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F3BD" w14:textId="77777777" w:rsidR="00D373D6" w:rsidRDefault="00D373D6">
      <w:pPr>
        <w:pStyle w:val="TOC1"/>
      </w:pPr>
      <w:r>
        <w:t>Part XI.  Accountability/Testing</w:t>
      </w:r>
    </w:p>
    <w:p w14:paraId="425698F7" w14:textId="77777777" w:rsidR="00F741D7" w:rsidRDefault="00D373D6" w:rsidP="00D44220">
      <w:pPr>
        <w:pStyle w:val="Part"/>
        <w:rPr>
          <w:noProof/>
        </w:rPr>
      </w:pPr>
      <w:bookmarkStart w:id="0" w:name="_Toc69906304"/>
      <w:bookmarkStart w:id="1" w:name="_Toc72332164"/>
      <w:bookmarkStart w:id="2" w:name="_Toc103855130"/>
      <w:bookmarkStart w:id="3" w:name="_Toc109211362"/>
      <w:bookmarkStart w:id="4" w:name="_Toc112232870"/>
      <w:bookmarkStart w:id="5" w:name="_Toc125623235"/>
      <w:r>
        <w:t xml:space="preserve">Subpart 1.  Bulletin 111—The Louisiana School, District, </w:t>
      </w:r>
      <w:r>
        <w:br/>
        <w:t>and State Accountability System</w:t>
      </w:r>
      <w:bookmarkEnd w:id="0"/>
      <w:bookmarkEnd w:id="1"/>
      <w:bookmarkEnd w:id="2"/>
      <w:bookmarkEnd w:id="3"/>
      <w:bookmarkEnd w:id="4"/>
      <w:bookmarkEnd w:id="5"/>
      <w:r w:rsidR="00F15736" w:rsidRPr="00184658">
        <w:fldChar w:fldCharType="begin"/>
      </w:r>
      <w:r w:rsidR="00F15736" w:rsidRPr="00184658">
        <w:instrText xml:space="preserve"> TOC \h \z \u \t "Part,1,Chapter,2,Section,3,SubChapter,2" </w:instrText>
      </w:r>
      <w:r w:rsidR="00F15736" w:rsidRPr="00184658">
        <w:fldChar w:fldCharType="separate"/>
      </w:r>
    </w:p>
    <w:p w14:paraId="0F370696" w14:textId="77777777" w:rsidR="00F741D7" w:rsidRPr="00B93613" w:rsidRDefault="00F741D7">
      <w:pPr>
        <w:pStyle w:val="TOC2"/>
        <w:rPr>
          <w:rFonts w:ascii="Calibri" w:hAnsi="Calibri"/>
          <w:noProof/>
          <w:sz w:val="22"/>
          <w:szCs w:val="22"/>
        </w:rPr>
      </w:pPr>
      <w:hyperlink w:anchor="_Toc125623238" w:history="1">
        <w:r w:rsidRPr="00285194">
          <w:rPr>
            <w:rStyle w:val="Hyperlink"/>
            <w:noProof/>
          </w:rPr>
          <w:t>Chapter 1.</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_Toc125623238 \h </w:instrText>
        </w:r>
        <w:r>
          <w:rPr>
            <w:noProof/>
            <w:webHidden/>
          </w:rPr>
        </w:r>
        <w:r>
          <w:rPr>
            <w:noProof/>
            <w:webHidden/>
          </w:rPr>
          <w:fldChar w:fldCharType="separate"/>
        </w:r>
        <w:r w:rsidR="005118D1">
          <w:rPr>
            <w:noProof/>
            <w:webHidden/>
          </w:rPr>
          <w:t>1</w:t>
        </w:r>
        <w:r>
          <w:rPr>
            <w:noProof/>
            <w:webHidden/>
          </w:rPr>
          <w:fldChar w:fldCharType="end"/>
        </w:r>
      </w:hyperlink>
    </w:p>
    <w:p w14:paraId="4D046D93" w14:textId="77777777" w:rsidR="00F741D7" w:rsidRPr="00B93613" w:rsidRDefault="00F741D7">
      <w:pPr>
        <w:pStyle w:val="TOC3"/>
        <w:rPr>
          <w:rFonts w:ascii="Calibri" w:hAnsi="Calibri"/>
          <w:sz w:val="22"/>
          <w:szCs w:val="22"/>
        </w:rPr>
      </w:pPr>
      <w:hyperlink w:anchor="_Toc125623239" w:history="1">
        <w:r w:rsidRPr="00285194">
          <w:rPr>
            <w:rStyle w:val="Hyperlink"/>
          </w:rPr>
          <w:t>§101.</w:t>
        </w:r>
        <w:r w:rsidRPr="00B93613">
          <w:rPr>
            <w:rFonts w:ascii="Calibri" w:hAnsi="Calibri"/>
            <w:sz w:val="22"/>
            <w:szCs w:val="22"/>
          </w:rPr>
          <w:tab/>
        </w:r>
        <w:r w:rsidRPr="00285194">
          <w:rPr>
            <w:rStyle w:val="Hyperlink"/>
          </w:rPr>
          <w:t>School Accountability [Formerly LAC 28:LXXXIII.101]</w:t>
        </w:r>
        <w:r>
          <w:rPr>
            <w:webHidden/>
          </w:rPr>
          <w:tab/>
        </w:r>
        <w:r>
          <w:rPr>
            <w:webHidden/>
          </w:rPr>
          <w:fldChar w:fldCharType="begin"/>
        </w:r>
        <w:r>
          <w:rPr>
            <w:webHidden/>
          </w:rPr>
          <w:instrText xml:space="preserve"> PAGEREF _Toc125623239 \h </w:instrText>
        </w:r>
        <w:r>
          <w:rPr>
            <w:webHidden/>
          </w:rPr>
        </w:r>
        <w:r>
          <w:rPr>
            <w:webHidden/>
          </w:rPr>
          <w:fldChar w:fldCharType="separate"/>
        </w:r>
        <w:r w:rsidR="005118D1">
          <w:rPr>
            <w:webHidden/>
          </w:rPr>
          <w:t>1</w:t>
        </w:r>
        <w:r>
          <w:rPr>
            <w:webHidden/>
          </w:rPr>
          <w:fldChar w:fldCharType="end"/>
        </w:r>
      </w:hyperlink>
    </w:p>
    <w:p w14:paraId="3DEC8C60" w14:textId="77777777" w:rsidR="00F741D7" w:rsidRPr="00B93613" w:rsidRDefault="00F741D7">
      <w:pPr>
        <w:pStyle w:val="TOC3"/>
        <w:rPr>
          <w:rFonts w:ascii="Calibri" w:hAnsi="Calibri"/>
          <w:sz w:val="22"/>
          <w:szCs w:val="22"/>
        </w:rPr>
      </w:pPr>
      <w:hyperlink w:anchor="_Toc125623240" w:history="1">
        <w:r w:rsidRPr="00285194">
          <w:rPr>
            <w:rStyle w:val="Hyperlink"/>
          </w:rPr>
          <w:t>§103.</w:t>
        </w:r>
        <w:r w:rsidRPr="00B93613">
          <w:rPr>
            <w:rFonts w:ascii="Calibri" w:hAnsi="Calibri"/>
            <w:sz w:val="22"/>
            <w:szCs w:val="22"/>
          </w:rPr>
          <w:tab/>
        </w:r>
        <w:r w:rsidRPr="00285194">
          <w:rPr>
            <w:rStyle w:val="Hyperlink"/>
          </w:rPr>
          <w:t>Accountability Council (formerly Accountability Commission)</w:t>
        </w:r>
        <w:r>
          <w:rPr>
            <w:webHidden/>
          </w:rPr>
          <w:tab/>
        </w:r>
        <w:r>
          <w:rPr>
            <w:webHidden/>
          </w:rPr>
          <w:fldChar w:fldCharType="begin"/>
        </w:r>
        <w:r>
          <w:rPr>
            <w:webHidden/>
          </w:rPr>
          <w:instrText xml:space="preserve"> PAGEREF _Toc125623240 \h </w:instrText>
        </w:r>
        <w:r>
          <w:rPr>
            <w:webHidden/>
          </w:rPr>
        </w:r>
        <w:r>
          <w:rPr>
            <w:webHidden/>
          </w:rPr>
          <w:fldChar w:fldCharType="separate"/>
        </w:r>
        <w:r w:rsidR="005118D1">
          <w:rPr>
            <w:webHidden/>
          </w:rPr>
          <w:t>1</w:t>
        </w:r>
        <w:r>
          <w:rPr>
            <w:webHidden/>
          </w:rPr>
          <w:fldChar w:fldCharType="end"/>
        </w:r>
      </w:hyperlink>
    </w:p>
    <w:p w14:paraId="36D20EE6" w14:textId="77777777" w:rsidR="00F741D7" w:rsidRPr="00B93613" w:rsidRDefault="00F741D7">
      <w:pPr>
        <w:pStyle w:val="TOC2"/>
        <w:rPr>
          <w:rFonts w:ascii="Calibri" w:hAnsi="Calibri"/>
          <w:noProof/>
          <w:sz w:val="22"/>
          <w:szCs w:val="22"/>
        </w:rPr>
      </w:pPr>
      <w:hyperlink w:anchor="_Toc125623241" w:history="1">
        <w:r w:rsidRPr="00285194">
          <w:rPr>
            <w:rStyle w:val="Hyperlink"/>
            <w:noProof/>
          </w:rPr>
          <w:t>Chapter 3.</w:t>
        </w:r>
        <w:r w:rsidRPr="00B93613">
          <w:rPr>
            <w:rFonts w:ascii="Calibri" w:hAnsi="Calibri"/>
            <w:noProof/>
            <w:sz w:val="22"/>
            <w:szCs w:val="22"/>
          </w:rPr>
          <w:tab/>
        </w:r>
        <w:r w:rsidRPr="00285194">
          <w:rPr>
            <w:rStyle w:val="Hyperlink"/>
            <w:noProof/>
          </w:rPr>
          <w:t>School Performance Score Component</w:t>
        </w:r>
        <w:r>
          <w:rPr>
            <w:noProof/>
            <w:webHidden/>
          </w:rPr>
          <w:tab/>
        </w:r>
        <w:r>
          <w:rPr>
            <w:noProof/>
            <w:webHidden/>
          </w:rPr>
          <w:fldChar w:fldCharType="begin"/>
        </w:r>
        <w:r>
          <w:rPr>
            <w:noProof/>
            <w:webHidden/>
          </w:rPr>
          <w:instrText xml:space="preserve"> PAGEREF _Toc125623241 \h </w:instrText>
        </w:r>
        <w:r>
          <w:rPr>
            <w:noProof/>
            <w:webHidden/>
          </w:rPr>
        </w:r>
        <w:r>
          <w:rPr>
            <w:noProof/>
            <w:webHidden/>
          </w:rPr>
          <w:fldChar w:fldCharType="separate"/>
        </w:r>
        <w:r w:rsidR="005118D1">
          <w:rPr>
            <w:noProof/>
            <w:webHidden/>
          </w:rPr>
          <w:t>3</w:t>
        </w:r>
        <w:r>
          <w:rPr>
            <w:noProof/>
            <w:webHidden/>
          </w:rPr>
          <w:fldChar w:fldCharType="end"/>
        </w:r>
      </w:hyperlink>
    </w:p>
    <w:p w14:paraId="33926718" w14:textId="77777777" w:rsidR="00F741D7" w:rsidRPr="00B93613" w:rsidRDefault="00F741D7">
      <w:pPr>
        <w:pStyle w:val="TOC3"/>
        <w:rPr>
          <w:rFonts w:ascii="Calibri" w:hAnsi="Calibri"/>
          <w:sz w:val="22"/>
          <w:szCs w:val="22"/>
        </w:rPr>
      </w:pPr>
      <w:hyperlink w:anchor="_Toc125623242" w:history="1">
        <w:r w:rsidRPr="00285194">
          <w:rPr>
            <w:rStyle w:val="Hyperlink"/>
          </w:rPr>
          <w:t>§301.</w:t>
        </w:r>
        <w:r w:rsidRPr="00B93613">
          <w:rPr>
            <w:rFonts w:ascii="Calibri" w:hAnsi="Calibri"/>
            <w:sz w:val="22"/>
            <w:szCs w:val="22"/>
          </w:rPr>
          <w:tab/>
        </w:r>
        <w:r w:rsidRPr="00285194">
          <w:rPr>
            <w:rStyle w:val="Hyperlink"/>
          </w:rPr>
          <w:t>School Performance Score Goal [Formerly LAC 28:LXXXIII.301]</w:t>
        </w:r>
        <w:r>
          <w:rPr>
            <w:webHidden/>
          </w:rPr>
          <w:tab/>
        </w:r>
        <w:r>
          <w:rPr>
            <w:webHidden/>
          </w:rPr>
          <w:fldChar w:fldCharType="begin"/>
        </w:r>
        <w:r>
          <w:rPr>
            <w:webHidden/>
          </w:rPr>
          <w:instrText xml:space="preserve"> PAGEREF _Toc125623242 \h </w:instrText>
        </w:r>
        <w:r>
          <w:rPr>
            <w:webHidden/>
          </w:rPr>
        </w:r>
        <w:r>
          <w:rPr>
            <w:webHidden/>
          </w:rPr>
          <w:fldChar w:fldCharType="separate"/>
        </w:r>
        <w:r w:rsidR="005118D1">
          <w:rPr>
            <w:webHidden/>
          </w:rPr>
          <w:t>3</w:t>
        </w:r>
        <w:r>
          <w:rPr>
            <w:webHidden/>
          </w:rPr>
          <w:fldChar w:fldCharType="end"/>
        </w:r>
      </w:hyperlink>
    </w:p>
    <w:p w14:paraId="1289DFE2" w14:textId="77777777" w:rsidR="00F741D7" w:rsidRPr="00B93613" w:rsidRDefault="00F741D7">
      <w:pPr>
        <w:pStyle w:val="TOC3"/>
        <w:rPr>
          <w:rFonts w:ascii="Calibri" w:hAnsi="Calibri"/>
          <w:sz w:val="22"/>
          <w:szCs w:val="22"/>
        </w:rPr>
      </w:pPr>
      <w:hyperlink w:anchor="_Toc125623243" w:history="1">
        <w:r w:rsidRPr="00285194">
          <w:rPr>
            <w:rStyle w:val="Hyperlink"/>
          </w:rPr>
          <w:t>§305.</w:t>
        </w:r>
        <w:r w:rsidRPr="00B93613">
          <w:rPr>
            <w:rFonts w:ascii="Calibri" w:hAnsi="Calibri"/>
            <w:sz w:val="22"/>
            <w:szCs w:val="22"/>
          </w:rPr>
          <w:tab/>
        </w:r>
        <w:r w:rsidRPr="00285194">
          <w:rPr>
            <w:rStyle w:val="Hyperlink"/>
          </w:rPr>
          <w:t>Transition from 2017-2018 to 2024-2025 SPS Release</w:t>
        </w:r>
        <w:r>
          <w:rPr>
            <w:webHidden/>
          </w:rPr>
          <w:tab/>
        </w:r>
        <w:r>
          <w:rPr>
            <w:webHidden/>
          </w:rPr>
          <w:fldChar w:fldCharType="begin"/>
        </w:r>
        <w:r>
          <w:rPr>
            <w:webHidden/>
          </w:rPr>
          <w:instrText xml:space="preserve"> PAGEREF _Toc125623243 \h </w:instrText>
        </w:r>
        <w:r>
          <w:rPr>
            <w:webHidden/>
          </w:rPr>
        </w:r>
        <w:r>
          <w:rPr>
            <w:webHidden/>
          </w:rPr>
          <w:fldChar w:fldCharType="separate"/>
        </w:r>
        <w:r w:rsidR="005118D1">
          <w:rPr>
            <w:webHidden/>
          </w:rPr>
          <w:t>4</w:t>
        </w:r>
        <w:r>
          <w:rPr>
            <w:webHidden/>
          </w:rPr>
          <w:fldChar w:fldCharType="end"/>
        </w:r>
      </w:hyperlink>
    </w:p>
    <w:p w14:paraId="4E5EA49D" w14:textId="77777777" w:rsidR="00F741D7" w:rsidRPr="00B93613" w:rsidRDefault="00F741D7">
      <w:pPr>
        <w:pStyle w:val="TOC3"/>
        <w:rPr>
          <w:rFonts w:ascii="Calibri" w:hAnsi="Calibri"/>
          <w:sz w:val="22"/>
          <w:szCs w:val="22"/>
        </w:rPr>
      </w:pPr>
      <w:hyperlink w:anchor="_Toc125623244" w:history="1">
        <w:r w:rsidRPr="00285194">
          <w:rPr>
            <w:rStyle w:val="Hyperlink"/>
          </w:rPr>
          <w:t>§307.</w:t>
        </w:r>
        <w:r w:rsidRPr="00B93613">
          <w:rPr>
            <w:rFonts w:ascii="Calibri" w:hAnsi="Calibri"/>
            <w:sz w:val="22"/>
            <w:szCs w:val="22"/>
          </w:rPr>
          <w:tab/>
        </w:r>
        <w:r w:rsidRPr="00285194">
          <w:rPr>
            <w:rStyle w:val="Hyperlink"/>
          </w:rPr>
          <w:t>Innovative Assessment Program</w:t>
        </w:r>
        <w:r>
          <w:rPr>
            <w:webHidden/>
          </w:rPr>
          <w:tab/>
        </w:r>
        <w:r>
          <w:rPr>
            <w:webHidden/>
          </w:rPr>
          <w:fldChar w:fldCharType="begin"/>
        </w:r>
        <w:r>
          <w:rPr>
            <w:webHidden/>
          </w:rPr>
          <w:instrText xml:space="preserve"> PAGEREF _Toc125623244 \h </w:instrText>
        </w:r>
        <w:r>
          <w:rPr>
            <w:webHidden/>
          </w:rPr>
        </w:r>
        <w:r>
          <w:rPr>
            <w:webHidden/>
          </w:rPr>
          <w:fldChar w:fldCharType="separate"/>
        </w:r>
        <w:r w:rsidR="005118D1">
          <w:rPr>
            <w:webHidden/>
          </w:rPr>
          <w:t>4</w:t>
        </w:r>
        <w:r>
          <w:rPr>
            <w:webHidden/>
          </w:rPr>
          <w:fldChar w:fldCharType="end"/>
        </w:r>
      </w:hyperlink>
    </w:p>
    <w:p w14:paraId="1FDDE7C4" w14:textId="77777777" w:rsidR="00F741D7" w:rsidRPr="00B93613" w:rsidRDefault="00F741D7">
      <w:pPr>
        <w:pStyle w:val="TOC2"/>
        <w:rPr>
          <w:rFonts w:ascii="Calibri" w:hAnsi="Calibri"/>
          <w:noProof/>
          <w:sz w:val="22"/>
          <w:szCs w:val="22"/>
        </w:rPr>
      </w:pPr>
      <w:hyperlink w:anchor="_Toc125623245" w:history="1">
        <w:r w:rsidRPr="00285194">
          <w:rPr>
            <w:rStyle w:val="Hyperlink"/>
            <w:noProof/>
          </w:rPr>
          <w:t>Chapter 4.</w:t>
        </w:r>
        <w:r w:rsidRPr="00B93613">
          <w:rPr>
            <w:rFonts w:ascii="Calibri" w:hAnsi="Calibri"/>
            <w:noProof/>
            <w:sz w:val="22"/>
            <w:szCs w:val="22"/>
          </w:rPr>
          <w:tab/>
        </w:r>
        <w:r w:rsidRPr="00285194">
          <w:rPr>
            <w:rStyle w:val="Hyperlink"/>
            <w:noProof/>
          </w:rPr>
          <w:t>Assessment and Dropout/Credit Accumulation Index Calculations</w:t>
        </w:r>
        <w:r>
          <w:rPr>
            <w:noProof/>
            <w:webHidden/>
          </w:rPr>
          <w:tab/>
        </w:r>
        <w:r>
          <w:rPr>
            <w:noProof/>
            <w:webHidden/>
          </w:rPr>
          <w:fldChar w:fldCharType="begin"/>
        </w:r>
        <w:r>
          <w:rPr>
            <w:noProof/>
            <w:webHidden/>
          </w:rPr>
          <w:instrText xml:space="preserve"> PAGEREF _Toc125623245 \h </w:instrText>
        </w:r>
        <w:r>
          <w:rPr>
            <w:noProof/>
            <w:webHidden/>
          </w:rPr>
        </w:r>
        <w:r>
          <w:rPr>
            <w:noProof/>
            <w:webHidden/>
          </w:rPr>
          <w:fldChar w:fldCharType="separate"/>
        </w:r>
        <w:r w:rsidR="005118D1">
          <w:rPr>
            <w:noProof/>
            <w:webHidden/>
          </w:rPr>
          <w:t>5</w:t>
        </w:r>
        <w:r>
          <w:rPr>
            <w:noProof/>
            <w:webHidden/>
          </w:rPr>
          <w:fldChar w:fldCharType="end"/>
        </w:r>
      </w:hyperlink>
    </w:p>
    <w:p w14:paraId="1F10FDAE" w14:textId="77777777" w:rsidR="00F741D7" w:rsidRPr="00B93613" w:rsidRDefault="00F741D7">
      <w:pPr>
        <w:pStyle w:val="TOC3"/>
        <w:rPr>
          <w:rFonts w:ascii="Calibri" w:hAnsi="Calibri"/>
          <w:sz w:val="22"/>
          <w:szCs w:val="22"/>
        </w:rPr>
      </w:pPr>
      <w:hyperlink w:anchor="_Toc125623246" w:history="1">
        <w:r w:rsidRPr="00285194">
          <w:rPr>
            <w:rStyle w:val="Hyperlink"/>
          </w:rPr>
          <w:t>§405.</w:t>
        </w:r>
        <w:r w:rsidRPr="00B93613">
          <w:rPr>
            <w:rFonts w:ascii="Calibri" w:hAnsi="Calibri"/>
            <w:sz w:val="22"/>
            <w:szCs w:val="22"/>
          </w:rPr>
          <w:tab/>
        </w:r>
        <w:r w:rsidRPr="00285194">
          <w:rPr>
            <w:rStyle w:val="Hyperlink"/>
          </w:rPr>
          <w:t>Calculating a K-8 Assessment Index [Formerly LAC 28:LXXXIII.405]</w:t>
        </w:r>
        <w:r>
          <w:rPr>
            <w:webHidden/>
          </w:rPr>
          <w:tab/>
        </w:r>
        <w:r>
          <w:rPr>
            <w:webHidden/>
          </w:rPr>
          <w:fldChar w:fldCharType="begin"/>
        </w:r>
        <w:r>
          <w:rPr>
            <w:webHidden/>
          </w:rPr>
          <w:instrText xml:space="preserve"> PAGEREF _Toc125623246 \h </w:instrText>
        </w:r>
        <w:r>
          <w:rPr>
            <w:webHidden/>
          </w:rPr>
        </w:r>
        <w:r>
          <w:rPr>
            <w:webHidden/>
          </w:rPr>
          <w:fldChar w:fldCharType="separate"/>
        </w:r>
        <w:r w:rsidR="005118D1">
          <w:rPr>
            <w:webHidden/>
          </w:rPr>
          <w:t>5</w:t>
        </w:r>
        <w:r>
          <w:rPr>
            <w:webHidden/>
          </w:rPr>
          <w:fldChar w:fldCharType="end"/>
        </w:r>
      </w:hyperlink>
    </w:p>
    <w:p w14:paraId="69E0CDE1" w14:textId="77777777" w:rsidR="00F741D7" w:rsidRPr="00B93613" w:rsidRDefault="00F741D7">
      <w:pPr>
        <w:pStyle w:val="TOC3"/>
        <w:rPr>
          <w:rFonts w:ascii="Calibri" w:hAnsi="Calibri"/>
          <w:sz w:val="22"/>
          <w:szCs w:val="22"/>
        </w:rPr>
      </w:pPr>
      <w:hyperlink w:anchor="_Toc125623247" w:history="1">
        <w:r w:rsidRPr="00285194">
          <w:rPr>
            <w:rStyle w:val="Hyperlink"/>
          </w:rPr>
          <w:t>§409.</w:t>
        </w:r>
        <w:r w:rsidRPr="00B93613">
          <w:rPr>
            <w:rFonts w:ascii="Calibri" w:hAnsi="Calibri"/>
            <w:sz w:val="22"/>
            <w:szCs w:val="22"/>
          </w:rPr>
          <w:tab/>
        </w:r>
        <w:r w:rsidRPr="00285194">
          <w:rPr>
            <w:rStyle w:val="Hyperlink"/>
          </w:rPr>
          <w:t>Calculating a 9-12 Assessment Index [Formerly LAC 28:LXXXIII.409]</w:t>
        </w:r>
        <w:r>
          <w:rPr>
            <w:webHidden/>
          </w:rPr>
          <w:tab/>
        </w:r>
        <w:r>
          <w:rPr>
            <w:webHidden/>
          </w:rPr>
          <w:fldChar w:fldCharType="begin"/>
        </w:r>
        <w:r>
          <w:rPr>
            <w:webHidden/>
          </w:rPr>
          <w:instrText xml:space="preserve"> PAGEREF _Toc125623247 \h </w:instrText>
        </w:r>
        <w:r>
          <w:rPr>
            <w:webHidden/>
          </w:rPr>
        </w:r>
        <w:r>
          <w:rPr>
            <w:webHidden/>
          </w:rPr>
          <w:fldChar w:fldCharType="separate"/>
        </w:r>
        <w:r w:rsidR="005118D1">
          <w:rPr>
            <w:webHidden/>
          </w:rPr>
          <w:t>6</w:t>
        </w:r>
        <w:r>
          <w:rPr>
            <w:webHidden/>
          </w:rPr>
          <w:fldChar w:fldCharType="end"/>
        </w:r>
      </w:hyperlink>
    </w:p>
    <w:p w14:paraId="7047307D" w14:textId="77777777" w:rsidR="00F741D7" w:rsidRPr="00B93613" w:rsidRDefault="00F741D7">
      <w:pPr>
        <w:pStyle w:val="TOC3"/>
        <w:rPr>
          <w:rFonts w:ascii="Calibri" w:hAnsi="Calibri"/>
          <w:sz w:val="22"/>
          <w:szCs w:val="22"/>
        </w:rPr>
      </w:pPr>
      <w:hyperlink w:anchor="_Toc125623248" w:history="1">
        <w:r w:rsidRPr="00285194">
          <w:rPr>
            <w:rStyle w:val="Hyperlink"/>
          </w:rPr>
          <w:t>§411.</w:t>
        </w:r>
        <w:r w:rsidRPr="00B93613">
          <w:rPr>
            <w:rFonts w:ascii="Calibri" w:hAnsi="Calibri"/>
            <w:sz w:val="22"/>
            <w:szCs w:val="22"/>
          </w:rPr>
          <w:tab/>
        </w:r>
        <w:r w:rsidRPr="00285194">
          <w:rPr>
            <w:rStyle w:val="Hyperlink"/>
          </w:rPr>
          <w:t>ACT/WorkKeys Index</w:t>
        </w:r>
        <w:r>
          <w:rPr>
            <w:webHidden/>
          </w:rPr>
          <w:tab/>
        </w:r>
        <w:r>
          <w:rPr>
            <w:webHidden/>
          </w:rPr>
          <w:fldChar w:fldCharType="begin"/>
        </w:r>
        <w:r>
          <w:rPr>
            <w:webHidden/>
          </w:rPr>
          <w:instrText xml:space="preserve"> PAGEREF _Toc125623248 \h </w:instrText>
        </w:r>
        <w:r>
          <w:rPr>
            <w:webHidden/>
          </w:rPr>
        </w:r>
        <w:r>
          <w:rPr>
            <w:webHidden/>
          </w:rPr>
          <w:fldChar w:fldCharType="separate"/>
        </w:r>
        <w:r w:rsidR="005118D1">
          <w:rPr>
            <w:webHidden/>
          </w:rPr>
          <w:t>7</w:t>
        </w:r>
        <w:r>
          <w:rPr>
            <w:webHidden/>
          </w:rPr>
          <w:fldChar w:fldCharType="end"/>
        </w:r>
      </w:hyperlink>
    </w:p>
    <w:p w14:paraId="761C1FFF" w14:textId="77777777" w:rsidR="00F741D7" w:rsidRPr="00B93613" w:rsidRDefault="00F741D7">
      <w:pPr>
        <w:pStyle w:val="TOC3"/>
        <w:rPr>
          <w:rFonts w:ascii="Calibri" w:hAnsi="Calibri"/>
          <w:sz w:val="22"/>
          <w:szCs w:val="22"/>
        </w:rPr>
      </w:pPr>
      <w:hyperlink w:anchor="_Toc125623249" w:history="1">
        <w:r w:rsidRPr="00285194">
          <w:rPr>
            <w:rStyle w:val="Hyperlink"/>
          </w:rPr>
          <w:t>§413.</w:t>
        </w:r>
        <w:r w:rsidRPr="00B93613">
          <w:rPr>
            <w:rFonts w:ascii="Calibri" w:hAnsi="Calibri"/>
            <w:sz w:val="22"/>
            <w:szCs w:val="22"/>
          </w:rPr>
          <w:tab/>
        </w:r>
        <w:r w:rsidRPr="00285194">
          <w:rPr>
            <w:rStyle w:val="Hyperlink"/>
          </w:rPr>
          <w:t>Dropout/Credit Accumulation Index Calculations [Formerly LAC 28:LXXXIII.413]</w:t>
        </w:r>
        <w:r>
          <w:rPr>
            <w:webHidden/>
          </w:rPr>
          <w:tab/>
        </w:r>
        <w:r>
          <w:rPr>
            <w:webHidden/>
          </w:rPr>
          <w:fldChar w:fldCharType="begin"/>
        </w:r>
        <w:r>
          <w:rPr>
            <w:webHidden/>
          </w:rPr>
          <w:instrText xml:space="preserve"> PAGEREF _Toc125623249 \h </w:instrText>
        </w:r>
        <w:r>
          <w:rPr>
            <w:webHidden/>
          </w:rPr>
        </w:r>
        <w:r>
          <w:rPr>
            <w:webHidden/>
          </w:rPr>
          <w:fldChar w:fldCharType="separate"/>
        </w:r>
        <w:r w:rsidR="005118D1">
          <w:rPr>
            <w:webHidden/>
          </w:rPr>
          <w:t>8</w:t>
        </w:r>
        <w:r>
          <w:rPr>
            <w:webHidden/>
          </w:rPr>
          <w:fldChar w:fldCharType="end"/>
        </w:r>
      </w:hyperlink>
    </w:p>
    <w:p w14:paraId="30046BC1" w14:textId="77777777" w:rsidR="00F741D7" w:rsidRPr="00B93613" w:rsidRDefault="00F741D7">
      <w:pPr>
        <w:pStyle w:val="TOC2"/>
        <w:rPr>
          <w:rFonts w:ascii="Calibri" w:hAnsi="Calibri"/>
          <w:noProof/>
          <w:sz w:val="22"/>
          <w:szCs w:val="22"/>
        </w:rPr>
      </w:pPr>
      <w:hyperlink w:anchor="_Toc125623250" w:history="1">
        <w:r w:rsidRPr="00285194">
          <w:rPr>
            <w:rStyle w:val="Hyperlink"/>
            <w:noProof/>
          </w:rPr>
          <w:t>Chapter 5.</w:t>
        </w:r>
        <w:r w:rsidRPr="00B93613">
          <w:rPr>
            <w:rFonts w:ascii="Calibri" w:hAnsi="Calibri"/>
            <w:noProof/>
            <w:sz w:val="22"/>
            <w:szCs w:val="22"/>
          </w:rPr>
          <w:tab/>
        </w:r>
        <w:r w:rsidRPr="00285194">
          <w:rPr>
            <w:rStyle w:val="Hyperlink"/>
            <w:noProof/>
          </w:rPr>
          <w:t>Progress Index Calculations</w:t>
        </w:r>
        <w:r>
          <w:rPr>
            <w:noProof/>
            <w:webHidden/>
          </w:rPr>
          <w:tab/>
        </w:r>
        <w:r>
          <w:rPr>
            <w:noProof/>
            <w:webHidden/>
          </w:rPr>
          <w:fldChar w:fldCharType="begin"/>
        </w:r>
        <w:r>
          <w:rPr>
            <w:noProof/>
            <w:webHidden/>
          </w:rPr>
          <w:instrText xml:space="preserve"> PAGEREF _Toc125623250 \h </w:instrText>
        </w:r>
        <w:r>
          <w:rPr>
            <w:noProof/>
            <w:webHidden/>
          </w:rPr>
        </w:r>
        <w:r>
          <w:rPr>
            <w:noProof/>
            <w:webHidden/>
          </w:rPr>
          <w:fldChar w:fldCharType="separate"/>
        </w:r>
        <w:r w:rsidR="005118D1">
          <w:rPr>
            <w:noProof/>
            <w:webHidden/>
          </w:rPr>
          <w:t>8</w:t>
        </w:r>
        <w:r>
          <w:rPr>
            <w:noProof/>
            <w:webHidden/>
          </w:rPr>
          <w:fldChar w:fldCharType="end"/>
        </w:r>
      </w:hyperlink>
    </w:p>
    <w:p w14:paraId="34A6972B" w14:textId="77777777" w:rsidR="00F741D7" w:rsidRPr="00B93613" w:rsidRDefault="00F741D7">
      <w:pPr>
        <w:pStyle w:val="TOC3"/>
        <w:rPr>
          <w:rFonts w:ascii="Calibri" w:hAnsi="Calibri"/>
          <w:sz w:val="22"/>
          <w:szCs w:val="22"/>
        </w:rPr>
      </w:pPr>
      <w:hyperlink w:anchor="_Toc125623251" w:history="1">
        <w:r w:rsidRPr="00285194">
          <w:rPr>
            <w:rStyle w:val="Hyperlink"/>
          </w:rPr>
          <w:t>§501.</w:t>
        </w:r>
        <w:r w:rsidRPr="00B93613">
          <w:rPr>
            <w:rFonts w:ascii="Calibri" w:hAnsi="Calibri"/>
            <w:sz w:val="22"/>
            <w:szCs w:val="22"/>
          </w:rPr>
          <w:tab/>
        </w:r>
        <w:r w:rsidRPr="00285194">
          <w:rPr>
            <w:rStyle w:val="Hyperlink"/>
          </w:rPr>
          <w:t>Calculating an Elementary/Middle School Progress Index</w:t>
        </w:r>
        <w:r>
          <w:rPr>
            <w:webHidden/>
          </w:rPr>
          <w:tab/>
        </w:r>
        <w:r>
          <w:rPr>
            <w:webHidden/>
          </w:rPr>
          <w:fldChar w:fldCharType="begin"/>
        </w:r>
        <w:r>
          <w:rPr>
            <w:webHidden/>
          </w:rPr>
          <w:instrText xml:space="preserve"> PAGEREF _Toc125623251 \h </w:instrText>
        </w:r>
        <w:r>
          <w:rPr>
            <w:webHidden/>
          </w:rPr>
        </w:r>
        <w:r>
          <w:rPr>
            <w:webHidden/>
          </w:rPr>
          <w:fldChar w:fldCharType="separate"/>
        </w:r>
        <w:r w:rsidR="005118D1">
          <w:rPr>
            <w:webHidden/>
          </w:rPr>
          <w:t>8</w:t>
        </w:r>
        <w:r>
          <w:rPr>
            <w:webHidden/>
          </w:rPr>
          <w:fldChar w:fldCharType="end"/>
        </w:r>
      </w:hyperlink>
    </w:p>
    <w:p w14:paraId="76020E1B" w14:textId="77777777" w:rsidR="00F741D7" w:rsidRPr="00B93613" w:rsidRDefault="00F741D7">
      <w:pPr>
        <w:pStyle w:val="TOC3"/>
        <w:rPr>
          <w:rFonts w:ascii="Calibri" w:hAnsi="Calibri"/>
          <w:sz w:val="22"/>
          <w:szCs w:val="22"/>
        </w:rPr>
      </w:pPr>
      <w:hyperlink w:anchor="_Toc125623252" w:history="1">
        <w:r w:rsidRPr="00285194">
          <w:rPr>
            <w:rStyle w:val="Hyperlink"/>
          </w:rPr>
          <w:t>§503.</w:t>
        </w:r>
        <w:r w:rsidRPr="00B93613">
          <w:rPr>
            <w:rFonts w:ascii="Calibri" w:hAnsi="Calibri"/>
            <w:sz w:val="22"/>
            <w:szCs w:val="22"/>
          </w:rPr>
          <w:tab/>
        </w:r>
        <w:r w:rsidRPr="00285194">
          <w:rPr>
            <w:rStyle w:val="Hyperlink"/>
          </w:rPr>
          <w:t>Calculating a High School Progress Index</w:t>
        </w:r>
        <w:r>
          <w:rPr>
            <w:webHidden/>
          </w:rPr>
          <w:tab/>
        </w:r>
        <w:r>
          <w:rPr>
            <w:webHidden/>
          </w:rPr>
          <w:fldChar w:fldCharType="begin"/>
        </w:r>
        <w:r>
          <w:rPr>
            <w:webHidden/>
          </w:rPr>
          <w:instrText xml:space="preserve"> PAGEREF _Toc125623252 \h </w:instrText>
        </w:r>
        <w:r>
          <w:rPr>
            <w:webHidden/>
          </w:rPr>
        </w:r>
        <w:r>
          <w:rPr>
            <w:webHidden/>
          </w:rPr>
          <w:fldChar w:fldCharType="separate"/>
        </w:r>
        <w:r w:rsidR="005118D1">
          <w:rPr>
            <w:webHidden/>
          </w:rPr>
          <w:t>9</w:t>
        </w:r>
        <w:r>
          <w:rPr>
            <w:webHidden/>
          </w:rPr>
          <w:fldChar w:fldCharType="end"/>
        </w:r>
      </w:hyperlink>
    </w:p>
    <w:p w14:paraId="47E41892" w14:textId="77777777" w:rsidR="00F741D7" w:rsidRPr="00B93613" w:rsidRDefault="00F741D7">
      <w:pPr>
        <w:pStyle w:val="TOC2"/>
        <w:rPr>
          <w:rFonts w:ascii="Calibri" w:hAnsi="Calibri"/>
          <w:noProof/>
          <w:sz w:val="22"/>
          <w:szCs w:val="22"/>
        </w:rPr>
      </w:pPr>
      <w:hyperlink w:anchor="_Toc125623253" w:history="1">
        <w:r w:rsidRPr="00285194">
          <w:rPr>
            <w:rStyle w:val="Hyperlink"/>
            <w:noProof/>
          </w:rPr>
          <w:t>Chapter 6.</w:t>
        </w:r>
        <w:r w:rsidRPr="00B93613">
          <w:rPr>
            <w:rFonts w:ascii="Calibri" w:hAnsi="Calibri"/>
            <w:noProof/>
            <w:sz w:val="22"/>
            <w:szCs w:val="22"/>
          </w:rPr>
          <w:tab/>
        </w:r>
        <w:r w:rsidRPr="00285194">
          <w:rPr>
            <w:rStyle w:val="Hyperlink"/>
            <w:noProof/>
          </w:rPr>
          <w:t>Inclusion in Accountability</w:t>
        </w:r>
        <w:r>
          <w:rPr>
            <w:noProof/>
            <w:webHidden/>
          </w:rPr>
          <w:tab/>
        </w:r>
        <w:r>
          <w:rPr>
            <w:noProof/>
            <w:webHidden/>
          </w:rPr>
          <w:fldChar w:fldCharType="begin"/>
        </w:r>
        <w:r>
          <w:rPr>
            <w:noProof/>
            <w:webHidden/>
          </w:rPr>
          <w:instrText xml:space="preserve"> PAGEREF _Toc125623253 \h </w:instrText>
        </w:r>
        <w:r>
          <w:rPr>
            <w:noProof/>
            <w:webHidden/>
          </w:rPr>
        </w:r>
        <w:r>
          <w:rPr>
            <w:noProof/>
            <w:webHidden/>
          </w:rPr>
          <w:fldChar w:fldCharType="separate"/>
        </w:r>
        <w:r w:rsidR="005118D1">
          <w:rPr>
            <w:noProof/>
            <w:webHidden/>
          </w:rPr>
          <w:t>11</w:t>
        </w:r>
        <w:r>
          <w:rPr>
            <w:noProof/>
            <w:webHidden/>
          </w:rPr>
          <w:fldChar w:fldCharType="end"/>
        </w:r>
      </w:hyperlink>
    </w:p>
    <w:p w14:paraId="148F6F22" w14:textId="77777777" w:rsidR="00F741D7" w:rsidRPr="00B93613" w:rsidRDefault="00F741D7">
      <w:pPr>
        <w:pStyle w:val="TOC3"/>
        <w:rPr>
          <w:rFonts w:ascii="Calibri" w:hAnsi="Calibri"/>
          <w:sz w:val="22"/>
          <w:szCs w:val="22"/>
        </w:rPr>
      </w:pPr>
      <w:hyperlink w:anchor="_Toc125623254" w:history="1">
        <w:r w:rsidRPr="00285194">
          <w:rPr>
            <w:rStyle w:val="Hyperlink"/>
          </w:rPr>
          <w:t>§601.</w:t>
        </w:r>
        <w:r w:rsidRPr="00B93613">
          <w:rPr>
            <w:rFonts w:ascii="Calibri" w:hAnsi="Calibri"/>
            <w:sz w:val="22"/>
            <w:szCs w:val="22"/>
          </w:rPr>
          <w:tab/>
        </w:r>
        <w:r w:rsidRPr="00285194">
          <w:rPr>
            <w:rStyle w:val="Hyperlink"/>
          </w:rPr>
          <w:t>State Assessments and Accountability [Formerly §515]</w:t>
        </w:r>
        <w:r>
          <w:rPr>
            <w:webHidden/>
          </w:rPr>
          <w:tab/>
        </w:r>
        <w:r>
          <w:rPr>
            <w:webHidden/>
          </w:rPr>
          <w:fldChar w:fldCharType="begin"/>
        </w:r>
        <w:r>
          <w:rPr>
            <w:webHidden/>
          </w:rPr>
          <w:instrText xml:space="preserve"> PAGEREF _Toc125623254 \h </w:instrText>
        </w:r>
        <w:r>
          <w:rPr>
            <w:webHidden/>
          </w:rPr>
        </w:r>
        <w:r>
          <w:rPr>
            <w:webHidden/>
          </w:rPr>
          <w:fldChar w:fldCharType="separate"/>
        </w:r>
        <w:r w:rsidR="005118D1">
          <w:rPr>
            <w:webHidden/>
          </w:rPr>
          <w:t>11</w:t>
        </w:r>
        <w:r>
          <w:rPr>
            <w:webHidden/>
          </w:rPr>
          <w:fldChar w:fldCharType="end"/>
        </w:r>
      </w:hyperlink>
    </w:p>
    <w:p w14:paraId="5DA739E0" w14:textId="77777777" w:rsidR="00F741D7" w:rsidRPr="00B93613" w:rsidRDefault="00F741D7">
      <w:pPr>
        <w:pStyle w:val="TOC3"/>
        <w:rPr>
          <w:rFonts w:ascii="Calibri" w:hAnsi="Calibri"/>
          <w:sz w:val="22"/>
          <w:szCs w:val="22"/>
        </w:rPr>
      </w:pPr>
      <w:hyperlink w:anchor="_Toc125623255" w:history="1">
        <w:r w:rsidRPr="00285194">
          <w:rPr>
            <w:rStyle w:val="Hyperlink"/>
          </w:rPr>
          <w:t>§603.</w:t>
        </w:r>
        <w:r w:rsidRPr="00B93613">
          <w:rPr>
            <w:rFonts w:ascii="Calibri" w:hAnsi="Calibri"/>
            <w:sz w:val="22"/>
            <w:szCs w:val="22"/>
          </w:rPr>
          <w:tab/>
        </w:r>
        <w:r w:rsidRPr="00285194">
          <w:rPr>
            <w:rStyle w:val="Hyperlink"/>
          </w:rPr>
          <w:t>Inclusion of Students [Formerly §517]</w:t>
        </w:r>
        <w:r>
          <w:rPr>
            <w:webHidden/>
          </w:rPr>
          <w:tab/>
        </w:r>
        <w:r>
          <w:rPr>
            <w:webHidden/>
          </w:rPr>
          <w:fldChar w:fldCharType="begin"/>
        </w:r>
        <w:r>
          <w:rPr>
            <w:webHidden/>
          </w:rPr>
          <w:instrText xml:space="preserve"> PAGEREF _Toc125623255 \h </w:instrText>
        </w:r>
        <w:r>
          <w:rPr>
            <w:webHidden/>
          </w:rPr>
        </w:r>
        <w:r>
          <w:rPr>
            <w:webHidden/>
          </w:rPr>
          <w:fldChar w:fldCharType="separate"/>
        </w:r>
        <w:r w:rsidR="005118D1">
          <w:rPr>
            <w:webHidden/>
          </w:rPr>
          <w:t>11</w:t>
        </w:r>
        <w:r>
          <w:rPr>
            <w:webHidden/>
          </w:rPr>
          <w:fldChar w:fldCharType="end"/>
        </w:r>
      </w:hyperlink>
    </w:p>
    <w:p w14:paraId="73642DFF" w14:textId="77777777" w:rsidR="00F741D7" w:rsidRPr="00B93613" w:rsidRDefault="00F741D7">
      <w:pPr>
        <w:pStyle w:val="TOC3"/>
        <w:rPr>
          <w:rFonts w:ascii="Calibri" w:hAnsi="Calibri"/>
          <w:sz w:val="22"/>
          <w:szCs w:val="22"/>
        </w:rPr>
      </w:pPr>
      <w:hyperlink w:anchor="_Toc125623256" w:history="1">
        <w:r w:rsidRPr="00285194">
          <w:rPr>
            <w:rStyle w:val="Hyperlink"/>
          </w:rPr>
          <w:t>§605.</w:t>
        </w:r>
        <w:r w:rsidRPr="00B93613">
          <w:rPr>
            <w:rFonts w:ascii="Calibri" w:hAnsi="Calibri"/>
            <w:sz w:val="22"/>
            <w:szCs w:val="22"/>
          </w:rPr>
          <w:tab/>
        </w:r>
        <w:r w:rsidRPr="00285194">
          <w:rPr>
            <w:rStyle w:val="Hyperlink"/>
          </w:rPr>
          <w:t>Inclusion of Schools [Formerly §519]</w:t>
        </w:r>
        <w:r>
          <w:rPr>
            <w:webHidden/>
          </w:rPr>
          <w:tab/>
        </w:r>
        <w:r>
          <w:rPr>
            <w:webHidden/>
          </w:rPr>
          <w:fldChar w:fldCharType="begin"/>
        </w:r>
        <w:r>
          <w:rPr>
            <w:webHidden/>
          </w:rPr>
          <w:instrText xml:space="preserve"> PAGEREF _Toc125623256 \h </w:instrText>
        </w:r>
        <w:r>
          <w:rPr>
            <w:webHidden/>
          </w:rPr>
        </w:r>
        <w:r>
          <w:rPr>
            <w:webHidden/>
          </w:rPr>
          <w:fldChar w:fldCharType="separate"/>
        </w:r>
        <w:r w:rsidR="005118D1">
          <w:rPr>
            <w:webHidden/>
          </w:rPr>
          <w:t>11</w:t>
        </w:r>
        <w:r>
          <w:rPr>
            <w:webHidden/>
          </w:rPr>
          <w:fldChar w:fldCharType="end"/>
        </w:r>
      </w:hyperlink>
    </w:p>
    <w:p w14:paraId="654597DB" w14:textId="77777777" w:rsidR="00F741D7" w:rsidRPr="00B93613" w:rsidRDefault="00F741D7">
      <w:pPr>
        <w:pStyle w:val="TOC3"/>
        <w:rPr>
          <w:rFonts w:ascii="Calibri" w:hAnsi="Calibri"/>
          <w:sz w:val="22"/>
          <w:szCs w:val="22"/>
        </w:rPr>
      </w:pPr>
      <w:hyperlink w:anchor="_Toc125623257" w:history="1">
        <w:r w:rsidRPr="00285194">
          <w:rPr>
            <w:rStyle w:val="Hyperlink"/>
          </w:rPr>
          <w:t>§607.</w:t>
        </w:r>
        <w:r w:rsidRPr="00B93613">
          <w:rPr>
            <w:rFonts w:ascii="Calibri" w:hAnsi="Calibri"/>
            <w:sz w:val="22"/>
            <w:szCs w:val="22"/>
          </w:rPr>
          <w:tab/>
        </w:r>
        <w:r w:rsidRPr="00285194">
          <w:rPr>
            <w:rStyle w:val="Hyperlink"/>
          </w:rPr>
          <w:t>Pairing/Sharing of Schools with Insufficient Test Data [Formerly §521]</w:t>
        </w:r>
        <w:r>
          <w:rPr>
            <w:webHidden/>
          </w:rPr>
          <w:tab/>
        </w:r>
        <w:r>
          <w:rPr>
            <w:webHidden/>
          </w:rPr>
          <w:fldChar w:fldCharType="begin"/>
        </w:r>
        <w:r>
          <w:rPr>
            <w:webHidden/>
          </w:rPr>
          <w:instrText xml:space="preserve"> PAGEREF _Toc125623257 \h </w:instrText>
        </w:r>
        <w:r>
          <w:rPr>
            <w:webHidden/>
          </w:rPr>
        </w:r>
        <w:r>
          <w:rPr>
            <w:webHidden/>
          </w:rPr>
          <w:fldChar w:fldCharType="separate"/>
        </w:r>
        <w:r w:rsidR="005118D1">
          <w:rPr>
            <w:webHidden/>
          </w:rPr>
          <w:t>12</w:t>
        </w:r>
        <w:r>
          <w:rPr>
            <w:webHidden/>
          </w:rPr>
          <w:fldChar w:fldCharType="end"/>
        </w:r>
      </w:hyperlink>
    </w:p>
    <w:p w14:paraId="39DF8F17" w14:textId="77777777" w:rsidR="00F741D7" w:rsidRPr="00B93613" w:rsidRDefault="00F741D7">
      <w:pPr>
        <w:pStyle w:val="TOC2"/>
        <w:rPr>
          <w:rFonts w:ascii="Calibri" w:hAnsi="Calibri"/>
          <w:noProof/>
          <w:sz w:val="22"/>
          <w:szCs w:val="22"/>
        </w:rPr>
      </w:pPr>
      <w:hyperlink w:anchor="_Toc125623258" w:history="1">
        <w:r w:rsidRPr="00285194">
          <w:rPr>
            <w:rStyle w:val="Hyperlink"/>
            <w:noProof/>
          </w:rPr>
          <w:t>Chapter 7.</w:t>
        </w:r>
        <w:r w:rsidRPr="00B93613">
          <w:rPr>
            <w:rFonts w:ascii="Calibri" w:hAnsi="Calibri"/>
            <w:noProof/>
            <w:sz w:val="22"/>
            <w:szCs w:val="22"/>
          </w:rPr>
          <w:tab/>
        </w:r>
        <w:r w:rsidRPr="00285194">
          <w:rPr>
            <w:rStyle w:val="Hyperlink"/>
            <w:noProof/>
          </w:rPr>
          <w:t>Graduation Cohort, Index, and Rate [Formerly Chapter 6]</w:t>
        </w:r>
        <w:r>
          <w:rPr>
            <w:noProof/>
            <w:webHidden/>
          </w:rPr>
          <w:tab/>
        </w:r>
        <w:r>
          <w:rPr>
            <w:noProof/>
            <w:webHidden/>
          </w:rPr>
          <w:fldChar w:fldCharType="begin"/>
        </w:r>
        <w:r>
          <w:rPr>
            <w:noProof/>
            <w:webHidden/>
          </w:rPr>
          <w:instrText xml:space="preserve"> PAGEREF _Toc125623258 \h </w:instrText>
        </w:r>
        <w:r>
          <w:rPr>
            <w:noProof/>
            <w:webHidden/>
          </w:rPr>
        </w:r>
        <w:r>
          <w:rPr>
            <w:noProof/>
            <w:webHidden/>
          </w:rPr>
          <w:fldChar w:fldCharType="separate"/>
        </w:r>
        <w:r w:rsidR="005118D1">
          <w:rPr>
            <w:noProof/>
            <w:webHidden/>
          </w:rPr>
          <w:t>12</w:t>
        </w:r>
        <w:r>
          <w:rPr>
            <w:noProof/>
            <w:webHidden/>
          </w:rPr>
          <w:fldChar w:fldCharType="end"/>
        </w:r>
      </w:hyperlink>
    </w:p>
    <w:p w14:paraId="508139B9" w14:textId="77777777" w:rsidR="00F741D7" w:rsidRPr="00B93613" w:rsidRDefault="00F741D7">
      <w:pPr>
        <w:pStyle w:val="TOC3"/>
        <w:rPr>
          <w:rFonts w:ascii="Calibri" w:hAnsi="Calibri"/>
          <w:sz w:val="22"/>
          <w:szCs w:val="22"/>
        </w:rPr>
      </w:pPr>
      <w:hyperlink w:anchor="_Toc125623259" w:history="1">
        <w:r w:rsidRPr="00285194">
          <w:rPr>
            <w:rStyle w:val="Hyperlink"/>
          </w:rPr>
          <w:t>§701.</w:t>
        </w:r>
        <w:r w:rsidRPr="00B93613">
          <w:rPr>
            <w:rFonts w:ascii="Calibri" w:hAnsi="Calibri"/>
            <w:sz w:val="22"/>
            <w:szCs w:val="22"/>
          </w:rPr>
          <w:tab/>
        </w:r>
        <w:r w:rsidRPr="00285194">
          <w:rPr>
            <w:rStyle w:val="Hyperlink"/>
          </w:rPr>
          <w:t>Defining a Graduation Index [Formerly §601]</w:t>
        </w:r>
        <w:r>
          <w:rPr>
            <w:webHidden/>
          </w:rPr>
          <w:tab/>
        </w:r>
        <w:r>
          <w:rPr>
            <w:webHidden/>
          </w:rPr>
          <w:fldChar w:fldCharType="begin"/>
        </w:r>
        <w:r>
          <w:rPr>
            <w:webHidden/>
          </w:rPr>
          <w:instrText xml:space="preserve"> PAGEREF _Toc125623259 \h </w:instrText>
        </w:r>
        <w:r>
          <w:rPr>
            <w:webHidden/>
          </w:rPr>
        </w:r>
        <w:r>
          <w:rPr>
            <w:webHidden/>
          </w:rPr>
          <w:fldChar w:fldCharType="separate"/>
        </w:r>
        <w:r w:rsidR="005118D1">
          <w:rPr>
            <w:webHidden/>
          </w:rPr>
          <w:t>12</w:t>
        </w:r>
        <w:r>
          <w:rPr>
            <w:webHidden/>
          </w:rPr>
          <w:fldChar w:fldCharType="end"/>
        </w:r>
      </w:hyperlink>
    </w:p>
    <w:p w14:paraId="08905C48" w14:textId="77777777" w:rsidR="00F741D7" w:rsidRPr="00B93613" w:rsidRDefault="00F741D7">
      <w:pPr>
        <w:pStyle w:val="TOC3"/>
        <w:rPr>
          <w:rFonts w:ascii="Calibri" w:hAnsi="Calibri"/>
          <w:sz w:val="22"/>
          <w:szCs w:val="22"/>
        </w:rPr>
      </w:pPr>
      <w:hyperlink w:anchor="_Toc125623260" w:history="1">
        <w:r w:rsidRPr="00285194">
          <w:rPr>
            <w:rStyle w:val="Hyperlink"/>
          </w:rPr>
          <w:t>§703.</w:t>
        </w:r>
        <w:r w:rsidRPr="00B93613">
          <w:rPr>
            <w:rFonts w:ascii="Calibri" w:hAnsi="Calibri"/>
            <w:sz w:val="22"/>
            <w:szCs w:val="22"/>
          </w:rPr>
          <w:tab/>
        </w:r>
        <w:r w:rsidRPr="00285194">
          <w:rPr>
            <w:rStyle w:val="Hyperlink"/>
          </w:rPr>
          <w:t>Determining a Cohort for a Graduation [Formerly §603]</w:t>
        </w:r>
        <w:r>
          <w:rPr>
            <w:webHidden/>
          </w:rPr>
          <w:tab/>
        </w:r>
        <w:r>
          <w:rPr>
            <w:webHidden/>
          </w:rPr>
          <w:fldChar w:fldCharType="begin"/>
        </w:r>
        <w:r>
          <w:rPr>
            <w:webHidden/>
          </w:rPr>
          <w:instrText xml:space="preserve"> PAGEREF _Toc125623260 \h </w:instrText>
        </w:r>
        <w:r>
          <w:rPr>
            <w:webHidden/>
          </w:rPr>
        </w:r>
        <w:r>
          <w:rPr>
            <w:webHidden/>
          </w:rPr>
          <w:fldChar w:fldCharType="separate"/>
        </w:r>
        <w:r w:rsidR="005118D1">
          <w:rPr>
            <w:webHidden/>
          </w:rPr>
          <w:t>13</w:t>
        </w:r>
        <w:r>
          <w:rPr>
            <w:webHidden/>
          </w:rPr>
          <w:fldChar w:fldCharType="end"/>
        </w:r>
      </w:hyperlink>
    </w:p>
    <w:p w14:paraId="2530E31D" w14:textId="77777777" w:rsidR="00F741D7" w:rsidRPr="00B93613" w:rsidRDefault="00F741D7">
      <w:pPr>
        <w:pStyle w:val="TOC3"/>
        <w:rPr>
          <w:rFonts w:ascii="Calibri" w:hAnsi="Calibri"/>
          <w:sz w:val="22"/>
          <w:szCs w:val="22"/>
        </w:rPr>
      </w:pPr>
      <w:hyperlink w:anchor="_Toc125623261" w:history="1">
        <w:r w:rsidRPr="00285194">
          <w:rPr>
            <w:rStyle w:val="Hyperlink"/>
          </w:rPr>
          <w:t>§705.</w:t>
        </w:r>
        <w:r w:rsidRPr="00B93613">
          <w:rPr>
            <w:rFonts w:ascii="Calibri" w:hAnsi="Calibri"/>
            <w:sz w:val="22"/>
            <w:szCs w:val="22"/>
          </w:rPr>
          <w:tab/>
        </w:r>
        <w:r w:rsidRPr="00285194">
          <w:rPr>
            <w:rStyle w:val="Hyperlink"/>
          </w:rPr>
          <w:t>Documenting a Graduation Index [Formerly §611]</w:t>
        </w:r>
        <w:r>
          <w:rPr>
            <w:webHidden/>
          </w:rPr>
          <w:tab/>
        </w:r>
        <w:r>
          <w:rPr>
            <w:webHidden/>
          </w:rPr>
          <w:fldChar w:fldCharType="begin"/>
        </w:r>
        <w:r>
          <w:rPr>
            <w:webHidden/>
          </w:rPr>
          <w:instrText xml:space="preserve"> PAGEREF _Toc125623261 \h </w:instrText>
        </w:r>
        <w:r>
          <w:rPr>
            <w:webHidden/>
          </w:rPr>
        </w:r>
        <w:r>
          <w:rPr>
            <w:webHidden/>
          </w:rPr>
          <w:fldChar w:fldCharType="separate"/>
        </w:r>
        <w:r w:rsidR="005118D1">
          <w:rPr>
            <w:webHidden/>
          </w:rPr>
          <w:t>14</w:t>
        </w:r>
        <w:r>
          <w:rPr>
            <w:webHidden/>
          </w:rPr>
          <w:fldChar w:fldCharType="end"/>
        </w:r>
      </w:hyperlink>
    </w:p>
    <w:p w14:paraId="5F85A8C6" w14:textId="77777777" w:rsidR="00F741D7" w:rsidRPr="00B93613" w:rsidRDefault="00F741D7">
      <w:pPr>
        <w:pStyle w:val="TOC3"/>
        <w:rPr>
          <w:rFonts w:ascii="Calibri" w:hAnsi="Calibri"/>
          <w:sz w:val="22"/>
          <w:szCs w:val="22"/>
        </w:rPr>
      </w:pPr>
      <w:hyperlink w:anchor="_Toc125623262" w:history="1">
        <w:r w:rsidRPr="00285194">
          <w:rPr>
            <w:rStyle w:val="Hyperlink"/>
            <w:rFonts w:eastAsia="Calibri"/>
          </w:rPr>
          <w:t>§707.</w:t>
        </w:r>
        <w:r w:rsidRPr="00B93613">
          <w:rPr>
            <w:rFonts w:ascii="Calibri" w:hAnsi="Calibri"/>
            <w:sz w:val="22"/>
            <w:szCs w:val="22"/>
          </w:rPr>
          <w:tab/>
        </w:r>
        <w:r w:rsidRPr="00285194">
          <w:rPr>
            <w:rStyle w:val="Hyperlink"/>
            <w:rFonts w:eastAsia="Calibri"/>
          </w:rPr>
          <w:t xml:space="preserve">Calculating a Cohort Graduation Index </w:t>
        </w:r>
        <w:r w:rsidRPr="00285194">
          <w:rPr>
            <w:rStyle w:val="Hyperlink"/>
          </w:rPr>
          <w:t>[Formerly §612]</w:t>
        </w:r>
        <w:r>
          <w:rPr>
            <w:webHidden/>
          </w:rPr>
          <w:tab/>
        </w:r>
        <w:r>
          <w:rPr>
            <w:webHidden/>
          </w:rPr>
          <w:fldChar w:fldCharType="begin"/>
        </w:r>
        <w:r>
          <w:rPr>
            <w:webHidden/>
          </w:rPr>
          <w:instrText xml:space="preserve"> PAGEREF _Toc125623262 \h </w:instrText>
        </w:r>
        <w:r>
          <w:rPr>
            <w:webHidden/>
          </w:rPr>
        </w:r>
        <w:r>
          <w:rPr>
            <w:webHidden/>
          </w:rPr>
          <w:fldChar w:fldCharType="separate"/>
        </w:r>
        <w:r w:rsidR="005118D1">
          <w:rPr>
            <w:webHidden/>
          </w:rPr>
          <w:t>14</w:t>
        </w:r>
        <w:r>
          <w:rPr>
            <w:webHidden/>
          </w:rPr>
          <w:fldChar w:fldCharType="end"/>
        </w:r>
      </w:hyperlink>
    </w:p>
    <w:p w14:paraId="25A89A95" w14:textId="77777777" w:rsidR="00F741D7" w:rsidRPr="00B93613" w:rsidRDefault="00F741D7">
      <w:pPr>
        <w:pStyle w:val="TOC3"/>
        <w:rPr>
          <w:rFonts w:ascii="Calibri" w:hAnsi="Calibri"/>
          <w:sz w:val="22"/>
          <w:szCs w:val="22"/>
        </w:rPr>
      </w:pPr>
      <w:hyperlink w:anchor="_Toc125623263" w:history="1">
        <w:r w:rsidRPr="00285194">
          <w:rPr>
            <w:rStyle w:val="Hyperlink"/>
          </w:rPr>
          <w:t>§709.</w:t>
        </w:r>
        <w:r w:rsidRPr="00B93613">
          <w:rPr>
            <w:rFonts w:ascii="Calibri" w:hAnsi="Calibri"/>
            <w:sz w:val="22"/>
            <w:szCs w:val="22"/>
          </w:rPr>
          <w:tab/>
        </w:r>
        <w:r w:rsidRPr="00285194">
          <w:rPr>
            <w:rStyle w:val="Hyperlink"/>
          </w:rPr>
          <w:t>Calculating a Strength of Diploma Index [Formerly §613]</w:t>
        </w:r>
        <w:r>
          <w:rPr>
            <w:webHidden/>
          </w:rPr>
          <w:tab/>
        </w:r>
        <w:r>
          <w:rPr>
            <w:webHidden/>
          </w:rPr>
          <w:fldChar w:fldCharType="begin"/>
        </w:r>
        <w:r>
          <w:rPr>
            <w:webHidden/>
          </w:rPr>
          <w:instrText xml:space="preserve"> PAGEREF _Toc125623263 \h </w:instrText>
        </w:r>
        <w:r>
          <w:rPr>
            <w:webHidden/>
          </w:rPr>
        </w:r>
        <w:r>
          <w:rPr>
            <w:webHidden/>
          </w:rPr>
          <w:fldChar w:fldCharType="separate"/>
        </w:r>
        <w:r w:rsidR="005118D1">
          <w:rPr>
            <w:webHidden/>
          </w:rPr>
          <w:t>14</w:t>
        </w:r>
        <w:r>
          <w:rPr>
            <w:webHidden/>
          </w:rPr>
          <w:fldChar w:fldCharType="end"/>
        </w:r>
      </w:hyperlink>
    </w:p>
    <w:p w14:paraId="503F1A1F" w14:textId="77777777" w:rsidR="00F741D7" w:rsidRPr="00B93613" w:rsidRDefault="00F741D7">
      <w:pPr>
        <w:pStyle w:val="TOC2"/>
        <w:rPr>
          <w:rFonts w:ascii="Calibri" w:hAnsi="Calibri"/>
          <w:noProof/>
          <w:sz w:val="22"/>
          <w:szCs w:val="22"/>
        </w:rPr>
      </w:pPr>
      <w:hyperlink w:anchor="_Toc125623264" w:history="1">
        <w:r w:rsidRPr="00285194">
          <w:rPr>
            <w:rStyle w:val="Hyperlink"/>
            <w:noProof/>
          </w:rPr>
          <w:t>Chapter 8.</w:t>
        </w:r>
        <w:r w:rsidRPr="00B93613">
          <w:rPr>
            <w:rFonts w:ascii="Calibri" w:hAnsi="Calibri"/>
            <w:noProof/>
            <w:sz w:val="22"/>
            <w:szCs w:val="22"/>
          </w:rPr>
          <w:tab/>
        </w:r>
        <w:r w:rsidRPr="00285194">
          <w:rPr>
            <w:rStyle w:val="Hyperlink"/>
            <w:noProof/>
          </w:rPr>
          <w:t>Interests and Opportunities Index Calculations</w:t>
        </w:r>
        <w:r>
          <w:rPr>
            <w:noProof/>
            <w:webHidden/>
          </w:rPr>
          <w:tab/>
        </w:r>
        <w:r>
          <w:rPr>
            <w:noProof/>
            <w:webHidden/>
          </w:rPr>
          <w:fldChar w:fldCharType="begin"/>
        </w:r>
        <w:r>
          <w:rPr>
            <w:noProof/>
            <w:webHidden/>
          </w:rPr>
          <w:instrText xml:space="preserve"> PAGEREF _Toc125623264 \h </w:instrText>
        </w:r>
        <w:r>
          <w:rPr>
            <w:noProof/>
            <w:webHidden/>
          </w:rPr>
        </w:r>
        <w:r>
          <w:rPr>
            <w:noProof/>
            <w:webHidden/>
          </w:rPr>
          <w:fldChar w:fldCharType="separate"/>
        </w:r>
        <w:r w:rsidR="005118D1">
          <w:rPr>
            <w:noProof/>
            <w:webHidden/>
          </w:rPr>
          <w:t>15</w:t>
        </w:r>
        <w:r>
          <w:rPr>
            <w:noProof/>
            <w:webHidden/>
          </w:rPr>
          <w:fldChar w:fldCharType="end"/>
        </w:r>
      </w:hyperlink>
    </w:p>
    <w:p w14:paraId="1FDA08DB" w14:textId="77777777" w:rsidR="00F741D7" w:rsidRPr="00B93613" w:rsidRDefault="00F741D7">
      <w:pPr>
        <w:pStyle w:val="TOC3"/>
        <w:rPr>
          <w:rFonts w:ascii="Calibri" w:hAnsi="Calibri"/>
          <w:sz w:val="22"/>
          <w:szCs w:val="22"/>
        </w:rPr>
      </w:pPr>
      <w:hyperlink w:anchor="_Toc125623265" w:history="1">
        <w:r w:rsidRPr="00285194">
          <w:rPr>
            <w:rStyle w:val="Hyperlink"/>
          </w:rPr>
          <w:t>§801.</w:t>
        </w:r>
        <w:r w:rsidRPr="00B93613">
          <w:rPr>
            <w:rFonts w:ascii="Calibri" w:hAnsi="Calibri"/>
            <w:sz w:val="22"/>
            <w:szCs w:val="22"/>
          </w:rPr>
          <w:tab/>
        </w:r>
        <w:r w:rsidRPr="00285194">
          <w:rPr>
            <w:rStyle w:val="Hyperlink"/>
          </w:rPr>
          <w:t>Interests and Opportunities Index Components</w:t>
        </w:r>
        <w:r>
          <w:rPr>
            <w:webHidden/>
          </w:rPr>
          <w:tab/>
        </w:r>
        <w:r>
          <w:rPr>
            <w:webHidden/>
          </w:rPr>
          <w:fldChar w:fldCharType="begin"/>
        </w:r>
        <w:r>
          <w:rPr>
            <w:webHidden/>
          </w:rPr>
          <w:instrText xml:space="preserve"> PAGEREF _Toc125623265 \h </w:instrText>
        </w:r>
        <w:r>
          <w:rPr>
            <w:webHidden/>
          </w:rPr>
        </w:r>
        <w:r>
          <w:rPr>
            <w:webHidden/>
          </w:rPr>
          <w:fldChar w:fldCharType="separate"/>
        </w:r>
        <w:r w:rsidR="005118D1">
          <w:rPr>
            <w:webHidden/>
          </w:rPr>
          <w:t>15</w:t>
        </w:r>
        <w:r>
          <w:rPr>
            <w:webHidden/>
          </w:rPr>
          <w:fldChar w:fldCharType="end"/>
        </w:r>
      </w:hyperlink>
    </w:p>
    <w:p w14:paraId="0A927B20" w14:textId="77777777" w:rsidR="00F741D7" w:rsidRPr="00B93613" w:rsidRDefault="00F741D7">
      <w:pPr>
        <w:pStyle w:val="TOC3"/>
        <w:rPr>
          <w:rFonts w:ascii="Calibri" w:hAnsi="Calibri"/>
          <w:sz w:val="22"/>
          <w:szCs w:val="22"/>
        </w:rPr>
      </w:pPr>
      <w:hyperlink w:anchor="_Toc125623266" w:history="1">
        <w:r w:rsidRPr="00285194">
          <w:rPr>
            <w:rStyle w:val="Hyperlink"/>
          </w:rPr>
          <w:t>§803.</w:t>
        </w:r>
        <w:r w:rsidRPr="00B93613">
          <w:rPr>
            <w:rFonts w:ascii="Calibri" w:hAnsi="Calibri"/>
            <w:sz w:val="22"/>
            <w:szCs w:val="22"/>
          </w:rPr>
          <w:tab/>
        </w:r>
        <w:r w:rsidRPr="00285194">
          <w:rPr>
            <w:rStyle w:val="Hyperlink"/>
          </w:rPr>
          <w:t>Calculating a Survey Completion Score</w:t>
        </w:r>
        <w:r>
          <w:rPr>
            <w:webHidden/>
          </w:rPr>
          <w:tab/>
        </w:r>
        <w:r>
          <w:rPr>
            <w:webHidden/>
          </w:rPr>
          <w:fldChar w:fldCharType="begin"/>
        </w:r>
        <w:r>
          <w:rPr>
            <w:webHidden/>
          </w:rPr>
          <w:instrText xml:space="preserve"> PAGEREF _Toc125623266 \h </w:instrText>
        </w:r>
        <w:r>
          <w:rPr>
            <w:webHidden/>
          </w:rPr>
        </w:r>
        <w:r>
          <w:rPr>
            <w:webHidden/>
          </w:rPr>
          <w:fldChar w:fldCharType="separate"/>
        </w:r>
        <w:r w:rsidR="005118D1">
          <w:rPr>
            <w:webHidden/>
          </w:rPr>
          <w:t>15</w:t>
        </w:r>
        <w:r>
          <w:rPr>
            <w:webHidden/>
          </w:rPr>
          <w:fldChar w:fldCharType="end"/>
        </w:r>
      </w:hyperlink>
    </w:p>
    <w:p w14:paraId="308A2BA1" w14:textId="77777777" w:rsidR="00F741D7" w:rsidRPr="00B93613" w:rsidRDefault="00F741D7">
      <w:pPr>
        <w:pStyle w:val="TOC3"/>
        <w:rPr>
          <w:rFonts w:ascii="Calibri" w:hAnsi="Calibri"/>
          <w:sz w:val="22"/>
          <w:szCs w:val="22"/>
        </w:rPr>
      </w:pPr>
      <w:hyperlink w:anchor="_Toc125623267" w:history="1">
        <w:r w:rsidRPr="00285194">
          <w:rPr>
            <w:rStyle w:val="Hyperlink"/>
          </w:rPr>
          <w:t>§805.</w:t>
        </w:r>
        <w:r w:rsidRPr="00B93613">
          <w:rPr>
            <w:rFonts w:ascii="Calibri" w:hAnsi="Calibri"/>
            <w:sz w:val="22"/>
            <w:szCs w:val="22"/>
          </w:rPr>
          <w:tab/>
        </w:r>
        <w:r w:rsidRPr="00285194">
          <w:rPr>
            <w:rStyle w:val="Hyperlink"/>
          </w:rPr>
          <w:t>Calculating a Course Enrollment Score</w:t>
        </w:r>
        <w:r>
          <w:rPr>
            <w:webHidden/>
          </w:rPr>
          <w:tab/>
        </w:r>
        <w:r>
          <w:rPr>
            <w:webHidden/>
          </w:rPr>
          <w:fldChar w:fldCharType="begin"/>
        </w:r>
        <w:r>
          <w:rPr>
            <w:webHidden/>
          </w:rPr>
          <w:instrText xml:space="preserve"> PAGEREF _Toc125623267 \h </w:instrText>
        </w:r>
        <w:r>
          <w:rPr>
            <w:webHidden/>
          </w:rPr>
        </w:r>
        <w:r>
          <w:rPr>
            <w:webHidden/>
          </w:rPr>
          <w:fldChar w:fldCharType="separate"/>
        </w:r>
        <w:r w:rsidR="005118D1">
          <w:rPr>
            <w:webHidden/>
          </w:rPr>
          <w:t>15</w:t>
        </w:r>
        <w:r>
          <w:rPr>
            <w:webHidden/>
          </w:rPr>
          <w:fldChar w:fldCharType="end"/>
        </w:r>
      </w:hyperlink>
    </w:p>
    <w:p w14:paraId="3FB89163" w14:textId="77777777" w:rsidR="00F741D7" w:rsidRPr="00B93613" w:rsidRDefault="00F741D7">
      <w:pPr>
        <w:pStyle w:val="TOC2"/>
        <w:rPr>
          <w:rFonts w:ascii="Calibri" w:hAnsi="Calibri"/>
          <w:noProof/>
          <w:sz w:val="22"/>
          <w:szCs w:val="22"/>
        </w:rPr>
      </w:pPr>
      <w:hyperlink w:anchor="_Toc125623268" w:history="1">
        <w:r w:rsidRPr="00285194">
          <w:rPr>
            <w:rStyle w:val="Hyperlink"/>
            <w:noProof/>
          </w:rPr>
          <w:t>Chapter 9.</w:t>
        </w:r>
        <w:r w:rsidRPr="00B93613">
          <w:rPr>
            <w:rFonts w:ascii="Calibri" w:hAnsi="Calibri"/>
            <w:noProof/>
            <w:sz w:val="22"/>
            <w:szCs w:val="22"/>
          </w:rPr>
          <w:tab/>
        </w:r>
        <w:r w:rsidRPr="00285194">
          <w:rPr>
            <w:rStyle w:val="Hyperlink"/>
            <w:noProof/>
          </w:rPr>
          <w:t>Urgent Intervention and Comprehensive Intervention</w:t>
        </w:r>
        <w:r>
          <w:rPr>
            <w:noProof/>
            <w:webHidden/>
          </w:rPr>
          <w:tab/>
        </w:r>
        <w:r>
          <w:rPr>
            <w:noProof/>
            <w:webHidden/>
          </w:rPr>
          <w:fldChar w:fldCharType="begin"/>
        </w:r>
        <w:r>
          <w:rPr>
            <w:noProof/>
            <w:webHidden/>
          </w:rPr>
          <w:instrText xml:space="preserve"> PAGEREF _Toc125623268 \h </w:instrText>
        </w:r>
        <w:r>
          <w:rPr>
            <w:noProof/>
            <w:webHidden/>
          </w:rPr>
        </w:r>
        <w:r>
          <w:rPr>
            <w:noProof/>
            <w:webHidden/>
          </w:rPr>
          <w:fldChar w:fldCharType="separate"/>
        </w:r>
        <w:r w:rsidR="005118D1">
          <w:rPr>
            <w:noProof/>
            <w:webHidden/>
          </w:rPr>
          <w:t>16</w:t>
        </w:r>
        <w:r>
          <w:rPr>
            <w:noProof/>
            <w:webHidden/>
          </w:rPr>
          <w:fldChar w:fldCharType="end"/>
        </w:r>
      </w:hyperlink>
    </w:p>
    <w:p w14:paraId="26AE4AE6" w14:textId="77777777" w:rsidR="00F741D7" w:rsidRPr="00B93613" w:rsidRDefault="00F741D7">
      <w:pPr>
        <w:pStyle w:val="TOC3"/>
        <w:rPr>
          <w:rFonts w:ascii="Calibri" w:hAnsi="Calibri"/>
          <w:sz w:val="22"/>
          <w:szCs w:val="22"/>
        </w:rPr>
      </w:pPr>
      <w:hyperlink w:anchor="_Toc125623269" w:history="1">
        <w:r w:rsidRPr="00285194">
          <w:rPr>
            <w:rStyle w:val="Hyperlink"/>
          </w:rPr>
          <w:t>§901.</w:t>
        </w:r>
        <w:r w:rsidRPr="00B93613">
          <w:rPr>
            <w:rFonts w:ascii="Calibri" w:hAnsi="Calibri"/>
            <w:sz w:val="22"/>
            <w:szCs w:val="22"/>
          </w:rPr>
          <w:tab/>
        </w:r>
        <w:r w:rsidRPr="00285194">
          <w:rPr>
            <w:rStyle w:val="Hyperlink"/>
          </w:rPr>
          <w:t>Subgroup Performance</w:t>
        </w:r>
        <w:r>
          <w:rPr>
            <w:webHidden/>
          </w:rPr>
          <w:tab/>
        </w:r>
        <w:r>
          <w:rPr>
            <w:webHidden/>
          </w:rPr>
          <w:fldChar w:fldCharType="begin"/>
        </w:r>
        <w:r>
          <w:rPr>
            <w:webHidden/>
          </w:rPr>
          <w:instrText xml:space="preserve"> PAGEREF _Toc125623269 \h </w:instrText>
        </w:r>
        <w:r>
          <w:rPr>
            <w:webHidden/>
          </w:rPr>
        </w:r>
        <w:r>
          <w:rPr>
            <w:webHidden/>
          </w:rPr>
          <w:fldChar w:fldCharType="separate"/>
        </w:r>
        <w:r w:rsidR="005118D1">
          <w:rPr>
            <w:webHidden/>
          </w:rPr>
          <w:t>16</w:t>
        </w:r>
        <w:r>
          <w:rPr>
            <w:webHidden/>
          </w:rPr>
          <w:fldChar w:fldCharType="end"/>
        </w:r>
      </w:hyperlink>
    </w:p>
    <w:p w14:paraId="077C1B6C" w14:textId="77777777" w:rsidR="00F741D7" w:rsidRPr="00B93613" w:rsidRDefault="00F741D7">
      <w:pPr>
        <w:pStyle w:val="TOC3"/>
        <w:rPr>
          <w:rFonts w:ascii="Calibri" w:hAnsi="Calibri"/>
          <w:sz w:val="22"/>
          <w:szCs w:val="22"/>
        </w:rPr>
      </w:pPr>
      <w:hyperlink w:anchor="_Toc125623270" w:history="1">
        <w:r w:rsidRPr="00285194">
          <w:rPr>
            <w:rStyle w:val="Hyperlink"/>
          </w:rPr>
          <w:t>§903.</w:t>
        </w:r>
        <w:r w:rsidRPr="00B93613">
          <w:rPr>
            <w:rFonts w:ascii="Calibri" w:hAnsi="Calibri"/>
            <w:sz w:val="22"/>
            <w:szCs w:val="22"/>
          </w:rPr>
          <w:tab/>
        </w:r>
        <w:r w:rsidRPr="00285194">
          <w:rPr>
            <w:rStyle w:val="Hyperlink"/>
          </w:rPr>
          <w:t>Inclusion of Students in the Subgroup Component Performance [Formerly §703]</w:t>
        </w:r>
        <w:r>
          <w:rPr>
            <w:webHidden/>
          </w:rPr>
          <w:tab/>
        </w:r>
        <w:r>
          <w:rPr>
            <w:webHidden/>
          </w:rPr>
          <w:fldChar w:fldCharType="begin"/>
        </w:r>
        <w:r>
          <w:rPr>
            <w:webHidden/>
          </w:rPr>
          <w:instrText xml:space="preserve"> PAGEREF _Toc125623270 \h </w:instrText>
        </w:r>
        <w:r>
          <w:rPr>
            <w:webHidden/>
          </w:rPr>
        </w:r>
        <w:r>
          <w:rPr>
            <w:webHidden/>
          </w:rPr>
          <w:fldChar w:fldCharType="separate"/>
        </w:r>
        <w:r w:rsidR="005118D1">
          <w:rPr>
            <w:webHidden/>
          </w:rPr>
          <w:t>16</w:t>
        </w:r>
        <w:r>
          <w:rPr>
            <w:webHidden/>
          </w:rPr>
          <w:fldChar w:fldCharType="end"/>
        </w:r>
      </w:hyperlink>
    </w:p>
    <w:p w14:paraId="3F34A4BF" w14:textId="77777777" w:rsidR="00F741D7" w:rsidRPr="00B93613" w:rsidRDefault="00F741D7">
      <w:pPr>
        <w:pStyle w:val="TOC3"/>
        <w:rPr>
          <w:rFonts w:ascii="Calibri" w:hAnsi="Calibri"/>
          <w:sz w:val="22"/>
          <w:szCs w:val="22"/>
        </w:rPr>
      </w:pPr>
      <w:hyperlink w:anchor="_Toc125623271" w:history="1">
        <w:r w:rsidRPr="00285194">
          <w:rPr>
            <w:rStyle w:val="Hyperlink"/>
          </w:rPr>
          <w:t>§905.</w:t>
        </w:r>
        <w:r w:rsidRPr="00B93613">
          <w:rPr>
            <w:rFonts w:ascii="Calibri" w:hAnsi="Calibri"/>
            <w:sz w:val="22"/>
            <w:szCs w:val="22"/>
          </w:rPr>
          <w:tab/>
        </w:r>
        <w:r w:rsidRPr="00285194">
          <w:rPr>
            <w:rStyle w:val="Hyperlink"/>
          </w:rPr>
          <w:t>Urgent Intervention Needed</w:t>
        </w:r>
        <w:r>
          <w:rPr>
            <w:webHidden/>
          </w:rPr>
          <w:tab/>
        </w:r>
        <w:r>
          <w:rPr>
            <w:webHidden/>
          </w:rPr>
          <w:fldChar w:fldCharType="begin"/>
        </w:r>
        <w:r>
          <w:rPr>
            <w:webHidden/>
          </w:rPr>
          <w:instrText xml:space="preserve"> PAGEREF _Toc125623271 \h </w:instrText>
        </w:r>
        <w:r>
          <w:rPr>
            <w:webHidden/>
          </w:rPr>
        </w:r>
        <w:r>
          <w:rPr>
            <w:webHidden/>
          </w:rPr>
          <w:fldChar w:fldCharType="separate"/>
        </w:r>
        <w:r w:rsidR="005118D1">
          <w:rPr>
            <w:webHidden/>
          </w:rPr>
          <w:t>16</w:t>
        </w:r>
        <w:r>
          <w:rPr>
            <w:webHidden/>
          </w:rPr>
          <w:fldChar w:fldCharType="end"/>
        </w:r>
      </w:hyperlink>
    </w:p>
    <w:p w14:paraId="61A11B29" w14:textId="77777777" w:rsidR="00F741D7" w:rsidRPr="00B93613" w:rsidRDefault="00F741D7">
      <w:pPr>
        <w:pStyle w:val="TOC3"/>
        <w:rPr>
          <w:rFonts w:ascii="Calibri" w:hAnsi="Calibri"/>
          <w:sz w:val="22"/>
          <w:szCs w:val="22"/>
        </w:rPr>
      </w:pPr>
      <w:hyperlink w:anchor="_Toc125623272" w:history="1">
        <w:r w:rsidRPr="00285194">
          <w:rPr>
            <w:rStyle w:val="Hyperlink"/>
          </w:rPr>
          <w:t>§907.</w:t>
        </w:r>
        <w:r w:rsidRPr="00B93613">
          <w:rPr>
            <w:rFonts w:ascii="Calibri" w:hAnsi="Calibri"/>
            <w:sz w:val="22"/>
            <w:szCs w:val="22"/>
          </w:rPr>
          <w:tab/>
        </w:r>
        <w:r w:rsidRPr="00285194">
          <w:rPr>
            <w:rStyle w:val="Hyperlink"/>
          </w:rPr>
          <w:t>Urgent Intervention Required</w:t>
        </w:r>
        <w:r>
          <w:rPr>
            <w:webHidden/>
          </w:rPr>
          <w:tab/>
        </w:r>
        <w:r>
          <w:rPr>
            <w:webHidden/>
          </w:rPr>
          <w:fldChar w:fldCharType="begin"/>
        </w:r>
        <w:r>
          <w:rPr>
            <w:webHidden/>
          </w:rPr>
          <w:instrText xml:space="preserve"> PAGEREF _Toc125623272 \h </w:instrText>
        </w:r>
        <w:r>
          <w:rPr>
            <w:webHidden/>
          </w:rPr>
        </w:r>
        <w:r>
          <w:rPr>
            <w:webHidden/>
          </w:rPr>
          <w:fldChar w:fldCharType="separate"/>
        </w:r>
        <w:r w:rsidR="005118D1">
          <w:rPr>
            <w:webHidden/>
          </w:rPr>
          <w:t>17</w:t>
        </w:r>
        <w:r>
          <w:rPr>
            <w:webHidden/>
          </w:rPr>
          <w:fldChar w:fldCharType="end"/>
        </w:r>
      </w:hyperlink>
    </w:p>
    <w:p w14:paraId="7C9BE3AF" w14:textId="77777777" w:rsidR="00F741D7" w:rsidRPr="00B93613" w:rsidRDefault="00F741D7">
      <w:pPr>
        <w:pStyle w:val="TOC3"/>
        <w:rPr>
          <w:rFonts w:ascii="Calibri" w:hAnsi="Calibri"/>
          <w:sz w:val="22"/>
          <w:szCs w:val="22"/>
        </w:rPr>
      </w:pPr>
      <w:hyperlink w:anchor="_Toc125623273" w:history="1">
        <w:r w:rsidRPr="00285194">
          <w:rPr>
            <w:rStyle w:val="Hyperlink"/>
          </w:rPr>
          <w:t>§909.</w:t>
        </w:r>
        <w:r w:rsidRPr="00B93613">
          <w:rPr>
            <w:rFonts w:ascii="Calibri" w:hAnsi="Calibri"/>
            <w:sz w:val="22"/>
            <w:szCs w:val="22"/>
          </w:rPr>
          <w:tab/>
        </w:r>
        <w:r w:rsidRPr="00285194">
          <w:rPr>
            <w:rStyle w:val="Hyperlink"/>
          </w:rPr>
          <w:t>Comprehensive Intervention Required</w:t>
        </w:r>
        <w:r>
          <w:rPr>
            <w:webHidden/>
          </w:rPr>
          <w:tab/>
        </w:r>
        <w:r>
          <w:rPr>
            <w:webHidden/>
          </w:rPr>
          <w:fldChar w:fldCharType="begin"/>
        </w:r>
        <w:r>
          <w:rPr>
            <w:webHidden/>
          </w:rPr>
          <w:instrText xml:space="preserve"> PAGEREF _Toc125623273 \h </w:instrText>
        </w:r>
        <w:r>
          <w:rPr>
            <w:webHidden/>
          </w:rPr>
        </w:r>
        <w:r>
          <w:rPr>
            <w:webHidden/>
          </w:rPr>
          <w:fldChar w:fldCharType="separate"/>
        </w:r>
        <w:r w:rsidR="005118D1">
          <w:rPr>
            <w:webHidden/>
          </w:rPr>
          <w:t>17</w:t>
        </w:r>
        <w:r>
          <w:rPr>
            <w:webHidden/>
          </w:rPr>
          <w:fldChar w:fldCharType="end"/>
        </w:r>
      </w:hyperlink>
    </w:p>
    <w:p w14:paraId="037AB115" w14:textId="77777777" w:rsidR="00F741D7" w:rsidRPr="00B93613" w:rsidRDefault="00F741D7">
      <w:pPr>
        <w:pStyle w:val="TOC3"/>
        <w:rPr>
          <w:rFonts w:ascii="Calibri" w:hAnsi="Calibri"/>
          <w:sz w:val="22"/>
          <w:szCs w:val="22"/>
        </w:rPr>
      </w:pPr>
      <w:hyperlink w:anchor="_Toc125623274" w:history="1">
        <w:r w:rsidRPr="00285194">
          <w:rPr>
            <w:rStyle w:val="Hyperlink"/>
          </w:rPr>
          <w:t>§911.</w:t>
        </w:r>
        <w:r w:rsidRPr="00B93613">
          <w:rPr>
            <w:rFonts w:ascii="Calibri" w:hAnsi="Calibri"/>
            <w:sz w:val="22"/>
            <w:szCs w:val="22"/>
          </w:rPr>
          <w:tab/>
        </w:r>
        <w:r w:rsidRPr="00285194">
          <w:rPr>
            <w:rStyle w:val="Hyperlink"/>
          </w:rPr>
          <w:t>Required Interventions</w:t>
        </w:r>
        <w:r>
          <w:rPr>
            <w:webHidden/>
          </w:rPr>
          <w:tab/>
        </w:r>
        <w:r>
          <w:rPr>
            <w:webHidden/>
          </w:rPr>
          <w:fldChar w:fldCharType="begin"/>
        </w:r>
        <w:r>
          <w:rPr>
            <w:webHidden/>
          </w:rPr>
          <w:instrText xml:space="preserve"> PAGEREF _Toc125623274 \h </w:instrText>
        </w:r>
        <w:r>
          <w:rPr>
            <w:webHidden/>
          </w:rPr>
        </w:r>
        <w:r>
          <w:rPr>
            <w:webHidden/>
          </w:rPr>
          <w:fldChar w:fldCharType="separate"/>
        </w:r>
        <w:r w:rsidR="005118D1">
          <w:rPr>
            <w:webHidden/>
          </w:rPr>
          <w:t>18</w:t>
        </w:r>
        <w:r>
          <w:rPr>
            <w:webHidden/>
          </w:rPr>
          <w:fldChar w:fldCharType="end"/>
        </w:r>
      </w:hyperlink>
    </w:p>
    <w:p w14:paraId="14E81386" w14:textId="77777777" w:rsidR="00F741D7" w:rsidRPr="00B93613" w:rsidRDefault="00F741D7">
      <w:pPr>
        <w:pStyle w:val="TOC2"/>
        <w:rPr>
          <w:rFonts w:ascii="Calibri" w:hAnsi="Calibri"/>
          <w:noProof/>
          <w:sz w:val="22"/>
          <w:szCs w:val="22"/>
        </w:rPr>
      </w:pPr>
      <w:hyperlink w:anchor="_Toc125623275" w:history="1">
        <w:r w:rsidRPr="00285194">
          <w:rPr>
            <w:rStyle w:val="Hyperlink"/>
            <w:noProof/>
          </w:rPr>
          <w:t>Chapter 11.</w:t>
        </w:r>
        <w:r w:rsidRPr="00B93613">
          <w:rPr>
            <w:rFonts w:ascii="Calibri" w:hAnsi="Calibri"/>
            <w:noProof/>
            <w:sz w:val="22"/>
            <w:szCs w:val="22"/>
          </w:rPr>
          <w:tab/>
        </w:r>
        <w:r w:rsidRPr="00285194">
          <w:rPr>
            <w:rStyle w:val="Hyperlink"/>
            <w:noProof/>
          </w:rPr>
          <w:t>School Performance Categories</w:t>
        </w:r>
        <w:r>
          <w:rPr>
            <w:noProof/>
            <w:webHidden/>
          </w:rPr>
          <w:tab/>
        </w:r>
        <w:r>
          <w:rPr>
            <w:noProof/>
            <w:webHidden/>
          </w:rPr>
          <w:fldChar w:fldCharType="begin"/>
        </w:r>
        <w:r>
          <w:rPr>
            <w:noProof/>
            <w:webHidden/>
          </w:rPr>
          <w:instrText xml:space="preserve"> PAGEREF _Toc125623275 \h </w:instrText>
        </w:r>
        <w:r>
          <w:rPr>
            <w:noProof/>
            <w:webHidden/>
          </w:rPr>
        </w:r>
        <w:r>
          <w:rPr>
            <w:noProof/>
            <w:webHidden/>
          </w:rPr>
          <w:fldChar w:fldCharType="separate"/>
        </w:r>
        <w:r w:rsidR="005118D1">
          <w:rPr>
            <w:noProof/>
            <w:webHidden/>
          </w:rPr>
          <w:t>18</w:t>
        </w:r>
        <w:r>
          <w:rPr>
            <w:noProof/>
            <w:webHidden/>
          </w:rPr>
          <w:fldChar w:fldCharType="end"/>
        </w:r>
      </w:hyperlink>
    </w:p>
    <w:p w14:paraId="2641CB8E" w14:textId="77777777" w:rsidR="00F741D7" w:rsidRPr="00B93613" w:rsidRDefault="00F741D7">
      <w:pPr>
        <w:pStyle w:val="TOC3"/>
        <w:rPr>
          <w:rFonts w:ascii="Calibri" w:hAnsi="Calibri"/>
          <w:sz w:val="22"/>
          <w:szCs w:val="22"/>
        </w:rPr>
      </w:pPr>
      <w:hyperlink w:anchor="_Toc125623276" w:history="1">
        <w:r w:rsidRPr="00285194">
          <w:rPr>
            <w:rStyle w:val="Hyperlink"/>
          </w:rPr>
          <w:t>§1101.</w:t>
        </w:r>
        <w:r w:rsidRPr="00B93613">
          <w:rPr>
            <w:rFonts w:ascii="Calibri" w:hAnsi="Calibri"/>
            <w:sz w:val="22"/>
            <w:szCs w:val="22"/>
          </w:rPr>
          <w:tab/>
        </w:r>
        <w:r w:rsidRPr="00285194">
          <w:rPr>
            <w:rStyle w:val="Hyperlink"/>
          </w:rPr>
          <w:t>Letter Grades [Formerly LAC 28:LXXXIII.1101]</w:t>
        </w:r>
        <w:r>
          <w:rPr>
            <w:webHidden/>
          </w:rPr>
          <w:tab/>
        </w:r>
        <w:r>
          <w:rPr>
            <w:webHidden/>
          </w:rPr>
          <w:fldChar w:fldCharType="begin"/>
        </w:r>
        <w:r>
          <w:rPr>
            <w:webHidden/>
          </w:rPr>
          <w:instrText xml:space="preserve"> PAGEREF _Toc125623276 \h </w:instrText>
        </w:r>
        <w:r>
          <w:rPr>
            <w:webHidden/>
          </w:rPr>
        </w:r>
        <w:r>
          <w:rPr>
            <w:webHidden/>
          </w:rPr>
          <w:fldChar w:fldCharType="separate"/>
        </w:r>
        <w:r w:rsidR="005118D1">
          <w:rPr>
            <w:webHidden/>
          </w:rPr>
          <w:t>18</w:t>
        </w:r>
        <w:r>
          <w:rPr>
            <w:webHidden/>
          </w:rPr>
          <w:fldChar w:fldCharType="end"/>
        </w:r>
      </w:hyperlink>
    </w:p>
    <w:p w14:paraId="452AD230" w14:textId="77777777" w:rsidR="00F741D7" w:rsidRPr="00B93613" w:rsidRDefault="00F741D7">
      <w:pPr>
        <w:pStyle w:val="TOC3"/>
        <w:rPr>
          <w:rFonts w:ascii="Calibri" w:hAnsi="Calibri"/>
          <w:sz w:val="22"/>
          <w:szCs w:val="22"/>
        </w:rPr>
      </w:pPr>
      <w:hyperlink w:anchor="_Toc125623277" w:history="1">
        <w:r w:rsidRPr="00285194">
          <w:rPr>
            <w:rStyle w:val="Hyperlink"/>
          </w:rPr>
          <w:t>§1102.</w:t>
        </w:r>
        <w:r w:rsidRPr="00B93613">
          <w:rPr>
            <w:rFonts w:ascii="Calibri" w:hAnsi="Calibri"/>
            <w:sz w:val="22"/>
            <w:szCs w:val="22"/>
          </w:rPr>
          <w:tab/>
        </w:r>
        <w:r w:rsidRPr="00285194">
          <w:rPr>
            <w:rStyle w:val="Hyperlink"/>
          </w:rPr>
          <w:t>Academically Unacceptable Schools (AUS) [Formerly LAC 28:LXXXIII.1102]</w:t>
        </w:r>
        <w:r>
          <w:rPr>
            <w:webHidden/>
          </w:rPr>
          <w:tab/>
        </w:r>
        <w:r>
          <w:rPr>
            <w:webHidden/>
          </w:rPr>
          <w:fldChar w:fldCharType="begin"/>
        </w:r>
        <w:r>
          <w:rPr>
            <w:webHidden/>
          </w:rPr>
          <w:instrText xml:space="preserve"> PAGEREF _Toc125623277 \h </w:instrText>
        </w:r>
        <w:r>
          <w:rPr>
            <w:webHidden/>
          </w:rPr>
        </w:r>
        <w:r>
          <w:rPr>
            <w:webHidden/>
          </w:rPr>
          <w:fldChar w:fldCharType="separate"/>
        </w:r>
        <w:r w:rsidR="005118D1">
          <w:rPr>
            <w:webHidden/>
          </w:rPr>
          <w:t>18</w:t>
        </w:r>
        <w:r>
          <w:rPr>
            <w:webHidden/>
          </w:rPr>
          <w:fldChar w:fldCharType="end"/>
        </w:r>
      </w:hyperlink>
    </w:p>
    <w:p w14:paraId="16CE5FD8" w14:textId="77777777" w:rsidR="00F741D7" w:rsidRPr="00B93613" w:rsidRDefault="00F741D7" w:rsidP="00F741D7">
      <w:pPr>
        <w:pStyle w:val="TOC3"/>
        <w:keepNext/>
        <w:rPr>
          <w:rFonts w:ascii="Calibri" w:hAnsi="Calibri"/>
          <w:sz w:val="22"/>
          <w:szCs w:val="22"/>
        </w:rPr>
      </w:pPr>
      <w:hyperlink w:anchor="_Toc125623278" w:history="1">
        <w:r w:rsidRPr="00285194">
          <w:rPr>
            <w:rStyle w:val="Hyperlink"/>
          </w:rPr>
          <w:t>§1103.</w:t>
        </w:r>
        <w:r w:rsidRPr="00B93613">
          <w:rPr>
            <w:rFonts w:ascii="Calibri" w:hAnsi="Calibri"/>
            <w:sz w:val="22"/>
            <w:szCs w:val="22"/>
          </w:rPr>
          <w:tab/>
        </w:r>
        <w:r w:rsidRPr="00285194">
          <w:rPr>
            <w:rStyle w:val="Hyperlink"/>
          </w:rPr>
          <w:t>Honor Rolls [Formerly LAC 28:LXXXIII.1103]</w:t>
        </w:r>
        <w:r>
          <w:rPr>
            <w:webHidden/>
          </w:rPr>
          <w:tab/>
        </w:r>
        <w:r>
          <w:rPr>
            <w:webHidden/>
          </w:rPr>
          <w:fldChar w:fldCharType="begin"/>
        </w:r>
        <w:r>
          <w:rPr>
            <w:webHidden/>
          </w:rPr>
          <w:instrText xml:space="preserve"> PAGEREF _Toc125623278 \h </w:instrText>
        </w:r>
        <w:r>
          <w:rPr>
            <w:webHidden/>
          </w:rPr>
        </w:r>
        <w:r>
          <w:rPr>
            <w:webHidden/>
          </w:rPr>
          <w:fldChar w:fldCharType="separate"/>
        </w:r>
        <w:r w:rsidR="005118D1">
          <w:rPr>
            <w:webHidden/>
          </w:rPr>
          <w:t>18</w:t>
        </w:r>
        <w:r>
          <w:rPr>
            <w:webHidden/>
          </w:rPr>
          <w:fldChar w:fldCharType="end"/>
        </w:r>
      </w:hyperlink>
    </w:p>
    <w:p w14:paraId="063FA43C" w14:textId="77777777" w:rsidR="00F741D7" w:rsidRPr="00B93613" w:rsidRDefault="00F741D7" w:rsidP="00F741D7">
      <w:pPr>
        <w:pStyle w:val="TOC3"/>
        <w:keepNext/>
        <w:rPr>
          <w:rFonts w:ascii="Calibri" w:hAnsi="Calibri"/>
          <w:sz w:val="22"/>
          <w:szCs w:val="22"/>
        </w:rPr>
      </w:pPr>
      <w:hyperlink w:anchor="_Toc125623279" w:history="1">
        <w:r w:rsidRPr="00285194">
          <w:rPr>
            <w:rStyle w:val="Hyperlink"/>
          </w:rPr>
          <w:t>§1105.</w:t>
        </w:r>
        <w:r w:rsidRPr="00B93613">
          <w:rPr>
            <w:rFonts w:ascii="Calibri" w:hAnsi="Calibri"/>
            <w:sz w:val="22"/>
            <w:szCs w:val="22"/>
          </w:rPr>
          <w:tab/>
        </w:r>
        <w:r w:rsidRPr="00285194">
          <w:rPr>
            <w:rStyle w:val="Hyperlink"/>
          </w:rPr>
          <w:t>Turnaround Schools [Formerly LAC 28:LXXXIII.1105]</w:t>
        </w:r>
        <w:r>
          <w:rPr>
            <w:webHidden/>
          </w:rPr>
          <w:tab/>
        </w:r>
        <w:r>
          <w:rPr>
            <w:webHidden/>
          </w:rPr>
          <w:fldChar w:fldCharType="begin"/>
        </w:r>
        <w:r>
          <w:rPr>
            <w:webHidden/>
          </w:rPr>
          <w:instrText xml:space="preserve"> PAGEREF _Toc125623279 \h </w:instrText>
        </w:r>
        <w:r>
          <w:rPr>
            <w:webHidden/>
          </w:rPr>
        </w:r>
        <w:r>
          <w:rPr>
            <w:webHidden/>
          </w:rPr>
          <w:fldChar w:fldCharType="separate"/>
        </w:r>
        <w:r w:rsidR="005118D1">
          <w:rPr>
            <w:webHidden/>
          </w:rPr>
          <w:t>18</w:t>
        </w:r>
        <w:r>
          <w:rPr>
            <w:webHidden/>
          </w:rPr>
          <w:fldChar w:fldCharType="end"/>
        </w:r>
      </w:hyperlink>
    </w:p>
    <w:p w14:paraId="528C3F34" w14:textId="77777777" w:rsidR="00F741D7" w:rsidRPr="00B93613" w:rsidRDefault="00F741D7">
      <w:pPr>
        <w:pStyle w:val="TOC2"/>
        <w:rPr>
          <w:rFonts w:ascii="Calibri" w:hAnsi="Calibri"/>
          <w:noProof/>
          <w:sz w:val="22"/>
          <w:szCs w:val="22"/>
        </w:rPr>
      </w:pPr>
      <w:hyperlink w:anchor="_Toc125623280" w:history="1">
        <w:r w:rsidRPr="00285194">
          <w:rPr>
            <w:rStyle w:val="Hyperlink"/>
            <w:noProof/>
          </w:rPr>
          <w:t>Chapter 13.</w:t>
        </w:r>
        <w:r w:rsidRPr="00B93613">
          <w:rPr>
            <w:rFonts w:ascii="Calibri" w:hAnsi="Calibri"/>
            <w:noProof/>
            <w:sz w:val="22"/>
            <w:szCs w:val="22"/>
          </w:rPr>
          <w:tab/>
        </w:r>
        <w:r w:rsidRPr="00285194">
          <w:rPr>
            <w:rStyle w:val="Hyperlink"/>
            <w:noProof/>
          </w:rPr>
          <w:t>Rewards/Recognition</w:t>
        </w:r>
        <w:r>
          <w:rPr>
            <w:noProof/>
            <w:webHidden/>
          </w:rPr>
          <w:tab/>
        </w:r>
        <w:r>
          <w:rPr>
            <w:noProof/>
            <w:webHidden/>
          </w:rPr>
          <w:fldChar w:fldCharType="begin"/>
        </w:r>
        <w:r>
          <w:rPr>
            <w:noProof/>
            <w:webHidden/>
          </w:rPr>
          <w:instrText xml:space="preserve"> PAGEREF _Toc125623280 \h </w:instrText>
        </w:r>
        <w:r>
          <w:rPr>
            <w:noProof/>
            <w:webHidden/>
          </w:rPr>
        </w:r>
        <w:r>
          <w:rPr>
            <w:noProof/>
            <w:webHidden/>
          </w:rPr>
          <w:fldChar w:fldCharType="separate"/>
        </w:r>
        <w:r w:rsidR="005118D1">
          <w:rPr>
            <w:noProof/>
            <w:webHidden/>
          </w:rPr>
          <w:t>19</w:t>
        </w:r>
        <w:r>
          <w:rPr>
            <w:noProof/>
            <w:webHidden/>
          </w:rPr>
          <w:fldChar w:fldCharType="end"/>
        </w:r>
      </w:hyperlink>
    </w:p>
    <w:p w14:paraId="69618A93" w14:textId="77777777" w:rsidR="00F741D7" w:rsidRPr="00B93613" w:rsidRDefault="00F741D7">
      <w:pPr>
        <w:pStyle w:val="TOC3"/>
        <w:rPr>
          <w:rFonts w:ascii="Calibri" w:hAnsi="Calibri"/>
          <w:sz w:val="22"/>
          <w:szCs w:val="22"/>
        </w:rPr>
      </w:pPr>
      <w:hyperlink w:anchor="_Toc125623281" w:history="1">
        <w:r w:rsidRPr="00285194">
          <w:rPr>
            <w:rStyle w:val="Hyperlink"/>
          </w:rPr>
          <w:t>§1301.</w:t>
        </w:r>
        <w:r w:rsidRPr="00B93613">
          <w:rPr>
            <w:rFonts w:ascii="Calibri" w:hAnsi="Calibri"/>
            <w:sz w:val="22"/>
            <w:szCs w:val="22"/>
          </w:rPr>
          <w:tab/>
        </w:r>
        <w:r w:rsidRPr="00285194">
          <w:rPr>
            <w:rStyle w:val="Hyperlink"/>
          </w:rPr>
          <w:t>Reward Eligibility [Formerly LAC 28:LXXXIII.1301]</w:t>
        </w:r>
        <w:r>
          <w:rPr>
            <w:webHidden/>
          </w:rPr>
          <w:tab/>
        </w:r>
        <w:r>
          <w:rPr>
            <w:webHidden/>
          </w:rPr>
          <w:fldChar w:fldCharType="begin"/>
        </w:r>
        <w:r>
          <w:rPr>
            <w:webHidden/>
          </w:rPr>
          <w:instrText xml:space="preserve"> PAGEREF _Toc125623281 \h </w:instrText>
        </w:r>
        <w:r>
          <w:rPr>
            <w:webHidden/>
          </w:rPr>
        </w:r>
        <w:r>
          <w:rPr>
            <w:webHidden/>
          </w:rPr>
          <w:fldChar w:fldCharType="separate"/>
        </w:r>
        <w:r w:rsidR="005118D1">
          <w:rPr>
            <w:webHidden/>
          </w:rPr>
          <w:t>19</w:t>
        </w:r>
        <w:r>
          <w:rPr>
            <w:webHidden/>
          </w:rPr>
          <w:fldChar w:fldCharType="end"/>
        </w:r>
      </w:hyperlink>
    </w:p>
    <w:p w14:paraId="5E0E1DB1" w14:textId="77777777" w:rsidR="00F741D7" w:rsidRPr="00B93613" w:rsidRDefault="00F741D7">
      <w:pPr>
        <w:pStyle w:val="TOC3"/>
        <w:rPr>
          <w:rFonts w:ascii="Calibri" w:hAnsi="Calibri"/>
          <w:sz w:val="22"/>
          <w:szCs w:val="22"/>
        </w:rPr>
      </w:pPr>
      <w:hyperlink w:anchor="_Toc125623282" w:history="1">
        <w:r w:rsidRPr="00285194">
          <w:rPr>
            <w:rStyle w:val="Hyperlink"/>
          </w:rPr>
          <w:t>§1303.</w:t>
        </w:r>
        <w:r w:rsidRPr="00B93613">
          <w:rPr>
            <w:rFonts w:ascii="Calibri" w:hAnsi="Calibri"/>
            <w:sz w:val="22"/>
            <w:szCs w:val="22"/>
          </w:rPr>
          <w:tab/>
        </w:r>
        <w:r w:rsidRPr="00285194">
          <w:rPr>
            <w:rStyle w:val="Hyperlink"/>
          </w:rPr>
          <w:t>Correction of Data [Formerly LAC 28:LXXXIII.1303]</w:t>
        </w:r>
        <w:r>
          <w:rPr>
            <w:webHidden/>
          </w:rPr>
          <w:tab/>
        </w:r>
        <w:r>
          <w:rPr>
            <w:webHidden/>
          </w:rPr>
          <w:fldChar w:fldCharType="begin"/>
        </w:r>
        <w:r>
          <w:rPr>
            <w:webHidden/>
          </w:rPr>
          <w:instrText xml:space="preserve"> PAGEREF _Toc125623282 \h </w:instrText>
        </w:r>
        <w:r>
          <w:rPr>
            <w:webHidden/>
          </w:rPr>
        </w:r>
        <w:r>
          <w:rPr>
            <w:webHidden/>
          </w:rPr>
          <w:fldChar w:fldCharType="separate"/>
        </w:r>
        <w:r w:rsidR="005118D1">
          <w:rPr>
            <w:webHidden/>
          </w:rPr>
          <w:t>19</w:t>
        </w:r>
        <w:r>
          <w:rPr>
            <w:webHidden/>
          </w:rPr>
          <w:fldChar w:fldCharType="end"/>
        </w:r>
      </w:hyperlink>
    </w:p>
    <w:p w14:paraId="5E95E58B" w14:textId="77777777" w:rsidR="00F741D7" w:rsidRPr="00B93613" w:rsidRDefault="00F741D7">
      <w:pPr>
        <w:pStyle w:val="TOC2"/>
        <w:rPr>
          <w:rFonts w:ascii="Calibri" w:hAnsi="Calibri"/>
          <w:noProof/>
          <w:sz w:val="22"/>
          <w:szCs w:val="22"/>
        </w:rPr>
      </w:pPr>
      <w:hyperlink w:anchor="_Toc125623283" w:history="1">
        <w:r w:rsidRPr="00285194">
          <w:rPr>
            <w:rStyle w:val="Hyperlink"/>
            <w:noProof/>
          </w:rPr>
          <w:t>Chapter 16.</w:t>
        </w:r>
        <w:r w:rsidRPr="00B93613">
          <w:rPr>
            <w:rFonts w:ascii="Calibri" w:hAnsi="Calibri"/>
            <w:noProof/>
            <w:sz w:val="22"/>
            <w:szCs w:val="22"/>
          </w:rPr>
          <w:tab/>
        </w:r>
        <w:r w:rsidRPr="00285194">
          <w:rPr>
            <w:rStyle w:val="Hyperlink"/>
            <w:noProof/>
          </w:rPr>
          <w:t>Academically Unacceptable Schools</w:t>
        </w:r>
        <w:r>
          <w:rPr>
            <w:noProof/>
            <w:webHidden/>
          </w:rPr>
          <w:tab/>
        </w:r>
        <w:r>
          <w:rPr>
            <w:noProof/>
            <w:webHidden/>
          </w:rPr>
          <w:fldChar w:fldCharType="begin"/>
        </w:r>
        <w:r>
          <w:rPr>
            <w:noProof/>
            <w:webHidden/>
          </w:rPr>
          <w:instrText xml:space="preserve"> PAGEREF _Toc125623283 \h </w:instrText>
        </w:r>
        <w:r>
          <w:rPr>
            <w:noProof/>
            <w:webHidden/>
          </w:rPr>
        </w:r>
        <w:r>
          <w:rPr>
            <w:noProof/>
            <w:webHidden/>
          </w:rPr>
          <w:fldChar w:fldCharType="separate"/>
        </w:r>
        <w:r w:rsidR="005118D1">
          <w:rPr>
            <w:noProof/>
            <w:webHidden/>
          </w:rPr>
          <w:t>19</w:t>
        </w:r>
        <w:r>
          <w:rPr>
            <w:noProof/>
            <w:webHidden/>
          </w:rPr>
          <w:fldChar w:fldCharType="end"/>
        </w:r>
      </w:hyperlink>
    </w:p>
    <w:p w14:paraId="3793E1F5" w14:textId="77777777" w:rsidR="00F741D7" w:rsidRPr="00B93613" w:rsidRDefault="00F741D7">
      <w:pPr>
        <w:pStyle w:val="TOC3"/>
        <w:rPr>
          <w:rFonts w:ascii="Calibri" w:hAnsi="Calibri"/>
          <w:sz w:val="22"/>
          <w:szCs w:val="22"/>
        </w:rPr>
      </w:pPr>
      <w:hyperlink w:anchor="_Toc125623284" w:history="1">
        <w:r w:rsidRPr="00285194">
          <w:rPr>
            <w:rStyle w:val="Hyperlink"/>
          </w:rPr>
          <w:t>§1601.</w:t>
        </w:r>
        <w:r w:rsidRPr="00B93613">
          <w:rPr>
            <w:rFonts w:ascii="Calibri" w:hAnsi="Calibri"/>
            <w:sz w:val="22"/>
            <w:szCs w:val="22"/>
          </w:rPr>
          <w:tab/>
        </w:r>
        <w:r w:rsidRPr="00285194">
          <w:rPr>
            <w:rStyle w:val="Hyperlink"/>
          </w:rPr>
          <w:t>Identification as an Academically Unacceptable School</w:t>
        </w:r>
        <w:r>
          <w:rPr>
            <w:webHidden/>
          </w:rPr>
          <w:tab/>
        </w:r>
        <w:r>
          <w:rPr>
            <w:webHidden/>
          </w:rPr>
          <w:fldChar w:fldCharType="begin"/>
        </w:r>
        <w:r>
          <w:rPr>
            <w:webHidden/>
          </w:rPr>
          <w:instrText xml:space="preserve"> PAGEREF _Toc125623284 \h </w:instrText>
        </w:r>
        <w:r>
          <w:rPr>
            <w:webHidden/>
          </w:rPr>
        </w:r>
        <w:r>
          <w:rPr>
            <w:webHidden/>
          </w:rPr>
          <w:fldChar w:fldCharType="separate"/>
        </w:r>
        <w:r w:rsidR="005118D1">
          <w:rPr>
            <w:webHidden/>
          </w:rPr>
          <w:t>19</w:t>
        </w:r>
        <w:r>
          <w:rPr>
            <w:webHidden/>
          </w:rPr>
          <w:fldChar w:fldCharType="end"/>
        </w:r>
      </w:hyperlink>
    </w:p>
    <w:p w14:paraId="3F505363" w14:textId="77777777" w:rsidR="00F741D7" w:rsidRPr="00B93613" w:rsidRDefault="00F741D7">
      <w:pPr>
        <w:pStyle w:val="TOC3"/>
        <w:rPr>
          <w:rFonts w:ascii="Calibri" w:hAnsi="Calibri"/>
          <w:sz w:val="22"/>
          <w:szCs w:val="22"/>
        </w:rPr>
      </w:pPr>
      <w:hyperlink w:anchor="_Toc125623285" w:history="1">
        <w:r w:rsidRPr="00285194">
          <w:rPr>
            <w:rStyle w:val="Hyperlink"/>
          </w:rPr>
          <w:t>§1603.</w:t>
        </w:r>
        <w:r w:rsidRPr="00B93613">
          <w:rPr>
            <w:rFonts w:ascii="Calibri" w:hAnsi="Calibri"/>
            <w:sz w:val="22"/>
            <w:szCs w:val="22"/>
          </w:rPr>
          <w:tab/>
        </w:r>
        <w:r w:rsidRPr="00285194">
          <w:rPr>
            <w:rStyle w:val="Hyperlink"/>
          </w:rPr>
          <w:t xml:space="preserve">Requirements for Academically Unacceptable Schools </w:t>
        </w:r>
        <w:r>
          <w:rPr>
            <w:rStyle w:val="Hyperlink"/>
          </w:rPr>
          <w:br/>
        </w:r>
        <w:r>
          <w:rPr>
            <w:rStyle w:val="Hyperlink"/>
          </w:rPr>
          <w:tab/>
        </w:r>
        <w:r w:rsidRPr="00285194">
          <w:rPr>
            <w:rStyle w:val="Hyperlink"/>
          </w:rPr>
          <w:t>[Formerly LAC 28:LXXXIII.1603]</w:t>
        </w:r>
        <w:r>
          <w:rPr>
            <w:webHidden/>
          </w:rPr>
          <w:tab/>
        </w:r>
        <w:r>
          <w:rPr>
            <w:webHidden/>
          </w:rPr>
          <w:fldChar w:fldCharType="begin"/>
        </w:r>
        <w:r>
          <w:rPr>
            <w:webHidden/>
          </w:rPr>
          <w:instrText xml:space="preserve"> PAGEREF _Toc125623285 \h </w:instrText>
        </w:r>
        <w:r>
          <w:rPr>
            <w:webHidden/>
          </w:rPr>
        </w:r>
        <w:r>
          <w:rPr>
            <w:webHidden/>
          </w:rPr>
          <w:fldChar w:fldCharType="separate"/>
        </w:r>
        <w:r w:rsidR="005118D1">
          <w:rPr>
            <w:webHidden/>
          </w:rPr>
          <w:t>19</w:t>
        </w:r>
        <w:r>
          <w:rPr>
            <w:webHidden/>
          </w:rPr>
          <w:fldChar w:fldCharType="end"/>
        </w:r>
      </w:hyperlink>
    </w:p>
    <w:p w14:paraId="079BDF93" w14:textId="77777777" w:rsidR="00F741D7" w:rsidRPr="00B93613" w:rsidRDefault="00F741D7">
      <w:pPr>
        <w:pStyle w:val="TOC2"/>
        <w:rPr>
          <w:rFonts w:ascii="Calibri" w:hAnsi="Calibri"/>
          <w:noProof/>
          <w:sz w:val="22"/>
          <w:szCs w:val="22"/>
        </w:rPr>
      </w:pPr>
      <w:hyperlink w:anchor="_Toc125623286" w:history="1">
        <w:r w:rsidRPr="00285194">
          <w:rPr>
            <w:rStyle w:val="Hyperlink"/>
            <w:noProof/>
          </w:rPr>
          <w:t>Chapter 23.</w:t>
        </w:r>
        <w:r w:rsidRPr="00B93613">
          <w:rPr>
            <w:rFonts w:ascii="Calibri" w:hAnsi="Calibri"/>
            <w:noProof/>
            <w:sz w:val="22"/>
            <w:szCs w:val="22"/>
          </w:rPr>
          <w:tab/>
        </w:r>
        <w:r w:rsidRPr="00285194">
          <w:rPr>
            <w:rStyle w:val="Hyperlink"/>
            <w:noProof/>
          </w:rPr>
          <w:t>Reconstitution/Alternate Governance Plans</w:t>
        </w:r>
        <w:r>
          <w:rPr>
            <w:noProof/>
            <w:webHidden/>
          </w:rPr>
          <w:tab/>
        </w:r>
        <w:r>
          <w:rPr>
            <w:noProof/>
            <w:webHidden/>
          </w:rPr>
          <w:fldChar w:fldCharType="begin"/>
        </w:r>
        <w:r>
          <w:rPr>
            <w:noProof/>
            <w:webHidden/>
          </w:rPr>
          <w:instrText xml:space="preserve"> PAGEREF _Toc125623286 \h </w:instrText>
        </w:r>
        <w:r>
          <w:rPr>
            <w:noProof/>
            <w:webHidden/>
          </w:rPr>
        </w:r>
        <w:r>
          <w:rPr>
            <w:noProof/>
            <w:webHidden/>
          </w:rPr>
          <w:fldChar w:fldCharType="separate"/>
        </w:r>
        <w:r w:rsidR="005118D1">
          <w:rPr>
            <w:noProof/>
            <w:webHidden/>
          </w:rPr>
          <w:t>19</w:t>
        </w:r>
        <w:r>
          <w:rPr>
            <w:noProof/>
            <w:webHidden/>
          </w:rPr>
          <w:fldChar w:fldCharType="end"/>
        </w:r>
      </w:hyperlink>
    </w:p>
    <w:p w14:paraId="01DCBF61" w14:textId="77777777" w:rsidR="00F741D7" w:rsidRPr="00B93613" w:rsidRDefault="00F741D7">
      <w:pPr>
        <w:pStyle w:val="TOC3"/>
        <w:rPr>
          <w:rFonts w:ascii="Calibri" w:hAnsi="Calibri"/>
          <w:sz w:val="22"/>
          <w:szCs w:val="22"/>
        </w:rPr>
      </w:pPr>
      <w:hyperlink w:anchor="_Toc125623287" w:history="1">
        <w:r w:rsidRPr="00285194">
          <w:rPr>
            <w:rStyle w:val="Hyperlink"/>
            <w:bCs/>
          </w:rPr>
          <w:t>§2301.</w:t>
        </w:r>
        <w:r w:rsidRPr="00B93613">
          <w:rPr>
            <w:rFonts w:ascii="Calibri" w:hAnsi="Calibri"/>
            <w:sz w:val="22"/>
            <w:szCs w:val="22"/>
          </w:rPr>
          <w:tab/>
        </w:r>
        <w:r w:rsidRPr="00285194">
          <w:rPr>
            <w:rStyle w:val="Hyperlink"/>
            <w:bCs/>
          </w:rPr>
          <w:t xml:space="preserve">Schools Requiring </w:t>
        </w:r>
        <w:r w:rsidRPr="00285194">
          <w:rPr>
            <w:rStyle w:val="Hyperlink"/>
          </w:rPr>
          <w:t xml:space="preserve">Reconstitution/Alternate Governance Plans </w:t>
        </w:r>
        <w:r>
          <w:rPr>
            <w:rStyle w:val="Hyperlink"/>
          </w:rPr>
          <w:br/>
        </w:r>
        <w:r>
          <w:rPr>
            <w:rStyle w:val="Hyperlink"/>
          </w:rPr>
          <w:tab/>
        </w:r>
        <w:r w:rsidRPr="00285194">
          <w:rPr>
            <w:rStyle w:val="Hyperlink"/>
          </w:rPr>
          <w:t>[Formerly LAC 28:LXXXIII.2301]</w:t>
        </w:r>
        <w:r>
          <w:rPr>
            <w:webHidden/>
          </w:rPr>
          <w:tab/>
        </w:r>
        <w:r>
          <w:rPr>
            <w:webHidden/>
          </w:rPr>
          <w:fldChar w:fldCharType="begin"/>
        </w:r>
        <w:r>
          <w:rPr>
            <w:webHidden/>
          </w:rPr>
          <w:instrText xml:space="preserve"> PAGEREF _Toc125623287 \h </w:instrText>
        </w:r>
        <w:r>
          <w:rPr>
            <w:webHidden/>
          </w:rPr>
        </w:r>
        <w:r>
          <w:rPr>
            <w:webHidden/>
          </w:rPr>
          <w:fldChar w:fldCharType="separate"/>
        </w:r>
        <w:r w:rsidR="005118D1">
          <w:rPr>
            <w:webHidden/>
          </w:rPr>
          <w:t>19</w:t>
        </w:r>
        <w:r>
          <w:rPr>
            <w:webHidden/>
          </w:rPr>
          <w:fldChar w:fldCharType="end"/>
        </w:r>
      </w:hyperlink>
    </w:p>
    <w:p w14:paraId="0CA6AFD4" w14:textId="77777777" w:rsidR="00F741D7" w:rsidRPr="00B93613" w:rsidRDefault="00F741D7">
      <w:pPr>
        <w:pStyle w:val="TOC2"/>
        <w:rPr>
          <w:rFonts w:ascii="Calibri" w:hAnsi="Calibri"/>
          <w:noProof/>
          <w:sz w:val="22"/>
          <w:szCs w:val="22"/>
        </w:rPr>
      </w:pPr>
      <w:hyperlink w:anchor="_Toc125623288" w:history="1">
        <w:r w:rsidRPr="00285194">
          <w:rPr>
            <w:rStyle w:val="Hyperlink"/>
            <w:noProof/>
          </w:rPr>
          <w:t>Chapter 24.</w:t>
        </w:r>
        <w:r w:rsidRPr="00B93613">
          <w:rPr>
            <w:rFonts w:ascii="Calibri" w:hAnsi="Calibri"/>
            <w:noProof/>
            <w:sz w:val="22"/>
            <w:szCs w:val="22"/>
          </w:rPr>
          <w:tab/>
        </w:r>
        <w:r w:rsidRPr="00285194">
          <w:rPr>
            <w:rStyle w:val="Hyperlink"/>
            <w:noProof/>
          </w:rPr>
          <w:t>Recovery School District</w:t>
        </w:r>
        <w:r>
          <w:rPr>
            <w:noProof/>
            <w:webHidden/>
          </w:rPr>
          <w:tab/>
        </w:r>
        <w:r>
          <w:rPr>
            <w:noProof/>
            <w:webHidden/>
          </w:rPr>
          <w:fldChar w:fldCharType="begin"/>
        </w:r>
        <w:r>
          <w:rPr>
            <w:noProof/>
            <w:webHidden/>
          </w:rPr>
          <w:instrText xml:space="preserve"> PAGEREF _Toc125623288 \h </w:instrText>
        </w:r>
        <w:r>
          <w:rPr>
            <w:noProof/>
            <w:webHidden/>
          </w:rPr>
        </w:r>
        <w:r>
          <w:rPr>
            <w:noProof/>
            <w:webHidden/>
          </w:rPr>
          <w:fldChar w:fldCharType="separate"/>
        </w:r>
        <w:r w:rsidR="005118D1">
          <w:rPr>
            <w:noProof/>
            <w:webHidden/>
          </w:rPr>
          <w:t>20</w:t>
        </w:r>
        <w:r>
          <w:rPr>
            <w:noProof/>
            <w:webHidden/>
          </w:rPr>
          <w:fldChar w:fldCharType="end"/>
        </w:r>
      </w:hyperlink>
    </w:p>
    <w:p w14:paraId="71B40559" w14:textId="77777777" w:rsidR="00F741D7" w:rsidRPr="00B93613" w:rsidRDefault="00F741D7">
      <w:pPr>
        <w:pStyle w:val="TOC3"/>
        <w:rPr>
          <w:rFonts w:ascii="Calibri" w:hAnsi="Calibri"/>
          <w:sz w:val="22"/>
          <w:szCs w:val="22"/>
        </w:rPr>
      </w:pPr>
      <w:hyperlink w:anchor="_Toc125623289" w:history="1">
        <w:r w:rsidRPr="00285194">
          <w:rPr>
            <w:rStyle w:val="Hyperlink"/>
          </w:rPr>
          <w:t>§2401.</w:t>
        </w:r>
        <w:r w:rsidRPr="00B93613">
          <w:rPr>
            <w:rFonts w:ascii="Calibri" w:hAnsi="Calibri"/>
            <w:sz w:val="22"/>
            <w:szCs w:val="22"/>
          </w:rPr>
          <w:tab/>
        </w:r>
        <w:r w:rsidRPr="00285194">
          <w:rPr>
            <w:rStyle w:val="Hyperlink"/>
          </w:rPr>
          <w:t xml:space="preserve">Eligibility for Transfer to the Recovery School District </w:t>
        </w:r>
        <w:r>
          <w:rPr>
            <w:rStyle w:val="Hyperlink"/>
          </w:rPr>
          <w:br/>
        </w:r>
        <w:r>
          <w:rPr>
            <w:rStyle w:val="Hyperlink"/>
          </w:rPr>
          <w:tab/>
        </w:r>
        <w:r w:rsidRPr="00285194">
          <w:rPr>
            <w:rStyle w:val="Hyperlink"/>
          </w:rPr>
          <w:t>[Formerly LAC 28:LXXXIII.2401]</w:t>
        </w:r>
        <w:r>
          <w:rPr>
            <w:webHidden/>
          </w:rPr>
          <w:tab/>
        </w:r>
        <w:r>
          <w:rPr>
            <w:webHidden/>
          </w:rPr>
          <w:fldChar w:fldCharType="begin"/>
        </w:r>
        <w:r>
          <w:rPr>
            <w:webHidden/>
          </w:rPr>
          <w:instrText xml:space="preserve"> PAGEREF _Toc125623289 \h </w:instrText>
        </w:r>
        <w:r>
          <w:rPr>
            <w:webHidden/>
          </w:rPr>
        </w:r>
        <w:r>
          <w:rPr>
            <w:webHidden/>
          </w:rPr>
          <w:fldChar w:fldCharType="separate"/>
        </w:r>
        <w:r w:rsidR="005118D1">
          <w:rPr>
            <w:webHidden/>
          </w:rPr>
          <w:t>20</w:t>
        </w:r>
        <w:r>
          <w:rPr>
            <w:webHidden/>
          </w:rPr>
          <w:fldChar w:fldCharType="end"/>
        </w:r>
      </w:hyperlink>
    </w:p>
    <w:p w14:paraId="223E140C" w14:textId="77777777" w:rsidR="00F741D7" w:rsidRPr="00B93613" w:rsidRDefault="00F741D7">
      <w:pPr>
        <w:pStyle w:val="TOC2"/>
        <w:rPr>
          <w:rFonts w:ascii="Calibri" w:hAnsi="Calibri"/>
          <w:noProof/>
          <w:sz w:val="22"/>
          <w:szCs w:val="22"/>
        </w:rPr>
      </w:pPr>
      <w:hyperlink w:anchor="_Toc125623290" w:history="1">
        <w:r w:rsidRPr="00285194">
          <w:rPr>
            <w:rStyle w:val="Hyperlink"/>
            <w:noProof/>
          </w:rPr>
          <w:t>Chapter 25.</w:t>
        </w:r>
        <w:r w:rsidRPr="00B93613">
          <w:rPr>
            <w:rFonts w:ascii="Calibri" w:hAnsi="Calibri"/>
            <w:noProof/>
            <w:sz w:val="22"/>
            <w:szCs w:val="22"/>
          </w:rPr>
          <w:tab/>
        </w:r>
        <w:r w:rsidRPr="00285194">
          <w:rPr>
            <w:rStyle w:val="Hyperlink"/>
            <w:noProof/>
          </w:rPr>
          <w:t>School Choice</w:t>
        </w:r>
        <w:r>
          <w:rPr>
            <w:noProof/>
            <w:webHidden/>
          </w:rPr>
          <w:tab/>
        </w:r>
        <w:r>
          <w:rPr>
            <w:noProof/>
            <w:webHidden/>
          </w:rPr>
          <w:fldChar w:fldCharType="begin"/>
        </w:r>
        <w:r>
          <w:rPr>
            <w:noProof/>
            <w:webHidden/>
          </w:rPr>
          <w:instrText xml:space="preserve"> PAGEREF _Toc125623290 \h </w:instrText>
        </w:r>
        <w:r>
          <w:rPr>
            <w:noProof/>
            <w:webHidden/>
          </w:rPr>
        </w:r>
        <w:r>
          <w:rPr>
            <w:noProof/>
            <w:webHidden/>
          </w:rPr>
          <w:fldChar w:fldCharType="separate"/>
        </w:r>
        <w:r w:rsidR="005118D1">
          <w:rPr>
            <w:noProof/>
            <w:webHidden/>
          </w:rPr>
          <w:t>20</w:t>
        </w:r>
        <w:r>
          <w:rPr>
            <w:noProof/>
            <w:webHidden/>
          </w:rPr>
          <w:fldChar w:fldCharType="end"/>
        </w:r>
      </w:hyperlink>
    </w:p>
    <w:p w14:paraId="4293CA21" w14:textId="77777777" w:rsidR="00F741D7" w:rsidRPr="00B93613" w:rsidRDefault="00F741D7">
      <w:pPr>
        <w:pStyle w:val="TOC3"/>
        <w:rPr>
          <w:rFonts w:ascii="Calibri" w:hAnsi="Calibri"/>
          <w:sz w:val="22"/>
          <w:szCs w:val="22"/>
        </w:rPr>
      </w:pPr>
      <w:hyperlink w:anchor="_Toc125623291" w:history="1">
        <w:r w:rsidRPr="00285194">
          <w:rPr>
            <w:rStyle w:val="Hyperlink"/>
          </w:rPr>
          <w:t>§2501.</w:t>
        </w:r>
        <w:r w:rsidRPr="00B93613">
          <w:rPr>
            <w:rFonts w:ascii="Calibri" w:hAnsi="Calibri"/>
            <w:sz w:val="22"/>
            <w:szCs w:val="22"/>
          </w:rPr>
          <w:tab/>
        </w:r>
        <w:r w:rsidRPr="00285194">
          <w:rPr>
            <w:rStyle w:val="Hyperlink"/>
          </w:rPr>
          <w:t>Schools Requiring Choice [Formerly LAC 28:LXXXIII.2501]</w:t>
        </w:r>
        <w:r>
          <w:rPr>
            <w:webHidden/>
          </w:rPr>
          <w:tab/>
        </w:r>
        <w:r>
          <w:rPr>
            <w:webHidden/>
          </w:rPr>
          <w:fldChar w:fldCharType="begin"/>
        </w:r>
        <w:r>
          <w:rPr>
            <w:webHidden/>
          </w:rPr>
          <w:instrText xml:space="preserve"> PAGEREF _Toc125623291 \h </w:instrText>
        </w:r>
        <w:r>
          <w:rPr>
            <w:webHidden/>
          </w:rPr>
        </w:r>
        <w:r>
          <w:rPr>
            <w:webHidden/>
          </w:rPr>
          <w:fldChar w:fldCharType="separate"/>
        </w:r>
        <w:r w:rsidR="005118D1">
          <w:rPr>
            <w:webHidden/>
          </w:rPr>
          <w:t>20</w:t>
        </w:r>
        <w:r>
          <w:rPr>
            <w:webHidden/>
          </w:rPr>
          <w:fldChar w:fldCharType="end"/>
        </w:r>
      </w:hyperlink>
    </w:p>
    <w:p w14:paraId="3ABE2F8D" w14:textId="77777777" w:rsidR="00F741D7" w:rsidRPr="00B93613" w:rsidRDefault="00F741D7">
      <w:pPr>
        <w:pStyle w:val="TOC3"/>
        <w:rPr>
          <w:rFonts w:ascii="Calibri" w:hAnsi="Calibri"/>
          <w:sz w:val="22"/>
          <w:szCs w:val="22"/>
        </w:rPr>
      </w:pPr>
      <w:hyperlink w:anchor="_Toc125623292" w:history="1">
        <w:r w:rsidRPr="00285194">
          <w:rPr>
            <w:rStyle w:val="Hyperlink"/>
          </w:rPr>
          <w:t>§2503.</w:t>
        </w:r>
        <w:r w:rsidRPr="00B93613">
          <w:rPr>
            <w:rFonts w:ascii="Calibri" w:hAnsi="Calibri"/>
            <w:sz w:val="22"/>
            <w:szCs w:val="22"/>
          </w:rPr>
          <w:tab/>
        </w:r>
        <w:r w:rsidRPr="00285194">
          <w:rPr>
            <w:rStyle w:val="Hyperlink"/>
          </w:rPr>
          <w:t>Student Eligibility [Formerly LAC 28:LXXXIII.2503]</w:t>
        </w:r>
        <w:r>
          <w:rPr>
            <w:webHidden/>
          </w:rPr>
          <w:tab/>
        </w:r>
        <w:r>
          <w:rPr>
            <w:webHidden/>
          </w:rPr>
          <w:fldChar w:fldCharType="begin"/>
        </w:r>
        <w:r>
          <w:rPr>
            <w:webHidden/>
          </w:rPr>
          <w:instrText xml:space="preserve"> PAGEREF _Toc125623292 \h </w:instrText>
        </w:r>
        <w:r>
          <w:rPr>
            <w:webHidden/>
          </w:rPr>
        </w:r>
        <w:r>
          <w:rPr>
            <w:webHidden/>
          </w:rPr>
          <w:fldChar w:fldCharType="separate"/>
        </w:r>
        <w:r w:rsidR="005118D1">
          <w:rPr>
            <w:webHidden/>
          </w:rPr>
          <w:t>20</w:t>
        </w:r>
        <w:r>
          <w:rPr>
            <w:webHidden/>
          </w:rPr>
          <w:fldChar w:fldCharType="end"/>
        </w:r>
      </w:hyperlink>
    </w:p>
    <w:p w14:paraId="2D330CB7" w14:textId="77777777" w:rsidR="00F741D7" w:rsidRPr="00B93613" w:rsidRDefault="00F741D7">
      <w:pPr>
        <w:pStyle w:val="TOC3"/>
        <w:rPr>
          <w:rFonts w:ascii="Calibri" w:hAnsi="Calibri"/>
          <w:sz w:val="22"/>
          <w:szCs w:val="22"/>
        </w:rPr>
      </w:pPr>
      <w:hyperlink w:anchor="_Toc125623293" w:history="1">
        <w:r w:rsidRPr="00285194">
          <w:rPr>
            <w:rStyle w:val="Hyperlink"/>
          </w:rPr>
          <w:t>§2505.</w:t>
        </w:r>
        <w:r w:rsidRPr="00B93613">
          <w:rPr>
            <w:rFonts w:ascii="Calibri" w:hAnsi="Calibri"/>
            <w:sz w:val="22"/>
            <w:szCs w:val="22"/>
          </w:rPr>
          <w:tab/>
        </w:r>
        <w:r w:rsidRPr="00285194">
          <w:rPr>
            <w:rStyle w:val="Hyperlink"/>
          </w:rPr>
          <w:t>Transfer Options [Formerly LAC 28:LXXXIII.2505]</w:t>
        </w:r>
        <w:r>
          <w:rPr>
            <w:webHidden/>
          </w:rPr>
          <w:tab/>
        </w:r>
        <w:r>
          <w:rPr>
            <w:webHidden/>
          </w:rPr>
          <w:fldChar w:fldCharType="begin"/>
        </w:r>
        <w:r>
          <w:rPr>
            <w:webHidden/>
          </w:rPr>
          <w:instrText xml:space="preserve"> PAGEREF _Toc125623293 \h </w:instrText>
        </w:r>
        <w:r>
          <w:rPr>
            <w:webHidden/>
          </w:rPr>
        </w:r>
        <w:r>
          <w:rPr>
            <w:webHidden/>
          </w:rPr>
          <w:fldChar w:fldCharType="separate"/>
        </w:r>
        <w:r w:rsidR="005118D1">
          <w:rPr>
            <w:webHidden/>
          </w:rPr>
          <w:t>20</w:t>
        </w:r>
        <w:r>
          <w:rPr>
            <w:webHidden/>
          </w:rPr>
          <w:fldChar w:fldCharType="end"/>
        </w:r>
      </w:hyperlink>
    </w:p>
    <w:p w14:paraId="1A7B8FD1" w14:textId="77777777" w:rsidR="00F741D7" w:rsidRPr="00B93613" w:rsidRDefault="00F741D7">
      <w:pPr>
        <w:pStyle w:val="TOC2"/>
        <w:rPr>
          <w:rFonts w:ascii="Calibri" w:hAnsi="Calibri"/>
          <w:noProof/>
          <w:sz w:val="22"/>
          <w:szCs w:val="22"/>
        </w:rPr>
      </w:pPr>
      <w:hyperlink w:anchor="_Toc125623294" w:history="1">
        <w:r w:rsidRPr="00285194">
          <w:rPr>
            <w:rStyle w:val="Hyperlink"/>
            <w:noProof/>
          </w:rPr>
          <w:t>Chapter 29.</w:t>
        </w:r>
        <w:r w:rsidRPr="00B93613">
          <w:rPr>
            <w:rFonts w:ascii="Calibri" w:hAnsi="Calibri"/>
            <w:noProof/>
            <w:sz w:val="22"/>
            <w:szCs w:val="22"/>
          </w:rPr>
          <w:tab/>
        </w:r>
        <w:r w:rsidRPr="00285194">
          <w:rPr>
            <w:rStyle w:val="Hyperlink"/>
            <w:noProof/>
          </w:rPr>
          <w:t>Progress Report</w:t>
        </w:r>
        <w:r>
          <w:rPr>
            <w:noProof/>
            <w:webHidden/>
          </w:rPr>
          <w:tab/>
        </w:r>
        <w:r>
          <w:rPr>
            <w:noProof/>
            <w:webHidden/>
          </w:rPr>
          <w:fldChar w:fldCharType="begin"/>
        </w:r>
        <w:r>
          <w:rPr>
            <w:noProof/>
            <w:webHidden/>
          </w:rPr>
          <w:instrText xml:space="preserve"> PAGEREF _Toc125623294 \h </w:instrText>
        </w:r>
        <w:r>
          <w:rPr>
            <w:noProof/>
            <w:webHidden/>
          </w:rPr>
        </w:r>
        <w:r>
          <w:rPr>
            <w:noProof/>
            <w:webHidden/>
          </w:rPr>
          <w:fldChar w:fldCharType="separate"/>
        </w:r>
        <w:r w:rsidR="005118D1">
          <w:rPr>
            <w:noProof/>
            <w:webHidden/>
          </w:rPr>
          <w:t>21</w:t>
        </w:r>
        <w:r>
          <w:rPr>
            <w:noProof/>
            <w:webHidden/>
          </w:rPr>
          <w:fldChar w:fldCharType="end"/>
        </w:r>
      </w:hyperlink>
    </w:p>
    <w:p w14:paraId="1148F568" w14:textId="77777777" w:rsidR="00F741D7" w:rsidRPr="00B93613" w:rsidRDefault="00F741D7">
      <w:pPr>
        <w:pStyle w:val="TOC3"/>
        <w:rPr>
          <w:rFonts w:ascii="Calibri" w:hAnsi="Calibri"/>
          <w:sz w:val="22"/>
          <w:szCs w:val="22"/>
        </w:rPr>
      </w:pPr>
      <w:hyperlink w:anchor="_Toc125623295" w:history="1">
        <w:r w:rsidRPr="00285194">
          <w:rPr>
            <w:rStyle w:val="Hyperlink"/>
          </w:rPr>
          <w:t>§2901.</w:t>
        </w:r>
        <w:r w:rsidRPr="00B93613">
          <w:rPr>
            <w:rFonts w:ascii="Calibri" w:hAnsi="Calibri"/>
            <w:sz w:val="22"/>
            <w:szCs w:val="22"/>
          </w:rPr>
          <w:tab/>
        </w:r>
        <w:r w:rsidRPr="00285194">
          <w:rPr>
            <w:rStyle w:val="Hyperlink"/>
          </w:rPr>
          <w:t>State Annual Reporting [Formerly LAC 28:LXXXIII.2901]</w:t>
        </w:r>
        <w:r>
          <w:rPr>
            <w:webHidden/>
          </w:rPr>
          <w:tab/>
        </w:r>
        <w:r>
          <w:rPr>
            <w:webHidden/>
          </w:rPr>
          <w:fldChar w:fldCharType="begin"/>
        </w:r>
        <w:r>
          <w:rPr>
            <w:webHidden/>
          </w:rPr>
          <w:instrText xml:space="preserve"> PAGEREF _Toc125623295 \h </w:instrText>
        </w:r>
        <w:r>
          <w:rPr>
            <w:webHidden/>
          </w:rPr>
        </w:r>
        <w:r>
          <w:rPr>
            <w:webHidden/>
          </w:rPr>
          <w:fldChar w:fldCharType="separate"/>
        </w:r>
        <w:r w:rsidR="005118D1">
          <w:rPr>
            <w:webHidden/>
          </w:rPr>
          <w:t>21</w:t>
        </w:r>
        <w:r>
          <w:rPr>
            <w:webHidden/>
          </w:rPr>
          <w:fldChar w:fldCharType="end"/>
        </w:r>
      </w:hyperlink>
    </w:p>
    <w:p w14:paraId="36FB5E44" w14:textId="77777777" w:rsidR="00F741D7" w:rsidRPr="00B93613" w:rsidRDefault="00F741D7">
      <w:pPr>
        <w:pStyle w:val="TOC2"/>
        <w:rPr>
          <w:rFonts w:ascii="Calibri" w:hAnsi="Calibri"/>
          <w:noProof/>
          <w:sz w:val="22"/>
          <w:szCs w:val="22"/>
        </w:rPr>
      </w:pPr>
      <w:hyperlink w:anchor="_Toc125623296" w:history="1">
        <w:r w:rsidRPr="00285194">
          <w:rPr>
            <w:rStyle w:val="Hyperlink"/>
            <w:noProof/>
          </w:rPr>
          <w:t>Chapter 31.</w:t>
        </w:r>
        <w:r w:rsidRPr="00B93613">
          <w:rPr>
            <w:rFonts w:ascii="Calibri" w:hAnsi="Calibri"/>
            <w:noProof/>
            <w:sz w:val="22"/>
            <w:szCs w:val="22"/>
          </w:rPr>
          <w:tab/>
        </w:r>
        <w:r w:rsidRPr="00285194">
          <w:rPr>
            <w:rStyle w:val="Hyperlink"/>
            <w:noProof/>
          </w:rPr>
          <w:t>Data Correction and Appeals/Waivers Procedure</w:t>
        </w:r>
        <w:r>
          <w:rPr>
            <w:noProof/>
            <w:webHidden/>
          </w:rPr>
          <w:tab/>
        </w:r>
        <w:r>
          <w:rPr>
            <w:noProof/>
            <w:webHidden/>
          </w:rPr>
          <w:fldChar w:fldCharType="begin"/>
        </w:r>
        <w:r>
          <w:rPr>
            <w:noProof/>
            <w:webHidden/>
          </w:rPr>
          <w:instrText xml:space="preserve"> PAGEREF _Toc125623296 \h </w:instrText>
        </w:r>
        <w:r>
          <w:rPr>
            <w:noProof/>
            <w:webHidden/>
          </w:rPr>
        </w:r>
        <w:r>
          <w:rPr>
            <w:noProof/>
            <w:webHidden/>
          </w:rPr>
          <w:fldChar w:fldCharType="separate"/>
        </w:r>
        <w:r w:rsidR="005118D1">
          <w:rPr>
            <w:noProof/>
            <w:webHidden/>
          </w:rPr>
          <w:t>21</w:t>
        </w:r>
        <w:r>
          <w:rPr>
            <w:noProof/>
            <w:webHidden/>
          </w:rPr>
          <w:fldChar w:fldCharType="end"/>
        </w:r>
      </w:hyperlink>
    </w:p>
    <w:p w14:paraId="645C151E" w14:textId="77777777" w:rsidR="00F741D7" w:rsidRPr="00B93613" w:rsidRDefault="00F741D7">
      <w:pPr>
        <w:pStyle w:val="TOC3"/>
        <w:rPr>
          <w:rFonts w:ascii="Calibri" w:hAnsi="Calibri"/>
          <w:sz w:val="22"/>
          <w:szCs w:val="22"/>
        </w:rPr>
      </w:pPr>
      <w:hyperlink w:anchor="_Toc125623297" w:history="1">
        <w:r w:rsidRPr="00285194">
          <w:rPr>
            <w:rStyle w:val="Hyperlink"/>
          </w:rPr>
          <w:t>§3101.</w:t>
        </w:r>
        <w:r w:rsidRPr="00B93613">
          <w:rPr>
            <w:rFonts w:ascii="Calibri" w:hAnsi="Calibri"/>
            <w:sz w:val="22"/>
            <w:szCs w:val="22"/>
          </w:rPr>
          <w:tab/>
        </w:r>
        <w:r w:rsidRPr="00285194">
          <w:rPr>
            <w:rStyle w:val="Hyperlink"/>
          </w:rPr>
          <w:t>Appeals/Waivers and Data Certification Processes [Formerly LAC 28:LXXXIII.3101]</w:t>
        </w:r>
        <w:r>
          <w:rPr>
            <w:webHidden/>
          </w:rPr>
          <w:tab/>
        </w:r>
        <w:r>
          <w:rPr>
            <w:webHidden/>
          </w:rPr>
          <w:fldChar w:fldCharType="begin"/>
        </w:r>
        <w:r>
          <w:rPr>
            <w:webHidden/>
          </w:rPr>
          <w:instrText xml:space="preserve"> PAGEREF _Toc125623297 \h </w:instrText>
        </w:r>
        <w:r>
          <w:rPr>
            <w:webHidden/>
          </w:rPr>
        </w:r>
        <w:r>
          <w:rPr>
            <w:webHidden/>
          </w:rPr>
          <w:fldChar w:fldCharType="separate"/>
        </w:r>
        <w:r w:rsidR="005118D1">
          <w:rPr>
            <w:webHidden/>
          </w:rPr>
          <w:t>21</w:t>
        </w:r>
        <w:r>
          <w:rPr>
            <w:webHidden/>
          </w:rPr>
          <w:fldChar w:fldCharType="end"/>
        </w:r>
      </w:hyperlink>
    </w:p>
    <w:p w14:paraId="3BA30580" w14:textId="77777777" w:rsidR="00F741D7" w:rsidRPr="00B93613" w:rsidRDefault="00F741D7">
      <w:pPr>
        <w:pStyle w:val="TOC3"/>
        <w:rPr>
          <w:rFonts w:ascii="Calibri" w:hAnsi="Calibri"/>
          <w:sz w:val="22"/>
          <w:szCs w:val="22"/>
        </w:rPr>
      </w:pPr>
      <w:hyperlink w:anchor="_Toc125623298" w:history="1">
        <w:r w:rsidRPr="00285194">
          <w:rPr>
            <w:rStyle w:val="Hyperlink"/>
          </w:rPr>
          <w:t>§3103.</w:t>
        </w:r>
        <w:r w:rsidRPr="00B93613">
          <w:rPr>
            <w:rFonts w:ascii="Calibri" w:hAnsi="Calibri"/>
            <w:sz w:val="22"/>
            <w:szCs w:val="22"/>
          </w:rPr>
          <w:tab/>
        </w:r>
        <w:r w:rsidRPr="00285194">
          <w:rPr>
            <w:rStyle w:val="Hyperlink"/>
          </w:rPr>
          <w:t>Definitions [Formerly LAC 28:LXXXIII.3103]</w:t>
        </w:r>
        <w:r>
          <w:rPr>
            <w:webHidden/>
          </w:rPr>
          <w:tab/>
        </w:r>
        <w:r>
          <w:rPr>
            <w:webHidden/>
          </w:rPr>
          <w:fldChar w:fldCharType="begin"/>
        </w:r>
        <w:r>
          <w:rPr>
            <w:webHidden/>
          </w:rPr>
          <w:instrText xml:space="preserve"> PAGEREF _Toc125623298 \h </w:instrText>
        </w:r>
        <w:r>
          <w:rPr>
            <w:webHidden/>
          </w:rPr>
        </w:r>
        <w:r>
          <w:rPr>
            <w:webHidden/>
          </w:rPr>
          <w:fldChar w:fldCharType="separate"/>
        </w:r>
        <w:r w:rsidR="005118D1">
          <w:rPr>
            <w:webHidden/>
          </w:rPr>
          <w:t>22</w:t>
        </w:r>
        <w:r>
          <w:rPr>
            <w:webHidden/>
          </w:rPr>
          <w:fldChar w:fldCharType="end"/>
        </w:r>
      </w:hyperlink>
    </w:p>
    <w:p w14:paraId="7816E506" w14:textId="77777777" w:rsidR="00F741D7" w:rsidRPr="00B93613" w:rsidRDefault="00F741D7">
      <w:pPr>
        <w:pStyle w:val="TOC3"/>
        <w:rPr>
          <w:rFonts w:ascii="Calibri" w:hAnsi="Calibri"/>
          <w:sz w:val="22"/>
          <w:szCs w:val="22"/>
        </w:rPr>
      </w:pPr>
      <w:hyperlink w:anchor="_Toc125623299" w:history="1">
        <w:r w:rsidRPr="00285194">
          <w:rPr>
            <w:rStyle w:val="Hyperlink"/>
          </w:rPr>
          <w:t>§3105.</w:t>
        </w:r>
        <w:r w:rsidRPr="00B93613">
          <w:rPr>
            <w:rFonts w:ascii="Calibri" w:hAnsi="Calibri"/>
            <w:sz w:val="22"/>
            <w:szCs w:val="22"/>
          </w:rPr>
          <w:tab/>
        </w:r>
        <w:r w:rsidRPr="00285194">
          <w:rPr>
            <w:rStyle w:val="Hyperlink"/>
          </w:rPr>
          <w:t>General Guidelines―Parent/School-Level Requests [Formerly LAC 28:LXXXIII.3105]</w:t>
        </w:r>
        <w:r>
          <w:rPr>
            <w:webHidden/>
          </w:rPr>
          <w:tab/>
        </w:r>
        <w:r>
          <w:rPr>
            <w:webHidden/>
          </w:rPr>
          <w:fldChar w:fldCharType="begin"/>
        </w:r>
        <w:r>
          <w:rPr>
            <w:webHidden/>
          </w:rPr>
          <w:instrText xml:space="preserve"> PAGEREF _Toc125623299 \h </w:instrText>
        </w:r>
        <w:r>
          <w:rPr>
            <w:webHidden/>
          </w:rPr>
        </w:r>
        <w:r>
          <w:rPr>
            <w:webHidden/>
          </w:rPr>
          <w:fldChar w:fldCharType="separate"/>
        </w:r>
        <w:r w:rsidR="005118D1">
          <w:rPr>
            <w:webHidden/>
          </w:rPr>
          <w:t>22</w:t>
        </w:r>
        <w:r>
          <w:rPr>
            <w:webHidden/>
          </w:rPr>
          <w:fldChar w:fldCharType="end"/>
        </w:r>
      </w:hyperlink>
    </w:p>
    <w:p w14:paraId="215D1C1B" w14:textId="77777777" w:rsidR="00F741D7" w:rsidRPr="00B93613" w:rsidRDefault="00F741D7">
      <w:pPr>
        <w:pStyle w:val="TOC3"/>
        <w:rPr>
          <w:rFonts w:ascii="Calibri" w:hAnsi="Calibri"/>
          <w:sz w:val="22"/>
          <w:szCs w:val="22"/>
        </w:rPr>
      </w:pPr>
      <w:hyperlink w:anchor="_Toc125623300" w:history="1">
        <w:r w:rsidRPr="00285194">
          <w:rPr>
            <w:rStyle w:val="Hyperlink"/>
          </w:rPr>
          <w:t>§3107.</w:t>
        </w:r>
        <w:r w:rsidRPr="00B93613">
          <w:rPr>
            <w:rFonts w:ascii="Calibri" w:hAnsi="Calibri"/>
            <w:sz w:val="22"/>
            <w:szCs w:val="22"/>
          </w:rPr>
          <w:tab/>
        </w:r>
        <w:r w:rsidRPr="00285194">
          <w:rPr>
            <w:rStyle w:val="Hyperlink"/>
          </w:rPr>
          <w:t xml:space="preserve">General Guidelines―Local Board of Education-Level Requests </w:t>
        </w:r>
        <w:r>
          <w:rPr>
            <w:rStyle w:val="Hyperlink"/>
          </w:rPr>
          <w:br/>
        </w:r>
        <w:r>
          <w:rPr>
            <w:rStyle w:val="Hyperlink"/>
          </w:rPr>
          <w:tab/>
        </w:r>
        <w:r w:rsidRPr="00285194">
          <w:rPr>
            <w:rStyle w:val="Hyperlink"/>
          </w:rPr>
          <w:t>[Formerly LAC 28:LXXXIII.3107]</w:t>
        </w:r>
        <w:r>
          <w:rPr>
            <w:webHidden/>
          </w:rPr>
          <w:tab/>
        </w:r>
        <w:r>
          <w:rPr>
            <w:webHidden/>
          </w:rPr>
          <w:fldChar w:fldCharType="begin"/>
        </w:r>
        <w:r>
          <w:rPr>
            <w:webHidden/>
          </w:rPr>
          <w:instrText xml:space="preserve"> PAGEREF _Toc125623300 \h </w:instrText>
        </w:r>
        <w:r>
          <w:rPr>
            <w:webHidden/>
          </w:rPr>
        </w:r>
        <w:r>
          <w:rPr>
            <w:webHidden/>
          </w:rPr>
          <w:fldChar w:fldCharType="separate"/>
        </w:r>
        <w:r w:rsidR="005118D1">
          <w:rPr>
            <w:webHidden/>
          </w:rPr>
          <w:t>22</w:t>
        </w:r>
        <w:r>
          <w:rPr>
            <w:webHidden/>
          </w:rPr>
          <w:fldChar w:fldCharType="end"/>
        </w:r>
      </w:hyperlink>
    </w:p>
    <w:p w14:paraId="0C0BF447" w14:textId="77777777" w:rsidR="00F741D7" w:rsidRPr="00B93613" w:rsidRDefault="00F741D7">
      <w:pPr>
        <w:pStyle w:val="TOC3"/>
        <w:rPr>
          <w:rFonts w:ascii="Calibri" w:hAnsi="Calibri"/>
          <w:sz w:val="22"/>
          <w:szCs w:val="22"/>
        </w:rPr>
      </w:pPr>
      <w:hyperlink w:anchor="_Toc125623301" w:history="1">
        <w:r w:rsidRPr="00285194">
          <w:rPr>
            <w:rStyle w:val="Hyperlink"/>
          </w:rPr>
          <w:t>§3109.</w:t>
        </w:r>
        <w:r w:rsidRPr="00B93613">
          <w:rPr>
            <w:rFonts w:ascii="Calibri" w:hAnsi="Calibri"/>
            <w:sz w:val="22"/>
            <w:szCs w:val="22"/>
          </w:rPr>
          <w:tab/>
        </w:r>
        <w:r w:rsidRPr="00285194">
          <w:rPr>
            <w:rStyle w:val="Hyperlink"/>
          </w:rPr>
          <w:t>Criteria for Appeal [Formerly LAC 28:LXXXIII.3109]</w:t>
        </w:r>
        <w:r>
          <w:rPr>
            <w:webHidden/>
          </w:rPr>
          <w:tab/>
        </w:r>
        <w:r>
          <w:rPr>
            <w:webHidden/>
          </w:rPr>
          <w:fldChar w:fldCharType="begin"/>
        </w:r>
        <w:r>
          <w:rPr>
            <w:webHidden/>
          </w:rPr>
          <w:instrText xml:space="preserve"> PAGEREF _Toc125623301 \h </w:instrText>
        </w:r>
        <w:r>
          <w:rPr>
            <w:webHidden/>
          </w:rPr>
        </w:r>
        <w:r>
          <w:rPr>
            <w:webHidden/>
          </w:rPr>
          <w:fldChar w:fldCharType="separate"/>
        </w:r>
        <w:r w:rsidR="005118D1">
          <w:rPr>
            <w:webHidden/>
          </w:rPr>
          <w:t>22</w:t>
        </w:r>
        <w:r>
          <w:rPr>
            <w:webHidden/>
          </w:rPr>
          <w:fldChar w:fldCharType="end"/>
        </w:r>
      </w:hyperlink>
    </w:p>
    <w:p w14:paraId="41A711AC" w14:textId="77777777" w:rsidR="00F741D7" w:rsidRPr="00B93613" w:rsidRDefault="00F741D7">
      <w:pPr>
        <w:pStyle w:val="TOC2"/>
        <w:rPr>
          <w:rFonts w:ascii="Calibri" w:hAnsi="Calibri"/>
          <w:noProof/>
          <w:sz w:val="22"/>
          <w:szCs w:val="22"/>
        </w:rPr>
      </w:pPr>
      <w:hyperlink w:anchor="_Toc125623302" w:history="1">
        <w:r w:rsidRPr="00285194">
          <w:rPr>
            <w:rStyle w:val="Hyperlink"/>
            <w:noProof/>
          </w:rPr>
          <w:t>Chapter 33.</w:t>
        </w:r>
        <w:r w:rsidRPr="00B93613">
          <w:rPr>
            <w:rFonts w:ascii="Calibri" w:hAnsi="Calibri"/>
            <w:noProof/>
            <w:sz w:val="22"/>
            <w:szCs w:val="22"/>
          </w:rPr>
          <w:tab/>
        </w:r>
        <w:r w:rsidRPr="00285194">
          <w:rPr>
            <w:rStyle w:val="Hyperlink"/>
            <w:noProof/>
          </w:rPr>
          <w:t>New Schools and/or Significantly Reconfigured Schools</w:t>
        </w:r>
        <w:r>
          <w:rPr>
            <w:noProof/>
            <w:webHidden/>
          </w:rPr>
          <w:tab/>
        </w:r>
        <w:r>
          <w:rPr>
            <w:noProof/>
            <w:webHidden/>
          </w:rPr>
          <w:fldChar w:fldCharType="begin"/>
        </w:r>
        <w:r>
          <w:rPr>
            <w:noProof/>
            <w:webHidden/>
          </w:rPr>
          <w:instrText xml:space="preserve"> PAGEREF _Toc125623302 \h </w:instrText>
        </w:r>
        <w:r>
          <w:rPr>
            <w:noProof/>
            <w:webHidden/>
          </w:rPr>
        </w:r>
        <w:r>
          <w:rPr>
            <w:noProof/>
            <w:webHidden/>
          </w:rPr>
          <w:fldChar w:fldCharType="separate"/>
        </w:r>
        <w:r w:rsidR="005118D1">
          <w:rPr>
            <w:noProof/>
            <w:webHidden/>
          </w:rPr>
          <w:t>22</w:t>
        </w:r>
        <w:r>
          <w:rPr>
            <w:noProof/>
            <w:webHidden/>
          </w:rPr>
          <w:fldChar w:fldCharType="end"/>
        </w:r>
      </w:hyperlink>
    </w:p>
    <w:p w14:paraId="415DD112" w14:textId="77777777" w:rsidR="00F741D7" w:rsidRPr="00B93613" w:rsidRDefault="00F741D7">
      <w:pPr>
        <w:pStyle w:val="TOC3"/>
        <w:rPr>
          <w:rFonts w:ascii="Calibri" w:hAnsi="Calibri"/>
          <w:sz w:val="22"/>
          <w:szCs w:val="22"/>
        </w:rPr>
      </w:pPr>
      <w:hyperlink w:anchor="_Toc125623303" w:history="1">
        <w:r w:rsidRPr="00285194">
          <w:rPr>
            <w:rStyle w:val="Hyperlink"/>
          </w:rPr>
          <w:t>§3301.</w:t>
        </w:r>
        <w:r w:rsidRPr="00B93613">
          <w:rPr>
            <w:rFonts w:ascii="Calibri" w:hAnsi="Calibri"/>
            <w:sz w:val="22"/>
            <w:szCs w:val="22"/>
          </w:rPr>
          <w:tab/>
        </w:r>
        <w:r w:rsidRPr="00285194">
          <w:rPr>
            <w:rStyle w:val="Hyperlink"/>
          </w:rPr>
          <w:t>Inclusion of New Schools [Formerly LAC 28:LXXXIII.3301]</w:t>
        </w:r>
        <w:r>
          <w:rPr>
            <w:webHidden/>
          </w:rPr>
          <w:tab/>
        </w:r>
        <w:r>
          <w:rPr>
            <w:webHidden/>
          </w:rPr>
          <w:fldChar w:fldCharType="begin"/>
        </w:r>
        <w:r>
          <w:rPr>
            <w:webHidden/>
          </w:rPr>
          <w:instrText xml:space="preserve"> PAGEREF _Toc125623303 \h </w:instrText>
        </w:r>
        <w:r>
          <w:rPr>
            <w:webHidden/>
          </w:rPr>
        </w:r>
        <w:r>
          <w:rPr>
            <w:webHidden/>
          </w:rPr>
          <w:fldChar w:fldCharType="separate"/>
        </w:r>
        <w:r w:rsidR="005118D1">
          <w:rPr>
            <w:webHidden/>
          </w:rPr>
          <w:t>22</w:t>
        </w:r>
        <w:r>
          <w:rPr>
            <w:webHidden/>
          </w:rPr>
          <w:fldChar w:fldCharType="end"/>
        </w:r>
      </w:hyperlink>
    </w:p>
    <w:p w14:paraId="472A745C" w14:textId="77777777" w:rsidR="00F741D7" w:rsidRPr="00B93613" w:rsidRDefault="00F741D7">
      <w:pPr>
        <w:pStyle w:val="TOC3"/>
        <w:rPr>
          <w:rFonts w:ascii="Calibri" w:hAnsi="Calibri"/>
          <w:sz w:val="22"/>
          <w:szCs w:val="22"/>
        </w:rPr>
      </w:pPr>
      <w:hyperlink w:anchor="_Toc125623304" w:history="1">
        <w:r w:rsidRPr="00285194">
          <w:rPr>
            <w:rStyle w:val="Hyperlink"/>
          </w:rPr>
          <w:t>§3303.</w:t>
        </w:r>
        <w:r w:rsidRPr="00B93613">
          <w:rPr>
            <w:rFonts w:ascii="Calibri" w:hAnsi="Calibri"/>
            <w:sz w:val="22"/>
            <w:szCs w:val="22"/>
          </w:rPr>
          <w:tab/>
        </w:r>
        <w:r w:rsidRPr="00285194">
          <w:rPr>
            <w:rStyle w:val="Hyperlink"/>
          </w:rPr>
          <w:t>Reconfigured Schools [Formerly LAC 28:LXXXIII.3303]</w:t>
        </w:r>
        <w:r>
          <w:rPr>
            <w:webHidden/>
          </w:rPr>
          <w:tab/>
        </w:r>
        <w:r>
          <w:rPr>
            <w:webHidden/>
          </w:rPr>
          <w:fldChar w:fldCharType="begin"/>
        </w:r>
        <w:r>
          <w:rPr>
            <w:webHidden/>
          </w:rPr>
          <w:instrText xml:space="preserve"> PAGEREF _Toc125623304 \h </w:instrText>
        </w:r>
        <w:r>
          <w:rPr>
            <w:webHidden/>
          </w:rPr>
        </w:r>
        <w:r>
          <w:rPr>
            <w:webHidden/>
          </w:rPr>
          <w:fldChar w:fldCharType="separate"/>
        </w:r>
        <w:r w:rsidR="005118D1">
          <w:rPr>
            <w:webHidden/>
          </w:rPr>
          <w:t>23</w:t>
        </w:r>
        <w:r>
          <w:rPr>
            <w:webHidden/>
          </w:rPr>
          <w:fldChar w:fldCharType="end"/>
        </w:r>
      </w:hyperlink>
    </w:p>
    <w:p w14:paraId="42BEB893" w14:textId="77777777" w:rsidR="00F741D7" w:rsidRPr="00B93613" w:rsidRDefault="00F741D7">
      <w:pPr>
        <w:pStyle w:val="TOC2"/>
        <w:rPr>
          <w:rFonts w:ascii="Calibri" w:hAnsi="Calibri"/>
          <w:noProof/>
          <w:sz w:val="22"/>
          <w:szCs w:val="22"/>
        </w:rPr>
      </w:pPr>
      <w:hyperlink w:anchor="_Toc125623305" w:history="1">
        <w:r w:rsidRPr="00285194">
          <w:rPr>
            <w:rStyle w:val="Hyperlink"/>
            <w:noProof/>
          </w:rPr>
          <w:t>Chapter 35.</w:t>
        </w:r>
        <w:r w:rsidRPr="00B93613">
          <w:rPr>
            <w:rFonts w:ascii="Calibri" w:hAnsi="Calibri"/>
            <w:noProof/>
            <w:sz w:val="22"/>
            <w:szCs w:val="22"/>
          </w:rPr>
          <w:tab/>
        </w:r>
        <w:r w:rsidRPr="00285194">
          <w:rPr>
            <w:rStyle w:val="Hyperlink"/>
            <w:noProof/>
          </w:rPr>
          <w:t>Inclusion of Alternative Education Schools and Students in Accountability</w:t>
        </w:r>
        <w:r>
          <w:rPr>
            <w:noProof/>
            <w:webHidden/>
          </w:rPr>
          <w:tab/>
        </w:r>
        <w:r>
          <w:rPr>
            <w:noProof/>
            <w:webHidden/>
          </w:rPr>
          <w:fldChar w:fldCharType="begin"/>
        </w:r>
        <w:r>
          <w:rPr>
            <w:noProof/>
            <w:webHidden/>
          </w:rPr>
          <w:instrText xml:space="preserve"> PAGEREF _Toc125623305 \h </w:instrText>
        </w:r>
        <w:r>
          <w:rPr>
            <w:noProof/>
            <w:webHidden/>
          </w:rPr>
        </w:r>
        <w:r>
          <w:rPr>
            <w:noProof/>
            <w:webHidden/>
          </w:rPr>
          <w:fldChar w:fldCharType="separate"/>
        </w:r>
        <w:r w:rsidR="005118D1">
          <w:rPr>
            <w:noProof/>
            <w:webHidden/>
          </w:rPr>
          <w:t>23</w:t>
        </w:r>
        <w:r>
          <w:rPr>
            <w:noProof/>
            <w:webHidden/>
          </w:rPr>
          <w:fldChar w:fldCharType="end"/>
        </w:r>
      </w:hyperlink>
    </w:p>
    <w:p w14:paraId="29BBC05C" w14:textId="77777777" w:rsidR="00F741D7" w:rsidRPr="00B93613" w:rsidRDefault="00F741D7">
      <w:pPr>
        <w:pStyle w:val="TOC3"/>
        <w:rPr>
          <w:rFonts w:ascii="Calibri" w:hAnsi="Calibri"/>
          <w:sz w:val="22"/>
          <w:szCs w:val="22"/>
        </w:rPr>
      </w:pPr>
      <w:hyperlink w:anchor="_Toc125623306" w:history="1">
        <w:r w:rsidRPr="00285194">
          <w:rPr>
            <w:rStyle w:val="Hyperlink"/>
          </w:rPr>
          <w:t>§3501.</w:t>
        </w:r>
        <w:r w:rsidRPr="00B93613">
          <w:rPr>
            <w:rFonts w:ascii="Calibri" w:hAnsi="Calibri"/>
            <w:sz w:val="22"/>
            <w:szCs w:val="22"/>
          </w:rPr>
          <w:tab/>
        </w:r>
        <w:r w:rsidRPr="00285194">
          <w:rPr>
            <w:rStyle w:val="Hyperlink"/>
          </w:rPr>
          <w:t>Alternative Education [Formerly LAC 28:LXXXIII.3501]</w:t>
        </w:r>
        <w:r>
          <w:rPr>
            <w:webHidden/>
          </w:rPr>
          <w:tab/>
        </w:r>
        <w:r>
          <w:rPr>
            <w:webHidden/>
          </w:rPr>
          <w:fldChar w:fldCharType="begin"/>
        </w:r>
        <w:r>
          <w:rPr>
            <w:webHidden/>
          </w:rPr>
          <w:instrText xml:space="preserve"> PAGEREF _Toc125623306 \h </w:instrText>
        </w:r>
        <w:r>
          <w:rPr>
            <w:webHidden/>
          </w:rPr>
        </w:r>
        <w:r>
          <w:rPr>
            <w:webHidden/>
          </w:rPr>
          <w:fldChar w:fldCharType="separate"/>
        </w:r>
        <w:r w:rsidR="005118D1">
          <w:rPr>
            <w:webHidden/>
          </w:rPr>
          <w:t>23</w:t>
        </w:r>
        <w:r>
          <w:rPr>
            <w:webHidden/>
          </w:rPr>
          <w:fldChar w:fldCharType="end"/>
        </w:r>
      </w:hyperlink>
    </w:p>
    <w:p w14:paraId="22CF64E9" w14:textId="77777777" w:rsidR="00F741D7" w:rsidRPr="00B93613" w:rsidRDefault="00F741D7">
      <w:pPr>
        <w:pStyle w:val="TOC3"/>
        <w:rPr>
          <w:rFonts w:ascii="Calibri" w:hAnsi="Calibri"/>
          <w:sz w:val="22"/>
          <w:szCs w:val="22"/>
        </w:rPr>
      </w:pPr>
      <w:hyperlink w:anchor="_Toc125623307" w:history="1">
        <w:r w:rsidRPr="00285194">
          <w:rPr>
            <w:rStyle w:val="Hyperlink"/>
          </w:rPr>
          <w:t>§3503.</w:t>
        </w:r>
        <w:r w:rsidRPr="00B93613">
          <w:rPr>
            <w:rFonts w:ascii="Calibri" w:hAnsi="Calibri"/>
            <w:sz w:val="22"/>
            <w:szCs w:val="22"/>
          </w:rPr>
          <w:tab/>
        </w:r>
        <w:r w:rsidRPr="00285194">
          <w:rPr>
            <w:rStyle w:val="Hyperlink"/>
          </w:rPr>
          <w:t xml:space="preserve">Alternative Schools Including Alternative Charter Schools </w:t>
        </w:r>
        <w:r w:rsidR="00466994">
          <w:rPr>
            <w:rStyle w:val="Hyperlink"/>
          </w:rPr>
          <w:br/>
        </w:r>
        <w:r w:rsidR="00466994">
          <w:rPr>
            <w:rStyle w:val="Hyperlink"/>
          </w:rPr>
          <w:tab/>
        </w:r>
        <w:r w:rsidRPr="00285194">
          <w:rPr>
            <w:rStyle w:val="Hyperlink"/>
          </w:rPr>
          <w:t>[Formerly LAC 28:LXXXIII.3503]</w:t>
        </w:r>
        <w:r>
          <w:rPr>
            <w:webHidden/>
          </w:rPr>
          <w:tab/>
        </w:r>
        <w:r>
          <w:rPr>
            <w:webHidden/>
          </w:rPr>
          <w:fldChar w:fldCharType="begin"/>
        </w:r>
        <w:r>
          <w:rPr>
            <w:webHidden/>
          </w:rPr>
          <w:instrText xml:space="preserve"> PAGEREF _Toc125623307 \h </w:instrText>
        </w:r>
        <w:r>
          <w:rPr>
            <w:webHidden/>
          </w:rPr>
        </w:r>
        <w:r>
          <w:rPr>
            <w:webHidden/>
          </w:rPr>
          <w:fldChar w:fldCharType="separate"/>
        </w:r>
        <w:r w:rsidR="005118D1">
          <w:rPr>
            <w:webHidden/>
          </w:rPr>
          <w:t>23</w:t>
        </w:r>
        <w:r>
          <w:rPr>
            <w:webHidden/>
          </w:rPr>
          <w:fldChar w:fldCharType="end"/>
        </w:r>
      </w:hyperlink>
    </w:p>
    <w:p w14:paraId="095F102C" w14:textId="77777777" w:rsidR="00F741D7" w:rsidRPr="00B93613" w:rsidRDefault="00F741D7">
      <w:pPr>
        <w:pStyle w:val="TOC3"/>
        <w:rPr>
          <w:rFonts w:ascii="Calibri" w:hAnsi="Calibri"/>
          <w:sz w:val="22"/>
          <w:szCs w:val="22"/>
        </w:rPr>
      </w:pPr>
      <w:hyperlink w:anchor="_Toc125623308" w:history="1">
        <w:r w:rsidRPr="00285194">
          <w:rPr>
            <w:rStyle w:val="Hyperlink"/>
          </w:rPr>
          <w:t>§3505.</w:t>
        </w:r>
        <w:r w:rsidRPr="00B93613">
          <w:rPr>
            <w:rFonts w:ascii="Calibri" w:hAnsi="Calibri"/>
            <w:sz w:val="22"/>
            <w:szCs w:val="22"/>
          </w:rPr>
          <w:tab/>
        </w:r>
        <w:r w:rsidRPr="00285194">
          <w:rPr>
            <w:rStyle w:val="Hyperlink"/>
          </w:rPr>
          <w:t>Alternative Education Program Accountability [Formerly LAC 28:LXXXIII.3505]</w:t>
        </w:r>
        <w:r>
          <w:rPr>
            <w:webHidden/>
          </w:rPr>
          <w:tab/>
        </w:r>
        <w:r>
          <w:rPr>
            <w:webHidden/>
          </w:rPr>
          <w:fldChar w:fldCharType="begin"/>
        </w:r>
        <w:r>
          <w:rPr>
            <w:webHidden/>
          </w:rPr>
          <w:instrText xml:space="preserve"> PAGEREF _Toc125623308 \h </w:instrText>
        </w:r>
        <w:r>
          <w:rPr>
            <w:webHidden/>
          </w:rPr>
        </w:r>
        <w:r>
          <w:rPr>
            <w:webHidden/>
          </w:rPr>
          <w:fldChar w:fldCharType="separate"/>
        </w:r>
        <w:r w:rsidR="005118D1">
          <w:rPr>
            <w:webHidden/>
          </w:rPr>
          <w:t>26</w:t>
        </w:r>
        <w:r>
          <w:rPr>
            <w:webHidden/>
          </w:rPr>
          <w:fldChar w:fldCharType="end"/>
        </w:r>
      </w:hyperlink>
    </w:p>
    <w:p w14:paraId="1EFC0D14" w14:textId="77777777" w:rsidR="00F741D7" w:rsidRPr="00B93613" w:rsidRDefault="00F741D7">
      <w:pPr>
        <w:pStyle w:val="TOC3"/>
        <w:rPr>
          <w:rFonts w:ascii="Calibri" w:hAnsi="Calibri"/>
          <w:sz w:val="22"/>
          <w:szCs w:val="22"/>
        </w:rPr>
      </w:pPr>
      <w:hyperlink w:anchor="_Toc125623309" w:history="1">
        <w:r w:rsidRPr="00285194">
          <w:rPr>
            <w:rStyle w:val="Hyperlink"/>
          </w:rPr>
          <w:t>§3507.</w:t>
        </w:r>
        <w:r w:rsidRPr="00B93613">
          <w:rPr>
            <w:rFonts w:ascii="Calibri" w:hAnsi="Calibri"/>
            <w:sz w:val="22"/>
            <w:szCs w:val="22"/>
          </w:rPr>
          <w:tab/>
        </w:r>
        <w:r w:rsidRPr="00285194">
          <w:rPr>
            <w:rStyle w:val="Hyperlink"/>
          </w:rPr>
          <w:t xml:space="preserve">District Accountability for Students Served by Alternative Education Schools and </w:t>
        </w:r>
        <w:r>
          <w:rPr>
            <w:rStyle w:val="Hyperlink"/>
          </w:rPr>
          <w:br/>
        </w:r>
        <w:r>
          <w:rPr>
            <w:rStyle w:val="Hyperlink"/>
          </w:rPr>
          <w:tab/>
        </w:r>
        <w:r w:rsidRPr="00285194">
          <w:rPr>
            <w:rStyle w:val="Hyperlink"/>
          </w:rPr>
          <w:t>Programs</w:t>
        </w:r>
        <w:r>
          <w:rPr>
            <w:webHidden/>
          </w:rPr>
          <w:tab/>
        </w:r>
        <w:r>
          <w:rPr>
            <w:webHidden/>
          </w:rPr>
          <w:fldChar w:fldCharType="begin"/>
        </w:r>
        <w:r>
          <w:rPr>
            <w:webHidden/>
          </w:rPr>
          <w:instrText xml:space="preserve"> PAGEREF _Toc125623309 \h </w:instrText>
        </w:r>
        <w:r>
          <w:rPr>
            <w:webHidden/>
          </w:rPr>
        </w:r>
        <w:r>
          <w:rPr>
            <w:webHidden/>
          </w:rPr>
          <w:fldChar w:fldCharType="separate"/>
        </w:r>
        <w:r w:rsidR="005118D1">
          <w:rPr>
            <w:webHidden/>
          </w:rPr>
          <w:t>26</w:t>
        </w:r>
        <w:r>
          <w:rPr>
            <w:webHidden/>
          </w:rPr>
          <w:fldChar w:fldCharType="end"/>
        </w:r>
      </w:hyperlink>
    </w:p>
    <w:p w14:paraId="468E685F" w14:textId="77777777" w:rsidR="00F741D7" w:rsidRPr="00B93613" w:rsidRDefault="00F741D7">
      <w:pPr>
        <w:pStyle w:val="TOC2"/>
        <w:rPr>
          <w:rFonts w:ascii="Calibri" w:hAnsi="Calibri"/>
          <w:noProof/>
          <w:sz w:val="22"/>
          <w:szCs w:val="22"/>
        </w:rPr>
      </w:pPr>
      <w:hyperlink w:anchor="_Toc125623310" w:history="1">
        <w:r w:rsidRPr="00285194">
          <w:rPr>
            <w:rStyle w:val="Hyperlink"/>
            <w:noProof/>
          </w:rPr>
          <w:t>Chapter 36.</w:t>
        </w:r>
        <w:r w:rsidRPr="00B93613">
          <w:rPr>
            <w:rFonts w:ascii="Calibri" w:hAnsi="Calibri"/>
            <w:noProof/>
            <w:sz w:val="22"/>
            <w:szCs w:val="22"/>
          </w:rPr>
          <w:tab/>
        </w:r>
        <w:r w:rsidRPr="00285194">
          <w:rPr>
            <w:rStyle w:val="Hyperlink"/>
            <w:noProof/>
          </w:rPr>
          <w:t>Specialized Accountability for Office of Juvenile Justice (OJJ) Schools</w:t>
        </w:r>
        <w:r>
          <w:rPr>
            <w:noProof/>
            <w:webHidden/>
          </w:rPr>
          <w:tab/>
        </w:r>
        <w:r>
          <w:rPr>
            <w:noProof/>
            <w:webHidden/>
          </w:rPr>
          <w:fldChar w:fldCharType="begin"/>
        </w:r>
        <w:r>
          <w:rPr>
            <w:noProof/>
            <w:webHidden/>
          </w:rPr>
          <w:instrText xml:space="preserve"> PAGEREF _Toc125623310 \h </w:instrText>
        </w:r>
        <w:r>
          <w:rPr>
            <w:noProof/>
            <w:webHidden/>
          </w:rPr>
        </w:r>
        <w:r>
          <w:rPr>
            <w:noProof/>
            <w:webHidden/>
          </w:rPr>
          <w:fldChar w:fldCharType="separate"/>
        </w:r>
        <w:r w:rsidR="005118D1">
          <w:rPr>
            <w:noProof/>
            <w:webHidden/>
          </w:rPr>
          <w:t>26</w:t>
        </w:r>
        <w:r>
          <w:rPr>
            <w:noProof/>
            <w:webHidden/>
          </w:rPr>
          <w:fldChar w:fldCharType="end"/>
        </w:r>
      </w:hyperlink>
    </w:p>
    <w:p w14:paraId="6046CF83" w14:textId="77777777" w:rsidR="00F741D7" w:rsidRPr="00B93613" w:rsidRDefault="00F741D7">
      <w:pPr>
        <w:pStyle w:val="TOC3"/>
        <w:rPr>
          <w:rFonts w:ascii="Calibri" w:hAnsi="Calibri"/>
          <w:sz w:val="22"/>
          <w:szCs w:val="22"/>
        </w:rPr>
      </w:pPr>
      <w:hyperlink w:anchor="_Toc125623311" w:history="1">
        <w:r w:rsidRPr="00285194">
          <w:rPr>
            <w:rStyle w:val="Hyperlink"/>
          </w:rPr>
          <w:t>§3601.</w:t>
        </w:r>
        <w:r w:rsidRPr="00B93613">
          <w:rPr>
            <w:rFonts w:ascii="Calibri" w:hAnsi="Calibri"/>
            <w:sz w:val="22"/>
            <w:szCs w:val="22"/>
          </w:rPr>
          <w:tab/>
        </w:r>
        <w:r w:rsidRPr="00285194">
          <w:rPr>
            <w:rStyle w:val="Hyperlink"/>
          </w:rPr>
          <w:t>Office of Juvenile Justice Schools</w:t>
        </w:r>
        <w:r>
          <w:rPr>
            <w:webHidden/>
          </w:rPr>
          <w:tab/>
        </w:r>
        <w:r>
          <w:rPr>
            <w:webHidden/>
          </w:rPr>
          <w:fldChar w:fldCharType="begin"/>
        </w:r>
        <w:r>
          <w:rPr>
            <w:webHidden/>
          </w:rPr>
          <w:instrText xml:space="preserve"> PAGEREF _Toc125623311 \h </w:instrText>
        </w:r>
        <w:r>
          <w:rPr>
            <w:webHidden/>
          </w:rPr>
        </w:r>
        <w:r>
          <w:rPr>
            <w:webHidden/>
          </w:rPr>
          <w:fldChar w:fldCharType="separate"/>
        </w:r>
        <w:r w:rsidR="005118D1">
          <w:rPr>
            <w:webHidden/>
          </w:rPr>
          <w:t>26</w:t>
        </w:r>
        <w:r>
          <w:rPr>
            <w:webHidden/>
          </w:rPr>
          <w:fldChar w:fldCharType="end"/>
        </w:r>
      </w:hyperlink>
    </w:p>
    <w:p w14:paraId="1793CDFA" w14:textId="77777777" w:rsidR="00F741D7" w:rsidRPr="00B93613" w:rsidRDefault="00F741D7">
      <w:pPr>
        <w:pStyle w:val="TOC3"/>
        <w:rPr>
          <w:rFonts w:ascii="Calibri" w:hAnsi="Calibri"/>
          <w:sz w:val="22"/>
          <w:szCs w:val="22"/>
        </w:rPr>
      </w:pPr>
      <w:hyperlink w:anchor="_Toc125623312" w:history="1">
        <w:r w:rsidRPr="00285194">
          <w:rPr>
            <w:rStyle w:val="Hyperlink"/>
          </w:rPr>
          <w:t>§3603.</w:t>
        </w:r>
        <w:r w:rsidRPr="00B93613">
          <w:rPr>
            <w:rFonts w:ascii="Calibri" w:hAnsi="Calibri"/>
            <w:sz w:val="22"/>
            <w:szCs w:val="22"/>
          </w:rPr>
          <w:tab/>
        </w:r>
        <w:r w:rsidRPr="00285194">
          <w:rPr>
            <w:rStyle w:val="Hyperlink"/>
          </w:rPr>
          <w:t>Student Information System</w:t>
        </w:r>
        <w:r>
          <w:rPr>
            <w:webHidden/>
          </w:rPr>
          <w:tab/>
        </w:r>
        <w:r>
          <w:rPr>
            <w:webHidden/>
          </w:rPr>
          <w:fldChar w:fldCharType="begin"/>
        </w:r>
        <w:r>
          <w:rPr>
            <w:webHidden/>
          </w:rPr>
          <w:instrText xml:space="preserve"> PAGEREF _Toc125623312 \h </w:instrText>
        </w:r>
        <w:r>
          <w:rPr>
            <w:webHidden/>
          </w:rPr>
        </w:r>
        <w:r>
          <w:rPr>
            <w:webHidden/>
          </w:rPr>
          <w:fldChar w:fldCharType="separate"/>
        </w:r>
        <w:r w:rsidR="005118D1">
          <w:rPr>
            <w:webHidden/>
          </w:rPr>
          <w:t>26</w:t>
        </w:r>
        <w:r>
          <w:rPr>
            <w:webHidden/>
          </w:rPr>
          <w:fldChar w:fldCharType="end"/>
        </w:r>
      </w:hyperlink>
    </w:p>
    <w:p w14:paraId="1C51AD30" w14:textId="77777777" w:rsidR="00F741D7" w:rsidRPr="00B93613" w:rsidRDefault="00F741D7">
      <w:pPr>
        <w:pStyle w:val="TOC3"/>
        <w:rPr>
          <w:rFonts w:ascii="Calibri" w:hAnsi="Calibri"/>
          <w:sz w:val="22"/>
          <w:szCs w:val="22"/>
        </w:rPr>
      </w:pPr>
      <w:hyperlink w:anchor="_Toc125623313" w:history="1">
        <w:r w:rsidRPr="00285194">
          <w:rPr>
            <w:rStyle w:val="Hyperlink"/>
          </w:rPr>
          <w:t>§3605.</w:t>
        </w:r>
        <w:r w:rsidRPr="00B93613">
          <w:rPr>
            <w:rFonts w:ascii="Calibri" w:hAnsi="Calibri"/>
            <w:sz w:val="22"/>
            <w:szCs w:val="22"/>
          </w:rPr>
          <w:tab/>
        </w:r>
        <w:r w:rsidRPr="00285194">
          <w:rPr>
            <w:rStyle w:val="Hyperlink"/>
          </w:rPr>
          <w:t>Specialized Accountability System</w:t>
        </w:r>
        <w:r>
          <w:rPr>
            <w:webHidden/>
          </w:rPr>
          <w:tab/>
        </w:r>
        <w:r>
          <w:rPr>
            <w:webHidden/>
          </w:rPr>
          <w:fldChar w:fldCharType="begin"/>
        </w:r>
        <w:r>
          <w:rPr>
            <w:webHidden/>
          </w:rPr>
          <w:instrText xml:space="preserve"> PAGEREF _Toc125623313 \h </w:instrText>
        </w:r>
        <w:r>
          <w:rPr>
            <w:webHidden/>
          </w:rPr>
        </w:r>
        <w:r>
          <w:rPr>
            <w:webHidden/>
          </w:rPr>
          <w:fldChar w:fldCharType="separate"/>
        </w:r>
        <w:r w:rsidR="005118D1">
          <w:rPr>
            <w:webHidden/>
          </w:rPr>
          <w:t>26</w:t>
        </w:r>
        <w:r>
          <w:rPr>
            <w:webHidden/>
          </w:rPr>
          <w:fldChar w:fldCharType="end"/>
        </w:r>
      </w:hyperlink>
    </w:p>
    <w:p w14:paraId="046DDB37" w14:textId="77777777" w:rsidR="00F741D7" w:rsidRPr="00B93613" w:rsidRDefault="00F741D7">
      <w:pPr>
        <w:pStyle w:val="TOC3"/>
        <w:rPr>
          <w:rFonts w:ascii="Calibri" w:hAnsi="Calibri"/>
          <w:sz w:val="22"/>
          <w:szCs w:val="22"/>
        </w:rPr>
      </w:pPr>
      <w:hyperlink w:anchor="_Toc125623314" w:history="1">
        <w:r w:rsidRPr="00285194">
          <w:rPr>
            <w:rStyle w:val="Hyperlink"/>
          </w:rPr>
          <w:t>§3607.</w:t>
        </w:r>
        <w:r w:rsidRPr="00B93613">
          <w:rPr>
            <w:rFonts w:ascii="Calibri" w:hAnsi="Calibri"/>
            <w:sz w:val="22"/>
            <w:szCs w:val="22"/>
          </w:rPr>
          <w:tab/>
        </w:r>
        <w:r w:rsidRPr="00285194">
          <w:rPr>
            <w:rStyle w:val="Hyperlink"/>
          </w:rPr>
          <w:t>Monitoring and Interventions</w:t>
        </w:r>
        <w:r>
          <w:rPr>
            <w:webHidden/>
          </w:rPr>
          <w:tab/>
        </w:r>
        <w:r>
          <w:rPr>
            <w:webHidden/>
          </w:rPr>
          <w:fldChar w:fldCharType="begin"/>
        </w:r>
        <w:r>
          <w:rPr>
            <w:webHidden/>
          </w:rPr>
          <w:instrText xml:space="preserve"> PAGEREF _Toc125623314 \h </w:instrText>
        </w:r>
        <w:r>
          <w:rPr>
            <w:webHidden/>
          </w:rPr>
        </w:r>
        <w:r>
          <w:rPr>
            <w:webHidden/>
          </w:rPr>
          <w:fldChar w:fldCharType="separate"/>
        </w:r>
        <w:r w:rsidR="005118D1">
          <w:rPr>
            <w:webHidden/>
          </w:rPr>
          <w:t>27</w:t>
        </w:r>
        <w:r>
          <w:rPr>
            <w:webHidden/>
          </w:rPr>
          <w:fldChar w:fldCharType="end"/>
        </w:r>
      </w:hyperlink>
    </w:p>
    <w:p w14:paraId="057F791E" w14:textId="77777777" w:rsidR="00F741D7" w:rsidRPr="00B93613" w:rsidRDefault="00F741D7">
      <w:pPr>
        <w:pStyle w:val="TOC3"/>
        <w:rPr>
          <w:rFonts w:ascii="Calibri" w:hAnsi="Calibri"/>
          <w:sz w:val="22"/>
          <w:szCs w:val="22"/>
        </w:rPr>
      </w:pPr>
      <w:hyperlink w:anchor="_Toc125623315" w:history="1">
        <w:r w:rsidRPr="00285194">
          <w:rPr>
            <w:rStyle w:val="Hyperlink"/>
          </w:rPr>
          <w:t>§3609.</w:t>
        </w:r>
        <w:r w:rsidRPr="00B93613">
          <w:rPr>
            <w:rFonts w:ascii="Calibri" w:hAnsi="Calibri"/>
            <w:sz w:val="22"/>
            <w:szCs w:val="22"/>
          </w:rPr>
          <w:tab/>
        </w:r>
        <w:r w:rsidRPr="00285194">
          <w:rPr>
            <w:rStyle w:val="Hyperlink"/>
          </w:rPr>
          <w:t>Assessments and Counseling</w:t>
        </w:r>
        <w:r>
          <w:rPr>
            <w:webHidden/>
          </w:rPr>
          <w:tab/>
        </w:r>
        <w:r>
          <w:rPr>
            <w:webHidden/>
          </w:rPr>
          <w:fldChar w:fldCharType="begin"/>
        </w:r>
        <w:r>
          <w:rPr>
            <w:webHidden/>
          </w:rPr>
          <w:instrText xml:space="preserve"> PAGEREF _Toc125623315 \h </w:instrText>
        </w:r>
        <w:r>
          <w:rPr>
            <w:webHidden/>
          </w:rPr>
        </w:r>
        <w:r>
          <w:rPr>
            <w:webHidden/>
          </w:rPr>
          <w:fldChar w:fldCharType="separate"/>
        </w:r>
        <w:r w:rsidR="005118D1">
          <w:rPr>
            <w:webHidden/>
          </w:rPr>
          <w:t>28</w:t>
        </w:r>
        <w:r>
          <w:rPr>
            <w:webHidden/>
          </w:rPr>
          <w:fldChar w:fldCharType="end"/>
        </w:r>
      </w:hyperlink>
    </w:p>
    <w:p w14:paraId="065626DB" w14:textId="77777777" w:rsidR="00F741D7" w:rsidRPr="00B93613" w:rsidRDefault="00F741D7">
      <w:pPr>
        <w:pStyle w:val="TOC3"/>
        <w:rPr>
          <w:rFonts w:ascii="Calibri" w:hAnsi="Calibri"/>
          <w:sz w:val="22"/>
          <w:szCs w:val="22"/>
        </w:rPr>
      </w:pPr>
      <w:hyperlink w:anchor="_Toc125623316" w:history="1">
        <w:r w:rsidRPr="00285194">
          <w:rPr>
            <w:rStyle w:val="Hyperlink"/>
          </w:rPr>
          <w:t>§3611.</w:t>
        </w:r>
        <w:r w:rsidRPr="00B93613">
          <w:rPr>
            <w:rFonts w:ascii="Calibri" w:hAnsi="Calibri"/>
            <w:sz w:val="22"/>
            <w:szCs w:val="22"/>
          </w:rPr>
          <w:tab/>
        </w:r>
        <w:r w:rsidRPr="00285194">
          <w:rPr>
            <w:rStyle w:val="Hyperlink"/>
          </w:rPr>
          <w:t>Transmission of Cumulative Records</w:t>
        </w:r>
        <w:r>
          <w:rPr>
            <w:webHidden/>
          </w:rPr>
          <w:tab/>
        </w:r>
        <w:r>
          <w:rPr>
            <w:webHidden/>
          </w:rPr>
          <w:fldChar w:fldCharType="begin"/>
        </w:r>
        <w:r>
          <w:rPr>
            <w:webHidden/>
          </w:rPr>
          <w:instrText xml:space="preserve"> PAGEREF _Toc125623316 \h </w:instrText>
        </w:r>
        <w:r>
          <w:rPr>
            <w:webHidden/>
          </w:rPr>
        </w:r>
        <w:r>
          <w:rPr>
            <w:webHidden/>
          </w:rPr>
          <w:fldChar w:fldCharType="separate"/>
        </w:r>
        <w:r w:rsidR="005118D1">
          <w:rPr>
            <w:webHidden/>
          </w:rPr>
          <w:t>28</w:t>
        </w:r>
        <w:r>
          <w:rPr>
            <w:webHidden/>
          </w:rPr>
          <w:fldChar w:fldCharType="end"/>
        </w:r>
      </w:hyperlink>
    </w:p>
    <w:p w14:paraId="321D4074" w14:textId="77777777" w:rsidR="00F741D7" w:rsidRPr="00B93613" w:rsidRDefault="00F741D7">
      <w:pPr>
        <w:pStyle w:val="TOC2"/>
        <w:rPr>
          <w:rFonts w:ascii="Calibri" w:hAnsi="Calibri"/>
          <w:noProof/>
          <w:sz w:val="22"/>
          <w:szCs w:val="22"/>
        </w:rPr>
      </w:pPr>
      <w:hyperlink w:anchor="_Toc125623317" w:history="1">
        <w:r w:rsidRPr="00285194">
          <w:rPr>
            <w:rStyle w:val="Hyperlink"/>
            <w:noProof/>
          </w:rPr>
          <w:t>Chapter 39.</w:t>
        </w:r>
        <w:r w:rsidRPr="00B93613">
          <w:rPr>
            <w:rFonts w:ascii="Calibri" w:hAnsi="Calibri"/>
            <w:noProof/>
            <w:sz w:val="22"/>
            <w:szCs w:val="22"/>
          </w:rPr>
          <w:tab/>
        </w:r>
        <w:r w:rsidRPr="00285194">
          <w:rPr>
            <w:rStyle w:val="Hyperlink"/>
            <w:noProof/>
          </w:rPr>
          <w:t>Inclusion of Students with Disabilities</w:t>
        </w:r>
        <w:r>
          <w:rPr>
            <w:noProof/>
            <w:webHidden/>
          </w:rPr>
          <w:tab/>
        </w:r>
        <w:r>
          <w:rPr>
            <w:noProof/>
            <w:webHidden/>
          </w:rPr>
          <w:fldChar w:fldCharType="begin"/>
        </w:r>
        <w:r>
          <w:rPr>
            <w:noProof/>
            <w:webHidden/>
          </w:rPr>
          <w:instrText xml:space="preserve"> PAGEREF _Toc125623317 \h </w:instrText>
        </w:r>
        <w:r>
          <w:rPr>
            <w:noProof/>
            <w:webHidden/>
          </w:rPr>
        </w:r>
        <w:r>
          <w:rPr>
            <w:noProof/>
            <w:webHidden/>
          </w:rPr>
          <w:fldChar w:fldCharType="separate"/>
        </w:r>
        <w:r w:rsidR="005118D1">
          <w:rPr>
            <w:noProof/>
            <w:webHidden/>
          </w:rPr>
          <w:t>28</w:t>
        </w:r>
        <w:r>
          <w:rPr>
            <w:noProof/>
            <w:webHidden/>
          </w:rPr>
          <w:fldChar w:fldCharType="end"/>
        </w:r>
      </w:hyperlink>
    </w:p>
    <w:p w14:paraId="273E7204" w14:textId="77777777" w:rsidR="00F741D7" w:rsidRPr="00B93613" w:rsidRDefault="00F741D7">
      <w:pPr>
        <w:pStyle w:val="TOC3"/>
        <w:rPr>
          <w:rFonts w:ascii="Calibri" w:hAnsi="Calibri"/>
          <w:sz w:val="22"/>
          <w:szCs w:val="22"/>
        </w:rPr>
      </w:pPr>
      <w:hyperlink w:anchor="_Toc125623318" w:history="1">
        <w:r w:rsidRPr="00285194">
          <w:rPr>
            <w:rStyle w:val="Hyperlink"/>
          </w:rPr>
          <w:t>§3901.</w:t>
        </w:r>
        <w:r w:rsidRPr="00B93613">
          <w:rPr>
            <w:rFonts w:ascii="Calibri" w:hAnsi="Calibri"/>
            <w:sz w:val="22"/>
            <w:szCs w:val="22"/>
          </w:rPr>
          <w:tab/>
        </w:r>
        <w:r w:rsidRPr="00285194">
          <w:rPr>
            <w:rStyle w:val="Hyperlink"/>
          </w:rPr>
          <w:t>Assessment of Students with Disabilities [Formerly LAC 28:LXXXIII.3901]</w:t>
        </w:r>
        <w:r>
          <w:rPr>
            <w:webHidden/>
          </w:rPr>
          <w:tab/>
        </w:r>
        <w:r>
          <w:rPr>
            <w:webHidden/>
          </w:rPr>
          <w:fldChar w:fldCharType="begin"/>
        </w:r>
        <w:r>
          <w:rPr>
            <w:webHidden/>
          </w:rPr>
          <w:instrText xml:space="preserve"> PAGEREF _Toc125623318 \h </w:instrText>
        </w:r>
        <w:r>
          <w:rPr>
            <w:webHidden/>
          </w:rPr>
        </w:r>
        <w:r>
          <w:rPr>
            <w:webHidden/>
          </w:rPr>
          <w:fldChar w:fldCharType="separate"/>
        </w:r>
        <w:r w:rsidR="005118D1">
          <w:rPr>
            <w:webHidden/>
          </w:rPr>
          <w:t>28</w:t>
        </w:r>
        <w:r>
          <w:rPr>
            <w:webHidden/>
          </w:rPr>
          <w:fldChar w:fldCharType="end"/>
        </w:r>
      </w:hyperlink>
    </w:p>
    <w:p w14:paraId="21A8CF0F" w14:textId="77777777" w:rsidR="00F741D7" w:rsidRPr="00B93613" w:rsidRDefault="00F741D7">
      <w:pPr>
        <w:pStyle w:val="TOC3"/>
        <w:rPr>
          <w:rFonts w:ascii="Calibri" w:hAnsi="Calibri"/>
          <w:sz w:val="22"/>
          <w:szCs w:val="22"/>
        </w:rPr>
      </w:pPr>
      <w:hyperlink w:anchor="_Toc125623319" w:history="1">
        <w:r w:rsidRPr="00285194">
          <w:rPr>
            <w:rStyle w:val="Hyperlink"/>
          </w:rPr>
          <w:t>§3903.</w:t>
        </w:r>
        <w:r w:rsidRPr="00B93613">
          <w:rPr>
            <w:rFonts w:ascii="Calibri" w:hAnsi="Calibri"/>
            <w:sz w:val="22"/>
            <w:szCs w:val="22"/>
          </w:rPr>
          <w:tab/>
        </w:r>
        <w:r w:rsidRPr="00285194">
          <w:rPr>
            <w:rStyle w:val="Hyperlink"/>
          </w:rPr>
          <w:t>LEAP Alternate Assessment Participation Criteria [Formerly LAC 28:LXXXIII.3903]</w:t>
        </w:r>
        <w:r>
          <w:rPr>
            <w:webHidden/>
          </w:rPr>
          <w:tab/>
        </w:r>
        <w:r>
          <w:rPr>
            <w:webHidden/>
          </w:rPr>
          <w:fldChar w:fldCharType="begin"/>
        </w:r>
        <w:r>
          <w:rPr>
            <w:webHidden/>
          </w:rPr>
          <w:instrText xml:space="preserve"> PAGEREF _Toc125623319 \h </w:instrText>
        </w:r>
        <w:r>
          <w:rPr>
            <w:webHidden/>
          </w:rPr>
        </w:r>
        <w:r>
          <w:rPr>
            <w:webHidden/>
          </w:rPr>
          <w:fldChar w:fldCharType="separate"/>
        </w:r>
        <w:r w:rsidR="005118D1">
          <w:rPr>
            <w:webHidden/>
          </w:rPr>
          <w:t>29</w:t>
        </w:r>
        <w:r>
          <w:rPr>
            <w:webHidden/>
          </w:rPr>
          <w:fldChar w:fldCharType="end"/>
        </w:r>
      </w:hyperlink>
    </w:p>
    <w:p w14:paraId="641C307D" w14:textId="77777777" w:rsidR="00F741D7" w:rsidRPr="00B93613" w:rsidRDefault="00F741D7">
      <w:pPr>
        <w:pStyle w:val="TOC3"/>
        <w:rPr>
          <w:rFonts w:ascii="Calibri" w:hAnsi="Calibri"/>
          <w:sz w:val="22"/>
          <w:szCs w:val="22"/>
        </w:rPr>
      </w:pPr>
      <w:hyperlink w:anchor="_Toc125623320" w:history="1">
        <w:r w:rsidRPr="00285194">
          <w:rPr>
            <w:rStyle w:val="Hyperlink"/>
          </w:rPr>
          <w:t>§3905.</w:t>
        </w:r>
        <w:r w:rsidRPr="00B93613">
          <w:rPr>
            <w:rFonts w:ascii="Calibri" w:hAnsi="Calibri"/>
            <w:sz w:val="22"/>
            <w:szCs w:val="22"/>
          </w:rPr>
          <w:tab/>
        </w:r>
        <w:r w:rsidRPr="00285194">
          <w:rPr>
            <w:rStyle w:val="Hyperlink"/>
          </w:rPr>
          <w:t>Inclusion of Alternate Assessment Results [Formerly LAC 28:LXXXIII.3905]</w:t>
        </w:r>
        <w:r>
          <w:rPr>
            <w:webHidden/>
          </w:rPr>
          <w:tab/>
        </w:r>
        <w:r>
          <w:rPr>
            <w:webHidden/>
          </w:rPr>
          <w:fldChar w:fldCharType="begin"/>
        </w:r>
        <w:r>
          <w:rPr>
            <w:webHidden/>
          </w:rPr>
          <w:instrText xml:space="preserve"> PAGEREF _Toc125623320 \h </w:instrText>
        </w:r>
        <w:r>
          <w:rPr>
            <w:webHidden/>
          </w:rPr>
        </w:r>
        <w:r>
          <w:rPr>
            <w:webHidden/>
          </w:rPr>
          <w:fldChar w:fldCharType="separate"/>
        </w:r>
        <w:r w:rsidR="005118D1">
          <w:rPr>
            <w:webHidden/>
          </w:rPr>
          <w:t>29</w:t>
        </w:r>
        <w:r>
          <w:rPr>
            <w:webHidden/>
          </w:rPr>
          <w:fldChar w:fldCharType="end"/>
        </w:r>
      </w:hyperlink>
    </w:p>
    <w:p w14:paraId="287D1489" w14:textId="77777777" w:rsidR="00F741D7" w:rsidRPr="00B93613" w:rsidRDefault="00F741D7" w:rsidP="00F741D7">
      <w:pPr>
        <w:pStyle w:val="TOC2"/>
        <w:keepNext/>
        <w:rPr>
          <w:rFonts w:ascii="Calibri" w:hAnsi="Calibri"/>
          <w:noProof/>
          <w:sz w:val="22"/>
          <w:szCs w:val="22"/>
        </w:rPr>
      </w:pPr>
      <w:hyperlink w:anchor="_Toc125623321" w:history="1">
        <w:r w:rsidRPr="00285194">
          <w:rPr>
            <w:rStyle w:val="Hyperlink"/>
            <w:noProof/>
          </w:rPr>
          <w:t>Chapter 40.</w:t>
        </w:r>
        <w:r w:rsidRPr="00B93613">
          <w:rPr>
            <w:rFonts w:ascii="Calibri" w:hAnsi="Calibri"/>
            <w:noProof/>
            <w:sz w:val="22"/>
            <w:szCs w:val="22"/>
          </w:rPr>
          <w:tab/>
        </w:r>
        <w:r w:rsidRPr="00285194">
          <w:rPr>
            <w:rStyle w:val="Hyperlink"/>
            <w:noProof/>
          </w:rPr>
          <w:t>Definitions Related to English Proficiency</w:t>
        </w:r>
        <w:r>
          <w:rPr>
            <w:noProof/>
            <w:webHidden/>
          </w:rPr>
          <w:tab/>
        </w:r>
        <w:r>
          <w:rPr>
            <w:noProof/>
            <w:webHidden/>
          </w:rPr>
          <w:fldChar w:fldCharType="begin"/>
        </w:r>
        <w:r>
          <w:rPr>
            <w:noProof/>
            <w:webHidden/>
          </w:rPr>
          <w:instrText xml:space="preserve"> PAGEREF _Toc125623321 \h </w:instrText>
        </w:r>
        <w:r>
          <w:rPr>
            <w:noProof/>
            <w:webHidden/>
          </w:rPr>
        </w:r>
        <w:r>
          <w:rPr>
            <w:noProof/>
            <w:webHidden/>
          </w:rPr>
          <w:fldChar w:fldCharType="separate"/>
        </w:r>
        <w:r w:rsidR="005118D1">
          <w:rPr>
            <w:noProof/>
            <w:webHidden/>
          </w:rPr>
          <w:t>29</w:t>
        </w:r>
        <w:r>
          <w:rPr>
            <w:noProof/>
            <w:webHidden/>
          </w:rPr>
          <w:fldChar w:fldCharType="end"/>
        </w:r>
      </w:hyperlink>
    </w:p>
    <w:p w14:paraId="61899F8A" w14:textId="77777777" w:rsidR="00F741D7" w:rsidRPr="00B93613" w:rsidRDefault="00F741D7" w:rsidP="00F741D7">
      <w:pPr>
        <w:pStyle w:val="TOC3"/>
        <w:keepNext/>
        <w:rPr>
          <w:rFonts w:ascii="Calibri" w:hAnsi="Calibri"/>
          <w:sz w:val="22"/>
          <w:szCs w:val="22"/>
        </w:rPr>
      </w:pPr>
      <w:hyperlink w:anchor="_Toc125623322" w:history="1">
        <w:r w:rsidRPr="00285194">
          <w:rPr>
            <w:rStyle w:val="Hyperlink"/>
          </w:rPr>
          <w:t>§4001.</w:t>
        </w:r>
        <w:r w:rsidRPr="00B93613">
          <w:rPr>
            <w:rFonts w:ascii="Calibri" w:hAnsi="Calibri"/>
            <w:sz w:val="22"/>
            <w:szCs w:val="22"/>
          </w:rPr>
          <w:tab/>
        </w:r>
        <w:r w:rsidRPr="00285194">
          <w:rPr>
            <w:rStyle w:val="Hyperlink"/>
          </w:rPr>
          <w:t>Proficient in English [Formerly LAC 28:LXXXIII.4001]</w:t>
        </w:r>
        <w:r>
          <w:rPr>
            <w:webHidden/>
          </w:rPr>
          <w:tab/>
        </w:r>
        <w:r>
          <w:rPr>
            <w:webHidden/>
          </w:rPr>
          <w:fldChar w:fldCharType="begin"/>
        </w:r>
        <w:r>
          <w:rPr>
            <w:webHidden/>
          </w:rPr>
          <w:instrText xml:space="preserve"> PAGEREF _Toc125623322 \h </w:instrText>
        </w:r>
        <w:r>
          <w:rPr>
            <w:webHidden/>
          </w:rPr>
        </w:r>
        <w:r>
          <w:rPr>
            <w:webHidden/>
          </w:rPr>
          <w:fldChar w:fldCharType="separate"/>
        </w:r>
        <w:r w:rsidR="005118D1">
          <w:rPr>
            <w:webHidden/>
          </w:rPr>
          <w:t>29</w:t>
        </w:r>
        <w:r>
          <w:rPr>
            <w:webHidden/>
          </w:rPr>
          <w:fldChar w:fldCharType="end"/>
        </w:r>
      </w:hyperlink>
    </w:p>
    <w:p w14:paraId="77BA4DD1" w14:textId="77777777" w:rsidR="00F741D7" w:rsidRPr="00B93613" w:rsidRDefault="00F741D7">
      <w:pPr>
        <w:pStyle w:val="TOC3"/>
        <w:rPr>
          <w:rFonts w:ascii="Calibri" w:hAnsi="Calibri"/>
          <w:sz w:val="22"/>
          <w:szCs w:val="22"/>
        </w:rPr>
      </w:pPr>
      <w:hyperlink w:anchor="_Toc125623323" w:history="1">
        <w:r w:rsidRPr="00285194">
          <w:rPr>
            <w:rStyle w:val="Hyperlink"/>
          </w:rPr>
          <w:t>§4003.</w:t>
        </w:r>
        <w:r w:rsidRPr="00B93613">
          <w:rPr>
            <w:rFonts w:ascii="Calibri" w:hAnsi="Calibri"/>
            <w:sz w:val="22"/>
            <w:szCs w:val="22"/>
          </w:rPr>
          <w:tab/>
        </w:r>
        <w:r w:rsidRPr="00285194">
          <w:rPr>
            <w:rStyle w:val="Hyperlink"/>
          </w:rPr>
          <w:t>Making Progress in Learning English [Formerly LAC 28:LXXXIII.4003]</w:t>
        </w:r>
        <w:r>
          <w:rPr>
            <w:webHidden/>
          </w:rPr>
          <w:tab/>
        </w:r>
        <w:r>
          <w:rPr>
            <w:webHidden/>
          </w:rPr>
          <w:fldChar w:fldCharType="begin"/>
        </w:r>
        <w:r>
          <w:rPr>
            <w:webHidden/>
          </w:rPr>
          <w:instrText xml:space="preserve"> PAGEREF _Toc125623323 \h </w:instrText>
        </w:r>
        <w:r>
          <w:rPr>
            <w:webHidden/>
          </w:rPr>
        </w:r>
        <w:r>
          <w:rPr>
            <w:webHidden/>
          </w:rPr>
          <w:fldChar w:fldCharType="separate"/>
        </w:r>
        <w:r w:rsidR="005118D1">
          <w:rPr>
            <w:webHidden/>
          </w:rPr>
          <w:t>29</w:t>
        </w:r>
        <w:r>
          <w:rPr>
            <w:webHidden/>
          </w:rPr>
          <w:fldChar w:fldCharType="end"/>
        </w:r>
      </w:hyperlink>
    </w:p>
    <w:p w14:paraId="41483F37" w14:textId="77777777" w:rsidR="00F741D7" w:rsidRPr="00B93613" w:rsidRDefault="00F741D7">
      <w:pPr>
        <w:pStyle w:val="TOC2"/>
        <w:rPr>
          <w:rFonts w:ascii="Calibri" w:hAnsi="Calibri"/>
          <w:noProof/>
          <w:sz w:val="22"/>
          <w:szCs w:val="22"/>
        </w:rPr>
      </w:pPr>
      <w:hyperlink w:anchor="_Toc125623324" w:history="1">
        <w:r w:rsidRPr="00285194">
          <w:rPr>
            <w:rStyle w:val="Hyperlink"/>
            <w:noProof/>
          </w:rPr>
          <w:t>Chapter 41.</w:t>
        </w:r>
        <w:r w:rsidRPr="00B93613">
          <w:rPr>
            <w:rFonts w:ascii="Calibri" w:hAnsi="Calibri"/>
            <w:noProof/>
            <w:sz w:val="22"/>
            <w:szCs w:val="22"/>
          </w:rPr>
          <w:tab/>
        </w:r>
        <w:r w:rsidRPr="00285194">
          <w:rPr>
            <w:rStyle w:val="Hyperlink"/>
            <w:noProof/>
          </w:rPr>
          <w:t>Data Collection and Data Verification</w:t>
        </w:r>
        <w:r>
          <w:rPr>
            <w:noProof/>
            <w:webHidden/>
          </w:rPr>
          <w:tab/>
        </w:r>
        <w:r>
          <w:rPr>
            <w:noProof/>
            <w:webHidden/>
          </w:rPr>
          <w:fldChar w:fldCharType="begin"/>
        </w:r>
        <w:r>
          <w:rPr>
            <w:noProof/>
            <w:webHidden/>
          </w:rPr>
          <w:instrText xml:space="preserve"> PAGEREF _Toc125623324 \h </w:instrText>
        </w:r>
        <w:r>
          <w:rPr>
            <w:noProof/>
            <w:webHidden/>
          </w:rPr>
        </w:r>
        <w:r>
          <w:rPr>
            <w:noProof/>
            <w:webHidden/>
          </w:rPr>
          <w:fldChar w:fldCharType="separate"/>
        </w:r>
        <w:r w:rsidR="005118D1">
          <w:rPr>
            <w:noProof/>
            <w:webHidden/>
          </w:rPr>
          <w:t>29</w:t>
        </w:r>
        <w:r>
          <w:rPr>
            <w:noProof/>
            <w:webHidden/>
          </w:rPr>
          <w:fldChar w:fldCharType="end"/>
        </w:r>
      </w:hyperlink>
    </w:p>
    <w:p w14:paraId="0BADF73A" w14:textId="77777777" w:rsidR="00F741D7" w:rsidRPr="00B93613" w:rsidRDefault="00F741D7">
      <w:pPr>
        <w:pStyle w:val="TOC3"/>
        <w:rPr>
          <w:rFonts w:ascii="Calibri" w:hAnsi="Calibri"/>
          <w:sz w:val="22"/>
          <w:szCs w:val="22"/>
        </w:rPr>
      </w:pPr>
      <w:hyperlink w:anchor="_Toc125623325" w:history="1">
        <w:r w:rsidRPr="00285194">
          <w:rPr>
            <w:rStyle w:val="Hyperlink"/>
          </w:rPr>
          <w:t>§4101.</w:t>
        </w:r>
        <w:r w:rsidRPr="00B93613">
          <w:rPr>
            <w:rFonts w:ascii="Calibri" w:hAnsi="Calibri"/>
            <w:sz w:val="22"/>
            <w:szCs w:val="22"/>
          </w:rPr>
          <w:tab/>
        </w:r>
        <w:r w:rsidRPr="00285194">
          <w:rPr>
            <w:rStyle w:val="Hyperlink"/>
          </w:rPr>
          <w:t>Valid Data Considerations [Formerly LAC 28:LXXXIII.4101]</w:t>
        </w:r>
        <w:r>
          <w:rPr>
            <w:webHidden/>
          </w:rPr>
          <w:tab/>
        </w:r>
        <w:r>
          <w:rPr>
            <w:webHidden/>
          </w:rPr>
          <w:fldChar w:fldCharType="begin"/>
        </w:r>
        <w:r>
          <w:rPr>
            <w:webHidden/>
          </w:rPr>
          <w:instrText xml:space="preserve"> PAGEREF _Toc125623325 \h </w:instrText>
        </w:r>
        <w:r>
          <w:rPr>
            <w:webHidden/>
          </w:rPr>
        </w:r>
        <w:r>
          <w:rPr>
            <w:webHidden/>
          </w:rPr>
          <w:fldChar w:fldCharType="separate"/>
        </w:r>
        <w:r w:rsidR="005118D1">
          <w:rPr>
            <w:webHidden/>
          </w:rPr>
          <w:t>29</w:t>
        </w:r>
        <w:r>
          <w:rPr>
            <w:webHidden/>
          </w:rPr>
          <w:fldChar w:fldCharType="end"/>
        </w:r>
      </w:hyperlink>
    </w:p>
    <w:p w14:paraId="2BF2222C" w14:textId="77777777" w:rsidR="00F741D7" w:rsidRPr="00B93613" w:rsidRDefault="00F741D7">
      <w:pPr>
        <w:pStyle w:val="TOC3"/>
        <w:rPr>
          <w:rFonts w:ascii="Calibri" w:hAnsi="Calibri"/>
          <w:sz w:val="22"/>
          <w:szCs w:val="22"/>
        </w:rPr>
      </w:pPr>
      <w:hyperlink w:anchor="_Toc125623326" w:history="1">
        <w:r w:rsidRPr="00285194">
          <w:rPr>
            <w:rStyle w:val="Hyperlink"/>
          </w:rPr>
          <w:t>§4103.</w:t>
        </w:r>
        <w:r w:rsidRPr="00B93613">
          <w:rPr>
            <w:rFonts w:ascii="Calibri" w:hAnsi="Calibri"/>
            <w:sz w:val="22"/>
            <w:szCs w:val="22"/>
          </w:rPr>
          <w:tab/>
        </w:r>
        <w:r w:rsidRPr="00285194">
          <w:rPr>
            <w:rStyle w:val="Hyperlink"/>
          </w:rPr>
          <w:t>State Assessment Data [Formerly LAC 28:LXXXIII.4103]</w:t>
        </w:r>
        <w:r>
          <w:rPr>
            <w:webHidden/>
          </w:rPr>
          <w:tab/>
        </w:r>
        <w:r>
          <w:rPr>
            <w:webHidden/>
          </w:rPr>
          <w:fldChar w:fldCharType="begin"/>
        </w:r>
        <w:r>
          <w:rPr>
            <w:webHidden/>
          </w:rPr>
          <w:instrText xml:space="preserve"> PAGEREF _Toc125623326 \h </w:instrText>
        </w:r>
        <w:r>
          <w:rPr>
            <w:webHidden/>
          </w:rPr>
        </w:r>
        <w:r>
          <w:rPr>
            <w:webHidden/>
          </w:rPr>
          <w:fldChar w:fldCharType="separate"/>
        </w:r>
        <w:r w:rsidR="005118D1">
          <w:rPr>
            <w:webHidden/>
          </w:rPr>
          <w:t>30</w:t>
        </w:r>
        <w:r>
          <w:rPr>
            <w:webHidden/>
          </w:rPr>
          <w:fldChar w:fldCharType="end"/>
        </w:r>
      </w:hyperlink>
    </w:p>
    <w:p w14:paraId="0315AB02" w14:textId="77777777" w:rsidR="00F741D7" w:rsidRPr="00B93613" w:rsidRDefault="00F741D7">
      <w:pPr>
        <w:pStyle w:val="TOC3"/>
        <w:rPr>
          <w:rFonts w:ascii="Calibri" w:hAnsi="Calibri"/>
          <w:sz w:val="22"/>
          <w:szCs w:val="22"/>
        </w:rPr>
      </w:pPr>
      <w:hyperlink w:anchor="_Toc125623327" w:history="1">
        <w:r w:rsidRPr="00285194">
          <w:rPr>
            <w:rStyle w:val="Hyperlink"/>
          </w:rPr>
          <w:t>§4104.</w:t>
        </w:r>
        <w:r w:rsidRPr="00B93613">
          <w:rPr>
            <w:rFonts w:ascii="Calibri" w:hAnsi="Calibri"/>
            <w:sz w:val="22"/>
            <w:szCs w:val="22"/>
          </w:rPr>
          <w:tab/>
        </w:r>
        <w:r w:rsidRPr="00285194">
          <w:rPr>
            <w:rStyle w:val="Hyperlink"/>
          </w:rPr>
          <w:t>Data Validation [Formerly LAC 28:LXXXIII.4104]</w:t>
        </w:r>
        <w:r>
          <w:rPr>
            <w:webHidden/>
          </w:rPr>
          <w:tab/>
        </w:r>
        <w:r>
          <w:rPr>
            <w:webHidden/>
          </w:rPr>
          <w:fldChar w:fldCharType="begin"/>
        </w:r>
        <w:r>
          <w:rPr>
            <w:webHidden/>
          </w:rPr>
          <w:instrText xml:space="preserve"> PAGEREF _Toc125623327 \h </w:instrText>
        </w:r>
        <w:r>
          <w:rPr>
            <w:webHidden/>
          </w:rPr>
        </w:r>
        <w:r>
          <w:rPr>
            <w:webHidden/>
          </w:rPr>
          <w:fldChar w:fldCharType="separate"/>
        </w:r>
        <w:r w:rsidR="005118D1">
          <w:rPr>
            <w:webHidden/>
          </w:rPr>
          <w:t>30</w:t>
        </w:r>
        <w:r>
          <w:rPr>
            <w:webHidden/>
          </w:rPr>
          <w:fldChar w:fldCharType="end"/>
        </w:r>
      </w:hyperlink>
    </w:p>
    <w:p w14:paraId="714E27F7" w14:textId="77777777" w:rsidR="00F741D7" w:rsidRPr="00B93613" w:rsidRDefault="00F741D7">
      <w:pPr>
        <w:pStyle w:val="TOC3"/>
        <w:rPr>
          <w:rFonts w:ascii="Calibri" w:hAnsi="Calibri"/>
          <w:sz w:val="22"/>
          <w:szCs w:val="22"/>
        </w:rPr>
      </w:pPr>
      <w:hyperlink w:anchor="_Toc125623328" w:history="1">
        <w:r w:rsidRPr="00285194">
          <w:rPr>
            <w:rStyle w:val="Hyperlink"/>
          </w:rPr>
          <w:t>§4105.</w:t>
        </w:r>
        <w:r w:rsidRPr="00B93613">
          <w:rPr>
            <w:rFonts w:ascii="Calibri" w:hAnsi="Calibri"/>
            <w:sz w:val="22"/>
            <w:szCs w:val="22"/>
          </w:rPr>
          <w:tab/>
        </w:r>
        <w:r w:rsidRPr="00285194">
          <w:rPr>
            <w:rStyle w:val="Hyperlink"/>
          </w:rPr>
          <w:t>Reported Irregularities [Formerly LAC 28:LXXXIII.4105]</w:t>
        </w:r>
        <w:r>
          <w:rPr>
            <w:webHidden/>
          </w:rPr>
          <w:tab/>
        </w:r>
        <w:r>
          <w:rPr>
            <w:webHidden/>
          </w:rPr>
          <w:fldChar w:fldCharType="begin"/>
        </w:r>
        <w:r>
          <w:rPr>
            <w:webHidden/>
          </w:rPr>
          <w:instrText xml:space="preserve"> PAGEREF _Toc125623328 \h </w:instrText>
        </w:r>
        <w:r>
          <w:rPr>
            <w:webHidden/>
          </w:rPr>
        </w:r>
        <w:r>
          <w:rPr>
            <w:webHidden/>
          </w:rPr>
          <w:fldChar w:fldCharType="separate"/>
        </w:r>
        <w:r w:rsidR="005118D1">
          <w:rPr>
            <w:webHidden/>
          </w:rPr>
          <w:t>30</w:t>
        </w:r>
        <w:r>
          <w:rPr>
            <w:webHidden/>
          </w:rPr>
          <w:fldChar w:fldCharType="end"/>
        </w:r>
      </w:hyperlink>
    </w:p>
    <w:p w14:paraId="5E60306F" w14:textId="77777777" w:rsidR="00F741D7" w:rsidRPr="00B93613" w:rsidRDefault="00F741D7">
      <w:pPr>
        <w:pStyle w:val="TOC2"/>
        <w:rPr>
          <w:rFonts w:ascii="Calibri" w:hAnsi="Calibri"/>
          <w:noProof/>
          <w:sz w:val="22"/>
          <w:szCs w:val="22"/>
        </w:rPr>
      </w:pPr>
      <w:hyperlink w:anchor="_Toc125623329" w:history="1">
        <w:r w:rsidRPr="00285194">
          <w:rPr>
            <w:rStyle w:val="Hyperlink"/>
            <w:noProof/>
          </w:rPr>
          <w:t>Chapter 43.</w:t>
        </w:r>
        <w:r w:rsidRPr="00B93613">
          <w:rPr>
            <w:rFonts w:ascii="Calibri" w:hAnsi="Calibri"/>
            <w:noProof/>
            <w:sz w:val="22"/>
            <w:szCs w:val="22"/>
          </w:rPr>
          <w:tab/>
        </w:r>
        <w:r w:rsidRPr="00285194">
          <w:rPr>
            <w:rStyle w:val="Hyperlink"/>
            <w:noProof/>
          </w:rPr>
          <w:t>District Accountability</w:t>
        </w:r>
        <w:r>
          <w:rPr>
            <w:noProof/>
            <w:webHidden/>
          </w:rPr>
          <w:tab/>
        </w:r>
        <w:r>
          <w:rPr>
            <w:noProof/>
            <w:webHidden/>
          </w:rPr>
          <w:fldChar w:fldCharType="begin"/>
        </w:r>
        <w:r>
          <w:rPr>
            <w:noProof/>
            <w:webHidden/>
          </w:rPr>
          <w:instrText xml:space="preserve"> PAGEREF _Toc125623329 \h </w:instrText>
        </w:r>
        <w:r>
          <w:rPr>
            <w:noProof/>
            <w:webHidden/>
          </w:rPr>
        </w:r>
        <w:r>
          <w:rPr>
            <w:noProof/>
            <w:webHidden/>
          </w:rPr>
          <w:fldChar w:fldCharType="separate"/>
        </w:r>
        <w:r w:rsidR="005118D1">
          <w:rPr>
            <w:noProof/>
            <w:webHidden/>
          </w:rPr>
          <w:t>31</w:t>
        </w:r>
        <w:r>
          <w:rPr>
            <w:noProof/>
            <w:webHidden/>
          </w:rPr>
          <w:fldChar w:fldCharType="end"/>
        </w:r>
      </w:hyperlink>
    </w:p>
    <w:p w14:paraId="2B2EECEA" w14:textId="77777777" w:rsidR="00F741D7" w:rsidRPr="00B93613" w:rsidRDefault="00F741D7">
      <w:pPr>
        <w:pStyle w:val="TOC3"/>
        <w:rPr>
          <w:rFonts w:ascii="Calibri" w:hAnsi="Calibri"/>
          <w:sz w:val="22"/>
          <w:szCs w:val="22"/>
        </w:rPr>
      </w:pPr>
      <w:hyperlink w:anchor="_Toc125623330" w:history="1">
        <w:r w:rsidRPr="00285194">
          <w:rPr>
            <w:rStyle w:val="Hyperlink"/>
          </w:rPr>
          <w:t>§4301.</w:t>
        </w:r>
        <w:r w:rsidRPr="00B93613">
          <w:rPr>
            <w:rFonts w:ascii="Calibri" w:hAnsi="Calibri"/>
            <w:sz w:val="22"/>
            <w:szCs w:val="22"/>
          </w:rPr>
          <w:tab/>
        </w:r>
        <w:r w:rsidRPr="00285194">
          <w:rPr>
            <w:rStyle w:val="Hyperlink"/>
          </w:rPr>
          <w:t>Inclusion of All Districts [Formerly LAC 28:LXXXIII.4301]</w:t>
        </w:r>
        <w:r>
          <w:rPr>
            <w:webHidden/>
          </w:rPr>
          <w:tab/>
        </w:r>
        <w:r>
          <w:rPr>
            <w:webHidden/>
          </w:rPr>
          <w:fldChar w:fldCharType="begin"/>
        </w:r>
        <w:r>
          <w:rPr>
            <w:webHidden/>
          </w:rPr>
          <w:instrText xml:space="preserve"> PAGEREF _Toc125623330 \h </w:instrText>
        </w:r>
        <w:r>
          <w:rPr>
            <w:webHidden/>
          </w:rPr>
        </w:r>
        <w:r>
          <w:rPr>
            <w:webHidden/>
          </w:rPr>
          <w:fldChar w:fldCharType="separate"/>
        </w:r>
        <w:r w:rsidR="005118D1">
          <w:rPr>
            <w:webHidden/>
          </w:rPr>
          <w:t>31</w:t>
        </w:r>
        <w:r>
          <w:rPr>
            <w:webHidden/>
          </w:rPr>
          <w:fldChar w:fldCharType="end"/>
        </w:r>
      </w:hyperlink>
    </w:p>
    <w:p w14:paraId="424397A3" w14:textId="77777777" w:rsidR="00F741D7" w:rsidRPr="00B93613" w:rsidRDefault="00F741D7">
      <w:pPr>
        <w:pStyle w:val="TOC3"/>
        <w:rPr>
          <w:rFonts w:ascii="Calibri" w:hAnsi="Calibri"/>
          <w:sz w:val="22"/>
          <w:szCs w:val="22"/>
        </w:rPr>
      </w:pPr>
      <w:hyperlink w:anchor="_Toc125623331" w:history="1">
        <w:r w:rsidRPr="00285194">
          <w:rPr>
            <w:rStyle w:val="Hyperlink"/>
          </w:rPr>
          <w:t>§4311.</w:t>
        </w:r>
        <w:r w:rsidRPr="00B93613">
          <w:rPr>
            <w:rFonts w:ascii="Calibri" w:hAnsi="Calibri"/>
            <w:sz w:val="22"/>
            <w:szCs w:val="22"/>
          </w:rPr>
          <w:tab/>
        </w:r>
        <w:r w:rsidRPr="00285194">
          <w:rPr>
            <w:rStyle w:val="Hyperlink"/>
          </w:rPr>
          <w:t>District Letter Grades [Formerly LAC 28:LXXXIII.4311]</w:t>
        </w:r>
        <w:r>
          <w:rPr>
            <w:webHidden/>
          </w:rPr>
          <w:tab/>
        </w:r>
        <w:r>
          <w:rPr>
            <w:webHidden/>
          </w:rPr>
          <w:fldChar w:fldCharType="begin"/>
        </w:r>
        <w:r>
          <w:rPr>
            <w:webHidden/>
          </w:rPr>
          <w:instrText xml:space="preserve"> PAGEREF _Toc125623331 \h </w:instrText>
        </w:r>
        <w:r>
          <w:rPr>
            <w:webHidden/>
          </w:rPr>
        </w:r>
        <w:r>
          <w:rPr>
            <w:webHidden/>
          </w:rPr>
          <w:fldChar w:fldCharType="separate"/>
        </w:r>
        <w:r w:rsidR="005118D1">
          <w:rPr>
            <w:webHidden/>
          </w:rPr>
          <w:t>31</w:t>
        </w:r>
        <w:r>
          <w:rPr>
            <w:webHidden/>
          </w:rPr>
          <w:fldChar w:fldCharType="end"/>
        </w:r>
      </w:hyperlink>
    </w:p>
    <w:p w14:paraId="361D1EC2" w14:textId="77777777" w:rsidR="00F741D7" w:rsidRPr="00B93613" w:rsidRDefault="00F741D7">
      <w:pPr>
        <w:pStyle w:val="TOC3"/>
        <w:rPr>
          <w:rFonts w:ascii="Calibri" w:hAnsi="Calibri"/>
          <w:sz w:val="22"/>
          <w:szCs w:val="22"/>
        </w:rPr>
      </w:pPr>
      <w:hyperlink w:anchor="_Toc125623332" w:history="1">
        <w:r w:rsidRPr="00285194">
          <w:rPr>
            <w:rStyle w:val="Hyperlink"/>
          </w:rPr>
          <w:t>§4315.</w:t>
        </w:r>
        <w:r w:rsidRPr="00B93613">
          <w:rPr>
            <w:rFonts w:ascii="Calibri" w:hAnsi="Calibri"/>
            <w:sz w:val="22"/>
            <w:szCs w:val="22"/>
          </w:rPr>
          <w:tab/>
        </w:r>
        <w:r w:rsidRPr="00285194">
          <w:rPr>
            <w:rStyle w:val="Hyperlink"/>
          </w:rPr>
          <w:t>Progress Report [Formerly LAC 28:LXXXIII.4315]</w:t>
        </w:r>
        <w:r>
          <w:rPr>
            <w:webHidden/>
          </w:rPr>
          <w:tab/>
        </w:r>
        <w:r>
          <w:rPr>
            <w:webHidden/>
          </w:rPr>
          <w:fldChar w:fldCharType="begin"/>
        </w:r>
        <w:r>
          <w:rPr>
            <w:webHidden/>
          </w:rPr>
          <w:instrText xml:space="preserve"> PAGEREF _Toc125623332 \h </w:instrText>
        </w:r>
        <w:r>
          <w:rPr>
            <w:webHidden/>
          </w:rPr>
        </w:r>
        <w:r>
          <w:rPr>
            <w:webHidden/>
          </w:rPr>
          <w:fldChar w:fldCharType="separate"/>
        </w:r>
        <w:r w:rsidR="005118D1">
          <w:rPr>
            <w:webHidden/>
          </w:rPr>
          <w:t>31</w:t>
        </w:r>
        <w:r>
          <w:rPr>
            <w:webHidden/>
          </w:rPr>
          <w:fldChar w:fldCharType="end"/>
        </w:r>
      </w:hyperlink>
    </w:p>
    <w:p w14:paraId="1631CA73" w14:textId="77777777" w:rsidR="00F741D7" w:rsidRPr="00B93613" w:rsidRDefault="00F741D7">
      <w:pPr>
        <w:pStyle w:val="TOC3"/>
        <w:rPr>
          <w:rFonts w:ascii="Calibri" w:hAnsi="Calibri"/>
          <w:sz w:val="22"/>
          <w:szCs w:val="22"/>
        </w:rPr>
      </w:pPr>
      <w:hyperlink w:anchor="_Toc125623333" w:history="1">
        <w:r w:rsidRPr="00285194">
          <w:rPr>
            <w:rStyle w:val="Hyperlink"/>
          </w:rPr>
          <w:t>§4317.</w:t>
        </w:r>
        <w:r w:rsidRPr="00B93613">
          <w:rPr>
            <w:rFonts w:ascii="Calibri" w:hAnsi="Calibri"/>
            <w:sz w:val="22"/>
            <w:szCs w:val="22"/>
          </w:rPr>
          <w:tab/>
        </w:r>
        <w:r w:rsidRPr="00285194">
          <w:rPr>
            <w:rStyle w:val="Hyperlink"/>
          </w:rPr>
          <w:t>District Accountability Data Corrections [Formerly LAC 28:LXXXIII.4317]</w:t>
        </w:r>
        <w:r>
          <w:rPr>
            <w:webHidden/>
          </w:rPr>
          <w:tab/>
        </w:r>
        <w:r>
          <w:rPr>
            <w:webHidden/>
          </w:rPr>
          <w:fldChar w:fldCharType="begin"/>
        </w:r>
        <w:r>
          <w:rPr>
            <w:webHidden/>
          </w:rPr>
          <w:instrText xml:space="preserve"> PAGEREF _Toc125623333 \h </w:instrText>
        </w:r>
        <w:r>
          <w:rPr>
            <w:webHidden/>
          </w:rPr>
        </w:r>
        <w:r>
          <w:rPr>
            <w:webHidden/>
          </w:rPr>
          <w:fldChar w:fldCharType="separate"/>
        </w:r>
        <w:r w:rsidR="005118D1">
          <w:rPr>
            <w:webHidden/>
          </w:rPr>
          <w:t>31</w:t>
        </w:r>
        <w:r>
          <w:rPr>
            <w:webHidden/>
          </w:rPr>
          <w:fldChar w:fldCharType="end"/>
        </w:r>
      </w:hyperlink>
    </w:p>
    <w:p w14:paraId="0F306CAE" w14:textId="77777777" w:rsidR="00F741D7" w:rsidRPr="00B93613" w:rsidRDefault="00F741D7">
      <w:pPr>
        <w:pStyle w:val="TOC2"/>
        <w:rPr>
          <w:rFonts w:ascii="Calibri" w:hAnsi="Calibri"/>
          <w:noProof/>
          <w:sz w:val="22"/>
          <w:szCs w:val="22"/>
        </w:rPr>
      </w:pPr>
      <w:hyperlink w:anchor="_Toc125623334" w:history="1">
        <w:r w:rsidRPr="00285194">
          <w:rPr>
            <w:rStyle w:val="Hyperlink"/>
            <w:noProof/>
          </w:rPr>
          <w:t>Chapter 45.</w:t>
        </w:r>
        <w:r w:rsidRPr="00B93613">
          <w:rPr>
            <w:rFonts w:ascii="Calibri" w:hAnsi="Calibri"/>
            <w:noProof/>
            <w:sz w:val="22"/>
            <w:szCs w:val="22"/>
          </w:rPr>
          <w:tab/>
        </w:r>
        <w:r w:rsidRPr="00285194">
          <w:rPr>
            <w:rStyle w:val="Hyperlink"/>
            <w:noProof/>
          </w:rPr>
          <w:t>Disaster Considerations for School and District Accountability</w:t>
        </w:r>
        <w:r>
          <w:rPr>
            <w:noProof/>
            <w:webHidden/>
          </w:rPr>
          <w:tab/>
        </w:r>
        <w:r>
          <w:rPr>
            <w:noProof/>
            <w:webHidden/>
          </w:rPr>
          <w:fldChar w:fldCharType="begin"/>
        </w:r>
        <w:r>
          <w:rPr>
            <w:noProof/>
            <w:webHidden/>
          </w:rPr>
          <w:instrText xml:space="preserve"> PAGEREF _Toc125623334 \h </w:instrText>
        </w:r>
        <w:r>
          <w:rPr>
            <w:noProof/>
            <w:webHidden/>
          </w:rPr>
        </w:r>
        <w:r>
          <w:rPr>
            <w:noProof/>
            <w:webHidden/>
          </w:rPr>
          <w:fldChar w:fldCharType="separate"/>
        </w:r>
        <w:r w:rsidR="005118D1">
          <w:rPr>
            <w:noProof/>
            <w:webHidden/>
          </w:rPr>
          <w:t>31</w:t>
        </w:r>
        <w:r>
          <w:rPr>
            <w:noProof/>
            <w:webHidden/>
          </w:rPr>
          <w:fldChar w:fldCharType="end"/>
        </w:r>
      </w:hyperlink>
    </w:p>
    <w:p w14:paraId="4FC60CF4" w14:textId="77777777" w:rsidR="00F741D7" w:rsidRPr="00B93613" w:rsidRDefault="00F741D7">
      <w:pPr>
        <w:pStyle w:val="TOC3"/>
        <w:rPr>
          <w:rFonts w:ascii="Calibri" w:hAnsi="Calibri"/>
          <w:sz w:val="22"/>
          <w:szCs w:val="22"/>
        </w:rPr>
      </w:pPr>
      <w:hyperlink w:anchor="_Toc125623335" w:history="1">
        <w:r w:rsidRPr="00285194">
          <w:rPr>
            <w:rStyle w:val="Hyperlink"/>
          </w:rPr>
          <w:t>§4501.</w:t>
        </w:r>
        <w:r w:rsidRPr="00B93613">
          <w:rPr>
            <w:rFonts w:ascii="Calibri" w:hAnsi="Calibri"/>
            <w:sz w:val="22"/>
            <w:szCs w:val="22"/>
          </w:rPr>
          <w:tab/>
        </w:r>
        <w:r w:rsidRPr="00285194">
          <w:rPr>
            <w:rStyle w:val="Hyperlink"/>
          </w:rPr>
          <w:t>Potential Impact of Disasters on Accountability [Formerly LAC 28:LXXXIII.4501]</w:t>
        </w:r>
        <w:r>
          <w:rPr>
            <w:webHidden/>
          </w:rPr>
          <w:tab/>
        </w:r>
        <w:r>
          <w:rPr>
            <w:webHidden/>
          </w:rPr>
          <w:fldChar w:fldCharType="begin"/>
        </w:r>
        <w:r>
          <w:rPr>
            <w:webHidden/>
          </w:rPr>
          <w:instrText xml:space="preserve"> PAGEREF _Toc125623335 \h </w:instrText>
        </w:r>
        <w:r>
          <w:rPr>
            <w:webHidden/>
          </w:rPr>
        </w:r>
        <w:r>
          <w:rPr>
            <w:webHidden/>
          </w:rPr>
          <w:fldChar w:fldCharType="separate"/>
        </w:r>
        <w:r w:rsidR="005118D1">
          <w:rPr>
            <w:webHidden/>
          </w:rPr>
          <w:t>31</w:t>
        </w:r>
        <w:r>
          <w:rPr>
            <w:webHidden/>
          </w:rPr>
          <w:fldChar w:fldCharType="end"/>
        </w:r>
      </w:hyperlink>
    </w:p>
    <w:p w14:paraId="7BEBB9E3" w14:textId="77777777" w:rsidR="00F741D7" w:rsidRPr="00B93613" w:rsidRDefault="00F741D7">
      <w:pPr>
        <w:pStyle w:val="TOC3"/>
        <w:rPr>
          <w:rFonts w:ascii="Calibri" w:hAnsi="Calibri"/>
          <w:sz w:val="22"/>
          <w:szCs w:val="22"/>
        </w:rPr>
      </w:pPr>
      <w:hyperlink w:anchor="_Toc125623336" w:history="1">
        <w:r w:rsidRPr="00285194">
          <w:rPr>
            <w:rStyle w:val="Hyperlink"/>
          </w:rPr>
          <w:t>§4503.</w:t>
        </w:r>
        <w:r w:rsidRPr="00B93613">
          <w:rPr>
            <w:rFonts w:ascii="Calibri" w:hAnsi="Calibri"/>
            <w:sz w:val="22"/>
            <w:szCs w:val="22"/>
          </w:rPr>
          <w:tab/>
        </w:r>
        <w:r w:rsidRPr="00285194">
          <w:rPr>
            <w:rStyle w:val="Hyperlink"/>
          </w:rPr>
          <w:t xml:space="preserve">One-Year Waiver for “Severe Impact” Schools and Districts </w:t>
        </w:r>
        <w:r>
          <w:rPr>
            <w:rStyle w:val="Hyperlink"/>
          </w:rPr>
          <w:br/>
        </w:r>
        <w:r>
          <w:rPr>
            <w:rStyle w:val="Hyperlink"/>
          </w:rPr>
          <w:tab/>
        </w:r>
        <w:r w:rsidRPr="00285194">
          <w:rPr>
            <w:rStyle w:val="Hyperlink"/>
          </w:rPr>
          <w:t>[Formerly LAC 28:LXXXIII.4503]</w:t>
        </w:r>
        <w:r>
          <w:rPr>
            <w:webHidden/>
          </w:rPr>
          <w:tab/>
        </w:r>
        <w:r>
          <w:rPr>
            <w:webHidden/>
          </w:rPr>
          <w:fldChar w:fldCharType="begin"/>
        </w:r>
        <w:r>
          <w:rPr>
            <w:webHidden/>
          </w:rPr>
          <w:instrText xml:space="preserve"> PAGEREF _Toc125623336 \h </w:instrText>
        </w:r>
        <w:r>
          <w:rPr>
            <w:webHidden/>
          </w:rPr>
        </w:r>
        <w:r>
          <w:rPr>
            <w:webHidden/>
          </w:rPr>
          <w:fldChar w:fldCharType="separate"/>
        </w:r>
        <w:r w:rsidR="005118D1">
          <w:rPr>
            <w:webHidden/>
          </w:rPr>
          <w:t>31</w:t>
        </w:r>
        <w:r>
          <w:rPr>
            <w:webHidden/>
          </w:rPr>
          <w:fldChar w:fldCharType="end"/>
        </w:r>
      </w:hyperlink>
    </w:p>
    <w:p w14:paraId="1D474416" w14:textId="77777777" w:rsidR="00F741D7" w:rsidRPr="00B93613" w:rsidRDefault="00F741D7">
      <w:pPr>
        <w:pStyle w:val="TOC3"/>
        <w:rPr>
          <w:rFonts w:ascii="Calibri" w:hAnsi="Calibri"/>
          <w:sz w:val="22"/>
          <w:szCs w:val="22"/>
        </w:rPr>
      </w:pPr>
      <w:hyperlink w:anchor="_Toc125623337" w:history="1">
        <w:r w:rsidRPr="00285194">
          <w:rPr>
            <w:rStyle w:val="Hyperlink"/>
          </w:rPr>
          <w:t>§4507.</w:t>
        </w:r>
        <w:r w:rsidRPr="00B93613">
          <w:rPr>
            <w:rFonts w:ascii="Calibri" w:hAnsi="Calibri"/>
            <w:sz w:val="22"/>
            <w:szCs w:val="22"/>
          </w:rPr>
          <w:tab/>
        </w:r>
        <w:r w:rsidRPr="00285194">
          <w:rPr>
            <w:rStyle w:val="Hyperlink"/>
          </w:rPr>
          <w:t>Identifying Displaced Students [Formerly LAC 28:LXXXIII.4507]</w:t>
        </w:r>
        <w:r>
          <w:rPr>
            <w:webHidden/>
          </w:rPr>
          <w:tab/>
        </w:r>
        <w:r>
          <w:rPr>
            <w:webHidden/>
          </w:rPr>
          <w:fldChar w:fldCharType="begin"/>
        </w:r>
        <w:r>
          <w:rPr>
            <w:webHidden/>
          </w:rPr>
          <w:instrText xml:space="preserve"> PAGEREF _Toc125623337 \h </w:instrText>
        </w:r>
        <w:r>
          <w:rPr>
            <w:webHidden/>
          </w:rPr>
        </w:r>
        <w:r>
          <w:rPr>
            <w:webHidden/>
          </w:rPr>
          <w:fldChar w:fldCharType="separate"/>
        </w:r>
        <w:r w:rsidR="005118D1">
          <w:rPr>
            <w:webHidden/>
          </w:rPr>
          <w:t>32</w:t>
        </w:r>
        <w:r>
          <w:rPr>
            <w:webHidden/>
          </w:rPr>
          <w:fldChar w:fldCharType="end"/>
        </w:r>
      </w:hyperlink>
    </w:p>
    <w:p w14:paraId="520BB4F7" w14:textId="77777777" w:rsidR="00F741D7" w:rsidRPr="00B93613" w:rsidRDefault="00F741D7">
      <w:pPr>
        <w:pStyle w:val="TOC3"/>
        <w:rPr>
          <w:rFonts w:ascii="Calibri" w:hAnsi="Calibri"/>
          <w:sz w:val="22"/>
          <w:szCs w:val="22"/>
        </w:rPr>
      </w:pPr>
      <w:hyperlink w:anchor="_Toc125623338" w:history="1">
        <w:r w:rsidRPr="00285194">
          <w:rPr>
            <w:rStyle w:val="Hyperlink"/>
          </w:rPr>
          <w:t>§4509.</w:t>
        </w:r>
        <w:r w:rsidRPr="00B93613">
          <w:rPr>
            <w:rFonts w:ascii="Calibri" w:hAnsi="Calibri"/>
            <w:sz w:val="22"/>
            <w:szCs w:val="22"/>
          </w:rPr>
          <w:tab/>
        </w:r>
        <w:r w:rsidRPr="00285194">
          <w:rPr>
            <w:rStyle w:val="Hyperlink"/>
          </w:rPr>
          <w:t xml:space="preserve">Assessment Index Calculations with Displaced Students for Limited Impact Schools </w:t>
        </w:r>
        <w:r>
          <w:rPr>
            <w:rStyle w:val="Hyperlink"/>
          </w:rPr>
          <w:tab/>
        </w:r>
        <w:r w:rsidRPr="00285194">
          <w:rPr>
            <w:rStyle w:val="Hyperlink"/>
          </w:rPr>
          <w:t>[Formerly LAC 28:LXXXIII.4509]</w:t>
        </w:r>
        <w:r>
          <w:rPr>
            <w:webHidden/>
          </w:rPr>
          <w:tab/>
        </w:r>
        <w:r>
          <w:rPr>
            <w:webHidden/>
          </w:rPr>
          <w:fldChar w:fldCharType="begin"/>
        </w:r>
        <w:r>
          <w:rPr>
            <w:webHidden/>
          </w:rPr>
          <w:instrText xml:space="preserve"> PAGEREF _Toc125623338 \h </w:instrText>
        </w:r>
        <w:r>
          <w:rPr>
            <w:webHidden/>
          </w:rPr>
        </w:r>
        <w:r>
          <w:rPr>
            <w:webHidden/>
          </w:rPr>
          <w:fldChar w:fldCharType="separate"/>
        </w:r>
        <w:r w:rsidR="005118D1">
          <w:rPr>
            <w:webHidden/>
          </w:rPr>
          <w:t>33</w:t>
        </w:r>
        <w:r>
          <w:rPr>
            <w:webHidden/>
          </w:rPr>
          <w:fldChar w:fldCharType="end"/>
        </w:r>
      </w:hyperlink>
    </w:p>
    <w:p w14:paraId="262A51AE" w14:textId="77777777" w:rsidR="00F741D7" w:rsidRPr="00B93613" w:rsidRDefault="00F741D7">
      <w:pPr>
        <w:pStyle w:val="TOC3"/>
        <w:rPr>
          <w:rFonts w:ascii="Calibri" w:hAnsi="Calibri"/>
          <w:sz w:val="22"/>
          <w:szCs w:val="22"/>
        </w:rPr>
      </w:pPr>
      <w:hyperlink w:anchor="_Toc125623339" w:history="1">
        <w:r w:rsidRPr="00285194">
          <w:rPr>
            <w:rStyle w:val="Hyperlink"/>
          </w:rPr>
          <w:t>§4511.</w:t>
        </w:r>
        <w:r w:rsidRPr="00B93613">
          <w:rPr>
            <w:rFonts w:ascii="Calibri" w:hAnsi="Calibri"/>
            <w:sz w:val="22"/>
            <w:szCs w:val="22"/>
          </w:rPr>
          <w:tab/>
        </w:r>
        <w:r w:rsidRPr="00285194">
          <w:rPr>
            <w:rStyle w:val="Hyperlink"/>
          </w:rPr>
          <w:t xml:space="preserve">Graduation Index Calculations for Limited Impact Schools </w:t>
        </w:r>
        <w:r>
          <w:rPr>
            <w:rStyle w:val="Hyperlink"/>
          </w:rPr>
          <w:br/>
        </w:r>
        <w:r>
          <w:rPr>
            <w:rStyle w:val="Hyperlink"/>
          </w:rPr>
          <w:tab/>
        </w:r>
        <w:r w:rsidRPr="00285194">
          <w:rPr>
            <w:rStyle w:val="Hyperlink"/>
          </w:rPr>
          <w:t>[Formerly LAC 28:LXXXIII.4511]</w:t>
        </w:r>
        <w:r>
          <w:rPr>
            <w:webHidden/>
          </w:rPr>
          <w:tab/>
        </w:r>
        <w:r>
          <w:rPr>
            <w:webHidden/>
          </w:rPr>
          <w:fldChar w:fldCharType="begin"/>
        </w:r>
        <w:r>
          <w:rPr>
            <w:webHidden/>
          </w:rPr>
          <w:instrText xml:space="preserve"> PAGEREF _Toc125623339 \h </w:instrText>
        </w:r>
        <w:r>
          <w:rPr>
            <w:webHidden/>
          </w:rPr>
        </w:r>
        <w:r>
          <w:rPr>
            <w:webHidden/>
          </w:rPr>
          <w:fldChar w:fldCharType="separate"/>
        </w:r>
        <w:r w:rsidR="005118D1">
          <w:rPr>
            <w:webHidden/>
          </w:rPr>
          <w:t>33</w:t>
        </w:r>
        <w:r>
          <w:rPr>
            <w:webHidden/>
          </w:rPr>
          <w:fldChar w:fldCharType="end"/>
        </w:r>
      </w:hyperlink>
    </w:p>
    <w:p w14:paraId="408C53E8" w14:textId="77777777" w:rsidR="00F741D7" w:rsidRPr="00B93613" w:rsidRDefault="00F741D7">
      <w:pPr>
        <w:pStyle w:val="TOC3"/>
        <w:rPr>
          <w:rFonts w:ascii="Calibri" w:hAnsi="Calibri"/>
          <w:sz w:val="22"/>
          <w:szCs w:val="22"/>
        </w:rPr>
      </w:pPr>
      <w:hyperlink w:anchor="_Toc125623340" w:history="1">
        <w:r w:rsidRPr="00285194">
          <w:rPr>
            <w:rStyle w:val="Hyperlink"/>
          </w:rPr>
          <w:t>§4517.</w:t>
        </w:r>
        <w:r w:rsidRPr="00B93613">
          <w:rPr>
            <w:rFonts w:ascii="Calibri" w:hAnsi="Calibri"/>
            <w:sz w:val="22"/>
            <w:szCs w:val="22"/>
          </w:rPr>
          <w:tab/>
        </w:r>
        <w:r w:rsidRPr="00285194">
          <w:rPr>
            <w:rStyle w:val="Hyperlink"/>
          </w:rPr>
          <w:t xml:space="preserve">District Performance Score Calculations with Displaced Students </w:t>
        </w:r>
        <w:r>
          <w:rPr>
            <w:rStyle w:val="Hyperlink"/>
          </w:rPr>
          <w:br/>
        </w:r>
        <w:r>
          <w:rPr>
            <w:rStyle w:val="Hyperlink"/>
          </w:rPr>
          <w:tab/>
        </w:r>
        <w:r w:rsidRPr="00285194">
          <w:rPr>
            <w:rStyle w:val="Hyperlink"/>
          </w:rPr>
          <w:t>[Formerly LAC 28:LXXXIII.4517]</w:t>
        </w:r>
        <w:r>
          <w:rPr>
            <w:webHidden/>
          </w:rPr>
          <w:tab/>
        </w:r>
        <w:r>
          <w:rPr>
            <w:webHidden/>
          </w:rPr>
          <w:fldChar w:fldCharType="begin"/>
        </w:r>
        <w:r>
          <w:rPr>
            <w:webHidden/>
          </w:rPr>
          <w:instrText xml:space="preserve"> PAGEREF _Toc125623340 \h </w:instrText>
        </w:r>
        <w:r>
          <w:rPr>
            <w:webHidden/>
          </w:rPr>
        </w:r>
        <w:r>
          <w:rPr>
            <w:webHidden/>
          </w:rPr>
          <w:fldChar w:fldCharType="separate"/>
        </w:r>
        <w:r w:rsidR="005118D1">
          <w:rPr>
            <w:webHidden/>
          </w:rPr>
          <w:t>33</w:t>
        </w:r>
        <w:r>
          <w:rPr>
            <w:webHidden/>
          </w:rPr>
          <w:fldChar w:fldCharType="end"/>
        </w:r>
      </w:hyperlink>
    </w:p>
    <w:p w14:paraId="627BC0FF" w14:textId="77777777" w:rsidR="00F741D7" w:rsidRPr="00B93613" w:rsidRDefault="00F741D7">
      <w:pPr>
        <w:pStyle w:val="TOC3"/>
        <w:rPr>
          <w:rFonts w:ascii="Calibri" w:hAnsi="Calibri"/>
          <w:sz w:val="22"/>
          <w:szCs w:val="22"/>
        </w:rPr>
      </w:pPr>
      <w:hyperlink w:anchor="_Toc125623341" w:history="1">
        <w:r w:rsidRPr="00285194">
          <w:rPr>
            <w:rStyle w:val="Hyperlink"/>
          </w:rPr>
          <w:t>§4527.</w:t>
        </w:r>
        <w:r w:rsidRPr="00B93613">
          <w:rPr>
            <w:rFonts w:ascii="Calibri" w:hAnsi="Calibri"/>
            <w:sz w:val="22"/>
            <w:szCs w:val="22"/>
          </w:rPr>
          <w:tab/>
        </w:r>
        <w:r w:rsidRPr="00285194">
          <w:rPr>
            <w:rStyle w:val="Hyperlink"/>
          </w:rPr>
          <w:t xml:space="preserve">Disaster Considerations for the School and District Subgroup Component  </w:t>
        </w:r>
        <w:r>
          <w:rPr>
            <w:rStyle w:val="Hyperlink"/>
          </w:rPr>
          <w:br/>
        </w:r>
        <w:r>
          <w:rPr>
            <w:rStyle w:val="Hyperlink"/>
          </w:rPr>
          <w:tab/>
        </w:r>
        <w:r w:rsidRPr="00285194">
          <w:rPr>
            <w:rStyle w:val="Hyperlink"/>
          </w:rPr>
          <w:t>[Formerly LAC 28:LXXXIII.4527]</w:t>
        </w:r>
        <w:r>
          <w:rPr>
            <w:webHidden/>
          </w:rPr>
          <w:tab/>
        </w:r>
        <w:r>
          <w:rPr>
            <w:webHidden/>
          </w:rPr>
          <w:fldChar w:fldCharType="begin"/>
        </w:r>
        <w:r>
          <w:rPr>
            <w:webHidden/>
          </w:rPr>
          <w:instrText xml:space="preserve"> PAGEREF _Toc125623341 \h </w:instrText>
        </w:r>
        <w:r>
          <w:rPr>
            <w:webHidden/>
          </w:rPr>
        </w:r>
        <w:r>
          <w:rPr>
            <w:webHidden/>
          </w:rPr>
          <w:fldChar w:fldCharType="separate"/>
        </w:r>
        <w:r w:rsidR="005118D1">
          <w:rPr>
            <w:webHidden/>
          </w:rPr>
          <w:t>33</w:t>
        </w:r>
        <w:r>
          <w:rPr>
            <w:webHidden/>
          </w:rPr>
          <w:fldChar w:fldCharType="end"/>
        </w:r>
      </w:hyperlink>
    </w:p>
    <w:p w14:paraId="40A7EF0C" w14:textId="77777777" w:rsidR="00F741D7" w:rsidRPr="00B93613" w:rsidRDefault="00F741D7">
      <w:pPr>
        <w:pStyle w:val="TOC2"/>
        <w:rPr>
          <w:rFonts w:ascii="Calibri" w:hAnsi="Calibri"/>
          <w:noProof/>
          <w:sz w:val="22"/>
          <w:szCs w:val="22"/>
        </w:rPr>
      </w:pPr>
      <w:hyperlink w:anchor="_Toc125623342" w:history="1">
        <w:r w:rsidRPr="00285194">
          <w:rPr>
            <w:rStyle w:val="Hyperlink"/>
            <w:noProof/>
          </w:rPr>
          <w:t>Chapter 49.</w:t>
        </w:r>
        <w:r w:rsidRPr="00B93613">
          <w:rPr>
            <w:rFonts w:ascii="Calibri" w:hAnsi="Calibri"/>
            <w:noProof/>
            <w:sz w:val="22"/>
            <w:szCs w:val="22"/>
          </w:rPr>
          <w:tab/>
        </w:r>
        <w:r w:rsidRPr="00285194">
          <w:rPr>
            <w:rStyle w:val="Hyperlink"/>
            <w:noProof/>
          </w:rPr>
          <w:t>School District Academically in Crisis</w:t>
        </w:r>
        <w:r>
          <w:rPr>
            <w:noProof/>
            <w:webHidden/>
          </w:rPr>
          <w:tab/>
        </w:r>
        <w:r>
          <w:rPr>
            <w:noProof/>
            <w:webHidden/>
          </w:rPr>
          <w:fldChar w:fldCharType="begin"/>
        </w:r>
        <w:r>
          <w:rPr>
            <w:noProof/>
            <w:webHidden/>
          </w:rPr>
          <w:instrText xml:space="preserve"> PAGEREF _Toc125623342 \h </w:instrText>
        </w:r>
        <w:r>
          <w:rPr>
            <w:noProof/>
            <w:webHidden/>
          </w:rPr>
        </w:r>
        <w:r>
          <w:rPr>
            <w:noProof/>
            <w:webHidden/>
          </w:rPr>
          <w:fldChar w:fldCharType="separate"/>
        </w:r>
        <w:r w:rsidR="005118D1">
          <w:rPr>
            <w:noProof/>
            <w:webHidden/>
          </w:rPr>
          <w:t>34</w:t>
        </w:r>
        <w:r>
          <w:rPr>
            <w:noProof/>
            <w:webHidden/>
          </w:rPr>
          <w:fldChar w:fldCharType="end"/>
        </w:r>
      </w:hyperlink>
    </w:p>
    <w:p w14:paraId="058A753B" w14:textId="77777777" w:rsidR="00F741D7" w:rsidRPr="00B93613" w:rsidRDefault="00F741D7">
      <w:pPr>
        <w:pStyle w:val="TOC3"/>
        <w:rPr>
          <w:rFonts w:ascii="Calibri" w:hAnsi="Calibri"/>
          <w:sz w:val="22"/>
          <w:szCs w:val="22"/>
        </w:rPr>
      </w:pPr>
      <w:hyperlink w:anchor="_Toc125623343" w:history="1">
        <w:r w:rsidRPr="00285194">
          <w:rPr>
            <w:rStyle w:val="Hyperlink"/>
          </w:rPr>
          <w:t>§4901.</w:t>
        </w:r>
        <w:r w:rsidRPr="00B93613">
          <w:rPr>
            <w:rFonts w:ascii="Calibri" w:hAnsi="Calibri"/>
            <w:sz w:val="22"/>
            <w:szCs w:val="22"/>
          </w:rPr>
          <w:tab/>
        </w:r>
        <w:r w:rsidRPr="00285194">
          <w:rPr>
            <w:rStyle w:val="Hyperlink"/>
          </w:rPr>
          <w:t>Definition of Academically in Crisis [Formerly LAC 28:LXXXIII.4901]</w:t>
        </w:r>
        <w:r>
          <w:rPr>
            <w:webHidden/>
          </w:rPr>
          <w:tab/>
        </w:r>
        <w:r>
          <w:rPr>
            <w:webHidden/>
          </w:rPr>
          <w:fldChar w:fldCharType="begin"/>
        </w:r>
        <w:r>
          <w:rPr>
            <w:webHidden/>
          </w:rPr>
          <w:instrText xml:space="preserve"> PAGEREF _Toc125623343 \h </w:instrText>
        </w:r>
        <w:r>
          <w:rPr>
            <w:webHidden/>
          </w:rPr>
        </w:r>
        <w:r>
          <w:rPr>
            <w:webHidden/>
          </w:rPr>
          <w:fldChar w:fldCharType="separate"/>
        </w:r>
        <w:r w:rsidR="005118D1">
          <w:rPr>
            <w:webHidden/>
          </w:rPr>
          <w:t>34</w:t>
        </w:r>
        <w:r>
          <w:rPr>
            <w:webHidden/>
          </w:rPr>
          <w:fldChar w:fldCharType="end"/>
        </w:r>
      </w:hyperlink>
    </w:p>
    <w:p w14:paraId="2BC0120E" w14:textId="77777777" w:rsidR="00F741D7" w:rsidRPr="00B93613" w:rsidRDefault="00F741D7">
      <w:pPr>
        <w:pStyle w:val="TOC3"/>
        <w:rPr>
          <w:rFonts w:ascii="Calibri" w:hAnsi="Calibri"/>
          <w:sz w:val="22"/>
          <w:szCs w:val="22"/>
        </w:rPr>
      </w:pPr>
      <w:hyperlink w:anchor="_Toc125623344" w:history="1">
        <w:r w:rsidRPr="00285194">
          <w:rPr>
            <w:rStyle w:val="Hyperlink"/>
          </w:rPr>
          <w:t>§4907.</w:t>
        </w:r>
        <w:r w:rsidRPr="00B93613">
          <w:rPr>
            <w:rFonts w:ascii="Calibri" w:hAnsi="Calibri"/>
            <w:sz w:val="22"/>
            <w:szCs w:val="22"/>
          </w:rPr>
          <w:tab/>
        </w:r>
        <w:r w:rsidRPr="00285194">
          <w:rPr>
            <w:rStyle w:val="Hyperlink"/>
          </w:rPr>
          <w:t xml:space="preserve">The Financial Audit and Contracting an Independent CPA </w:t>
        </w:r>
        <w:r>
          <w:rPr>
            <w:rStyle w:val="Hyperlink"/>
          </w:rPr>
          <w:br/>
        </w:r>
        <w:r>
          <w:rPr>
            <w:rStyle w:val="Hyperlink"/>
          </w:rPr>
          <w:tab/>
        </w:r>
        <w:r w:rsidRPr="00285194">
          <w:rPr>
            <w:rStyle w:val="Hyperlink"/>
          </w:rPr>
          <w:t>[Formerly LAC 28:LXXXIII.4907]</w:t>
        </w:r>
        <w:r>
          <w:rPr>
            <w:webHidden/>
          </w:rPr>
          <w:tab/>
        </w:r>
        <w:r>
          <w:rPr>
            <w:webHidden/>
          </w:rPr>
          <w:fldChar w:fldCharType="begin"/>
        </w:r>
        <w:r>
          <w:rPr>
            <w:webHidden/>
          </w:rPr>
          <w:instrText xml:space="preserve"> PAGEREF _Toc125623344 \h </w:instrText>
        </w:r>
        <w:r>
          <w:rPr>
            <w:webHidden/>
          </w:rPr>
        </w:r>
        <w:r>
          <w:rPr>
            <w:webHidden/>
          </w:rPr>
          <w:fldChar w:fldCharType="separate"/>
        </w:r>
        <w:r w:rsidR="005118D1">
          <w:rPr>
            <w:webHidden/>
          </w:rPr>
          <w:t>34</w:t>
        </w:r>
        <w:r>
          <w:rPr>
            <w:webHidden/>
          </w:rPr>
          <w:fldChar w:fldCharType="end"/>
        </w:r>
      </w:hyperlink>
    </w:p>
    <w:p w14:paraId="028170B7" w14:textId="77777777" w:rsidR="00F741D7" w:rsidRPr="00B93613" w:rsidRDefault="00F741D7">
      <w:pPr>
        <w:pStyle w:val="TOC3"/>
        <w:rPr>
          <w:rFonts w:ascii="Calibri" w:hAnsi="Calibri"/>
          <w:sz w:val="22"/>
          <w:szCs w:val="22"/>
        </w:rPr>
      </w:pPr>
      <w:hyperlink w:anchor="_Toc125623345" w:history="1">
        <w:r w:rsidRPr="00285194">
          <w:rPr>
            <w:rStyle w:val="Hyperlink"/>
          </w:rPr>
          <w:t>§4911.</w:t>
        </w:r>
        <w:r w:rsidRPr="00B93613">
          <w:rPr>
            <w:rFonts w:ascii="Calibri" w:hAnsi="Calibri"/>
            <w:sz w:val="22"/>
            <w:szCs w:val="22"/>
          </w:rPr>
          <w:tab/>
        </w:r>
        <w:r w:rsidRPr="00285194">
          <w:rPr>
            <w:rStyle w:val="Hyperlink"/>
          </w:rPr>
          <w:t xml:space="preserve">Exiting the Status of a District Academically in Crisis </w:t>
        </w:r>
        <w:r>
          <w:rPr>
            <w:rStyle w:val="Hyperlink"/>
          </w:rPr>
          <w:br/>
        </w:r>
        <w:r>
          <w:rPr>
            <w:rStyle w:val="Hyperlink"/>
          </w:rPr>
          <w:tab/>
        </w:r>
        <w:r w:rsidRPr="00285194">
          <w:rPr>
            <w:rStyle w:val="Hyperlink"/>
          </w:rPr>
          <w:t>[Formerly LAC 28:LXXXIII.4911]</w:t>
        </w:r>
        <w:r>
          <w:rPr>
            <w:webHidden/>
          </w:rPr>
          <w:tab/>
        </w:r>
        <w:r>
          <w:rPr>
            <w:webHidden/>
          </w:rPr>
          <w:fldChar w:fldCharType="begin"/>
        </w:r>
        <w:r>
          <w:rPr>
            <w:webHidden/>
          </w:rPr>
          <w:instrText xml:space="preserve"> PAGEREF _Toc125623345 \h </w:instrText>
        </w:r>
        <w:r>
          <w:rPr>
            <w:webHidden/>
          </w:rPr>
        </w:r>
        <w:r>
          <w:rPr>
            <w:webHidden/>
          </w:rPr>
          <w:fldChar w:fldCharType="separate"/>
        </w:r>
        <w:r w:rsidR="005118D1">
          <w:rPr>
            <w:webHidden/>
          </w:rPr>
          <w:t>34</w:t>
        </w:r>
        <w:r>
          <w:rPr>
            <w:webHidden/>
          </w:rPr>
          <w:fldChar w:fldCharType="end"/>
        </w:r>
      </w:hyperlink>
    </w:p>
    <w:p w14:paraId="3ACDD6DA" w14:textId="77777777" w:rsidR="00F741D7" w:rsidRPr="00B93613" w:rsidRDefault="00F741D7">
      <w:pPr>
        <w:pStyle w:val="TOC1"/>
        <w:rPr>
          <w:rFonts w:ascii="Calibri" w:hAnsi="Calibri"/>
          <w:b w:val="0"/>
          <w:noProof/>
          <w:sz w:val="22"/>
          <w:szCs w:val="22"/>
        </w:rPr>
      </w:pPr>
      <w:hyperlink w:anchor="_Toc125623346" w:history="1">
        <w:r w:rsidRPr="00285194">
          <w:rPr>
            <w:rStyle w:val="Hyperlink"/>
            <w:noProof/>
          </w:rPr>
          <w:t>Subpart 3.  Bulletin 118―Statewide Assessment Standards and Practices</w:t>
        </w:r>
      </w:hyperlink>
    </w:p>
    <w:p w14:paraId="05B82FC9" w14:textId="77777777" w:rsidR="00F741D7" w:rsidRPr="00B93613" w:rsidRDefault="00F741D7">
      <w:pPr>
        <w:pStyle w:val="TOC2"/>
        <w:rPr>
          <w:rFonts w:ascii="Calibri" w:hAnsi="Calibri"/>
          <w:noProof/>
          <w:sz w:val="22"/>
          <w:szCs w:val="22"/>
        </w:rPr>
      </w:pPr>
      <w:hyperlink w:anchor="_Toc125623347" w:history="1">
        <w:r w:rsidRPr="00285194">
          <w:rPr>
            <w:rStyle w:val="Hyperlink"/>
            <w:noProof/>
          </w:rPr>
          <w:t>Chapter 51.</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_Toc125623347 \h </w:instrText>
        </w:r>
        <w:r>
          <w:rPr>
            <w:noProof/>
            <w:webHidden/>
          </w:rPr>
        </w:r>
        <w:r>
          <w:rPr>
            <w:noProof/>
            <w:webHidden/>
          </w:rPr>
          <w:fldChar w:fldCharType="separate"/>
        </w:r>
        <w:r w:rsidR="005118D1">
          <w:rPr>
            <w:noProof/>
            <w:webHidden/>
          </w:rPr>
          <w:t>35</w:t>
        </w:r>
        <w:r>
          <w:rPr>
            <w:noProof/>
            <w:webHidden/>
          </w:rPr>
          <w:fldChar w:fldCharType="end"/>
        </w:r>
      </w:hyperlink>
    </w:p>
    <w:p w14:paraId="060DDA2F" w14:textId="77777777" w:rsidR="00F741D7" w:rsidRPr="00B93613" w:rsidRDefault="00F741D7">
      <w:pPr>
        <w:pStyle w:val="TOC3"/>
        <w:rPr>
          <w:rFonts w:ascii="Calibri" w:hAnsi="Calibri"/>
          <w:sz w:val="22"/>
          <w:szCs w:val="22"/>
        </w:rPr>
      </w:pPr>
      <w:hyperlink w:anchor="_Toc125623348" w:history="1">
        <w:r w:rsidRPr="00285194">
          <w:rPr>
            <w:rStyle w:val="Hyperlink"/>
          </w:rPr>
          <w:t>§5101.</w:t>
        </w:r>
        <w:r w:rsidRPr="00B93613">
          <w:rPr>
            <w:rFonts w:ascii="Calibri" w:hAnsi="Calibri"/>
            <w:sz w:val="22"/>
            <w:szCs w:val="22"/>
          </w:rPr>
          <w:tab/>
        </w:r>
        <w:r w:rsidRPr="00285194">
          <w:rPr>
            <w:rStyle w:val="Hyperlink"/>
          </w:rPr>
          <w:t>Purpose [Formerly LAC 28:CXI.101]</w:t>
        </w:r>
        <w:r>
          <w:rPr>
            <w:webHidden/>
          </w:rPr>
          <w:tab/>
        </w:r>
        <w:r>
          <w:rPr>
            <w:webHidden/>
          </w:rPr>
          <w:fldChar w:fldCharType="begin"/>
        </w:r>
        <w:r>
          <w:rPr>
            <w:webHidden/>
          </w:rPr>
          <w:instrText xml:space="preserve"> PAGEREF _Toc125623348 \h </w:instrText>
        </w:r>
        <w:r>
          <w:rPr>
            <w:webHidden/>
          </w:rPr>
        </w:r>
        <w:r>
          <w:rPr>
            <w:webHidden/>
          </w:rPr>
          <w:fldChar w:fldCharType="separate"/>
        </w:r>
        <w:r w:rsidR="005118D1">
          <w:rPr>
            <w:webHidden/>
          </w:rPr>
          <w:t>35</w:t>
        </w:r>
        <w:r>
          <w:rPr>
            <w:webHidden/>
          </w:rPr>
          <w:fldChar w:fldCharType="end"/>
        </w:r>
      </w:hyperlink>
    </w:p>
    <w:p w14:paraId="5C77FE56" w14:textId="77777777" w:rsidR="00F741D7" w:rsidRPr="00B93613" w:rsidRDefault="00F741D7">
      <w:pPr>
        <w:pStyle w:val="TOC3"/>
        <w:rPr>
          <w:rFonts w:ascii="Calibri" w:hAnsi="Calibri"/>
          <w:sz w:val="22"/>
          <w:szCs w:val="22"/>
        </w:rPr>
      </w:pPr>
      <w:hyperlink w:anchor="_Toc125623349" w:history="1">
        <w:r w:rsidRPr="00285194">
          <w:rPr>
            <w:rStyle w:val="Hyperlink"/>
          </w:rPr>
          <w:t>§5103.</w:t>
        </w:r>
        <w:r w:rsidRPr="00B93613">
          <w:rPr>
            <w:rFonts w:ascii="Calibri" w:hAnsi="Calibri"/>
            <w:sz w:val="22"/>
            <w:szCs w:val="22"/>
          </w:rPr>
          <w:tab/>
        </w:r>
        <w:r w:rsidRPr="00285194">
          <w:rPr>
            <w:rStyle w:val="Hyperlink"/>
          </w:rPr>
          <w:t>Overview [Formerly LAC 28:CXI.103]</w:t>
        </w:r>
        <w:r>
          <w:rPr>
            <w:webHidden/>
          </w:rPr>
          <w:tab/>
        </w:r>
        <w:r>
          <w:rPr>
            <w:webHidden/>
          </w:rPr>
          <w:fldChar w:fldCharType="begin"/>
        </w:r>
        <w:r>
          <w:rPr>
            <w:webHidden/>
          </w:rPr>
          <w:instrText xml:space="preserve"> PAGEREF _Toc125623349 \h </w:instrText>
        </w:r>
        <w:r>
          <w:rPr>
            <w:webHidden/>
          </w:rPr>
        </w:r>
        <w:r>
          <w:rPr>
            <w:webHidden/>
          </w:rPr>
          <w:fldChar w:fldCharType="separate"/>
        </w:r>
        <w:r w:rsidR="005118D1">
          <w:rPr>
            <w:webHidden/>
          </w:rPr>
          <w:t>35</w:t>
        </w:r>
        <w:r>
          <w:rPr>
            <w:webHidden/>
          </w:rPr>
          <w:fldChar w:fldCharType="end"/>
        </w:r>
      </w:hyperlink>
    </w:p>
    <w:p w14:paraId="02650B1A" w14:textId="77777777" w:rsidR="00F741D7" w:rsidRPr="00B93613" w:rsidRDefault="00F741D7">
      <w:pPr>
        <w:pStyle w:val="TOC3"/>
        <w:rPr>
          <w:rFonts w:ascii="Calibri" w:hAnsi="Calibri"/>
          <w:sz w:val="22"/>
          <w:szCs w:val="22"/>
        </w:rPr>
      </w:pPr>
      <w:hyperlink w:anchor="_Toc125623350" w:history="1">
        <w:r w:rsidRPr="00285194">
          <w:rPr>
            <w:rStyle w:val="Hyperlink"/>
          </w:rPr>
          <w:t>§5105.</w:t>
        </w:r>
        <w:r w:rsidRPr="00B93613">
          <w:rPr>
            <w:rFonts w:ascii="Calibri" w:hAnsi="Calibri"/>
            <w:sz w:val="22"/>
            <w:szCs w:val="22"/>
          </w:rPr>
          <w:tab/>
        </w:r>
        <w:r w:rsidRPr="00285194">
          <w:rPr>
            <w:rStyle w:val="Hyperlink"/>
          </w:rPr>
          <w:t>Testing and Accountability [Formerly LAC 28:CXI.105]</w:t>
        </w:r>
        <w:r>
          <w:rPr>
            <w:webHidden/>
          </w:rPr>
          <w:tab/>
        </w:r>
        <w:r>
          <w:rPr>
            <w:webHidden/>
          </w:rPr>
          <w:fldChar w:fldCharType="begin"/>
        </w:r>
        <w:r>
          <w:rPr>
            <w:webHidden/>
          </w:rPr>
          <w:instrText xml:space="preserve"> PAGEREF _Toc125623350 \h </w:instrText>
        </w:r>
        <w:r>
          <w:rPr>
            <w:webHidden/>
          </w:rPr>
        </w:r>
        <w:r>
          <w:rPr>
            <w:webHidden/>
          </w:rPr>
          <w:fldChar w:fldCharType="separate"/>
        </w:r>
        <w:r w:rsidR="005118D1">
          <w:rPr>
            <w:webHidden/>
          </w:rPr>
          <w:t>35</w:t>
        </w:r>
        <w:r>
          <w:rPr>
            <w:webHidden/>
          </w:rPr>
          <w:fldChar w:fldCharType="end"/>
        </w:r>
      </w:hyperlink>
    </w:p>
    <w:p w14:paraId="7967A076" w14:textId="77777777" w:rsidR="00F741D7" w:rsidRPr="00B93613" w:rsidRDefault="00F741D7">
      <w:pPr>
        <w:pStyle w:val="TOC3"/>
        <w:rPr>
          <w:rFonts w:ascii="Calibri" w:hAnsi="Calibri"/>
          <w:sz w:val="22"/>
          <w:szCs w:val="22"/>
        </w:rPr>
      </w:pPr>
      <w:hyperlink w:anchor="_Toc125623351" w:history="1">
        <w:r w:rsidRPr="00285194">
          <w:rPr>
            <w:rStyle w:val="Hyperlink"/>
          </w:rPr>
          <w:t>§5107.</w:t>
        </w:r>
        <w:r w:rsidRPr="00B93613">
          <w:rPr>
            <w:rFonts w:ascii="Calibri" w:hAnsi="Calibri"/>
            <w:sz w:val="22"/>
            <w:szCs w:val="22"/>
          </w:rPr>
          <w:tab/>
        </w:r>
        <w:r w:rsidRPr="00285194">
          <w:rPr>
            <w:rStyle w:val="Hyperlink"/>
          </w:rPr>
          <w:t>Assessment Programs [Formerly LAC 28:CXI.107]</w:t>
        </w:r>
        <w:r>
          <w:rPr>
            <w:webHidden/>
          </w:rPr>
          <w:tab/>
        </w:r>
        <w:r>
          <w:rPr>
            <w:webHidden/>
          </w:rPr>
          <w:fldChar w:fldCharType="begin"/>
        </w:r>
        <w:r>
          <w:rPr>
            <w:webHidden/>
          </w:rPr>
          <w:instrText xml:space="preserve"> PAGEREF _Toc125623351 \h </w:instrText>
        </w:r>
        <w:r>
          <w:rPr>
            <w:webHidden/>
          </w:rPr>
        </w:r>
        <w:r>
          <w:rPr>
            <w:webHidden/>
          </w:rPr>
          <w:fldChar w:fldCharType="separate"/>
        </w:r>
        <w:r w:rsidR="005118D1">
          <w:rPr>
            <w:webHidden/>
          </w:rPr>
          <w:t>35</w:t>
        </w:r>
        <w:r>
          <w:rPr>
            <w:webHidden/>
          </w:rPr>
          <w:fldChar w:fldCharType="end"/>
        </w:r>
      </w:hyperlink>
    </w:p>
    <w:p w14:paraId="1783BBAB" w14:textId="77777777" w:rsidR="00F741D7" w:rsidRPr="00B93613" w:rsidRDefault="00F741D7">
      <w:pPr>
        <w:pStyle w:val="TOC3"/>
        <w:rPr>
          <w:rFonts w:ascii="Calibri" w:hAnsi="Calibri"/>
          <w:sz w:val="22"/>
          <w:szCs w:val="22"/>
        </w:rPr>
      </w:pPr>
      <w:hyperlink w:anchor="_Toc125623352" w:history="1">
        <w:r w:rsidRPr="00285194">
          <w:rPr>
            <w:rStyle w:val="Hyperlink"/>
          </w:rPr>
          <w:t>§5109.</w:t>
        </w:r>
        <w:r w:rsidRPr="00B93613">
          <w:rPr>
            <w:rFonts w:ascii="Calibri" w:hAnsi="Calibri"/>
            <w:sz w:val="22"/>
            <w:szCs w:val="22"/>
          </w:rPr>
          <w:tab/>
        </w:r>
        <w:r w:rsidRPr="00285194">
          <w:rPr>
            <w:rStyle w:val="Hyperlink"/>
          </w:rPr>
          <w:t>Assessment Populations [Formerly LAC 28:CXI.109]</w:t>
        </w:r>
        <w:r>
          <w:rPr>
            <w:webHidden/>
          </w:rPr>
          <w:tab/>
        </w:r>
        <w:r>
          <w:rPr>
            <w:webHidden/>
          </w:rPr>
          <w:fldChar w:fldCharType="begin"/>
        </w:r>
        <w:r>
          <w:rPr>
            <w:webHidden/>
          </w:rPr>
          <w:instrText xml:space="preserve"> PAGEREF _Toc125623352 \h </w:instrText>
        </w:r>
        <w:r>
          <w:rPr>
            <w:webHidden/>
          </w:rPr>
        </w:r>
        <w:r>
          <w:rPr>
            <w:webHidden/>
          </w:rPr>
          <w:fldChar w:fldCharType="separate"/>
        </w:r>
        <w:r w:rsidR="005118D1">
          <w:rPr>
            <w:webHidden/>
          </w:rPr>
          <w:t>36</w:t>
        </w:r>
        <w:r>
          <w:rPr>
            <w:webHidden/>
          </w:rPr>
          <w:fldChar w:fldCharType="end"/>
        </w:r>
      </w:hyperlink>
    </w:p>
    <w:p w14:paraId="33C34FC9" w14:textId="77777777" w:rsidR="00F741D7" w:rsidRPr="00B93613" w:rsidRDefault="00F741D7">
      <w:pPr>
        <w:pStyle w:val="TOC3"/>
        <w:rPr>
          <w:rFonts w:ascii="Calibri" w:hAnsi="Calibri"/>
          <w:sz w:val="22"/>
          <w:szCs w:val="22"/>
        </w:rPr>
      </w:pPr>
      <w:hyperlink w:anchor="_Toc125623353" w:history="1">
        <w:r w:rsidRPr="00285194">
          <w:rPr>
            <w:rStyle w:val="Hyperlink"/>
          </w:rPr>
          <w:t>§5111.</w:t>
        </w:r>
        <w:r w:rsidRPr="00B93613">
          <w:rPr>
            <w:rFonts w:ascii="Calibri" w:hAnsi="Calibri"/>
            <w:sz w:val="22"/>
            <w:szCs w:val="22"/>
          </w:rPr>
          <w:tab/>
        </w:r>
        <w:r w:rsidRPr="00285194">
          <w:rPr>
            <w:rStyle w:val="Hyperlink"/>
          </w:rPr>
          <w:t>Limitations on Public Release of Assessment Data [Formerly LAC 28:CXI.111]</w:t>
        </w:r>
        <w:r>
          <w:rPr>
            <w:webHidden/>
          </w:rPr>
          <w:tab/>
        </w:r>
        <w:r>
          <w:rPr>
            <w:webHidden/>
          </w:rPr>
          <w:fldChar w:fldCharType="begin"/>
        </w:r>
        <w:r>
          <w:rPr>
            <w:webHidden/>
          </w:rPr>
          <w:instrText xml:space="preserve"> PAGEREF _Toc125623353 \h </w:instrText>
        </w:r>
        <w:r>
          <w:rPr>
            <w:webHidden/>
          </w:rPr>
        </w:r>
        <w:r>
          <w:rPr>
            <w:webHidden/>
          </w:rPr>
          <w:fldChar w:fldCharType="separate"/>
        </w:r>
        <w:r w:rsidR="005118D1">
          <w:rPr>
            <w:webHidden/>
          </w:rPr>
          <w:t>37</w:t>
        </w:r>
        <w:r>
          <w:rPr>
            <w:webHidden/>
          </w:rPr>
          <w:fldChar w:fldCharType="end"/>
        </w:r>
      </w:hyperlink>
    </w:p>
    <w:p w14:paraId="66D8A27E" w14:textId="77777777" w:rsidR="00F741D7" w:rsidRPr="00B93613" w:rsidRDefault="00F741D7">
      <w:pPr>
        <w:pStyle w:val="TOC2"/>
        <w:rPr>
          <w:rFonts w:ascii="Calibri" w:hAnsi="Calibri"/>
          <w:noProof/>
          <w:sz w:val="22"/>
          <w:szCs w:val="22"/>
        </w:rPr>
      </w:pPr>
      <w:hyperlink w:anchor="_Toc125623354" w:history="1">
        <w:r w:rsidRPr="00285194">
          <w:rPr>
            <w:rStyle w:val="Hyperlink"/>
            <w:noProof/>
          </w:rPr>
          <w:t>Chapter 53.</w:t>
        </w:r>
        <w:r w:rsidRPr="00B93613">
          <w:rPr>
            <w:rFonts w:ascii="Calibri" w:hAnsi="Calibri"/>
            <w:noProof/>
            <w:sz w:val="22"/>
            <w:szCs w:val="22"/>
          </w:rPr>
          <w:tab/>
        </w:r>
        <w:r w:rsidRPr="00285194">
          <w:rPr>
            <w:rStyle w:val="Hyperlink"/>
            <w:noProof/>
          </w:rPr>
          <w:t>Test Security</w:t>
        </w:r>
        <w:r>
          <w:rPr>
            <w:noProof/>
            <w:webHidden/>
          </w:rPr>
          <w:tab/>
        </w:r>
        <w:r>
          <w:rPr>
            <w:noProof/>
            <w:webHidden/>
          </w:rPr>
          <w:fldChar w:fldCharType="begin"/>
        </w:r>
        <w:r>
          <w:rPr>
            <w:noProof/>
            <w:webHidden/>
          </w:rPr>
          <w:instrText xml:space="preserve"> PAGEREF _Toc125623354 \h </w:instrText>
        </w:r>
        <w:r>
          <w:rPr>
            <w:noProof/>
            <w:webHidden/>
          </w:rPr>
        </w:r>
        <w:r>
          <w:rPr>
            <w:noProof/>
            <w:webHidden/>
          </w:rPr>
          <w:fldChar w:fldCharType="separate"/>
        </w:r>
        <w:r w:rsidR="005118D1">
          <w:rPr>
            <w:noProof/>
            <w:webHidden/>
          </w:rPr>
          <w:t>37</w:t>
        </w:r>
        <w:r>
          <w:rPr>
            <w:noProof/>
            <w:webHidden/>
          </w:rPr>
          <w:fldChar w:fldCharType="end"/>
        </w:r>
      </w:hyperlink>
    </w:p>
    <w:p w14:paraId="1FDE98C3" w14:textId="77777777" w:rsidR="00F741D7" w:rsidRPr="00B93613" w:rsidRDefault="00F741D7">
      <w:pPr>
        <w:pStyle w:val="TOC3"/>
        <w:rPr>
          <w:rFonts w:ascii="Calibri" w:hAnsi="Calibri"/>
          <w:sz w:val="22"/>
          <w:szCs w:val="22"/>
        </w:rPr>
      </w:pPr>
      <w:hyperlink w:anchor="_Toc125623355" w:history="1">
        <w:r w:rsidRPr="00285194">
          <w:rPr>
            <w:rStyle w:val="Hyperlink"/>
          </w:rPr>
          <w:t>§5301.</w:t>
        </w:r>
        <w:r w:rsidRPr="00B93613">
          <w:rPr>
            <w:rFonts w:ascii="Calibri" w:hAnsi="Calibri"/>
            <w:sz w:val="22"/>
            <w:szCs w:val="22"/>
          </w:rPr>
          <w:tab/>
        </w:r>
        <w:r w:rsidRPr="00285194">
          <w:rPr>
            <w:rStyle w:val="Hyperlink"/>
          </w:rPr>
          <w:t>Participation [Formerly LAC 28:CXI.301]</w:t>
        </w:r>
        <w:r>
          <w:rPr>
            <w:webHidden/>
          </w:rPr>
          <w:tab/>
        </w:r>
        <w:r>
          <w:rPr>
            <w:webHidden/>
          </w:rPr>
          <w:fldChar w:fldCharType="begin"/>
        </w:r>
        <w:r>
          <w:rPr>
            <w:webHidden/>
          </w:rPr>
          <w:instrText xml:space="preserve"> PAGEREF _Toc125623355 \h </w:instrText>
        </w:r>
        <w:r>
          <w:rPr>
            <w:webHidden/>
          </w:rPr>
        </w:r>
        <w:r>
          <w:rPr>
            <w:webHidden/>
          </w:rPr>
          <w:fldChar w:fldCharType="separate"/>
        </w:r>
        <w:r w:rsidR="005118D1">
          <w:rPr>
            <w:webHidden/>
          </w:rPr>
          <w:t>37</w:t>
        </w:r>
        <w:r>
          <w:rPr>
            <w:webHidden/>
          </w:rPr>
          <w:fldChar w:fldCharType="end"/>
        </w:r>
      </w:hyperlink>
    </w:p>
    <w:p w14:paraId="39973447" w14:textId="77777777" w:rsidR="00F741D7" w:rsidRPr="00B93613" w:rsidRDefault="00F741D7">
      <w:pPr>
        <w:pStyle w:val="TOC3"/>
        <w:rPr>
          <w:rFonts w:ascii="Calibri" w:hAnsi="Calibri"/>
          <w:sz w:val="22"/>
          <w:szCs w:val="22"/>
        </w:rPr>
      </w:pPr>
      <w:hyperlink w:anchor="_Toc125623356" w:history="1">
        <w:r w:rsidRPr="00285194">
          <w:rPr>
            <w:rStyle w:val="Hyperlink"/>
          </w:rPr>
          <w:t>§5303.</w:t>
        </w:r>
        <w:r w:rsidRPr="00B93613">
          <w:rPr>
            <w:rFonts w:ascii="Calibri" w:hAnsi="Calibri"/>
            <w:sz w:val="22"/>
            <w:szCs w:val="22"/>
          </w:rPr>
          <w:tab/>
        </w:r>
        <w:r w:rsidRPr="00285194">
          <w:rPr>
            <w:rStyle w:val="Hyperlink"/>
          </w:rPr>
          <w:t>Definitions [Formerly LAC 28:CXI.303]</w:t>
        </w:r>
        <w:r>
          <w:rPr>
            <w:webHidden/>
          </w:rPr>
          <w:tab/>
        </w:r>
        <w:r>
          <w:rPr>
            <w:webHidden/>
          </w:rPr>
          <w:fldChar w:fldCharType="begin"/>
        </w:r>
        <w:r>
          <w:rPr>
            <w:webHidden/>
          </w:rPr>
          <w:instrText xml:space="preserve"> PAGEREF _Toc125623356 \h </w:instrText>
        </w:r>
        <w:r>
          <w:rPr>
            <w:webHidden/>
          </w:rPr>
        </w:r>
        <w:r>
          <w:rPr>
            <w:webHidden/>
          </w:rPr>
          <w:fldChar w:fldCharType="separate"/>
        </w:r>
        <w:r w:rsidR="005118D1">
          <w:rPr>
            <w:webHidden/>
          </w:rPr>
          <w:t>37</w:t>
        </w:r>
        <w:r>
          <w:rPr>
            <w:webHidden/>
          </w:rPr>
          <w:fldChar w:fldCharType="end"/>
        </w:r>
      </w:hyperlink>
    </w:p>
    <w:p w14:paraId="78BD4D8C" w14:textId="77777777" w:rsidR="00F741D7" w:rsidRPr="00B93613" w:rsidRDefault="00F741D7">
      <w:pPr>
        <w:pStyle w:val="TOC3"/>
        <w:rPr>
          <w:rFonts w:ascii="Calibri" w:hAnsi="Calibri"/>
          <w:sz w:val="22"/>
          <w:szCs w:val="22"/>
        </w:rPr>
      </w:pPr>
      <w:hyperlink w:anchor="_Toc125623357" w:history="1">
        <w:r w:rsidRPr="00285194">
          <w:rPr>
            <w:rStyle w:val="Hyperlink"/>
          </w:rPr>
          <w:t>§5305.</w:t>
        </w:r>
        <w:r w:rsidRPr="00B93613">
          <w:rPr>
            <w:rFonts w:ascii="Calibri" w:hAnsi="Calibri"/>
            <w:sz w:val="22"/>
            <w:szCs w:val="22"/>
          </w:rPr>
          <w:tab/>
        </w:r>
        <w:r w:rsidRPr="00285194">
          <w:rPr>
            <w:rStyle w:val="Hyperlink"/>
          </w:rPr>
          <w:t>Test Security Policy [Formerly LAC 28:CXI.305]</w:t>
        </w:r>
        <w:r>
          <w:rPr>
            <w:webHidden/>
          </w:rPr>
          <w:tab/>
        </w:r>
        <w:r>
          <w:rPr>
            <w:webHidden/>
          </w:rPr>
          <w:fldChar w:fldCharType="begin"/>
        </w:r>
        <w:r>
          <w:rPr>
            <w:webHidden/>
          </w:rPr>
          <w:instrText xml:space="preserve"> PAGEREF _Toc125623357 \h </w:instrText>
        </w:r>
        <w:r>
          <w:rPr>
            <w:webHidden/>
          </w:rPr>
        </w:r>
        <w:r>
          <w:rPr>
            <w:webHidden/>
          </w:rPr>
          <w:fldChar w:fldCharType="separate"/>
        </w:r>
        <w:r w:rsidR="005118D1">
          <w:rPr>
            <w:webHidden/>
          </w:rPr>
          <w:t>37</w:t>
        </w:r>
        <w:r>
          <w:rPr>
            <w:webHidden/>
          </w:rPr>
          <w:fldChar w:fldCharType="end"/>
        </w:r>
      </w:hyperlink>
    </w:p>
    <w:p w14:paraId="1154F830" w14:textId="77777777" w:rsidR="00F741D7" w:rsidRPr="00B93613" w:rsidRDefault="00F741D7">
      <w:pPr>
        <w:pStyle w:val="TOC3"/>
        <w:rPr>
          <w:rFonts w:ascii="Calibri" w:hAnsi="Calibri"/>
          <w:sz w:val="22"/>
          <w:szCs w:val="22"/>
        </w:rPr>
      </w:pPr>
      <w:hyperlink w:anchor="_Toc125623358" w:history="1">
        <w:r w:rsidRPr="00285194">
          <w:rPr>
            <w:rStyle w:val="Hyperlink"/>
          </w:rPr>
          <w:t>§5307.</w:t>
        </w:r>
        <w:r w:rsidRPr="00B93613">
          <w:rPr>
            <w:rFonts w:ascii="Calibri" w:hAnsi="Calibri"/>
            <w:sz w:val="22"/>
            <w:szCs w:val="22"/>
          </w:rPr>
          <w:tab/>
        </w:r>
        <w:r w:rsidRPr="00285194">
          <w:rPr>
            <w:rStyle w:val="Hyperlink"/>
          </w:rPr>
          <w:t>Change of District Test Coordinator Notification [Formerly LAC 28:CXI.307]</w:t>
        </w:r>
        <w:r>
          <w:rPr>
            <w:webHidden/>
          </w:rPr>
          <w:tab/>
        </w:r>
        <w:r>
          <w:rPr>
            <w:webHidden/>
          </w:rPr>
          <w:fldChar w:fldCharType="begin"/>
        </w:r>
        <w:r>
          <w:rPr>
            <w:webHidden/>
          </w:rPr>
          <w:instrText xml:space="preserve"> PAGEREF _Toc125623358 \h </w:instrText>
        </w:r>
        <w:r>
          <w:rPr>
            <w:webHidden/>
          </w:rPr>
        </w:r>
        <w:r>
          <w:rPr>
            <w:webHidden/>
          </w:rPr>
          <w:fldChar w:fldCharType="separate"/>
        </w:r>
        <w:r w:rsidR="005118D1">
          <w:rPr>
            <w:webHidden/>
          </w:rPr>
          <w:t>40</w:t>
        </w:r>
        <w:r>
          <w:rPr>
            <w:webHidden/>
          </w:rPr>
          <w:fldChar w:fldCharType="end"/>
        </w:r>
      </w:hyperlink>
    </w:p>
    <w:p w14:paraId="03C1F486" w14:textId="77777777" w:rsidR="00F741D7" w:rsidRPr="00B93613" w:rsidRDefault="00F741D7">
      <w:pPr>
        <w:pStyle w:val="TOC3"/>
        <w:rPr>
          <w:rFonts w:ascii="Calibri" w:hAnsi="Calibri"/>
          <w:sz w:val="22"/>
          <w:szCs w:val="22"/>
        </w:rPr>
      </w:pPr>
      <w:hyperlink w:anchor="_Toc125623359" w:history="1">
        <w:r w:rsidRPr="00285194">
          <w:rPr>
            <w:rStyle w:val="Hyperlink"/>
          </w:rPr>
          <w:t>§5309.</w:t>
        </w:r>
        <w:r w:rsidRPr="00B93613">
          <w:rPr>
            <w:rFonts w:ascii="Calibri" w:hAnsi="Calibri"/>
            <w:sz w:val="22"/>
            <w:szCs w:val="22"/>
          </w:rPr>
          <w:tab/>
        </w:r>
        <w:r w:rsidRPr="00285194">
          <w:rPr>
            <w:rStyle w:val="Hyperlink"/>
          </w:rPr>
          <w:t>Erasure Analysis and Online Answer Changes [Formerly LAC 28:CXI.309]</w:t>
        </w:r>
        <w:r>
          <w:rPr>
            <w:webHidden/>
          </w:rPr>
          <w:tab/>
        </w:r>
        <w:r>
          <w:rPr>
            <w:webHidden/>
          </w:rPr>
          <w:fldChar w:fldCharType="begin"/>
        </w:r>
        <w:r>
          <w:rPr>
            <w:webHidden/>
          </w:rPr>
          <w:instrText xml:space="preserve"> PAGEREF _Toc125623359 \h </w:instrText>
        </w:r>
        <w:r>
          <w:rPr>
            <w:webHidden/>
          </w:rPr>
        </w:r>
        <w:r>
          <w:rPr>
            <w:webHidden/>
          </w:rPr>
          <w:fldChar w:fldCharType="separate"/>
        </w:r>
        <w:r w:rsidR="005118D1">
          <w:rPr>
            <w:webHidden/>
          </w:rPr>
          <w:t>41</w:t>
        </w:r>
        <w:r>
          <w:rPr>
            <w:webHidden/>
          </w:rPr>
          <w:fldChar w:fldCharType="end"/>
        </w:r>
      </w:hyperlink>
    </w:p>
    <w:p w14:paraId="42CE7D2A" w14:textId="77777777" w:rsidR="00F741D7" w:rsidRPr="00B93613" w:rsidRDefault="00F741D7">
      <w:pPr>
        <w:pStyle w:val="TOC3"/>
        <w:rPr>
          <w:rFonts w:ascii="Calibri" w:hAnsi="Calibri"/>
          <w:sz w:val="22"/>
          <w:szCs w:val="22"/>
        </w:rPr>
      </w:pPr>
      <w:hyperlink w:anchor="_Toc125623360" w:history="1">
        <w:r w:rsidRPr="00285194">
          <w:rPr>
            <w:rStyle w:val="Hyperlink"/>
          </w:rPr>
          <w:t>§5311.</w:t>
        </w:r>
        <w:r w:rsidRPr="00B93613">
          <w:rPr>
            <w:rFonts w:ascii="Calibri" w:hAnsi="Calibri"/>
            <w:sz w:val="22"/>
            <w:szCs w:val="22"/>
          </w:rPr>
          <w:tab/>
        </w:r>
        <w:r w:rsidRPr="00285194">
          <w:rPr>
            <w:rStyle w:val="Hyperlink"/>
          </w:rPr>
          <w:t>Violations of Test Security [Formerly LAC 28:CXI.311]</w:t>
        </w:r>
        <w:r>
          <w:rPr>
            <w:webHidden/>
          </w:rPr>
          <w:tab/>
        </w:r>
        <w:r>
          <w:rPr>
            <w:webHidden/>
          </w:rPr>
          <w:fldChar w:fldCharType="begin"/>
        </w:r>
        <w:r>
          <w:rPr>
            <w:webHidden/>
          </w:rPr>
          <w:instrText xml:space="preserve"> PAGEREF _Toc125623360 \h </w:instrText>
        </w:r>
        <w:r>
          <w:rPr>
            <w:webHidden/>
          </w:rPr>
        </w:r>
        <w:r>
          <w:rPr>
            <w:webHidden/>
          </w:rPr>
          <w:fldChar w:fldCharType="separate"/>
        </w:r>
        <w:r w:rsidR="005118D1">
          <w:rPr>
            <w:webHidden/>
          </w:rPr>
          <w:t>41</w:t>
        </w:r>
        <w:r>
          <w:rPr>
            <w:webHidden/>
          </w:rPr>
          <w:fldChar w:fldCharType="end"/>
        </w:r>
      </w:hyperlink>
    </w:p>
    <w:p w14:paraId="06A48EDA" w14:textId="77777777" w:rsidR="00F741D7" w:rsidRPr="00B93613" w:rsidRDefault="00F741D7">
      <w:pPr>
        <w:pStyle w:val="TOC3"/>
        <w:rPr>
          <w:rFonts w:ascii="Calibri" w:hAnsi="Calibri"/>
          <w:sz w:val="22"/>
          <w:szCs w:val="22"/>
        </w:rPr>
      </w:pPr>
      <w:hyperlink w:anchor="_Toc125623361" w:history="1">
        <w:r w:rsidRPr="00285194">
          <w:rPr>
            <w:rStyle w:val="Hyperlink"/>
          </w:rPr>
          <w:t>§5312.</w:t>
        </w:r>
        <w:r w:rsidRPr="00B93613">
          <w:rPr>
            <w:rFonts w:ascii="Calibri" w:hAnsi="Calibri"/>
            <w:sz w:val="22"/>
            <w:szCs w:val="22"/>
          </w:rPr>
          <w:tab/>
        </w:r>
        <w:r w:rsidRPr="00285194">
          <w:rPr>
            <w:rStyle w:val="Hyperlink"/>
          </w:rPr>
          <w:t>Testing Irregularities [Formerly LAC 28:CXI.312]</w:t>
        </w:r>
        <w:r>
          <w:rPr>
            <w:webHidden/>
          </w:rPr>
          <w:tab/>
        </w:r>
        <w:r>
          <w:rPr>
            <w:webHidden/>
          </w:rPr>
          <w:fldChar w:fldCharType="begin"/>
        </w:r>
        <w:r>
          <w:rPr>
            <w:webHidden/>
          </w:rPr>
          <w:instrText xml:space="preserve"> PAGEREF _Toc125623361 \h </w:instrText>
        </w:r>
        <w:r>
          <w:rPr>
            <w:webHidden/>
          </w:rPr>
        </w:r>
        <w:r>
          <w:rPr>
            <w:webHidden/>
          </w:rPr>
          <w:fldChar w:fldCharType="separate"/>
        </w:r>
        <w:r w:rsidR="005118D1">
          <w:rPr>
            <w:webHidden/>
          </w:rPr>
          <w:t>42</w:t>
        </w:r>
        <w:r>
          <w:rPr>
            <w:webHidden/>
          </w:rPr>
          <w:fldChar w:fldCharType="end"/>
        </w:r>
      </w:hyperlink>
    </w:p>
    <w:p w14:paraId="7208E575" w14:textId="77777777" w:rsidR="00F741D7" w:rsidRPr="00B93613" w:rsidRDefault="00F741D7">
      <w:pPr>
        <w:pStyle w:val="TOC3"/>
        <w:rPr>
          <w:rFonts w:ascii="Calibri" w:hAnsi="Calibri"/>
          <w:sz w:val="22"/>
          <w:szCs w:val="22"/>
        </w:rPr>
      </w:pPr>
      <w:hyperlink w:anchor="_Toc125623362" w:history="1">
        <w:r w:rsidRPr="00285194">
          <w:rPr>
            <w:rStyle w:val="Hyperlink"/>
          </w:rPr>
          <w:t>§5313.</w:t>
        </w:r>
        <w:r w:rsidRPr="00B93613">
          <w:rPr>
            <w:rFonts w:ascii="Calibri" w:hAnsi="Calibri"/>
            <w:sz w:val="22"/>
            <w:szCs w:val="22"/>
          </w:rPr>
          <w:tab/>
        </w:r>
        <w:r w:rsidRPr="00285194">
          <w:rPr>
            <w:rStyle w:val="Hyperlink"/>
          </w:rPr>
          <w:t>Viewing Answer Documents [Formerly LAC 28:CXI.313]</w:t>
        </w:r>
        <w:r>
          <w:rPr>
            <w:webHidden/>
          </w:rPr>
          <w:tab/>
        </w:r>
        <w:r>
          <w:rPr>
            <w:webHidden/>
          </w:rPr>
          <w:fldChar w:fldCharType="begin"/>
        </w:r>
        <w:r>
          <w:rPr>
            <w:webHidden/>
          </w:rPr>
          <w:instrText xml:space="preserve"> PAGEREF _Toc125623362 \h </w:instrText>
        </w:r>
        <w:r>
          <w:rPr>
            <w:webHidden/>
          </w:rPr>
        </w:r>
        <w:r>
          <w:rPr>
            <w:webHidden/>
          </w:rPr>
          <w:fldChar w:fldCharType="separate"/>
        </w:r>
        <w:r w:rsidR="005118D1">
          <w:rPr>
            <w:webHidden/>
          </w:rPr>
          <w:t>43</w:t>
        </w:r>
        <w:r>
          <w:rPr>
            <w:webHidden/>
          </w:rPr>
          <w:fldChar w:fldCharType="end"/>
        </w:r>
      </w:hyperlink>
    </w:p>
    <w:p w14:paraId="5A57B668" w14:textId="77777777" w:rsidR="00F741D7" w:rsidRPr="00B93613" w:rsidRDefault="00F741D7">
      <w:pPr>
        <w:pStyle w:val="TOC3"/>
        <w:rPr>
          <w:rFonts w:ascii="Calibri" w:hAnsi="Calibri"/>
          <w:sz w:val="22"/>
          <w:szCs w:val="22"/>
        </w:rPr>
      </w:pPr>
      <w:hyperlink w:anchor="_Toc125623363" w:history="1">
        <w:r w:rsidRPr="00285194">
          <w:rPr>
            <w:rStyle w:val="Hyperlink"/>
          </w:rPr>
          <w:t>§5315.</w:t>
        </w:r>
        <w:r w:rsidRPr="00B93613">
          <w:rPr>
            <w:rFonts w:ascii="Calibri" w:hAnsi="Calibri"/>
            <w:sz w:val="22"/>
            <w:szCs w:val="22"/>
          </w:rPr>
          <w:tab/>
        </w:r>
        <w:r w:rsidRPr="00285194">
          <w:rPr>
            <w:rStyle w:val="Hyperlink"/>
          </w:rPr>
          <w:t>Emergencies during Testing [Formerly LAC 28:CXI.315]</w:t>
        </w:r>
        <w:r>
          <w:rPr>
            <w:webHidden/>
          </w:rPr>
          <w:tab/>
        </w:r>
        <w:r>
          <w:rPr>
            <w:webHidden/>
          </w:rPr>
          <w:fldChar w:fldCharType="begin"/>
        </w:r>
        <w:r>
          <w:rPr>
            <w:webHidden/>
          </w:rPr>
          <w:instrText xml:space="preserve"> PAGEREF _Toc125623363 \h </w:instrText>
        </w:r>
        <w:r>
          <w:rPr>
            <w:webHidden/>
          </w:rPr>
        </w:r>
        <w:r>
          <w:rPr>
            <w:webHidden/>
          </w:rPr>
          <w:fldChar w:fldCharType="separate"/>
        </w:r>
        <w:r w:rsidR="005118D1">
          <w:rPr>
            <w:webHidden/>
          </w:rPr>
          <w:t>43</w:t>
        </w:r>
        <w:r>
          <w:rPr>
            <w:webHidden/>
          </w:rPr>
          <w:fldChar w:fldCharType="end"/>
        </w:r>
      </w:hyperlink>
    </w:p>
    <w:p w14:paraId="71FDAC30" w14:textId="77777777" w:rsidR="00F741D7" w:rsidRPr="00B93613" w:rsidRDefault="00F741D7">
      <w:pPr>
        <w:pStyle w:val="TOC3"/>
        <w:rPr>
          <w:rFonts w:ascii="Calibri" w:hAnsi="Calibri"/>
          <w:sz w:val="22"/>
          <w:szCs w:val="22"/>
        </w:rPr>
      </w:pPr>
      <w:hyperlink w:anchor="_Toc125623364" w:history="1">
        <w:r w:rsidRPr="00285194">
          <w:rPr>
            <w:rStyle w:val="Hyperlink"/>
          </w:rPr>
          <w:t>§5316.</w:t>
        </w:r>
        <w:r w:rsidRPr="00B93613">
          <w:rPr>
            <w:rFonts w:ascii="Calibri" w:hAnsi="Calibri"/>
            <w:sz w:val="22"/>
            <w:szCs w:val="22"/>
          </w:rPr>
          <w:tab/>
        </w:r>
        <w:r w:rsidRPr="00285194">
          <w:rPr>
            <w:rStyle w:val="Hyperlink"/>
          </w:rPr>
          <w:t>Cell Phones and Other Electronic Devices [Formerly LAC 28:CXI.316]</w:t>
        </w:r>
        <w:r>
          <w:rPr>
            <w:webHidden/>
          </w:rPr>
          <w:tab/>
        </w:r>
        <w:r>
          <w:rPr>
            <w:webHidden/>
          </w:rPr>
          <w:fldChar w:fldCharType="begin"/>
        </w:r>
        <w:r>
          <w:rPr>
            <w:webHidden/>
          </w:rPr>
          <w:instrText xml:space="preserve"> PAGEREF _Toc125623364 \h </w:instrText>
        </w:r>
        <w:r>
          <w:rPr>
            <w:webHidden/>
          </w:rPr>
        </w:r>
        <w:r>
          <w:rPr>
            <w:webHidden/>
          </w:rPr>
          <w:fldChar w:fldCharType="separate"/>
        </w:r>
        <w:r w:rsidR="005118D1">
          <w:rPr>
            <w:webHidden/>
          </w:rPr>
          <w:t>44</w:t>
        </w:r>
        <w:r>
          <w:rPr>
            <w:webHidden/>
          </w:rPr>
          <w:fldChar w:fldCharType="end"/>
        </w:r>
      </w:hyperlink>
    </w:p>
    <w:p w14:paraId="2BC3A9AC" w14:textId="77777777" w:rsidR="00F741D7" w:rsidRPr="00B93613" w:rsidRDefault="00F741D7">
      <w:pPr>
        <w:pStyle w:val="TOC3"/>
        <w:rPr>
          <w:rFonts w:ascii="Calibri" w:hAnsi="Calibri"/>
          <w:sz w:val="22"/>
          <w:szCs w:val="22"/>
        </w:rPr>
      </w:pPr>
      <w:hyperlink w:anchor="_Toc125623365" w:history="1">
        <w:r w:rsidRPr="00285194">
          <w:rPr>
            <w:rStyle w:val="Hyperlink"/>
          </w:rPr>
          <w:t>§5317.</w:t>
        </w:r>
        <w:r w:rsidRPr="00B93613">
          <w:rPr>
            <w:rFonts w:ascii="Calibri" w:hAnsi="Calibri"/>
            <w:sz w:val="22"/>
            <w:szCs w:val="22"/>
          </w:rPr>
          <w:tab/>
        </w:r>
        <w:r w:rsidRPr="00285194">
          <w:rPr>
            <w:rStyle w:val="Hyperlink"/>
          </w:rPr>
          <w:t>Virtual Charter Schools [Formerly LAC 28:CXI.317]</w:t>
        </w:r>
        <w:r>
          <w:rPr>
            <w:webHidden/>
          </w:rPr>
          <w:tab/>
        </w:r>
        <w:r>
          <w:rPr>
            <w:webHidden/>
          </w:rPr>
          <w:fldChar w:fldCharType="begin"/>
        </w:r>
        <w:r>
          <w:rPr>
            <w:webHidden/>
          </w:rPr>
          <w:instrText xml:space="preserve"> PAGEREF _Toc125623365 \h </w:instrText>
        </w:r>
        <w:r>
          <w:rPr>
            <w:webHidden/>
          </w:rPr>
        </w:r>
        <w:r>
          <w:rPr>
            <w:webHidden/>
          </w:rPr>
          <w:fldChar w:fldCharType="separate"/>
        </w:r>
        <w:r w:rsidR="005118D1">
          <w:rPr>
            <w:webHidden/>
          </w:rPr>
          <w:t>44</w:t>
        </w:r>
        <w:r>
          <w:rPr>
            <w:webHidden/>
          </w:rPr>
          <w:fldChar w:fldCharType="end"/>
        </w:r>
      </w:hyperlink>
    </w:p>
    <w:p w14:paraId="0C50E542" w14:textId="77777777" w:rsidR="00F741D7" w:rsidRPr="00B93613" w:rsidRDefault="00F741D7">
      <w:pPr>
        <w:pStyle w:val="TOC3"/>
        <w:rPr>
          <w:rFonts w:ascii="Calibri" w:hAnsi="Calibri"/>
          <w:sz w:val="22"/>
          <w:szCs w:val="22"/>
        </w:rPr>
      </w:pPr>
      <w:hyperlink w:anchor="_Toc125623366" w:history="1">
        <w:r w:rsidRPr="00285194">
          <w:rPr>
            <w:rStyle w:val="Hyperlink"/>
          </w:rPr>
          <w:t>§5319.</w:t>
        </w:r>
        <w:r w:rsidRPr="00B93613">
          <w:rPr>
            <w:rFonts w:ascii="Calibri" w:hAnsi="Calibri"/>
            <w:sz w:val="22"/>
            <w:szCs w:val="22"/>
          </w:rPr>
          <w:tab/>
        </w:r>
        <w:r w:rsidRPr="00285194">
          <w:rPr>
            <w:rStyle w:val="Hyperlink"/>
          </w:rPr>
          <w:t xml:space="preserve">E-mail Addresses for Nonpublic and Public School Test Coordinators </w:t>
        </w:r>
        <w:r>
          <w:rPr>
            <w:rStyle w:val="Hyperlink"/>
          </w:rPr>
          <w:br/>
        </w:r>
        <w:r>
          <w:rPr>
            <w:rStyle w:val="Hyperlink"/>
          </w:rPr>
          <w:tab/>
        </w:r>
        <w:r w:rsidRPr="00285194">
          <w:rPr>
            <w:rStyle w:val="Hyperlink"/>
          </w:rPr>
          <w:t>[Formerly LAC 28:CXI.319]</w:t>
        </w:r>
        <w:r>
          <w:rPr>
            <w:webHidden/>
          </w:rPr>
          <w:tab/>
        </w:r>
        <w:r>
          <w:rPr>
            <w:webHidden/>
          </w:rPr>
          <w:fldChar w:fldCharType="begin"/>
        </w:r>
        <w:r>
          <w:rPr>
            <w:webHidden/>
          </w:rPr>
          <w:instrText xml:space="preserve"> PAGEREF _Toc125623366 \h </w:instrText>
        </w:r>
        <w:r>
          <w:rPr>
            <w:webHidden/>
          </w:rPr>
        </w:r>
        <w:r>
          <w:rPr>
            <w:webHidden/>
          </w:rPr>
          <w:fldChar w:fldCharType="separate"/>
        </w:r>
        <w:r w:rsidR="005118D1">
          <w:rPr>
            <w:webHidden/>
          </w:rPr>
          <w:t>45</w:t>
        </w:r>
        <w:r>
          <w:rPr>
            <w:webHidden/>
          </w:rPr>
          <w:fldChar w:fldCharType="end"/>
        </w:r>
      </w:hyperlink>
    </w:p>
    <w:p w14:paraId="1677CA2E" w14:textId="77777777" w:rsidR="00F741D7" w:rsidRPr="00B93613" w:rsidRDefault="00F741D7">
      <w:pPr>
        <w:pStyle w:val="TOC3"/>
        <w:rPr>
          <w:rFonts w:ascii="Calibri" w:hAnsi="Calibri"/>
          <w:sz w:val="22"/>
          <w:szCs w:val="22"/>
        </w:rPr>
      </w:pPr>
      <w:hyperlink w:anchor="_Toc125623367" w:history="1">
        <w:r w:rsidRPr="00285194">
          <w:rPr>
            <w:rStyle w:val="Hyperlink"/>
          </w:rPr>
          <w:t>§5321.</w:t>
        </w:r>
        <w:r w:rsidRPr="00B93613">
          <w:rPr>
            <w:rFonts w:ascii="Calibri" w:hAnsi="Calibri"/>
            <w:sz w:val="22"/>
            <w:szCs w:val="22"/>
          </w:rPr>
          <w:tab/>
        </w:r>
        <w:r w:rsidRPr="00285194">
          <w:rPr>
            <w:rStyle w:val="Hyperlink"/>
          </w:rPr>
          <w:t>Parental Viewing of Assessments [Formerly LAC 28:CXI.5321]</w:t>
        </w:r>
        <w:r>
          <w:rPr>
            <w:webHidden/>
          </w:rPr>
          <w:tab/>
        </w:r>
        <w:r>
          <w:rPr>
            <w:webHidden/>
          </w:rPr>
          <w:fldChar w:fldCharType="begin"/>
        </w:r>
        <w:r>
          <w:rPr>
            <w:webHidden/>
          </w:rPr>
          <w:instrText xml:space="preserve"> PAGEREF _Toc125623367 \h </w:instrText>
        </w:r>
        <w:r>
          <w:rPr>
            <w:webHidden/>
          </w:rPr>
        </w:r>
        <w:r>
          <w:rPr>
            <w:webHidden/>
          </w:rPr>
          <w:fldChar w:fldCharType="separate"/>
        </w:r>
        <w:r w:rsidR="005118D1">
          <w:rPr>
            <w:webHidden/>
          </w:rPr>
          <w:t>45</w:t>
        </w:r>
        <w:r>
          <w:rPr>
            <w:webHidden/>
          </w:rPr>
          <w:fldChar w:fldCharType="end"/>
        </w:r>
      </w:hyperlink>
    </w:p>
    <w:p w14:paraId="0C93F8D7" w14:textId="77777777" w:rsidR="00F741D7" w:rsidRPr="00B93613" w:rsidRDefault="00F741D7">
      <w:pPr>
        <w:pStyle w:val="TOC2"/>
        <w:rPr>
          <w:rFonts w:ascii="Calibri" w:hAnsi="Calibri"/>
          <w:noProof/>
          <w:sz w:val="22"/>
          <w:szCs w:val="22"/>
        </w:rPr>
      </w:pPr>
      <w:hyperlink w:anchor="_Toc125623368" w:history="1">
        <w:r w:rsidRPr="00285194">
          <w:rPr>
            <w:rStyle w:val="Hyperlink"/>
            <w:noProof/>
          </w:rPr>
          <w:t>Chapter 55.</w:t>
        </w:r>
        <w:r w:rsidRPr="00B93613">
          <w:rPr>
            <w:rFonts w:ascii="Calibri" w:hAnsi="Calibri"/>
            <w:noProof/>
            <w:sz w:val="22"/>
            <w:szCs w:val="22"/>
          </w:rPr>
          <w:tab/>
        </w:r>
        <w:r w:rsidRPr="00285194">
          <w:rPr>
            <w:rStyle w:val="Hyperlink"/>
            <w:noProof/>
          </w:rPr>
          <w:t>Test Coordinator Responsibilities</w:t>
        </w:r>
        <w:r>
          <w:rPr>
            <w:noProof/>
            <w:webHidden/>
          </w:rPr>
          <w:tab/>
        </w:r>
        <w:r>
          <w:rPr>
            <w:noProof/>
            <w:webHidden/>
          </w:rPr>
          <w:fldChar w:fldCharType="begin"/>
        </w:r>
        <w:r>
          <w:rPr>
            <w:noProof/>
            <w:webHidden/>
          </w:rPr>
          <w:instrText xml:space="preserve"> PAGEREF _Toc125623368 \h </w:instrText>
        </w:r>
        <w:r>
          <w:rPr>
            <w:noProof/>
            <w:webHidden/>
          </w:rPr>
        </w:r>
        <w:r>
          <w:rPr>
            <w:noProof/>
            <w:webHidden/>
          </w:rPr>
          <w:fldChar w:fldCharType="separate"/>
        </w:r>
        <w:r w:rsidR="005118D1">
          <w:rPr>
            <w:noProof/>
            <w:webHidden/>
          </w:rPr>
          <w:t>46</w:t>
        </w:r>
        <w:r>
          <w:rPr>
            <w:noProof/>
            <w:webHidden/>
          </w:rPr>
          <w:fldChar w:fldCharType="end"/>
        </w:r>
      </w:hyperlink>
    </w:p>
    <w:p w14:paraId="23BE1770" w14:textId="77777777" w:rsidR="00F741D7" w:rsidRPr="00B93613" w:rsidRDefault="00F741D7">
      <w:pPr>
        <w:pStyle w:val="TOC2"/>
        <w:rPr>
          <w:rFonts w:ascii="Calibri" w:hAnsi="Calibri"/>
          <w:noProof/>
          <w:sz w:val="22"/>
          <w:szCs w:val="22"/>
        </w:rPr>
      </w:pPr>
      <w:hyperlink w:anchor="_Toc125623369" w:history="1">
        <w:r w:rsidRPr="00285194">
          <w:rPr>
            <w:rStyle w:val="Hyperlink"/>
            <w:noProof/>
          </w:rPr>
          <w:t>Subchapter A.</w:t>
        </w:r>
        <w:r w:rsidRPr="00B93613">
          <w:rPr>
            <w:rFonts w:ascii="Calibri" w:hAnsi="Calibri"/>
            <w:noProof/>
            <w:sz w:val="22"/>
            <w:szCs w:val="22"/>
          </w:rPr>
          <w:tab/>
        </w:r>
        <w:r w:rsidRPr="00285194">
          <w:rPr>
            <w:rStyle w:val="Hyperlink"/>
            <w:noProof/>
          </w:rPr>
          <w:t>District Test Coordinator</w:t>
        </w:r>
        <w:r>
          <w:rPr>
            <w:noProof/>
            <w:webHidden/>
          </w:rPr>
          <w:tab/>
        </w:r>
        <w:r>
          <w:rPr>
            <w:noProof/>
            <w:webHidden/>
          </w:rPr>
          <w:fldChar w:fldCharType="begin"/>
        </w:r>
        <w:r>
          <w:rPr>
            <w:noProof/>
            <w:webHidden/>
          </w:rPr>
          <w:instrText xml:space="preserve"> PAGEREF _Toc125623369 \h </w:instrText>
        </w:r>
        <w:r>
          <w:rPr>
            <w:noProof/>
            <w:webHidden/>
          </w:rPr>
        </w:r>
        <w:r>
          <w:rPr>
            <w:noProof/>
            <w:webHidden/>
          </w:rPr>
          <w:fldChar w:fldCharType="separate"/>
        </w:r>
        <w:r w:rsidR="005118D1">
          <w:rPr>
            <w:noProof/>
            <w:webHidden/>
          </w:rPr>
          <w:t>46</w:t>
        </w:r>
        <w:r>
          <w:rPr>
            <w:noProof/>
            <w:webHidden/>
          </w:rPr>
          <w:fldChar w:fldCharType="end"/>
        </w:r>
      </w:hyperlink>
    </w:p>
    <w:p w14:paraId="4E95FA87" w14:textId="77777777" w:rsidR="00F741D7" w:rsidRPr="00B93613" w:rsidRDefault="00F741D7">
      <w:pPr>
        <w:pStyle w:val="TOC3"/>
        <w:rPr>
          <w:rFonts w:ascii="Calibri" w:hAnsi="Calibri"/>
          <w:sz w:val="22"/>
          <w:szCs w:val="22"/>
        </w:rPr>
      </w:pPr>
      <w:hyperlink w:anchor="_Toc125623370" w:history="1">
        <w:r w:rsidRPr="00285194">
          <w:rPr>
            <w:rStyle w:val="Hyperlink"/>
          </w:rPr>
          <w:t>§5501.</w:t>
        </w:r>
        <w:r w:rsidRPr="00B93613">
          <w:rPr>
            <w:rFonts w:ascii="Calibri" w:hAnsi="Calibri"/>
            <w:sz w:val="22"/>
            <w:szCs w:val="22"/>
          </w:rPr>
          <w:tab/>
        </w:r>
        <w:r w:rsidRPr="00285194">
          <w:rPr>
            <w:rStyle w:val="Hyperlink"/>
          </w:rPr>
          <w:t>District Test Coordinator Role [Formerly LAC 28:CXI.501]</w:t>
        </w:r>
        <w:r>
          <w:rPr>
            <w:webHidden/>
          </w:rPr>
          <w:tab/>
        </w:r>
        <w:r>
          <w:rPr>
            <w:webHidden/>
          </w:rPr>
          <w:fldChar w:fldCharType="begin"/>
        </w:r>
        <w:r>
          <w:rPr>
            <w:webHidden/>
          </w:rPr>
          <w:instrText xml:space="preserve"> PAGEREF _Toc125623370 \h </w:instrText>
        </w:r>
        <w:r>
          <w:rPr>
            <w:webHidden/>
          </w:rPr>
        </w:r>
        <w:r>
          <w:rPr>
            <w:webHidden/>
          </w:rPr>
          <w:fldChar w:fldCharType="separate"/>
        </w:r>
        <w:r w:rsidR="005118D1">
          <w:rPr>
            <w:webHidden/>
          </w:rPr>
          <w:t>46</w:t>
        </w:r>
        <w:r>
          <w:rPr>
            <w:webHidden/>
          </w:rPr>
          <w:fldChar w:fldCharType="end"/>
        </w:r>
      </w:hyperlink>
    </w:p>
    <w:p w14:paraId="6AB8FAE3" w14:textId="77777777" w:rsidR="00F741D7" w:rsidRPr="00B93613" w:rsidRDefault="00F741D7">
      <w:pPr>
        <w:pStyle w:val="TOC2"/>
        <w:rPr>
          <w:rFonts w:ascii="Calibri" w:hAnsi="Calibri"/>
          <w:noProof/>
          <w:sz w:val="22"/>
          <w:szCs w:val="22"/>
        </w:rPr>
      </w:pPr>
      <w:hyperlink w:anchor="_Toc125623371" w:history="1">
        <w:r w:rsidRPr="00285194">
          <w:rPr>
            <w:rStyle w:val="Hyperlink"/>
            <w:noProof/>
          </w:rPr>
          <w:t>Subchapter B.</w:t>
        </w:r>
        <w:r w:rsidRPr="00B93613">
          <w:rPr>
            <w:rFonts w:ascii="Calibri" w:hAnsi="Calibri"/>
            <w:noProof/>
            <w:sz w:val="22"/>
            <w:szCs w:val="22"/>
          </w:rPr>
          <w:tab/>
        </w:r>
        <w:r w:rsidRPr="00285194">
          <w:rPr>
            <w:rStyle w:val="Hyperlink"/>
            <w:noProof/>
          </w:rPr>
          <w:t>School Test Coordinator</w:t>
        </w:r>
        <w:r>
          <w:rPr>
            <w:noProof/>
            <w:webHidden/>
          </w:rPr>
          <w:tab/>
        </w:r>
        <w:r>
          <w:rPr>
            <w:noProof/>
            <w:webHidden/>
          </w:rPr>
          <w:fldChar w:fldCharType="begin"/>
        </w:r>
        <w:r>
          <w:rPr>
            <w:noProof/>
            <w:webHidden/>
          </w:rPr>
          <w:instrText xml:space="preserve"> PAGEREF _Toc125623371 \h </w:instrText>
        </w:r>
        <w:r>
          <w:rPr>
            <w:noProof/>
            <w:webHidden/>
          </w:rPr>
        </w:r>
        <w:r>
          <w:rPr>
            <w:noProof/>
            <w:webHidden/>
          </w:rPr>
          <w:fldChar w:fldCharType="separate"/>
        </w:r>
        <w:r w:rsidR="005118D1">
          <w:rPr>
            <w:noProof/>
            <w:webHidden/>
          </w:rPr>
          <w:t>47</w:t>
        </w:r>
        <w:r>
          <w:rPr>
            <w:noProof/>
            <w:webHidden/>
          </w:rPr>
          <w:fldChar w:fldCharType="end"/>
        </w:r>
      </w:hyperlink>
    </w:p>
    <w:p w14:paraId="557DBB3E" w14:textId="77777777" w:rsidR="00F741D7" w:rsidRPr="00B93613" w:rsidRDefault="00F741D7">
      <w:pPr>
        <w:pStyle w:val="TOC3"/>
        <w:rPr>
          <w:rFonts w:ascii="Calibri" w:hAnsi="Calibri"/>
          <w:sz w:val="22"/>
          <w:szCs w:val="22"/>
        </w:rPr>
      </w:pPr>
      <w:hyperlink w:anchor="_Toc125623372" w:history="1">
        <w:r w:rsidRPr="00285194">
          <w:rPr>
            <w:rStyle w:val="Hyperlink"/>
          </w:rPr>
          <w:t>§5511.</w:t>
        </w:r>
        <w:r w:rsidRPr="00B93613">
          <w:rPr>
            <w:rFonts w:ascii="Calibri" w:hAnsi="Calibri"/>
            <w:sz w:val="22"/>
            <w:szCs w:val="22"/>
          </w:rPr>
          <w:tab/>
        </w:r>
        <w:r w:rsidRPr="00285194">
          <w:rPr>
            <w:rStyle w:val="Hyperlink"/>
          </w:rPr>
          <w:t>School Test Coordinator Role [Formerly LAC 28:CXI.511]</w:t>
        </w:r>
        <w:r>
          <w:rPr>
            <w:webHidden/>
          </w:rPr>
          <w:tab/>
        </w:r>
        <w:r>
          <w:rPr>
            <w:webHidden/>
          </w:rPr>
          <w:fldChar w:fldCharType="begin"/>
        </w:r>
        <w:r>
          <w:rPr>
            <w:webHidden/>
          </w:rPr>
          <w:instrText xml:space="preserve"> PAGEREF _Toc125623372 \h </w:instrText>
        </w:r>
        <w:r>
          <w:rPr>
            <w:webHidden/>
          </w:rPr>
        </w:r>
        <w:r>
          <w:rPr>
            <w:webHidden/>
          </w:rPr>
          <w:fldChar w:fldCharType="separate"/>
        </w:r>
        <w:r w:rsidR="005118D1">
          <w:rPr>
            <w:webHidden/>
          </w:rPr>
          <w:t>47</w:t>
        </w:r>
        <w:r>
          <w:rPr>
            <w:webHidden/>
          </w:rPr>
          <w:fldChar w:fldCharType="end"/>
        </w:r>
      </w:hyperlink>
    </w:p>
    <w:p w14:paraId="53851F20" w14:textId="77777777" w:rsidR="00F741D7" w:rsidRPr="00B93613" w:rsidRDefault="00F741D7">
      <w:pPr>
        <w:pStyle w:val="TOC2"/>
        <w:rPr>
          <w:rFonts w:ascii="Calibri" w:hAnsi="Calibri"/>
          <w:noProof/>
          <w:sz w:val="22"/>
          <w:szCs w:val="22"/>
        </w:rPr>
      </w:pPr>
      <w:hyperlink w:anchor="_Toc125623373" w:history="1">
        <w:r w:rsidRPr="00285194">
          <w:rPr>
            <w:rStyle w:val="Hyperlink"/>
            <w:noProof/>
          </w:rPr>
          <w:t>Chapter 57.</w:t>
        </w:r>
        <w:r w:rsidRPr="00B93613">
          <w:rPr>
            <w:rFonts w:ascii="Calibri" w:hAnsi="Calibri"/>
            <w:noProof/>
            <w:sz w:val="22"/>
            <w:szCs w:val="22"/>
          </w:rPr>
          <w:tab/>
        </w:r>
        <w:r w:rsidRPr="00285194">
          <w:rPr>
            <w:rStyle w:val="Hyperlink"/>
            <w:noProof/>
          </w:rPr>
          <w:t>Assessment Program Overview</w:t>
        </w:r>
        <w:r>
          <w:rPr>
            <w:noProof/>
            <w:webHidden/>
          </w:rPr>
          <w:tab/>
        </w:r>
        <w:r>
          <w:rPr>
            <w:noProof/>
            <w:webHidden/>
          </w:rPr>
          <w:fldChar w:fldCharType="begin"/>
        </w:r>
        <w:r>
          <w:rPr>
            <w:noProof/>
            <w:webHidden/>
          </w:rPr>
          <w:instrText xml:space="preserve"> PAGEREF _Toc125623373 \h </w:instrText>
        </w:r>
        <w:r>
          <w:rPr>
            <w:noProof/>
            <w:webHidden/>
          </w:rPr>
        </w:r>
        <w:r>
          <w:rPr>
            <w:noProof/>
            <w:webHidden/>
          </w:rPr>
          <w:fldChar w:fldCharType="separate"/>
        </w:r>
        <w:r w:rsidR="005118D1">
          <w:rPr>
            <w:noProof/>
            <w:webHidden/>
          </w:rPr>
          <w:t>47</w:t>
        </w:r>
        <w:r>
          <w:rPr>
            <w:noProof/>
            <w:webHidden/>
          </w:rPr>
          <w:fldChar w:fldCharType="end"/>
        </w:r>
      </w:hyperlink>
    </w:p>
    <w:p w14:paraId="3507F427" w14:textId="77777777" w:rsidR="00F741D7" w:rsidRPr="00B93613" w:rsidRDefault="00F741D7">
      <w:pPr>
        <w:pStyle w:val="TOC3"/>
        <w:rPr>
          <w:rFonts w:ascii="Calibri" w:hAnsi="Calibri"/>
          <w:sz w:val="22"/>
          <w:szCs w:val="22"/>
        </w:rPr>
      </w:pPr>
      <w:hyperlink w:anchor="_Toc125623374" w:history="1">
        <w:r w:rsidRPr="00285194">
          <w:rPr>
            <w:rStyle w:val="Hyperlink"/>
          </w:rPr>
          <w:t>§5701.</w:t>
        </w:r>
        <w:r w:rsidRPr="00B93613">
          <w:rPr>
            <w:rFonts w:ascii="Calibri" w:hAnsi="Calibri"/>
            <w:sz w:val="22"/>
            <w:szCs w:val="22"/>
          </w:rPr>
          <w:tab/>
        </w:r>
        <w:r w:rsidRPr="00285194">
          <w:rPr>
            <w:rStyle w:val="Hyperlink"/>
          </w:rPr>
          <w:t>Overview of Assessment Programs in Louisiana [Formerly LAC 28:CXI.701]</w:t>
        </w:r>
        <w:r>
          <w:rPr>
            <w:webHidden/>
          </w:rPr>
          <w:tab/>
        </w:r>
        <w:r>
          <w:rPr>
            <w:webHidden/>
          </w:rPr>
          <w:fldChar w:fldCharType="begin"/>
        </w:r>
        <w:r>
          <w:rPr>
            <w:webHidden/>
          </w:rPr>
          <w:instrText xml:space="preserve"> PAGEREF _Toc125623374 \h </w:instrText>
        </w:r>
        <w:r>
          <w:rPr>
            <w:webHidden/>
          </w:rPr>
        </w:r>
        <w:r>
          <w:rPr>
            <w:webHidden/>
          </w:rPr>
          <w:fldChar w:fldCharType="separate"/>
        </w:r>
        <w:r w:rsidR="005118D1">
          <w:rPr>
            <w:webHidden/>
          </w:rPr>
          <w:t>47</w:t>
        </w:r>
        <w:r>
          <w:rPr>
            <w:webHidden/>
          </w:rPr>
          <w:fldChar w:fldCharType="end"/>
        </w:r>
      </w:hyperlink>
    </w:p>
    <w:p w14:paraId="0D2E5ABB" w14:textId="77777777" w:rsidR="00F741D7" w:rsidRPr="00B93613" w:rsidRDefault="00F741D7">
      <w:pPr>
        <w:pStyle w:val="TOC2"/>
        <w:rPr>
          <w:rFonts w:ascii="Calibri" w:hAnsi="Calibri"/>
          <w:noProof/>
          <w:sz w:val="22"/>
          <w:szCs w:val="22"/>
        </w:rPr>
      </w:pPr>
      <w:hyperlink w:anchor="_Toc125623375" w:history="1">
        <w:r w:rsidRPr="00285194">
          <w:rPr>
            <w:rStyle w:val="Hyperlink"/>
            <w:noProof/>
          </w:rPr>
          <w:t>Chapter 59.</w:t>
        </w:r>
        <w:r w:rsidRPr="00B93613">
          <w:rPr>
            <w:rFonts w:ascii="Calibri" w:hAnsi="Calibri"/>
            <w:noProof/>
            <w:sz w:val="22"/>
            <w:szCs w:val="22"/>
          </w:rPr>
          <w:tab/>
        </w:r>
        <w:r w:rsidRPr="00285194">
          <w:rPr>
            <w:rStyle w:val="Hyperlink"/>
            <w:noProof/>
          </w:rPr>
          <w:t>Kindergarten Entry Assessment</w:t>
        </w:r>
        <w:r>
          <w:rPr>
            <w:noProof/>
            <w:webHidden/>
          </w:rPr>
          <w:tab/>
        </w:r>
        <w:r>
          <w:rPr>
            <w:noProof/>
            <w:webHidden/>
          </w:rPr>
          <w:fldChar w:fldCharType="begin"/>
        </w:r>
        <w:r>
          <w:rPr>
            <w:noProof/>
            <w:webHidden/>
          </w:rPr>
          <w:instrText xml:space="preserve"> PAGEREF _Toc125623375 \h </w:instrText>
        </w:r>
        <w:r>
          <w:rPr>
            <w:noProof/>
            <w:webHidden/>
          </w:rPr>
        </w:r>
        <w:r>
          <w:rPr>
            <w:noProof/>
            <w:webHidden/>
          </w:rPr>
          <w:fldChar w:fldCharType="separate"/>
        </w:r>
        <w:r w:rsidR="005118D1">
          <w:rPr>
            <w:noProof/>
            <w:webHidden/>
          </w:rPr>
          <w:t>49</w:t>
        </w:r>
        <w:r>
          <w:rPr>
            <w:noProof/>
            <w:webHidden/>
          </w:rPr>
          <w:fldChar w:fldCharType="end"/>
        </w:r>
      </w:hyperlink>
    </w:p>
    <w:p w14:paraId="465B7440" w14:textId="77777777" w:rsidR="00F741D7" w:rsidRPr="00B93613" w:rsidRDefault="00F741D7">
      <w:pPr>
        <w:pStyle w:val="TOC3"/>
        <w:rPr>
          <w:rFonts w:ascii="Calibri" w:hAnsi="Calibri"/>
          <w:sz w:val="22"/>
          <w:szCs w:val="22"/>
        </w:rPr>
      </w:pPr>
      <w:hyperlink w:anchor="_Toc125623376" w:history="1">
        <w:r w:rsidRPr="00285194">
          <w:rPr>
            <w:rStyle w:val="Hyperlink"/>
          </w:rPr>
          <w:t>§5901.</w:t>
        </w:r>
        <w:r w:rsidRPr="00B93613">
          <w:rPr>
            <w:rFonts w:ascii="Calibri" w:hAnsi="Calibri"/>
            <w:sz w:val="22"/>
            <w:szCs w:val="22"/>
          </w:rPr>
          <w:tab/>
        </w:r>
        <w:r w:rsidRPr="00285194">
          <w:rPr>
            <w:rStyle w:val="Hyperlink"/>
          </w:rPr>
          <w:t>Statement of Purpose [Formerly LAC 28:CXI.901]</w:t>
        </w:r>
        <w:r>
          <w:rPr>
            <w:webHidden/>
          </w:rPr>
          <w:tab/>
        </w:r>
        <w:r>
          <w:rPr>
            <w:webHidden/>
          </w:rPr>
          <w:fldChar w:fldCharType="begin"/>
        </w:r>
        <w:r>
          <w:rPr>
            <w:webHidden/>
          </w:rPr>
          <w:instrText xml:space="preserve"> PAGEREF _Toc125623376 \h </w:instrText>
        </w:r>
        <w:r>
          <w:rPr>
            <w:webHidden/>
          </w:rPr>
        </w:r>
        <w:r>
          <w:rPr>
            <w:webHidden/>
          </w:rPr>
          <w:fldChar w:fldCharType="separate"/>
        </w:r>
        <w:r w:rsidR="005118D1">
          <w:rPr>
            <w:webHidden/>
          </w:rPr>
          <w:t>49</w:t>
        </w:r>
        <w:r>
          <w:rPr>
            <w:webHidden/>
          </w:rPr>
          <w:fldChar w:fldCharType="end"/>
        </w:r>
      </w:hyperlink>
    </w:p>
    <w:p w14:paraId="3D879D8E" w14:textId="77777777" w:rsidR="00F741D7" w:rsidRPr="00B93613" w:rsidRDefault="00F741D7">
      <w:pPr>
        <w:pStyle w:val="TOC3"/>
        <w:rPr>
          <w:rFonts w:ascii="Calibri" w:hAnsi="Calibri"/>
          <w:sz w:val="22"/>
          <w:szCs w:val="22"/>
        </w:rPr>
      </w:pPr>
      <w:hyperlink w:anchor="_Toc125623377" w:history="1">
        <w:r w:rsidRPr="00285194">
          <w:rPr>
            <w:rStyle w:val="Hyperlink"/>
          </w:rPr>
          <w:t>§5903.</w:t>
        </w:r>
        <w:r w:rsidRPr="00B93613">
          <w:rPr>
            <w:rFonts w:ascii="Calibri" w:hAnsi="Calibri"/>
            <w:sz w:val="22"/>
            <w:szCs w:val="22"/>
          </w:rPr>
          <w:tab/>
        </w:r>
        <w:r w:rsidRPr="00285194">
          <w:rPr>
            <w:rStyle w:val="Hyperlink"/>
          </w:rPr>
          <w:t>Definitions [Formerly LAC 28:CXI.903]</w:t>
        </w:r>
        <w:r>
          <w:rPr>
            <w:webHidden/>
          </w:rPr>
          <w:tab/>
        </w:r>
        <w:r>
          <w:rPr>
            <w:webHidden/>
          </w:rPr>
          <w:fldChar w:fldCharType="begin"/>
        </w:r>
        <w:r>
          <w:rPr>
            <w:webHidden/>
          </w:rPr>
          <w:instrText xml:space="preserve"> PAGEREF _Toc125623377 \h </w:instrText>
        </w:r>
        <w:r>
          <w:rPr>
            <w:webHidden/>
          </w:rPr>
        </w:r>
        <w:r>
          <w:rPr>
            <w:webHidden/>
          </w:rPr>
          <w:fldChar w:fldCharType="separate"/>
        </w:r>
        <w:r w:rsidR="005118D1">
          <w:rPr>
            <w:webHidden/>
          </w:rPr>
          <w:t>49</w:t>
        </w:r>
        <w:r>
          <w:rPr>
            <w:webHidden/>
          </w:rPr>
          <w:fldChar w:fldCharType="end"/>
        </w:r>
      </w:hyperlink>
    </w:p>
    <w:p w14:paraId="16B4366B" w14:textId="77777777" w:rsidR="00F741D7" w:rsidRPr="00B93613" w:rsidRDefault="00F741D7">
      <w:pPr>
        <w:pStyle w:val="TOC3"/>
        <w:rPr>
          <w:rFonts w:ascii="Calibri" w:hAnsi="Calibri"/>
          <w:sz w:val="22"/>
          <w:szCs w:val="22"/>
        </w:rPr>
      </w:pPr>
      <w:hyperlink w:anchor="_Toc125623378" w:history="1">
        <w:r w:rsidRPr="00285194">
          <w:rPr>
            <w:rStyle w:val="Hyperlink"/>
          </w:rPr>
          <w:t>§5905.</w:t>
        </w:r>
        <w:r w:rsidRPr="00B93613">
          <w:rPr>
            <w:rFonts w:ascii="Calibri" w:hAnsi="Calibri"/>
            <w:sz w:val="22"/>
            <w:szCs w:val="22"/>
          </w:rPr>
          <w:tab/>
        </w:r>
        <w:r w:rsidRPr="00285194">
          <w:rPr>
            <w:rStyle w:val="Hyperlink"/>
          </w:rPr>
          <w:t>Target Population [Formerly LAC 28:CXI.905]</w:t>
        </w:r>
        <w:r>
          <w:rPr>
            <w:webHidden/>
          </w:rPr>
          <w:tab/>
        </w:r>
        <w:r>
          <w:rPr>
            <w:webHidden/>
          </w:rPr>
          <w:fldChar w:fldCharType="begin"/>
        </w:r>
        <w:r>
          <w:rPr>
            <w:webHidden/>
          </w:rPr>
          <w:instrText xml:space="preserve"> PAGEREF _Toc125623378 \h </w:instrText>
        </w:r>
        <w:r>
          <w:rPr>
            <w:webHidden/>
          </w:rPr>
        </w:r>
        <w:r>
          <w:rPr>
            <w:webHidden/>
          </w:rPr>
          <w:fldChar w:fldCharType="separate"/>
        </w:r>
        <w:r w:rsidR="005118D1">
          <w:rPr>
            <w:webHidden/>
          </w:rPr>
          <w:t>49</w:t>
        </w:r>
        <w:r>
          <w:rPr>
            <w:webHidden/>
          </w:rPr>
          <w:fldChar w:fldCharType="end"/>
        </w:r>
      </w:hyperlink>
    </w:p>
    <w:p w14:paraId="1A985494" w14:textId="77777777" w:rsidR="00F741D7" w:rsidRPr="00B93613" w:rsidRDefault="00F741D7">
      <w:pPr>
        <w:pStyle w:val="TOC3"/>
        <w:rPr>
          <w:rFonts w:ascii="Calibri" w:hAnsi="Calibri"/>
          <w:sz w:val="22"/>
          <w:szCs w:val="22"/>
        </w:rPr>
      </w:pPr>
      <w:hyperlink w:anchor="_Toc125623379" w:history="1">
        <w:r w:rsidRPr="00285194">
          <w:rPr>
            <w:rStyle w:val="Hyperlink"/>
          </w:rPr>
          <w:t>§5907.</w:t>
        </w:r>
        <w:r w:rsidRPr="00B93613">
          <w:rPr>
            <w:rFonts w:ascii="Calibri" w:hAnsi="Calibri"/>
            <w:sz w:val="22"/>
            <w:szCs w:val="22"/>
          </w:rPr>
          <w:tab/>
        </w:r>
        <w:r w:rsidRPr="00285194">
          <w:rPr>
            <w:rStyle w:val="Hyperlink"/>
          </w:rPr>
          <w:t>Agency Administrative Participation [Formerly LAC 28:CXI.907]</w:t>
        </w:r>
        <w:r>
          <w:rPr>
            <w:webHidden/>
          </w:rPr>
          <w:tab/>
        </w:r>
        <w:r>
          <w:rPr>
            <w:webHidden/>
          </w:rPr>
          <w:fldChar w:fldCharType="begin"/>
        </w:r>
        <w:r>
          <w:rPr>
            <w:webHidden/>
          </w:rPr>
          <w:instrText xml:space="preserve"> PAGEREF _Toc125623379 \h </w:instrText>
        </w:r>
        <w:r>
          <w:rPr>
            <w:webHidden/>
          </w:rPr>
        </w:r>
        <w:r>
          <w:rPr>
            <w:webHidden/>
          </w:rPr>
          <w:fldChar w:fldCharType="separate"/>
        </w:r>
        <w:r w:rsidR="005118D1">
          <w:rPr>
            <w:webHidden/>
          </w:rPr>
          <w:t>49</w:t>
        </w:r>
        <w:r>
          <w:rPr>
            <w:webHidden/>
          </w:rPr>
          <w:fldChar w:fldCharType="end"/>
        </w:r>
      </w:hyperlink>
    </w:p>
    <w:p w14:paraId="60F183F6" w14:textId="77777777" w:rsidR="00F741D7" w:rsidRPr="00B93613" w:rsidRDefault="00F741D7">
      <w:pPr>
        <w:pStyle w:val="TOC3"/>
        <w:rPr>
          <w:rFonts w:ascii="Calibri" w:hAnsi="Calibri"/>
          <w:sz w:val="22"/>
          <w:szCs w:val="22"/>
        </w:rPr>
      </w:pPr>
      <w:hyperlink w:anchor="_Toc125623380" w:history="1">
        <w:r w:rsidRPr="00285194">
          <w:rPr>
            <w:rStyle w:val="Hyperlink"/>
          </w:rPr>
          <w:t>§5909.</w:t>
        </w:r>
        <w:r w:rsidRPr="00B93613">
          <w:rPr>
            <w:rFonts w:ascii="Calibri" w:hAnsi="Calibri"/>
            <w:sz w:val="22"/>
            <w:szCs w:val="22"/>
          </w:rPr>
          <w:tab/>
        </w:r>
        <w:r w:rsidRPr="00285194">
          <w:rPr>
            <w:rStyle w:val="Hyperlink"/>
          </w:rPr>
          <w:t>State BESE-Approved Instruments [Formerly LAC 28:CXI.909]</w:t>
        </w:r>
        <w:r>
          <w:rPr>
            <w:webHidden/>
          </w:rPr>
          <w:tab/>
        </w:r>
        <w:r>
          <w:rPr>
            <w:webHidden/>
          </w:rPr>
          <w:fldChar w:fldCharType="begin"/>
        </w:r>
        <w:r>
          <w:rPr>
            <w:webHidden/>
          </w:rPr>
          <w:instrText xml:space="preserve"> PAGEREF _Toc125623380 \h </w:instrText>
        </w:r>
        <w:r>
          <w:rPr>
            <w:webHidden/>
          </w:rPr>
        </w:r>
        <w:r>
          <w:rPr>
            <w:webHidden/>
          </w:rPr>
          <w:fldChar w:fldCharType="separate"/>
        </w:r>
        <w:r w:rsidR="005118D1">
          <w:rPr>
            <w:webHidden/>
          </w:rPr>
          <w:t>50</w:t>
        </w:r>
        <w:r>
          <w:rPr>
            <w:webHidden/>
          </w:rPr>
          <w:fldChar w:fldCharType="end"/>
        </w:r>
      </w:hyperlink>
    </w:p>
    <w:p w14:paraId="2C60582C" w14:textId="77777777" w:rsidR="00F741D7" w:rsidRPr="00B93613" w:rsidRDefault="00F741D7">
      <w:pPr>
        <w:pStyle w:val="TOC2"/>
        <w:rPr>
          <w:rFonts w:ascii="Calibri" w:hAnsi="Calibri"/>
          <w:noProof/>
          <w:sz w:val="22"/>
          <w:szCs w:val="22"/>
        </w:rPr>
      </w:pPr>
      <w:hyperlink w:anchor="_Toc125623381" w:history="1">
        <w:r w:rsidRPr="00285194">
          <w:rPr>
            <w:rStyle w:val="Hyperlink"/>
            <w:noProof/>
          </w:rPr>
          <w:t>Chapter 61.</w:t>
        </w:r>
        <w:r w:rsidRPr="00B93613">
          <w:rPr>
            <w:rFonts w:ascii="Calibri" w:hAnsi="Calibri"/>
            <w:noProof/>
            <w:sz w:val="22"/>
            <w:szCs w:val="22"/>
          </w:rPr>
          <w:tab/>
        </w:r>
        <w:r w:rsidRPr="00285194">
          <w:rPr>
            <w:rStyle w:val="Hyperlink"/>
            <w:noProof/>
          </w:rPr>
          <w:t>Louisiana Educational Assessment Program 2025 (LEAP 2025)</w:t>
        </w:r>
        <w:r>
          <w:rPr>
            <w:noProof/>
            <w:webHidden/>
          </w:rPr>
          <w:tab/>
        </w:r>
        <w:r>
          <w:rPr>
            <w:noProof/>
            <w:webHidden/>
          </w:rPr>
          <w:fldChar w:fldCharType="begin"/>
        </w:r>
        <w:r>
          <w:rPr>
            <w:noProof/>
            <w:webHidden/>
          </w:rPr>
          <w:instrText xml:space="preserve"> PAGEREF _Toc125623381 \h </w:instrText>
        </w:r>
        <w:r>
          <w:rPr>
            <w:noProof/>
            <w:webHidden/>
          </w:rPr>
        </w:r>
        <w:r>
          <w:rPr>
            <w:noProof/>
            <w:webHidden/>
          </w:rPr>
          <w:fldChar w:fldCharType="separate"/>
        </w:r>
        <w:r w:rsidR="005118D1">
          <w:rPr>
            <w:noProof/>
            <w:webHidden/>
          </w:rPr>
          <w:t>50</w:t>
        </w:r>
        <w:r>
          <w:rPr>
            <w:noProof/>
            <w:webHidden/>
          </w:rPr>
          <w:fldChar w:fldCharType="end"/>
        </w:r>
      </w:hyperlink>
    </w:p>
    <w:p w14:paraId="072367BB" w14:textId="77777777" w:rsidR="00F741D7" w:rsidRPr="00B93613" w:rsidRDefault="00F741D7">
      <w:pPr>
        <w:pStyle w:val="TOC2"/>
        <w:rPr>
          <w:rFonts w:ascii="Calibri" w:hAnsi="Calibri"/>
          <w:noProof/>
          <w:sz w:val="22"/>
          <w:szCs w:val="22"/>
        </w:rPr>
      </w:pPr>
      <w:hyperlink w:anchor="_Toc125623382" w:history="1">
        <w:r w:rsidRPr="00285194">
          <w:rPr>
            <w:rStyle w:val="Hyperlink"/>
            <w:noProof/>
          </w:rPr>
          <w:t>Subchapter A.</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_Toc125623382 \h </w:instrText>
        </w:r>
        <w:r>
          <w:rPr>
            <w:noProof/>
            <w:webHidden/>
          </w:rPr>
        </w:r>
        <w:r>
          <w:rPr>
            <w:noProof/>
            <w:webHidden/>
          </w:rPr>
          <w:fldChar w:fldCharType="separate"/>
        </w:r>
        <w:r w:rsidR="005118D1">
          <w:rPr>
            <w:noProof/>
            <w:webHidden/>
          </w:rPr>
          <w:t>50</w:t>
        </w:r>
        <w:r>
          <w:rPr>
            <w:noProof/>
            <w:webHidden/>
          </w:rPr>
          <w:fldChar w:fldCharType="end"/>
        </w:r>
      </w:hyperlink>
    </w:p>
    <w:p w14:paraId="744F18F1" w14:textId="77777777" w:rsidR="00F741D7" w:rsidRPr="00B93613" w:rsidRDefault="00F741D7">
      <w:pPr>
        <w:pStyle w:val="TOC3"/>
        <w:rPr>
          <w:rFonts w:ascii="Calibri" w:hAnsi="Calibri"/>
          <w:sz w:val="22"/>
          <w:szCs w:val="22"/>
        </w:rPr>
      </w:pPr>
      <w:hyperlink w:anchor="_Toc125623383" w:history="1">
        <w:r w:rsidRPr="00285194">
          <w:rPr>
            <w:rStyle w:val="Hyperlink"/>
          </w:rPr>
          <w:t>§6101.</w:t>
        </w:r>
        <w:r w:rsidRPr="00B93613">
          <w:rPr>
            <w:rFonts w:ascii="Calibri" w:hAnsi="Calibri"/>
            <w:sz w:val="22"/>
            <w:szCs w:val="22"/>
          </w:rPr>
          <w:tab/>
        </w:r>
        <w:r w:rsidRPr="00285194">
          <w:rPr>
            <w:rStyle w:val="Hyperlink"/>
          </w:rPr>
          <w:t>Introduction [Formerly LAC 28:CXI.1101]</w:t>
        </w:r>
        <w:r>
          <w:rPr>
            <w:webHidden/>
          </w:rPr>
          <w:tab/>
        </w:r>
        <w:r>
          <w:rPr>
            <w:webHidden/>
          </w:rPr>
          <w:fldChar w:fldCharType="begin"/>
        </w:r>
        <w:r>
          <w:rPr>
            <w:webHidden/>
          </w:rPr>
          <w:instrText xml:space="preserve"> PAGEREF _Toc125623383 \h </w:instrText>
        </w:r>
        <w:r>
          <w:rPr>
            <w:webHidden/>
          </w:rPr>
        </w:r>
        <w:r>
          <w:rPr>
            <w:webHidden/>
          </w:rPr>
          <w:fldChar w:fldCharType="separate"/>
        </w:r>
        <w:r w:rsidR="005118D1">
          <w:rPr>
            <w:webHidden/>
          </w:rPr>
          <w:t>50</w:t>
        </w:r>
        <w:r>
          <w:rPr>
            <w:webHidden/>
          </w:rPr>
          <w:fldChar w:fldCharType="end"/>
        </w:r>
      </w:hyperlink>
    </w:p>
    <w:p w14:paraId="197CD59B" w14:textId="77777777" w:rsidR="00F741D7" w:rsidRPr="00B93613" w:rsidRDefault="00F741D7">
      <w:pPr>
        <w:pStyle w:val="TOC2"/>
        <w:rPr>
          <w:rFonts w:ascii="Calibri" w:hAnsi="Calibri"/>
          <w:noProof/>
          <w:sz w:val="22"/>
          <w:szCs w:val="22"/>
        </w:rPr>
      </w:pPr>
      <w:hyperlink w:anchor="_Toc125623384" w:history="1">
        <w:r w:rsidRPr="00285194">
          <w:rPr>
            <w:rStyle w:val="Hyperlink"/>
            <w:noProof/>
          </w:rPr>
          <w:t>Subchapter B.</w:t>
        </w:r>
        <w:r w:rsidRPr="00B93613">
          <w:rPr>
            <w:rFonts w:ascii="Calibri" w:hAnsi="Calibri"/>
            <w:noProof/>
            <w:sz w:val="22"/>
            <w:szCs w:val="22"/>
          </w:rPr>
          <w:tab/>
        </w:r>
        <w:r w:rsidRPr="00285194">
          <w:rPr>
            <w:rStyle w:val="Hyperlink"/>
            <w:noProof/>
          </w:rPr>
          <w:t>Achievement Levels and Performance Standards</w:t>
        </w:r>
        <w:r>
          <w:rPr>
            <w:noProof/>
            <w:webHidden/>
          </w:rPr>
          <w:tab/>
        </w:r>
        <w:r>
          <w:rPr>
            <w:noProof/>
            <w:webHidden/>
          </w:rPr>
          <w:fldChar w:fldCharType="begin"/>
        </w:r>
        <w:r>
          <w:rPr>
            <w:noProof/>
            <w:webHidden/>
          </w:rPr>
          <w:instrText xml:space="preserve"> PAGEREF _Toc125623384 \h </w:instrText>
        </w:r>
        <w:r>
          <w:rPr>
            <w:noProof/>
            <w:webHidden/>
          </w:rPr>
        </w:r>
        <w:r>
          <w:rPr>
            <w:noProof/>
            <w:webHidden/>
          </w:rPr>
          <w:fldChar w:fldCharType="separate"/>
        </w:r>
        <w:r w:rsidR="005118D1">
          <w:rPr>
            <w:noProof/>
            <w:webHidden/>
          </w:rPr>
          <w:t>50</w:t>
        </w:r>
        <w:r>
          <w:rPr>
            <w:noProof/>
            <w:webHidden/>
          </w:rPr>
          <w:fldChar w:fldCharType="end"/>
        </w:r>
      </w:hyperlink>
    </w:p>
    <w:p w14:paraId="651B5F1E" w14:textId="77777777" w:rsidR="00F741D7" w:rsidRPr="00B93613" w:rsidRDefault="00F741D7">
      <w:pPr>
        <w:pStyle w:val="TOC3"/>
        <w:rPr>
          <w:rFonts w:ascii="Calibri" w:hAnsi="Calibri"/>
          <w:sz w:val="22"/>
          <w:szCs w:val="22"/>
        </w:rPr>
      </w:pPr>
      <w:hyperlink w:anchor="_Toc125623385" w:history="1">
        <w:r w:rsidRPr="00285194">
          <w:rPr>
            <w:rStyle w:val="Hyperlink"/>
          </w:rPr>
          <w:t>§6113.</w:t>
        </w:r>
        <w:r w:rsidRPr="00B93613">
          <w:rPr>
            <w:rFonts w:ascii="Calibri" w:hAnsi="Calibri"/>
            <w:sz w:val="22"/>
            <w:szCs w:val="22"/>
          </w:rPr>
          <w:tab/>
        </w:r>
        <w:r w:rsidRPr="00285194">
          <w:rPr>
            <w:rStyle w:val="Hyperlink"/>
          </w:rPr>
          <w:t>Achievement Levels [Formerly LAC 28:CXI.1113]</w:t>
        </w:r>
        <w:r>
          <w:rPr>
            <w:webHidden/>
          </w:rPr>
          <w:tab/>
        </w:r>
        <w:r>
          <w:rPr>
            <w:webHidden/>
          </w:rPr>
          <w:fldChar w:fldCharType="begin"/>
        </w:r>
        <w:r>
          <w:rPr>
            <w:webHidden/>
          </w:rPr>
          <w:instrText xml:space="preserve"> PAGEREF _Toc125623385 \h </w:instrText>
        </w:r>
        <w:r>
          <w:rPr>
            <w:webHidden/>
          </w:rPr>
        </w:r>
        <w:r>
          <w:rPr>
            <w:webHidden/>
          </w:rPr>
          <w:fldChar w:fldCharType="separate"/>
        </w:r>
        <w:r w:rsidR="005118D1">
          <w:rPr>
            <w:webHidden/>
          </w:rPr>
          <w:t>50</w:t>
        </w:r>
        <w:r>
          <w:rPr>
            <w:webHidden/>
          </w:rPr>
          <w:fldChar w:fldCharType="end"/>
        </w:r>
      </w:hyperlink>
    </w:p>
    <w:p w14:paraId="661CEA7F" w14:textId="77777777" w:rsidR="00F741D7" w:rsidRPr="00B93613" w:rsidRDefault="00F741D7">
      <w:pPr>
        <w:pStyle w:val="TOC3"/>
        <w:rPr>
          <w:rFonts w:ascii="Calibri" w:hAnsi="Calibri"/>
          <w:sz w:val="22"/>
          <w:szCs w:val="22"/>
        </w:rPr>
      </w:pPr>
      <w:hyperlink w:anchor="_Toc125623386" w:history="1">
        <w:r w:rsidRPr="00285194">
          <w:rPr>
            <w:rStyle w:val="Hyperlink"/>
          </w:rPr>
          <w:t>§6115.</w:t>
        </w:r>
        <w:r w:rsidRPr="00B93613">
          <w:rPr>
            <w:rFonts w:ascii="Calibri" w:hAnsi="Calibri"/>
            <w:sz w:val="22"/>
            <w:szCs w:val="22"/>
          </w:rPr>
          <w:tab/>
        </w:r>
        <w:r w:rsidRPr="00285194">
          <w:rPr>
            <w:rStyle w:val="Hyperlink"/>
          </w:rPr>
          <w:t>Performance Standards [Formerly LAC 28:CXI.1115]</w:t>
        </w:r>
        <w:r>
          <w:rPr>
            <w:webHidden/>
          </w:rPr>
          <w:tab/>
        </w:r>
        <w:r>
          <w:rPr>
            <w:webHidden/>
          </w:rPr>
          <w:fldChar w:fldCharType="begin"/>
        </w:r>
        <w:r>
          <w:rPr>
            <w:webHidden/>
          </w:rPr>
          <w:instrText xml:space="preserve"> PAGEREF _Toc125623386 \h </w:instrText>
        </w:r>
        <w:r>
          <w:rPr>
            <w:webHidden/>
          </w:rPr>
        </w:r>
        <w:r>
          <w:rPr>
            <w:webHidden/>
          </w:rPr>
          <w:fldChar w:fldCharType="separate"/>
        </w:r>
        <w:r w:rsidR="005118D1">
          <w:rPr>
            <w:webHidden/>
          </w:rPr>
          <w:t>50</w:t>
        </w:r>
        <w:r>
          <w:rPr>
            <w:webHidden/>
          </w:rPr>
          <w:fldChar w:fldCharType="end"/>
        </w:r>
      </w:hyperlink>
    </w:p>
    <w:p w14:paraId="7E5CF9DA" w14:textId="77777777" w:rsidR="00F741D7" w:rsidRPr="00B93613" w:rsidRDefault="00F741D7">
      <w:pPr>
        <w:pStyle w:val="TOC2"/>
        <w:rPr>
          <w:rFonts w:ascii="Calibri" w:hAnsi="Calibri"/>
          <w:noProof/>
          <w:sz w:val="22"/>
          <w:szCs w:val="22"/>
        </w:rPr>
      </w:pPr>
      <w:hyperlink w:anchor="_Toc125623387" w:history="1">
        <w:r w:rsidRPr="00285194">
          <w:rPr>
            <w:rStyle w:val="Hyperlink"/>
            <w:noProof/>
          </w:rPr>
          <w:t>Subchapter C.</w:t>
        </w:r>
        <w:r w:rsidRPr="00B93613">
          <w:rPr>
            <w:rFonts w:ascii="Calibri" w:hAnsi="Calibri"/>
            <w:noProof/>
            <w:sz w:val="22"/>
            <w:szCs w:val="22"/>
          </w:rPr>
          <w:tab/>
        </w:r>
        <w:r w:rsidRPr="00285194">
          <w:rPr>
            <w:rStyle w:val="Hyperlink"/>
            <w:noProof/>
          </w:rPr>
          <w:t>LEAP Assessment Structure</w:t>
        </w:r>
        <w:r>
          <w:rPr>
            <w:noProof/>
            <w:webHidden/>
          </w:rPr>
          <w:tab/>
        </w:r>
        <w:r>
          <w:rPr>
            <w:noProof/>
            <w:webHidden/>
          </w:rPr>
          <w:fldChar w:fldCharType="begin"/>
        </w:r>
        <w:r>
          <w:rPr>
            <w:noProof/>
            <w:webHidden/>
          </w:rPr>
          <w:instrText xml:space="preserve"> PAGEREF _Toc125623387 \h </w:instrText>
        </w:r>
        <w:r>
          <w:rPr>
            <w:noProof/>
            <w:webHidden/>
          </w:rPr>
        </w:r>
        <w:r>
          <w:rPr>
            <w:noProof/>
            <w:webHidden/>
          </w:rPr>
          <w:fldChar w:fldCharType="separate"/>
        </w:r>
        <w:r w:rsidR="005118D1">
          <w:rPr>
            <w:noProof/>
            <w:webHidden/>
          </w:rPr>
          <w:t>51</w:t>
        </w:r>
        <w:r>
          <w:rPr>
            <w:noProof/>
            <w:webHidden/>
          </w:rPr>
          <w:fldChar w:fldCharType="end"/>
        </w:r>
      </w:hyperlink>
    </w:p>
    <w:p w14:paraId="4FEA19BA" w14:textId="77777777" w:rsidR="00F741D7" w:rsidRPr="00B93613" w:rsidRDefault="00F741D7">
      <w:pPr>
        <w:pStyle w:val="TOC3"/>
        <w:rPr>
          <w:rFonts w:ascii="Calibri" w:hAnsi="Calibri"/>
          <w:sz w:val="22"/>
          <w:szCs w:val="22"/>
        </w:rPr>
      </w:pPr>
      <w:hyperlink w:anchor="_Toc125623388" w:history="1">
        <w:r w:rsidRPr="00285194">
          <w:rPr>
            <w:rStyle w:val="Hyperlink"/>
          </w:rPr>
          <w:t>§6153.</w:t>
        </w:r>
        <w:r w:rsidRPr="00B93613">
          <w:rPr>
            <w:rFonts w:ascii="Calibri" w:hAnsi="Calibri"/>
            <w:sz w:val="22"/>
            <w:szCs w:val="22"/>
          </w:rPr>
          <w:tab/>
        </w:r>
        <w:r w:rsidRPr="00285194">
          <w:rPr>
            <w:rStyle w:val="Hyperlink"/>
          </w:rPr>
          <w:t>Transfer Students [Formerly LAC 28:CXI.1153]</w:t>
        </w:r>
        <w:r>
          <w:rPr>
            <w:webHidden/>
          </w:rPr>
          <w:tab/>
        </w:r>
        <w:r>
          <w:rPr>
            <w:webHidden/>
          </w:rPr>
          <w:fldChar w:fldCharType="begin"/>
        </w:r>
        <w:r>
          <w:rPr>
            <w:webHidden/>
          </w:rPr>
          <w:instrText xml:space="preserve"> PAGEREF _Toc125623388 \h </w:instrText>
        </w:r>
        <w:r>
          <w:rPr>
            <w:webHidden/>
          </w:rPr>
        </w:r>
        <w:r>
          <w:rPr>
            <w:webHidden/>
          </w:rPr>
          <w:fldChar w:fldCharType="separate"/>
        </w:r>
        <w:r w:rsidR="005118D1">
          <w:rPr>
            <w:webHidden/>
          </w:rPr>
          <w:t>51</w:t>
        </w:r>
        <w:r>
          <w:rPr>
            <w:webHidden/>
          </w:rPr>
          <w:fldChar w:fldCharType="end"/>
        </w:r>
      </w:hyperlink>
    </w:p>
    <w:p w14:paraId="62E9E662" w14:textId="77777777" w:rsidR="00F741D7" w:rsidRPr="00B93613" w:rsidRDefault="00F741D7">
      <w:pPr>
        <w:pStyle w:val="TOC2"/>
        <w:rPr>
          <w:rFonts w:ascii="Calibri" w:hAnsi="Calibri"/>
          <w:noProof/>
          <w:sz w:val="22"/>
          <w:szCs w:val="22"/>
        </w:rPr>
      </w:pPr>
      <w:hyperlink w:anchor="_Toc125623389" w:history="1">
        <w:r w:rsidRPr="00285194">
          <w:rPr>
            <w:rStyle w:val="Hyperlink"/>
            <w:noProof/>
          </w:rPr>
          <w:t>Chapter 64.</w:t>
        </w:r>
        <w:r w:rsidRPr="00B93613">
          <w:rPr>
            <w:rFonts w:ascii="Calibri" w:hAnsi="Calibri"/>
            <w:noProof/>
            <w:sz w:val="22"/>
            <w:szCs w:val="22"/>
          </w:rPr>
          <w:tab/>
        </w:r>
        <w:r w:rsidRPr="00285194">
          <w:rPr>
            <w:rStyle w:val="Hyperlink"/>
            <w:noProof/>
          </w:rPr>
          <w:t>Innovative Assessments</w:t>
        </w:r>
        <w:r>
          <w:rPr>
            <w:noProof/>
            <w:webHidden/>
          </w:rPr>
          <w:tab/>
        </w:r>
        <w:r>
          <w:rPr>
            <w:noProof/>
            <w:webHidden/>
          </w:rPr>
          <w:fldChar w:fldCharType="begin"/>
        </w:r>
        <w:r>
          <w:rPr>
            <w:noProof/>
            <w:webHidden/>
          </w:rPr>
          <w:instrText xml:space="preserve"> PAGEREF _Toc125623389 \h </w:instrText>
        </w:r>
        <w:r>
          <w:rPr>
            <w:noProof/>
            <w:webHidden/>
          </w:rPr>
        </w:r>
        <w:r>
          <w:rPr>
            <w:noProof/>
            <w:webHidden/>
          </w:rPr>
          <w:fldChar w:fldCharType="separate"/>
        </w:r>
        <w:r w:rsidR="005118D1">
          <w:rPr>
            <w:noProof/>
            <w:webHidden/>
          </w:rPr>
          <w:t>51</w:t>
        </w:r>
        <w:r>
          <w:rPr>
            <w:noProof/>
            <w:webHidden/>
          </w:rPr>
          <w:fldChar w:fldCharType="end"/>
        </w:r>
      </w:hyperlink>
    </w:p>
    <w:p w14:paraId="42383A6F" w14:textId="77777777" w:rsidR="00F741D7" w:rsidRPr="00B93613" w:rsidRDefault="00F741D7">
      <w:pPr>
        <w:pStyle w:val="TOC2"/>
        <w:rPr>
          <w:rFonts w:ascii="Calibri" w:hAnsi="Calibri"/>
          <w:noProof/>
          <w:sz w:val="22"/>
          <w:szCs w:val="22"/>
        </w:rPr>
      </w:pPr>
      <w:hyperlink w:anchor="_Toc125623390" w:history="1">
        <w:r w:rsidRPr="00285194">
          <w:rPr>
            <w:rStyle w:val="Hyperlink"/>
            <w:noProof/>
          </w:rPr>
          <w:t>Subchapter A.</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_Toc125623390 \h </w:instrText>
        </w:r>
        <w:r>
          <w:rPr>
            <w:noProof/>
            <w:webHidden/>
          </w:rPr>
        </w:r>
        <w:r>
          <w:rPr>
            <w:noProof/>
            <w:webHidden/>
          </w:rPr>
          <w:fldChar w:fldCharType="separate"/>
        </w:r>
        <w:r w:rsidR="005118D1">
          <w:rPr>
            <w:noProof/>
            <w:webHidden/>
          </w:rPr>
          <w:t>51</w:t>
        </w:r>
        <w:r>
          <w:rPr>
            <w:noProof/>
            <w:webHidden/>
          </w:rPr>
          <w:fldChar w:fldCharType="end"/>
        </w:r>
      </w:hyperlink>
    </w:p>
    <w:p w14:paraId="02267F55" w14:textId="77777777" w:rsidR="00F741D7" w:rsidRPr="00B93613" w:rsidRDefault="00F741D7">
      <w:pPr>
        <w:pStyle w:val="TOC3"/>
        <w:rPr>
          <w:rFonts w:ascii="Calibri" w:hAnsi="Calibri"/>
          <w:sz w:val="22"/>
          <w:szCs w:val="22"/>
        </w:rPr>
      </w:pPr>
      <w:hyperlink w:anchor="_Toc125623391" w:history="1">
        <w:r w:rsidRPr="00285194">
          <w:rPr>
            <w:rStyle w:val="Hyperlink"/>
          </w:rPr>
          <w:t>§6401.</w:t>
        </w:r>
        <w:r w:rsidRPr="00B93613">
          <w:rPr>
            <w:rFonts w:ascii="Calibri" w:hAnsi="Calibri"/>
            <w:sz w:val="22"/>
            <w:szCs w:val="22"/>
          </w:rPr>
          <w:tab/>
        </w:r>
        <w:r w:rsidRPr="00285194">
          <w:rPr>
            <w:rStyle w:val="Hyperlink"/>
          </w:rPr>
          <w:t>Introduction</w:t>
        </w:r>
        <w:r>
          <w:rPr>
            <w:webHidden/>
          </w:rPr>
          <w:tab/>
        </w:r>
        <w:r>
          <w:rPr>
            <w:webHidden/>
          </w:rPr>
          <w:fldChar w:fldCharType="begin"/>
        </w:r>
        <w:r>
          <w:rPr>
            <w:webHidden/>
          </w:rPr>
          <w:instrText xml:space="preserve"> PAGEREF _Toc125623391 \h </w:instrText>
        </w:r>
        <w:r>
          <w:rPr>
            <w:webHidden/>
          </w:rPr>
        </w:r>
        <w:r>
          <w:rPr>
            <w:webHidden/>
          </w:rPr>
          <w:fldChar w:fldCharType="separate"/>
        </w:r>
        <w:r w:rsidR="005118D1">
          <w:rPr>
            <w:webHidden/>
          </w:rPr>
          <w:t>51</w:t>
        </w:r>
        <w:r>
          <w:rPr>
            <w:webHidden/>
          </w:rPr>
          <w:fldChar w:fldCharType="end"/>
        </w:r>
      </w:hyperlink>
    </w:p>
    <w:p w14:paraId="19EF8C8A" w14:textId="77777777" w:rsidR="00F741D7" w:rsidRPr="00B93613" w:rsidRDefault="00F741D7">
      <w:pPr>
        <w:pStyle w:val="TOC2"/>
        <w:rPr>
          <w:rFonts w:ascii="Calibri" w:hAnsi="Calibri"/>
          <w:noProof/>
          <w:sz w:val="22"/>
          <w:szCs w:val="22"/>
        </w:rPr>
      </w:pPr>
      <w:hyperlink w:anchor="_Toc125623392" w:history="1">
        <w:r w:rsidRPr="00285194">
          <w:rPr>
            <w:rStyle w:val="Hyperlink"/>
            <w:noProof/>
          </w:rPr>
          <w:t>Subchapter B.</w:t>
        </w:r>
        <w:r w:rsidRPr="00B93613">
          <w:rPr>
            <w:rFonts w:ascii="Calibri" w:hAnsi="Calibri"/>
            <w:noProof/>
            <w:sz w:val="22"/>
            <w:szCs w:val="22"/>
          </w:rPr>
          <w:tab/>
        </w:r>
        <w:r w:rsidRPr="00285194">
          <w:rPr>
            <w:rStyle w:val="Hyperlink"/>
            <w:noProof/>
          </w:rPr>
          <w:t>Achievement Levels and Performance Standards</w:t>
        </w:r>
        <w:r>
          <w:rPr>
            <w:noProof/>
            <w:webHidden/>
          </w:rPr>
          <w:tab/>
        </w:r>
        <w:r>
          <w:rPr>
            <w:noProof/>
            <w:webHidden/>
          </w:rPr>
          <w:fldChar w:fldCharType="begin"/>
        </w:r>
        <w:r>
          <w:rPr>
            <w:noProof/>
            <w:webHidden/>
          </w:rPr>
          <w:instrText xml:space="preserve"> PAGEREF _Toc125623392 \h </w:instrText>
        </w:r>
        <w:r>
          <w:rPr>
            <w:noProof/>
            <w:webHidden/>
          </w:rPr>
        </w:r>
        <w:r>
          <w:rPr>
            <w:noProof/>
            <w:webHidden/>
          </w:rPr>
          <w:fldChar w:fldCharType="separate"/>
        </w:r>
        <w:r w:rsidR="005118D1">
          <w:rPr>
            <w:noProof/>
            <w:webHidden/>
          </w:rPr>
          <w:t>51</w:t>
        </w:r>
        <w:r>
          <w:rPr>
            <w:noProof/>
            <w:webHidden/>
          </w:rPr>
          <w:fldChar w:fldCharType="end"/>
        </w:r>
      </w:hyperlink>
    </w:p>
    <w:p w14:paraId="15EF4781" w14:textId="77777777" w:rsidR="00F741D7" w:rsidRPr="00B93613" w:rsidRDefault="00F741D7">
      <w:pPr>
        <w:pStyle w:val="TOC3"/>
        <w:rPr>
          <w:rFonts w:ascii="Calibri" w:hAnsi="Calibri"/>
          <w:sz w:val="22"/>
          <w:szCs w:val="22"/>
        </w:rPr>
      </w:pPr>
      <w:hyperlink w:anchor="_Toc125623393" w:history="1">
        <w:r w:rsidRPr="00285194">
          <w:rPr>
            <w:rStyle w:val="Hyperlink"/>
          </w:rPr>
          <w:t>§6403.</w:t>
        </w:r>
        <w:r w:rsidRPr="00B93613">
          <w:rPr>
            <w:rFonts w:ascii="Calibri" w:hAnsi="Calibri"/>
            <w:sz w:val="22"/>
            <w:szCs w:val="22"/>
          </w:rPr>
          <w:tab/>
        </w:r>
        <w:r w:rsidRPr="00285194">
          <w:rPr>
            <w:rStyle w:val="Hyperlink"/>
          </w:rPr>
          <w:t>Achievement Levels</w:t>
        </w:r>
        <w:r>
          <w:rPr>
            <w:webHidden/>
          </w:rPr>
          <w:tab/>
        </w:r>
        <w:r>
          <w:rPr>
            <w:webHidden/>
          </w:rPr>
          <w:fldChar w:fldCharType="begin"/>
        </w:r>
        <w:r>
          <w:rPr>
            <w:webHidden/>
          </w:rPr>
          <w:instrText xml:space="preserve"> PAGEREF _Toc125623393 \h </w:instrText>
        </w:r>
        <w:r>
          <w:rPr>
            <w:webHidden/>
          </w:rPr>
        </w:r>
        <w:r>
          <w:rPr>
            <w:webHidden/>
          </w:rPr>
          <w:fldChar w:fldCharType="separate"/>
        </w:r>
        <w:r w:rsidR="005118D1">
          <w:rPr>
            <w:webHidden/>
          </w:rPr>
          <w:t>51</w:t>
        </w:r>
        <w:r>
          <w:rPr>
            <w:webHidden/>
          </w:rPr>
          <w:fldChar w:fldCharType="end"/>
        </w:r>
      </w:hyperlink>
    </w:p>
    <w:p w14:paraId="1796E147" w14:textId="77777777" w:rsidR="00F741D7" w:rsidRPr="00B93613" w:rsidRDefault="00F741D7">
      <w:pPr>
        <w:pStyle w:val="TOC3"/>
        <w:rPr>
          <w:rFonts w:ascii="Calibri" w:hAnsi="Calibri"/>
          <w:sz w:val="22"/>
          <w:szCs w:val="22"/>
        </w:rPr>
      </w:pPr>
      <w:hyperlink w:anchor="_Toc125623394" w:history="1">
        <w:r w:rsidRPr="00285194">
          <w:rPr>
            <w:rStyle w:val="Hyperlink"/>
          </w:rPr>
          <w:t>§6405.</w:t>
        </w:r>
        <w:r w:rsidRPr="00B93613">
          <w:rPr>
            <w:rFonts w:ascii="Calibri" w:hAnsi="Calibri"/>
            <w:sz w:val="22"/>
            <w:szCs w:val="22"/>
          </w:rPr>
          <w:tab/>
        </w:r>
        <w:r w:rsidRPr="00285194">
          <w:rPr>
            <w:rStyle w:val="Hyperlink"/>
          </w:rPr>
          <w:t>Performance Standards</w:t>
        </w:r>
        <w:r>
          <w:rPr>
            <w:webHidden/>
          </w:rPr>
          <w:tab/>
        </w:r>
        <w:r>
          <w:rPr>
            <w:webHidden/>
          </w:rPr>
          <w:fldChar w:fldCharType="begin"/>
        </w:r>
        <w:r>
          <w:rPr>
            <w:webHidden/>
          </w:rPr>
          <w:instrText xml:space="preserve"> PAGEREF _Toc125623394 \h </w:instrText>
        </w:r>
        <w:r>
          <w:rPr>
            <w:webHidden/>
          </w:rPr>
        </w:r>
        <w:r>
          <w:rPr>
            <w:webHidden/>
          </w:rPr>
          <w:fldChar w:fldCharType="separate"/>
        </w:r>
        <w:r w:rsidR="005118D1">
          <w:rPr>
            <w:webHidden/>
          </w:rPr>
          <w:t>52</w:t>
        </w:r>
        <w:r>
          <w:rPr>
            <w:webHidden/>
          </w:rPr>
          <w:fldChar w:fldCharType="end"/>
        </w:r>
      </w:hyperlink>
    </w:p>
    <w:p w14:paraId="124D2A3A" w14:textId="77777777" w:rsidR="00F741D7" w:rsidRPr="00B93613" w:rsidRDefault="00F741D7">
      <w:pPr>
        <w:pStyle w:val="TOC2"/>
        <w:rPr>
          <w:rFonts w:ascii="Calibri" w:hAnsi="Calibri"/>
          <w:noProof/>
          <w:sz w:val="22"/>
          <w:szCs w:val="22"/>
        </w:rPr>
      </w:pPr>
      <w:hyperlink w:anchor="_Toc125623395" w:history="1">
        <w:r w:rsidRPr="00285194">
          <w:rPr>
            <w:rStyle w:val="Hyperlink"/>
            <w:noProof/>
          </w:rPr>
          <w:t>Chapter 68.</w:t>
        </w:r>
        <w:r w:rsidRPr="00B93613">
          <w:rPr>
            <w:rFonts w:ascii="Calibri" w:hAnsi="Calibri"/>
            <w:noProof/>
            <w:sz w:val="22"/>
            <w:szCs w:val="22"/>
          </w:rPr>
          <w:tab/>
        </w:r>
        <w:r w:rsidRPr="00285194">
          <w:rPr>
            <w:rStyle w:val="Hyperlink"/>
            <w:noProof/>
          </w:rPr>
          <w:t>LEAP 2025 Assessments for High School</w:t>
        </w:r>
        <w:r>
          <w:rPr>
            <w:noProof/>
            <w:webHidden/>
          </w:rPr>
          <w:tab/>
        </w:r>
        <w:r>
          <w:rPr>
            <w:noProof/>
            <w:webHidden/>
          </w:rPr>
          <w:fldChar w:fldCharType="begin"/>
        </w:r>
        <w:r>
          <w:rPr>
            <w:noProof/>
            <w:webHidden/>
          </w:rPr>
          <w:instrText xml:space="preserve"> PAGEREF _Toc125623395 \h </w:instrText>
        </w:r>
        <w:r>
          <w:rPr>
            <w:noProof/>
            <w:webHidden/>
          </w:rPr>
        </w:r>
        <w:r>
          <w:rPr>
            <w:noProof/>
            <w:webHidden/>
          </w:rPr>
          <w:fldChar w:fldCharType="separate"/>
        </w:r>
        <w:r w:rsidR="005118D1">
          <w:rPr>
            <w:noProof/>
            <w:webHidden/>
          </w:rPr>
          <w:t>52</w:t>
        </w:r>
        <w:r>
          <w:rPr>
            <w:noProof/>
            <w:webHidden/>
          </w:rPr>
          <w:fldChar w:fldCharType="end"/>
        </w:r>
      </w:hyperlink>
    </w:p>
    <w:p w14:paraId="3559A6D9" w14:textId="77777777" w:rsidR="00F741D7" w:rsidRPr="00B93613" w:rsidRDefault="00F741D7">
      <w:pPr>
        <w:pStyle w:val="TOC2"/>
        <w:rPr>
          <w:rFonts w:ascii="Calibri" w:hAnsi="Calibri"/>
          <w:noProof/>
          <w:sz w:val="22"/>
          <w:szCs w:val="22"/>
        </w:rPr>
      </w:pPr>
      <w:hyperlink w:anchor="_Toc125623396" w:history="1">
        <w:r w:rsidRPr="00285194">
          <w:rPr>
            <w:rStyle w:val="Hyperlink"/>
            <w:noProof/>
          </w:rPr>
          <w:t>Subchapter A.</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_Toc125623396 \h </w:instrText>
        </w:r>
        <w:r>
          <w:rPr>
            <w:noProof/>
            <w:webHidden/>
          </w:rPr>
        </w:r>
        <w:r>
          <w:rPr>
            <w:noProof/>
            <w:webHidden/>
          </w:rPr>
          <w:fldChar w:fldCharType="separate"/>
        </w:r>
        <w:r w:rsidR="005118D1">
          <w:rPr>
            <w:noProof/>
            <w:webHidden/>
          </w:rPr>
          <w:t>52</w:t>
        </w:r>
        <w:r>
          <w:rPr>
            <w:noProof/>
            <w:webHidden/>
          </w:rPr>
          <w:fldChar w:fldCharType="end"/>
        </w:r>
      </w:hyperlink>
    </w:p>
    <w:p w14:paraId="4B629A03" w14:textId="77777777" w:rsidR="00F741D7" w:rsidRPr="00B93613" w:rsidRDefault="00F741D7">
      <w:pPr>
        <w:pStyle w:val="TOC3"/>
        <w:rPr>
          <w:rFonts w:ascii="Calibri" w:hAnsi="Calibri"/>
          <w:sz w:val="22"/>
          <w:szCs w:val="22"/>
        </w:rPr>
      </w:pPr>
      <w:hyperlink w:anchor="_Toc125623397" w:history="1">
        <w:r w:rsidRPr="00285194">
          <w:rPr>
            <w:rStyle w:val="Hyperlink"/>
          </w:rPr>
          <w:t>§6803.</w:t>
        </w:r>
        <w:r w:rsidRPr="00B93613">
          <w:rPr>
            <w:rFonts w:ascii="Calibri" w:hAnsi="Calibri"/>
            <w:sz w:val="22"/>
            <w:szCs w:val="22"/>
          </w:rPr>
          <w:tab/>
        </w:r>
        <w:r w:rsidRPr="00285194">
          <w:rPr>
            <w:rStyle w:val="Hyperlink"/>
          </w:rPr>
          <w:t>Introduction [Formerly LAC 28:CXI.1803]</w:t>
        </w:r>
        <w:r>
          <w:rPr>
            <w:webHidden/>
          </w:rPr>
          <w:tab/>
        </w:r>
        <w:r>
          <w:rPr>
            <w:webHidden/>
          </w:rPr>
          <w:fldChar w:fldCharType="begin"/>
        </w:r>
        <w:r>
          <w:rPr>
            <w:webHidden/>
          </w:rPr>
          <w:instrText xml:space="preserve"> PAGEREF _Toc125623397 \h </w:instrText>
        </w:r>
        <w:r>
          <w:rPr>
            <w:webHidden/>
          </w:rPr>
        </w:r>
        <w:r>
          <w:rPr>
            <w:webHidden/>
          </w:rPr>
          <w:fldChar w:fldCharType="separate"/>
        </w:r>
        <w:r w:rsidR="005118D1">
          <w:rPr>
            <w:webHidden/>
          </w:rPr>
          <w:t>52</w:t>
        </w:r>
        <w:r>
          <w:rPr>
            <w:webHidden/>
          </w:rPr>
          <w:fldChar w:fldCharType="end"/>
        </w:r>
      </w:hyperlink>
    </w:p>
    <w:p w14:paraId="20BB545C" w14:textId="77777777" w:rsidR="00F741D7" w:rsidRPr="00B93613" w:rsidRDefault="00F741D7">
      <w:pPr>
        <w:pStyle w:val="TOC2"/>
        <w:rPr>
          <w:rFonts w:ascii="Calibri" w:hAnsi="Calibri"/>
          <w:noProof/>
          <w:sz w:val="22"/>
          <w:szCs w:val="22"/>
        </w:rPr>
      </w:pPr>
      <w:hyperlink w:anchor="_Toc125623398" w:history="1">
        <w:r w:rsidRPr="00285194">
          <w:rPr>
            <w:rStyle w:val="Hyperlink"/>
            <w:noProof/>
          </w:rPr>
          <w:t>Subchapter B.</w:t>
        </w:r>
        <w:r w:rsidRPr="00B93613">
          <w:rPr>
            <w:rFonts w:ascii="Calibri" w:hAnsi="Calibri"/>
            <w:noProof/>
            <w:sz w:val="22"/>
            <w:szCs w:val="22"/>
          </w:rPr>
          <w:tab/>
        </w:r>
        <w:r w:rsidRPr="00285194">
          <w:rPr>
            <w:rStyle w:val="Hyperlink"/>
            <w:noProof/>
          </w:rPr>
          <w:t>Achievement Levels and Performance Standards</w:t>
        </w:r>
        <w:r>
          <w:rPr>
            <w:noProof/>
            <w:webHidden/>
          </w:rPr>
          <w:tab/>
        </w:r>
        <w:r>
          <w:rPr>
            <w:noProof/>
            <w:webHidden/>
          </w:rPr>
          <w:fldChar w:fldCharType="begin"/>
        </w:r>
        <w:r>
          <w:rPr>
            <w:noProof/>
            <w:webHidden/>
          </w:rPr>
          <w:instrText xml:space="preserve"> PAGEREF _Toc125623398 \h </w:instrText>
        </w:r>
        <w:r>
          <w:rPr>
            <w:noProof/>
            <w:webHidden/>
          </w:rPr>
        </w:r>
        <w:r>
          <w:rPr>
            <w:noProof/>
            <w:webHidden/>
          </w:rPr>
          <w:fldChar w:fldCharType="separate"/>
        </w:r>
        <w:r w:rsidR="005118D1">
          <w:rPr>
            <w:noProof/>
            <w:webHidden/>
          </w:rPr>
          <w:t>52</w:t>
        </w:r>
        <w:r>
          <w:rPr>
            <w:noProof/>
            <w:webHidden/>
          </w:rPr>
          <w:fldChar w:fldCharType="end"/>
        </w:r>
      </w:hyperlink>
    </w:p>
    <w:p w14:paraId="4DA01D25" w14:textId="77777777" w:rsidR="00F741D7" w:rsidRPr="00B93613" w:rsidRDefault="00F741D7">
      <w:pPr>
        <w:pStyle w:val="TOC3"/>
        <w:rPr>
          <w:rFonts w:ascii="Calibri" w:hAnsi="Calibri"/>
          <w:sz w:val="22"/>
          <w:szCs w:val="22"/>
        </w:rPr>
      </w:pPr>
      <w:hyperlink w:anchor="_Toc125623399" w:history="1">
        <w:r w:rsidRPr="00285194">
          <w:rPr>
            <w:rStyle w:val="Hyperlink"/>
          </w:rPr>
          <w:t>§6811.</w:t>
        </w:r>
        <w:r w:rsidRPr="00B93613">
          <w:rPr>
            <w:rFonts w:ascii="Calibri" w:hAnsi="Calibri"/>
            <w:sz w:val="22"/>
            <w:szCs w:val="22"/>
          </w:rPr>
          <w:tab/>
        </w:r>
        <w:r w:rsidRPr="00285194">
          <w:rPr>
            <w:rStyle w:val="Hyperlink"/>
          </w:rPr>
          <w:t>LEAP 2025 for High School Achievement Levels [Formerly LAC 28:CXI.1811]</w:t>
        </w:r>
        <w:r>
          <w:rPr>
            <w:webHidden/>
          </w:rPr>
          <w:tab/>
        </w:r>
        <w:r>
          <w:rPr>
            <w:webHidden/>
          </w:rPr>
          <w:fldChar w:fldCharType="begin"/>
        </w:r>
        <w:r>
          <w:rPr>
            <w:webHidden/>
          </w:rPr>
          <w:instrText xml:space="preserve"> PAGEREF _Toc125623399 \h </w:instrText>
        </w:r>
        <w:r>
          <w:rPr>
            <w:webHidden/>
          </w:rPr>
        </w:r>
        <w:r>
          <w:rPr>
            <w:webHidden/>
          </w:rPr>
          <w:fldChar w:fldCharType="separate"/>
        </w:r>
        <w:r w:rsidR="005118D1">
          <w:rPr>
            <w:webHidden/>
          </w:rPr>
          <w:t>52</w:t>
        </w:r>
        <w:r>
          <w:rPr>
            <w:webHidden/>
          </w:rPr>
          <w:fldChar w:fldCharType="end"/>
        </w:r>
      </w:hyperlink>
    </w:p>
    <w:p w14:paraId="128AF879" w14:textId="77777777" w:rsidR="00F741D7" w:rsidRPr="00B93613" w:rsidRDefault="00F741D7">
      <w:pPr>
        <w:pStyle w:val="TOC3"/>
        <w:rPr>
          <w:rFonts w:ascii="Calibri" w:hAnsi="Calibri"/>
          <w:sz w:val="22"/>
          <w:szCs w:val="22"/>
        </w:rPr>
      </w:pPr>
      <w:hyperlink w:anchor="_Toc125623400" w:history="1">
        <w:r w:rsidRPr="00285194">
          <w:rPr>
            <w:rStyle w:val="Hyperlink"/>
          </w:rPr>
          <w:t>§6813.</w:t>
        </w:r>
        <w:r w:rsidRPr="00B93613">
          <w:rPr>
            <w:rFonts w:ascii="Calibri" w:hAnsi="Calibri"/>
            <w:sz w:val="22"/>
            <w:szCs w:val="22"/>
          </w:rPr>
          <w:tab/>
        </w:r>
        <w:r w:rsidRPr="00285194">
          <w:rPr>
            <w:rStyle w:val="Hyperlink"/>
          </w:rPr>
          <w:t>Performance Standards [Formerly LAC 28:CXI.1813]</w:t>
        </w:r>
        <w:r>
          <w:rPr>
            <w:webHidden/>
          </w:rPr>
          <w:tab/>
        </w:r>
        <w:r>
          <w:rPr>
            <w:webHidden/>
          </w:rPr>
          <w:fldChar w:fldCharType="begin"/>
        </w:r>
        <w:r>
          <w:rPr>
            <w:webHidden/>
          </w:rPr>
          <w:instrText xml:space="preserve"> PAGEREF _Toc125623400 \h </w:instrText>
        </w:r>
        <w:r>
          <w:rPr>
            <w:webHidden/>
          </w:rPr>
        </w:r>
        <w:r>
          <w:rPr>
            <w:webHidden/>
          </w:rPr>
          <w:fldChar w:fldCharType="separate"/>
        </w:r>
        <w:r w:rsidR="005118D1">
          <w:rPr>
            <w:webHidden/>
          </w:rPr>
          <w:t>53</w:t>
        </w:r>
        <w:r>
          <w:rPr>
            <w:webHidden/>
          </w:rPr>
          <w:fldChar w:fldCharType="end"/>
        </w:r>
      </w:hyperlink>
    </w:p>
    <w:p w14:paraId="786B003D" w14:textId="77777777" w:rsidR="00F741D7" w:rsidRPr="00B93613" w:rsidRDefault="00F741D7">
      <w:pPr>
        <w:pStyle w:val="TOC2"/>
        <w:rPr>
          <w:rFonts w:ascii="Calibri" w:hAnsi="Calibri"/>
          <w:noProof/>
          <w:sz w:val="22"/>
          <w:szCs w:val="22"/>
        </w:rPr>
      </w:pPr>
      <w:hyperlink w:anchor="_Toc125623401" w:history="1">
        <w:r w:rsidRPr="00285194">
          <w:rPr>
            <w:rStyle w:val="Hyperlink"/>
            <w:noProof/>
          </w:rPr>
          <w:t>Subchapter C.</w:t>
        </w:r>
        <w:r w:rsidRPr="00B93613">
          <w:rPr>
            <w:rFonts w:ascii="Calibri" w:hAnsi="Calibri"/>
            <w:noProof/>
            <w:sz w:val="22"/>
            <w:szCs w:val="22"/>
          </w:rPr>
          <w:tab/>
        </w:r>
        <w:r w:rsidRPr="00285194">
          <w:rPr>
            <w:rStyle w:val="Hyperlink"/>
            <w:noProof/>
          </w:rPr>
          <w:t>LEAP 2025 for High School Administrative Rules</w:t>
        </w:r>
        <w:r>
          <w:rPr>
            <w:noProof/>
            <w:webHidden/>
          </w:rPr>
          <w:tab/>
        </w:r>
        <w:r>
          <w:rPr>
            <w:noProof/>
            <w:webHidden/>
          </w:rPr>
          <w:fldChar w:fldCharType="begin"/>
        </w:r>
        <w:r>
          <w:rPr>
            <w:noProof/>
            <w:webHidden/>
          </w:rPr>
          <w:instrText xml:space="preserve"> PAGEREF _Toc125623401 \h </w:instrText>
        </w:r>
        <w:r>
          <w:rPr>
            <w:noProof/>
            <w:webHidden/>
          </w:rPr>
        </w:r>
        <w:r>
          <w:rPr>
            <w:noProof/>
            <w:webHidden/>
          </w:rPr>
          <w:fldChar w:fldCharType="separate"/>
        </w:r>
        <w:r w:rsidR="005118D1">
          <w:rPr>
            <w:noProof/>
            <w:webHidden/>
          </w:rPr>
          <w:t>53</w:t>
        </w:r>
        <w:r>
          <w:rPr>
            <w:noProof/>
            <w:webHidden/>
          </w:rPr>
          <w:fldChar w:fldCharType="end"/>
        </w:r>
      </w:hyperlink>
    </w:p>
    <w:p w14:paraId="3BF50C89" w14:textId="77777777" w:rsidR="00F741D7" w:rsidRPr="00B93613" w:rsidRDefault="00F741D7">
      <w:pPr>
        <w:pStyle w:val="TOC3"/>
        <w:rPr>
          <w:rFonts w:ascii="Calibri" w:hAnsi="Calibri"/>
          <w:sz w:val="22"/>
          <w:szCs w:val="22"/>
        </w:rPr>
      </w:pPr>
      <w:hyperlink w:anchor="_Toc125623402" w:history="1">
        <w:r w:rsidRPr="00285194">
          <w:rPr>
            <w:rStyle w:val="Hyperlink"/>
          </w:rPr>
          <w:t>§6819.</w:t>
        </w:r>
        <w:r w:rsidRPr="00B93613">
          <w:rPr>
            <w:rFonts w:ascii="Calibri" w:hAnsi="Calibri"/>
            <w:sz w:val="22"/>
            <w:szCs w:val="22"/>
          </w:rPr>
          <w:tab/>
        </w:r>
        <w:r w:rsidRPr="00285194">
          <w:rPr>
            <w:rStyle w:val="Hyperlink"/>
          </w:rPr>
          <w:t>Double Jeopardy Rule [Formerly LAC 28:CXI.1819]</w:t>
        </w:r>
        <w:r>
          <w:rPr>
            <w:webHidden/>
          </w:rPr>
          <w:tab/>
        </w:r>
        <w:r>
          <w:rPr>
            <w:webHidden/>
          </w:rPr>
          <w:fldChar w:fldCharType="begin"/>
        </w:r>
        <w:r>
          <w:rPr>
            <w:webHidden/>
          </w:rPr>
          <w:instrText xml:space="preserve"> PAGEREF _Toc125623402 \h </w:instrText>
        </w:r>
        <w:r>
          <w:rPr>
            <w:webHidden/>
          </w:rPr>
        </w:r>
        <w:r>
          <w:rPr>
            <w:webHidden/>
          </w:rPr>
          <w:fldChar w:fldCharType="separate"/>
        </w:r>
        <w:r w:rsidR="005118D1">
          <w:rPr>
            <w:webHidden/>
          </w:rPr>
          <w:t>53</w:t>
        </w:r>
        <w:r>
          <w:rPr>
            <w:webHidden/>
          </w:rPr>
          <w:fldChar w:fldCharType="end"/>
        </w:r>
      </w:hyperlink>
    </w:p>
    <w:p w14:paraId="42EEBEA8" w14:textId="77777777" w:rsidR="00F741D7" w:rsidRPr="00B93613" w:rsidRDefault="00F741D7">
      <w:pPr>
        <w:pStyle w:val="TOC3"/>
        <w:rPr>
          <w:rFonts w:ascii="Calibri" w:hAnsi="Calibri"/>
          <w:sz w:val="22"/>
          <w:szCs w:val="22"/>
        </w:rPr>
      </w:pPr>
      <w:hyperlink w:anchor="_Toc125623403" w:history="1">
        <w:r w:rsidRPr="00285194">
          <w:rPr>
            <w:rStyle w:val="Hyperlink"/>
          </w:rPr>
          <w:t>§6821.</w:t>
        </w:r>
        <w:r w:rsidRPr="00B93613">
          <w:rPr>
            <w:rFonts w:ascii="Calibri" w:hAnsi="Calibri"/>
            <w:sz w:val="22"/>
            <w:szCs w:val="22"/>
          </w:rPr>
          <w:tab/>
        </w:r>
        <w:r w:rsidRPr="00285194">
          <w:rPr>
            <w:rStyle w:val="Hyperlink"/>
          </w:rPr>
          <w:t>High School Test Cohorts [Formerly LAC 28:CXI.1821]</w:t>
        </w:r>
        <w:r>
          <w:rPr>
            <w:webHidden/>
          </w:rPr>
          <w:tab/>
        </w:r>
        <w:r>
          <w:rPr>
            <w:webHidden/>
          </w:rPr>
          <w:fldChar w:fldCharType="begin"/>
        </w:r>
        <w:r>
          <w:rPr>
            <w:webHidden/>
          </w:rPr>
          <w:instrText xml:space="preserve"> PAGEREF _Toc125623403 \h </w:instrText>
        </w:r>
        <w:r>
          <w:rPr>
            <w:webHidden/>
          </w:rPr>
        </w:r>
        <w:r>
          <w:rPr>
            <w:webHidden/>
          </w:rPr>
          <w:fldChar w:fldCharType="separate"/>
        </w:r>
        <w:r w:rsidR="005118D1">
          <w:rPr>
            <w:webHidden/>
          </w:rPr>
          <w:t>54</w:t>
        </w:r>
        <w:r>
          <w:rPr>
            <w:webHidden/>
          </w:rPr>
          <w:fldChar w:fldCharType="end"/>
        </w:r>
      </w:hyperlink>
    </w:p>
    <w:p w14:paraId="5C151988" w14:textId="77777777" w:rsidR="00F741D7" w:rsidRPr="00B93613" w:rsidRDefault="00F741D7">
      <w:pPr>
        <w:pStyle w:val="TOC3"/>
        <w:rPr>
          <w:rFonts w:ascii="Calibri" w:hAnsi="Calibri"/>
          <w:sz w:val="22"/>
          <w:szCs w:val="22"/>
        </w:rPr>
      </w:pPr>
      <w:hyperlink w:anchor="_Toc125623404" w:history="1">
        <w:r w:rsidRPr="00285194">
          <w:rPr>
            <w:rStyle w:val="Hyperlink"/>
          </w:rPr>
          <w:t>§6823.</w:t>
        </w:r>
        <w:r w:rsidRPr="00B93613">
          <w:rPr>
            <w:rFonts w:ascii="Calibri" w:hAnsi="Calibri"/>
            <w:sz w:val="22"/>
            <w:szCs w:val="22"/>
          </w:rPr>
          <w:tab/>
        </w:r>
        <w:r w:rsidRPr="00285194">
          <w:rPr>
            <w:rStyle w:val="Hyperlink"/>
          </w:rPr>
          <w:t>Rescores [Formerly LAC 28:CXI.1823]</w:t>
        </w:r>
        <w:r>
          <w:rPr>
            <w:webHidden/>
          </w:rPr>
          <w:tab/>
        </w:r>
        <w:r>
          <w:rPr>
            <w:webHidden/>
          </w:rPr>
          <w:fldChar w:fldCharType="begin"/>
        </w:r>
        <w:r>
          <w:rPr>
            <w:webHidden/>
          </w:rPr>
          <w:instrText xml:space="preserve"> PAGEREF _Toc125623404 \h </w:instrText>
        </w:r>
        <w:r>
          <w:rPr>
            <w:webHidden/>
          </w:rPr>
        </w:r>
        <w:r>
          <w:rPr>
            <w:webHidden/>
          </w:rPr>
          <w:fldChar w:fldCharType="separate"/>
        </w:r>
        <w:r w:rsidR="005118D1">
          <w:rPr>
            <w:webHidden/>
          </w:rPr>
          <w:t>54</w:t>
        </w:r>
        <w:r>
          <w:rPr>
            <w:webHidden/>
          </w:rPr>
          <w:fldChar w:fldCharType="end"/>
        </w:r>
      </w:hyperlink>
    </w:p>
    <w:p w14:paraId="308162D4" w14:textId="77777777" w:rsidR="00F741D7" w:rsidRPr="00B93613" w:rsidRDefault="00F741D7">
      <w:pPr>
        <w:pStyle w:val="TOC3"/>
        <w:rPr>
          <w:rFonts w:ascii="Calibri" w:hAnsi="Calibri"/>
          <w:sz w:val="22"/>
          <w:szCs w:val="22"/>
        </w:rPr>
      </w:pPr>
      <w:hyperlink w:anchor="_Toc125623405" w:history="1">
        <w:r w:rsidRPr="00285194">
          <w:rPr>
            <w:rStyle w:val="Hyperlink"/>
          </w:rPr>
          <w:t>§6825.</w:t>
        </w:r>
        <w:r w:rsidRPr="00B93613">
          <w:rPr>
            <w:rFonts w:ascii="Calibri" w:hAnsi="Calibri"/>
            <w:sz w:val="22"/>
            <w:szCs w:val="22"/>
          </w:rPr>
          <w:tab/>
        </w:r>
        <w:r w:rsidRPr="00285194">
          <w:rPr>
            <w:rStyle w:val="Hyperlink"/>
          </w:rPr>
          <w:t>LEAP 2025 for High School Administration Rules [Formerly LAC 28:CXI.1825]</w:t>
        </w:r>
        <w:r>
          <w:rPr>
            <w:webHidden/>
          </w:rPr>
          <w:tab/>
        </w:r>
        <w:r>
          <w:rPr>
            <w:webHidden/>
          </w:rPr>
          <w:fldChar w:fldCharType="begin"/>
        </w:r>
        <w:r>
          <w:rPr>
            <w:webHidden/>
          </w:rPr>
          <w:instrText xml:space="preserve"> PAGEREF _Toc125623405 \h </w:instrText>
        </w:r>
        <w:r>
          <w:rPr>
            <w:webHidden/>
          </w:rPr>
        </w:r>
        <w:r>
          <w:rPr>
            <w:webHidden/>
          </w:rPr>
          <w:fldChar w:fldCharType="separate"/>
        </w:r>
        <w:r w:rsidR="005118D1">
          <w:rPr>
            <w:webHidden/>
          </w:rPr>
          <w:t>54</w:t>
        </w:r>
        <w:r>
          <w:rPr>
            <w:webHidden/>
          </w:rPr>
          <w:fldChar w:fldCharType="end"/>
        </w:r>
      </w:hyperlink>
    </w:p>
    <w:p w14:paraId="6EB9327C" w14:textId="77777777" w:rsidR="00F741D7" w:rsidRPr="00B93613" w:rsidRDefault="00F741D7">
      <w:pPr>
        <w:pStyle w:val="TOC3"/>
        <w:rPr>
          <w:rFonts w:ascii="Calibri" w:hAnsi="Calibri"/>
          <w:sz w:val="22"/>
          <w:szCs w:val="22"/>
        </w:rPr>
      </w:pPr>
      <w:hyperlink w:anchor="_Toc125623406" w:history="1">
        <w:r w:rsidRPr="00285194">
          <w:rPr>
            <w:rStyle w:val="Hyperlink"/>
          </w:rPr>
          <w:t>§6827.</w:t>
        </w:r>
        <w:r w:rsidRPr="00B93613">
          <w:rPr>
            <w:rFonts w:ascii="Calibri" w:hAnsi="Calibri"/>
            <w:sz w:val="22"/>
            <w:szCs w:val="22"/>
          </w:rPr>
          <w:tab/>
        </w:r>
        <w:r w:rsidRPr="00285194">
          <w:rPr>
            <w:rStyle w:val="Hyperlink"/>
          </w:rPr>
          <w:t>LEAP 2025 Retest Administration [Formerly LAC 28:CXI.1827]</w:t>
        </w:r>
        <w:r>
          <w:rPr>
            <w:webHidden/>
          </w:rPr>
          <w:tab/>
        </w:r>
        <w:r>
          <w:rPr>
            <w:webHidden/>
          </w:rPr>
          <w:fldChar w:fldCharType="begin"/>
        </w:r>
        <w:r>
          <w:rPr>
            <w:webHidden/>
          </w:rPr>
          <w:instrText xml:space="preserve"> PAGEREF _Toc125623406 \h </w:instrText>
        </w:r>
        <w:r>
          <w:rPr>
            <w:webHidden/>
          </w:rPr>
        </w:r>
        <w:r>
          <w:rPr>
            <w:webHidden/>
          </w:rPr>
          <w:fldChar w:fldCharType="separate"/>
        </w:r>
        <w:r w:rsidR="005118D1">
          <w:rPr>
            <w:webHidden/>
          </w:rPr>
          <w:t>55</w:t>
        </w:r>
        <w:r>
          <w:rPr>
            <w:webHidden/>
          </w:rPr>
          <w:fldChar w:fldCharType="end"/>
        </w:r>
      </w:hyperlink>
    </w:p>
    <w:p w14:paraId="51D2A639" w14:textId="77777777" w:rsidR="00F741D7" w:rsidRPr="00B93613" w:rsidRDefault="00F741D7">
      <w:pPr>
        <w:pStyle w:val="TOC3"/>
        <w:rPr>
          <w:rFonts w:ascii="Calibri" w:hAnsi="Calibri"/>
          <w:sz w:val="22"/>
          <w:szCs w:val="22"/>
        </w:rPr>
      </w:pPr>
      <w:hyperlink w:anchor="_Toc125623407" w:history="1">
        <w:r w:rsidRPr="00285194">
          <w:rPr>
            <w:rStyle w:val="Hyperlink"/>
          </w:rPr>
          <w:t>§6829.</w:t>
        </w:r>
        <w:r w:rsidRPr="00B93613">
          <w:rPr>
            <w:rFonts w:ascii="Calibri" w:hAnsi="Calibri"/>
            <w:sz w:val="22"/>
            <w:szCs w:val="22"/>
          </w:rPr>
          <w:tab/>
        </w:r>
        <w:r w:rsidRPr="00285194">
          <w:rPr>
            <w:rStyle w:val="Hyperlink"/>
          </w:rPr>
          <w:t>LEAP 2025 Transfer Rules [Formerly LAC 28:CXI.1829]</w:t>
        </w:r>
        <w:r>
          <w:rPr>
            <w:webHidden/>
          </w:rPr>
          <w:tab/>
        </w:r>
        <w:r>
          <w:rPr>
            <w:webHidden/>
          </w:rPr>
          <w:fldChar w:fldCharType="begin"/>
        </w:r>
        <w:r>
          <w:rPr>
            <w:webHidden/>
          </w:rPr>
          <w:instrText xml:space="preserve"> PAGEREF _Toc125623407 \h </w:instrText>
        </w:r>
        <w:r>
          <w:rPr>
            <w:webHidden/>
          </w:rPr>
        </w:r>
        <w:r>
          <w:rPr>
            <w:webHidden/>
          </w:rPr>
          <w:fldChar w:fldCharType="separate"/>
        </w:r>
        <w:r w:rsidR="005118D1">
          <w:rPr>
            <w:webHidden/>
          </w:rPr>
          <w:t>55</w:t>
        </w:r>
        <w:r>
          <w:rPr>
            <w:webHidden/>
          </w:rPr>
          <w:fldChar w:fldCharType="end"/>
        </w:r>
      </w:hyperlink>
    </w:p>
    <w:p w14:paraId="193FB732" w14:textId="77777777" w:rsidR="00F741D7" w:rsidRPr="00B93613" w:rsidRDefault="00F741D7">
      <w:pPr>
        <w:pStyle w:val="TOC2"/>
        <w:rPr>
          <w:rFonts w:ascii="Calibri" w:hAnsi="Calibri"/>
          <w:noProof/>
          <w:sz w:val="22"/>
          <w:szCs w:val="22"/>
        </w:rPr>
      </w:pPr>
      <w:hyperlink w:anchor="_Toc125623408" w:history="1">
        <w:r w:rsidRPr="00285194">
          <w:rPr>
            <w:rStyle w:val="Hyperlink"/>
            <w:noProof/>
          </w:rPr>
          <w:t>Chapter 69.</w:t>
        </w:r>
        <w:r w:rsidRPr="00B93613">
          <w:rPr>
            <w:rFonts w:ascii="Calibri" w:hAnsi="Calibri"/>
            <w:noProof/>
            <w:sz w:val="22"/>
            <w:szCs w:val="22"/>
          </w:rPr>
          <w:tab/>
        </w:r>
        <w:r w:rsidRPr="00285194">
          <w:rPr>
            <w:rStyle w:val="Hyperlink"/>
            <w:noProof/>
          </w:rPr>
          <w:t>LEAP Alternate Assessment, Level 1</w:t>
        </w:r>
        <w:r>
          <w:rPr>
            <w:noProof/>
            <w:webHidden/>
          </w:rPr>
          <w:tab/>
        </w:r>
        <w:r>
          <w:rPr>
            <w:noProof/>
            <w:webHidden/>
          </w:rPr>
          <w:fldChar w:fldCharType="begin"/>
        </w:r>
        <w:r>
          <w:rPr>
            <w:noProof/>
            <w:webHidden/>
          </w:rPr>
          <w:instrText xml:space="preserve"> PAGEREF _Toc125623408 \h </w:instrText>
        </w:r>
        <w:r>
          <w:rPr>
            <w:noProof/>
            <w:webHidden/>
          </w:rPr>
        </w:r>
        <w:r>
          <w:rPr>
            <w:noProof/>
            <w:webHidden/>
          </w:rPr>
          <w:fldChar w:fldCharType="separate"/>
        </w:r>
        <w:r w:rsidR="005118D1">
          <w:rPr>
            <w:noProof/>
            <w:webHidden/>
          </w:rPr>
          <w:t>55</w:t>
        </w:r>
        <w:r>
          <w:rPr>
            <w:noProof/>
            <w:webHidden/>
          </w:rPr>
          <w:fldChar w:fldCharType="end"/>
        </w:r>
      </w:hyperlink>
    </w:p>
    <w:p w14:paraId="3C63AE83" w14:textId="77777777" w:rsidR="00F741D7" w:rsidRPr="00B93613" w:rsidRDefault="00F741D7">
      <w:pPr>
        <w:pStyle w:val="TOC2"/>
        <w:rPr>
          <w:rFonts w:ascii="Calibri" w:hAnsi="Calibri"/>
          <w:noProof/>
          <w:sz w:val="22"/>
          <w:szCs w:val="22"/>
        </w:rPr>
      </w:pPr>
      <w:hyperlink w:anchor="_Toc125623409" w:history="1">
        <w:r w:rsidRPr="00285194">
          <w:rPr>
            <w:rStyle w:val="Hyperlink"/>
            <w:noProof/>
          </w:rPr>
          <w:t>Subchapter A.</w:t>
        </w:r>
        <w:r w:rsidRPr="00B93613">
          <w:rPr>
            <w:rFonts w:ascii="Calibri" w:hAnsi="Calibri"/>
            <w:noProof/>
            <w:sz w:val="22"/>
            <w:szCs w:val="22"/>
          </w:rPr>
          <w:tab/>
        </w:r>
        <w:r w:rsidRPr="00285194">
          <w:rPr>
            <w:rStyle w:val="Hyperlink"/>
            <w:noProof/>
          </w:rPr>
          <w:t>Background</w:t>
        </w:r>
        <w:r>
          <w:rPr>
            <w:noProof/>
            <w:webHidden/>
          </w:rPr>
          <w:tab/>
        </w:r>
        <w:r>
          <w:rPr>
            <w:noProof/>
            <w:webHidden/>
          </w:rPr>
          <w:fldChar w:fldCharType="begin"/>
        </w:r>
        <w:r>
          <w:rPr>
            <w:noProof/>
            <w:webHidden/>
          </w:rPr>
          <w:instrText xml:space="preserve"> PAGEREF _Toc125623409 \h </w:instrText>
        </w:r>
        <w:r>
          <w:rPr>
            <w:noProof/>
            <w:webHidden/>
          </w:rPr>
        </w:r>
        <w:r>
          <w:rPr>
            <w:noProof/>
            <w:webHidden/>
          </w:rPr>
          <w:fldChar w:fldCharType="separate"/>
        </w:r>
        <w:r w:rsidR="005118D1">
          <w:rPr>
            <w:noProof/>
            <w:webHidden/>
          </w:rPr>
          <w:t>55</w:t>
        </w:r>
        <w:r>
          <w:rPr>
            <w:noProof/>
            <w:webHidden/>
          </w:rPr>
          <w:fldChar w:fldCharType="end"/>
        </w:r>
      </w:hyperlink>
    </w:p>
    <w:p w14:paraId="572ABE04" w14:textId="77777777" w:rsidR="00F741D7" w:rsidRPr="00B93613" w:rsidRDefault="00F741D7">
      <w:pPr>
        <w:pStyle w:val="TOC3"/>
        <w:rPr>
          <w:rFonts w:ascii="Calibri" w:hAnsi="Calibri"/>
          <w:sz w:val="22"/>
          <w:szCs w:val="22"/>
        </w:rPr>
      </w:pPr>
      <w:hyperlink w:anchor="_Toc125623410" w:history="1">
        <w:r w:rsidRPr="00285194">
          <w:rPr>
            <w:rStyle w:val="Hyperlink"/>
          </w:rPr>
          <w:t>§6901.</w:t>
        </w:r>
        <w:r w:rsidRPr="00B93613">
          <w:rPr>
            <w:rFonts w:ascii="Calibri" w:hAnsi="Calibri"/>
            <w:sz w:val="22"/>
            <w:szCs w:val="22"/>
          </w:rPr>
          <w:tab/>
        </w:r>
        <w:r w:rsidRPr="00285194">
          <w:rPr>
            <w:rStyle w:val="Hyperlink"/>
          </w:rPr>
          <w:t>Overview [Formerly LAC 28:CXI.1901]</w:t>
        </w:r>
        <w:r>
          <w:rPr>
            <w:webHidden/>
          </w:rPr>
          <w:tab/>
        </w:r>
        <w:r>
          <w:rPr>
            <w:webHidden/>
          </w:rPr>
          <w:fldChar w:fldCharType="begin"/>
        </w:r>
        <w:r>
          <w:rPr>
            <w:webHidden/>
          </w:rPr>
          <w:instrText xml:space="preserve"> PAGEREF _Toc125623410 \h </w:instrText>
        </w:r>
        <w:r>
          <w:rPr>
            <w:webHidden/>
          </w:rPr>
        </w:r>
        <w:r>
          <w:rPr>
            <w:webHidden/>
          </w:rPr>
          <w:fldChar w:fldCharType="separate"/>
        </w:r>
        <w:r w:rsidR="005118D1">
          <w:rPr>
            <w:webHidden/>
          </w:rPr>
          <w:t>55</w:t>
        </w:r>
        <w:r>
          <w:rPr>
            <w:webHidden/>
          </w:rPr>
          <w:fldChar w:fldCharType="end"/>
        </w:r>
      </w:hyperlink>
    </w:p>
    <w:p w14:paraId="1DC884E9" w14:textId="77777777" w:rsidR="00F741D7" w:rsidRPr="00B93613" w:rsidRDefault="00F741D7" w:rsidP="00F741D7">
      <w:pPr>
        <w:pStyle w:val="TOC2"/>
        <w:keepNext/>
        <w:rPr>
          <w:rFonts w:ascii="Calibri" w:hAnsi="Calibri"/>
          <w:noProof/>
          <w:sz w:val="22"/>
          <w:szCs w:val="22"/>
        </w:rPr>
      </w:pPr>
      <w:hyperlink w:anchor="_Toc125623411" w:history="1">
        <w:r w:rsidRPr="00285194">
          <w:rPr>
            <w:rStyle w:val="Hyperlink"/>
            <w:noProof/>
          </w:rPr>
          <w:t>Subchapter B.</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_Toc125623411 \h </w:instrText>
        </w:r>
        <w:r>
          <w:rPr>
            <w:noProof/>
            <w:webHidden/>
          </w:rPr>
        </w:r>
        <w:r>
          <w:rPr>
            <w:noProof/>
            <w:webHidden/>
          </w:rPr>
          <w:fldChar w:fldCharType="separate"/>
        </w:r>
        <w:r w:rsidR="005118D1">
          <w:rPr>
            <w:noProof/>
            <w:webHidden/>
          </w:rPr>
          <w:t>55</w:t>
        </w:r>
        <w:r>
          <w:rPr>
            <w:noProof/>
            <w:webHidden/>
          </w:rPr>
          <w:fldChar w:fldCharType="end"/>
        </w:r>
      </w:hyperlink>
    </w:p>
    <w:p w14:paraId="309F8FE0" w14:textId="77777777" w:rsidR="00F741D7" w:rsidRPr="00B93613" w:rsidRDefault="00F741D7" w:rsidP="00F741D7">
      <w:pPr>
        <w:pStyle w:val="TOC3"/>
        <w:keepNext/>
        <w:rPr>
          <w:rFonts w:ascii="Calibri" w:hAnsi="Calibri"/>
          <w:sz w:val="22"/>
          <w:szCs w:val="22"/>
        </w:rPr>
      </w:pPr>
      <w:hyperlink w:anchor="_Toc125623412" w:history="1">
        <w:r w:rsidRPr="00285194">
          <w:rPr>
            <w:rStyle w:val="Hyperlink"/>
          </w:rPr>
          <w:t>§6903.</w:t>
        </w:r>
        <w:r w:rsidRPr="00B93613">
          <w:rPr>
            <w:rFonts w:ascii="Calibri" w:hAnsi="Calibri"/>
            <w:sz w:val="22"/>
            <w:szCs w:val="22"/>
          </w:rPr>
          <w:tab/>
        </w:r>
        <w:r w:rsidRPr="00285194">
          <w:rPr>
            <w:rStyle w:val="Hyperlink"/>
          </w:rPr>
          <w:t>Introduction [Formerly LAC 28:CXI.1903]</w:t>
        </w:r>
        <w:r>
          <w:rPr>
            <w:webHidden/>
          </w:rPr>
          <w:tab/>
        </w:r>
        <w:r>
          <w:rPr>
            <w:webHidden/>
          </w:rPr>
          <w:fldChar w:fldCharType="begin"/>
        </w:r>
        <w:r>
          <w:rPr>
            <w:webHidden/>
          </w:rPr>
          <w:instrText xml:space="preserve"> PAGEREF _Toc125623412 \h </w:instrText>
        </w:r>
        <w:r>
          <w:rPr>
            <w:webHidden/>
          </w:rPr>
        </w:r>
        <w:r>
          <w:rPr>
            <w:webHidden/>
          </w:rPr>
          <w:fldChar w:fldCharType="separate"/>
        </w:r>
        <w:r w:rsidR="005118D1">
          <w:rPr>
            <w:webHidden/>
          </w:rPr>
          <w:t>55</w:t>
        </w:r>
        <w:r>
          <w:rPr>
            <w:webHidden/>
          </w:rPr>
          <w:fldChar w:fldCharType="end"/>
        </w:r>
      </w:hyperlink>
    </w:p>
    <w:p w14:paraId="745F44CF" w14:textId="77777777" w:rsidR="00F741D7" w:rsidRPr="00B93613" w:rsidRDefault="00F741D7">
      <w:pPr>
        <w:pStyle w:val="TOC2"/>
        <w:rPr>
          <w:rFonts w:ascii="Calibri" w:hAnsi="Calibri"/>
          <w:noProof/>
          <w:sz w:val="22"/>
          <w:szCs w:val="22"/>
        </w:rPr>
      </w:pPr>
      <w:hyperlink w:anchor="_Toc125623413" w:history="1">
        <w:r w:rsidRPr="00285194">
          <w:rPr>
            <w:rStyle w:val="Hyperlink"/>
            <w:noProof/>
          </w:rPr>
          <w:t>Subchapter C.</w:t>
        </w:r>
        <w:r w:rsidRPr="00B93613">
          <w:rPr>
            <w:rFonts w:ascii="Calibri" w:hAnsi="Calibri"/>
            <w:noProof/>
            <w:sz w:val="22"/>
            <w:szCs w:val="22"/>
          </w:rPr>
          <w:tab/>
        </w:r>
        <w:r w:rsidRPr="00285194">
          <w:rPr>
            <w:rStyle w:val="Hyperlink"/>
            <w:noProof/>
          </w:rPr>
          <w:t>Target Population</w:t>
        </w:r>
        <w:r>
          <w:rPr>
            <w:noProof/>
            <w:webHidden/>
          </w:rPr>
          <w:tab/>
        </w:r>
        <w:r>
          <w:rPr>
            <w:noProof/>
            <w:webHidden/>
          </w:rPr>
          <w:fldChar w:fldCharType="begin"/>
        </w:r>
        <w:r>
          <w:rPr>
            <w:noProof/>
            <w:webHidden/>
          </w:rPr>
          <w:instrText xml:space="preserve"> PAGEREF _Toc125623413 \h </w:instrText>
        </w:r>
        <w:r>
          <w:rPr>
            <w:noProof/>
            <w:webHidden/>
          </w:rPr>
        </w:r>
        <w:r>
          <w:rPr>
            <w:noProof/>
            <w:webHidden/>
          </w:rPr>
          <w:fldChar w:fldCharType="separate"/>
        </w:r>
        <w:r w:rsidR="005118D1">
          <w:rPr>
            <w:noProof/>
            <w:webHidden/>
          </w:rPr>
          <w:t>56</w:t>
        </w:r>
        <w:r>
          <w:rPr>
            <w:noProof/>
            <w:webHidden/>
          </w:rPr>
          <w:fldChar w:fldCharType="end"/>
        </w:r>
      </w:hyperlink>
    </w:p>
    <w:p w14:paraId="05DFC17F" w14:textId="77777777" w:rsidR="00F741D7" w:rsidRPr="00B93613" w:rsidRDefault="00F741D7">
      <w:pPr>
        <w:pStyle w:val="TOC3"/>
        <w:rPr>
          <w:rFonts w:ascii="Calibri" w:hAnsi="Calibri"/>
          <w:sz w:val="22"/>
          <w:szCs w:val="22"/>
        </w:rPr>
      </w:pPr>
      <w:hyperlink w:anchor="_Toc125623414" w:history="1">
        <w:r w:rsidRPr="00285194">
          <w:rPr>
            <w:rStyle w:val="Hyperlink"/>
          </w:rPr>
          <w:t>§6905.</w:t>
        </w:r>
        <w:r w:rsidRPr="00B93613">
          <w:rPr>
            <w:rFonts w:ascii="Calibri" w:hAnsi="Calibri"/>
            <w:sz w:val="22"/>
            <w:szCs w:val="22"/>
          </w:rPr>
          <w:tab/>
        </w:r>
        <w:r w:rsidRPr="00285194">
          <w:rPr>
            <w:rStyle w:val="Hyperlink"/>
          </w:rPr>
          <w:t>Participation Criteria [Formerly LAC 28:CXI.1905]</w:t>
        </w:r>
        <w:r>
          <w:rPr>
            <w:webHidden/>
          </w:rPr>
          <w:tab/>
        </w:r>
        <w:r>
          <w:rPr>
            <w:webHidden/>
          </w:rPr>
          <w:fldChar w:fldCharType="begin"/>
        </w:r>
        <w:r>
          <w:rPr>
            <w:webHidden/>
          </w:rPr>
          <w:instrText xml:space="preserve"> PAGEREF _Toc125623414 \h </w:instrText>
        </w:r>
        <w:r>
          <w:rPr>
            <w:webHidden/>
          </w:rPr>
        </w:r>
        <w:r>
          <w:rPr>
            <w:webHidden/>
          </w:rPr>
          <w:fldChar w:fldCharType="separate"/>
        </w:r>
        <w:r w:rsidR="005118D1">
          <w:rPr>
            <w:webHidden/>
          </w:rPr>
          <w:t>56</w:t>
        </w:r>
        <w:r>
          <w:rPr>
            <w:webHidden/>
          </w:rPr>
          <w:fldChar w:fldCharType="end"/>
        </w:r>
      </w:hyperlink>
    </w:p>
    <w:p w14:paraId="740EE832" w14:textId="77777777" w:rsidR="00F741D7" w:rsidRPr="00B93613" w:rsidRDefault="00F741D7">
      <w:pPr>
        <w:pStyle w:val="TOC2"/>
        <w:rPr>
          <w:rFonts w:ascii="Calibri" w:hAnsi="Calibri"/>
          <w:noProof/>
          <w:sz w:val="22"/>
          <w:szCs w:val="22"/>
        </w:rPr>
      </w:pPr>
      <w:hyperlink w:anchor="_Toc125623415" w:history="1">
        <w:r w:rsidRPr="00285194">
          <w:rPr>
            <w:rStyle w:val="Hyperlink"/>
            <w:noProof/>
          </w:rPr>
          <w:t>Subchapter D.</w:t>
        </w:r>
        <w:r w:rsidRPr="00B93613">
          <w:rPr>
            <w:rFonts w:ascii="Calibri" w:hAnsi="Calibri"/>
            <w:noProof/>
            <w:sz w:val="22"/>
            <w:szCs w:val="22"/>
          </w:rPr>
          <w:tab/>
        </w:r>
        <w:r w:rsidRPr="00285194">
          <w:rPr>
            <w:rStyle w:val="Hyperlink"/>
            <w:noProof/>
          </w:rPr>
          <w:t>Alternate Achievement Levels and Performance Standards</w:t>
        </w:r>
        <w:r>
          <w:rPr>
            <w:noProof/>
            <w:webHidden/>
          </w:rPr>
          <w:tab/>
        </w:r>
        <w:r>
          <w:rPr>
            <w:noProof/>
            <w:webHidden/>
          </w:rPr>
          <w:fldChar w:fldCharType="begin"/>
        </w:r>
        <w:r>
          <w:rPr>
            <w:noProof/>
            <w:webHidden/>
          </w:rPr>
          <w:instrText xml:space="preserve"> PAGEREF _Toc125623415 \h </w:instrText>
        </w:r>
        <w:r>
          <w:rPr>
            <w:noProof/>
            <w:webHidden/>
          </w:rPr>
        </w:r>
        <w:r>
          <w:rPr>
            <w:noProof/>
            <w:webHidden/>
          </w:rPr>
          <w:fldChar w:fldCharType="separate"/>
        </w:r>
        <w:r w:rsidR="005118D1">
          <w:rPr>
            <w:noProof/>
            <w:webHidden/>
          </w:rPr>
          <w:t>56</w:t>
        </w:r>
        <w:r>
          <w:rPr>
            <w:noProof/>
            <w:webHidden/>
          </w:rPr>
          <w:fldChar w:fldCharType="end"/>
        </w:r>
      </w:hyperlink>
    </w:p>
    <w:p w14:paraId="7AEEB5CE" w14:textId="77777777" w:rsidR="00F741D7" w:rsidRPr="00B93613" w:rsidRDefault="00F741D7">
      <w:pPr>
        <w:pStyle w:val="TOC3"/>
        <w:rPr>
          <w:rFonts w:ascii="Calibri" w:hAnsi="Calibri"/>
          <w:sz w:val="22"/>
          <w:szCs w:val="22"/>
        </w:rPr>
      </w:pPr>
      <w:hyperlink w:anchor="_Toc125623416" w:history="1">
        <w:r w:rsidRPr="00285194">
          <w:rPr>
            <w:rStyle w:val="Hyperlink"/>
          </w:rPr>
          <w:t>§6911.</w:t>
        </w:r>
        <w:r w:rsidRPr="00B93613">
          <w:rPr>
            <w:rFonts w:ascii="Calibri" w:hAnsi="Calibri"/>
            <w:sz w:val="22"/>
            <w:szCs w:val="22"/>
          </w:rPr>
          <w:tab/>
        </w:r>
        <w:r w:rsidRPr="00285194">
          <w:rPr>
            <w:rStyle w:val="Hyperlink"/>
          </w:rPr>
          <w:t>LEAP Connect Achievement Levels [Formerly LAC 28:CXI.1911]</w:t>
        </w:r>
        <w:r>
          <w:rPr>
            <w:webHidden/>
          </w:rPr>
          <w:tab/>
        </w:r>
        <w:r>
          <w:rPr>
            <w:webHidden/>
          </w:rPr>
          <w:fldChar w:fldCharType="begin"/>
        </w:r>
        <w:r>
          <w:rPr>
            <w:webHidden/>
          </w:rPr>
          <w:instrText xml:space="preserve"> PAGEREF _Toc125623416 \h </w:instrText>
        </w:r>
        <w:r>
          <w:rPr>
            <w:webHidden/>
          </w:rPr>
        </w:r>
        <w:r>
          <w:rPr>
            <w:webHidden/>
          </w:rPr>
          <w:fldChar w:fldCharType="separate"/>
        </w:r>
        <w:r w:rsidR="005118D1">
          <w:rPr>
            <w:webHidden/>
          </w:rPr>
          <w:t>56</w:t>
        </w:r>
        <w:r>
          <w:rPr>
            <w:webHidden/>
          </w:rPr>
          <w:fldChar w:fldCharType="end"/>
        </w:r>
      </w:hyperlink>
    </w:p>
    <w:p w14:paraId="32C1928D" w14:textId="77777777" w:rsidR="00F741D7" w:rsidRPr="00B93613" w:rsidRDefault="00F741D7">
      <w:pPr>
        <w:pStyle w:val="TOC3"/>
        <w:rPr>
          <w:rFonts w:ascii="Calibri" w:hAnsi="Calibri"/>
          <w:sz w:val="22"/>
          <w:szCs w:val="22"/>
        </w:rPr>
      </w:pPr>
      <w:hyperlink w:anchor="_Toc125623417" w:history="1">
        <w:r w:rsidRPr="00285194">
          <w:rPr>
            <w:rStyle w:val="Hyperlink"/>
          </w:rPr>
          <w:t>§6913.</w:t>
        </w:r>
        <w:r w:rsidRPr="00B93613">
          <w:rPr>
            <w:rFonts w:ascii="Calibri" w:hAnsi="Calibri"/>
            <w:sz w:val="22"/>
            <w:szCs w:val="22"/>
          </w:rPr>
          <w:tab/>
        </w:r>
        <w:r w:rsidRPr="00285194">
          <w:rPr>
            <w:rStyle w:val="Hyperlink"/>
          </w:rPr>
          <w:t>Performance Standards [Formerly LAC 28:CXI.1913]</w:t>
        </w:r>
        <w:r>
          <w:rPr>
            <w:webHidden/>
          </w:rPr>
          <w:tab/>
        </w:r>
        <w:r>
          <w:rPr>
            <w:webHidden/>
          </w:rPr>
          <w:fldChar w:fldCharType="begin"/>
        </w:r>
        <w:r>
          <w:rPr>
            <w:webHidden/>
          </w:rPr>
          <w:instrText xml:space="preserve"> PAGEREF _Toc125623417 \h </w:instrText>
        </w:r>
        <w:r>
          <w:rPr>
            <w:webHidden/>
          </w:rPr>
        </w:r>
        <w:r>
          <w:rPr>
            <w:webHidden/>
          </w:rPr>
          <w:fldChar w:fldCharType="separate"/>
        </w:r>
        <w:r w:rsidR="005118D1">
          <w:rPr>
            <w:webHidden/>
          </w:rPr>
          <w:t>56</w:t>
        </w:r>
        <w:r>
          <w:rPr>
            <w:webHidden/>
          </w:rPr>
          <w:fldChar w:fldCharType="end"/>
        </w:r>
      </w:hyperlink>
    </w:p>
    <w:p w14:paraId="472008A8" w14:textId="77777777" w:rsidR="00F741D7" w:rsidRPr="00B93613" w:rsidRDefault="00F741D7">
      <w:pPr>
        <w:pStyle w:val="TOC2"/>
        <w:rPr>
          <w:rFonts w:ascii="Calibri" w:hAnsi="Calibri"/>
          <w:noProof/>
          <w:sz w:val="22"/>
          <w:szCs w:val="22"/>
        </w:rPr>
      </w:pPr>
      <w:hyperlink w:anchor="_Toc125623418" w:history="1">
        <w:r w:rsidRPr="00285194">
          <w:rPr>
            <w:rStyle w:val="Hyperlink"/>
            <w:noProof/>
          </w:rPr>
          <w:t>Chapter 71.</w:t>
        </w:r>
        <w:r w:rsidRPr="00B93613">
          <w:rPr>
            <w:rFonts w:ascii="Calibri" w:hAnsi="Calibri"/>
            <w:noProof/>
            <w:sz w:val="22"/>
            <w:szCs w:val="22"/>
          </w:rPr>
          <w:tab/>
        </w:r>
        <w:r w:rsidRPr="00285194">
          <w:rPr>
            <w:rStyle w:val="Hyperlink"/>
            <w:noProof/>
          </w:rPr>
          <w:t>National Assessment of Educational Progress</w:t>
        </w:r>
        <w:r>
          <w:rPr>
            <w:noProof/>
            <w:webHidden/>
          </w:rPr>
          <w:tab/>
        </w:r>
        <w:r>
          <w:rPr>
            <w:noProof/>
            <w:webHidden/>
          </w:rPr>
          <w:fldChar w:fldCharType="begin"/>
        </w:r>
        <w:r>
          <w:rPr>
            <w:noProof/>
            <w:webHidden/>
          </w:rPr>
          <w:instrText xml:space="preserve"> PAGEREF _Toc125623418 \h </w:instrText>
        </w:r>
        <w:r>
          <w:rPr>
            <w:noProof/>
            <w:webHidden/>
          </w:rPr>
        </w:r>
        <w:r>
          <w:rPr>
            <w:noProof/>
            <w:webHidden/>
          </w:rPr>
          <w:fldChar w:fldCharType="separate"/>
        </w:r>
        <w:r w:rsidR="005118D1">
          <w:rPr>
            <w:noProof/>
            <w:webHidden/>
          </w:rPr>
          <w:t>56</w:t>
        </w:r>
        <w:r>
          <w:rPr>
            <w:noProof/>
            <w:webHidden/>
          </w:rPr>
          <w:fldChar w:fldCharType="end"/>
        </w:r>
      </w:hyperlink>
    </w:p>
    <w:p w14:paraId="32F90247" w14:textId="77777777" w:rsidR="00F741D7" w:rsidRPr="00B93613" w:rsidRDefault="00F741D7">
      <w:pPr>
        <w:pStyle w:val="TOC3"/>
        <w:rPr>
          <w:rFonts w:ascii="Calibri" w:hAnsi="Calibri"/>
          <w:sz w:val="22"/>
          <w:szCs w:val="22"/>
        </w:rPr>
      </w:pPr>
      <w:hyperlink w:anchor="_Toc125623419" w:history="1">
        <w:r w:rsidRPr="00285194">
          <w:rPr>
            <w:rStyle w:val="Hyperlink"/>
          </w:rPr>
          <w:t>§7101.</w:t>
        </w:r>
        <w:r w:rsidRPr="00B93613">
          <w:rPr>
            <w:rFonts w:ascii="Calibri" w:hAnsi="Calibri"/>
            <w:sz w:val="22"/>
            <w:szCs w:val="22"/>
          </w:rPr>
          <w:tab/>
        </w:r>
        <w:r w:rsidRPr="00285194">
          <w:rPr>
            <w:rStyle w:val="Hyperlink"/>
          </w:rPr>
          <w:t>General Provisions [Formerly LAC 28:CXI.2101]</w:t>
        </w:r>
        <w:r>
          <w:rPr>
            <w:webHidden/>
          </w:rPr>
          <w:tab/>
        </w:r>
        <w:r>
          <w:rPr>
            <w:webHidden/>
          </w:rPr>
          <w:fldChar w:fldCharType="begin"/>
        </w:r>
        <w:r>
          <w:rPr>
            <w:webHidden/>
          </w:rPr>
          <w:instrText xml:space="preserve"> PAGEREF _Toc125623419 \h </w:instrText>
        </w:r>
        <w:r>
          <w:rPr>
            <w:webHidden/>
          </w:rPr>
        </w:r>
        <w:r>
          <w:rPr>
            <w:webHidden/>
          </w:rPr>
          <w:fldChar w:fldCharType="separate"/>
        </w:r>
        <w:r w:rsidR="005118D1">
          <w:rPr>
            <w:webHidden/>
          </w:rPr>
          <w:t>56</w:t>
        </w:r>
        <w:r>
          <w:rPr>
            <w:webHidden/>
          </w:rPr>
          <w:fldChar w:fldCharType="end"/>
        </w:r>
      </w:hyperlink>
    </w:p>
    <w:p w14:paraId="15D93131" w14:textId="77777777" w:rsidR="00F741D7" w:rsidRPr="00B93613" w:rsidRDefault="00F741D7">
      <w:pPr>
        <w:pStyle w:val="TOC3"/>
        <w:rPr>
          <w:rFonts w:ascii="Calibri" w:hAnsi="Calibri"/>
          <w:sz w:val="22"/>
          <w:szCs w:val="22"/>
        </w:rPr>
      </w:pPr>
      <w:hyperlink w:anchor="_Toc125623420" w:history="1">
        <w:r w:rsidRPr="00285194">
          <w:rPr>
            <w:rStyle w:val="Hyperlink"/>
          </w:rPr>
          <w:t>§7103.</w:t>
        </w:r>
        <w:r w:rsidRPr="00B93613">
          <w:rPr>
            <w:rFonts w:ascii="Calibri" w:hAnsi="Calibri"/>
            <w:sz w:val="22"/>
            <w:szCs w:val="22"/>
          </w:rPr>
          <w:tab/>
        </w:r>
        <w:r w:rsidRPr="00285194">
          <w:rPr>
            <w:rStyle w:val="Hyperlink"/>
          </w:rPr>
          <w:t>Inclusions and Accommodations [Formerly LAC 28:CXI.2103</w:t>
        </w:r>
        <w:r>
          <w:rPr>
            <w:webHidden/>
          </w:rPr>
          <w:tab/>
        </w:r>
        <w:r>
          <w:rPr>
            <w:webHidden/>
          </w:rPr>
          <w:fldChar w:fldCharType="begin"/>
        </w:r>
        <w:r>
          <w:rPr>
            <w:webHidden/>
          </w:rPr>
          <w:instrText xml:space="preserve"> PAGEREF _Toc125623420 \h </w:instrText>
        </w:r>
        <w:r>
          <w:rPr>
            <w:webHidden/>
          </w:rPr>
        </w:r>
        <w:r>
          <w:rPr>
            <w:webHidden/>
          </w:rPr>
          <w:fldChar w:fldCharType="separate"/>
        </w:r>
        <w:r w:rsidR="005118D1">
          <w:rPr>
            <w:webHidden/>
          </w:rPr>
          <w:t>56</w:t>
        </w:r>
        <w:r>
          <w:rPr>
            <w:webHidden/>
          </w:rPr>
          <w:fldChar w:fldCharType="end"/>
        </w:r>
      </w:hyperlink>
    </w:p>
    <w:p w14:paraId="4840DEA5" w14:textId="77777777" w:rsidR="00F741D7" w:rsidRPr="00B93613" w:rsidRDefault="00F741D7">
      <w:pPr>
        <w:pStyle w:val="TOC2"/>
        <w:rPr>
          <w:rFonts w:ascii="Calibri" w:hAnsi="Calibri"/>
          <w:noProof/>
          <w:sz w:val="22"/>
          <w:szCs w:val="22"/>
        </w:rPr>
      </w:pPr>
      <w:hyperlink w:anchor="_Toc125623421" w:history="1">
        <w:r w:rsidRPr="00285194">
          <w:rPr>
            <w:rStyle w:val="Hyperlink"/>
            <w:noProof/>
          </w:rPr>
          <w:t>Chapter 72.</w:t>
        </w:r>
        <w:r w:rsidRPr="00B93613">
          <w:rPr>
            <w:rFonts w:ascii="Calibri" w:hAnsi="Calibri"/>
            <w:noProof/>
            <w:sz w:val="22"/>
            <w:szCs w:val="22"/>
          </w:rPr>
          <w:tab/>
        </w:r>
        <w:r w:rsidRPr="00285194">
          <w:rPr>
            <w:rStyle w:val="Hyperlink"/>
            <w:noProof/>
          </w:rPr>
          <w:t>ACT Program</w:t>
        </w:r>
        <w:r>
          <w:rPr>
            <w:noProof/>
            <w:webHidden/>
          </w:rPr>
          <w:tab/>
        </w:r>
        <w:r>
          <w:rPr>
            <w:noProof/>
            <w:webHidden/>
          </w:rPr>
          <w:fldChar w:fldCharType="begin"/>
        </w:r>
        <w:r>
          <w:rPr>
            <w:noProof/>
            <w:webHidden/>
          </w:rPr>
          <w:instrText xml:space="preserve"> PAGEREF _Toc125623421 \h </w:instrText>
        </w:r>
        <w:r>
          <w:rPr>
            <w:noProof/>
            <w:webHidden/>
          </w:rPr>
        </w:r>
        <w:r>
          <w:rPr>
            <w:noProof/>
            <w:webHidden/>
          </w:rPr>
          <w:fldChar w:fldCharType="separate"/>
        </w:r>
        <w:r w:rsidR="005118D1">
          <w:rPr>
            <w:noProof/>
            <w:webHidden/>
          </w:rPr>
          <w:t>57</w:t>
        </w:r>
        <w:r>
          <w:rPr>
            <w:noProof/>
            <w:webHidden/>
          </w:rPr>
          <w:fldChar w:fldCharType="end"/>
        </w:r>
      </w:hyperlink>
    </w:p>
    <w:p w14:paraId="7BAA4278" w14:textId="77777777" w:rsidR="00F741D7" w:rsidRPr="00B93613" w:rsidRDefault="00F741D7">
      <w:pPr>
        <w:pStyle w:val="TOC3"/>
        <w:rPr>
          <w:rFonts w:ascii="Calibri" w:hAnsi="Calibri"/>
          <w:sz w:val="22"/>
          <w:szCs w:val="22"/>
        </w:rPr>
      </w:pPr>
      <w:hyperlink w:anchor="_Toc125623422" w:history="1">
        <w:r w:rsidRPr="00285194">
          <w:rPr>
            <w:rStyle w:val="Hyperlink"/>
          </w:rPr>
          <w:t>§7201.</w:t>
        </w:r>
        <w:r w:rsidRPr="00B93613">
          <w:rPr>
            <w:rFonts w:ascii="Calibri" w:hAnsi="Calibri"/>
            <w:sz w:val="22"/>
            <w:szCs w:val="22"/>
          </w:rPr>
          <w:tab/>
        </w:r>
        <w:r w:rsidRPr="00285194">
          <w:rPr>
            <w:rStyle w:val="Hyperlink"/>
          </w:rPr>
          <w:t>Background [Formerly LAC 28:CXI.2201]</w:t>
        </w:r>
        <w:r>
          <w:rPr>
            <w:webHidden/>
          </w:rPr>
          <w:tab/>
        </w:r>
        <w:r>
          <w:rPr>
            <w:webHidden/>
          </w:rPr>
          <w:fldChar w:fldCharType="begin"/>
        </w:r>
        <w:r>
          <w:rPr>
            <w:webHidden/>
          </w:rPr>
          <w:instrText xml:space="preserve"> PAGEREF _Toc125623422 \h </w:instrText>
        </w:r>
        <w:r>
          <w:rPr>
            <w:webHidden/>
          </w:rPr>
        </w:r>
        <w:r>
          <w:rPr>
            <w:webHidden/>
          </w:rPr>
          <w:fldChar w:fldCharType="separate"/>
        </w:r>
        <w:r w:rsidR="005118D1">
          <w:rPr>
            <w:webHidden/>
          </w:rPr>
          <w:t>57</w:t>
        </w:r>
        <w:r>
          <w:rPr>
            <w:webHidden/>
          </w:rPr>
          <w:fldChar w:fldCharType="end"/>
        </w:r>
      </w:hyperlink>
    </w:p>
    <w:p w14:paraId="4DC4F053" w14:textId="77777777" w:rsidR="00F741D7" w:rsidRPr="00B93613" w:rsidRDefault="00F741D7">
      <w:pPr>
        <w:pStyle w:val="TOC3"/>
        <w:rPr>
          <w:rFonts w:ascii="Calibri" w:hAnsi="Calibri"/>
          <w:sz w:val="22"/>
          <w:szCs w:val="22"/>
        </w:rPr>
      </w:pPr>
      <w:hyperlink w:anchor="_Toc125623423" w:history="1">
        <w:r w:rsidRPr="00285194">
          <w:rPr>
            <w:rStyle w:val="Hyperlink"/>
          </w:rPr>
          <w:t>§7207.</w:t>
        </w:r>
        <w:r w:rsidRPr="00B93613">
          <w:rPr>
            <w:rFonts w:ascii="Calibri" w:hAnsi="Calibri"/>
            <w:sz w:val="22"/>
            <w:szCs w:val="22"/>
          </w:rPr>
          <w:tab/>
        </w:r>
        <w:r w:rsidRPr="00285194">
          <w:rPr>
            <w:rStyle w:val="Hyperlink"/>
          </w:rPr>
          <w:t>ACT [Formerly LAC 28:CXI.2207]</w:t>
        </w:r>
        <w:r>
          <w:rPr>
            <w:webHidden/>
          </w:rPr>
          <w:tab/>
        </w:r>
        <w:r>
          <w:rPr>
            <w:webHidden/>
          </w:rPr>
          <w:fldChar w:fldCharType="begin"/>
        </w:r>
        <w:r>
          <w:rPr>
            <w:webHidden/>
          </w:rPr>
          <w:instrText xml:space="preserve"> PAGEREF _Toc125623423 \h </w:instrText>
        </w:r>
        <w:r>
          <w:rPr>
            <w:webHidden/>
          </w:rPr>
        </w:r>
        <w:r>
          <w:rPr>
            <w:webHidden/>
          </w:rPr>
          <w:fldChar w:fldCharType="separate"/>
        </w:r>
        <w:r w:rsidR="005118D1">
          <w:rPr>
            <w:webHidden/>
          </w:rPr>
          <w:t>57</w:t>
        </w:r>
        <w:r>
          <w:rPr>
            <w:webHidden/>
          </w:rPr>
          <w:fldChar w:fldCharType="end"/>
        </w:r>
      </w:hyperlink>
    </w:p>
    <w:p w14:paraId="17448E60" w14:textId="77777777" w:rsidR="00F741D7" w:rsidRPr="00B93613" w:rsidRDefault="00F741D7">
      <w:pPr>
        <w:pStyle w:val="TOC3"/>
        <w:rPr>
          <w:rFonts w:ascii="Calibri" w:hAnsi="Calibri"/>
          <w:sz w:val="22"/>
          <w:szCs w:val="22"/>
        </w:rPr>
      </w:pPr>
      <w:hyperlink w:anchor="_Toc125623424" w:history="1">
        <w:r w:rsidRPr="00285194">
          <w:rPr>
            <w:rStyle w:val="Hyperlink"/>
            <w:rFonts w:eastAsia="Calibri"/>
          </w:rPr>
          <w:t>§7209.</w:t>
        </w:r>
        <w:r w:rsidRPr="00B93613">
          <w:rPr>
            <w:rFonts w:ascii="Calibri" w:hAnsi="Calibri"/>
            <w:sz w:val="22"/>
            <w:szCs w:val="22"/>
          </w:rPr>
          <w:tab/>
        </w:r>
        <w:r w:rsidRPr="00285194">
          <w:rPr>
            <w:rStyle w:val="Hyperlink"/>
            <w:rFonts w:eastAsia="Calibri"/>
          </w:rPr>
          <w:t xml:space="preserve">WorkKeys </w:t>
        </w:r>
        <w:r w:rsidRPr="00285194">
          <w:rPr>
            <w:rStyle w:val="Hyperlink"/>
          </w:rPr>
          <w:t>[Formerly LAC 28:CXI.2209]</w:t>
        </w:r>
        <w:r>
          <w:rPr>
            <w:webHidden/>
          </w:rPr>
          <w:tab/>
        </w:r>
        <w:r>
          <w:rPr>
            <w:webHidden/>
          </w:rPr>
          <w:fldChar w:fldCharType="begin"/>
        </w:r>
        <w:r>
          <w:rPr>
            <w:webHidden/>
          </w:rPr>
          <w:instrText xml:space="preserve"> PAGEREF _Toc125623424 \h </w:instrText>
        </w:r>
        <w:r>
          <w:rPr>
            <w:webHidden/>
          </w:rPr>
        </w:r>
        <w:r>
          <w:rPr>
            <w:webHidden/>
          </w:rPr>
          <w:fldChar w:fldCharType="separate"/>
        </w:r>
        <w:r w:rsidR="005118D1">
          <w:rPr>
            <w:webHidden/>
          </w:rPr>
          <w:t>57</w:t>
        </w:r>
        <w:r>
          <w:rPr>
            <w:webHidden/>
          </w:rPr>
          <w:fldChar w:fldCharType="end"/>
        </w:r>
      </w:hyperlink>
    </w:p>
    <w:p w14:paraId="3C16B3C5" w14:textId="77777777" w:rsidR="00F741D7" w:rsidRPr="00B93613" w:rsidRDefault="00F741D7">
      <w:pPr>
        <w:pStyle w:val="TOC2"/>
        <w:rPr>
          <w:rFonts w:ascii="Calibri" w:hAnsi="Calibri"/>
          <w:noProof/>
          <w:sz w:val="22"/>
          <w:szCs w:val="22"/>
        </w:rPr>
      </w:pPr>
      <w:hyperlink w:anchor="_Toc125623425" w:history="1">
        <w:r w:rsidRPr="00285194">
          <w:rPr>
            <w:rStyle w:val="Hyperlink"/>
            <w:noProof/>
          </w:rPr>
          <w:t>Chapter 73.</w:t>
        </w:r>
        <w:r w:rsidRPr="00B93613">
          <w:rPr>
            <w:rFonts w:ascii="Calibri" w:hAnsi="Calibri"/>
            <w:noProof/>
            <w:sz w:val="22"/>
            <w:szCs w:val="22"/>
          </w:rPr>
          <w:tab/>
        </w:r>
        <w:r w:rsidRPr="00285194">
          <w:rPr>
            <w:rStyle w:val="Hyperlink"/>
            <w:noProof/>
          </w:rPr>
          <w:t>English Language Proficiency Test (ELPT)</w:t>
        </w:r>
        <w:r>
          <w:rPr>
            <w:noProof/>
            <w:webHidden/>
          </w:rPr>
          <w:tab/>
        </w:r>
        <w:r>
          <w:rPr>
            <w:noProof/>
            <w:webHidden/>
          </w:rPr>
          <w:fldChar w:fldCharType="begin"/>
        </w:r>
        <w:r>
          <w:rPr>
            <w:noProof/>
            <w:webHidden/>
          </w:rPr>
          <w:instrText xml:space="preserve"> PAGEREF _Toc125623425 \h </w:instrText>
        </w:r>
        <w:r>
          <w:rPr>
            <w:noProof/>
            <w:webHidden/>
          </w:rPr>
        </w:r>
        <w:r>
          <w:rPr>
            <w:noProof/>
            <w:webHidden/>
          </w:rPr>
          <w:fldChar w:fldCharType="separate"/>
        </w:r>
        <w:r w:rsidR="005118D1">
          <w:rPr>
            <w:noProof/>
            <w:webHidden/>
          </w:rPr>
          <w:t>57</w:t>
        </w:r>
        <w:r>
          <w:rPr>
            <w:noProof/>
            <w:webHidden/>
          </w:rPr>
          <w:fldChar w:fldCharType="end"/>
        </w:r>
      </w:hyperlink>
    </w:p>
    <w:p w14:paraId="4DFB5D90" w14:textId="77777777" w:rsidR="00F741D7" w:rsidRPr="00B93613" w:rsidRDefault="00F741D7">
      <w:pPr>
        <w:pStyle w:val="TOC2"/>
        <w:rPr>
          <w:rFonts w:ascii="Calibri" w:hAnsi="Calibri"/>
          <w:noProof/>
          <w:sz w:val="22"/>
          <w:szCs w:val="22"/>
        </w:rPr>
      </w:pPr>
      <w:hyperlink w:anchor="_Toc125623426" w:history="1">
        <w:r w:rsidRPr="00285194">
          <w:rPr>
            <w:rStyle w:val="Hyperlink"/>
            <w:noProof/>
          </w:rPr>
          <w:t>Subchapter A.</w:t>
        </w:r>
        <w:r w:rsidRPr="00B93613">
          <w:rPr>
            <w:rFonts w:ascii="Calibri" w:hAnsi="Calibri"/>
            <w:noProof/>
            <w:sz w:val="22"/>
            <w:szCs w:val="22"/>
          </w:rPr>
          <w:tab/>
        </w:r>
        <w:r w:rsidRPr="00285194">
          <w:rPr>
            <w:rStyle w:val="Hyperlink"/>
            <w:noProof/>
          </w:rPr>
          <w:t>Background</w:t>
        </w:r>
        <w:r>
          <w:rPr>
            <w:noProof/>
            <w:webHidden/>
          </w:rPr>
          <w:tab/>
        </w:r>
        <w:r>
          <w:rPr>
            <w:noProof/>
            <w:webHidden/>
          </w:rPr>
          <w:fldChar w:fldCharType="begin"/>
        </w:r>
        <w:r>
          <w:rPr>
            <w:noProof/>
            <w:webHidden/>
          </w:rPr>
          <w:instrText xml:space="preserve"> PAGEREF _Toc125623426 \h </w:instrText>
        </w:r>
        <w:r>
          <w:rPr>
            <w:noProof/>
            <w:webHidden/>
          </w:rPr>
        </w:r>
        <w:r>
          <w:rPr>
            <w:noProof/>
            <w:webHidden/>
          </w:rPr>
          <w:fldChar w:fldCharType="separate"/>
        </w:r>
        <w:r w:rsidR="005118D1">
          <w:rPr>
            <w:noProof/>
            <w:webHidden/>
          </w:rPr>
          <w:t>57</w:t>
        </w:r>
        <w:r>
          <w:rPr>
            <w:noProof/>
            <w:webHidden/>
          </w:rPr>
          <w:fldChar w:fldCharType="end"/>
        </w:r>
      </w:hyperlink>
    </w:p>
    <w:p w14:paraId="3F4144B7" w14:textId="77777777" w:rsidR="00F741D7" w:rsidRPr="00B93613" w:rsidRDefault="00F741D7">
      <w:pPr>
        <w:pStyle w:val="TOC3"/>
        <w:rPr>
          <w:rFonts w:ascii="Calibri" w:hAnsi="Calibri"/>
          <w:sz w:val="22"/>
          <w:szCs w:val="22"/>
        </w:rPr>
      </w:pPr>
      <w:hyperlink w:anchor="_Toc125623427" w:history="1">
        <w:r w:rsidRPr="00285194">
          <w:rPr>
            <w:rStyle w:val="Hyperlink"/>
          </w:rPr>
          <w:t>§7301.</w:t>
        </w:r>
        <w:r w:rsidRPr="00B93613">
          <w:rPr>
            <w:rFonts w:ascii="Calibri" w:hAnsi="Calibri"/>
            <w:sz w:val="22"/>
            <w:szCs w:val="22"/>
          </w:rPr>
          <w:tab/>
        </w:r>
        <w:r w:rsidRPr="00285194">
          <w:rPr>
            <w:rStyle w:val="Hyperlink"/>
          </w:rPr>
          <w:t>Overview [Formerly LAC 28:CXI.2301]</w:t>
        </w:r>
        <w:r>
          <w:rPr>
            <w:webHidden/>
          </w:rPr>
          <w:tab/>
        </w:r>
        <w:r>
          <w:rPr>
            <w:webHidden/>
          </w:rPr>
          <w:fldChar w:fldCharType="begin"/>
        </w:r>
        <w:r>
          <w:rPr>
            <w:webHidden/>
          </w:rPr>
          <w:instrText xml:space="preserve"> PAGEREF _Toc125623427 \h </w:instrText>
        </w:r>
        <w:r>
          <w:rPr>
            <w:webHidden/>
          </w:rPr>
        </w:r>
        <w:r>
          <w:rPr>
            <w:webHidden/>
          </w:rPr>
          <w:fldChar w:fldCharType="separate"/>
        </w:r>
        <w:r w:rsidR="005118D1">
          <w:rPr>
            <w:webHidden/>
          </w:rPr>
          <w:t>57</w:t>
        </w:r>
        <w:r>
          <w:rPr>
            <w:webHidden/>
          </w:rPr>
          <w:fldChar w:fldCharType="end"/>
        </w:r>
      </w:hyperlink>
    </w:p>
    <w:p w14:paraId="45F5ED6F" w14:textId="77777777" w:rsidR="00F741D7" w:rsidRPr="00B93613" w:rsidRDefault="00F741D7">
      <w:pPr>
        <w:pStyle w:val="TOC2"/>
        <w:rPr>
          <w:rFonts w:ascii="Calibri" w:hAnsi="Calibri"/>
          <w:noProof/>
          <w:sz w:val="22"/>
          <w:szCs w:val="22"/>
        </w:rPr>
      </w:pPr>
      <w:hyperlink w:anchor="_Toc125623428" w:history="1">
        <w:r w:rsidRPr="00285194">
          <w:rPr>
            <w:rStyle w:val="Hyperlink"/>
            <w:noProof/>
          </w:rPr>
          <w:t>Subchapter B.</w:t>
        </w:r>
        <w:r w:rsidRPr="00B93613">
          <w:rPr>
            <w:rFonts w:ascii="Calibri" w:hAnsi="Calibri"/>
            <w:noProof/>
            <w:sz w:val="22"/>
            <w:szCs w:val="22"/>
          </w:rPr>
          <w:tab/>
        </w:r>
        <w:r w:rsidRPr="00285194">
          <w:rPr>
            <w:rStyle w:val="Hyperlink"/>
            <w:noProof/>
          </w:rPr>
          <w:t>General Provisions</w:t>
        </w:r>
        <w:r>
          <w:rPr>
            <w:noProof/>
            <w:webHidden/>
          </w:rPr>
          <w:tab/>
        </w:r>
        <w:r>
          <w:rPr>
            <w:noProof/>
            <w:webHidden/>
          </w:rPr>
          <w:fldChar w:fldCharType="begin"/>
        </w:r>
        <w:r>
          <w:rPr>
            <w:noProof/>
            <w:webHidden/>
          </w:rPr>
          <w:instrText xml:space="preserve"> PAGEREF _Toc125623428 \h </w:instrText>
        </w:r>
        <w:r>
          <w:rPr>
            <w:noProof/>
            <w:webHidden/>
          </w:rPr>
        </w:r>
        <w:r>
          <w:rPr>
            <w:noProof/>
            <w:webHidden/>
          </w:rPr>
          <w:fldChar w:fldCharType="separate"/>
        </w:r>
        <w:r w:rsidR="005118D1">
          <w:rPr>
            <w:noProof/>
            <w:webHidden/>
          </w:rPr>
          <w:t>57</w:t>
        </w:r>
        <w:r>
          <w:rPr>
            <w:noProof/>
            <w:webHidden/>
          </w:rPr>
          <w:fldChar w:fldCharType="end"/>
        </w:r>
      </w:hyperlink>
    </w:p>
    <w:p w14:paraId="06A283B5" w14:textId="77777777" w:rsidR="00F741D7" w:rsidRPr="00B93613" w:rsidRDefault="00F741D7">
      <w:pPr>
        <w:pStyle w:val="TOC3"/>
        <w:rPr>
          <w:rFonts w:ascii="Calibri" w:hAnsi="Calibri"/>
          <w:sz w:val="22"/>
          <w:szCs w:val="22"/>
        </w:rPr>
      </w:pPr>
      <w:hyperlink w:anchor="_Toc125623429" w:history="1">
        <w:r w:rsidRPr="00285194">
          <w:rPr>
            <w:rStyle w:val="Hyperlink"/>
          </w:rPr>
          <w:t>§7303.</w:t>
        </w:r>
        <w:r w:rsidRPr="00B93613">
          <w:rPr>
            <w:rFonts w:ascii="Calibri" w:hAnsi="Calibri"/>
            <w:sz w:val="22"/>
            <w:szCs w:val="22"/>
          </w:rPr>
          <w:tab/>
        </w:r>
        <w:r w:rsidRPr="00285194">
          <w:rPr>
            <w:rStyle w:val="Hyperlink"/>
          </w:rPr>
          <w:t>Introduction [Formerly LAC 28:CXI.2303]</w:t>
        </w:r>
        <w:r>
          <w:rPr>
            <w:webHidden/>
          </w:rPr>
          <w:tab/>
        </w:r>
        <w:r>
          <w:rPr>
            <w:webHidden/>
          </w:rPr>
          <w:fldChar w:fldCharType="begin"/>
        </w:r>
        <w:r>
          <w:rPr>
            <w:webHidden/>
          </w:rPr>
          <w:instrText xml:space="preserve"> PAGEREF _Toc125623429 \h </w:instrText>
        </w:r>
        <w:r>
          <w:rPr>
            <w:webHidden/>
          </w:rPr>
        </w:r>
        <w:r>
          <w:rPr>
            <w:webHidden/>
          </w:rPr>
          <w:fldChar w:fldCharType="separate"/>
        </w:r>
        <w:r w:rsidR="005118D1">
          <w:rPr>
            <w:webHidden/>
          </w:rPr>
          <w:t>57</w:t>
        </w:r>
        <w:r>
          <w:rPr>
            <w:webHidden/>
          </w:rPr>
          <w:fldChar w:fldCharType="end"/>
        </w:r>
      </w:hyperlink>
    </w:p>
    <w:p w14:paraId="23A37C11" w14:textId="77777777" w:rsidR="00F741D7" w:rsidRPr="00B93613" w:rsidRDefault="00F741D7">
      <w:pPr>
        <w:pStyle w:val="TOC2"/>
        <w:rPr>
          <w:rFonts w:ascii="Calibri" w:hAnsi="Calibri"/>
          <w:noProof/>
          <w:sz w:val="22"/>
          <w:szCs w:val="22"/>
        </w:rPr>
      </w:pPr>
      <w:hyperlink w:anchor="_Toc125623430" w:history="1">
        <w:r w:rsidRPr="00285194">
          <w:rPr>
            <w:rStyle w:val="Hyperlink"/>
            <w:noProof/>
          </w:rPr>
          <w:t>Subchapter C.</w:t>
        </w:r>
        <w:r w:rsidRPr="00B93613">
          <w:rPr>
            <w:rFonts w:ascii="Calibri" w:hAnsi="Calibri"/>
            <w:noProof/>
            <w:sz w:val="22"/>
            <w:szCs w:val="22"/>
          </w:rPr>
          <w:tab/>
        </w:r>
        <w:r w:rsidRPr="00285194">
          <w:rPr>
            <w:rStyle w:val="Hyperlink"/>
            <w:noProof/>
          </w:rPr>
          <w:t>Target Population</w:t>
        </w:r>
        <w:r>
          <w:rPr>
            <w:noProof/>
            <w:webHidden/>
          </w:rPr>
          <w:tab/>
        </w:r>
        <w:r>
          <w:rPr>
            <w:noProof/>
            <w:webHidden/>
          </w:rPr>
          <w:fldChar w:fldCharType="begin"/>
        </w:r>
        <w:r>
          <w:rPr>
            <w:noProof/>
            <w:webHidden/>
          </w:rPr>
          <w:instrText xml:space="preserve"> PAGEREF _Toc125623430 \h </w:instrText>
        </w:r>
        <w:r>
          <w:rPr>
            <w:noProof/>
            <w:webHidden/>
          </w:rPr>
        </w:r>
        <w:r>
          <w:rPr>
            <w:noProof/>
            <w:webHidden/>
          </w:rPr>
          <w:fldChar w:fldCharType="separate"/>
        </w:r>
        <w:r w:rsidR="005118D1">
          <w:rPr>
            <w:noProof/>
            <w:webHidden/>
          </w:rPr>
          <w:t>58</w:t>
        </w:r>
        <w:r>
          <w:rPr>
            <w:noProof/>
            <w:webHidden/>
          </w:rPr>
          <w:fldChar w:fldCharType="end"/>
        </w:r>
      </w:hyperlink>
    </w:p>
    <w:p w14:paraId="51DB4C53" w14:textId="77777777" w:rsidR="00F741D7" w:rsidRPr="00B93613" w:rsidRDefault="00F741D7">
      <w:pPr>
        <w:pStyle w:val="TOC3"/>
        <w:rPr>
          <w:rFonts w:ascii="Calibri" w:hAnsi="Calibri"/>
          <w:sz w:val="22"/>
          <w:szCs w:val="22"/>
        </w:rPr>
      </w:pPr>
      <w:hyperlink w:anchor="_Toc125623431" w:history="1">
        <w:r w:rsidRPr="00285194">
          <w:rPr>
            <w:rStyle w:val="Hyperlink"/>
          </w:rPr>
          <w:t>§7307.</w:t>
        </w:r>
        <w:r w:rsidRPr="00B93613">
          <w:rPr>
            <w:rFonts w:ascii="Calibri" w:hAnsi="Calibri"/>
            <w:sz w:val="22"/>
            <w:szCs w:val="22"/>
          </w:rPr>
          <w:tab/>
        </w:r>
        <w:r w:rsidRPr="00285194">
          <w:rPr>
            <w:rStyle w:val="Hyperlink"/>
          </w:rPr>
          <w:t>Participation Criteria [Formerly LAC 28:CXI.2307]</w:t>
        </w:r>
        <w:r>
          <w:rPr>
            <w:webHidden/>
          </w:rPr>
          <w:tab/>
        </w:r>
        <w:r>
          <w:rPr>
            <w:webHidden/>
          </w:rPr>
          <w:fldChar w:fldCharType="begin"/>
        </w:r>
        <w:r>
          <w:rPr>
            <w:webHidden/>
          </w:rPr>
          <w:instrText xml:space="preserve"> PAGEREF _Toc125623431 \h </w:instrText>
        </w:r>
        <w:r>
          <w:rPr>
            <w:webHidden/>
          </w:rPr>
        </w:r>
        <w:r>
          <w:rPr>
            <w:webHidden/>
          </w:rPr>
          <w:fldChar w:fldCharType="separate"/>
        </w:r>
        <w:r w:rsidR="005118D1">
          <w:rPr>
            <w:webHidden/>
          </w:rPr>
          <w:t>58</w:t>
        </w:r>
        <w:r>
          <w:rPr>
            <w:webHidden/>
          </w:rPr>
          <w:fldChar w:fldCharType="end"/>
        </w:r>
      </w:hyperlink>
    </w:p>
    <w:p w14:paraId="650BF62D" w14:textId="77777777" w:rsidR="00F741D7" w:rsidRPr="00B93613" w:rsidRDefault="00F741D7">
      <w:pPr>
        <w:pStyle w:val="TOC2"/>
        <w:rPr>
          <w:rFonts w:ascii="Calibri" w:hAnsi="Calibri"/>
          <w:noProof/>
          <w:sz w:val="22"/>
          <w:szCs w:val="22"/>
        </w:rPr>
      </w:pPr>
      <w:hyperlink w:anchor="_Toc125623432" w:history="1">
        <w:r w:rsidRPr="00285194">
          <w:rPr>
            <w:rStyle w:val="Hyperlink"/>
            <w:noProof/>
          </w:rPr>
          <w:t>Subchapter D.</w:t>
        </w:r>
        <w:r w:rsidRPr="00B93613">
          <w:rPr>
            <w:rFonts w:ascii="Calibri" w:hAnsi="Calibri"/>
            <w:noProof/>
            <w:sz w:val="22"/>
            <w:szCs w:val="22"/>
          </w:rPr>
          <w:tab/>
        </w:r>
        <w:r w:rsidRPr="00285194">
          <w:rPr>
            <w:rStyle w:val="Hyperlink"/>
            <w:noProof/>
          </w:rPr>
          <w:t>Performance Levels and Proficiency Standards</w:t>
        </w:r>
        <w:r>
          <w:rPr>
            <w:noProof/>
            <w:webHidden/>
          </w:rPr>
          <w:tab/>
        </w:r>
        <w:r>
          <w:rPr>
            <w:noProof/>
            <w:webHidden/>
          </w:rPr>
          <w:fldChar w:fldCharType="begin"/>
        </w:r>
        <w:r>
          <w:rPr>
            <w:noProof/>
            <w:webHidden/>
          </w:rPr>
          <w:instrText xml:space="preserve"> PAGEREF _Toc125623432 \h </w:instrText>
        </w:r>
        <w:r>
          <w:rPr>
            <w:noProof/>
            <w:webHidden/>
          </w:rPr>
        </w:r>
        <w:r>
          <w:rPr>
            <w:noProof/>
            <w:webHidden/>
          </w:rPr>
          <w:fldChar w:fldCharType="separate"/>
        </w:r>
        <w:r w:rsidR="005118D1">
          <w:rPr>
            <w:noProof/>
            <w:webHidden/>
          </w:rPr>
          <w:t>58</w:t>
        </w:r>
        <w:r>
          <w:rPr>
            <w:noProof/>
            <w:webHidden/>
          </w:rPr>
          <w:fldChar w:fldCharType="end"/>
        </w:r>
      </w:hyperlink>
    </w:p>
    <w:p w14:paraId="16EFF704" w14:textId="77777777" w:rsidR="00F741D7" w:rsidRPr="00B93613" w:rsidRDefault="00F741D7">
      <w:pPr>
        <w:pStyle w:val="TOC3"/>
        <w:rPr>
          <w:rFonts w:ascii="Calibri" w:hAnsi="Calibri"/>
          <w:sz w:val="22"/>
          <w:szCs w:val="22"/>
        </w:rPr>
      </w:pPr>
      <w:hyperlink w:anchor="_Toc125623433" w:history="1">
        <w:r w:rsidRPr="00285194">
          <w:rPr>
            <w:rStyle w:val="Hyperlink"/>
          </w:rPr>
          <w:t>§7309.</w:t>
        </w:r>
        <w:r w:rsidRPr="00B93613">
          <w:rPr>
            <w:rFonts w:ascii="Calibri" w:hAnsi="Calibri"/>
            <w:sz w:val="22"/>
            <w:szCs w:val="22"/>
          </w:rPr>
          <w:tab/>
        </w:r>
        <w:r w:rsidRPr="00285194">
          <w:rPr>
            <w:rStyle w:val="Hyperlink"/>
          </w:rPr>
          <w:t>Proficiency Levels [Formerly LAC 28:CXI.2309]</w:t>
        </w:r>
        <w:r>
          <w:rPr>
            <w:webHidden/>
          </w:rPr>
          <w:tab/>
        </w:r>
        <w:r>
          <w:rPr>
            <w:webHidden/>
          </w:rPr>
          <w:fldChar w:fldCharType="begin"/>
        </w:r>
        <w:r>
          <w:rPr>
            <w:webHidden/>
          </w:rPr>
          <w:instrText xml:space="preserve"> PAGEREF _Toc125623433 \h </w:instrText>
        </w:r>
        <w:r>
          <w:rPr>
            <w:webHidden/>
          </w:rPr>
        </w:r>
        <w:r>
          <w:rPr>
            <w:webHidden/>
          </w:rPr>
          <w:fldChar w:fldCharType="separate"/>
        </w:r>
        <w:r w:rsidR="005118D1">
          <w:rPr>
            <w:webHidden/>
          </w:rPr>
          <w:t>58</w:t>
        </w:r>
        <w:r>
          <w:rPr>
            <w:webHidden/>
          </w:rPr>
          <w:fldChar w:fldCharType="end"/>
        </w:r>
      </w:hyperlink>
    </w:p>
    <w:p w14:paraId="0EE3FFB1" w14:textId="77777777" w:rsidR="00F741D7" w:rsidRPr="00B93613" w:rsidRDefault="00F741D7">
      <w:pPr>
        <w:pStyle w:val="TOC3"/>
        <w:rPr>
          <w:rFonts w:ascii="Calibri" w:hAnsi="Calibri"/>
          <w:sz w:val="22"/>
          <w:szCs w:val="22"/>
        </w:rPr>
      </w:pPr>
      <w:hyperlink w:anchor="_Toc125623434" w:history="1">
        <w:r w:rsidRPr="00285194">
          <w:rPr>
            <w:rStyle w:val="Hyperlink"/>
          </w:rPr>
          <w:t>§7311.</w:t>
        </w:r>
        <w:r w:rsidRPr="00B93613">
          <w:rPr>
            <w:rFonts w:ascii="Calibri" w:hAnsi="Calibri"/>
            <w:sz w:val="22"/>
            <w:szCs w:val="22"/>
          </w:rPr>
          <w:tab/>
        </w:r>
        <w:r w:rsidRPr="00285194">
          <w:rPr>
            <w:rStyle w:val="Hyperlink"/>
          </w:rPr>
          <w:t>Proficiency Standards [Formerly LAC 28:CXI.2311]</w:t>
        </w:r>
        <w:r>
          <w:rPr>
            <w:webHidden/>
          </w:rPr>
          <w:tab/>
        </w:r>
        <w:r>
          <w:rPr>
            <w:webHidden/>
          </w:rPr>
          <w:fldChar w:fldCharType="begin"/>
        </w:r>
        <w:r>
          <w:rPr>
            <w:webHidden/>
          </w:rPr>
          <w:instrText xml:space="preserve"> PAGEREF _Toc125623434 \h </w:instrText>
        </w:r>
        <w:r>
          <w:rPr>
            <w:webHidden/>
          </w:rPr>
        </w:r>
        <w:r>
          <w:rPr>
            <w:webHidden/>
          </w:rPr>
          <w:fldChar w:fldCharType="separate"/>
        </w:r>
        <w:r w:rsidR="005118D1">
          <w:rPr>
            <w:webHidden/>
          </w:rPr>
          <w:t>58</w:t>
        </w:r>
        <w:r>
          <w:rPr>
            <w:webHidden/>
          </w:rPr>
          <w:fldChar w:fldCharType="end"/>
        </w:r>
      </w:hyperlink>
    </w:p>
    <w:p w14:paraId="5BD4D55B" w14:textId="77777777" w:rsidR="00F741D7" w:rsidRPr="00B93613" w:rsidRDefault="00F741D7">
      <w:pPr>
        <w:pStyle w:val="TOC2"/>
        <w:rPr>
          <w:rFonts w:ascii="Calibri" w:hAnsi="Calibri"/>
          <w:noProof/>
          <w:sz w:val="22"/>
          <w:szCs w:val="22"/>
        </w:rPr>
      </w:pPr>
      <w:hyperlink w:anchor="_Toc125623435" w:history="1">
        <w:r w:rsidRPr="00285194">
          <w:rPr>
            <w:rStyle w:val="Hyperlink"/>
            <w:noProof/>
          </w:rPr>
          <w:t>Chapter 75.</w:t>
        </w:r>
        <w:r w:rsidRPr="00B93613">
          <w:rPr>
            <w:rFonts w:ascii="Calibri" w:hAnsi="Calibri"/>
            <w:noProof/>
            <w:sz w:val="22"/>
            <w:szCs w:val="22"/>
          </w:rPr>
          <w:tab/>
        </w:r>
        <w:r w:rsidRPr="00285194">
          <w:rPr>
            <w:rStyle w:val="Hyperlink"/>
            <w:noProof/>
          </w:rPr>
          <w:t>Field Testing</w:t>
        </w:r>
        <w:r>
          <w:rPr>
            <w:noProof/>
            <w:webHidden/>
          </w:rPr>
          <w:tab/>
        </w:r>
        <w:r>
          <w:rPr>
            <w:noProof/>
            <w:webHidden/>
          </w:rPr>
          <w:fldChar w:fldCharType="begin"/>
        </w:r>
        <w:r>
          <w:rPr>
            <w:noProof/>
            <w:webHidden/>
          </w:rPr>
          <w:instrText xml:space="preserve"> PAGEREF _Toc125623435 \h </w:instrText>
        </w:r>
        <w:r>
          <w:rPr>
            <w:noProof/>
            <w:webHidden/>
          </w:rPr>
        </w:r>
        <w:r>
          <w:rPr>
            <w:noProof/>
            <w:webHidden/>
          </w:rPr>
          <w:fldChar w:fldCharType="separate"/>
        </w:r>
        <w:r w:rsidR="005118D1">
          <w:rPr>
            <w:noProof/>
            <w:webHidden/>
          </w:rPr>
          <w:t>59</w:t>
        </w:r>
        <w:r>
          <w:rPr>
            <w:noProof/>
            <w:webHidden/>
          </w:rPr>
          <w:fldChar w:fldCharType="end"/>
        </w:r>
      </w:hyperlink>
    </w:p>
    <w:p w14:paraId="0F09FCC5" w14:textId="77777777" w:rsidR="00F741D7" w:rsidRPr="00B93613" w:rsidRDefault="00F741D7">
      <w:pPr>
        <w:pStyle w:val="TOC3"/>
        <w:rPr>
          <w:rFonts w:ascii="Calibri" w:hAnsi="Calibri"/>
          <w:sz w:val="22"/>
          <w:szCs w:val="22"/>
        </w:rPr>
      </w:pPr>
      <w:hyperlink w:anchor="_Toc125623436" w:history="1">
        <w:r w:rsidRPr="00285194">
          <w:rPr>
            <w:rStyle w:val="Hyperlink"/>
          </w:rPr>
          <w:t>§7501.</w:t>
        </w:r>
        <w:r w:rsidRPr="00B93613">
          <w:rPr>
            <w:rFonts w:ascii="Calibri" w:hAnsi="Calibri"/>
            <w:sz w:val="22"/>
            <w:szCs w:val="22"/>
          </w:rPr>
          <w:tab/>
        </w:r>
        <w:r w:rsidRPr="00285194">
          <w:rPr>
            <w:rStyle w:val="Hyperlink"/>
          </w:rPr>
          <w:t>General Provisions [Formerly LAC 28:CXI.2501]</w:t>
        </w:r>
        <w:r>
          <w:rPr>
            <w:webHidden/>
          </w:rPr>
          <w:tab/>
        </w:r>
        <w:r>
          <w:rPr>
            <w:webHidden/>
          </w:rPr>
          <w:fldChar w:fldCharType="begin"/>
        </w:r>
        <w:r>
          <w:rPr>
            <w:webHidden/>
          </w:rPr>
          <w:instrText xml:space="preserve"> PAGEREF _Toc125623436 \h </w:instrText>
        </w:r>
        <w:r>
          <w:rPr>
            <w:webHidden/>
          </w:rPr>
        </w:r>
        <w:r>
          <w:rPr>
            <w:webHidden/>
          </w:rPr>
          <w:fldChar w:fldCharType="separate"/>
        </w:r>
        <w:r w:rsidR="005118D1">
          <w:rPr>
            <w:webHidden/>
          </w:rPr>
          <w:t>59</w:t>
        </w:r>
        <w:r>
          <w:rPr>
            <w:webHidden/>
          </w:rPr>
          <w:fldChar w:fldCharType="end"/>
        </w:r>
      </w:hyperlink>
    </w:p>
    <w:p w14:paraId="0D32DCF3" w14:textId="77777777" w:rsidR="00F741D7" w:rsidRPr="00B93613" w:rsidRDefault="00F741D7">
      <w:pPr>
        <w:pStyle w:val="TOC3"/>
        <w:rPr>
          <w:rFonts w:ascii="Calibri" w:hAnsi="Calibri"/>
          <w:sz w:val="22"/>
          <w:szCs w:val="22"/>
        </w:rPr>
      </w:pPr>
      <w:hyperlink w:anchor="_Toc125623437" w:history="1">
        <w:r w:rsidRPr="00285194">
          <w:rPr>
            <w:rStyle w:val="Hyperlink"/>
          </w:rPr>
          <w:t>§7503.</w:t>
        </w:r>
        <w:r w:rsidRPr="00B93613">
          <w:rPr>
            <w:rFonts w:ascii="Calibri" w:hAnsi="Calibri"/>
            <w:sz w:val="22"/>
            <w:szCs w:val="22"/>
          </w:rPr>
          <w:tab/>
        </w:r>
        <w:r w:rsidRPr="00285194">
          <w:rPr>
            <w:rStyle w:val="Hyperlink"/>
          </w:rPr>
          <w:t>Field Test Administration [Formerly LAC 28:CXI.2503]</w:t>
        </w:r>
        <w:r>
          <w:rPr>
            <w:webHidden/>
          </w:rPr>
          <w:tab/>
        </w:r>
        <w:r>
          <w:rPr>
            <w:webHidden/>
          </w:rPr>
          <w:fldChar w:fldCharType="begin"/>
        </w:r>
        <w:r>
          <w:rPr>
            <w:webHidden/>
          </w:rPr>
          <w:instrText xml:space="preserve"> PAGEREF _Toc125623437 \h </w:instrText>
        </w:r>
        <w:r>
          <w:rPr>
            <w:webHidden/>
          </w:rPr>
        </w:r>
        <w:r>
          <w:rPr>
            <w:webHidden/>
          </w:rPr>
          <w:fldChar w:fldCharType="separate"/>
        </w:r>
        <w:r w:rsidR="005118D1">
          <w:rPr>
            <w:webHidden/>
          </w:rPr>
          <w:t>60</w:t>
        </w:r>
        <w:r>
          <w:rPr>
            <w:webHidden/>
          </w:rPr>
          <w:fldChar w:fldCharType="end"/>
        </w:r>
      </w:hyperlink>
    </w:p>
    <w:p w14:paraId="7352FF69" w14:textId="77777777" w:rsidR="00F741D7" w:rsidRPr="00B93613" w:rsidRDefault="00F741D7">
      <w:pPr>
        <w:pStyle w:val="TOC2"/>
        <w:rPr>
          <w:rFonts w:ascii="Calibri" w:hAnsi="Calibri"/>
          <w:noProof/>
          <w:sz w:val="22"/>
          <w:szCs w:val="22"/>
        </w:rPr>
      </w:pPr>
      <w:hyperlink w:anchor="_Toc125623438" w:history="1">
        <w:r w:rsidRPr="00285194">
          <w:rPr>
            <w:rStyle w:val="Hyperlink"/>
            <w:noProof/>
          </w:rPr>
          <w:t>Chapter 83.</w:t>
        </w:r>
        <w:r w:rsidRPr="00B93613">
          <w:rPr>
            <w:rFonts w:ascii="Calibri" w:hAnsi="Calibri"/>
            <w:noProof/>
            <w:sz w:val="22"/>
            <w:szCs w:val="22"/>
          </w:rPr>
          <w:tab/>
        </w:r>
        <w:r w:rsidRPr="00285194">
          <w:rPr>
            <w:rStyle w:val="Hyperlink"/>
            <w:noProof/>
          </w:rPr>
          <w:t>Assessment of Special Populations</w:t>
        </w:r>
        <w:r>
          <w:rPr>
            <w:noProof/>
            <w:webHidden/>
          </w:rPr>
          <w:tab/>
        </w:r>
        <w:r>
          <w:rPr>
            <w:noProof/>
            <w:webHidden/>
          </w:rPr>
          <w:fldChar w:fldCharType="begin"/>
        </w:r>
        <w:r>
          <w:rPr>
            <w:noProof/>
            <w:webHidden/>
          </w:rPr>
          <w:instrText xml:space="preserve"> PAGEREF _Toc125623438 \h </w:instrText>
        </w:r>
        <w:r>
          <w:rPr>
            <w:noProof/>
            <w:webHidden/>
          </w:rPr>
        </w:r>
        <w:r>
          <w:rPr>
            <w:noProof/>
            <w:webHidden/>
          </w:rPr>
          <w:fldChar w:fldCharType="separate"/>
        </w:r>
        <w:r w:rsidR="005118D1">
          <w:rPr>
            <w:noProof/>
            <w:webHidden/>
          </w:rPr>
          <w:t>60</w:t>
        </w:r>
        <w:r>
          <w:rPr>
            <w:noProof/>
            <w:webHidden/>
          </w:rPr>
          <w:fldChar w:fldCharType="end"/>
        </w:r>
      </w:hyperlink>
    </w:p>
    <w:p w14:paraId="521D54A2" w14:textId="77777777" w:rsidR="00F741D7" w:rsidRPr="00B93613" w:rsidRDefault="00F741D7">
      <w:pPr>
        <w:pStyle w:val="TOC3"/>
        <w:rPr>
          <w:rFonts w:ascii="Calibri" w:hAnsi="Calibri"/>
          <w:sz w:val="22"/>
          <w:szCs w:val="22"/>
        </w:rPr>
      </w:pPr>
      <w:hyperlink w:anchor="_Toc125623439" w:history="1">
        <w:r w:rsidRPr="00285194">
          <w:rPr>
            <w:rStyle w:val="Hyperlink"/>
          </w:rPr>
          <w:t>§8301.</w:t>
        </w:r>
        <w:r w:rsidRPr="00B93613">
          <w:rPr>
            <w:rFonts w:ascii="Calibri" w:hAnsi="Calibri"/>
            <w:sz w:val="22"/>
            <w:szCs w:val="22"/>
          </w:rPr>
          <w:tab/>
        </w:r>
        <w:r w:rsidRPr="00285194">
          <w:rPr>
            <w:rStyle w:val="Hyperlink"/>
          </w:rPr>
          <w:t>Participation [Formerly LAC 28:CXI.3301]</w:t>
        </w:r>
        <w:r>
          <w:rPr>
            <w:webHidden/>
          </w:rPr>
          <w:tab/>
        </w:r>
        <w:r>
          <w:rPr>
            <w:webHidden/>
          </w:rPr>
          <w:fldChar w:fldCharType="begin"/>
        </w:r>
        <w:r>
          <w:rPr>
            <w:webHidden/>
          </w:rPr>
          <w:instrText xml:space="preserve"> PAGEREF _Toc125623439 \h </w:instrText>
        </w:r>
        <w:r>
          <w:rPr>
            <w:webHidden/>
          </w:rPr>
        </w:r>
        <w:r>
          <w:rPr>
            <w:webHidden/>
          </w:rPr>
          <w:fldChar w:fldCharType="separate"/>
        </w:r>
        <w:r w:rsidR="005118D1">
          <w:rPr>
            <w:webHidden/>
          </w:rPr>
          <w:t>60</w:t>
        </w:r>
        <w:r>
          <w:rPr>
            <w:webHidden/>
          </w:rPr>
          <w:fldChar w:fldCharType="end"/>
        </w:r>
      </w:hyperlink>
    </w:p>
    <w:p w14:paraId="4A449D7F" w14:textId="77777777" w:rsidR="00F741D7" w:rsidRPr="00B93613" w:rsidRDefault="00F741D7">
      <w:pPr>
        <w:pStyle w:val="TOC3"/>
        <w:rPr>
          <w:rFonts w:ascii="Calibri" w:hAnsi="Calibri"/>
          <w:sz w:val="22"/>
          <w:szCs w:val="22"/>
        </w:rPr>
      </w:pPr>
      <w:hyperlink w:anchor="_Toc125623440" w:history="1">
        <w:r w:rsidRPr="00285194">
          <w:rPr>
            <w:rStyle w:val="Hyperlink"/>
          </w:rPr>
          <w:t>§8303.</w:t>
        </w:r>
        <w:r w:rsidRPr="00B93613">
          <w:rPr>
            <w:rFonts w:ascii="Calibri" w:hAnsi="Calibri"/>
            <w:sz w:val="22"/>
            <w:szCs w:val="22"/>
          </w:rPr>
          <w:tab/>
        </w:r>
        <w:r w:rsidRPr="00285194">
          <w:rPr>
            <w:rStyle w:val="Hyperlink"/>
          </w:rPr>
          <w:t>Students with Disabilities [Formerly LAC 28:CXI.3303]</w:t>
        </w:r>
        <w:r>
          <w:rPr>
            <w:webHidden/>
          </w:rPr>
          <w:tab/>
        </w:r>
        <w:r>
          <w:rPr>
            <w:webHidden/>
          </w:rPr>
          <w:fldChar w:fldCharType="begin"/>
        </w:r>
        <w:r>
          <w:rPr>
            <w:webHidden/>
          </w:rPr>
          <w:instrText xml:space="preserve"> PAGEREF _Toc125623440 \h </w:instrText>
        </w:r>
        <w:r>
          <w:rPr>
            <w:webHidden/>
          </w:rPr>
        </w:r>
        <w:r>
          <w:rPr>
            <w:webHidden/>
          </w:rPr>
          <w:fldChar w:fldCharType="separate"/>
        </w:r>
        <w:r w:rsidR="005118D1">
          <w:rPr>
            <w:webHidden/>
          </w:rPr>
          <w:t>60</w:t>
        </w:r>
        <w:r>
          <w:rPr>
            <w:webHidden/>
          </w:rPr>
          <w:fldChar w:fldCharType="end"/>
        </w:r>
      </w:hyperlink>
    </w:p>
    <w:p w14:paraId="455AF863" w14:textId="77777777" w:rsidR="00F741D7" w:rsidRPr="00B93613" w:rsidRDefault="00F741D7">
      <w:pPr>
        <w:pStyle w:val="TOC3"/>
        <w:rPr>
          <w:rFonts w:ascii="Calibri" w:hAnsi="Calibri"/>
          <w:sz w:val="22"/>
          <w:szCs w:val="22"/>
        </w:rPr>
      </w:pPr>
      <w:hyperlink w:anchor="_Toc125623441" w:history="1">
        <w:r w:rsidRPr="00285194">
          <w:rPr>
            <w:rStyle w:val="Hyperlink"/>
          </w:rPr>
          <w:t>§8305.</w:t>
        </w:r>
        <w:r w:rsidRPr="00B93613">
          <w:rPr>
            <w:rFonts w:ascii="Calibri" w:hAnsi="Calibri"/>
            <w:sz w:val="22"/>
            <w:szCs w:val="22"/>
          </w:rPr>
          <w:tab/>
        </w:r>
        <w:r w:rsidRPr="00285194">
          <w:rPr>
            <w:rStyle w:val="Hyperlink"/>
          </w:rPr>
          <w:t xml:space="preserve">Students with One or More Disabilities According to Section 504 </w:t>
        </w:r>
        <w:r>
          <w:rPr>
            <w:rStyle w:val="Hyperlink"/>
          </w:rPr>
          <w:br/>
        </w:r>
        <w:r>
          <w:rPr>
            <w:rStyle w:val="Hyperlink"/>
          </w:rPr>
          <w:tab/>
        </w:r>
        <w:r w:rsidRPr="00285194">
          <w:rPr>
            <w:rStyle w:val="Hyperlink"/>
          </w:rPr>
          <w:t>[Formerly LAC 28:CXI.3305]</w:t>
        </w:r>
        <w:r>
          <w:rPr>
            <w:webHidden/>
          </w:rPr>
          <w:tab/>
        </w:r>
        <w:r>
          <w:rPr>
            <w:webHidden/>
          </w:rPr>
          <w:fldChar w:fldCharType="begin"/>
        </w:r>
        <w:r>
          <w:rPr>
            <w:webHidden/>
          </w:rPr>
          <w:instrText xml:space="preserve"> PAGEREF _Toc125623441 \h </w:instrText>
        </w:r>
        <w:r>
          <w:rPr>
            <w:webHidden/>
          </w:rPr>
        </w:r>
        <w:r>
          <w:rPr>
            <w:webHidden/>
          </w:rPr>
          <w:fldChar w:fldCharType="separate"/>
        </w:r>
        <w:r w:rsidR="005118D1">
          <w:rPr>
            <w:webHidden/>
          </w:rPr>
          <w:t>60</w:t>
        </w:r>
        <w:r>
          <w:rPr>
            <w:webHidden/>
          </w:rPr>
          <w:fldChar w:fldCharType="end"/>
        </w:r>
      </w:hyperlink>
    </w:p>
    <w:p w14:paraId="4DF7D358" w14:textId="77777777" w:rsidR="00F741D7" w:rsidRPr="00B93613" w:rsidRDefault="00F741D7">
      <w:pPr>
        <w:pStyle w:val="TOC3"/>
        <w:rPr>
          <w:rFonts w:ascii="Calibri" w:hAnsi="Calibri"/>
          <w:sz w:val="22"/>
          <w:szCs w:val="22"/>
        </w:rPr>
      </w:pPr>
      <w:hyperlink w:anchor="_Toc125623442" w:history="1">
        <w:r w:rsidRPr="00285194">
          <w:rPr>
            <w:rStyle w:val="Hyperlink"/>
          </w:rPr>
          <w:t>§8306.</w:t>
        </w:r>
        <w:r w:rsidRPr="00B93613">
          <w:rPr>
            <w:rFonts w:ascii="Calibri" w:hAnsi="Calibri"/>
            <w:sz w:val="22"/>
            <w:szCs w:val="22"/>
          </w:rPr>
          <w:tab/>
        </w:r>
        <w:r w:rsidRPr="00285194">
          <w:rPr>
            <w:rStyle w:val="Hyperlink"/>
          </w:rPr>
          <w:t xml:space="preserve">Approved Accommodations for Students with IEPs or 504 Plans </w:t>
        </w:r>
        <w:r>
          <w:rPr>
            <w:rStyle w:val="Hyperlink"/>
          </w:rPr>
          <w:br/>
        </w:r>
        <w:r>
          <w:rPr>
            <w:rStyle w:val="Hyperlink"/>
          </w:rPr>
          <w:tab/>
        </w:r>
        <w:r w:rsidRPr="00285194">
          <w:rPr>
            <w:rStyle w:val="Hyperlink"/>
          </w:rPr>
          <w:t>[Formerly LAC 28:CXI.3306]</w:t>
        </w:r>
        <w:r>
          <w:rPr>
            <w:webHidden/>
          </w:rPr>
          <w:tab/>
        </w:r>
        <w:r>
          <w:rPr>
            <w:webHidden/>
          </w:rPr>
          <w:fldChar w:fldCharType="begin"/>
        </w:r>
        <w:r>
          <w:rPr>
            <w:webHidden/>
          </w:rPr>
          <w:instrText xml:space="preserve"> PAGEREF _Toc125623442 \h </w:instrText>
        </w:r>
        <w:r>
          <w:rPr>
            <w:webHidden/>
          </w:rPr>
        </w:r>
        <w:r>
          <w:rPr>
            <w:webHidden/>
          </w:rPr>
          <w:fldChar w:fldCharType="separate"/>
        </w:r>
        <w:r w:rsidR="005118D1">
          <w:rPr>
            <w:webHidden/>
          </w:rPr>
          <w:t>62</w:t>
        </w:r>
        <w:r>
          <w:rPr>
            <w:webHidden/>
          </w:rPr>
          <w:fldChar w:fldCharType="end"/>
        </w:r>
      </w:hyperlink>
    </w:p>
    <w:p w14:paraId="3773A798" w14:textId="77777777" w:rsidR="00F741D7" w:rsidRPr="00B93613" w:rsidRDefault="00F741D7">
      <w:pPr>
        <w:pStyle w:val="TOC3"/>
        <w:rPr>
          <w:rFonts w:ascii="Calibri" w:hAnsi="Calibri"/>
          <w:sz w:val="22"/>
          <w:szCs w:val="22"/>
        </w:rPr>
      </w:pPr>
      <w:hyperlink w:anchor="_Toc125623443" w:history="1">
        <w:r w:rsidRPr="00285194">
          <w:rPr>
            <w:rStyle w:val="Hyperlink"/>
          </w:rPr>
          <w:t>§8307.</w:t>
        </w:r>
        <w:r w:rsidRPr="00B93613">
          <w:rPr>
            <w:rFonts w:ascii="Calibri" w:hAnsi="Calibri"/>
            <w:sz w:val="22"/>
            <w:szCs w:val="22"/>
          </w:rPr>
          <w:tab/>
        </w:r>
        <w:r w:rsidRPr="00285194">
          <w:rPr>
            <w:rStyle w:val="Hyperlink"/>
          </w:rPr>
          <w:t>English Language Learners [Formerly LAC 28:CXI.3307]</w:t>
        </w:r>
        <w:r>
          <w:rPr>
            <w:webHidden/>
          </w:rPr>
          <w:tab/>
        </w:r>
        <w:r>
          <w:rPr>
            <w:webHidden/>
          </w:rPr>
          <w:fldChar w:fldCharType="begin"/>
        </w:r>
        <w:r>
          <w:rPr>
            <w:webHidden/>
          </w:rPr>
          <w:instrText xml:space="preserve"> PAGEREF _Toc125623443 \h </w:instrText>
        </w:r>
        <w:r>
          <w:rPr>
            <w:webHidden/>
          </w:rPr>
        </w:r>
        <w:r>
          <w:rPr>
            <w:webHidden/>
          </w:rPr>
          <w:fldChar w:fldCharType="separate"/>
        </w:r>
        <w:r w:rsidR="005118D1">
          <w:rPr>
            <w:webHidden/>
          </w:rPr>
          <w:t>63</w:t>
        </w:r>
        <w:r>
          <w:rPr>
            <w:webHidden/>
          </w:rPr>
          <w:fldChar w:fldCharType="end"/>
        </w:r>
      </w:hyperlink>
    </w:p>
    <w:p w14:paraId="6AF136C7" w14:textId="77777777" w:rsidR="00F741D7" w:rsidRPr="00B93613" w:rsidRDefault="00F741D7">
      <w:pPr>
        <w:pStyle w:val="TOC2"/>
        <w:rPr>
          <w:rFonts w:ascii="Calibri" w:hAnsi="Calibri"/>
          <w:noProof/>
          <w:sz w:val="22"/>
          <w:szCs w:val="22"/>
        </w:rPr>
      </w:pPr>
      <w:hyperlink w:anchor="_Toc125623444" w:history="1">
        <w:r w:rsidRPr="00285194">
          <w:rPr>
            <w:rStyle w:val="Hyperlink"/>
            <w:noProof/>
          </w:rPr>
          <w:t>Chapter 85.</w:t>
        </w:r>
        <w:r w:rsidRPr="00B93613">
          <w:rPr>
            <w:rFonts w:ascii="Calibri" w:hAnsi="Calibri"/>
            <w:noProof/>
            <w:sz w:val="22"/>
            <w:szCs w:val="22"/>
          </w:rPr>
          <w:tab/>
        </w:r>
        <w:r w:rsidRPr="00285194">
          <w:rPr>
            <w:rStyle w:val="Hyperlink"/>
            <w:noProof/>
          </w:rPr>
          <w:t>Assessment of Students in Special Circumstances</w:t>
        </w:r>
        <w:r>
          <w:rPr>
            <w:noProof/>
            <w:webHidden/>
          </w:rPr>
          <w:tab/>
        </w:r>
        <w:r>
          <w:rPr>
            <w:noProof/>
            <w:webHidden/>
          </w:rPr>
          <w:fldChar w:fldCharType="begin"/>
        </w:r>
        <w:r>
          <w:rPr>
            <w:noProof/>
            <w:webHidden/>
          </w:rPr>
          <w:instrText xml:space="preserve"> PAGEREF _Toc125623444 \h </w:instrText>
        </w:r>
        <w:r>
          <w:rPr>
            <w:noProof/>
            <w:webHidden/>
          </w:rPr>
        </w:r>
        <w:r>
          <w:rPr>
            <w:noProof/>
            <w:webHidden/>
          </w:rPr>
          <w:fldChar w:fldCharType="separate"/>
        </w:r>
        <w:r w:rsidR="005118D1">
          <w:rPr>
            <w:noProof/>
            <w:webHidden/>
          </w:rPr>
          <w:t>64</w:t>
        </w:r>
        <w:r>
          <w:rPr>
            <w:noProof/>
            <w:webHidden/>
          </w:rPr>
          <w:fldChar w:fldCharType="end"/>
        </w:r>
      </w:hyperlink>
    </w:p>
    <w:p w14:paraId="42CF51DA" w14:textId="77777777" w:rsidR="00F741D7" w:rsidRPr="00B93613" w:rsidRDefault="00F741D7">
      <w:pPr>
        <w:pStyle w:val="TOC3"/>
        <w:rPr>
          <w:rFonts w:ascii="Calibri" w:hAnsi="Calibri"/>
          <w:sz w:val="22"/>
          <w:szCs w:val="22"/>
        </w:rPr>
      </w:pPr>
      <w:hyperlink w:anchor="_Toc125623445" w:history="1">
        <w:r w:rsidRPr="00285194">
          <w:rPr>
            <w:rStyle w:val="Hyperlink"/>
          </w:rPr>
          <w:t>§8501.</w:t>
        </w:r>
        <w:r w:rsidRPr="00B93613">
          <w:rPr>
            <w:rFonts w:ascii="Calibri" w:hAnsi="Calibri"/>
            <w:sz w:val="22"/>
            <w:szCs w:val="22"/>
          </w:rPr>
          <w:tab/>
        </w:r>
        <w:r w:rsidRPr="00285194">
          <w:rPr>
            <w:rStyle w:val="Hyperlink"/>
          </w:rPr>
          <w:t>Approved Home Study Program Students [Formerly LAC 28:CXI.3501]</w:t>
        </w:r>
        <w:r>
          <w:rPr>
            <w:webHidden/>
          </w:rPr>
          <w:tab/>
        </w:r>
        <w:r>
          <w:rPr>
            <w:webHidden/>
          </w:rPr>
          <w:fldChar w:fldCharType="begin"/>
        </w:r>
        <w:r>
          <w:rPr>
            <w:webHidden/>
          </w:rPr>
          <w:instrText xml:space="preserve"> PAGEREF _Toc125623445 \h </w:instrText>
        </w:r>
        <w:r>
          <w:rPr>
            <w:webHidden/>
          </w:rPr>
        </w:r>
        <w:r>
          <w:rPr>
            <w:webHidden/>
          </w:rPr>
          <w:fldChar w:fldCharType="separate"/>
        </w:r>
        <w:r w:rsidR="005118D1">
          <w:rPr>
            <w:webHidden/>
          </w:rPr>
          <w:t>64</w:t>
        </w:r>
        <w:r>
          <w:rPr>
            <w:webHidden/>
          </w:rPr>
          <w:fldChar w:fldCharType="end"/>
        </w:r>
      </w:hyperlink>
    </w:p>
    <w:p w14:paraId="2683DEDB" w14:textId="77777777" w:rsidR="00F741D7" w:rsidRPr="00B93613" w:rsidRDefault="00F741D7">
      <w:pPr>
        <w:pStyle w:val="TOC3"/>
        <w:rPr>
          <w:rFonts w:ascii="Calibri" w:hAnsi="Calibri"/>
          <w:sz w:val="22"/>
          <w:szCs w:val="22"/>
        </w:rPr>
      </w:pPr>
      <w:hyperlink w:anchor="_Toc125623446" w:history="1">
        <w:r w:rsidRPr="00285194">
          <w:rPr>
            <w:rStyle w:val="Hyperlink"/>
          </w:rPr>
          <w:t>§8503.</w:t>
        </w:r>
        <w:r w:rsidRPr="00B93613">
          <w:rPr>
            <w:rFonts w:ascii="Calibri" w:hAnsi="Calibri"/>
            <w:sz w:val="22"/>
            <w:szCs w:val="22"/>
          </w:rPr>
          <w:tab/>
        </w:r>
        <w:r w:rsidRPr="00285194">
          <w:rPr>
            <w:rStyle w:val="Hyperlink"/>
          </w:rPr>
          <w:t>Homebound Students [Formerly LAC 28:CXI.3503]</w:t>
        </w:r>
        <w:r>
          <w:rPr>
            <w:webHidden/>
          </w:rPr>
          <w:tab/>
        </w:r>
        <w:r>
          <w:rPr>
            <w:webHidden/>
          </w:rPr>
          <w:fldChar w:fldCharType="begin"/>
        </w:r>
        <w:r>
          <w:rPr>
            <w:webHidden/>
          </w:rPr>
          <w:instrText xml:space="preserve"> PAGEREF _Toc125623446 \h </w:instrText>
        </w:r>
        <w:r>
          <w:rPr>
            <w:webHidden/>
          </w:rPr>
        </w:r>
        <w:r>
          <w:rPr>
            <w:webHidden/>
          </w:rPr>
          <w:fldChar w:fldCharType="separate"/>
        </w:r>
        <w:r w:rsidR="005118D1">
          <w:rPr>
            <w:webHidden/>
          </w:rPr>
          <w:t>64</w:t>
        </w:r>
        <w:r>
          <w:rPr>
            <w:webHidden/>
          </w:rPr>
          <w:fldChar w:fldCharType="end"/>
        </w:r>
      </w:hyperlink>
    </w:p>
    <w:p w14:paraId="2C09360D" w14:textId="77777777" w:rsidR="00F741D7" w:rsidRPr="00B93613" w:rsidRDefault="00F741D7">
      <w:pPr>
        <w:pStyle w:val="TOC3"/>
        <w:rPr>
          <w:rFonts w:ascii="Calibri" w:hAnsi="Calibri"/>
          <w:sz w:val="22"/>
          <w:szCs w:val="22"/>
        </w:rPr>
      </w:pPr>
      <w:hyperlink w:anchor="_Toc125623447" w:history="1">
        <w:r w:rsidRPr="00285194">
          <w:rPr>
            <w:rStyle w:val="Hyperlink"/>
          </w:rPr>
          <w:t>§8505.</w:t>
        </w:r>
        <w:r w:rsidRPr="00B93613">
          <w:rPr>
            <w:rFonts w:ascii="Calibri" w:hAnsi="Calibri"/>
            <w:sz w:val="22"/>
            <w:szCs w:val="22"/>
          </w:rPr>
          <w:tab/>
        </w:r>
        <w:r w:rsidRPr="00285194">
          <w:rPr>
            <w:rStyle w:val="Hyperlink"/>
          </w:rPr>
          <w:t>Foreign Exchange Students [Formerly LAC 28:CXI.3505]</w:t>
        </w:r>
        <w:r>
          <w:rPr>
            <w:webHidden/>
          </w:rPr>
          <w:tab/>
        </w:r>
        <w:r>
          <w:rPr>
            <w:webHidden/>
          </w:rPr>
          <w:fldChar w:fldCharType="begin"/>
        </w:r>
        <w:r>
          <w:rPr>
            <w:webHidden/>
          </w:rPr>
          <w:instrText xml:space="preserve"> PAGEREF _Toc125623447 \h </w:instrText>
        </w:r>
        <w:r>
          <w:rPr>
            <w:webHidden/>
          </w:rPr>
        </w:r>
        <w:r>
          <w:rPr>
            <w:webHidden/>
          </w:rPr>
          <w:fldChar w:fldCharType="separate"/>
        </w:r>
        <w:r w:rsidR="005118D1">
          <w:rPr>
            <w:webHidden/>
          </w:rPr>
          <w:t>64</w:t>
        </w:r>
        <w:r>
          <w:rPr>
            <w:webHidden/>
          </w:rPr>
          <w:fldChar w:fldCharType="end"/>
        </w:r>
      </w:hyperlink>
    </w:p>
    <w:p w14:paraId="786B56ED" w14:textId="77777777" w:rsidR="00F741D7" w:rsidRPr="00B93613" w:rsidRDefault="00F741D7">
      <w:pPr>
        <w:pStyle w:val="TOC3"/>
        <w:rPr>
          <w:rFonts w:ascii="Calibri" w:hAnsi="Calibri"/>
          <w:sz w:val="22"/>
          <w:szCs w:val="22"/>
        </w:rPr>
      </w:pPr>
      <w:hyperlink w:anchor="_Toc125623448" w:history="1">
        <w:r w:rsidRPr="00285194">
          <w:rPr>
            <w:rStyle w:val="Hyperlink"/>
          </w:rPr>
          <w:t>§8507.</w:t>
        </w:r>
        <w:r w:rsidRPr="00B93613">
          <w:rPr>
            <w:rFonts w:ascii="Calibri" w:hAnsi="Calibri"/>
            <w:sz w:val="22"/>
            <w:szCs w:val="22"/>
          </w:rPr>
          <w:tab/>
        </w:r>
        <w:r w:rsidRPr="00285194">
          <w:rPr>
            <w:rStyle w:val="Hyperlink"/>
          </w:rPr>
          <w:t>Office of Juvenile Justice [Formerly LAC 28:CXI.3507]</w:t>
        </w:r>
        <w:r>
          <w:rPr>
            <w:webHidden/>
          </w:rPr>
          <w:tab/>
        </w:r>
        <w:r>
          <w:rPr>
            <w:webHidden/>
          </w:rPr>
          <w:fldChar w:fldCharType="begin"/>
        </w:r>
        <w:r>
          <w:rPr>
            <w:webHidden/>
          </w:rPr>
          <w:instrText xml:space="preserve"> PAGEREF _Toc125623448 \h </w:instrText>
        </w:r>
        <w:r>
          <w:rPr>
            <w:webHidden/>
          </w:rPr>
        </w:r>
        <w:r>
          <w:rPr>
            <w:webHidden/>
          </w:rPr>
          <w:fldChar w:fldCharType="separate"/>
        </w:r>
        <w:r w:rsidR="005118D1">
          <w:rPr>
            <w:webHidden/>
          </w:rPr>
          <w:t>65</w:t>
        </w:r>
        <w:r>
          <w:rPr>
            <w:webHidden/>
          </w:rPr>
          <w:fldChar w:fldCharType="end"/>
        </w:r>
      </w:hyperlink>
    </w:p>
    <w:p w14:paraId="48F2C9DE" w14:textId="77777777" w:rsidR="00F741D7" w:rsidRPr="00B93613" w:rsidRDefault="00F741D7">
      <w:pPr>
        <w:pStyle w:val="TOC3"/>
        <w:rPr>
          <w:rFonts w:ascii="Calibri" w:hAnsi="Calibri"/>
          <w:sz w:val="22"/>
          <w:szCs w:val="22"/>
        </w:rPr>
      </w:pPr>
      <w:hyperlink w:anchor="_Toc125623449" w:history="1">
        <w:r w:rsidRPr="00285194">
          <w:rPr>
            <w:rStyle w:val="Hyperlink"/>
          </w:rPr>
          <w:t>§8509.</w:t>
        </w:r>
        <w:r w:rsidRPr="00B93613">
          <w:rPr>
            <w:rFonts w:ascii="Calibri" w:hAnsi="Calibri"/>
            <w:sz w:val="22"/>
            <w:szCs w:val="22"/>
          </w:rPr>
          <w:tab/>
        </w:r>
        <w:r w:rsidRPr="00285194">
          <w:rPr>
            <w:rStyle w:val="Hyperlink"/>
          </w:rPr>
          <w:t>Expelled Students [Formerly LAC 28:CXI.3509]</w:t>
        </w:r>
        <w:r>
          <w:rPr>
            <w:webHidden/>
          </w:rPr>
          <w:tab/>
        </w:r>
        <w:r>
          <w:rPr>
            <w:webHidden/>
          </w:rPr>
          <w:fldChar w:fldCharType="begin"/>
        </w:r>
        <w:r>
          <w:rPr>
            <w:webHidden/>
          </w:rPr>
          <w:instrText xml:space="preserve"> PAGEREF _Toc125623449 \h </w:instrText>
        </w:r>
        <w:r>
          <w:rPr>
            <w:webHidden/>
          </w:rPr>
        </w:r>
        <w:r>
          <w:rPr>
            <w:webHidden/>
          </w:rPr>
          <w:fldChar w:fldCharType="separate"/>
        </w:r>
        <w:r w:rsidR="005118D1">
          <w:rPr>
            <w:webHidden/>
          </w:rPr>
          <w:t>65</w:t>
        </w:r>
        <w:r>
          <w:rPr>
            <w:webHidden/>
          </w:rPr>
          <w:fldChar w:fldCharType="end"/>
        </w:r>
      </w:hyperlink>
    </w:p>
    <w:p w14:paraId="25372896" w14:textId="77777777" w:rsidR="00F741D7" w:rsidRPr="00B93613" w:rsidRDefault="00F741D7">
      <w:pPr>
        <w:pStyle w:val="TOC3"/>
        <w:rPr>
          <w:rFonts w:ascii="Calibri" w:hAnsi="Calibri"/>
          <w:sz w:val="22"/>
          <w:szCs w:val="22"/>
        </w:rPr>
      </w:pPr>
      <w:hyperlink w:anchor="_Toc125623450" w:history="1">
        <w:r w:rsidRPr="00285194">
          <w:rPr>
            <w:rStyle w:val="Hyperlink"/>
          </w:rPr>
          <w:t>§8511.</w:t>
        </w:r>
        <w:r w:rsidRPr="00B93613">
          <w:rPr>
            <w:rFonts w:ascii="Calibri" w:hAnsi="Calibri"/>
            <w:sz w:val="22"/>
            <w:szCs w:val="22"/>
          </w:rPr>
          <w:tab/>
        </w:r>
        <w:r w:rsidRPr="00285194">
          <w:rPr>
            <w:rStyle w:val="Hyperlink"/>
          </w:rPr>
          <w:t>Migrant Students [Formerly LAC 28:CXI.3511]</w:t>
        </w:r>
        <w:r>
          <w:rPr>
            <w:webHidden/>
          </w:rPr>
          <w:tab/>
        </w:r>
        <w:r>
          <w:rPr>
            <w:webHidden/>
          </w:rPr>
          <w:fldChar w:fldCharType="begin"/>
        </w:r>
        <w:r>
          <w:rPr>
            <w:webHidden/>
          </w:rPr>
          <w:instrText xml:space="preserve"> PAGEREF _Toc125623450 \h </w:instrText>
        </w:r>
        <w:r>
          <w:rPr>
            <w:webHidden/>
          </w:rPr>
        </w:r>
        <w:r>
          <w:rPr>
            <w:webHidden/>
          </w:rPr>
          <w:fldChar w:fldCharType="separate"/>
        </w:r>
        <w:r w:rsidR="005118D1">
          <w:rPr>
            <w:webHidden/>
          </w:rPr>
          <w:t>65</w:t>
        </w:r>
        <w:r>
          <w:rPr>
            <w:webHidden/>
          </w:rPr>
          <w:fldChar w:fldCharType="end"/>
        </w:r>
      </w:hyperlink>
    </w:p>
    <w:p w14:paraId="501CBB4A" w14:textId="77777777" w:rsidR="00F741D7" w:rsidRPr="00B93613" w:rsidRDefault="00F741D7">
      <w:pPr>
        <w:pStyle w:val="TOC1"/>
        <w:rPr>
          <w:rFonts w:ascii="Calibri" w:hAnsi="Calibri"/>
          <w:b w:val="0"/>
          <w:noProof/>
          <w:sz w:val="22"/>
          <w:szCs w:val="22"/>
        </w:rPr>
      </w:pPr>
      <w:hyperlink w:anchor="_Toc125623451" w:history="1">
        <w:r w:rsidRPr="00285194">
          <w:rPr>
            <w:rStyle w:val="Hyperlink"/>
            <w:noProof/>
          </w:rPr>
          <w:t>Subpart 5.  Bulletin 127—LEAP Connect Assessment, Louisiana Connectors for Students with Significant Cognitive Disabilities</w:t>
        </w:r>
      </w:hyperlink>
    </w:p>
    <w:p w14:paraId="7949D395" w14:textId="77777777" w:rsidR="00F741D7" w:rsidRPr="00B93613" w:rsidRDefault="00F741D7">
      <w:pPr>
        <w:pStyle w:val="TOC2"/>
        <w:rPr>
          <w:rFonts w:ascii="Calibri" w:hAnsi="Calibri"/>
          <w:noProof/>
          <w:sz w:val="22"/>
          <w:szCs w:val="22"/>
        </w:rPr>
      </w:pPr>
      <w:hyperlink w:anchor="_Toc125623452" w:history="1">
        <w:r w:rsidRPr="00285194">
          <w:rPr>
            <w:rStyle w:val="Hyperlink"/>
            <w:noProof/>
          </w:rPr>
          <w:t>Chapter 91.</w:t>
        </w:r>
        <w:r w:rsidRPr="00B93613">
          <w:rPr>
            <w:rFonts w:ascii="Calibri" w:hAnsi="Calibri"/>
            <w:noProof/>
            <w:sz w:val="22"/>
            <w:szCs w:val="22"/>
          </w:rPr>
          <w:tab/>
        </w:r>
        <w:r w:rsidRPr="00285194">
          <w:rPr>
            <w:rStyle w:val="Hyperlink"/>
            <w:noProof/>
          </w:rPr>
          <w:t>Introduction</w:t>
        </w:r>
        <w:r>
          <w:rPr>
            <w:noProof/>
            <w:webHidden/>
          </w:rPr>
          <w:tab/>
        </w:r>
        <w:r>
          <w:rPr>
            <w:noProof/>
            <w:webHidden/>
          </w:rPr>
          <w:fldChar w:fldCharType="begin"/>
        </w:r>
        <w:r>
          <w:rPr>
            <w:noProof/>
            <w:webHidden/>
          </w:rPr>
          <w:instrText xml:space="preserve"> PAGEREF _Toc125623452 \h </w:instrText>
        </w:r>
        <w:r>
          <w:rPr>
            <w:noProof/>
            <w:webHidden/>
          </w:rPr>
        </w:r>
        <w:r>
          <w:rPr>
            <w:noProof/>
            <w:webHidden/>
          </w:rPr>
          <w:fldChar w:fldCharType="separate"/>
        </w:r>
        <w:r w:rsidR="005118D1">
          <w:rPr>
            <w:noProof/>
            <w:webHidden/>
          </w:rPr>
          <w:t>65</w:t>
        </w:r>
        <w:r>
          <w:rPr>
            <w:noProof/>
            <w:webHidden/>
          </w:rPr>
          <w:fldChar w:fldCharType="end"/>
        </w:r>
      </w:hyperlink>
    </w:p>
    <w:p w14:paraId="2046E2D5" w14:textId="77777777" w:rsidR="00F741D7" w:rsidRPr="00B93613" w:rsidRDefault="00F741D7">
      <w:pPr>
        <w:pStyle w:val="TOC3"/>
        <w:rPr>
          <w:rFonts w:ascii="Calibri" w:hAnsi="Calibri"/>
          <w:sz w:val="22"/>
          <w:szCs w:val="22"/>
        </w:rPr>
      </w:pPr>
      <w:hyperlink w:anchor="_Toc125623453" w:history="1">
        <w:r w:rsidRPr="00285194">
          <w:rPr>
            <w:rStyle w:val="Hyperlink"/>
          </w:rPr>
          <w:t>§9101.</w:t>
        </w:r>
        <w:r w:rsidRPr="00B93613">
          <w:rPr>
            <w:rFonts w:ascii="Calibri" w:hAnsi="Calibri"/>
            <w:sz w:val="22"/>
            <w:szCs w:val="22"/>
          </w:rPr>
          <w:tab/>
        </w:r>
        <w:r w:rsidRPr="00285194">
          <w:rPr>
            <w:rStyle w:val="Hyperlink"/>
          </w:rPr>
          <w:t>Introduction [Formerly LAC 28:CXLI.101]</w:t>
        </w:r>
        <w:r>
          <w:rPr>
            <w:webHidden/>
          </w:rPr>
          <w:tab/>
        </w:r>
        <w:r>
          <w:rPr>
            <w:webHidden/>
          </w:rPr>
          <w:fldChar w:fldCharType="begin"/>
        </w:r>
        <w:r>
          <w:rPr>
            <w:webHidden/>
          </w:rPr>
          <w:instrText xml:space="preserve"> PAGEREF _Toc125623453 \h </w:instrText>
        </w:r>
        <w:r>
          <w:rPr>
            <w:webHidden/>
          </w:rPr>
        </w:r>
        <w:r>
          <w:rPr>
            <w:webHidden/>
          </w:rPr>
          <w:fldChar w:fldCharType="separate"/>
        </w:r>
        <w:r w:rsidR="005118D1">
          <w:rPr>
            <w:webHidden/>
          </w:rPr>
          <w:t>65</w:t>
        </w:r>
        <w:r>
          <w:rPr>
            <w:webHidden/>
          </w:rPr>
          <w:fldChar w:fldCharType="end"/>
        </w:r>
      </w:hyperlink>
    </w:p>
    <w:p w14:paraId="5A78C7D7" w14:textId="77777777" w:rsidR="00F741D7" w:rsidRPr="00B93613" w:rsidRDefault="00F741D7">
      <w:pPr>
        <w:pStyle w:val="TOC2"/>
        <w:rPr>
          <w:rFonts w:ascii="Calibri" w:hAnsi="Calibri"/>
          <w:noProof/>
          <w:sz w:val="22"/>
          <w:szCs w:val="22"/>
        </w:rPr>
      </w:pPr>
      <w:hyperlink w:anchor="_Toc125623454" w:history="1">
        <w:r w:rsidRPr="00285194">
          <w:rPr>
            <w:rStyle w:val="Hyperlink"/>
            <w:noProof/>
          </w:rPr>
          <w:t>Chapter 93.</w:t>
        </w:r>
        <w:r w:rsidRPr="00B93613">
          <w:rPr>
            <w:rFonts w:ascii="Calibri" w:hAnsi="Calibri"/>
            <w:noProof/>
            <w:sz w:val="22"/>
            <w:szCs w:val="22"/>
          </w:rPr>
          <w:tab/>
        </w:r>
        <w:r w:rsidRPr="00285194">
          <w:rPr>
            <w:rStyle w:val="Hyperlink"/>
            <w:noProof/>
          </w:rPr>
          <w:t>English Language Arts</w:t>
        </w:r>
        <w:r>
          <w:rPr>
            <w:noProof/>
            <w:webHidden/>
          </w:rPr>
          <w:tab/>
        </w:r>
        <w:r>
          <w:rPr>
            <w:noProof/>
            <w:webHidden/>
          </w:rPr>
          <w:fldChar w:fldCharType="begin"/>
        </w:r>
        <w:r>
          <w:rPr>
            <w:noProof/>
            <w:webHidden/>
          </w:rPr>
          <w:instrText xml:space="preserve"> PAGEREF _Toc125623454 \h </w:instrText>
        </w:r>
        <w:r>
          <w:rPr>
            <w:noProof/>
            <w:webHidden/>
          </w:rPr>
        </w:r>
        <w:r>
          <w:rPr>
            <w:noProof/>
            <w:webHidden/>
          </w:rPr>
          <w:fldChar w:fldCharType="separate"/>
        </w:r>
        <w:r w:rsidR="005118D1">
          <w:rPr>
            <w:noProof/>
            <w:webHidden/>
          </w:rPr>
          <w:t>65</w:t>
        </w:r>
        <w:r>
          <w:rPr>
            <w:noProof/>
            <w:webHidden/>
          </w:rPr>
          <w:fldChar w:fldCharType="end"/>
        </w:r>
      </w:hyperlink>
    </w:p>
    <w:p w14:paraId="6697615D" w14:textId="77777777" w:rsidR="00F741D7" w:rsidRPr="00B93613" w:rsidRDefault="00F741D7">
      <w:pPr>
        <w:pStyle w:val="TOC2"/>
        <w:rPr>
          <w:rFonts w:ascii="Calibri" w:hAnsi="Calibri"/>
          <w:noProof/>
          <w:sz w:val="22"/>
          <w:szCs w:val="22"/>
        </w:rPr>
      </w:pPr>
      <w:hyperlink w:anchor="_Toc125623455" w:history="1">
        <w:r w:rsidRPr="00285194">
          <w:rPr>
            <w:rStyle w:val="Hyperlink"/>
            <w:noProof/>
          </w:rPr>
          <w:t>Subchapter A.</w:t>
        </w:r>
        <w:r w:rsidRPr="00B93613">
          <w:rPr>
            <w:rFonts w:ascii="Calibri" w:hAnsi="Calibri"/>
            <w:noProof/>
            <w:sz w:val="22"/>
            <w:szCs w:val="22"/>
          </w:rPr>
          <w:tab/>
        </w:r>
        <w:r w:rsidRPr="00285194">
          <w:rPr>
            <w:rStyle w:val="Hyperlink"/>
            <w:noProof/>
          </w:rPr>
          <w:t>Kindergarten</w:t>
        </w:r>
        <w:r>
          <w:rPr>
            <w:noProof/>
            <w:webHidden/>
          </w:rPr>
          <w:tab/>
        </w:r>
        <w:r>
          <w:rPr>
            <w:noProof/>
            <w:webHidden/>
          </w:rPr>
          <w:fldChar w:fldCharType="begin"/>
        </w:r>
        <w:r>
          <w:rPr>
            <w:noProof/>
            <w:webHidden/>
          </w:rPr>
          <w:instrText xml:space="preserve"> PAGEREF _Toc125623455 \h </w:instrText>
        </w:r>
        <w:r>
          <w:rPr>
            <w:noProof/>
            <w:webHidden/>
          </w:rPr>
        </w:r>
        <w:r>
          <w:rPr>
            <w:noProof/>
            <w:webHidden/>
          </w:rPr>
          <w:fldChar w:fldCharType="separate"/>
        </w:r>
        <w:r w:rsidR="005118D1">
          <w:rPr>
            <w:noProof/>
            <w:webHidden/>
          </w:rPr>
          <w:t>65</w:t>
        </w:r>
        <w:r>
          <w:rPr>
            <w:noProof/>
            <w:webHidden/>
          </w:rPr>
          <w:fldChar w:fldCharType="end"/>
        </w:r>
      </w:hyperlink>
    </w:p>
    <w:p w14:paraId="587F19F4" w14:textId="77777777" w:rsidR="00F741D7" w:rsidRPr="00B93613" w:rsidRDefault="00F741D7">
      <w:pPr>
        <w:pStyle w:val="TOC3"/>
        <w:rPr>
          <w:rFonts w:ascii="Calibri" w:hAnsi="Calibri"/>
          <w:sz w:val="22"/>
          <w:szCs w:val="22"/>
        </w:rPr>
      </w:pPr>
      <w:hyperlink w:anchor="_Toc125623456" w:history="1">
        <w:r w:rsidRPr="00285194">
          <w:rPr>
            <w:rStyle w:val="Hyperlink"/>
          </w:rPr>
          <w:t>§9301.</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_Toc125623456 \h </w:instrText>
        </w:r>
        <w:r>
          <w:rPr>
            <w:webHidden/>
          </w:rPr>
        </w:r>
        <w:r>
          <w:rPr>
            <w:webHidden/>
          </w:rPr>
          <w:fldChar w:fldCharType="separate"/>
        </w:r>
        <w:r w:rsidR="005118D1">
          <w:rPr>
            <w:webHidden/>
          </w:rPr>
          <w:t>65</w:t>
        </w:r>
        <w:r>
          <w:rPr>
            <w:webHidden/>
          </w:rPr>
          <w:fldChar w:fldCharType="end"/>
        </w:r>
      </w:hyperlink>
    </w:p>
    <w:p w14:paraId="1F13986F" w14:textId="77777777" w:rsidR="00F741D7" w:rsidRPr="00B93613" w:rsidRDefault="00F741D7">
      <w:pPr>
        <w:pStyle w:val="TOC3"/>
        <w:rPr>
          <w:rFonts w:ascii="Calibri" w:hAnsi="Calibri"/>
          <w:sz w:val="22"/>
          <w:szCs w:val="22"/>
        </w:rPr>
      </w:pPr>
      <w:hyperlink w:anchor="_Toc125623457" w:history="1">
        <w:r w:rsidRPr="00285194">
          <w:rPr>
            <w:rStyle w:val="Hyperlink"/>
          </w:rPr>
          <w:t>§9302.</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_Toc125623457 \h </w:instrText>
        </w:r>
        <w:r>
          <w:rPr>
            <w:webHidden/>
          </w:rPr>
        </w:r>
        <w:r>
          <w:rPr>
            <w:webHidden/>
          </w:rPr>
          <w:fldChar w:fldCharType="separate"/>
        </w:r>
        <w:r w:rsidR="005118D1">
          <w:rPr>
            <w:webHidden/>
          </w:rPr>
          <w:t>66</w:t>
        </w:r>
        <w:r>
          <w:rPr>
            <w:webHidden/>
          </w:rPr>
          <w:fldChar w:fldCharType="end"/>
        </w:r>
      </w:hyperlink>
    </w:p>
    <w:p w14:paraId="4DCB984A" w14:textId="77777777" w:rsidR="00F741D7" w:rsidRPr="00B93613" w:rsidRDefault="00F741D7">
      <w:pPr>
        <w:pStyle w:val="TOC3"/>
        <w:rPr>
          <w:rFonts w:ascii="Calibri" w:hAnsi="Calibri"/>
          <w:sz w:val="22"/>
          <w:szCs w:val="22"/>
        </w:rPr>
      </w:pPr>
      <w:hyperlink w:anchor="_Toc125623458" w:history="1">
        <w:r w:rsidRPr="00285194">
          <w:rPr>
            <w:rStyle w:val="Hyperlink"/>
          </w:rPr>
          <w:t>§9303.</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_Toc125623458 \h </w:instrText>
        </w:r>
        <w:r>
          <w:rPr>
            <w:webHidden/>
          </w:rPr>
        </w:r>
        <w:r>
          <w:rPr>
            <w:webHidden/>
          </w:rPr>
          <w:fldChar w:fldCharType="separate"/>
        </w:r>
        <w:r w:rsidR="005118D1">
          <w:rPr>
            <w:webHidden/>
          </w:rPr>
          <w:t>66</w:t>
        </w:r>
        <w:r>
          <w:rPr>
            <w:webHidden/>
          </w:rPr>
          <w:fldChar w:fldCharType="end"/>
        </w:r>
      </w:hyperlink>
    </w:p>
    <w:p w14:paraId="169E310B" w14:textId="77777777" w:rsidR="00F741D7" w:rsidRPr="00B93613" w:rsidRDefault="00F741D7">
      <w:pPr>
        <w:pStyle w:val="TOC3"/>
        <w:rPr>
          <w:rFonts w:ascii="Calibri" w:hAnsi="Calibri"/>
          <w:sz w:val="22"/>
          <w:szCs w:val="22"/>
        </w:rPr>
      </w:pPr>
      <w:hyperlink w:anchor="_Toc125623459" w:history="1">
        <w:r w:rsidRPr="00285194">
          <w:rPr>
            <w:rStyle w:val="Hyperlink"/>
          </w:rPr>
          <w:t>§9304.</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_Toc125623459 \h </w:instrText>
        </w:r>
        <w:r>
          <w:rPr>
            <w:webHidden/>
          </w:rPr>
        </w:r>
        <w:r>
          <w:rPr>
            <w:webHidden/>
          </w:rPr>
          <w:fldChar w:fldCharType="separate"/>
        </w:r>
        <w:r w:rsidR="005118D1">
          <w:rPr>
            <w:webHidden/>
          </w:rPr>
          <w:t>66</w:t>
        </w:r>
        <w:r>
          <w:rPr>
            <w:webHidden/>
          </w:rPr>
          <w:fldChar w:fldCharType="end"/>
        </w:r>
      </w:hyperlink>
    </w:p>
    <w:p w14:paraId="4DCC2486" w14:textId="77777777" w:rsidR="00F741D7" w:rsidRPr="00B93613" w:rsidRDefault="00F741D7">
      <w:pPr>
        <w:pStyle w:val="TOC3"/>
        <w:rPr>
          <w:rFonts w:ascii="Calibri" w:hAnsi="Calibri"/>
          <w:sz w:val="22"/>
          <w:szCs w:val="22"/>
        </w:rPr>
      </w:pPr>
      <w:hyperlink w:anchor="_Toc125623460" w:history="1">
        <w:r w:rsidRPr="00285194">
          <w:rPr>
            <w:rStyle w:val="Hyperlink"/>
            <w:rFonts w:eastAsia="Calibri"/>
          </w:rPr>
          <w:t>§9305.</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_Toc125623460 \h </w:instrText>
        </w:r>
        <w:r>
          <w:rPr>
            <w:webHidden/>
          </w:rPr>
        </w:r>
        <w:r>
          <w:rPr>
            <w:webHidden/>
          </w:rPr>
          <w:fldChar w:fldCharType="separate"/>
        </w:r>
        <w:r w:rsidR="005118D1">
          <w:rPr>
            <w:webHidden/>
          </w:rPr>
          <w:t>67</w:t>
        </w:r>
        <w:r>
          <w:rPr>
            <w:webHidden/>
          </w:rPr>
          <w:fldChar w:fldCharType="end"/>
        </w:r>
      </w:hyperlink>
    </w:p>
    <w:p w14:paraId="2BA204FE" w14:textId="77777777" w:rsidR="00F741D7" w:rsidRPr="00B93613" w:rsidRDefault="00F741D7">
      <w:pPr>
        <w:pStyle w:val="TOC2"/>
        <w:rPr>
          <w:rFonts w:ascii="Calibri" w:hAnsi="Calibri"/>
          <w:noProof/>
          <w:sz w:val="22"/>
          <w:szCs w:val="22"/>
        </w:rPr>
      </w:pPr>
      <w:hyperlink w:anchor="_Toc125623461" w:history="1">
        <w:r w:rsidRPr="00285194">
          <w:rPr>
            <w:rStyle w:val="Hyperlink"/>
            <w:noProof/>
          </w:rPr>
          <w:t>Subchapter B.</w:t>
        </w:r>
        <w:r w:rsidRPr="00B93613">
          <w:rPr>
            <w:rFonts w:ascii="Calibri" w:hAnsi="Calibri"/>
            <w:noProof/>
            <w:sz w:val="22"/>
            <w:szCs w:val="22"/>
          </w:rPr>
          <w:tab/>
        </w:r>
        <w:r w:rsidRPr="00285194">
          <w:rPr>
            <w:rStyle w:val="Hyperlink"/>
            <w:noProof/>
          </w:rPr>
          <w:t>Grade 1</w:t>
        </w:r>
        <w:r>
          <w:rPr>
            <w:noProof/>
            <w:webHidden/>
          </w:rPr>
          <w:tab/>
        </w:r>
        <w:r>
          <w:rPr>
            <w:noProof/>
            <w:webHidden/>
          </w:rPr>
          <w:fldChar w:fldCharType="begin"/>
        </w:r>
        <w:r>
          <w:rPr>
            <w:noProof/>
            <w:webHidden/>
          </w:rPr>
          <w:instrText xml:space="preserve"> PAGEREF _Toc125623461 \h </w:instrText>
        </w:r>
        <w:r>
          <w:rPr>
            <w:noProof/>
            <w:webHidden/>
          </w:rPr>
        </w:r>
        <w:r>
          <w:rPr>
            <w:noProof/>
            <w:webHidden/>
          </w:rPr>
          <w:fldChar w:fldCharType="separate"/>
        </w:r>
        <w:r w:rsidR="005118D1">
          <w:rPr>
            <w:noProof/>
            <w:webHidden/>
          </w:rPr>
          <w:t>67</w:t>
        </w:r>
        <w:r>
          <w:rPr>
            <w:noProof/>
            <w:webHidden/>
          </w:rPr>
          <w:fldChar w:fldCharType="end"/>
        </w:r>
      </w:hyperlink>
    </w:p>
    <w:p w14:paraId="01A655BA" w14:textId="77777777" w:rsidR="00F741D7" w:rsidRPr="00B93613" w:rsidRDefault="00F741D7">
      <w:pPr>
        <w:pStyle w:val="TOC3"/>
        <w:rPr>
          <w:rFonts w:ascii="Calibri" w:hAnsi="Calibri"/>
          <w:sz w:val="22"/>
          <w:szCs w:val="22"/>
        </w:rPr>
      </w:pPr>
      <w:hyperlink w:anchor="_Toc125623462" w:history="1">
        <w:r w:rsidRPr="00285194">
          <w:rPr>
            <w:rStyle w:val="Hyperlink"/>
          </w:rPr>
          <w:t>§9306.</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_Toc125623462 \h </w:instrText>
        </w:r>
        <w:r>
          <w:rPr>
            <w:webHidden/>
          </w:rPr>
        </w:r>
        <w:r>
          <w:rPr>
            <w:webHidden/>
          </w:rPr>
          <w:fldChar w:fldCharType="separate"/>
        </w:r>
        <w:r w:rsidR="005118D1">
          <w:rPr>
            <w:webHidden/>
          </w:rPr>
          <w:t>67</w:t>
        </w:r>
        <w:r>
          <w:rPr>
            <w:webHidden/>
          </w:rPr>
          <w:fldChar w:fldCharType="end"/>
        </w:r>
      </w:hyperlink>
    </w:p>
    <w:p w14:paraId="65335EB1" w14:textId="77777777" w:rsidR="00F741D7" w:rsidRPr="00B93613" w:rsidRDefault="00F741D7">
      <w:pPr>
        <w:pStyle w:val="TOC3"/>
        <w:rPr>
          <w:rFonts w:ascii="Calibri" w:hAnsi="Calibri"/>
          <w:sz w:val="22"/>
          <w:szCs w:val="22"/>
        </w:rPr>
      </w:pPr>
      <w:hyperlink w:anchor="_Toc125623463" w:history="1">
        <w:r w:rsidRPr="00285194">
          <w:rPr>
            <w:rStyle w:val="Hyperlink"/>
          </w:rPr>
          <w:t>§9307.</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_Toc125623463 \h </w:instrText>
        </w:r>
        <w:r>
          <w:rPr>
            <w:webHidden/>
          </w:rPr>
        </w:r>
        <w:r>
          <w:rPr>
            <w:webHidden/>
          </w:rPr>
          <w:fldChar w:fldCharType="separate"/>
        </w:r>
        <w:r w:rsidR="005118D1">
          <w:rPr>
            <w:webHidden/>
          </w:rPr>
          <w:t>68</w:t>
        </w:r>
        <w:r>
          <w:rPr>
            <w:webHidden/>
          </w:rPr>
          <w:fldChar w:fldCharType="end"/>
        </w:r>
      </w:hyperlink>
    </w:p>
    <w:p w14:paraId="7EC486E3" w14:textId="77777777" w:rsidR="00F741D7" w:rsidRPr="00B93613" w:rsidRDefault="00F741D7">
      <w:pPr>
        <w:pStyle w:val="TOC3"/>
        <w:rPr>
          <w:rFonts w:ascii="Calibri" w:hAnsi="Calibri"/>
          <w:sz w:val="22"/>
          <w:szCs w:val="22"/>
        </w:rPr>
      </w:pPr>
      <w:hyperlink w:anchor="_Toc125623464" w:history="1">
        <w:r w:rsidRPr="00285194">
          <w:rPr>
            <w:rStyle w:val="Hyperlink"/>
          </w:rPr>
          <w:t>§9308.</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_Toc125623464 \h </w:instrText>
        </w:r>
        <w:r>
          <w:rPr>
            <w:webHidden/>
          </w:rPr>
        </w:r>
        <w:r>
          <w:rPr>
            <w:webHidden/>
          </w:rPr>
          <w:fldChar w:fldCharType="separate"/>
        </w:r>
        <w:r w:rsidR="005118D1">
          <w:rPr>
            <w:webHidden/>
          </w:rPr>
          <w:t>68</w:t>
        </w:r>
        <w:r>
          <w:rPr>
            <w:webHidden/>
          </w:rPr>
          <w:fldChar w:fldCharType="end"/>
        </w:r>
      </w:hyperlink>
    </w:p>
    <w:p w14:paraId="5477AEEB" w14:textId="77777777" w:rsidR="00F741D7" w:rsidRPr="00B93613" w:rsidRDefault="00F741D7">
      <w:pPr>
        <w:pStyle w:val="TOC3"/>
        <w:rPr>
          <w:rFonts w:ascii="Calibri" w:hAnsi="Calibri"/>
          <w:sz w:val="22"/>
          <w:szCs w:val="22"/>
        </w:rPr>
      </w:pPr>
      <w:hyperlink w:anchor="_Toc125623465" w:history="1">
        <w:r w:rsidRPr="00285194">
          <w:rPr>
            <w:rStyle w:val="Hyperlink"/>
          </w:rPr>
          <w:t>§9309.</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_Toc125623465 \h </w:instrText>
        </w:r>
        <w:r>
          <w:rPr>
            <w:webHidden/>
          </w:rPr>
        </w:r>
        <w:r>
          <w:rPr>
            <w:webHidden/>
          </w:rPr>
          <w:fldChar w:fldCharType="separate"/>
        </w:r>
        <w:r w:rsidR="005118D1">
          <w:rPr>
            <w:webHidden/>
          </w:rPr>
          <w:t>68</w:t>
        </w:r>
        <w:r>
          <w:rPr>
            <w:webHidden/>
          </w:rPr>
          <w:fldChar w:fldCharType="end"/>
        </w:r>
      </w:hyperlink>
    </w:p>
    <w:p w14:paraId="0E7E6256" w14:textId="77777777" w:rsidR="00F741D7" w:rsidRPr="00B93613" w:rsidRDefault="00F741D7">
      <w:pPr>
        <w:pStyle w:val="TOC3"/>
        <w:rPr>
          <w:rFonts w:ascii="Calibri" w:hAnsi="Calibri"/>
          <w:sz w:val="22"/>
          <w:szCs w:val="22"/>
        </w:rPr>
      </w:pPr>
      <w:hyperlink w:anchor="_Toc125623466" w:history="1">
        <w:r w:rsidRPr="00285194">
          <w:rPr>
            <w:rStyle w:val="Hyperlink"/>
            <w:rFonts w:eastAsia="Calibri"/>
          </w:rPr>
          <w:t>§9310.</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_Toc125623466 \h </w:instrText>
        </w:r>
        <w:r>
          <w:rPr>
            <w:webHidden/>
          </w:rPr>
        </w:r>
        <w:r>
          <w:rPr>
            <w:webHidden/>
          </w:rPr>
          <w:fldChar w:fldCharType="separate"/>
        </w:r>
        <w:r w:rsidR="005118D1">
          <w:rPr>
            <w:webHidden/>
          </w:rPr>
          <w:t>69</w:t>
        </w:r>
        <w:r>
          <w:rPr>
            <w:webHidden/>
          </w:rPr>
          <w:fldChar w:fldCharType="end"/>
        </w:r>
      </w:hyperlink>
    </w:p>
    <w:p w14:paraId="218F457A" w14:textId="77777777" w:rsidR="00F741D7" w:rsidRPr="00B93613" w:rsidRDefault="00F741D7">
      <w:pPr>
        <w:pStyle w:val="TOC3"/>
        <w:rPr>
          <w:rFonts w:ascii="Calibri" w:hAnsi="Calibri"/>
          <w:sz w:val="22"/>
          <w:szCs w:val="22"/>
        </w:rPr>
      </w:pPr>
      <w:hyperlink w:anchor="_Toc125623467" w:history="1">
        <w:r w:rsidRPr="00285194">
          <w:rPr>
            <w:rStyle w:val="Hyperlink"/>
            <w:rFonts w:eastAsia="Calibri"/>
          </w:rPr>
          <w:t>§9311.</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_Toc125623467 \h </w:instrText>
        </w:r>
        <w:r>
          <w:rPr>
            <w:webHidden/>
          </w:rPr>
        </w:r>
        <w:r>
          <w:rPr>
            <w:webHidden/>
          </w:rPr>
          <w:fldChar w:fldCharType="separate"/>
        </w:r>
        <w:r w:rsidR="005118D1">
          <w:rPr>
            <w:webHidden/>
          </w:rPr>
          <w:t>69</w:t>
        </w:r>
        <w:r>
          <w:rPr>
            <w:webHidden/>
          </w:rPr>
          <w:fldChar w:fldCharType="end"/>
        </w:r>
      </w:hyperlink>
    </w:p>
    <w:p w14:paraId="106910B2" w14:textId="77777777" w:rsidR="00F741D7" w:rsidRPr="00B93613" w:rsidRDefault="00F741D7">
      <w:pPr>
        <w:pStyle w:val="TOC2"/>
        <w:rPr>
          <w:rFonts w:ascii="Calibri" w:hAnsi="Calibri"/>
          <w:noProof/>
          <w:sz w:val="22"/>
          <w:szCs w:val="22"/>
        </w:rPr>
      </w:pPr>
      <w:hyperlink w:anchor="_Toc125623468" w:history="1">
        <w:r w:rsidRPr="00285194">
          <w:rPr>
            <w:rStyle w:val="Hyperlink"/>
            <w:noProof/>
          </w:rPr>
          <w:t>Subchapter C.</w:t>
        </w:r>
        <w:r w:rsidRPr="00B93613">
          <w:rPr>
            <w:rFonts w:ascii="Calibri" w:hAnsi="Calibri"/>
            <w:noProof/>
            <w:sz w:val="22"/>
            <w:szCs w:val="22"/>
          </w:rPr>
          <w:tab/>
        </w:r>
        <w:r w:rsidRPr="00285194">
          <w:rPr>
            <w:rStyle w:val="Hyperlink"/>
            <w:noProof/>
          </w:rPr>
          <w:t>Grade 2</w:t>
        </w:r>
        <w:r>
          <w:rPr>
            <w:noProof/>
            <w:webHidden/>
          </w:rPr>
          <w:tab/>
        </w:r>
        <w:r>
          <w:rPr>
            <w:noProof/>
            <w:webHidden/>
          </w:rPr>
          <w:fldChar w:fldCharType="begin"/>
        </w:r>
        <w:r>
          <w:rPr>
            <w:noProof/>
            <w:webHidden/>
          </w:rPr>
          <w:instrText xml:space="preserve"> PAGEREF _Toc125623468 \h </w:instrText>
        </w:r>
        <w:r>
          <w:rPr>
            <w:noProof/>
            <w:webHidden/>
          </w:rPr>
        </w:r>
        <w:r>
          <w:rPr>
            <w:noProof/>
            <w:webHidden/>
          </w:rPr>
          <w:fldChar w:fldCharType="separate"/>
        </w:r>
        <w:r w:rsidR="005118D1">
          <w:rPr>
            <w:noProof/>
            <w:webHidden/>
          </w:rPr>
          <w:t>70</w:t>
        </w:r>
        <w:r>
          <w:rPr>
            <w:noProof/>
            <w:webHidden/>
          </w:rPr>
          <w:fldChar w:fldCharType="end"/>
        </w:r>
      </w:hyperlink>
    </w:p>
    <w:p w14:paraId="29B2390F" w14:textId="77777777" w:rsidR="00F741D7" w:rsidRPr="00B93613" w:rsidRDefault="00F741D7">
      <w:pPr>
        <w:pStyle w:val="TOC3"/>
        <w:rPr>
          <w:rFonts w:ascii="Calibri" w:hAnsi="Calibri"/>
          <w:sz w:val="22"/>
          <w:szCs w:val="22"/>
        </w:rPr>
      </w:pPr>
      <w:hyperlink w:anchor="_Toc125623469" w:history="1">
        <w:r w:rsidRPr="00285194">
          <w:rPr>
            <w:rStyle w:val="Hyperlink"/>
          </w:rPr>
          <w:t>§9312.</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_Toc125623469 \h </w:instrText>
        </w:r>
        <w:r>
          <w:rPr>
            <w:webHidden/>
          </w:rPr>
        </w:r>
        <w:r>
          <w:rPr>
            <w:webHidden/>
          </w:rPr>
          <w:fldChar w:fldCharType="separate"/>
        </w:r>
        <w:r w:rsidR="005118D1">
          <w:rPr>
            <w:webHidden/>
          </w:rPr>
          <w:t>70</w:t>
        </w:r>
        <w:r>
          <w:rPr>
            <w:webHidden/>
          </w:rPr>
          <w:fldChar w:fldCharType="end"/>
        </w:r>
      </w:hyperlink>
    </w:p>
    <w:p w14:paraId="3543B75C" w14:textId="77777777" w:rsidR="00F741D7" w:rsidRPr="00B93613" w:rsidRDefault="00F741D7">
      <w:pPr>
        <w:pStyle w:val="TOC3"/>
        <w:rPr>
          <w:rFonts w:ascii="Calibri" w:hAnsi="Calibri"/>
          <w:sz w:val="22"/>
          <w:szCs w:val="22"/>
        </w:rPr>
      </w:pPr>
      <w:hyperlink w:anchor="_Toc125623470" w:history="1">
        <w:r w:rsidRPr="00285194">
          <w:rPr>
            <w:rStyle w:val="Hyperlink"/>
          </w:rPr>
          <w:t>§9313.</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_Toc125623470 \h </w:instrText>
        </w:r>
        <w:r>
          <w:rPr>
            <w:webHidden/>
          </w:rPr>
        </w:r>
        <w:r>
          <w:rPr>
            <w:webHidden/>
          </w:rPr>
          <w:fldChar w:fldCharType="separate"/>
        </w:r>
        <w:r w:rsidR="005118D1">
          <w:rPr>
            <w:webHidden/>
          </w:rPr>
          <w:t>70</w:t>
        </w:r>
        <w:r>
          <w:rPr>
            <w:webHidden/>
          </w:rPr>
          <w:fldChar w:fldCharType="end"/>
        </w:r>
      </w:hyperlink>
    </w:p>
    <w:p w14:paraId="01DE2622" w14:textId="77777777" w:rsidR="00F741D7" w:rsidRPr="00B93613" w:rsidRDefault="00F741D7">
      <w:pPr>
        <w:pStyle w:val="TOC3"/>
        <w:rPr>
          <w:rFonts w:ascii="Calibri" w:hAnsi="Calibri"/>
          <w:sz w:val="22"/>
          <w:szCs w:val="22"/>
        </w:rPr>
      </w:pPr>
      <w:hyperlink w:anchor="_Toc125623471" w:history="1">
        <w:r w:rsidRPr="00285194">
          <w:rPr>
            <w:rStyle w:val="Hyperlink"/>
          </w:rPr>
          <w:t>§9314.</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_Toc125623471 \h </w:instrText>
        </w:r>
        <w:r>
          <w:rPr>
            <w:webHidden/>
          </w:rPr>
        </w:r>
        <w:r>
          <w:rPr>
            <w:webHidden/>
          </w:rPr>
          <w:fldChar w:fldCharType="separate"/>
        </w:r>
        <w:r w:rsidR="005118D1">
          <w:rPr>
            <w:webHidden/>
          </w:rPr>
          <w:t>71</w:t>
        </w:r>
        <w:r>
          <w:rPr>
            <w:webHidden/>
          </w:rPr>
          <w:fldChar w:fldCharType="end"/>
        </w:r>
      </w:hyperlink>
    </w:p>
    <w:p w14:paraId="4269946F" w14:textId="77777777" w:rsidR="00F741D7" w:rsidRPr="00B93613" w:rsidRDefault="00F741D7">
      <w:pPr>
        <w:pStyle w:val="TOC3"/>
        <w:rPr>
          <w:rFonts w:ascii="Calibri" w:hAnsi="Calibri"/>
          <w:sz w:val="22"/>
          <w:szCs w:val="22"/>
        </w:rPr>
      </w:pPr>
      <w:hyperlink w:anchor="_Toc125623472" w:history="1">
        <w:r w:rsidRPr="00285194">
          <w:rPr>
            <w:rStyle w:val="Hyperlink"/>
          </w:rPr>
          <w:t>§9315.</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_Toc125623472 \h </w:instrText>
        </w:r>
        <w:r>
          <w:rPr>
            <w:webHidden/>
          </w:rPr>
        </w:r>
        <w:r>
          <w:rPr>
            <w:webHidden/>
          </w:rPr>
          <w:fldChar w:fldCharType="separate"/>
        </w:r>
        <w:r w:rsidR="005118D1">
          <w:rPr>
            <w:webHidden/>
          </w:rPr>
          <w:t>71</w:t>
        </w:r>
        <w:r>
          <w:rPr>
            <w:webHidden/>
          </w:rPr>
          <w:fldChar w:fldCharType="end"/>
        </w:r>
      </w:hyperlink>
    </w:p>
    <w:p w14:paraId="67703500" w14:textId="77777777" w:rsidR="00F741D7" w:rsidRPr="00B93613" w:rsidRDefault="00F741D7">
      <w:pPr>
        <w:pStyle w:val="TOC3"/>
        <w:rPr>
          <w:rFonts w:ascii="Calibri" w:hAnsi="Calibri"/>
          <w:sz w:val="22"/>
          <w:szCs w:val="22"/>
        </w:rPr>
      </w:pPr>
      <w:hyperlink w:anchor="_Toc125623473" w:history="1">
        <w:r w:rsidRPr="00285194">
          <w:rPr>
            <w:rStyle w:val="Hyperlink"/>
            <w:rFonts w:eastAsia="Calibri"/>
          </w:rPr>
          <w:t>§9316.</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_Toc125623473 \h </w:instrText>
        </w:r>
        <w:r>
          <w:rPr>
            <w:webHidden/>
          </w:rPr>
        </w:r>
        <w:r>
          <w:rPr>
            <w:webHidden/>
          </w:rPr>
          <w:fldChar w:fldCharType="separate"/>
        </w:r>
        <w:r w:rsidR="005118D1">
          <w:rPr>
            <w:webHidden/>
          </w:rPr>
          <w:t>72</w:t>
        </w:r>
        <w:r>
          <w:rPr>
            <w:webHidden/>
          </w:rPr>
          <w:fldChar w:fldCharType="end"/>
        </w:r>
      </w:hyperlink>
    </w:p>
    <w:p w14:paraId="56AE2733" w14:textId="77777777" w:rsidR="00F741D7" w:rsidRPr="00B93613" w:rsidRDefault="00F741D7">
      <w:pPr>
        <w:pStyle w:val="TOC3"/>
        <w:rPr>
          <w:rFonts w:ascii="Calibri" w:hAnsi="Calibri"/>
          <w:sz w:val="22"/>
          <w:szCs w:val="22"/>
        </w:rPr>
      </w:pPr>
      <w:hyperlink w:anchor="_Toc125623474" w:history="1">
        <w:r w:rsidRPr="00285194">
          <w:rPr>
            <w:rStyle w:val="Hyperlink"/>
            <w:rFonts w:eastAsia="Calibri"/>
          </w:rPr>
          <w:t>§9317.</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_Toc125623474 \h </w:instrText>
        </w:r>
        <w:r>
          <w:rPr>
            <w:webHidden/>
          </w:rPr>
        </w:r>
        <w:r>
          <w:rPr>
            <w:webHidden/>
          </w:rPr>
          <w:fldChar w:fldCharType="separate"/>
        </w:r>
        <w:r w:rsidR="005118D1">
          <w:rPr>
            <w:webHidden/>
          </w:rPr>
          <w:t>72</w:t>
        </w:r>
        <w:r>
          <w:rPr>
            <w:webHidden/>
          </w:rPr>
          <w:fldChar w:fldCharType="end"/>
        </w:r>
      </w:hyperlink>
    </w:p>
    <w:p w14:paraId="7222C670" w14:textId="77777777" w:rsidR="00F741D7" w:rsidRPr="00B93613" w:rsidRDefault="00F741D7">
      <w:pPr>
        <w:pStyle w:val="TOC2"/>
        <w:rPr>
          <w:rFonts w:ascii="Calibri" w:hAnsi="Calibri"/>
          <w:noProof/>
          <w:sz w:val="22"/>
          <w:szCs w:val="22"/>
        </w:rPr>
      </w:pPr>
      <w:hyperlink w:anchor="_Toc125623475" w:history="1">
        <w:r w:rsidRPr="00285194">
          <w:rPr>
            <w:rStyle w:val="Hyperlink"/>
            <w:noProof/>
          </w:rPr>
          <w:t>Subchapter D.</w:t>
        </w:r>
        <w:r w:rsidRPr="00B93613">
          <w:rPr>
            <w:rFonts w:ascii="Calibri" w:hAnsi="Calibri"/>
            <w:noProof/>
            <w:sz w:val="22"/>
            <w:szCs w:val="22"/>
          </w:rPr>
          <w:tab/>
        </w:r>
        <w:r w:rsidRPr="00285194">
          <w:rPr>
            <w:rStyle w:val="Hyperlink"/>
            <w:noProof/>
          </w:rPr>
          <w:t>Grade 3</w:t>
        </w:r>
        <w:r>
          <w:rPr>
            <w:noProof/>
            <w:webHidden/>
          </w:rPr>
          <w:tab/>
        </w:r>
        <w:r>
          <w:rPr>
            <w:noProof/>
            <w:webHidden/>
          </w:rPr>
          <w:fldChar w:fldCharType="begin"/>
        </w:r>
        <w:r>
          <w:rPr>
            <w:noProof/>
            <w:webHidden/>
          </w:rPr>
          <w:instrText xml:space="preserve"> PAGEREF _Toc125623475 \h </w:instrText>
        </w:r>
        <w:r>
          <w:rPr>
            <w:noProof/>
            <w:webHidden/>
          </w:rPr>
        </w:r>
        <w:r>
          <w:rPr>
            <w:noProof/>
            <w:webHidden/>
          </w:rPr>
          <w:fldChar w:fldCharType="separate"/>
        </w:r>
        <w:r w:rsidR="005118D1">
          <w:rPr>
            <w:noProof/>
            <w:webHidden/>
          </w:rPr>
          <w:t>72</w:t>
        </w:r>
        <w:r>
          <w:rPr>
            <w:noProof/>
            <w:webHidden/>
          </w:rPr>
          <w:fldChar w:fldCharType="end"/>
        </w:r>
      </w:hyperlink>
    </w:p>
    <w:p w14:paraId="3B239AA4" w14:textId="77777777" w:rsidR="00F741D7" w:rsidRPr="00B93613" w:rsidRDefault="00F741D7">
      <w:pPr>
        <w:pStyle w:val="TOC3"/>
        <w:rPr>
          <w:rFonts w:ascii="Calibri" w:hAnsi="Calibri"/>
          <w:sz w:val="22"/>
          <w:szCs w:val="22"/>
        </w:rPr>
      </w:pPr>
      <w:hyperlink w:anchor="_Toc125623476" w:history="1">
        <w:r w:rsidRPr="00285194">
          <w:rPr>
            <w:rStyle w:val="Hyperlink"/>
          </w:rPr>
          <w:t>§9318.</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_Toc125623476 \h </w:instrText>
        </w:r>
        <w:r>
          <w:rPr>
            <w:webHidden/>
          </w:rPr>
        </w:r>
        <w:r>
          <w:rPr>
            <w:webHidden/>
          </w:rPr>
          <w:fldChar w:fldCharType="separate"/>
        </w:r>
        <w:r w:rsidR="005118D1">
          <w:rPr>
            <w:webHidden/>
          </w:rPr>
          <w:t>72</w:t>
        </w:r>
        <w:r>
          <w:rPr>
            <w:webHidden/>
          </w:rPr>
          <w:fldChar w:fldCharType="end"/>
        </w:r>
      </w:hyperlink>
    </w:p>
    <w:p w14:paraId="5FF06B67" w14:textId="77777777" w:rsidR="00F741D7" w:rsidRPr="00B93613" w:rsidRDefault="00F741D7">
      <w:pPr>
        <w:pStyle w:val="TOC3"/>
        <w:rPr>
          <w:rFonts w:ascii="Calibri" w:hAnsi="Calibri"/>
          <w:sz w:val="22"/>
          <w:szCs w:val="22"/>
        </w:rPr>
      </w:pPr>
      <w:hyperlink w:anchor="_Toc125623477" w:history="1">
        <w:r w:rsidRPr="00285194">
          <w:rPr>
            <w:rStyle w:val="Hyperlink"/>
          </w:rPr>
          <w:t>§9319.</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_Toc125623477 \h </w:instrText>
        </w:r>
        <w:r>
          <w:rPr>
            <w:webHidden/>
          </w:rPr>
        </w:r>
        <w:r>
          <w:rPr>
            <w:webHidden/>
          </w:rPr>
          <w:fldChar w:fldCharType="separate"/>
        </w:r>
        <w:r w:rsidR="005118D1">
          <w:rPr>
            <w:webHidden/>
          </w:rPr>
          <w:t>73</w:t>
        </w:r>
        <w:r>
          <w:rPr>
            <w:webHidden/>
          </w:rPr>
          <w:fldChar w:fldCharType="end"/>
        </w:r>
      </w:hyperlink>
    </w:p>
    <w:p w14:paraId="255548DA" w14:textId="77777777" w:rsidR="00F741D7" w:rsidRPr="00B93613" w:rsidRDefault="00F741D7">
      <w:pPr>
        <w:pStyle w:val="TOC3"/>
        <w:rPr>
          <w:rFonts w:ascii="Calibri" w:hAnsi="Calibri"/>
          <w:sz w:val="22"/>
          <w:szCs w:val="22"/>
        </w:rPr>
      </w:pPr>
      <w:hyperlink w:anchor="_Toc125623478" w:history="1">
        <w:r w:rsidRPr="00285194">
          <w:rPr>
            <w:rStyle w:val="Hyperlink"/>
          </w:rPr>
          <w:t>§9320.</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_Toc125623478 \h </w:instrText>
        </w:r>
        <w:r>
          <w:rPr>
            <w:webHidden/>
          </w:rPr>
        </w:r>
        <w:r>
          <w:rPr>
            <w:webHidden/>
          </w:rPr>
          <w:fldChar w:fldCharType="separate"/>
        </w:r>
        <w:r w:rsidR="005118D1">
          <w:rPr>
            <w:webHidden/>
          </w:rPr>
          <w:t>73</w:t>
        </w:r>
        <w:r>
          <w:rPr>
            <w:webHidden/>
          </w:rPr>
          <w:fldChar w:fldCharType="end"/>
        </w:r>
      </w:hyperlink>
    </w:p>
    <w:p w14:paraId="53D8A564" w14:textId="77777777" w:rsidR="00F741D7" w:rsidRPr="00B93613" w:rsidRDefault="00F741D7">
      <w:pPr>
        <w:pStyle w:val="TOC3"/>
        <w:rPr>
          <w:rFonts w:ascii="Calibri" w:hAnsi="Calibri"/>
          <w:sz w:val="22"/>
          <w:szCs w:val="22"/>
        </w:rPr>
      </w:pPr>
      <w:hyperlink w:anchor="_Toc125623479" w:history="1">
        <w:r w:rsidRPr="00285194">
          <w:rPr>
            <w:rStyle w:val="Hyperlink"/>
          </w:rPr>
          <w:t>§9321.</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_Toc125623479 \h </w:instrText>
        </w:r>
        <w:r>
          <w:rPr>
            <w:webHidden/>
          </w:rPr>
        </w:r>
        <w:r>
          <w:rPr>
            <w:webHidden/>
          </w:rPr>
          <w:fldChar w:fldCharType="separate"/>
        </w:r>
        <w:r w:rsidR="005118D1">
          <w:rPr>
            <w:webHidden/>
          </w:rPr>
          <w:t>74</w:t>
        </w:r>
        <w:r>
          <w:rPr>
            <w:webHidden/>
          </w:rPr>
          <w:fldChar w:fldCharType="end"/>
        </w:r>
      </w:hyperlink>
    </w:p>
    <w:p w14:paraId="394DD122" w14:textId="77777777" w:rsidR="00F741D7" w:rsidRPr="00B93613" w:rsidRDefault="00F741D7">
      <w:pPr>
        <w:pStyle w:val="TOC3"/>
        <w:rPr>
          <w:rFonts w:ascii="Calibri" w:hAnsi="Calibri"/>
          <w:sz w:val="22"/>
          <w:szCs w:val="22"/>
        </w:rPr>
      </w:pPr>
      <w:hyperlink w:anchor="_Toc125623480" w:history="1">
        <w:r w:rsidRPr="00285194">
          <w:rPr>
            <w:rStyle w:val="Hyperlink"/>
            <w:rFonts w:eastAsia="Calibri"/>
          </w:rPr>
          <w:t>§9322.</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_Toc125623480 \h </w:instrText>
        </w:r>
        <w:r>
          <w:rPr>
            <w:webHidden/>
          </w:rPr>
        </w:r>
        <w:r>
          <w:rPr>
            <w:webHidden/>
          </w:rPr>
          <w:fldChar w:fldCharType="separate"/>
        </w:r>
        <w:r w:rsidR="005118D1">
          <w:rPr>
            <w:webHidden/>
          </w:rPr>
          <w:t>74</w:t>
        </w:r>
        <w:r>
          <w:rPr>
            <w:webHidden/>
          </w:rPr>
          <w:fldChar w:fldCharType="end"/>
        </w:r>
      </w:hyperlink>
    </w:p>
    <w:p w14:paraId="795CDD17" w14:textId="77777777" w:rsidR="00F741D7" w:rsidRPr="00B93613" w:rsidRDefault="00F741D7">
      <w:pPr>
        <w:pStyle w:val="TOC3"/>
        <w:rPr>
          <w:rFonts w:ascii="Calibri" w:hAnsi="Calibri"/>
          <w:sz w:val="22"/>
          <w:szCs w:val="22"/>
        </w:rPr>
      </w:pPr>
      <w:hyperlink w:anchor="_Toc125623481" w:history="1">
        <w:r w:rsidRPr="00285194">
          <w:rPr>
            <w:rStyle w:val="Hyperlink"/>
            <w:rFonts w:eastAsia="Calibri"/>
          </w:rPr>
          <w:t>§9323.</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_Toc125623481 \h </w:instrText>
        </w:r>
        <w:r>
          <w:rPr>
            <w:webHidden/>
          </w:rPr>
        </w:r>
        <w:r>
          <w:rPr>
            <w:webHidden/>
          </w:rPr>
          <w:fldChar w:fldCharType="separate"/>
        </w:r>
        <w:r w:rsidR="005118D1">
          <w:rPr>
            <w:webHidden/>
          </w:rPr>
          <w:t>75</w:t>
        </w:r>
        <w:r>
          <w:rPr>
            <w:webHidden/>
          </w:rPr>
          <w:fldChar w:fldCharType="end"/>
        </w:r>
      </w:hyperlink>
    </w:p>
    <w:p w14:paraId="7A9AB017" w14:textId="77777777" w:rsidR="00F741D7" w:rsidRPr="00B93613" w:rsidRDefault="00F741D7">
      <w:pPr>
        <w:pStyle w:val="TOC2"/>
        <w:rPr>
          <w:rFonts w:ascii="Calibri" w:hAnsi="Calibri"/>
          <w:noProof/>
          <w:sz w:val="22"/>
          <w:szCs w:val="22"/>
        </w:rPr>
      </w:pPr>
      <w:hyperlink w:anchor="_Toc125623482" w:history="1">
        <w:r w:rsidRPr="00285194">
          <w:rPr>
            <w:rStyle w:val="Hyperlink"/>
            <w:noProof/>
          </w:rPr>
          <w:t>Subchapter E.</w:t>
        </w:r>
        <w:r w:rsidRPr="00B93613">
          <w:rPr>
            <w:rFonts w:ascii="Calibri" w:hAnsi="Calibri"/>
            <w:noProof/>
            <w:sz w:val="22"/>
            <w:szCs w:val="22"/>
          </w:rPr>
          <w:tab/>
        </w:r>
        <w:r w:rsidRPr="00285194">
          <w:rPr>
            <w:rStyle w:val="Hyperlink"/>
            <w:noProof/>
          </w:rPr>
          <w:t>Grade 4</w:t>
        </w:r>
        <w:r>
          <w:rPr>
            <w:noProof/>
            <w:webHidden/>
          </w:rPr>
          <w:tab/>
        </w:r>
        <w:r>
          <w:rPr>
            <w:noProof/>
            <w:webHidden/>
          </w:rPr>
          <w:fldChar w:fldCharType="begin"/>
        </w:r>
        <w:r>
          <w:rPr>
            <w:noProof/>
            <w:webHidden/>
          </w:rPr>
          <w:instrText xml:space="preserve"> PAGEREF _Toc125623482 \h </w:instrText>
        </w:r>
        <w:r>
          <w:rPr>
            <w:noProof/>
            <w:webHidden/>
          </w:rPr>
        </w:r>
        <w:r>
          <w:rPr>
            <w:noProof/>
            <w:webHidden/>
          </w:rPr>
          <w:fldChar w:fldCharType="separate"/>
        </w:r>
        <w:r w:rsidR="005118D1">
          <w:rPr>
            <w:noProof/>
            <w:webHidden/>
          </w:rPr>
          <w:t>75</w:t>
        </w:r>
        <w:r>
          <w:rPr>
            <w:noProof/>
            <w:webHidden/>
          </w:rPr>
          <w:fldChar w:fldCharType="end"/>
        </w:r>
      </w:hyperlink>
    </w:p>
    <w:p w14:paraId="1B62628F" w14:textId="77777777" w:rsidR="00F741D7" w:rsidRPr="00B93613" w:rsidRDefault="00F741D7">
      <w:pPr>
        <w:pStyle w:val="TOC3"/>
        <w:rPr>
          <w:rFonts w:ascii="Calibri" w:hAnsi="Calibri"/>
          <w:sz w:val="22"/>
          <w:szCs w:val="22"/>
        </w:rPr>
      </w:pPr>
      <w:hyperlink w:anchor="_Toc125623483" w:history="1">
        <w:r w:rsidRPr="00285194">
          <w:rPr>
            <w:rStyle w:val="Hyperlink"/>
          </w:rPr>
          <w:t>§9324.</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_Toc125623483 \h </w:instrText>
        </w:r>
        <w:r>
          <w:rPr>
            <w:webHidden/>
          </w:rPr>
        </w:r>
        <w:r>
          <w:rPr>
            <w:webHidden/>
          </w:rPr>
          <w:fldChar w:fldCharType="separate"/>
        </w:r>
        <w:r w:rsidR="005118D1">
          <w:rPr>
            <w:webHidden/>
          </w:rPr>
          <w:t>75</w:t>
        </w:r>
        <w:r>
          <w:rPr>
            <w:webHidden/>
          </w:rPr>
          <w:fldChar w:fldCharType="end"/>
        </w:r>
      </w:hyperlink>
    </w:p>
    <w:p w14:paraId="286BD9B3" w14:textId="77777777" w:rsidR="00F741D7" w:rsidRPr="00B93613" w:rsidRDefault="00F741D7">
      <w:pPr>
        <w:pStyle w:val="TOC3"/>
        <w:rPr>
          <w:rFonts w:ascii="Calibri" w:hAnsi="Calibri"/>
          <w:sz w:val="22"/>
          <w:szCs w:val="22"/>
        </w:rPr>
      </w:pPr>
      <w:hyperlink w:anchor="_Toc125623484" w:history="1">
        <w:r w:rsidRPr="00285194">
          <w:rPr>
            <w:rStyle w:val="Hyperlink"/>
          </w:rPr>
          <w:t>§9325.</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_Toc125623484 \h </w:instrText>
        </w:r>
        <w:r>
          <w:rPr>
            <w:webHidden/>
          </w:rPr>
        </w:r>
        <w:r>
          <w:rPr>
            <w:webHidden/>
          </w:rPr>
          <w:fldChar w:fldCharType="separate"/>
        </w:r>
        <w:r w:rsidR="005118D1">
          <w:rPr>
            <w:webHidden/>
          </w:rPr>
          <w:t>76</w:t>
        </w:r>
        <w:r>
          <w:rPr>
            <w:webHidden/>
          </w:rPr>
          <w:fldChar w:fldCharType="end"/>
        </w:r>
      </w:hyperlink>
    </w:p>
    <w:p w14:paraId="4C8B6205" w14:textId="77777777" w:rsidR="00F741D7" w:rsidRPr="00B93613" w:rsidRDefault="00F741D7">
      <w:pPr>
        <w:pStyle w:val="TOC3"/>
        <w:rPr>
          <w:rFonts w:ascii="Calibri" w:hAnsi="Calibri"/>
          <w:sz w:val="22"/>
          <w:szCs w:val="22"/>
        </w:rPr>
      </w:pPr>
      <w:hyperlink w:anchor="_Toc125623485" w:history="1">
        <w:r w:rsidRPr="00285194">
          <w:rPr>
            <w:rStyle w:val="Hyperlink"/>
          </w:rPr>
          <w:t>§9326.</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_Toc125623485 \h </w:instrText>
        </w:r>
        <w:r>
          <w:rPr>
            <w:webHidden/>
          </w:rPr>
        </w:r>
        <w:r>
          <w:rPr>
            <w:webHidden/>
          </w:rPr>
          <w:fldChar w:fldCharType="separate"/>
        </w:r>
        <w:r w:rsidR="005118D1">
          <w:rPr>
            <w:webHidden/>
          </w:rPr>
          <w:t>76</w:t>
        </w:r>
        <w:r>
          <w:rPr>
            <w:webHidden/>
          </w:rPr>
          <w:fldChar w:fldCharType="end"/>
        </w:r>
      </w:hyperlink>
    </w:p>
    <w:p w14:paraId="1A3C4A49" w14:textId="77777777" w:rsidR="00F741D7" w:rsidRPr="00B93613" w:rsidRDefault="00F741D7">
      <w:pPr>
        <w:pStyle w:val="TOC3"/>
        <w:rPr>
          <w:rFonts w:ascii="Calibri" w:hAnsi="Calibri"/>
          <w:sz w:val="22"/>
          <w:szCs w:val="22"/>
        </w:rPr>
      </w:pPr>
      <w:hyperlink w:anchor="_Toc125623486" w:history="1">
        <w:r w:rsidRPr="00285194">
          <w:rPr>
            <w:rStyle w:val="Hyperlink"/>
          </w:rPr>
          <w:t>§9327.</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_Toc125623486 \h </w:instrText>
        </w:r>
        <w:r>
          <w:rPr>
            <w:webHidden/>
          </w:rPr>
        </w:r>
        <w:r>
          <w:rPr>
            <w:webHidden/>
          </w:rPr>
          <w:fldChar w:fldCharType="separate"/>
        </w:r>
        <w:r w:rsidR="005118D1">
          <w:rPr>
            <w:webHidden/>
          </w:rPr>
          <w:t>76</w:t>
        </w:r>
        <w:r>
          <w:rPr>
            <w:webHidden/>
          </w:rPr>
          <w:fldChar w:fldCharType="end"/>
        </w:r>
      </w:hyperlink>
    </w:p>
    <w:p w14:paraId="15FA9EA6" w14:textId="77777777" w:rsidR="00F741D7" w:rsidRPr="00B93613" w:rsidRDefault="00F741D7">
      <w:pPr>
        <w:pStyle w:val="TOC3"/>
        <w:rPr>
          <w:rFonts w:ascii="Calibri" w:hAnsi="Calibri"/>
          <w:sz w:val="22"/>
          <w:szCs w:val="22"/>
        </w:rPr>
      </w:pPr>
      <w:hyperlink w:anchor="_Toc125623487" w:history="1">
        <w:r w:rsidRPr="00285194">
          <w:rPr>
            <w:rStyle w:val="Hyperlink"/>
            <w:rFonts w:eastAsia="Calibri"/>
          </w:rPr>
          <w:t>§9328.</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_Toc125623487 \h </w:instrText>
        </w:r>
        <w:r>
          <w:rPr>
            <w:webHidden/>
          </w:rPr>
        </w:r>
        <w:r>
          <w:rPr>
            <w:webHidden/>
          </w:rPr>
          <w:fldChar w:fldCharType="separate"/>
        </w:r>
        <w:r w:rsidR="005118D1">
          <w:rPr>
            <w:webHidden/>
          </w:rPr>
          <w:t>77</w:t>
        </w:r>
        <w:r>
          <w:rPr>
            <w:webHidden/>
          </w:rPr>
          <w:fldChar w:fldCharType="end"/>
        </w:r>
      </w:hyperlink>
    </w:p>
    <w:p w14:paraId="4AA50EC3" w14:textId="77777777" w:rsidR="00F741D7" w:rsidRPr="00B93613" w:rsidRDefault="00F741D7">
      <w:pPr>
        <w:pStyle w:val="TOC3"/>
        <w:rPr>
          <w:rFonts w:ascii="Calibri" w:hAnsi="Calibri"/>
          <w:sz w:val="22"/>
          <w:szCs w:val="22"/>
        </w:rPr>
      </w:pPr>
      <w:hyperlink w:anchor="_Toc125623488" w:history="1">
        <w:r w:rsidRPr="00285194">
          <w:rPr>
            <w:rStyle w:val="Hyperlink"/>
            <w:rFonts w:eastAsia="Calibri"/>
          </w:rPr>
          <w:t>§9329.</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_Toc125623488 \h </w:instrText>
        </w:r>
        <w:r>
          <w:rPr>
            <w:webHidden/>
          </w:rPr>
        </w:r>
        <w:r>
          <w:rPr>
            <w:webHidden/>
          </w:rPr>
          <w:fldChar w:fldCharType="separate"/>
        </w:r>
        <w:r w:rsidR="005118D1">
          <w:rPr>
            <w:webHidden/>
          </w:rPr>
          <w:t>77</w:t>
        </w:r>
        <w:r>
          <w:rPr>
            <w:webHidden/>
          </w:rPr>
          <w:fldChar w:fldCharType="end"/>
        </w:r>
      </w:hyperlink>
    </w:p>
    <w:p w14:paraId="39341B1E" w14:textId="77777777" w:rsidR="00F741D7" w:rsidRPr="00B93613" w:rsidRDefault="00F741D7">
      <w:pPr>
        <w:pStyle w:val="TOC2"/>
        <w:rPr>
          <w:rFonts w:ascii="Calibri" w:hAnsi="Calibri"/>
          <w:noProof/>
          <w:sz w:val="22"/>
          <w:szCs w:val="22"/>
        </w:rPr>
      </w:pPr>
      <w:hyperlink w:anchor="_Toc125623489" w:history="1">
        <w:r w:rsidRPr="00285194">
          <w:rPr>
            <w:rStyle w:val="Hyperlink"/>
            <w:noProof/>
          </w:rPr>
          <w:t>Subchapter F.</w:t>
        </w:r>
        <w:r w:rsidRPr="00B93613">
          <w:rPr>
            <w:rFonts w:ascii="Calibri" w:hAnsi="Calibri"/>
            <w:noProof/>
            <w:sz w:val="22"/>
            <w:szCs w:val="22"/>
          </w:rPr>
          <w:tab/>
        </w:r>
        <w:r w:rsidRPr="00285194">
          <w:rPr>
            <w:rStyle w:val="Hyperlink"/>
            <w:noProof/>
          </w:rPr>
          <w:t>Grade 5</w:t>
        </w:r>
        <w:r>
          <w:rPr>
            <w:noProof/>
            <w:webHidden/>
          </w:rPr>
          <w:tab/>
        </w:r>
        <w:r>
          <w:rPr>
            <w:noProof/>
            <w:webHidden/>
          </w:rPr>
          <w:fldChar w:fldCharType="begin"/>
        </w:r>
        <w:r>
          <w:rPr>
            <w:noProof/>
            <w:webHidden/>
          </w:rPr>
          <w:instrText xml:space="preserve"> PAGEREF _Toc125623489 \h </w:instrText>
        </w:r>
        <w:r>
          <w:rPr>
            <w:noProof/>
            <w:webHidden/>
          </w:rPr>
        </w:r>
        <w:r>
          <w:rPr>
            <w:noProof/>
            <w:webHidden/>
          </w:rPr>
          <w:fldChar w:fldCharType="separate"/>
        </w:r>
        <w:r w:rsidR="005118D1">
          <w:rPr>
            <w:noProof/>
            <w:webHidden/>
          </w:rPr>
          <w:t>78</w:t>
        </w:r>
        <w:r>
          <w:rPr>
            <w:noProof/>
            <w:webHidden/>
          </w:rPr>
          <w:fldChar w:fldCharType="end"/>
        </w:r>
      </w:hyperlink>
    </w:p>
    <w:p w14:paraId="1F01244B" w14:textId="77777777" w:rsidR="00F741D7" w:rsidRPr="00B93613" w:rsidRDefault="00F741D7">
      <w:pPr>
        <w:pStyle w:val="TOC3"/>
        <w:rPr>
          <w:rFonts w:ascii="Calibri" w:hAnsi="Calibri"/>
          <w:sz w:val="22"/>
          <w:szCs w:val="22"/>
        </w:rPr>
      </w:pPr>
      <w:hyperlink w:anchor="_Toc125623490" w:history="1">
        <w:r w:rsidRPr="00285194">
          <w:rPr>
            <w:rStyle w:val="Hyperlink"/>
          </w:rPr>
          <w:t>§9330.</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_Toc125623490 \h </w:instrText>
        </w:r>
        <w:r>
          <w:rPr>
            <w:webHidden/>
          </w:rPr>
        </w:r>
        <w:r>
          <w:rPr>
            <w:webHidden/>
          </w:rPr>
          <w:fldChar w:fldCharType="separate"/>
        </w:r>
        <w:r w:rsidR="005118D1">
          <w:rPr>
            <w:webHidden/>
          </w:rPr>
          <w:t>78</w:t>
        </w:r>
        <w:r>
          <w:rPr>
            <w:webHidden/>
          </w:rPr>
          <w:fldChar w:fldCharType="end"/>
        </w:r>
      </w:hyperlink>
    </w:p>
    <w:p w14:paraId="09DA1549" w14:textId="77777777" w:rsidR="00F741D7" w:rsidRPr="00B93613" w:rsidRDefault="00F741D7">
      <w:pPr>
        <w:pStyle w:val="TOC3"/>
        <w:rPr>
          <w:rFonts w:ascii="Calibri" w:hAnsi="Calibri"/>
          <w:sz w:val="22"/>
          <w:szCs w:val="22"/>
        </w:rPr>
      </w:pPr>
      <w:hyperlink w:anchor="_Toc125623491" w:history="1">
        <w:r w:rsidRPr="00285194">
          <w:rPr>
            <w:rStyle w:val="Hyperlink"/>
          </w:rPr>
          <w:t>§9331.</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_Toc125623491 \h </w:instrText>
        </w:r>
        <w:r>
          <w:rPr>
            <w:webHidden/>
          </w:rPr>
        </w:r>
        <w:r>
          <w:rPr>
            <w:webHidden/>
          </w:rPr>
          <w:fldChar w:fldCharType="separate"/>
        </w:r>
        <w:r w:rsidR="005118D1">
          <w:rPr>
            <w:webHidden/>
          </w:rPr>
          <w:t>78</w:t>
        </w:r>
        <w:r>
          <w:rPr>
            <w:webHidden/>
          </w:rPr>
          <w:fldChar w:fldCharType="end"/>
        </w:r>
      </w:hyperlink>
    </w:p>
    <w:p w14:paraId="0E6F424D" w14:textId="77777777" w:rsidR="00F741D7" w:rsidRPr="00B93613" w:rsidRDefault="00F741D7">
      <w:pPr>
        <w:pStyle w:val="TOC3"/>
        <w:rPr>
          <w:rFonts w:ascii="Calibri" w:hAnsi="Calibri"/>
          <w:sz w:val="22"/>
          <w:szCs w:val="22"/>
        </w:rPr>
      </w:pPr>
      <w:hyperlink w:anchor="_Toc125623492" w:history="1">
        <w:r w:rsidRPr="00285194">
          <w:rPr>
            <w:rStyle w:val="Hyperlink"/>
          </w:rPr>
          <w:t>§9332.</w:t>
        </w:r>
        <w:r w:rsidRPr="00B93613">
          <w:rPr>
            <w:rFonts w:ascii="Calibri" w:hAnsi="Calibri"/>
            <w:sz w:val="22"/>
            <w:szCs w:val="22"/>
          </w:rPr>
          <w:tab/>
        </w:r>
        <w:r w:rsidRPr="00285194">
          <w:rPr>
            <w:rStyle w:val="Hyperlink"/>
          </w:rPr>
          <w:t>Reading Foundations</w:t>
        </w:r>
        <w:r>
          <w:rPr>
            <w:webHidden/>
          </w:rPr>
          <w:tab/>
        </w:r>
        <w:r>
          <w:rPr>
            <w:webHidden/>
          </w:rPr>
          <w:fldChar w:fldCharType="begin"/>
        </w:r>
        <w:r>
          <w:rPr>
            <w:webHidden/>
          </w:rPr>
          <w:instrText xml:space="preserve"> PAGEREF _Toc125623492 \h </w:instrText>
        </w:r>
        <w:r>
          <w:rPr>
            <w:webHidden/>
          </w:rPr>
        </w:r>
        <w:r>
          <w:rPr>
            <w:webHidden/>
          </w:rPr>
          <w:fldChar w:fldCharType="separate"/>
        </w:r>
        <w:r w:rsidR="005118D1">
          <w:rPr>
            <w:webHidden/>
          </w:rPr>
          <w:t>79</w:t>
        </w:r>
        <w:r>
          <w:rPr>
            <w:webHidden/>
          </w:rPr>
          <w:fldChar w:fldCharType="end"/>
        </w:r>
      </w:hyperlink>
    </w:p>
    <w:p w14:paraId="5D4F40F6" w14:textId="77777777" w:rsidR="00F741D7" w:rsidRPr="00B93613" w:rsidRDefault="00F741D7">
      <w:pPr>
        <w:pStyle w:val="TOC3"/>
        <w:rPr>
          <w:rFonts w:ascii="Calibri" w:hAnsi="Calibri"/>
          <w:sz w:val="22"/>
          <w:szCs w:val="22"/>
        </w:rPr>
      </w:pPr>
      <w:hyperlink w:anchor="_Toc125623493" w:history="1">
        <w:r w:rsidRPr="00285194">
          <w:rPr>
            <w:rStyle w:val="Hyperlink"/>
          </w:rPr>
          <w:t>§9333.</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_Toc125623493 \h </w:instrText>
        </w:r>
        <w:r>
          <w:rPr>
            <w:webHidden/>
          </w:rPr>
        </w:r>
        <w:r>
          <w:rPr>
            <w:webHidden/>
          </w:rPr>
          <w:fldChar w:fldCharType="separate"/>
        </w:r>
        <w:r w:rsidR="005118D1">
          <w:rPr>
            <w:webHidden/>
          </w:rPr>
          <w:t>79</w:t>
        </w:r>
        <w:r>
          <w:rPr>
            <w:webHidden/>
          </w:rPr>
          <w:fldChar w:fldCharType="end"/>
        </w:r>
      </w:hyperlink>
    </w:p>
    <w:p w14:paraId="447C1806" w14:textId="77777777" w:rsidR="00F741D7" w:rsidRPr="00B93613" w:rsidRDefault="00F741D7">
      <w:pPr>
        <w:pStyle w:val="TOC3"/>
        <w:rPr>
          <w:rFonts w:ascii="Calibri" w:hAnsi="Calibri"/>
          <w:sz w:val="22"/>
          <w:szCs w:val="22"/>
        </w:rPr>
      </w:pPr>
      <w:hyperlink w:anchor="_Toc125623494" w:history="1">
        <w:r w:rsidRPr="00285194">
          <w:rPr>
            <w:rStyle w:val="Hyperlink"/>
            <w:rFonts w:eastAsia="Calibri"/>
          </w:rPr>
          <w:t>§9334.</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_Toc125623494 \h </w:instrText>
        </w:r>
        <w:r>
          <w:rPr>
            <w:webHidden/>
          </w:rPr>
        </w:r>
        <w:r>
          <w:rPr>
            <w:webHidden/>
          </w:rPr>
          <w:fldChar w:fldCharType="separate"/>
        </w:r>
        <w:r w:rsidR="005118D1">
          <w:rPr>
            <w:webHidden/>
          </w:rPr>
          <w:t>80</w:t>
        </w:r>
        <w:r>
          <w:rPr>
            <w:webHidden/>
          </w:rPr>
          <w:fldChar w:fldCharType="end"/>
        </w:r>
      </w:hyperlink>
    </w:p>
    <w:p w14:paraId="67B28547" w14:textId="77777777" w:rsidR="00F741D7" w:rsidRPr="00B93613" w:rsidRDefault="00F741D7">
      <w:pPr>
        <w:pStyle w:val="TOC3"/>
        <w:rPr>
          <w:rFonts w:ascii="Calibri" w:hAnsi="Calibri"/>
          <w:sz w:val="22"/>
          <w:szCs w:val="22"/>
        </w:rPr>
      </w:pPr>
      <w:hyperlink w:anchor="_Toc125623495" w:history="1">
        <w:r w:rsidRPr="00285194">
          <w:rPr>
            <w:rStyle w:val="Hyperlink"/>
            <w:rFonts w:eastAsia="Calibri"/>
          </w:rPr>
          <w:t>§9335.</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_Toc125623495 \h </w:instrText>
        </w:r>
        <w:r>
          <w:rPr>
            <w:webHidden/>
          </w:rPr>
        </w:r>
        <w:r>
          <w:rPr>
            <w:webHidden/>
          </w:rPr>
          <w:fldChar w:fldCharType="separate"/>
        </w:r>
        <w:r w:rsidR="005118D1">
          <w:rPr>
            <w:webHidden/>
          </w:rPr>
          <w:t>80</w:t>
        </w:r>
        <w:r>
          <w:rPr>
            <w:webHidden/>
          </w:rPr>
          <w:fldChar w:fldCharType="end"/>
        </w:r>
      </w:hyperlink>
    </w:p>
    <w:p w14:paraId="46AFF299" w14:textId="77777777" w:rsidR="00F741D7" w:rsidRPr="00B93613" w:rsidRDefault="00F741D7">
      <w:pPr>
        <w:pStyle w:val="TOC2"/>
        <w:rPr>
          <w:rFonts w:ascii="Calibri" w:hAnsi="Calibri"/>
          <w:noProof/>
          <w:sz w:val="22"/>
          <w:szCs w:val="22"/>
        </w:rPr>
      </w:pPr>
      <w:hyperlink w:anchor="_Toc125623496" w:history="1">
        <w:r w:rsidRPr="00285194">
          <w:rPr>
            <w:rStyle w:val="Hyperlink"/>
            <w:noProof/>
          </w:rPr>
          <w:t>Subchapter G.</w:t>
        </w:r>
        <w:r w:rsidRPr="00B93613">
          <w:rPr>
            <w:rFonts w:ascii="Calibri" w:hAnsi="Calibri"/>
            <w:noProof/>
            <w:sz w:val="22"/>
            <w:szCs w:val="22"/>
          </w:rPr>
          <w:tab/>
        </w:r>
        <w:r w:rsidRPr="00285194">
          <w:rPr>
            <w:rStyle w:val="Hyperlink"/>
            <w:noProof/>
          </w:rPr>
          <w:t>Grade 6</w:t>
        </w:r>
        <w:r>
          <w:rPr>
            <w:noProof/>
            <w:webHidden/>
          </w:rPr>
          <w:tab/>
        </w:r>
        <w:r>
          <w:rPr>
            <w:noProof/>
            <w:webHidden/>
          </w:rPr>
          <w:fldChar w:fldCharType="begin"/>
        </w:r>
        <w:r>
          <w:rPr>
            <w:noProof/>
            <w:webHidden/>
          </w:rPr>
          <w:instrText xml:space="preserve"> PAGEREF _Toc125623496 \h </w:instrText>
        </w:r>
        <w:r>
          <w:rPr>
            <w:noProof/>
            <w:webHidden/>
          </w:rPr>
        </w:r>
        <w:r>
          <w:rPr>
            <w:noProof/>
            <w:webHidden/>
          </w:rPr>
          <w:fldChar w:fldCharType="separate"/>
        </w:r>
        <w:r w:rsidR="005118D1">
          <w:rPr>
            <w:noProof/>
            <w:webHidden/>
          </w:rPr>
          <w:t>80</w:t>
        </w:r>
        <w:r>
          <w:rPr>
            <w:noProof/>
            <w:webHidden/>
          </w:rPr>
          <w:fldChar w:fldCharType="end"/>
        </w:r>
      </w:hyperlink>
    </w:p>
    <w:p w14:paraId="66FAB072" w14:textId="77777777" w:rsidR="00F741D7" w:rsidRPr="00B93613" w:rsidRDefault="00F741D7">
      <w:pPr>
        <w:pStyle w:val="TOC3"/>
        <w:rPr>
          <w:rFonts w:ascii="Calibri" w:hAnsi="Calibri"/>
          <w:sz w:val="22"/>
          <w:szCs w:val="22"/>
        </w:rPr>
      </w:pPr>
      <w:hyperlink w:anchor="_Toc125623497" w:history="1">
        <w:r w:rsidRPr="00285194">
          <w:rPr>
            <w:rStyle w:val="Hyperlink"/>
          </w:rPr>
          <w:t>§9336.</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_Toc125623497 \h </w:instrText>
        </w:r>
        <w:r>
          <w:rPr>
            <w:webHidden/>
          </w:rPr>
        </w:r>
        <w:r>
          <w:rPr>
            <w:webHidden/>
          </w:rPr>
          <w:fldChar w:fldCharType="separate"/>
        </w:r>
        <w:r w:rsidR="005118D1">
          <w:rPr>
            <w:webHidden/>
          </w:rPr>
          <w:t>80</w:t>
        </w:r>
        <w:r>
          <w:rPr>
            <w:webHidden/>
          </w:rPr>
          <w:fldChar w:fldCharType="end"/>
        </w:r>
      </w:hyperlink>
    </w:p>
    <w:p w14:paraId="3A4FEF97" w14:textId="77777777" w:rsidR="00F741D7" w:rsidRPr="00B93613" w:rsidRDefault="00F741D7">
      <w:pPr>
        <w:pStyle w:val="TOC3"/>
        <w:rPr>
          <w:rFonts w:ascii="Calibri" w:hAnsi="Calibri"/>
          <w:sz w:val="22"/>
          <w:szCs w:val="22"/>
        </w:rPr>
      </w:pPr>
      <w:hyperlink w:anchor="_Toc125623498" w:history="1">
        <w:r w:rsidRPr="00285194">
          <w:rPr>
            <w:rStyle w:val="Hyperlink"/>
          </w:rPr>
          <w:t>§9337.</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_Toc125623498 \h </w:instrText>
        </w:r>
        <w:r>
          <w:rPr>
            <w:webHidden/>
          </w:rPr>
        </w:r>
        <w:r>
          <w:rPr>
            <w:webHidden/>
          </w:rPr>
          <w:fldChar w:fldCharType="separate"/>
        </w:r>
        <w:r w:rsidR="005118D1">
          <w:rPr>
            <w:webHidden/>
          </w:rPr>
          <w:t>81</w:t>
        </w:r>
        <w:r>
          <w:rPr>
            <w:webHidden/>
          </w:rPr>
          <w:fldChar w:fldCharType="end"/>
        </w:r>
      </w:hyperlink>
    </w:p>
    <w:p w14:paraId="27A73618" w14:textId="77777777" w:rsidR="00F741D7" w:rsidRPr="00B93613" w:rsidRDefault="00F741D7">
      <w:pPr>
        <w:pStyle w:val="TOC3"/>
        <w:rPr>
          <w:rFonts w:ascii="Calibri" w:hAnsi="Calibri"/>
          <w:sz w:val="22"/>
          <w:szCs w:val="22"/>
        </w:rPr>
      </w:pPr>
      <w:hyperlink w:anchor="_Toc125623499" w:history="1">
        <w:r w:rsidRPr="00285194">
          <w:rPr>
            <w:rStyle w:val="Hyperlink"/>
          </w:rPr>
          <w:t>§9338.</w:t>
        </w:r>
        <w:r w:rsidRPr="00B93613">
          <w:rPr>
            <w:rFonts w:ascii="Calibri" w:hAnsi="Calibri"/>
            <w:sz w:val="22"/>
            <w:szCs w:val="22"/>
          </w:rPr>
          <w:tab/>
        </w:r>
        <w:r w:rsidRPr="00285194">
          <w:rPr>
            <w:rStyle w:val="Hyperlink"/>
          </w:rPr>
          <w:t>Writing</w:t>
        </w:r>
        <w:r>
          <w:rPr>
            <w:webHidden/>
          </w:rPr>
          <w:tab/>
        </w:r>
        <w:r>
          <w:rPr>
            <w:webHidden/>
          </w:rPr>
          <w:fldChar w:fldCharType="begin"/>
        </w:r>
        <w:r>
          <w:rPr>
            <w:webHidden/>
          </w:rPr>
          <w:instrText xml:space="preserve"> PAGEREF _Toc125623499 \h </w:instrText>
        </w:r>
        <w:r>
          <w:rPr>
            <w:webHidden/>
          </w:rPr>
        </w:r>
        <w:r>
          <w:rPr>
            <w:webHidden/>
          </w:rPr>
          <w:fldChar w:fldCharType="separate"/>
        </w:r>
        <w:r w:rsidR="005118D1">
          <w:rPr>
            <w:webHidden/>
          </w:rPr>
          <w:t>81</w:t>
        </w:r>
        <w:r>
          <w:rPr>
            <w:webHidden/>
          </w:rPr>
          <w:fldChar w:fldCharType="end"/>
        </w:r>
      </w:hyperlink>
    </w:p>
    <w:p w14:paraId="54D30013" w14:textId="77777777" w:rsidR="00F741D7" w:rsidRPr="00B93613" w:rsidRDefault="00F741D7">
      <w:pPr>
        <w:pStyle w:val="TOC3"/>
        <w:rPr>
          <w:rFonts w:ascii="Calibri" w:hAnsi="Calibri"/>
          <w:sz w:val="22"/>
          <w:szCs w:val="22"/>
        </w:rPr>
      </w:pPr>
      <w:hyperlink w:anchor="_Toc125623500" w:history="1">
        <w:r w:rsidRPr="00285194">
          <w:rPr>
            <w:rStyle w:val="Hyperlink"/>
            <w:rFonts w:eastAsia="Calibri"/>
          </w:rPr>
          <w:t>§9339.</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_Toc125623500 \h </w:instrText>
        </w:r>
        <w:r>
          <w:rPr>
            <w:webHidden/>
          </w:rPr>
        </w:r>
        <w:r>
          <w:rPr>
            <w:webHidden/>
          </w:rPr>
          <w:fldChar w:fldCharType="separate"/>
        </w:r>
        <w:r w:rsidR="005118D1">
          <w:rPr>
            <w:webHidden/>
          </w:rPr>
          <w:t>82</w:t>
        </w:r>
        <w:r>
          <w:rPr>
            <w:webHidden/>
          </w:rPr>
          <w:fldChar w:fldCharType="end"/>
        </w:r>
      </w:hyperlink>
    </w:p>
    <w:p w14:paraId="3DB6AC13" w14:textId="77777777" w:rsidR="00F741D7" w:rsidRPr="00B93613" w:rsidRDefault="00F741D7">
      <w:pPr>
        <w:pStyle w:val="TOC3"/>
        <w:rPr>
          <w:rFonts w:ascii="Calibri" w:hAnsi="Calibri"/>
          <w:sz w:val="22"/>
          <w:szCs w:val="22"/>
        </w:rPr>
      </w:pPr>
      <w:hyperlink w:anchor="_Toc125623501" w:history="1">
        <w:r w:rsidRPr="00285194">
          <w:rPr>
            <w:rStyle w:val="Hyperlink"/>
            <w:rFonts w:eastAsia="Calibri"/>
          </w:rPr>
          <w:t>§9340.</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_Toc125623501 \h </w:instrText>
        </w:r>
        <w:r>
          <w:rPr>
            <w:webHidden/>
          </w:rPr>
        </w:r>
        <w:r>
          <w:rPr>
            <w:webHidden/>
          </w:rPr>
          <w:fldChar w:fldCharType="separate"/>
        </w:r>
        <w:r w:rsidR="005118D1">
          <w:rPr>
            <w:webHidden/>
          </w:rPr>
          <w:t>82</w:t>
        </w:r>
        <w:r>
          <w:rPr>
            <w:webHidden/>
          </w:rPr>
          <w:fldChar w:fldCharType="end"/>
        </w:r>
      </w:hyperlink>
    </w:p>
    <w:p w14:paraId="23F42035" w14:textId="77777777" w:rsidR="00F741D7" w:rsidRPr="00B93613" w:rsidRDefault="00F741D7">
      <w:pPr>
        <w:pStyle w:val="TOC2"/>
        <w:rPr>
          <w:rFonts w:ascii="Calibri" w:hAnsi="Calibri"/>
          <w:noProof/>
          <w:sz w:val="22"/>
          <w:szCs w:val="22"/>
        </w:rPr>
      </w:pPr>
      <w:hyperlink w:anchor="_Toc125623502" w:history="1">
        <w:r w:rsidRPr="00285194">
          <w:rPr>
            <w:rStyle w:val="Hyperlink"/>
            <w:noProof/>
          </w:rPr>
          <w:t>Subchapter H.</w:t>
        </w:r>
        <w:r w:rsidRPr="00B93613">
          <w:rPr>
            <w:rFonts w:ascii="Calibri" w:hAnsi="Calibri"/>
            <w:noProof/>
            <w:sz w:val="22"/>
            <w:szCs w:val="22"/>
          </w:rPr>
          <w:tab/>
        </w:r>
        <w:r w:rsidRPr="00285194">
          <w:rPr>
            <w:rStyle w:val="Hyperlink"/>
            <w:noProof/>
          </w:rPr>
          <w:t>Grade 7</w:t>
        </w:r>
        <w:r>
          <w:rPr>
            <w:noProof/>
            <w:webHidden/>
          </w:rPr>
          <w:tab/>
        </w:r>
        <w:r>
          <w:rPr>
            <w:noProof/>
            <w:webHidden/>
          </w:rPr>
          <w:fldChar w:fldCharType="begin"/>
        </w:r>
        <w:r>
          <w:rPr>
            <w:noProof/>
            <w:webHidden/>
          </w:rPr>
          <w:instrText xml:space="preserve"> PAGEREF _Toc125623502 \h </w:instrText>
        </w:r>
        <w:r>
          <w:rPr>
            <w:noProof/>
            <w:webHidden/>
          </w:rPr>
        </w:r>
        <w:r>
          <w:rPr>
            <w:noProof/>
            <w:webHidden/>
          </w:rPr>
          <w:fldChar w:fldCharType="separate"/>
        </w:r>
        <w:r w:rsidR="005118D1">
          <w:rPr>
            <w:noProof/>
            <w:webHidden/>
          </w:rPr>
          <w:t>83</w:t>
        </w:r>
        <w:r>
          <w:rPr>
            <w:noProof/>
            <w:webHidden/>
          </w:rPr>
          <w:fldChar w:fldCharType="end"/>
        </w:r>
      </w:hyperlink>
    </w:p>
    <w:p w14:paraId="678459C8" w14:textId="77777777" w:rsidR="00F741D7" w:rsidRPr="00B93613" w:rsidRDefault="00F741D7">
      <w:pPr>
        <w:pStyle w:val="TOC3"/>
        <w:rPr>
          <w:rFonts w:ascii="Calibri" w:hAnsi="Calibri"/>
          <w:sz w:val="22"/>
          <w:szCs w:val="22"/>
        </w:rPr>
      </w:pPr>
      <w:hyperlink w:anchor="_Toc125623503" w:history="1">
        <w:r w:rsidRPr="00285194">
          <w:rPr>
            <w:rStyle w:val="Hyperlink"/>
          </w:rPr>
          <w:t>§9341.</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_Toc125623503 \h </w:instrText>
        </w:r>
        <w:r>
          <w:rPr>
            <w:webHidden/>
          </w:rPr>
        </w:r>
        <w:r>
          <w:rPr>
            <w:webHidden/>
          </w:rPr>
          <w:fldChar w:fldCharType="separate"/>
        </w:r>
        <w:r w:rsidR="005118D1">
          <w:rPr>
            <w:webHidden/>
          </w:rPr>
          <w:t>83</w:t>
        </w:r>
        <w:r>
          <w:rPr>
            <w:webHidden/>
          </w:rPr>
          <w:fldChar w:fldCharType="end"/>
        </w:r>
      </w:hyperlink>
    </w:p>
    <w:p w14:paraId="5B754743" w14:textId="77777777" w:rsidR="00F741D7" w:rsidRPr="00B93613" w:rsidRDefault="00F741D7">
      <w:pPr>
        <w:pStyle w:val="TOC3"/>
        <w:rPr>
          <w:rFonts w:ascii="Calibri" w:hAnsi="Calibri"/>
          <w:sz w:val="22"/>
          <w:szCs w:val="22"/>
        </w:rPr>
      </w:pPr>
      <w:hyperlink w:anchor="_Toc125623504" w:history="1">
        <w:r w:rsidRPr="00285194">
          <w:rPr>
            <w:rStyle w:val="Hyperlink"/>
          </w:rPr>
          <w:t>§9342.</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_Toc125623504 \h </w:instrText>
        </w:r>
        <w:r>
          <w:rPr>
            <w:webHidden/>
          </w:rPr>
        </w:r>
        <w:r>
          <w:rPr>
            <w:webHidden/>
          </w:rPr>
          <w:fldChar w:fldCharType="separate"/>
        </w:r>
        <w:r w:rsidR="005118D1">
          <w:rPr>
            <w:webHidden/>
          </w:rPr>
          <w:t>83</w:t>
        </w:r>
        <w:r>
          <w:rPr>
            <w:webHidden/>
          </w:rPr>
          <w:fldChar w:fldCharType="end"/>
        </w:r>
      </w:hyperlink>
    </w:p>
    <w:p w14:paraId="3D3BCDFA" w14:textId="77777777" w:rsidR="00F741D7" w:rsidRPr="00B93613" w:rsidRDefault="00F741D7" w:rsidP="00F741D7">
      <w:pPr>
        <w:pStyle w:val="TOC3"/>
        <w:keepNext/>
        <w:rPr>
          <w:rFonts w:ascii="Calibri" w:hAnsi="Calibri"/>
          <w:sz w:val="22"/>
          <w:szCs w:val="22"/>
        </w:rPr>
      </w:pPr>
      <w:hyperlink w:anchor="_Toc125623505" w:history="1">
        <w:r w:rsidRPr="00285194">
          <w:rPr>
            <w:rStyle w:val="Hyperlink"/>
          </w:rPr>
          <w:t>§9343.</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_Toc125623505 \h </w:instrText>
        </w:r>
        <w:r>
          <w:rPr>
            <w:webHidden/>
          </w:rPr>
        </w:r>
        <w:r>
          <w:rPr>
            <w:webHidden/>
          </w:rPr>
          <w:fldChar w:fldCharType="separate"/>
        </w:r>
        <w:r w:rsidR="005118D1">
          <w:rPr>
            <w:webHidden/>
          </w:rPr>
          <w:t>84</w:t>
        </w:r>
        <w:r>
          <w:rPr>
            <w:webHidden/>
          </w:rPr>
          <w:fldChar w:fldCharType="end"/>
        </w:r>
      </w:hyperlink>
    </w:p>
    <w:p w14:paraId="3A59B43B" w14:textId="77777777" w:rsidR="00F741D7" w:rsidRPr="00B93613" w:rsidRDefault="00F741D7" w:rsidP="00F741D7">
      <w:pPr>
        <w:pStyle w:val="TOC3"/>
        <w:keepNext/>
        <w:rPr>
          <w:rFonts w:ascii="Calibri" w:hAnsi="Calibri"/>
          <w:sz w:val="22"/>
          <w:szCs w:val="22"/>
        </w:rPr>
      </w:pPr>
      <w:hyperlink w:anchor="_Toc125623506" w:history="1">
        <w:r w:rsidRPr="00285194">
          <w:rPr>
            <w:rStyle w:val="Hyperlink"/>
            <w:rFonts w:eastAsia="Calibri"/>
          </w:rPr>
          <w:t>§9344.</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_Toc125623506 \h </w:instrText>
        </w:r>
        <w:r>
          <w:rPr>
            <w:webHidden/>
          </w:rPr>
        </w:r>
        <w:r>
          <w:rPr>
            <w:webHidden/>
          </w:rPr>
          <w:fldChar w:fldCharType="separate"/>
        </w:r>
        <w:r w:rsidR="005118D1">
          <w:rPr>
            <w:webHidden/>
          </w:rPr>
          <w:t>85</w:t>
        </w:r>
        <w:r>
          <w:rPr>
            <w:webHidden/>
          </w:rPr>
          <w:fldChar w:fldCharType="end"/>
        </w:r>
      </w:hyperlink>
    </w:p>
    <w:p w14:paraId="1E640F0E" w14:textId="77777777" w:rsidR="00F741D7" w:rsidRPr="00B93613" w:rsidRDefault="00F741D7" w:rsidP="00F741D7">
      <w:pPr>
        <w:pStyle w:val="TOC3"/>
        <w:keepNext/>
        <w:rPr>
          <w:rFonts w:ascii="Calibri" w:hAnsi="Calibri"/>
          <w:sz w:val="22"/>
          <w:szCs w:val="22"/>
        </w:rPr>
      </w:pPr>
      <w:hyperlink w:anchor="_Toc125623507" w:history="1">
        <w:r w:rsidRPr="00285194">
          <w:rPr>
            <w:rStyle w:val="Hyperlink"/>
            <w:rFonts w:eastAsia="Calibri"/>
          </w:rPr>
          <w:t>§9345.</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_Toc125623507 \h </w:instrText>
        </w:r>
        <w:r>
          <w:rPr>
            <w:webHidden/>
          </w:rPr>
        </w:r>
        <w:r>
          <w:rPr>
            <w:webHidden/>
          </w:rPr>
          <w:fldChar w:fldCharType="separate"/>
        </w:r>
        <w:r w:rsidR="005118D1">
          <w:rPr>
            <w:webHidden/>
          </w:rPr>
          <w:t>85</w:t>
        </w:r>
        <w:r>
          <w:rPr>
            <w:webHidden/>
          </w:rPr>
          <w:fldChar w:fldCharType="end"/>
        </w:r>
      </w:hyperlink>
    </w:p>
    <w:p w14:paraId="7FA25AD5" w14:textId="77777777" w:rsidR="00F741D7" w:rsidRPr="00B93613" w:rsidRDefault="00F741D7">
      <w:pPr>
        <w:pStyle w:val="TOC2"/>
        <w:rPr>
          <w:rFonts w:ascii="Calibri" w:hAnsi="Calibri"/>
          <w:noProof/>
          <w:sz w:val="22"/>
          <w:szCs w:val="22"/>
        </w:rPr>
      </w:pPr>
      <w:hyperlink w:anchor="_Toc125623508" w:history="1">
        <w:r w:rsidRPr="00285194">
          <w:rPr>
            <w:rStyle w:val="Hyperlink"/>
            <w:noProof/>
          </w:rPr>
          <w:t>Subchapter I.</w:t>
        </w:r>
        <w:r w:rsidRPr="00B93613">
          <w:rPr>
            <w:rFonts w:ascii="Calibri" w:hAnsi="Calibri"/>
            <w:noProof/>
            <w:sz w:val="22"/>
            <w:szCs w:val="22"/>
          </w:rPr>
          <w:tab/>
        </w:r>
        <w:r w:rsidRPr="00285194">
          <w:rPr>
            <w:rStyle w:val="Hyperlink"/>
            <w:noProof/>
          </w:rPr>
          <w:t>Grade 8</w:t>
        </w:r>
        <w:r>
          <w:rPr>
            <w:noProof/>
            <w:webHidden/>
          </w:rPr>
          <w:tab/>
        </w:r>
        <w:r>
          <w:rPr>
            <w:noProof/>
            <w:webHidden/>
          </w:rPr>
          <w:fldChar w:fldCharType="begin"/>
        </w:r>
        <w:r>
          <w:rPr>
            <w:noProof/>
            <w:webHidden/>
          </w:rPr>
          <w:instrText xml:space="preserve"> PAGEREF _Toc125623508 \h </w:instrText>
        </w:r>
        <w:r>
          <w:rPr>
            <w:noProof/>
            <w:webHidden/>
          </w:rPr>
        </w:r>
        <w:r>
          <w:rPr>
            <w:noProof/>
            <w:webHidden/>
          </w:rPr>
          <w:fldChar w:fldCharType="separate"/>
        </w:r>
        <w:r w:rsidR="005118D1">
          <w:rPr>
            <w:noProof/>
            <w:webHidden/>
          </w:rPr>
          <w:t>85</w:t>
        </w:r>
        <w:r>
          <w:rPr>
            <w:noProof/>
            <w:webHidden/>
          </w:rPr>
          <w:fldChar w:fldCharType="end"/>
        </w:r>
      </w:hyperlink>
    </w:p>
    <w:p w14:paraId="128399EA" w14:textId="77777777" w:rsidR="00F741D7" w:rsidRPr="00B93613" w:rsidRDefault="00F741D7">
      <w:pPr>
        <w:pStyle w:val="TOC3"/>
        <w:rPr>
          <w:rFonts w:ascii="Calibri" w:hAnsi="Calibri"/>
          <w:sz w:val="22"/>
          <w:szCs w:val="22"/>
        </w:rPr>
      </w:pPr>
      <w:hyperlink w:anchor="_Toc125623509" w:history="1">
        <w:r w:rsidRPr="00285194">
          <w:rPr>
            <w:rStyle w:val="Hyperlink"/>
          </w:rPr>
          <w:t>§9346.</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_Toc125623509 \h </w:instrText>
        </w:r>
        <w:r>
          <w:rPr>
            <w:webHidden/>
          </w:rPr>
        </w:r>
        <w:r>
          <w:rPr>
            <w:webHidden/>
          </w:rPr>
          <w:fldChar w:fldCharType="separate"/>
        </w:r>
        <w:r w:rsidR="005118D1">
          <w:rPr>
            <w:webHidden/>
          </w:rPr>
          <w:t>85</w:t>
        </w:r>
        <w:r>
          <w:rPr>
            <w:webHidden/>
          </w:rPr>
          <w:fldChar w:fldCharType="end"/>
        </w:r>
      </w:hyperlink>
    </w:p>
    <w:p w14:paraId="5DB45549" w14:textId="77777777" w:rsidR="00F741D7" w:rsidRPr="00B93613" w:rsidRDefault="00F741D7">
      <w:pPr>
        <w:pStyle w:val="TOC3"/>
        <w:rPr>
          <w:rFonts w:ascii="Calibri" w:hAnsi="Calibri"/>
          <w:sz w:val="22"/>
          <w:szCs w:val="22"/>
        </w:rPr>
      </w:pPr>
      <w:hyperlink w:anchor="_Toc125623510" w:history="1">
        <w:r w:rsidRPr="00285194">
          <w:rPr>
            <w:rStyle w:val="Hyperlink"/>
          </w:rPr>
          <w:t>§9347.</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_Toc125623510 \h </w:instrText>
        </w:r>
        <w:r>
          <w:rPr>
            <w:webHidden/>
          </w:rPr>
        </w:r>
        <w:r>
          <w:rPr>
            <w:webHidden/>
          </w:rPr>
          <w:fldChar w:fldCharType="separate"/>
        </w:r>
        <w:r w:rsidR="005118D1">
          <w:rPr>
            <w:webHidden/>
          </w:rPr>
          <w:t>86</w:t>
        </w:r>
        <w:r>
          <w:rPr>
            <w:webHidden/>
          </w:rPr>
          <w:fldChar w:fldCharType="end"/>
        </w:r>
      </w:hyperlink>
    </w:p>
    <w:p w14:paraId="6A38C2F5" w14:textId="77777777" w:rsidR="00F741D7" w:rsidRPr="00B93613" w:rsidRDefault="00F741D7">
      <w:pPr>
        <w:pStyle w:val="TOC3"/>
        <w:rPr>
          <w:rFonts w:ascii="Calibri" w:hAnsi="Calibri"/>
          <w:sz w:val="22"/>
          <w:szCs w:val="22"/>
        </w:rPr>
      </w:pPr>
      <w:hyperlink w:anchor="_Toc125623511" w:history="1">
        <w:r w:rsidRPr="00285194">
          <w:rPr>
            <w:rStyle w:val="Hyperlink"/>
          </w:rPr>
          <w:t>§9348.</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_Toc125623511 \h </w:instrText>
        </w:r>
        <w:r>
          <w:rPr>
            <w:webHidden/>
          </w:rPr>
        </w:r>
        <w:r>
          <w:rPr>
            <w:webHidden/>
          </w:rPr>
          <w:fldChar w:fldCharType="separate"/>
        </w:r>
        <w:r w:rsidR="005118D1">
          <w:rPr>
            <w:webHidden/>
          </w:rPr>
          <w:t>86</w:t>
        </w:r>
        <w:r>
          <w:rPr>
            <w:webHidden/>
          </w:rPr>
          <w:fldChar w:fldCharType="end"/>
        </w:r>
      </w:hyperlink>
    </w:p>
    <w:p w14:paraId="1E9C315C" w14:textId="77777777" w:rsidR="00F741D7" w:rsidRPr="00B93613" w:rsidRDefault="00F741D7">
      <w:pPr>
        <w:pStyle w:val="TOC3"/>
        <w:rPr>
          <w:rFonts w:ascii="Calibri" w:hAnsi="Calibri"/>
          <w:sz w:val="22"/>
          <w:szCs w:val="22"/>
        </w:rPr>
      </w:pPr>
      <w:hyperlink w:anchor="_Toc125623512" w:history="1">
        <w:r w:rsidRPr="00285194">
          <w:rPr>
            <w:rStyle w:val="Hyperlink"/>
            <w:rFonts w:eastAsia="Calibri"/>
          </w:rPr>
          <w:t>§9349.</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_Toc125623512 \h </w:instrText>
        </w:r>
        <w:r>
          <w:rPr>
            <w:webHidden/>
          </w:rPr>
        </w:r>
        <w:r>
          <w:rPr>
            <w:webHidden/>
          </w:rPr>
          <w:fldChar w:fldCharType="separate"/>
        </w:r>
        <w:r w:rsidR="005118D1">
          <w:rPr>
            <w:webHidden/>
          </w:rPr>
          <w:t>87</w:t>
        </w:r>
        <w:r>
          <w:rPr>
            <w:webHidden/>
          </w:rPr>
          <w:fldChar w:fldCharType="end"/>
        </w:r>
      </w:hyperlink>
    </w:p>
    <w:p w14:paraId="691E4FAA" w14:textId="77777777" w:rsidR="00F741D7" w:rsidRPr="00B93613" w:rsidRDefault="00F741D7">
      <w:pPr>
        <w:pStyle w:val="TOC3"/>
        <w:rPr>
          <w:rFonts w:ascii="Calibri" w:hAnsi="Calibri"/>
          <w:sz w:val="22"/>
          <w:szCs w:val="22"/>
        </w:rPr>
      </w:pPr>
      <w:hyperlink w:anchor="_Toc125623513" w:history="1">
        <w:r w:rsidRPr="00285194">
          <w:rPr>
            <w:rStyle w:val="Hyperlink"/>
            <w:rFonts w:eastAsia="Calibri"/>
          </w:rPr>
          <w:t>§9350.</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_Toc125623513 \h </w:instrText>
        </w:r>
        <w:r>
          <w:rPr>
            <w:webHidden/>
          </w:rPr>
        </w:r>
        <w:r>
          <w:rPr>
            <w:webHidden/>
          </w:rPr>
          <w:fldChar w:fldCharType="separate"/>
        </w:r>
        <w:r w:rsidR="005118D1">
          <w:rPr>
            <w:webHidden/>
          </w:rPr>
          <w:t>87</w:t>
        </w:r>
        <w:r>
          <w:rPr>
            <w:webHidden/>
          </w:rPr>
          <w:fldChar w:fldCharType="end"/>
        </w:r>
      </w:hyperlink>
    </w:p>
    <w:p w14:paraId="4AE32445" w14:textId="77777777" w:rsidR="00F741D7" w:rsidRPr="00B93613" w:rsidRDefault="00F741D7">
      <w:pPr>
        <w:pStyle w:val="TOC2"/>
        <w:rPr>
          <w:rFonts w:ascii="Calibri" w:hAnsi="Calibri"/>
          <w:noProof/>
          <w:sz w:val="22"/>
          <w:szCs w:val="22"/>
        </w:rPr>
      </w:pPr>
      <w:hyperlink w:anchor="_Toc125623514" w:history="1">
        <w:r w:rsidRPr="00285194">
          <w:rPr>
            <w:rStyle w:val="Hyperlink"/>
            <w:noProof/>
          </w:rPr>
          <w:t>Subchapter J.</w:t>
        </w:r>
        <w:r w:rsidRPr="00B93613">
          <w:rPr>
            <w:rFonts w:ascii="Calibri" w:hAnsi="Calibri"/>
            <w:noProof/>
            <w:sz w:val="22"/>
            <w:szCs w:val="22"/>
          </w:rPr>
          <w:tab/>
        </w:r>
        <w:r w:rsidRPr="00285194">
          <w:rPr>
            <w:rStyle w:val="Hyperlink"/>
            <w:noProof/>
          </w:rPr>
          <w:t>Grade 9-10</w:t>
        </w:r>
        <w:r>
          <w:rPr>
            <w:noProof/>
            <w:webHidden/>
          </w:rPr>
          <w:tab/>
        </w:r>
        <w:r>
          <w:rPr>
            <w:noProof/>
            <w:webHidden/>
          </w:rPr>
          <w:fldChar w:fldCharType="begin"/>
        </w:r>
        <w:r>
          <w:rPr>
            <w:noProof/>
            <w:webHidden/>
          </w:rPr>
          <w:instrText xml:space="preserve"> PAGEREF _Toc125623514 \h </w:instrText>
        </w:r>
        <w:r>
          <w:rPr>
            <w:noProof/>
            <w:webHidden/>
          </w:rPr>
        </w:r>
        <w:r>
          <w:rPr>
            <w:noProof/>
            <w:webHidden/>
          </w:rPr>
          <w:fldChar w:fldCharType="separate"/>
        </w:r>
        <w:r w:rsidR="005118D1">
          <w:rPr>
            <w:noProof/>
            <w:webHidden/>
          </w:rPr>
          <w:t>88</w:t>
        </w:r>
        <w:r>
          <w:rPr>
            <w:noProof/>
            <w:webHidden/>
          </w:rPr>
          <w:fldChar w:fldCharType="end"/>
        </w:r>
      </w:hyperlink>
    </w:p>
    <w:p w14:paraId="06F33A0B" w14:textId="77777777" w:rsidR="00F741D7" w:rsidRPr="00B93613" w:rsidRDefault="00F741D7">
      <w:pPr>
        <w:pStyle w:val="TOC3"/>
        <w:rPr>
          <w:rFonts w:ascii="Calibri" w:hAnsi="Calibri"/>
          <w:sz w:val="22"/>
          <w:szCs w:val="22"/>
        </w:rPr>
      </w:pPr>
      <w:hyperlink w:anchor="_Toc125623515" w:history="1">
        <w:r w:rsidRPr="00285194">
          <w:rPr>
            <w:rStyle w:val="Hyperlink"/>
          </w:rPr>
          <w:t>§9351.</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_Toc125623515 \h </w:instrText>
        </w:r>
        <w:r>
          <w:rPr>
            <w:webHidden/>
          </w:rPr>
        </w:r>
        <w:r>
          <w:rPr>
            <w:webHidden/>
          </w:rPr>
          <w:fldChar w:fldCharType="separate"/>
        </w:r>
        <w:r w:rsidR="005118D1">
          <w:rPr>
            <w:webHidden/>
          </w:rPr>
          <w:t>88</w:t>
        </w:r>
        <w:r>
          <w:rPr>
            <w:webHidden/>
          </w:rPr>
          <w:fldChar w:fldCharType="end"/>
        </w:r>
      </w:hyperlink>
    </w:p>
    <w:p w14:paraId="3C067CB5" w14:textId="77777777" w:rsidR="00F741D7" w:rsidRPr="00B93613" w:rsidRDefault="00F741D7">
      <w:pPr>
        <w:pStyle w:val="TOC3"/>
        <w:rPr>
          <w:rFonts w:ascii="Calibri" w:hAnsi="Calibri"/>
          <w:sz w:val="22"/>
          <w:szCs w:val="22"/>
        </w:rPr>
      </w:pPr>
      <w:hyperlink w:anchor="_Toc125623516" w:history="1">
        <w:r w:rsidRPr="00285194">
          <w:rPr>
            <w:rStyle w:val="Hyperlink"/>
          </w:rPr>
          <w:t>§9352.</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_Toc125623516 \h </w:instrText>
        </w:r>
        <w:r>
          <w:rPr>
            <w:webHidden/>
          </w:rPr>
        </w:r>
        <w:r>
          <w:rPr>
            <w:webHidden/>
          </w:rPr>
          <w:fldChar w:fldCharType="separate"/>
        </w:r>
        <w:r w:rsidR="005118D1">
          <w:rPr>
            <w:webHidden/>
          </w:rPr>
          <w:t>88</w:t>
        </w:r>
        <w:r>
          <w:rPr>
            <w:webHidden/>
          </w:rPr>
          <w:fldChar w:fldCharType="end"/>
        </w:r>
      </w:hyperlink>
    </w:p>
    <w:p w14:paraId="5FEAF4E2" w14:textId="77777777" w:rsidR="00F741D7" w:rsidRPr="00B93613" w:rsidRDefault="00F741D7">
      <w:pPr>
        <w:pStyle w:val="TOC3"/>
        <w:rPr>
          <w:rFonts w:ascii="Calibri" w:hAnsi="Calibri"/>
          <w:sz w:val="22"/>
          <w:szCs w:val="22"/>
        </w:rPr>
      </w:pPr>
      <w:hyperlink w:anchor="_Toc125623517" w:history="1">
        <w:r w:rsidRPr="00285194">
          <w:rPr>
            <w:rStyle w:val="Hyperlink"/>
          </w:rPr>
          <w:t>§9353.</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_Toc125623517 \h </w:instrText>
        </w:r>
        <w:r>
          <w:rPr>
            <w:webHidden/>
          </w:rPr>
        </w:r>
        <w:r>
          <w:rPr>
            <w:webHidden/>
          </w:rPr>
          <w:fldChar w:fldCharType="separate"/>
        </w:r>
        <w:r w:rsidR="005118D1">
          <w:rPr>
            <w:webHidden/>
          </w:rPr>
          <w:t>89</w:t>
        </w:r>
        <w:r>
          <w:rPr>
            <w:webHidden/>
          </w:rPr>
          <w:fldChar w:fldCharType="end"/>
        </w:r>
      </w:hyperlink>
    </w:p>
    <w:p w14:paraId="53C166BB" w14:textId="77777777" w:rsidR="00F741D7" w:rsidRPr="00B93613" w:rsidRDefault="00F741D7">
      <w:pPr>
        <w:pStyle w:val="TOC3"/>
        <w:rPr>
          <w:rFonts w:ascii="Calibri" w:hAnsi="Calibri"/>
          <w:sz w:val="22"/>
          <w:szCs w:val="22"/>
        </w:rPr>
      </w:pPr>
      <w:hyperlink w:anchor="_Toc125623518" w:history="1">
        <w:r w:rsidRPr="00285194">
          <w:rPr>
            <w:rStyle w:val="Hyperlink"/>
            <w:rFonts w:eastAsia="Calibri"/>
          </w:rPr>
          <w:t>§9354.</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_Toc125623518 \h </w:instrText>
        </w:r>
        <w:r>
          <w:rPr>
            <w:webHidden/>
          </w:rPr>
        </w:r>
        <w:r>
          <w:rPr>
            <w:webHidden/>
          </w:rPr>
          <w:fldChar w:fldCharType="separate"/>
        </w:r>
        <w:r w:rsidR="005118D1">
          <w:rPr>
            <w:webHidden/>
          </w:rPr>
          <w:t>90</w:t>
        </w:r>
        <w:r>
          <w:rPr>
            <w:webHidden/>
          </w:rPr>
          <w:fldChar w:fldCharType="end"/>
        </w:r>
      </w:hyperlink>
    </w:p>
    <w:p w14:paraId="3D8EEB9A" w14:textId="77777777" w:rsidR="00F741D7" w:rsidRPr="00B93613" w:rsidRDefault="00F741D7">
      <w:pPr>
        <w:pStyle w:val="TOC3"/>
        <w:rPr>
          <w:rFonts w:ascii="Calibri" w:hAnsi="Calibri"/>
          <w:sz w:val="22"/>
          <w:szCs w:val="22"/>
        </w:rPr>
      </w:pPr>
      <w:hyperlink w:anchor="_Toc125623519" w:history="1">
        <w:r w:rsidRPr="00285194">
          <w:rPr>
            <w:rStyle w:val="Hyperlink"/>
            <w:rFonts w:eastAsia="Calibri"/>
          </w:rPr>
          <w:t>§9355.</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_Toc125623519 \h </w:instrText>
        </w:r>
        <w:r>
          <w:rPr>
            <w:webHidden/>
          </w:rPr>
        </w:r>
        <w:r>
          <w:rPr>
            <w:webHidden/>
          </w:rPr>
          <w:fldChar w:fldCharType="separate"/>
        </w:r>
        <w:r w:rsidR="005118D1">
          <w:rPr>
            <w:webHidden/>
          </w:rPr>
          <w:t>90</w:t>
        </w:r>
        <w:r>
          <w:rPr>
            <w:webHidden/>
          </w:rPr>
          <w:fldChar w:fldCharType="end"/>
        </w:r>
      </w:hyperlink>
    </w:p>
    <w:p w14:paraId="2EF13A5A" w14:textId="77777777" w:rsidR="00F741D7" w:rsidRPr="00B93613" w:rsidRDefault="00F741D7">
      <w:pPr>
        <w:pStyle w:val="TOC2"/>
        <w:rPr>
          <w:rFonts w:ascii="Calibri" w:hAnsi="Calibri"/>
          <w:noProof/>
          <w:sz w:val="22"/>
          <w:szCs w:val="22"/>
        </w:rPr>
      </w:pPr>
      <w:hyperlink w:anchor="_Toc125623520" w:history="1">
        <w:r w:rsidRPr="00285194">
          <w:rPr>
            <w:rStyle w:val="Hyperlink"/>
            <w:noProof/>
          </w:rPr>
          <w:t>Subchapter K.</w:t>
        </w:r>
        <w:r w:rsidRPr="00B93613">
          <w:rPr>
            <w:rFonts w:ascii="Calibri" w:hAnsi="Calibri"/>
            <w:noProof/>
            <w:sz w:val="22"/>
            <w:szCs w:val="22"/>
          </w:rPr>
          <w:tab/>
        </w:r>
        <w:r w:rsidRPr="00285194">
          <w:rPr>
            <w:rStyle w:val="Hyperlink"/>
            <w:noProof/>
          </w:rPr>
          <w:t>Grade 11-12</w:t>
        </w:r>
        <w:r>
          <w:rPr>
            <w:noProof/>
            <w:webHidden/>
          </w:rPr>
          <w:tab/>
        </w:r>
        <w:r>
          <w:rPr>
            <w:noProof/>
            <w:webHidden/>
          </w:rPr>
          <w:fldChar w:fldCharType="begin"/>
        </w:r>
        <w:r>
          <w:rPr>
            <w:noProof/>
            <w:webHidden/>
          </w:rPr>
          <w:instrText xml:space="preserve"> PAGEREF _Toc125623520 \h </w:instrText>
        </w:r>
        <w:r>
          <w:rPr>
            <w:noProof/>
            <w:webHidden/>
          </w:rPr>
        </w:r>
        <w:r>
          <w:rPr>
            <w:noProof/>
            <w:webHidden/>
          </w:rPr>
          <w:fldChar w:fldCharType="separate"/>
        </w:r>
        <w:r w:rsidR="005118D1">
          <w:rPr>
            <w:noProof/>
            <w:webHidden/>
          </w:rPr>
          <w:t>91</w:t>
        </w:r>
        <w:r>
          <w:rPr>
            <w:noProof/>
            <w:webHidden/>
          </w:rPr>
          <w:fldChar w:fldCharType="end"/>
        </w:r>
      </w:hyperlink>
    </w:p>
    <w:p w14:paraId="77586C81" w14:textId="77777777" w:rsidR="00F741D7" w:rsidRPr="00B93613" w:rsidRDefault="00F741D7">
      <w:pPr>
        <w:pStyle w:val="TOC3"/>
        <w:rPr>
          <w:rFonts w:ascii="Calibri" w:hAnsi="Calibri"/>
          <w:sz w:val="22"/>
          <w:szCs w:val="22"/>
        </w:rPr>
      </w:pPr>
      <w:hyperlink w:anchor="_Toc125623521" w:history="1">
        <w:r w:rsidRPr="00285194">
          <w:rPr>
            <w:rStyle w:val="Hyperlink"/>
          </w:rPr>
          <w:t>§9356.</w:t>
        </w:r>
        <w:r w:rsidRPr="00B93613">
          <w:rPr>
            <w:rFonts w:ascii="Calibri" w:hAnsi="Calibri"/>
            <w:sz w:val="22"/>
            <w:szCs w:val="22"/>
          </w:rPr>
          <w:tab/>
        </w:r>
        <w:r w:rsidRPr="00285194">
          <w:rPr>
            <w:rStyle w:val="Hyperlink"/>
          </w:rPr>
          <w:t>Reading Literature</w:t>
        </w:r>
        <w:r>
          <w:rPr>
            <w:webHidden/>
          </w:rPr>
          <w:tab/>
        </w:r>
        <w:r>
          <w:rPr>
            <w:webHidden/>
          </w:rPr>
          <w:fldChar w:fldCharType="begin"/>
        </w:r>
        <w:r>
          <w:rPr>
            <w:webHidden/>
          </w:rPr>
          <w:instrText xml:space="preserve"> PAGEREF _Toc125623521 \h </w:instrText>
        </w:r>
        <w:r>
          <w:rPr>
            <w:webHidden/>
          </w:rPr>
        </w:r>
        <w:r>
          <w:rPr>
            <w:webHidden/>
          </w:rPr>
          <w:fldChar w:fldCharType="separate"/>
        </w:r>
        <w:r w:rsidR="005118D1">
          <w:rPr>
            <w:webHidden/>
          </w:rPr>
          <w:t>91</w:t>
        </w:r>
        <w:r>
          <w:rPr>
            <w:webHidden/>
          </w:rPr>
          <w:fldChar w:fldCharType="end"/>
        </w:r>
      </w:hyperlink>
    </w:p>
    <w:p w14:paraId="16477A97" w14:textId="77777777" w:rsidR="00F741D7" w:rsidRPr="00B93613" w:rsidRDefault="00F741D7">
      <w:pPr>
        <w:pStyle w:val="TOC3"/>
        <w:rPr>
          <w:rFonts w:ascii="Calibri" w:hAnsi="Calibri"/>
          <w:sz w:val="22"/>
          <w:szCs w:val="22"/>
        </w:rPr>
      </w:pPr>
      <w:hyperlink w:anchor="_Toc125623522" w:history="1">
        <w:r w:rsidRPr="00285194">
          <w:rPr>
            <w:rStyle w:val="Hyperlink"/>
          </w:rPr>
          <w:t>§9357.</w:t>
        </w:r>
        <w:r w:rsidRPr="00B93613">
          <w:rPr>
            <w:rFonts w:ascii="Calibri" w:hAnsi="Calibri"/>
            <w:sz w:val="22"/>
            <w:szCs w:val="22"/>
          </w:rPr>
          <w:tab/>
        </w:r>
        <w:r w:rsidRPr="00285194">
          <w:rPr>
            <w:rStyle w:val="Hyperlink"/>
          </w:rPr>
          <w:t>Reading Informational Text</w:t>
        </w:r>
        <w:r>
          <w:rPr>
            <w:webHidden/>
          </w:rPr>
          <w:tab/>
        </w:r>
        <w:r>
          <w:rPr>
            <w:webHidden/>
          </w:rPr>
          <w:fldChar w:fldCharType="begin"/>
        </w:r>
        <w:r>
          <w:rPr>
            <w:webHidden/>
          </w:rPr>
          <w:instrText xml:space="preserve"> PAGEREF _Toc125623522 \h </w:instrText>
        </w:r>
        <w:r>
          <w:rPr>
            <w:webHidden/>
          </w:rPr>
        </w:r>
        <w:r>
          <w:rPr>
            <w:webHidden/>
          </w:rPr>
          <w:fldChar w:fldCharType="separate"/>
        </w:r>
        <w:r w:rsidR="005118D1">
          <w:rPr>
            <w:webHidden/>
          </w:rPr>
          <w:t>91</w:t>
        </w:r>
        <w:r>
          <w:rPr>
            <w:webHidden/>
          </w:rPr>
          <w:fldChar w:fldCharType="end"/>
        </w:r>
      </w:hyperlink>
    </w:p>
    <w:p w14:paraId="4F36B1B8" w14:textId="77777777" w:rsidR="00F741D7" w:rsidRPr="00B93613" w:rsidRDefault="00F741D7">
      <w:pPr>
        <w:pStyle w:val="TOC3"/>
        <w:rPr>
          <w:rFonts w:ascii="Calibri" w:hAnsi="Calibri"/>
          <w:sz w:val="22"/>
          <w:szCs w:val="22"/>
        </w:rPr>
      </w:pPr>
      <w:hyperlink w:anchor="_Toc125623523" w:history="1">
        <w:r w:rsidRPr="00285194">
          <w:rPr>
            <w:rStyle w:val="Hyperlink"/>
          </w:rPr>
          <w:t>§9358.</w:t>
        </w:r>
        <w:r w:rsidRPr="00B93613">
          <w:rPr>
            <w:rFonts w:ascii="Calibri" w:hAnsi="Calibri"/>
            <w:sz w:val="22"/>
            <w:szCs w:val="22"/>
          </w:rPr>
          <w:tab/>
        </w:r>
        <w:r w:rsidRPr="00285194">
          <w:rPr>
            <w:rStyle w:val="Hyperlink"/>
            <w:rFonts w:eastAsia="Calibri"/>
          </w:rPr>
          <w:t>Writing</w:t>
        </w:r>
        <w:r>
          <w:rPr>
            <w:webHidden/>
          </w:rPr>
          <w:tab/>
        </w:r>
        <w:r>
          <w:rPr>
            <w:webHidden/>
          </w:rPr>
          <w:fldChar w:fldCharType="begin"/>
        </w:r>
        <w:r>
          <w:rPr>
            <w:webHidden/>
          </w:rPr>
          <w:instrText xml:space="preserve"> PAGEREF _Toc125623523 \h </w:instrText>
        </w:r>
        <w:r>
          <w:rPr>
            <w:webHidden/>
          </w:rPr>
        </w:r>
        <w:r>
          <w:rPr>
            <w:webHidden/>
          </w:rPr>
          <w:fldChar w:fldCharType="separate"/>
        </w:r>
        <w:r w:rsidR="005118D1">
          <w:rPr>
            <w:webHidden/>
          </w:rPr>
          <w:t>92</w:t>
        </w:r>
        <w:r>
          <w:rPr>
            <w:webHidden/>
          </w:rPr>
          <w:fldChar w:fldCharType="end"/>
        </w:r>
      </w:hyperlink>
    </w:p>
    <w:p w14:paraId="004CC8E6" w14:textId="77777777" w:rsidR="00F741D7" w:rsidRPr="00B93613" w:rsidRDefault="00F741D7">
      <w:pPr>
        <w:pStyle w:val="TOC3"/>
        <w:rPr>
          <w:rFonts w:ascii="Calibri" w:hAnsi="Calibri"/>
          <w:sz w:val="22"/>
          <w:szCs w:val="22"/>
        </w:rPr>
      </w:pPr>
      <w:hyperlink w:anchor="_Toc125623524" w:history="1">
        <w:r w:rsidRPr="00285194">
          <w:rPr>
            <w:rStyle w:val="Hyperlink"/>
            <w:rFonts w:eastAsia="Calibri"/>
          </w:rPr>
          <w:t>§9359.</w:t>
        </w:r>
        <w:r w:rsidRPr="00B93613">
          <w:rPr>
            <w:rFonts w:ascii="Calibri" w:hAnsi="Calibri"/>
            <w:sz w:val="22"/>
            <w:szCs w:val="22"/>
          </w:rPr>
          <w:tab/>
        </w:r>
        <w:r w:rsidRPr="00285194">
          <w:rPr>
            <w:rStyle w:val="Hyperlink"/>
            <w:rFonts w:eastAsia="Calibri"/>
          </w:rPr>
          <w:t>Speaking and Listening</w:t>
        </w:r>
        <w:r>
          <w:rPr>
            <w:webHidden/>
          </w:rPr>
          <w:tab/>
        </w:r>
        <w:r>
          <w:rPr>
            <w:webHidden/>
          </w:rPr>
          <w:fldChar w:fldCharType="begin"/>
        </w:r>
        <w:r>
          <w:rPr>
            <w:webHidden/>
          </w:rPr>
          <w:instrText xml:space="preserve"> PAGEREF _Toc125623524 \h </w:instrText>
        </w:r>
        <w:r>
          <w:rPr>
            <w:webHidden/>
          </w:rPr>
        </w:r>
        <w:r>
          <w:rPr>
            <w:webHidden/>
          </w:rPr>
          <w:fldChar w:fldCharType="separate"/>
        </w:r>
        <w:r w:rsidR="005118D1">
          <w:rPr>
            <w:webHidden/>
          </w:rPr>
          <w:t>93</w:t>
        </w:r>
        <w:r>
          <w:rPr>
            <w:webHidden/>
          </w:rPr>
          <w:fldChar w:fldCharType="end"/>
        </w:r>
      </w:hyperlink>
    </w:p>
    <w:p w14:paraId="1CC3C5FF" w14:textId="77777777" w:rsidR="00F741D7" w:rsidRPr="00B93613" w:rsidRDefault="00F741D7">
      <w:pPr>
        <w:pStyle w:val="TOC3"/>
        <w:rPr>
          <w:rFonts w:ascii="Calibri" w:hAnsi="Calibri"/>
          <w:sz w:val="22"/>
          <w:szCs w:val="22"/>
        </w:rPr>
      </w:pPr>
      <w:hyperlink w:anchor="_Toc125623525" w:history="1">
        <w:r w:rsidRPr="00285194">
          <w:rPr>
            <w:rStyle w:val="Hyperlink"/>
            <w:rFonts w:eastAsia="Calibri"/>
          </w:rPr>
          <w:t>§9360.</w:t>
        </w:r>
        <w:r w:rsidRPr="00B93613">
          <w:rPr>
            <w:rFonts w:ascii="Calibri" w:hAnsi="Calibri"/>
            <w:sz w:val="22"/>
            <w:szCs w:val="22"/>
          </w:rPr>
          <w:tab/>
        </w:r>
        <w:r w:rsidRPr="00285194">
          <w:rPr>
            <w:rStyle w:val="Hyperlink"/>
            <w:rFonts w:eastAsia="Calibri"/>
          </w:rPr>
          <w:t>Language</w:t>
        </w:r>
        <w:r>
          <w:rPr>
            <w:webHidden/>
          </w:rPr>
          <w:tab/>
        </w:r>
        <w:r>
          <w:rPr>
            <w:webHidden/>
          </w:rPr>
          <w:fldChar w:fldCharType="begin"/>
        </w:r>
        <w:r>
          <w:rPr>
            <w:webHidden/>
          </w:rPr>
          <w:instrText xml:space="preserve"> PAGEREF _Toc125623525 \h </w:instrText>
        </w:r>
        <w:r>
          <w:rPr>
            <w:webHidden/>
          </w:rPr>
        </w:r>
        <w:r>
          <w:rPr>
            <w:webHidden/>
          </w:rPr>
          <w:fldChar w:fldCharType="separate"/>
        </w:r>
        <w:r w:rsidR="005118D1">
          <w:rPr>
            <w:webHidden/>
          </w:rPr>
          <w:t>93</w:t>
        </w:r>
        <w:r>
          <w:rPr>
            <w:webHidden/>
          </w:rPr>
          <w:fldChar w:fldCharType="end"/>
        </w:r>
      </w:hyperlink>
    </w:p>
    <w:p w14:paraId="1D8F8216" w14:textId="77777777" w:rsidR="00F741D7" w:rsidRPr="00B93613" w:rsidRDefault="00F741D7">
      <w:pPr>
        <w:pStyle w:val="TOC2"/>
        <w:rPr>
          <w:rFonts w:ascii="Calibri" w:hAnsi="Calibri"/>
          <w:noProof/>
          <w:sz w:val="22"/>
          <w:szCs w:val="22"/>
        </w:rPr>
      </w:pPr>
      <w:hyperlink w:anchor="_Toc125623526" w:history="1">
        <w:r w:rsidRPr="00285194">
          <w:rPr>
            <w:rStyle w:val="Hyperlink"/>
            <w:noProof/>
          </w:rPr>
          <w:t>Chapter 95.</w:t>
        </w:r>
        <w:r w:rsidRPr="00B93613">
          <w:rPr>
            <w:rFonts w:ascii="Calibri" w:hAnsi="Calibri"/>
            <w:noProof/>
            <w:sz w:val="22"/>
            <w:szCs w:val="22"/>
          </w:rPr>
          <w:tab/>
        </w:r>
        <w:r w:rsidRPr="00285194">
          <w:rPr>
            <w:rStyle w:val="Hyperlink"/>
            <w:noProof/>
          </w:rPr>
          <w:t>Mathematics</w:t>
        </w:r>
        <w:r>
          <w:rPr>
            <w:noProof/>
            <w:webHidden/>
          </w:rPr>
          <w:tab/>
        </w:r>
        <w:r>
          <w:rPr>
            <w:noProof/>
            <w:webHidden/>
          </w:rPr>
          <w:fldChar w:fldCharType="begin"/>
        </w:r>
        <w:r>
          <w:rPr>
            <w:noProof/>
            <w:webHidden/>
          </w:rPr>
          <w:instrText xml:space="preserve"> PAGEREF _Toc125623526 \h </w:instrText>
        </w:r>
        <w:r>
          <w:rPr>
            <w:noProof/>
            <w:webHidden/>
          </w:rPr>
        </w:r>
        <w:r>
          <w:rPr>
            <w:noProof/>
            <w:webHidden/>
          </w:rPr>
          <w:fldChar w:fldCharType="separate"/>
        </w:r>
        <w:r w:rsidR="005118D1">
          <w:rPr>
            <w:noProof/>
            <w:webHidden/>
          </w:rPr>
          <w:t>94</w:t>
        </w:r>
        <w:r>
          <w:rPr>
            <w:noProof/>
            <w:webHidden/>
          </w:rPr>
          <w:fldChar w:fldCharType="end"/>
        </w:r>
      </w:hyperlink>
    </w:p>
    <w:p w14:paraId="257E3B91" w14:textId="77777777" w:rsidR="00F741D7" w:rsidRPr="00B93613" w:rsidRDefault="00F741D7">
      <w:pPr>
        <w:pStyle w:val="TOC2"/>
        <w:rPr>
          <w:rFonts w:ascii="Calibri" w:hAnsi="Calibri"/>
          <w:noProof/>
          <w:sz w:val="22"/>
          <w:szCs w:val="22"/>
        </w:rPr>
      </w:pPr>
      <w:hyperlink w:anchor="_Toc125623527" w:history="1">
        <w:r w:rsidRPr="00285194">
          <w:rPr>
            <w:rStyle w:val="Hyperlink"/>
            <w:noProof/>
          </w:rPr>
          <w:t>Subchapter A.</w:t>
        </w:r>
        <w:r w:rsidRPr="00B93613">
          <w:rPr>
            <w:rFonts w:ascii="Calibri" w:hAnsi="Calibri"/>
            <w:noProof/>
            <w:sz w:val="22"/>
            <w:szCs w:val="22"/>
          </w:rPr>
          <w:tab/>
        </w:r>
        <w:r w:rsidRPr="00285194">
          <w:rPr>
            <w:rStyle w:val="Hyperlink"/>
            <w:noProof/>
          </w:rPr>
          <w:t>Kindergarten</w:t>
        </w:r>
        <w:r>
          <w:rPr>
            <w:noProof/>
            <w:webHidden/>
          </w:rPr>
          <w:tab/>
        </w:r>
        <w:r>
          <w:rPr>
            <w:noProof/>
            <w:webHidden/>
          </w:rPr>
          <w:fldChar w:fldCharType="begin"/>
        </w:r>
        <w:r>
          <w:rPr>
            <w:noProof/>
            <w:webHidden/>
          </w:rPr>
          <w:instrText xml:space="preserve"> PAGEREF _Toc125623527 \h </w:instrText>
        </w:r>
        <w:r>
          <w:rPr>
            <w:noProof/>
            <w:webHidden/>
          </w:rPr>
        </w:r>
        <w:r>
          <w:rPr>
            <w:noProof/>
            <w:webHidden/>
          </w:rPr>
          <w:fldChar w:fldCharType="separate"/>
        </w:r>
        <w:r w:rsidR="005118D1">
          <w:rPr>
            <w:noProof/>
            <w:webHidden/>
          </w:rPr>
          <w:t>94</w:t>
        </w:r>
        <w:r>
          <w:rPr>
            <w:noProof/>
            <w:webHidden/>
          </w:rPr>
          <w:fldChar w:fldCharType="end"/>
        </w:r>
      </w:hyperlink>
    </w:p>
    <w:p w14:paraId="76BFFEA4" w14:textId="77777777" w:rsidR="00F741D7" w:rsidRPr="00B93613" w:rsidRDefault="00F741D7">
      <w:pPr>
        <w:pStyle w:val="TOC3"/>
        <w:rPr>
          <w:rFonts w:ascii="Calibri" w:hAnsi="Calibri"/>
          <w:sz w:val="22"/>
          <w:szCs w:val="22"/>
        </w:rPr>
      </w:pPr>
      <w:hyperlink w:anchor="_Toc125623528" w:history="1">
        <w:r w:rsidRPr="00285194">
          <w:rPr>
            <w:rStyle w:val="Hyperlink"/>
            <w:rFonts w:eastAsia="Calibri"/>
          </w:rPr>
          <w:t>§9501.</w:t>
        </w:r>
        <w:r w:rsidRPr="00B93613">
          <w:rPr>
            <w:rFonts w:ascii="Calibri" w:hAnsi="Calibri"/>
            <w:sz w:val="22"/>
            <w:szCs w:val="22"/>
          </w:rPr>
          <w:tab/>
        </w:r>
        <w:r w:rsidRPr="00285194">
          <w:rPr>
            <w:rStyle w:val="Hyperlink"/>
            <w:rFonts w:eastAsia="Calibri"/>
          </w:rPr>
          <w:t>Counting and Cardinality</w:t>
        </w:r>
        <w:r>
          <w:rPr>
            <w:webHidden/>
          </w:rPr>
          <w:tab/>
        </w:r>
        <w:r>
          <w:rPr>
            <w:webHidden/>
          </w:rPr>
          <w:fldChar w:fldCharType="begin"/>
        </w:r>
        <w:r>
          <w:rPr>
            <w:webHidden/>
          </w:rPr>
          <w:instrText xml:space="preserve"> PAGEREF _Toc125623528 \h </w:instrText>
        </w:r>
        <w:r>
          <w:rPr>
            <w:webHidden/>
          </w:rPr>
        </w:r>
        <w:r>
          <w:rPr>
            <w:webHidden/>
          </w:rPr>
          <w:fldChar w:fldCharType="separate"/>
        </w:r>
        <w:r w:rsidR="005118D1">
          <w:rPr>
            <w:webHidden/>
          </w:rPr>
          <w:t>94</w:t>
        </w:r>
        <w:r>
          <w:rPr>
            <w:webHidden/>
          </w:rPr>
          <w:fldChar w:fldCharType="end"/>
        </w:r>
      </w:hyperlink>
    </w:p>
    <w:p w14:paraId="3E98D908" w14:textId="77777777" w:rsidR="00F741D7" w:rsidRPr="00B93613" w:rsidRDefault="00F741D7">
      <w:pPr>
        <w:pStyle w:val="TOC3"/>
        <w:rPr>
          <w:rFonts w:ascii="Calibri" w:hAnsi="Calibri"/>
          <w:sz w:val="22"/>
          <w:szCs w:val="22"/>
        </w:rPr>
      </w:pPr>
      <w:hyperlink w:anchor="_Toc125623529" w:history="1">
        <w:r w:rsidRPr="00285194">
          <w:rPr>
            <w:rStyle w:val="Hyperlink"/>
            <w:rFonts w:eastAsia="Calibri"/>
          </w:rPr>
          <w:t>§9503.</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_Toc125623529 \h </w:instrText>
        </w:r>
        <w:r>
          <w:rPr>
            <w:webHidden/>
          </w:rPr>
        </w:r>
        <w:r>
          <w:rPr>
            <w:webHidden/>
          </w:rPr>
          <w:fldChar w:fldCharType="separate"/>
        </w:r>
        <w:r w:rsidR="005118D1">
          <w:rPr>
            <w:webHidden/>
          </w:rPr>
          <w:t>94</w:t>
        </w:r>
        <w:r>
          <w:rPr>
            <w:webHidden/>
          </w:rPr>
          <w:fldChar w:fldCharType="end"/>
        </w:r>
      </w:hyperlink>
    </w:p>
    <w:p w14:paraId="08CAE0B3" w14:textId="77777777" w:rsidR="00F741D7" w:rsidRPr="00B93613" w:rsidRDefault="00F741D7">
      <w:pPr>
        <w:pStyle w:val="TOC3"/>
        <w:rPr>
          <w:rFonts w:ascii="Calibri" w:hAnsi="Calibri"/>
          <w:sz w:val="22"/>
          <w:szCs w:val="22"/>
        </w:rPr>
      </w:pPr>
      <w:hyperlink w:anchor="_Toc125623530" w:history="1">
        <w:r w:rsidRPr="00285194">
          <w:rPr>
            <w:rStyle w:val="Hyperlink"/>
            <w:rFonts w:eastAsia="Calibri"/>
          </w:rPr>
          <w:t>§9505.</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_Toc125623530 \h </w:instrText>
        </w:r>
        <w:r>
          <w:rPr>
            <w:webHidden/>
          </w:rPr>
        </w:r>
        <w:r>
          <w:rPr>
            <w:webHidden/>
          </w:rPr>
          <w:fldChar w:fldCharType="separate"/>
        </w:r>
        <w:r w:rsidR="005118D1">
          <w:rPr>
            <w:webHidden/>
          </w:rPr>
          <w:t>94</w:t>
        </w:r>
        <w:r>
          <w:rPr>
            <w:webHidden/>
          </w:rPr>
          <w:fldChar w:fldCharType="end"/>
        </w:r>
      </w:hyperlink>
    </w:p>
    <w:p w14:paraId="6A1AEFDE" w14:textId="77777777" w:rsidR="00F741D7" w:rsidRPr="00B93613" w:rsidRDefault="00F741D7">
      <w:pPr>
        <w:pStyle w:val="TOC3"/>
        <w:rPr>
          <w:rFonts w:ascii="Calibri" w:hAnsi="Calibri"/>
          <w:sz w:val="22"/>
          <w:szCs w:val="22"/>
        </w:rPr>
      </w:pPr>
      <w:hyperlink w:anchor="_Toc125623531" w:history="1">
        <w:r w:rsidRPr="00285194">
          <w:rPr>
            <w:rStyle w:val="Hyperlink"/>
            <w:rFonts w:eastAsia="Calibri"/>
          </w:rPr>
          <w:t>§9507.</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_Toc125623531 \h </w:instrText>
        </w:r>
        <w:r>
          <w:rPr>
            <w:webHidden/>
          </w:rPr>
        </w:r>
        <w:r>
          <w:rPr>
            <w:webHidden/>
          </w:rPr>
          <w:fldChar w:fldCharType="separate"/>
        </w:r>
        <w:r w:rsidR="005118D1">
          <w:rPr>
            <w:webHidden/>
          </w:rPr>
          <w:t>94</w:t>
        </w:r>
        <w:r>
          <w:rPr>
            <w:webHidden/>
          </w:rPr>
          <w:fldChar w:fldCharType="end"/>
        </w:r>
      </w:hyperlink>
    </w:p>
    <w:p w14:paraId="2671045F" w14:textId="77777777" w:rsidR="00F741D7" w:rsidRPr="00B93613" w:rsidRDefault="00F741D7">
      <w:pPr>
        <w:pStyle w:val="TOC3"/>
        <w:rPr>
          <w:rFonts w:ascii="Calibri" w:hAnsi="Calibri"/>
          <w:sz w:val="22"/>
          <w:szCs w:val="22"/>
        </w:rPr>
      </w:pPr>
      <w:hyperlink w:anchor="_Toc125623532" w:history="1">
        <w:r w:rsidRPr="00285194">
          <w:rPr>
            <w:rStyle w:val="Hyperlink"/>
            <w:rFonts w:eastAsia="Calibri"/>
          </w:rPr>
          <w:t>§9509.</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_Toc125623532 \h </w:instrText>
        </w:r>
        <w:r>
          <w:rPr>
            <w:webHidden/>
          </w:rPr>
        </w:r>
        <w:r>
          <w:rPr>
            <w:webHidden/>
          </w:rPr>
          <w:fldChar w:fldCharType="separate"/>
        </w:r>
        <w:r w:rsidR="005118D1">
          <w:rPr>
            <w:webHidden/>
          </w:rPr>
          <w:t>94</w:t>
        </w:r>
        <w:r>
          <w:rPr>
            <w:webHidden/>
          </w:rPr>
          <w:fldChar w:fldCharType="end"/>
        </w:r>
      </w:hyperlink>
    </w:p>
    <w:p w14:paraId="58C1797E" w14:textId="77777777" w:rsidR="00F741D7" w:rsidRPr="00B93613" w:rsidRDefault="00F741D7">
      <w:pPr>
        <w:pStyle w:val="TOC2"/>
        <w:rPr>
          <w:rFonts w:ascii="Calibri" w:hAnsi="Calibri"/>
          <w:noProof/>
          <w:sz w:val="22"/>
          <w:szCs w:val="22"/>
        </w:rPr>
      </w:pPr>
      <w:hyperlink w:anchor="_Toc125623533" w:history="1">
        <w:r w:rsidRPr="00285194">
          <w:rPr>
            <w:rStyle w:val="Hyperlink"/>
            <w:noProof/>
          </w:rPr>
          <w:t>Subchapter B.</w:t>
        </w:r>
        <w:r w:rsidRPr="00B93613">
          <w:rPr>
            <w:rFonts w:ascii="Calibri" w:hAnsi="Calibri"/>
            <w:noProof/>
            <w:sz w:val="22"/>
            <w:szCs w:val="22"/>
          </w:rPr>
          <w:tab/>
        </w:r>
        <w:r w:rsidRPr="00285194">
          <w:rPr>
            <w:rStyle w:val="Hyperlink"/>
            <w:noProof/>
          </w:rPr>
          <w:t>Grade 1</w:t>
        </w:r>
        <w:r>
          <w:rPr>
            <w:noProof/>
            <w:webHidden/>
          </w:rPr>
          <w:tab/>
        </w:r>
        <w:r>
          <w:rPr>
            <w:noProof/>
            <w:webHidden/>
          </w:rPr>
          <w:fldChar w:fldCharType="begin"/>
        </w:r>
        <w:r>
          <w:rPr>
            <w:noProof/>
            <w:webHidden/>
          </w:rPr>
          <w:instrText xml:space="preserve"> PAGEREF _Toc125623533 \h </w:instrText>
        </w:r>
        <w:r>
          <w:rPr>
            <w:noProof/>
            <w:webHidden/>
          </w:rPr>
        </w:r>
        <w:r>
          <w:rPr>
            <w:noProof/>
            <w:webHidden/>
          </w:rPr>
          <w:fldChar w:fldCharType="separate"/>
        </w:r>
        <w:r w:rsidR="005118D1">
          <w:rPr>
            <w:noProof/>
            <w:webHidden/>
          </w:rPr>
          <w:t>94</w:t>
        </w:r>
        <w:r>
          <w:rPr>
            <w:noProof/>
            <w:webHidden/>
          </w:rPr>
          <w:fldChar w:fldCharType="end"/>
        </w:r>
      </w:hyperlink>
    </w:p>
    <w:p w14:paraId="115EAD78" w14:textId="77777777" w:rsidR="00F741D7" w:rsidRPr="00B93613" w:rsidRDefault="00F741D7">
      <w:pPr>
        <w:pStyle w:val="TOC3"/>
        <w:rPr>
          <w:rFonts w:ascii="Calibri" w:hAnsi="Calibri"/>
          <w:sz w:val="22"/>
          <w:szCs w:val="22"/>
        </w:rPr>
      </w:pPr>
      <w:hyperlink w:anchor="_Toc125623534" w:history="1">
        <w:r w:rsidRPr="00285194">
          <w:rPr>
            <w:rStyle w:val="Hyperlink"/>
            <w:rFonts w:eastAsia="Calibri"/>
          </w:rPr>
          <w:t>§9511.</w:t>
        </w:r>
        <w:r w:rsidRPr="00B93613">
          <w:rPr>
            <w:rFonts w:ascii="Calibri" w:hAnsi="Calibri"/>
            <w:sz w:val="22"/>
            <w:szCs w:val="22"/>
          </w:rPr>
          <w:tab/>
        </w:r>
        <w:r w:rsidRPr="00285194">
          <w:rPr>
            <w:rStyle w:val="Hyperlink"/>
            <w:rFonts w:eastAsia="Calibri"/>
          </w:rPr>
          <w:t>Counting and Cardinality</w:t>
        </w:r>
        <w:r>
          <w:rPr>
            <w:webHidden/>
          </w:rPr>
          <w:tab/>
        </w:r>
        <w:r>
          <w:rPr>
            <w:webHidden/>
          </w:rPr>
          <w:fldChar w:fldCharType="begin"/>
        </w:r>
        <w:r>
          <w:rPr>
            <w:webHidden/>
          </w:rPr>
          <w:instrText xml:space="preserve"> PAGEREF _Toc125623534 \h </w:instrText>
        </w:r>
        <w:r>
          <w:rPr>
            <w:webHidden/>
          </w:rPr>
        </w:r>
        <w:r>
          <w:rPr>
            <w:webHidden/>
          </w:rPr>
          <w:fldChar w:fldCharType="separate"/>
        </w:r>
        <w:r w:rsidR="005118D1">
          <w:rPr>
            <w:webHidden/>
          </w:rPr>
          <w:t>94</w:t>
        </w:r>
        <w:r>
          <w:rPr>
            <w:webHidden/>
          </w:rPr>
          <w:fldChar w:fldCharType="end"/>
        </w:r>
      </w:hyperlink>
    </w:p>
    <w:p w14:paraId="78318E23" w14:textId="77777777" w:rsidR="00F741D7" w:rsidRPr="00B93613" w:rsidRDefault="00F741D7">
      <w:pPr>
        <w:pStyle w:val="TOC3"/>
        <w:rPr>
          <w:rFonts w:ascii="Calibri" w:hAnsi="Calibri"/>
          <w:sz w:val="22"/>
          <w:szCs w:val="22"/>
        </w:rPr>
      </w:pPr>
      <w:hyperlink w:anchor="_Toc125623535" w:history="1">
        <w:r w:rsidRPr="00285194">
          <w:rPr>
            <w:rStyle w:val="Hyperlink"/>
            <w:rFonts w:eastAsia="Calibri"/>
          </w:rPr>
          <w:t>§9513.</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_Toc125623535 \h </w:instrText>
        </w:r>
        <w:r>
          <w:rPr>
            <w:webHidden/>
          </w:rPr>
        </w:r>
        <w:r>
          <w:rPr>
            <w:webHidden/>
          </w:rPr>
          <w:fldChar w:fldCharType="separate"/>
        </w:r>
        <w:r w:rsidR="005118D1">
          <w:rPr>
            <w:webHidden/>
          </w:rPr>
          <w:t>95</w:t>
        </w:r>
        <w:r>
          <w:rPr>
            <w:webHidden/>
          </w:rPr>
          <w:fldChar w:fldCharType="end"/>
        </w:r>
      </w:hyperlink>
    </w:p>
    <w:p w14:paraId="2026C1BD" w14:textId="77777777" w:rsidR="00F741D7" w:rsidRPr="00B93613" w:rsidRDefault="00F741D7">
      <w:pPr>
        <w:pStyle w:val="TOC3"/>
        <w:rPr>
          <w:rFonts w:ascii="Calibri" w:hAnsi="Calibri"/>
          <w:sz w:val="22"/>
          <w:szCs w:val="22"/>
        </w:rPr>
      </w:pPr>
      <w:hyperlink w:anchor="_Toc125623536" w:history="1">
        <w:r w:rsidRPr="00285194">
          <w:rPr>
            <w:rStyle w:val="Hyperlink"/>
            <w:rFonts w:eastAsia="Calibri"/>
          </w:rPr>
          <w:t>§9515.</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_Toc125623536 \h </w:instrText>
        </w:r>
        <w:r>
          <w:rPr>
            <w:webHidden/>
          </w:rPr>
        </w:r>
        <w:r>
          <w:rPr>
            <w:webHidden/>
          </w:rPr>
          <w:fldChar w:fldCharType="separate"/>
        </w:r>
        <w:r w:rsidR="005118D1">
          <w:rPr>
            <w:webHidden/>
          </w:rPr>
          <w:t>95</w:t>
        </w:r>
        <w:r>
          <w:rPr>
            <w:webHidden/>
          </w:rPr>
          <w:fldChar w:fldCharType="end"/>
        </w:r>
      </w:hyperlink>
    </w:p>
    <w:p w14:paraId="09E32E3B" w14:textId="77777777" w:rsidR="00F741D7" w:rsidRPr="00B93613" w:rsidRDefault="00F741D7">
      <w:pPr>
        <w:pStyle w:val="TOC3"/>
        <w:rPr>
          <w:rFonts w:ascii="Calibri" w:hAnsi="Calibri"/>
          <w:sz w:val="22"/>
          <w:szCs w:val="22"/>
        </w:rPr>
      </w:pPr>
      <w:hyperlink w:anchor="_Toc125623537" w:history="1">
        <w:r w:rsidRPr="00285194">
          <w:rPr>
            <w:rStyle w:val="Hyperlink"/>
            <w:rFonts w:eastAsia="Calibri"/>
          </w:rPr>
          <w:t>§9517.</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_Toc125623537 \h </w:instrText>
        </w:r>
        <w:r>
          <w:rPr>
            <w:webHidden/>
          </w:rPr>
        </w:r>
        <w:r>
          <w:rPr>
            <w:webHidden/>
          </w:rPr>
          <w:fldChar w:fldCharType="separate"/>
        </w:r>
        <w:r w:rsidR="005118D1">
          <w:rPr>
            <w:webHidden/>
          </w:rPr>
          <w:t>95</w:t>
        </w:r>
        <w:r>
          <w:rPr>
            <w:webHidden/>
          </w:rPr>
          <w:fldChar w:fldCharType="end"/>
        </w:r>
      </w:hyperlink>
    </w:p>
    <w:p w14:paraId="6B71343E" w14:textId="77777777" w:rsidR="00F741D7" w:rsidRPr="00B93613" w:rsidRDefault="00F741D7">
      <w:pPr>
        <w:pStyle w:val="TOC3"/>
        <w:rPr>
          <w:rFonts w:ascii="Calibri" w:hAnsi="Calibri"/>
          <w:sz w:val="22"/>
          <w:szCs w:val="22"/>
        </w:rPr>
      </w:pPr>
      <w:hyperlink w:anchor="_Toc125623538" w:history="1">
        <w:r w:rsidRPr="00285194">
          <w:rPr>
            <w:rStyle w:val="Hyperlink"/>
            <w:rFonts w:eastAsia="Calibri"/>
          </w:rPr>
          <w:t>§9519.</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_Toc125623538 \h </w:instrText>
        </w:r>
        <w:r>
          <w:rPr>
            <w:webHidden/>
          </w:rPr>
        </w:r>
        <w:r>
          <w:rPr>
            <w:webHidden/>
          </w:rPr>
          <w:fldChar w:fldCharType="separate"/>
        </w:r>
        <w:r w:rsidR="005118D1">
          <w:rPr>
            <w:webHidden/>
          </w:rPr>
          <w:t>96</w:t>
        </w:r>
        <w:r>
          <w:rPr>
            <w:webHidden/>
          </w:rPr>
          <w:fldChar w:fldCharType="end"/>
        </w:r>
      </w:hyperlink>
    </w:p>
    <w:p w14:paraId="70EE322B" w14:textId="77777777" w:rsidR="00F741D7" w:rsidRPr="00B93613" w:rsidRDefault="00F741D7">
      <w:pPr>
        <w:pStyle w:val="TOC2"/>
        <w:rPr>
          <w:rFonts w:ascii="Calibri" w:hAnsi="Calibri"/>
          <w:noProof/>
          <w:sz w:val="22"/>
          <w:szCs w:val="22"/>
        </w:rPr>
      </w:pPr>
      <w:hyperlink w:anchor="_Toc125623539" w:history="1">
        <w:r w:rsidRPr="00285194">
          <w:rPr>
            <w:rStyle w:val="Hyperlink"/>
            <w:noProof/>
          </w:rPr>
          <w:t>Subchapter C.</w:t>
        </w:r>
        <w:r w:rsidRPr="00B93613">
          <w:rPr>
            <w:rFonts w:ascii="Calibri" w:hAnsi="Calibri"/>
            <w:noProof/>
            <w:sz w:val="22"/>
            <w:szCs w:val="22"/>
          </w:rPr>
          <w:tab/>
        </w:r>
        <w:r w:rsidRPr="00285194">
          <w:rPr>
            <w:rStyle w:val="Hyperlink"/>
            <w:noProof/>
          </w:rPr>
          <w:t>Grade 2</w:t>
        </w:r>
        <w:r>
          <w:rPr>
            <w:noProof/>
            <w:webHidden/>
          </w:rPr>
          <w:tab/>
        </w:r>
        <w:r>
          <w:rPr>
            <w:noProof/>
            <w:webHidden/>
          </w:rPr>
          <w:fldChar w:fldCharType="begin"/>
        </w:r>
        <w:r>
          <w:rPr>
            <w:noProof/>
            <w:webHidden/>
          </w:rPr>
          <w:instrText xml:space="preserve"> PAGEREF _Toc125623539 \h </w:instrText>
        </w:r>
        <w:r>
          <w:rPr>
            <w:noProof/>
            <w:webHidden/>
          </w:rPr>
        </w:r>
        <w:r>
          <w:rPr>
            <w:noProof/>
            <w:webHidden/>
          </w:rPr>
          <w:fldChar w:fldCharType="separate"/>
        </w:r>
        <w:r w:rsidR="005118D1">
          <w:rPr>
            <w:noProof/>
            <w:webHidden/>
          </w:rPr>
          <w:t>96</w:t>
        </w:r>
        <w:r>
          <w:rPr>
            <w:noProof/>
            <w:webHidden/>
          </w:rPr>
          <w:fldChar w:fldCharType="end"/>
        </w:r>
      </w:hyperlink>
    </w:p>
    <w:p w14:paraId="7D07A15D" w14:textId="77777777" w:rsidR="00F741D7" w:rsidRPr="00B93613" w:rsidRDefault="00F741D7">
      <w:pPr>
        <w:pStyle w:val="TOC3"/>
        <w:rPr>
          <w:rFonts w:ascii="Calibri" w:hAnsi="Calibri"/>
          <w:sz w:val="22"/>
          <w:szCs w:val="22"/>
        </w:rPr>
      </w:pPr>
      <w:hyperlink w:anchor="_Toc125623540" w:history="1">
        <w:r w:rsidRPr="00285194">
          <w:rPr>
            <w:rStyle w:val="Hyperlink"/>
            <w:rFonts w:eastAsia="Calibri"/>
          </w:rPr>
          <w:t>§9521.</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_Toc125623540 \h </w:instrText>
        </w:r>
        <w:r>
          <w:rPr>
            <w:webHidden/>
          </w:rPr>
        </w:r>
        <w:r>
          <w:rPr>
            <w:webHidden/>
          </w:rPr>
          <w:fldChar w:fldCharType="separate"/>
        </w:r>
        <w:r w:rsidR="005118D1">
          <w:rPr>
            <w:webHidden/>
          </w:rPr>
          <w:t>96</w:t>
        </w:r>
        <w:r>
          <w:rPr>
            <w:webHidden/>
          </w:rPr>
          <w:fldChar w:fldCharType="end"/>
        </w:r>
      </w:hyperlink>
    </w:p>
    <w:p w14:paraId="28C675D5" w14:textId="77777777" w:rsidR="00F741D7" w:rsidRPr="00B93613" w:rsidRDefault="00F741D7">
      <w:pPr>
        <w:pStyle w:val="TOC3"/>
        <w:rPr>
          <w:rFonts w:ascii="Calibri" w:hAnsi="Calibri"/>
          <w:sz w:val="22"/>
          <w:szCs w:val="22"/>
        </w:rPr>
      </w:pPr>
      <w:hyperlink w:anchor="_Toc125623541" w:history="1">
        <w:r w:rsidRPr="00285194">
          <w:rPr>
            <w:rStyle w:val="Hyperlink"/>
            <w:rFonts w:eastAsia="Calibri"/>
          </w:rPr>
          <w:t>§9523.</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_Toc125623541 \h </w:instrText>
        </w:r>
        <w:r>
          <w:rPr>
            <w:webHidden/>
          </w:rPr>
        </w:r>
        <w:r>
          <w:rPr>
            <w:webHidden/>
          </w:rPr>
          <w:fldChar w:fldCharType="separate"/>
        </w:r>
        <w:r w:rsidR="005118D1">
          <w:rPr>
            <w:webHidden/>
          </w:rPr>
          <w:t>96</w:t>
        </w:r>
        <w:r>
          <w:rPr>
            <w:webHidden/>
          </w:rPr>
          <w:fldChar w:fldCharType="end"/>
        </w:r>
      </w:hyperlink>
    </w:p>
    <w:p w14:paraId="60A32865" w14:textId="77777777" w:rsidR="00F741D7" w:rsidRPr="00B93613" w:rsidRDefault="00F741D7">
      <w:pPr>
        <w:pStyle w:val="TOC3"/>
        <w:rPr>
          <w:rFonts w:ascii="Calibri" w:hAnsi="Calibri"/>
          <w:sz w:val="22"/>
          <w:szCs w:val="22"/>
        </w:rPr>
      </w:pPr>
      <w:hyperlink w:anchor="_Toc125623542" w:history="1">
        <w:r w:rsidRPr="00285194">
          <w:rPr>
            <w:rStyle w:val="Hyperlink"/>
            <w:rFonts w:eastAsia="Calibri"/>
          </w:rPr>
          <w:t>§9525.</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_Toc125623542 \h </w:instrText>
        </w:r>
        <w:r>
          <w:rPr>
            <w:webHidden/>
          </w:rPr>
        </w:r>
        <w:r>
          <w:rPr>
            <w:webHidden/>
          </w:rPr>
          <w:fldChar w:fldCharType="separate"/>
        </w:r>
        <w:r w:rsidR="005118D1">
          <w:rPr>
            <w:webHidden/>
          </w:rPr>
          <w:t>97</w:t>
        </w:r>
        <w:r>
          <w:rPr>
            <w:webHidden/>
          </w:rPr>
          <w:fldChar w:fldCharType="end"/>
        </w:r>
      </w:hyperlink>
    </w:p>
    <w:p w14:paraId="6E51977C" w14:textId="77777777" w:rsidR="00F741D7" w:rsidRPr="00B93613" w:rsidRDefault="00F741D7">
      <w:pPr>
        <w:pStyle w:val="TOC3"/>
        <w:rPr>
          <w:rFonts w:ascii="Calibri" w:hAnsi="Calibri"/>
          <w:sz w:val="22"/>
          <w:szCs w:val="22"/>
        </w:rPr>
      </w:pPr>
      <w:hyperlink w:anchor="_Toc125623543" w:history="1">
        <w:r w:rsidRPr="00285194">
          <w:rPr>
            <w:rStyle w:val="Hyperlink"/>
            <w:rFonts w:eastAsia="Calibri"/>
          </w:rPr>
          <w:t>§9527.</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_Toc125623543 \h </w:instrText>
        </w:r>
        <w:r>
          <w:rPr>
            <w:webHidden/>
          </w:rPr>
        </w:r>
        <w:r>
          <w:rPr>
            <w:webHidden/>
          </w:rPr>
          <w:fldChar w:fldCharType="separate"/>
        </w:r>
        <w:r w:rsidR="005118D1">
          <w:rPr>
            <w:webHidden/>
          </w:rPr>
          <w:t>97</w:t>
        </w:r>
        <w:r>
          <w:rPr>
            <w:webHidden/>
          </w:rPr>
          <w:fldChar w:fldCharType="end"/>
        </w:r>
      </w:hyperlink>
    </w:p>
    <w:p w14:paraId="4B2D665C" w14:textId="77777777" w:rsidR="00F741D7" w:rsidRPr="00B93613" w:rsidRDefault="00F741D7">
      <w:pPr>
        <w:pStyle w:val="TOC2"/>
        <w:rPr>
          <w:rFonts w:ascii="Calibri" w:hAnsi="Calibri"/>
          <w:noProof/>
          <w:sz w:val="22"/>
          <w:szCs w:val="22"/>
        </w:rPr>
      </w:pPr>
      <w:hyperlink w:anchor="_Toc125623544" w:history="1">
        <w:r w:rsidRPr="00285194">
          <w:rPr>
            <w:rStyle w:val="Hyperlink"/>
            <w:noProof/>
          </w:rPr>
          <w:t>Subchapter D.</w:t>
        </w:r>
        <w:r w:rsidRPr="00B93613">
          <w:rPr>
            <w:rFonts w:ascii="Calibri" w:hAnsi="Calibri"/>
            <w:noProof/>
            <w:sz w:val="22"/>
            <w:szCs w:val="22"/>
          </w:rPr>
          <w:tab/>
        </w:r>
        <w:r w:rsidRPr="00285194">
          <w:rPr>
            <w:rStyle w:val="Hyperlink"/>
            <w:noProof/>
          </w:rPr>
          <w:t>Grade 3</w:t>
        </w:r>
        <w:r>
          <w:rPr>
            <w:noProof/>
            <w:webHidden/>
          </w:rPr>
          <w:tab/>
        </w:r>
        <w:r>
          <w:rPr>
            <w:noProof/>
            <w:webHidden/>
          </w:rPr>
          <w:fldChar w:fldCharType="begin"/>
        </w:r>
        <w:r>
          <w:rPr>
            <w:noProof/>
            <w:webHidden/>
          </w:rPr>
          <w:instrText xml:space="preserve"> PAGEREF _Toc125623544 \h </w:instrText>
        </w:r>
        <w:r>
          <w:rPr>
            <w:noProof/>
            <w:webHidden/>
          </w:rPr>
        </w:r>
        <w:r>
          <w:rPr>
            <w:noProof/>
            <w:webHidden/>
          </w:rPr>
          <w:fldChar w:fldCharType="separate"/>
        </w:r>
        <w:r w:rsidR="005118D1">
          <w:rPr>
            <w:noProof/>
            <w:webHidden/>
          </w:rPr>
          <w:t>97</w:t>
        </w:r>
        <w:r>
          <w:rPr>
            <w:noProof/>
            <w:webHidden/>
          </w:rPr>
          <w:fldChar w:fldCharType="end"/>
        </w:r>
      </w:hyperlink>
    </w:p>
    <w:p w14:paraId="27BCAA12" w14:textId="77777777" w:rsidR="00F741D7" w:rsidRPr="00B93613" w:rsidRDefault="00F741D7">
      <w:pPr>
        <w:pStyle w:val="TOC3"/>
        <w:rPr>
          <w:rFonts w:ascii="Calibri" w:hAnsi="Calibri"/>
          <w:sz w:val="22"/>
          <w:szCs w:val="22"/>
        </w:rPr>
      </w:pPr>
      <w:hyperlink w:anchor="_Toc125623545" w:history="1">
        <w:r w:rsidRPr="00285194">
          <w:rPr>
            <w:rStyle w:val="Hyperlink"/>
            <w:rFonts w:eastAsia="Calibri"/>
          </w:rPr>
          <w:t>§9529.</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_Toc125623545 \h </w:instrText>
        </w:r>
        <w:r>
          <w:rPr>
            <w:webHidden/>
          </w:rPr>
        </w:r>
        <w:r>
          <w:rPr>
            <w:webHidden/>
          </w:rPr>
          <w:fldChar w:fldCharType="separate"/>
        </w:r>
        <w:r w:rsidR="005118D1">
          <w:rPr>
            <w:webHidden/>
          </w:rPr>
          <w:t>97</w:t>
        </w:r>
        <w:r>
          <w:rPr>
            <w:webHidden/>
          </w:rPr>
          <w:fldChar w:fldCharType="end"/>
        </w:r>
      </w:hyperlink>
    </w:p>
    <w:p w14:paraId="0BD5356E" w14:textId="77777777" w:rsidR="00F741D7" w:rsidRPr="00B93613" w:rsidRDefault="00F741D7">
      <w:pPr>
        <w:pStyle w:val="TOC3"/>
        <w:rPr>
          <w:rFonts w:ascii="Calibri" w:hAnsi="Calibri"/>
          <w:sz w:val="22"/>
          <w:szCs w:val="22"/>
        </w:rPr>
      </w:pPr>
      <w:hyperlink w:anchor="_Toc125623546" w:history="1">
        <w:r w:rsidRPr="00285194">
          <w:rPr>
            <w:rStyle w:val="Hyperlink"/>
            <w:rFonts w:eastAsia="Calibri"/>
          </w:rPr>
          <w:t>§9531.</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_Toc125623546 \h </w:instrText>
        </w:r>
        <w:r>
          <w:rPr>
            <w:webHidden/>
          </w:rPr>
        </w:r>
        <w:r>
          <w:rPr>
            <w:webHidden/>
          </w:rPr>
          <w:fldChar w:fldCharType="separate"/>
        </w:r>
        <w:r w:rsidR="005118D1">
          <w:rPr>
            <w:webHidden/>
          </w:rPr>
          <w:t>98</w:t>
        </w:r>
        <w:r>
          <w:rPr>
            <w:webHidden/>
          </w:rPr>
          <w:fldChar w:fldCharType="end"/>
        </w:r>
      </w:hyperlink>
    </w:p>
    <w:p w14:paraId="0D6F7BFB" w14:textId="77777777" w:rsidR="00F741D7" w:rsidRPr="00B93613" w:rsidRDefault="00F741D7">
      <w:pPr>
        <w:pStyle w:val="TOC3"/>
        <w:rPr>
          <w:rFonts w:ascii="Calibri" w:hAnsi="Calibri"/>
          <w:sz w:val="22"/>
          <w:szCs w:val="22"/>
        </w:rPr>
      </w:pPr>
      <w:hyperlink w:anchor="_Toc125623547" w:history="1">
        <w:r w:rsidRPr="00285194">
          <w:rPr>
            <w:rStyle w:val="Hyperlink"/>
            <w:rFonts w:eastAsia="Calibri"/>
          </w:rPr>
          <w:t>§9533.</w:t>
        </w:r>
        <w:r w:rsidRPr="00B93613">
          <w:rPr>
            <w:rFonts w:ascii="Calibri" w:hAnsi="Calibri"/>
            <w:sz w:val="22"/>
            <w:szCs w:val="22"/>
          </w:rPr>
          <w:tab/>
        </w:r>
        <w:r w:rsidRPr="00285194">
          <w:rPr>
            <w:rStyle w:val="Hyperlink"/>
            <w:rFonts w:eastAsia="Calibri"/>
          </w:rPr>
          <w:t>Number and Operations—Fractions</w:t>
        </w:r>
        <w:r>
          <w:rPr>
            <w:webHidden/>
          </w:rPr>
          <w:tab/>
        </w:r>
        <w:r>
          <w:rPr>
            <w:webHidden/>
          </w:rPr>
          <w:fldChar w:fldCharType="begin"/>
        </w:r>
        <w:r>
          <w:rPr>
            <w:webHidden/>
          </w:rPr>
          <w:instrText xml:space="preserve"> PAGEREF _Toc125623547 \h </w:instrText>
        </w:r>
        <w:r>
          <w:rPr>
            <w:webHidden/>
          </w:rPr>
        </w:r>
        <w:r>
          <w:rPr>
            <w:webHidden/>
          </w:rPr>
          <w:fldChar w:fldCharType="separate"/>
        </w:r>
        <w:r w:rsidR="005118D1">
          <w:rPr>
            <w:webHidden/>
          </w:rPr>
          <w:t>98</w:t>
        </w:r>
        <w:r>
          <w:rPr>
            <w:webHidden/>
          </w:rPr>
          <w:fldChar w:fldCharType="end"/>
        </w:r>
      </w:hyperlink>
    </w:p>
    <w:p w14:paraId="08F3F672" w14:textId="77777777" w:rsidR="00F741D7" w:rsidRPr="00B93613" w:rsidRDefault="00F741D7">
      <w:pPr>
        <w:pStyle w:val="TOC3"/>
        <w:rPr>
          <w:rFonts w:ascii="Calibri" w:hAnsi="Calibri"/>
          <w:sz w:val="22"/>
          <w:szCs w:val="22"/>
        </w:rPr>
      </w:pPr>
      <w:hyperlink w:anchor="_Toc125623548" w:history="1">
        <w:r w:rsidRPr="00285194">
          <w:rPr>
            <w:rStyle w:val="Hyperlink"/>
            <w:rFonts w:eastAsia="Calibri"/>
          </w:rPr>
          <w:t>§9535.</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_Toc125623548 \h </w:instrText>
        </w:r>
        <w:r>
          <w:rPr>
            <w:webHidden/>
          </w:rPr>
        </w:r>
        <w:r>
          <w:rPr>
            <w:webHidden/>
          </w:rPr>
          <w:fldChar w:fldCharType="separate"/>
        </w:r>
        <w:r w:rsidR="005118D1">
          <w:rPr>
            <w:webHidden/>
          </w:rPr>
          <w:t>98</w:t>
        </w:r>
        <w:r>
          <w:rPr>
            <w:webHidden/>
          </w:rPr>
          <w:fldChar w:fldCharType="end"/>
        </w:r>
      </w:hyperlink>
    </w:p>
    <w:p w14:paraId="124237FA" w14:textId="77777777" w:rsidR="00F741D7" w:rsidRPr="00B93613" w:rsidRDefault="00F741D7">
      <w:pPr>
        <w:pStyle w:val="TOC3"/>
        <w:rPr>
          <w:rFonts w:ascii="Calibri" w:hAnsi="Calibri"/>
          <w:sz w:val="22"/>
          <w:szCs w:val="22"/>
        </w:rPr>
      </w:pPr>
      <w:hyperlink w:anchor="_Toc125623549" w:history="1">
        <w:r w:rsidRPr="00285194">
          <w:rPr>
            <w:rStyle w:val="Hyperlink"/>
            <w:rFonts w:eastAsia="Calibri"/>
          </w:rPr>
          <w:t>§9537.</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_Toc125623549 \h </w:instrText>
        </w:r>
        <w:r>
          <w:rPr>
            <w:webHidden/>
          </w:rPr>
        </w:r>
        <w:r>
          <w:rPr>
            <w:webHidden/>
          </w:rPr>
          <w:fldChar w:fldCharType="separate"/>
        </w:r>
        <w:r w:rsidR="005118D1">
          <w:rPr>
            <w:webHidden/>
          </w:rPr>
          <w:t>99</w:t>
        </w:r>
        <w:r>
          <w:rPr>
            <w:webHidden/>
          </w:rPr>
          <w:fldChar w:fldCharType="end"/>
        </w:r>
      </w:hyperlink>
    </w:p>
    <w:p w14:paraId="116A2D04" w14:textId="77777777" w:rsidR="00F741D7" w:rsidRPr="00B93613" w:rsidRDefault="00F741D7">
      <w:pPr>
        <w:pStyle w:val="TOC2"/>
        <w:rPr>
          <w:rFonts w:ascii="Calibri" w:hAnsi="Calibri"/>
          <w:noProof/>
          <w:sz w:val="22"/>
          <w:szCs w:val="22"/>
        </w:rPr>
      </w:pPr>
      <w:hyperlink w:anchor="_Toc125623550" w:history="1">
        <w:r w:rsidRPr="00285194">
          <w:rPr>
            <w:rStyle w:val="Hyperlink"/>
            <w:noProof/>
          </w:rPr>
          <w:t>Subchapter E.</w:t>
        </w:r>
        <w:r w:rsidRPr="00B93613">
          <w:rPr>
            <w:rFonts w:ascii="Calibri" w:hAnsi="Calibri"/>
            <w:noProof/>
            <w:sz w:val="22"/>
            <w:szCs w:val="22"/>
          </w:rPr>
          <w:tab/>
        </w:r>
        <w:r w:rsidRPr="00285194">
          <w:rPr>
            <w:rStyle w:val="Hyperlink"/>
            <w:noProof/>
          </w:rPr>
          <w:t>Grade 4</w:t>
        </w:r>
        <w:r>
          <w:rPr>
            <w:noProof/>
            <w:webHidden/>
          </w:rPr>
          <w:tab/>
        </w:r>
        <w:r>
          <w:rPr>
            <w:noProof/>
            <w:webHidden/>
          </w:rPr>
          <w:fldChar w:fldCharType="begin"/>
        </w:r>
        <w:r>
          <w:rPr>
            <w:noProof/>
            <w:webHidden/>
          </w:rPr>
          <w:instrText xml:space="preserve"> PAGEREF _Toc125623550 \h </w:instrText>
        </w:r>
        <w:r>
          <w:rPr>
            <w:noProof/>
            <w:webHidden/>
          </w:rPr>
        </w:r>
        <w:r>
          <w:rPr>
            <w:noProof/>
            <w:webHidden/>
          </w:rPr>
          <w:fldChar w:fldCharType="separate"/>
        </w:r>
        <w:r w:rsidR="005118D1">
          <w:rPr>
            <w:noProof/>
            <w:webHidden/>
          </w:rPr>
          <w:t>99</w:t>
        </w:r>
        <w:r>
          <w:rPr>
            <w:noProof/>
            <w:webHidden/>
          </w:rPr>
          <w:fldChar w:fldCharType="end"/>
        </w:r>
      </w:hyperlink>
    </w:p>
    <w:p w14:paraId="314DB8F6" w14:textId="77777777" w:rsidR="00F741D7" w:rsidRPr="00B93613" w:rsidRDefault="00F741D7">
      <w:pPr>
        <w:pStyle w:val="TOC3"/>
        <w:rPr>
          <w:rFonts w:ascii="Calibri" w:hAnsi="Calibri"/>
          <w:sz w:val="22"/>
          <w:szCs w:val="22"/>
        </w:rPr>
      </w:pPr>
      <w:hyperlink w:anchor="_Toc125623551" w:history="1">
        <w:r w:rsidRPr="00285194">
          <w:rPr>
            <w:rStyle w:val="Hyperlink"/>
            <w:rFonts w:eastAsia="Calibri"/>
          </w:rPr>
          <w:t>§9539.</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_Toc125623551 \h </w:instrText>
        </w:r>
        <w:r>
          <w:rPr>
            <w:webHidden/>
          </w:rPr>
        </w:r>
        <w:r>
          <w:rPr>
            <w:webHidden/>
          </w:rPr>
          <w:fldChar w:fldCharType="separate"/>
        </w:r>
        <w:r w:rsidR="005118D1">
          <w:rPr>
            <w:webHidden/>
          </w:rPr>
          <w:t>99</w:t>
        </w:r>
        <w:r>
          <w:rPr>
            <w:webHidden/>
          </w:rPr>
          <w:fldChar w:fldCharType="end"/>
        </w:r>
      </w:hyperlink>
    </w:p>
    <w:p w14:paraId="0DBD8C4A" w14:textId="77777777" w:rsidR="00F741D7" w:rsidRPr="00B93613" w:rsidRDefault="00F741D7">
      <w:pPr>
        <w:pStyle w:val="TOC3"/>
        <w:rPr>
          <w:rFonts w:ascii="Calibri" w:hAnsi="Calibri"/>
          <w:sz w:val="22"/>
          <w:szCs w:val="22"/>
        </w:rPr>
      </w:pPr>
      <w:hyperlink w:anchor="_Toc125623552" w:history="1">
        <w:r w:rsidRPr="00285194">
          <w:rPr>
            <w:rStyle w:val="Hyperlink"/>
            <w:rFonts w:eastAsia="Calibri"/>
          </w:rPr>
          <w:t>§9541.</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_Toc125623552 \h </w:instrText>
        </w:r>
        <w:r>
          <w:rPr>
            <w:webHidden/>
          </w:rPr>
        </w:r>
        <w:r>
          <w:rPr>
            <w:webHidden/>
          </w:rPr>
          <w:fldChar w:fldCharType="separate"/>
        </w:r>
        <w:r w:rsidR="005118D1">
          <w:rPr>
            <w:webHidden/>
          </w:rPr>
          <w:t>99</w:t>
        </w:r>
        <w:r>
          <w:rPr>
            <w:webHidden/>
          </w:rPr>
          <w:fldChar w:fldCharType="end"/>
        </w:r>
      </w:hyperlink>
    </w:p>
    <w:p w14:paraId="3BBB9AF8" w14:textId="77777777" w:rsidR="00F741D7" w:rsidRPr="00B93613" w:rsidRDefault="00F741D7">
      <w:pPr>
        <w:pStyle w:val="TOC3"/>
        <w:rPr>
          <w:rFonts w:ascii="Calibri" w:hAnsi="Calibri"/>
          <w:sz w:val="22"/>
          <w:szCs w:val="22"/>
        </w:rPr>
      </w:pPr>
      <w:hyperlink w:anchor="_Toc125623553" w:history="1">
        <w:r w:rsidRPr="00285194">
          <w:rPr>
            <w:rStyle w:val="Hyperlink"/>
          </w:rPr>
          <w:t>§9543.</w:t>
        </w:r>
        <w:r w:rsidRPr="00B93613">
          <w:rPr>
            <w:rFonts w:ascii="Calibri" w:hAnsi="Calibri"/>
            <w:sz w:val="22"/>
            <w:szCs w:val="22"/>
          </w:rPr>
          <w:tab/>
        </w:r>
        <w:r w:rsidRPr="00285194">
          <w:rPr>
            <w:rStyle w:val="Hyperlink"/>
          </w:rPr>
          <w:t>Number and Operations—Fractions</w:t>
        </w:r>
        <w:r>
          <w:rPr>
            <w:webHidden/>
          </w:rPr>
          <w:tab/>
        </w:r>
        <w:r>
          <w:rPr>
            <w:webHidden/>
          </w:rPr>
          <w:fldChar w:fldCharType="begin"/>
        </w:r>
        <w:r>
          <w:rPr>
            <w:webHidden/>
          </w:rPr>
          <w:instrText xml:space="preserve"> PAGEREF _Toc125623553 \h </w:instrText>
        </w:r>
        <w:r>
          <w:rPr>
            <w:webHidden/>
          </w:rPr>
        </w:r>
        <w:r>
          <w:rPr>
            <w:webHidden/>
          </w:rPr>
          <w:fldChar w:fldCharType="separate"/>
        </w:r>
        <w:r w:rsidR="005118D1">
          <w:rPr>
            <w:webHidden/>
          </w:rPr>
          <w:t>99</w:t>
        </w:r>
        <w:r>
          <w:rPr>
            <w:webHidden/>
          </w:rPr>
          <w:fldChar w:fldCharType="end"/>
        </w:r>
      </w:hyperlink>
    </w:p>
    <w:p w14:paraId="2734FCC1" w14:textId="77777777" w:rsidR="00F741D7" w:rsidRPr="00B93613" w:rsidRDefault="00F741D7">
      <w:pPr>
        <w:pStyle w:val="TOC3"/>
        <w:rPr>
          <w:rFonts w:ascii="Calibri" w:hAnsi="Calibri"/>
          <w:sz w:val="22"/>
          <w:szCs w:val="22"/>
        </w:rPr>
      </w:pPr>
      <w:hyperlink w:anchor="_Toc125623554" w:history="1">
        <w:r w:rsidRPr="00285194">
          <w:rPr>
            <w:rStyle w:val="Hyperlink"/>
            <w:rFonts w:eastAsia="Calibri"/>
          </w:rPr>
          <w:t>§9545.</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_Toc125623554 \h </w:instrText>
        </w:r>
        <w:r>
          <w:rPr>
            <w:webHidden/>
          </w:rPr>
        </w:r>
        <w:r>
          <w:rPr>
            <w:webHidden/>
          </w:rPr>
          <w:fldChar w:fldCharType="separate"/>
        </w:r>
        <w:r w:rsidR="005118D1">
          <w:rPr>
            <w:webHidden/>
          </w:rPr>
          <w:t>99</w:t>
        </w:r>
        <w:r>
          <w:rPr>
            <w:webHidden/>
          </w:rPr>
          <w:fldChar w:fldCharType="end"/>
        </w:r>
      </w:hyperlink>
    </w:p>
    <w:p w14:paraId="36D137BA" w14:textId="77777777" w:rsidR="00F741D7" w:rsidRPr="00B93613" w:rsidRDefault="00F741D7">
      <w:pPr>
        <w:pStyle w:val="TOC3"/>
        <w:rPr>
          <w:rFonts w:ascii="Calibri" w:hAnsi="Calibri"/>
          <w:sz w:val="22"/>
          <w:szCs w:val="22"/>
        </w:rPr>
      </w:pPr>
      <w:hyperlink w:anchor="_Toc125623555" w:history="1">
        <w:r w:rsidRPr="00285194">
          <w:rPr>
            <w:rStyle w:val="Hyperlink"/>
            <w:rFonts w:eastAsia="Calibri"/>
          </w:rPr>
          <w:t>§9547.</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_Toc125623555 \h </w:instrText>
        </w:r>
        <w:r>
          <w:rPr>
            <w:webHidden/>
          </w:rPr>
        </w:r>
        <w:r>
          <w:rPr>
            <w:webHidden/>
          </w:rPr>
          <w:fldChar w:fldCharType="separate"/>
        </w:r>
        <w:r w:rsidR="005118D1">
          <w:rPr>
            <w:webHidden/>
          </w:rPr>
          <w:t>100</w:t>
        </w:r>
        <w:r>
          <w:rPr>
            <w:webHidden/>
          </w:rPr>
          <w:fldChar w:fldCharType="end"/>
        </w:r>
      </w:hyperlink>
    </w:p>
    <w:p w14:paraId="1353BC94" w14:textId="77777777" w:rsidR="00F741D7" w:rsidRPr="00B93613" w:rsidRDefault="00F741D7">
      <w:pPr>
        <w:pStyle w:val="TOC2"/>
        <w:rPr>
          <w:rFonts w:ascii="Calibri" w:hAnsi="Calibri"/>
          <w:noProof/>
          <w:sz w:val="22"/>
          <w:szCs w:val="22"/>
        </w:rPr>
      </w:pPr>
      <w:hyperlink w:anchor="_Toc125623556" w:history="1">
        <w:r w:rsidRPr="00285194">
          <w:rPr>
            <w:rStyle w:val="Hyperlink"/>
            <w:noProof/>
          </w:rPr>
          <w:t>Subchapter F.</w:t>
        </w:r>
        <w:r w:rsidRPr="00B93613">
          <w:rPr>
            <w:rFonts w:ascii="Calibri" w:hAnsi="Calibri"/>
            <w:noProof/>
            <w:sz w:val="22"/>
            <w:szCs w:val="22"/>
          </w:rPr>
          <w:tab/>
        </w:r>
        <w:r w:rsidRPr="00285194">
          <w:rPr>
            <w:rStyle w:val="Hyperlink"/>
            <w:noProof/>
          </w:rPr>
          <w:t>Grade 5</w:t>
        </w:r>
        <w:r>
          <w:rPr>
            <w:noProof/>
            <w:webHidden/>
          </w:rPr>
          <w:tab/>
        </w:r>
        <w:r>
          <w:rPr>
            <w:noProof/>
            <w:webHidden/>
          </w:rPr>
          <w:fldChar w:fldCharType="begin"/>
        </w:r>
        <w:r>
          <w:rPr>
            <w:noProof/>
            <w:webHidden/>
          </w:rPr>
          <w:instrText xml:space="preserve"> PAGEREF _Toc125623556 \h </w:instrText>
        </w:r>
        <w:r>
          <w:rPr>
            <w:noProof/>
            <w:webHidden/>
          </w:rPr>
        </w:r>
        <w:r>
          <w:rPr>
            <w:noProof/>
            <w:webHidden/>
          </w:rPr>
          <w:fldChar w:fldCharType="separate"/>
        </w:r>
        <w:r w:rsidR="005118D1">
          <w:rPr>
            <w:noProof/>
            <w:webHidden/>
          </w:rPr>
          <w:t>100</w:t>
        </w:r>
        <w:r>
          <w:rPr>
            <w:noProof/>
            <w:webHidden/>
          </w:rPr>
          <w:fldChar w:fldCharType="end"/>
        </w:r>
      </w:hyperlink>
    </w:p>
    <w:p w14:paraId="0E7643B9" w14:textId="77777777" w:rsidR="00F741D7" w:rsidRPr="00B93613" w:rsidRDefault="00F741D7">
      <w:pPr>
        <w:pStyle w:val="TOC3"/>
        <w:rPr>
          <w:rFonts w:ascii="Calibri" w:hAnsi="Calibri"/>
          <w:sz w:val="22"/>
          <w:szCs w:val="22"/>
        </w:rPr>
      </w:pPr>
      <w:hyperlink w:anchor="_Toc125623557" w:history="1">
        <w:r w:rsidRPr="00285194">
          <w:rPr>
            <w:rStyle w:val="Hyperlink"/>
            <w:rFonts w:eastAsia="Calibri"/>
          </w:rPr>
          <w:t>§9549.</w:t>
        </w:r>
        <w:r w:rsidRPr="00B93613">
          <w:rPr>
            <w:rFonts w:ascii="Calibri" w:hAnsi="Calibri"/>
            <w:sz w:val="22"/>
            <w:szCs w:val="22"/>
          </w:rPr>
          <w:tab/>
        </w:r>
        <w:r w:rsidRPr="00285194">
          <w:rPr>
            <w:rStyle w:val="Hyperlink"/>
            <w:rFonts w:eastAsia="Calibri"/>
          </w:rPr>
          <w:t>Operations and Algebraic Thinking</w:t>
        </w:r>
        <w:r>
          <w:rPr>
            <w:webHidden/>
          </w:rPr>
          <w:tab/>
        </w:r>
        <w:r>
          <w:rPr>
            <w:webHidden/>
          </w:rPr>
          <w:fldChar w:fldCharType="begin"/>
        </w:r>
        <w:r>
          <w:rPr>
            <w:webHidden/>
          </w:rPr>
          <w:instrText xml:space="preserve"> PAGEREF _Toc125623557 \h </w:instrText>
        </w:r>
        <w:r>
          <w:rPr>
            <w:webHidden/>
          </w:rPr>
        </w:r>
        <w:r>
          <w:rPr>
            <w:webHidden/>
          </w:rPr>
          <w:fldChar w:fldCharType="separate"/>
        </w:r>
        <w:r w:rsidR="005118D1">
          <w:rPr>
            <w:webHidden/>
          </w:rPr>
          <w:t>100</w:t>
        </w:r>
        <w:r>
          <w:rPr>
            <w:webHidden/>
          </w:rPr>
          <w:fldChar w:fldCharType="end"/>
        </w:r>
      </w:hyperlink>
    </w:p>
    <w:p w14:paraId="6A10CE65" w14:textId="77777777" w:rsidR="00F741D7" w:rsidRPr="00B93613" w:rsidRDefault="00F741D7">
      <w:pPr>
        <w:pStyle w:val="TOC3"/>
        <w:rPr>
          <w:rFonts w:ascii="Calibri" w:hAnsi="Calibri"/>
          <w:sz w:val="22"/>
          <w:szCs w:val="22"/>
        </w:rPr>
      </w:pPr>
      <w:hyperlink w:anchor="_Toc125623558" w:history="1">
        <w:r w:rsidRPr="00285194">
          <w:rPr>
            <w:rStyle w:val="Hyperlink"/>
            <w:rFonts w:eastAsia="Calibri"/>
          </w:rPr>
          <w:t>§9551.</w:t>
        </w:r>
        <w:r w:rsidRPr="00B93613">
          <w:rPr>
            <w:rFonts w:ascii="Calibri" w:hAnsi="Calibri"/>
            <w:sz w:val="22"/>
            <w:szCs w:val="22"/>
          </w:rPr>
          <w:tab/>
        </w:r>
        <w:r w:rsidRPr="00285194">
          <w:rPr>
            <w:rStyle w:val="Hyperlink"/>
            <w:rFonts w:eastAsia="Calibri"/>
          </w:rPr>
          <w:t>Number and Operations in Base Ten</w:t>
        </w:r>
        <w:r>
          <w:rPr>
            <w:webHidden/>
          </w:rPr>
          <w:tab/>
        </w:r>
        <w:r>
          <w:rPr>
            <w:webHidden/>
          </w:rPr>
          <w:fldChar w:fldCharType="begin"/>
        </w:r>
        <w:r>
          <w:rPr>
            <w:webHidden/>
          </w:rPr>
          <w:instrText xml:space="preserve"> PAGEREF _Toc125623558 \h </w:instrText>
        </w:r>
        <w:r>
          <w:rPr>
            <w:webHidden/>
          </w:rPr>
        </w:r>
        <w:r>
          <w:rPr>
            <w:webHidden/>
          </w:rPr>
          <w:fldChar w:fldCharType="separate"/>
        </w:r>
        <w:r w:rsidR="005118D1">
          <w:rPr>
            <w:webHidden/>
          </w:rPr>
          <w:t>100</w:t>
        </w:r>
        <w:r>
          <w:rPr>
            <w:webHidden/>
          </w:rPr>
          <w:fldChar w:fldCharType="end"/>
        </w:r>
      </w:hyperlink>
    </w:p>
    <w:p w14:paraId="21CAEFC1" w14:textId="77777777" w:rsidR="00F741D7" w:rsidRPr="00B93613" w:rsidRDefault="00F741D7">
      <w:pPr>
        <w:pStyle w:val="TOC3"/>
        <w:rPr>
          <w:rFonts w:ascii="Calibri" w:hAnsi="Calibri"/>
          <w:sz w:val="22"/>
          <w:szCs w:val="22"/>
        </w:rPr>
      </w:pPr>
      <w:hyperlink w:anchor="_Toc125623559" w:history="1">
        <w:r w:rsidRPr="00285194">
          <w:rPr>
            <w:rStyle w:val="Hyperlink"/>
          </w:rPr>
          <w:t>§9553.</w:t>
        </w:r>
        <w:r w:rsidRPr="00B93613">
          <w:rPr>
            <w:rFonts w:ascii="Calibri" w:hAnsi="Calibri"/>
            <w:sz w:val="22"/>
            <w:szCs w:val="22"/>
          </w:rPr>
          <w:tab/>
        </w:r>
        <w:r w:rsidRPr="00285194">
          <w:rPr>
            <w:rStyle w:val="Hyperlink"/>
          </w:rPr>
          <w:t>Number and Operations—Fractions</w:t>
        </w:r>
        <w:r>
          <w:rPr>
            <w:webHidden/>
          </w:rPr>
          <w:tab/>
        </w:r>
        <w:r>
          <w:rPr>
            <w:webHidden/>
          </w:rPr>
          <w:fldChar w:fldCharType="begin"/>
        </w:r>
        <w:r>
          <w:rPr>
            <w:webHidden/>
          </w:rPr>
          <w:instrText xml:space="preserve"> PAGEREF _Toc125623559 \h </w:instrText>
        </w:r>
        <w:r>
          <w:rPr>
            <w:webHidden/>
          </w:rPr>
        </w:r>
        <w:r>
          <w:rPr>
            <w:webHidden/>
          </w:rPr>
          <w:fldChar w:fldCharType="separate"/>
        </w:r>
        <w:r w:rsidR="005118D1">
          <w:rPr>
            <w:webHidden/>
          </w:rPr>
          <w:t>100</w:t>
        </w:r>
        <w:r>
          <w:rPr>
            <w:webHidden/>
          </w:rPr>
          <w:fldChar w:fldCharType="end"/>
        </w:r>
      </w:hyperlink>
    </w:p>
    <w:p w14:paraId="015C8AA5" w14:textId="77777777" w:rsidR="00F741D7" w:rsidRPr="00B93613" w:rsidRDefault="00F741D7">
      <w:pPr>
        <w:pStyle w:val="TOC3"/>
        <w:rPr>
          <w:rFonts w:ascii="Calibri" w:hAnsi="Calibri"/>
          <w:sz w:val="22"/>
          <w:szCs w:val="22"/>
        </w:rPr>
      </w:pPr>
      <w:hyperlink w:anchor="_Toc125623560" w:history="1">
        <w:r w:rsidRPr="00285194">
          <w:rPr>
            <w:rStyle w:val="Hyperlink"/>
            <w:rFonts w:eastAsia="Calibri"/>
          </w:rPr>
          <w:t>§9555.</w:t>
        </w:r>
        <w:r w:rsidRPr="00B93613">
          <w:rPr>
            <w:rFonts w:ascii="Calibri" w:hAnsi="Calibri"/>
            <w:sz w:val="22"/>
            <w:szCs w:val="22"/>
          </w:rPr>
          <w:tab/>
        </w:r>
        <w:r w:rsidRPr="00285194">
          <w:rPr>
            <w:rStyle w:val="Hyperlink"/>
            <w:rFonts w:eastAsia="Calibri"/>
          </w:rPr>
          <w:t>Measurement and Data</w:t>
        </w:r>
        <w:r>
          <w:rPr>
            <w:webHidden/>
          </w:rPr>
          <w:tab/>
        </w:r>
        <w:r>
          <w:rPr>
            <w:webHidden/>
          </w:rPr>
          <w:fldChar w:fldCharType="begin"/>
        </w:r>
        <w:r>
          <w:rPr>
            <w:webHidden/>
          </w:rPr>
          <w:instrText xml:space="preserve"> PAGEREF _Toc125623560 \h </w:instrText>
        </w:r>
        <w:r>
          <w:rPr>
            <w:webHidden/>
          </w:rPr>
        </w:r>
        <w:r>
          <w:rPr>
            <w:webHidden/>
          </w:rPr>
          <w:fldChar w:fldCharType="separate"/>
        </w:r>
        <w:r w:rsidR="005118D1">
          <w:rPr>
            <w:webHidden/>
          </w:rPr>
          <w:t>101</w:t>
        </w:r>
        <w:r>
          <w:rPr>
            <w:webHidden/>
          </w:rPr>
          <w:fldChar w:fldCharType="end"/>
        </w:r>
      </w:hyperlink>
    </w:p>
    <w:p w14:paraId="563F9303" w14:textId="77777777" w:rsidR="00F741D7" w:rsidRPr="00B93613" w:rsidRDefault="00F741D7">
      <w:pPr>
        <w:pStyle w:val="TOC3"/>
        <w:rPr>
          <w:rFonts w:ascii="Calibri" w:hAnsi="Calibri"/>
          <w:sz w:val="22"/>
          <w:szCs w:val="22"/>
        </w:rPr>
      </w:pPr>
      <w:hyperlink w:anchor="_Toc125623561" w:history="1">
        <w:r w:rsidRPr="00285194">
          <w:rPr>
            <w:rStyle w:val="Hyperlink"/>
            <w:rFonts w:eastAsia="Calibri"/>
          </w:rPr>
          <w:t>§9557.</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_Toc125623561 \h </w:instrText>
        </w:r>
        <w:r>
          <w:rPr>
            <w:webHidden/>
          </w:rPr>
        </w:r>
        <w:r>
          <w:rPr>
            <w:webHidden/>
          </w:rPr>
          <w:fldChar w:fldCharType="separate"/>
        </w:r>
        <w:r w:rsidR="005118D1">
          <w:rPr>
            <w:webHidden/>
          </w:rPr>
          <w:t>101</w:t>
        </w:r>
        <w:r>
          <w:rPr>
            <w:webHidden/>
          </w:rPr>
          <w:fldChar w:fldCharType="end"/>
        </w:r>
      </w:hyperlink>
    </w:p>
    <w:p w14:paraId="5FF7C756" w14:textId="77777777" w:rsidR="00F741D7" w:rsidRPr="00B93613" w:rsidRDefault="00F741D7">
      <w:pPr>
        <w:pStyle w:val="TOC2"/>
        <w:rPr>
          <w:rFonts w:ascii="Calibri" w:hAnsi="Calibri"/>
          <w:noProof/>
          <w:sz w:val="22"/>
          <w:szCs w:val="22"/>
        </w:rPr>
      </w:pPr>
      <w:hyperlink w:anchor="_Toc125623562" w:history="1">
        <w:r w:rsidRPr="00285194">
          <w:rPr>
            <w:rStyle w:val="Hyperlink"/>
            <w:noProof/>
          </w:rPr>
          <w:t>Subchapter G.</w:t>
        </w:r>
        <w:r w:rsidRPr="00B93613">
          <w:rPr>
            <w:rFonts w:ascii="Calibri" w:hAnsi="Calibri"/>
            <w:noProof/>
            <w:sz w:val="22"/>
            <w:szCs w:val="22"/>
          </w:rPr>
          <w:tab/>
        </w:r>
        <w:r w:rsidRPr="00285194">
          <w:rPr>
            <w:rStyle w:val="Hyperlink"/>
            <w:noProof/>
          </w:rPr>
          <w:t>Grade 6</w:t>
        </w:r>
        <w:r>
          <w:rPr>
            <w:noProof/>
            <w:webHidden/>
          </w:rPr>
          <w:tab/>
        </w:r>
        <w:r>
          <w:rPr>
            <w:noProof/>
            <w:webHidden/>
          </w:rPr>
          <w:fldChar w:fldCharType="begin"/>
        </w:r>
        <w:r>
          <w:rPr>
            <w:noProof/>
            <w:webHidden/>
          </w:rPr>
          <w:instrText xml:space="preserve"> PAGEREF _Toc125623562 \h </w:instrText>
        </w:r>
        <w:r>
          <w:rPr>
            <w:noProof/>
            <w:webHidden/>
          </w:rPr>
        </w:r>
        <w:r>
          <w:rPr>
            <w:noProof/>
            <w:webHidden/>
          </w:rPr>
          <w:fldChar w:fldCharType="separate"/>
        </w:r>
        <w:r w:rsidR="005118D1">
          <w:rPr>
            <w:noProof/>
            <w:webHidden/>
          </w:rPr>
          <w:t>101</w:t>
        </w:r>
        <w:r>
          <w:rPr>
            <w:noProof/>
            <w:webHidden/>
          </w:rPr>
          <w:fldChar w:fldCharType="end"/>
        </w:r>
      </w:hyperlink>
    </w:p>
    <w:p w14:paraId="3FA70D1A" w14:textId="77777777" w:rsidR="00F741D7" w:rsidRPr="00B93613" w:rsidRDefault="00F741D7">
      <w:pPr>
        <w:pStyle w:val="TOC3"/>
        <w:rPr>
          <w:rFonts w:ascii="Calibri" w:hAnsi="Calibri"/>
          <w:sz w:val="22"/>
          <w:szCs w:val="22"/>
        </w:rPr>
      </w:pPr>
      <w:hyperlink w:anchor="_Toc125623563" w:history="1">
        <w:r w:rsidRPr="00285194">
          <w:rPr>
            <w:rStyle w:val="Hyperlink"/>
          </w:rPr>
          <w:t>§9559.</w:t>
        </w:r>
        <w:r w:rsidRPr="00B93613">
          <w:rPr>
            <w:rFonts w:ascii="Calibri" w:hAnsi="Calibri"/>
            <w:sz w:val="22"/>
            <w:szCs w:val="22"/>
          </w:rPr>
          <w:tab/>
        </w:r>
        <w:r w:rsidRPr="00285194">
          <w:rPr>
            <w:rStyle w:val="Hyperlink"/>
          </w:rPr>
          <w:t>Ratios and Proportional Relationships</w:t>
        </w:r>
        <w:r>
          <w:rPr>
            <w:webHidden/>
          </w:rPr>
          <w:tab/>
        </w:r>
        <w:r>
          <w:rPr>
            <w:webHidden/>
          </w:rPr>
          <w:fldChar w:fldCharType="begin"/>
        </w:r>
        <w:r>
          <w:rPr>
            <w:webHidden/>
          </w:rPr>
          <w:instrText xml:space="preserve"> PAGEREF _Toc125623563 \h </w:instrText>
        </w:r>
        <w:r>
          <w:rPr>
            <w:webHidden/>
          </w:rPr>
        </w:r>
        <w:r>
          <w:rPr>
            <w:webHidden/>
          </w:rPr>
          <w:fldChar w:fldCharType="separate"/>
        </w:r>
        <w:r w:rsidR="005118D1">
          <w:rPr>
            <w:webHidden/>
          </w:rPr>
          <w:t>101</w:t>
        </w:r>
        <w:r>
          <w:rPr>
            <w:webHidden/>
          </w:rPr>
          <w:fldChar w:fldCharType="end"/>
        </w:r>
      </w:hyperlink>
    </w:p>
    <w:p w14:paraId="06AE76A4" w14:textId="77777777" w:rsidR="00F741D7" w:rsidRPr="00B93613" w:rsidRDefault="00F741D7">
      <w:pPr>
        <w:pStyle w:val="TOC3"/>
        <w:rPr>
          <w:rFonts w:ascii="Calibri" w:hAnsi="Calibri"/>
          <w:sz w:val="22"/>
          <w:szCs w:val="22"/>
        </w:rPr>
      </w:pPr>
      <w:hyperlink w:anchor="_Toc125623564" w:history="1">
        <w:r w:rsidRPr="00285194">
          <w:rPr>
            <w:rStyle w:val="Hyperlink"/>
          </w:rPr>
          <w:t>§9561.</w:t>
        </w:r>
        <w:r w:rsidRPr="00B93613">
          <w:rPr>
            <w:rFonts w:ascii="Calibri" w:hAnsi="Calibri"/>
            <w:sz w:val="22"/>
            <w:szCs w:val="22"/>
          </w:rPr>
          <w:tab/>
        </w:r>
        <w:r w:rsidRPr="00285194">
          <w:rPr>
            <w:rStyle w:val="Hyperlink"/>
          </w:rPr>
          <w:t>The Number System</w:t>
        </w:r>
        <w:r>
          <w:rPr>
            <w:webHidden/>
          </w:rPr>
          <w:tab/>
        </w:r>
        <w:r>
          <w:rPr>
            <w:webHidden/>
          </w:rPr>
          <w:fldChar w:fldCharType="begin"/>
        </w:r>
        <w:r>
          <w:rPr>
            <w:webHidden/>
          </w:rPr>
          <w:instrText xml:space="preserve"> PAGEREF _Toc125623564 \h </w:instrText>
        </w:r>
        <w:r>
          <w:rPr>
            <w:webHidden/>
          </w:rPr>
        </w:r>
        <w:r>
          <w:rPr>
            <w:webHidden/>
          </w:rPr>
          <w:fldChar w:fldCharType="separate"/>
        </w:r>
        <w:r w:rsidR="005118D1">
          <w:rPr>
            <w:webHidden/>
          </w:rPr>
          <w:t>101</w:t>
        </w:r>
        <w:r>
          <w:rPr>
            <w:webHidden/>
          </w:rPr>
          <w:fldChar w:fldCharType="end"/>
        </w:r>
      </w:hyperlink>
    </w:p>
    <w:p w14:paraId="6E0A1D09" w14:textId="77777777" w:rsidR="00F741D7" w:rsidRPr="00B93613" w:rsidRDefault="00F741D7">
      <w:pPr>
        <w:pStyle w:val="TOC3"/>
        <w:rPr>
          <w:rFonts w:ascii="Calibri" w:hAnsi="Calibri"/>
          <w:sz w:val="22"/>
          <w:szCs w:val="22"/>
        </w:rPr>
      </w:pPr>
      <w:hyperlink w:anchor="_Toc125623565" w:history="1">
        <w:r w:rsidRPr="00285194">
          <w:rPr>
            <w:rStyle w:val="Hyperlink"/>
          </w:rPr>
          <w:t>§9563.</w:t>
        </w:r>
        <w:r w:rsidRPr="00B93613">
          <w:rPr>
            <w:rFonts w:ascii="Calibri" w:hAnsi="Calibri"/>
            <w:sz w:val="22"/>
            <w:szCs w:val="22"/>
          </w:rPr>
          <w:tab/>
        </w:r>
        <w:r w:rsidRPr="00285194">
          <w:rPr>
            <w:rStyle w:val="Hyperlink"/>
          </w:rPr>
          <w:t>Expressions and Equations</w:t>
        </w:r>
        <w:r>
          <w:rPr>
            <w:webHidden/>
          </w:rPr>
          <w:tab/>
        </w:r>
        <w:r>
          <w:rPr>
            <w:webHidden/>
          </w:rPr>
          <w:fldChar w:fldCharType="begin"/>
        </w:r>
        <w:r>
          <w:rPr>
            <w:webHidden/>
          </w:rPr>
          <w:instrText xml:space="preserve"> PAGEREF _Toc125623565 \h </w:instrText>
        </w:r>
        <w:r>
          <w:rPr>
            <w:webHidden/>
          </w:rPr>
        </w:r>
        <w:r>
          <w:rPr>
            <w:webHidden/>
          </w:rPr>
          <w:fldChar w:fldCharType="separate"/>
        </w:r>
        <w:r w:rsidR="005118D1">
          <w:rPr>
            <w:webHidden/>
          </w:rPr>
          <w:t>102</w:t>
        </w:r>
        <w:r>
          <w:rPr>
            <w:webHidden/>
          </w:rPr>
          <w:fldChar w:fldCharType="end"/>
        </w:r>
      </w:hyperlink>
    </w:p>
    <w:p w14:paraId="1508C999" w14:textId="77777777" w:rsidR="00F741D7" w:rsidRPr="00B93613" w:rsidRDefault="00F741D7">
      <w:pPr>
        <w:pStyle w:val="TOC3"/>
        <w:rPr>
          <w:rFonts w:ascii="Calibri" w:hAnsi="Calibri"/>
          <w:sz w:val="22"/>
          <w:szCs w:val="22"/>
        </w:rPr>
      </w:pPr>
      <w:hyperlink w:anchor="_Toc125623566" w:history="1">
        <w:r w:rsidRPr="00285194">
          <w:rPr>
            <w:rStyle w:val="Hyperlink"/>
            <w:rFonts w:eastAsia="Calibri"/>
          </w:rPr>
          <w:t>§9565.</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_Toc125623566 \h </w:instrText>
        </w:r>
        <w:r>
          <w:rPr>
            <w:webHidden/>
          </w:rPr>
        </w:r>
        <w:r>
          <w:rPr>
            <w:webHidden/>
          </w:rPr>
          <w:fldChar w:fldCharType="separate"/>
        </w:r>
        <w:r w:rsidR="005118D1">
          <w:rPr>
            <w:webHidden/>
          </w:rPr>
          <w:t>102</w:t>
        </w:r>
        <w:r>
          <w:rPr>
            <w:webHidden/>
          </w:rPr>
          <w:fldChar w:fldCharType="end"/>
        </w:r>
      </w:hyperlink>
    </w:p>
    <w:p w14:paraId="0D2AB8A5" w14:textId="77777777" w:rsidR="00F741D7" w:rsidRPr="00B93613" w:rsidRDefault="00F741D7">
      <w:pPr>
        <w:pStyle w:val="TOC3"/>
        <w:rPr>
          <w:rFonts w:ascii="Calibri" w:hAnsi="Calibri"/>
          <w:sz w:val="22"/>
          <w:szCs w:val="22"/>
        </w:rPr>
      </w:pPr>
      <w:hyperlink w:anchor="_Toc125623567" w:history="1">
        <w:r w:rsidRPr="00285194">
          <w:rPr>
            <w:rStyle w:val="Hyperlink"/>
          </w:rPr>
          <w:t>§9567.</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_Toc125623567 \h </w:instrText>
        </w:r>
        <w:r>
          <w:rPr>
            <w:webHidden/>
          </w:rPr>
        </w:r>
        <w:r>
          <w:rPr>
            <w:webHidden/>
          </w:rPr>
          <w:fldChar w:fldCharType="separate"/>
        </w:r>
        <w:r w:rsidR="005118D1">
          <w:rPr>
            <w:webHidden/>
          </w:rPr>
          <w:t>102</w:t>
        </w:r>
        <w:r>
          <w:rPr>
            <w:webHidden/>
          </w:rPr>
          <w:fldChar w:fldCharType="end"/>
        </w:r>
      </w:hyperlink>
    </w:p>
    <w:p w14:paraId="3AFA3F0D" w14:textId="77777777" w:rsidR="00F741D7" w:rsidRPr="00B93613" w:rsidRDefault="00F741D7">
      <w:pPr>
        <w:pStyle w:val="TOC2"/>
        <w:rPr>
          <w:rFonts w:ascii="Calibri" w:hAnsi="Calibri"/>
          <w:noProof/>
          <w:sz w:val="22"/>
          <w:szCs w:val="22"/>
        </w:rPr>
      </w:pPr>
      <w:hyperlink w:anchor="_Toc125623568" w:history="1">
        <w:r w:rsidRPr="00285194">
          <w:rPr>
            <w:rStyle w:val="Hyperlink"/>
            <w:noProof/>
          </w:rPr>
          <w:t>Subchapter H.</w:t>
        </w:r>
        <w:r w:rsidRPr="00B93613">
          <w:rPr>
            <w:rFonts w:ascii="Calibri" w:hAnsi="Calibri"/>
            <w:noProof/>
            <w:sz w:val="22"/>
            <w:szCs w:val="22"/>
          </w:rPr>
          <w:tab/>
        </w:r>
        <w:r w:rsidRPr="00285194">
          <w:rPr>
            <w:rStyle w:val="Hyperlink"/>
            <w:noProof/>
          </w:rPr>
          <w:t>Grade 7</w:t>
        </w:r>
        <w:r>
          <w:rPr>
            <w:noProof/>
            <w:webHidden/>
          </w:rPr>
          <w:tab/>
        </w:r>
        <w:r>
          <w:rPr>
            <w:noProof/>
            <w:webHidden/>
          </w:rPr>
          <w:fldChar w:fldCharType="begin"/>
        </w:r>
        <w:r>
          <w:rPr>
            <w:noProof/>
            <w:webHidden/>
          </w:rPr>
          <w:instrText xml:space="preserve"> PAGEREF _Toc125623568 \h </w:instrText>
        </w:r>
        <w:r>
          <w:rPr>
            <w:noProof/>
            <w:webHidden/>
          </w:rPr>
        </w:r>
        <w:r>
          <w:rPr>
            <w:noProof/>
            <w:webHidden/>
          </w:rPr>
          <w:fldChar w:fldCharType="separate"/>
        </w:r>
        <w:r w:rsidR="005118D1">
          <w:rPr>
            <w:noProof/>
            <w:webHidden/>
          </w:rPr>
          <w:t>103</w:t>
        </w:r>
        <w:r>
          <w:rPr>
            <w:noProof/>
            <w:webHidden/>
          </w:rPr>
          <w:fldChar w:fldCharType="end"/>
        </w:r>
      </w:hyperlink>
    </w:p>
    <w:p w14:paraId="2D519689" w14:textId="77777777" w:rsidR="00F741D7" w:rsidRPr="00B93613" w:rsidRDefault="00F741D7">
      <w:pPr>
        <w:pStyle w:val="TOC3"/>
        <w:rPr>
          <w:rFonts w:ascii="Calibri" w:hAnsi="Calibri"/>
          <w:sz w:val="22"/>
          <w:szCs w:val="22"/>
        </w:rPr>
      </w:pPr>
      <w:hyperlink w:anchor="_Toc125623569" w:history="1">
        <w:r w:rsidRPr="00285194">
          <w:rPr>
            <w:rStyle w:val="Hyperlink"/>
          </w:rPr>
          <w:t>§9569.</w:t>
        </w:r>
        <w:r w:rsidRPr="00B93613">
          <w:rPr>
            <w:rFonts w:ascii="Calibri" w:hAnsi="Calibri"/>
            <w:sz w:val="22"/>
            <w:szCs w:val="22"/>
          </w:rPr>
          <w:tab/>
        </w:r>
        <w:r w:rsidRPr="00285194">
          <w:rPr>
            <w:rStyle w:val="Hyperlink"/>
          </w:rPr>
          <w:t>Ratios and Proportional Relationships</w:t>
        </w:r>
        <w:r>
          <w:rPr>
            <w:webHidden/>
          </w:rPr>
          <w:tab/>
        </w:r>
        <w:r>
          <w:rPr>
            <w:webHidden/>
          </w:rPr>
          <w:fldChar w:fldCharType="begin"/>
        </w:r>
        <w:r>
          <w:rPr>
            <w:webHidden/>
          </w:rPr>
          <w:instrText xml:space="preserve"> PAGEREF _Toc125623569 \h </w:instrText>
        </w:r>
        <w:r>
          <w:rPr>
            <w:webHidden/>
          </w:rPr>
        </w:r>
        <w:r>
          <w:rPr>
            <w:webHidden/>
          </w:rPr>
          <w:fldChar w:fldCharType="separate"/>
        </w:r>
        <w:r w:rsidR="005118D1">
          <w:rPr>
            <w:webHidden/>
          </w:rPr>
          <w:t>103</w:t>
        </w:r>
        <w:r>
          <w:rPr>
            <w:webHidden/>
          </w:rPr>
          <w:fldChar w:fldCharType="end"/>
        </w:r>
      </w:hyperlink>
    </w:p>
    <w:p w14:paraId="2E08E42E" w14:textId="77777777" w:rsidR="00F741D7" w:rsidRPr="00B93613" w:rsidRDefault="00F741D7">
      <w:pPr>
        <w:pStyle w:val="TOC3"/>
        <w:rPr>
          <w:rFonts w:ascii="Calibri" w:hAnsi="Calibri"/>
          <w:sz w:val="22"/>
          <w:szCs w:val="22"/>
        </w:rPr>
      </w:pPr>
      <w:hyperlink w:anchor="_Toc125623570" w:history="1">
        <w:r w:rsidRPr="00285194">
          <w:rPr>
            <w:rStyle w:val="Hyperlink"/>
          </w:rPr>
          <w:t>§9571.</w:t>
        </w:r>
        <w:r w:rsidRPr="00B93613">
          <w:rPr>
            <w:rFonts w:ascii="Calibri" w:hAnsi="Calibri"/>
            <w:sz w:val="22"/>
            <w:szCs w:val="22"/>
          </w:rPr>
          <w:tab/>
        </w:r>
        <w:r w:rsidRPr="00285194">
          <w:rPr>
            <w:rStyle w:val="Hyperlink"/>
          </w:rPr>
          <w:t>The Number System</w:t>
        </w:r>
        <w:r>
          <w:rPr>
            <w:webHidden/>
          </w:rPr>
          <w:tab/>
        </w:r>
        <w:r>
          <w:rPr>
            <w:webHidden/>
          </w:rPr>
          <w:fldChar w:fldCharType="begin"/>
        </w:r>
        <w:r>
          <w:rPr>
            <w:webHidden/>
          </w:rPr>
          <w:instrText xml:space="preserve"> PAGEREF _Toc125623570 \h </w:instrText>
        </w:r>
        <w:r>
          <w:rPr>
            <w:webHidden/>
          </w:rPr>
        </w:r>
        <w:r>
          <w:rPr>
            <w:webHidden/>
          </w:rPr>
          <w:fldChar w:fldCharType="separate"/>
        </w:r>
        <w:r w:rsidR="005118D1">
          <w:rPr>
            <w:webHidden/>
          </w:rPr>
          <w:t>103</w:t>
        </w:r>
        <w:r>
          <w:rPr>
            <w:webHidden/>
          </w:rPr>
          <w:fldChar w:fldCharType="end"/>
        </w:r>
      </w:hyperlink>
    </w:p>
    <w:p w14:paraId="26268D75" w14:textId="77777777" w:rsidR="00F741D7" w:rsidRPr="00B93613" w:rsidRDefault="00F741D7">
      <w:pPr>
        <w:pStyle w:val="TOC3"/>
        <w:rPr>
          <w:rFonts w:ascii="Calibri" w:hAnsi="Calibri"/>
          <w:sz w:val="22"/>
          <w:szCs w:val="22"/>
        </w:rPr>
      </w:pPr>
      <w:hyperlink w:anchor="_Toc125623571" w:history="1">
        <w:r w:rsidRPr="00285194">
          <w:rPr>
            <w:rStyle w:val="Hyperlink"/>
          </w:rPr>
          <w:t>§9573.</w:t>
        </w:r>
        <w:r w:rsidRPr="00B93613">
          <w:rPr>
            <w:rFonts w:ascii="Calibri" w:hAnsi="Calibri"/>
            <w:sz w:val="22"/>
            <w:szCs w:val="22"/>
          </w:rPr>
          <w:tab/>
        </w:r>
        <w:r w:rsidRPr="00285194">
          <w:rPr>
            <w:rStyle w:val="Hyperlink"/>
          </w:rPr>
          <w:t>Expressions and Equations</w:t>
        </w:r>
        <w:r>
          <w:rPr>
            <w:webHidden/>
          </w:rPr>
          <w:tab/>
        </w:r>
        <w:r>
          <w:rPr>
            <w:webHidden/>
          </w:rPr>
          <w:fldChar w:fldCharType="begin"/>
        </w:r>
        <w:r>
          <w:rPr>
            <w:webHidden/>
          </w:rPr>
          <w:instrText xml:space="preserve"> PAGEREF _Toc125623571 \h </w:instrText>
        </w:r>
        <w:r>
          <w:rPr>
            <w:webHidden/>
          </w:rPr>
        </w:r>
        <w:r>
          <w:rPr>
            <w:webHidden/>
          </w:rPr>
          <w:fldChar w:fldCharType="separate"/>
        </w:r>
        <w:r w:rsidR="005118D1">
          <w:rPr>
            <w:webHidden/>
          </w:rPr>
          <w:t>103</w:t>
        </w:r>
        <w:r>
          <w:rPr>
            <w:webHidden/>
          </w:rPr>
          <w:fldChar w:fldCharType="end"/>
        </w:r>
      </w:hyperlink>
    </w:p>
    <w:p w14:paraId="300D85B1" w14:textId="77777777" w:rsidR="00F741D7" w:rsidRPr="00B93613" w:rsidRDefault="00F741D7">
      <w:pPr>
        <w:pStyle w:val="TOC3"/>
        <w:rPr>
          <w:rFonts w:ascii="Calibri" w:hAnsi="Calibri"/>
          <w:sz w:val="22"/>
          <w:szCs w:val="22"/>
        </w:rPr>
      </w:pPr>
      <w:hyperlink w:anchor="_Toc125623572" w:history="1">
        <w:r w:rsidRPr="00285194">
          <w:rPr>
            <w:rStyle w:val="Hyperlink"/>
            <w:rFonts w:eastAsia="Calibri"/>
          </w:rPr>
          <w:t>§9575.</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_Toc125623572 \h </w:instrText>
        </w:r>
        <w:r>
          <w:rPr>
            <w:webHidden/>
          </w:rPr>
        </w:r>
        <w:r>
          <w:rPr>
            <w:webHidden/>
          </w:rPr>
          <w:fldChar w:fldCharType="separate"/>
        </w:r>
        <w:r w:rsidR="005118D1">
          <w:rPr>
            <w:webHidden/>
          </w:rPr>
          <w:t>103</w:t>
        </w:r>
        <w:r>
          <w:rPr>
            <w:webHidden/>
          </w:rPr>
          <w:fldChar w:fldCharType="end"/>
        </w:r>
      </w:hyperlink>
    </w:p>
    <w:p w14:paraId="11CE9605" w14:textId="77777777" w:rsidR="00F741D7" w:rsidRPr="00B93613" w:rsidRDefault="00F741D7">
      <w:pPr>
        <w:pStyle w:val="TOC3"/>
        <w:rPr>
          <w:rFonts w:ascii="Calibri" w:hAnsi="Calibri"/>
          <w:sz w:val="22"/>
          <w:szCs w:val="22"/>
        </w:rPr>
      </w:pPr>
      <w:hyperlink w:anchor="_Toc125623573" w:history="1">
        <w:r w:rsidRPr="00285194">
          <w:rPr>
            <w:rStyle w:val="Hyperlink"/>
          </w:rPr>
          <w:t>§9577.</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_Toc125623573 \h </w:instrText>
        </w:r>
        <w:r>
          <w:rPr>
            <w:webHidden/>
          </w:rPr>
        </w:r>
        <w:r>
          <w:rPr>
            <w:webHidden/>
          </w:rPr>
          <w:fldChar w:fldCharType="separate"/>
        </w:r>
        <w:r w:rsidR="005118D1">
          <w:rPr>
            <w:webHidden/>
          </w:rPr>
          <w:t>104</w:t>
        </w:r>
        <w:r>
          <w:rPr>
            <w:webHidden/>
          </w:rPr>
          <w:fldChar w:fldCharType="end"/>
        </w:r>
      </w:hyperlink>
    </w:p>
    <w:p w14:paraId="3D5DF291" w14:textId="77777777" w:rsidR="00F741D7" w:rsidRPr="00B93613" w:rsidRDefault="00F741D7">
      <w:pPr>
        <w:pStyle w:val="TOC2"/>
        <w:rPr>
          <w:rFonts w:ascii="Calibri" w:hAnsi="Calibri"/>
          <w:noProof/>
          <w:sz w:val="22"/>
          <w:szCs w:val="22"/>
        </w:rPr>
      </w:pPr>
      <w:hyperlink w:anchor="_Toc125623574" w:history="1">
        <w:r w:rsidRPr="00285194">
          <w:rPr>
            <w:rStyle w:val="Hyperlink"/>
            <w:noProof/>
          </w:rPr>
          <w:t>Subchapter I.</w:t>
        </w:r>
        <w:r w:rsidRPr="00B93613">
          <w:rPr>
            <w:rFonts w:ascii="Calibri" w:hAnsi="Calibri"/>
            <w:noProof/>
            <w:sz w:val="22"/>
            <w:szCs w:val="22"/>
          </w:rPr>
          <w:tab/>
        </w:r>
        <w:r w:rsidRPr="00285194">
          <w:rPr>
            <w:rStyle w:val="Hyperlink"/>
            <w:noProof/>
          </w:rPr>
          <w:t>Grade 8</w:t>
        </w:r>
        <w:r>
          <w:rPr>
            <w:noProof/>
            <w:webHidden/>
          </w:rPr>
          <w:tab/>
        </w:r>
        <w:r>
          <w:rPr>
            <w:noProof/>
            <w:webHidden/>
          </w:rPr>
          <w:fldChar w:fldCharType="begin"/>
        </w:r>
        <w:r>
          <w:rPr>
            <w:noProof/>
            <w:webHidden/>
          </w:rPr>
          <w:instrText xml:space="preserve"> PAGEREF _Toc125623574 \h </w:instrText>
        </w:r>
        <w:r>
          <w:rPr>
            <w:noProof/>
            <w:webHidden/>
          </w:rPr>
        </w:r>
        <w:r>
          <w:rPr>
            <w:noProof/>
            <w:webHidden/>
          </w:rPr>
          <w:fldChar w:fldCharType="separate"/>
        </w:r>
        <w:r w:rsidR="005118D1">
          <w:rPr>
            <w:noProof/>
            <w:webHidden/>
          </w:rPr>
          <w:t>104</w:t>
        </w:r>
        <w:r>
          <w:rPr>
            <w:noProof/>
            <w:webHidden/>
          </w:rPr>
          <w:fldChar w:fldCharType="end"/>
        </w:r>
      </w:hyperlink>
    </w:p>
    <w:p w14:paraId="582F79B8" w14:textId="77777777" w:rsidR="00F741D7" w:rsidRPr="00B93613" w:rsidRDefault="00F741D7">
      <w:pPr>
        <w:pStyle w:val="TOC3"/>
        <w:rPr>
          <w:rFonts w:ascii="Calibri" w:hAnsi="Calibri"/>
          <w:sz w:val="22"/>
          <w:szCs w:val="22"/>
        </w:rPr>
      </w:pPr>
      <w:hyperlink w:anchor="_Toc125623575" w:history="1">
        <w:r w:rsidRPr="00285194">
          <w:rPr>
            <w:rStyle w:val="Hyperlink"/>
          </w:rPr>
          <w:t>§9579.</w:t>
        </w:r>
        <w:r w:rsidRPr="00B93613">
          <w:rPr>
            <w:rFonts w:ascii="Calibri" w:hAnsi="Calibri"/>
            <w:sz w:val="22"/>
            <w:szCs w:val="22"/>
          </w:rPr>
          <w:tab/>
        </w:r>
        <w:r w:rsidRPr="00285194">
          <w:rPr>
            <w:rStyle w:val="Hyperlink"/>
          </w:rPr>
          <w:t>The Number System</w:t>
        </w:r>
        <w:r>
          <w:rPr>
            <w:webHidden/>
          </w:rPr>
          <w:tab/>
        </w:r>
        <w:r>
          <w:rPr>
            <w:webHidden/>
          </w:rPr>
          <w:fldChar w:fldCharType="begin"/>
        </w:r>
        <w:r>
          <w:rPr>
            <w:webHidden/>
          </w:rPr>
          <w:instrText xml:space="preserve"> PAGEREF _Toc125623575 \h </w:instrText>
        </w:r>
        <w:r>
          <w:rPr>
            <w:webHidden/>
          </w:rPr>
        </w:r>
        <w:r>
          <w:rPr>
            <w:webHidden/>
          </w:rPr>
          <w:fldChar w:fldCharType="separate"/>
        </w:r>
        <w:r w:rsidR="005118D1">
          <w:rPr>
            <w:webHidden/>
          </w:rPr>
          <w:t>104</w:t>
        </w:r>
        <w:r>
          <w:rPr>
            <w:webHidden/>
          </w:rPr>
          <w:fldChar w:fldCharType="end"/>
        </w:r>
      </w:hyperlink>
    </w:p>
    <w:p w14:paraId="305D67E7" w14:textId="77777777" w:rsidR="00F741D7" w:rsidRPr="00B93613" w:rsidRDefault="00F741D7">
      <w:pPr>
        <w:pStyle w:val="TOC3"/>
        <w:rPr>
          <w:rFonts w:ascii="Calibri" w:hAnsi="Calibri"/>
          <w:sz w:val="22"/>
          <w:szCs w:val="22"/>
        </w:rPr>
      </w:pPr>
      <w:hyperlink w:anchor="_Toc125623576" w:history="1">
        <w:r w:rsidRPr="00285194">
          <w:rPr>
            <w:rStyle w:val="Hyperlink"/>
          </w:rPr>
          <w:t>§9581.</w:t>
        </w:r>
        <w:r w:rsidRPr="00B93613">
          <w:rPr>
            <w:rFonts w:ascii="Calibri" w:hAnsi="Calibri"/>
            <w:sz w:val="22"/>
            <w:szCs w:val="22"/>
          </w:rPr>
          <w:tab/>
        </w:r>
        <w:r w:rsidRPr="00285194">
          <w:rPr>
            <w:rStyle w:val="Hyperlink"/>
          </w:rPr>
          <w:t>Expressions and Equations</w:t>
        </w:r>
        <w:r>
          <w:rPr>
            <w:webHidden/>
          </w:rPr>
          <w:tab/>
        </w:r>
        <w:r>
          <w:rPr>
            <w:webHidden/>
          </w:rPr>
          <w:fldChar w:fldCharType="begin"/>
        </w:r>
        <w:r>
          <w:rPr>
            <w:webHidden/>
          </w:rPr>
          <w:instrText xml:space="preserve"> PAGEREF _Toc125623576 \h </w:instrText>
        </w:r>
        <w:r>
          <w:rPr>
            <w:webHidden/>
          </w:rPr>
        </w:r>
        <w:r>
          <w:rPr>
            <w:webHidden/>
          </w:rPr>
          <w:fldChar w:fldCharType="separate"/>
        </w:r>
        <w:r w:rsidR="005118D1">
          <w:rPr>
            <w:webHidden/>
          </w:rPr>
          <w:t>104</w:t>
        </w:r>
        <w:r>
          <w:rPr>
            <w:webHidden/>
          </w:rPr>
          <w:fldChar w:fldCharType="end"/>
        </w:r>
      </w:hyperlink>
    </w:p>
    <w:p w14:paraId="0A67DD84" w14:textId="77777777" w:rsidR="00F741D7" w:rsidRPr="00B93613" w:rsidRDefault="00F741D7">
      <w:pPr>
        <w:pStyle w:val="TOC3"/>
        <w:rPr>
          <w:rFonts w:ascii="Calibri" w:hAnsi="Calibri"/>
          <w:sz w:val="22"/>
          <w:szCs w:val="22"/>
        </w:rPr>
      </w:pPr>
      <w:hyperlink w:anchor="_Toc125623577" w:history="1">
        <w:r w:rsidRPr="00285194">
          <w:rPr>
            <w:rStyle w:val="Hyperlink"/>
          </w:rPr>
          <w:t>§9583.</w:t>
        </w:r>
        <w:r w:rsidRPr="00B93613">
          <w:rPr>
            <w:rFonts w:ascii="Calibri" w:hAnsi="Calibri"/>
            <w:sz w:val="22"/>
            <w:szCs w:val="22"/>
          </w:rPr>
          <w:tab/>
        </w:r>
        <w:r w:rsidRPr="00285194">
          <w:rPr>
            <w:rStyle w:val="Hyperlink"/>
          </w:rPr>
          <w:t>Functions</w:t>
        </w:r>
        <w:r>
          <w:rPr>
            <w:webHidden/>
          </w:rPr>
          <w:tab/>
        </w:r>
        <w:r>
          <w:rPr>
            <w:webHidden/>
          </w:rPr>
          <w:fldChar w:fldCharType="begin"/>
        </w:r>
        <w:r>
          <w:rPr>
            <w:webHidden/>
          </w:rPr>
          <w:instrText xml:space="preserve"> PAGEREF _Toc125623577 \h </w:instrText>
        </w:r>
        <w:r>
          <w:rPr>
            <w:webHidden/>
          </w:rPr>
        </w:r>
        <w:r>
          <w:rPr>
            <w:webHidden/>
          </w:rPr>
          <w:fldChar w:fldCharType="separate"/>
        </w:r>
        <w:r w:rsidR="005118D1">
          <w:rPr>
            <w:webHidden/>
          </w:rPr>
          <w:t>104</w:t>
        </w:r>
        <w:r>
          <w:rPr>
            <w:webHidden/>
          </w:rPr>
          <w:fldChar w:fldCharType="end"/>
        </w:r>
      </w:hyperlink>
    </w:p>
    <w:p w14:paraId="4DA9C733" w14:textId="77777777" w:rsidR="00F741D7" w:rsidRPr="00B93613" w:rsidRDefault="00F741D7">
      <w:pPr>
        <w:pStyle w:val="TOC3"/>
        <w:rPr>
          <w:rFonts w:ascii="Calibri" w:hAnsi="Calibri"/>
          <w:sz w:val="22"/>
          <w:szCs w:val="22"/>
        </w:rPr>
      </w:pPr>
      <w:hyperlink w:anchor="_Toc125623578" w:history="1">
        <w:r w:rsidRPr="00285194">
          <w:rPr>
            <w:rStyle w:val="Hyperlink"/>
            <w:rFonts w:eastAsia="Calibri"/>
          </w:rPr>
          <w:t>§9585.</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_Toc125623578 \h </w:instrText>
        </w:r>
        <w:r>
          <w:rPr>
            <w:webHidden/>
          </w:rPr>
        </w:r>
        <w:r>
          <w:rPr>
            <w:webHidden/>
          </w:rPr>
          <w:fldChar w:fldCharType="separate"/>
        </w:r>
        <w:r w:rsidR="005118D1">
          <w:rPr>
            <w:webHidden/>
          </w:rPr>
          <w:t>104</w:t>
        </w:r>
        <w:r>
          <w:rPr>
            <w:webHidden/>
          </w:rPr>
          <w:fldChar w:fldCharType="end"/>
        </w:r>
      </w:hyperlink>
    </w:p>
    <w:p w14:paraId="054BDCDA" w14:textId="77777777" w:rsidR="00F741D7" w:rsidRPr="00B93613" w:rsidRDefault="00F741D7">
      <w:pPr>
        <w:pStyle w:val="TOC3"/>
        <w:rPr>
          <w:rFonts w:ascii="Calibri" w:hAnsi="Calibri"/>
          <w:sz w:val="22"/>
          <w:szCs w:val="22"/>
        </w:rPr>
      </w:pPr>
      <w:hyperlink w:anchor="_Toc125623579" w:history="1">
        <w:r w:rsidRPr="00285194">
          <w:rPr>
            <w:rStyle w:val="Hyperlink"/>
          </w:rPr>
          <w:t>§9587.</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_Toc125623579 \h </w:instrText>
        </w:r>
        <w:r>
          <w:rPr>
            <w:webHidden/>
          </w:rPr>
        </w:r>
        <w:r>
          <w:rPr>
            <w:webHidden/>
          </w:rPr>
          <w:fldChar w:fldCharType="separate"/>
        </w:r>
        <w:r w:rsidR="005118D1">
          <w:rPr>
            <w:webHidden/>
          </w:rPr>
          <w:t>105</w:t>
        </w:r>
        <w:r>
          <w:rPr>
            <w:webHidden/>
          </w:rPr>
          <w:fldChar w:fldCharType="end"/>
        </w:r>
      </w:hyperlink>
    </w:p>
    <w:p w14:paraId="4A644B32" w14:textId="77777777" w:rsidR="00F741D7" w:rsidRPr="00B93613" w:rsidRDefault="00F741D7">
      <w:pPr>
        <w:pStyle w:val="TOC2"/>
        <w:rPr>
          <w:rFonts w:ascii="Calibri" w:hAnsi="Calibri"/>
          <w:noProof/>
          <w:sz w:val="22"/>
          <w:szCs w:val="22"/>
        </w:rPr>
      </w:pPr>
      <w:hyperlink w:anchor="_Toc125623580" w:history="1">
        <w:r w:rsidRPr="00285194">
          <w:rPr>
            <w:rStyle w:val="Hyperlink"/>
            <w:noProof/>
          </w:rPr>
          <w:t>Subchapter J.</w:t>
        </w:r>
        <w:r w:rsidRPr="00B93613">
          <w:rPr>
            <w:rFonts w:ascii="Calibri" w:hAnsi="Calibri"/>
            <w:noProof/>
            <w:sz w:val="22"/>
            <w:szCs w:val="22"/>
          </w:rPr>
          <w:tab/>
        </w:r>
        <w:r w:rsidRPr="00285194">
          <w:rPr>
            <w:rStyle w:val="Hyperlink"/>
            <w:noProof/>
          </w:rPr>
          <w:t>Algebra I</w:t>
        </w:r>
        <w:r>
          <w:rPr>
            <w:noProof/>
            <w:webHidden/>
          </w:rPr>
          <w:tab/>
        </w:r>
        <w:r>
          <w:rPr>
            <w:noProof/>
            <w:webHidden/>
          </w:rPr>
          <w:fldChar w:fldCharType="begin"/>
        </w:r>
        <w:r>
          <w:rPr>
            <w:noProof/>
            <w:webHidden/>
          </w:rPr>
          <w:instrText xml:space="preserve"> PAGEREF _Toc125623580 \h </w:instrText>
        </w:r>
        <w:r>
          <w:rPr>
            <w:noProof/>
            <w:webHidden/>
          </w:rPr>
        </w:r>
        <w:r>
          <w:rPr>
            <w:noProof/>
            <w:webHidden/>
          </w:rPr>
          <w:fldChar w:fldCharType="separate"/>
        </w:r>
        <w:r w:rsidR="005118D1">
          <w:rPr>
            <w:noProof/>
            <w:webHidden/>
          </w:rPr>
          <w:t>105</w:t>
        </w:r>
        <w:r>
          <w:rPr>
            <w:noProof/>
            <w:webHidden/>
          </w:rPr>
          <w:fldChar w:fldCharType="end"/>
        </w:r>
      </w:hyperlink>
    </w:p>
    <w:p w14:paraId="04A59941" w14:textId="77777777" w:rsidR="00F741D7" w:rsidRPr="00B93613" w:rsidRDefault="00F741D7">
      <w:pPr>
        <w:pStyle w:val="TOC3"/>
        <w:rPr>
          <w:rFonts w:ascii="Calibri" w:hAnsi="Calibri"/>
          <w:sz w:val="22"/>
          <w:szCs w:val="22"/>
        </w:rPr>
      </w:pPr>
      <w:hyperlink w:anchor="_Toc125623581" w:history="1">
        <w:r w:rsidRPr="00285194">
          <w:rPr>
            <w:rStyle w:val="Hyperlink"/>
          </w:rPr>
          <w:t>§9589.</w:t>
        </w:r>
        <w:r w:rsidRPr="00B93613">
          <w:rPr>
            <w:rFonts w:ascii="Calibri" w:hAnsi="Calibri"/>
            <w:sz w:val="22"/>
            <w:szCs w:val="22"/>
          </w:rPr>
          <w:tab/>
        </w:r>
        <w:r w:rsidRPr="00285194">
          <w:rPr>
            <w:rStyle w:val="Hyperlink"/>
          </w:rPr>
          <w:t>Number and Quantity</w:t>
        </w:r>
        <w:r>
          <w:rPr>
            <w:webHidden/>
          </w:rPr>
          <w:tab/>
        </w:r>
        <w:r>
          <w:rPr>
            <w:webHidden/>
          </w:rPr>
          <w:fldChar w:fldCharType="begin"/>
        </w:r>
        <w:r>
          <w:rPr>
            <w:webHidden/>
          </w:rPr>
          <w:instrText xml:space="preserve"> PAGEREF _Toc125623581 \h </w:instrText>
        </w:r>
        <w:r>
          <w:rPr>
            <w:webHidden/>
          </w:rPr>
        </w:r>
        <w:r>
          <w:rPr>
            <w:webHidden/>
          </w:rPr>
          <w:fldChar w:fldCharType="separate"/>
        </w:r>
        <w:r w:rsidR="005118D1">
          <w:rPr>
            <w:webHidden/>
          </w:rPr>
          <w:t>105</w:t>
        </w:r>
        <w:r>
          <w:rPr>
            <w:webHidden/>
          </w:rPr>
          <w:fldChar w:fldCharType="end"/>
        </w:r>
      </w:hyperlink>
    </w:p>
    <w:p w14:paraId="5FF50F27" w14:textId="77777777" w:rsidR="00F741D7" w:rsidRPr="00B93613" w:rsidRDefault="00F741D7">
      <w:pPr>
        <w:pStyle w:val="TOC3"/>
        <w:rPr>
          <w:rFonts w:ascii="Calibri" w:hAnsi="Calibri"/>
          <w:sz w:val="22"/>
          <w:szCs w:val="22"/>
        </w:rPr>
      </w:pPr>
      <w:hyperlink w:anchor="_Toc125623582" w:history="1">
        <w:r w:rsidRPr="00285194">
          <w:rPr>
            <w:rStyle w:val="Hyperlink"/>
          </w:rPr>
          <w:t>§9591.</w:t>
        </w:r>
        <w:r w:rsidRPr="00B93613">
          <w:rPr>
            <w:rFonts w:ascii="Calibri" w:hAnsi="Calibri"/>
            <w:sz w:val="22"/>
            <w:szCs w:val="22"/>
          </w:rPr>
          <w:tab/>
        </w:r>
        <w:r w:rsidRPr="00285194">
          <w:rPr>
            <w:rStyle w:val="Hyperlink"/>
          </w:rPr>
          <w:t>Algebra</w:t>
        </w:r>
        <w:r>
          <w:rPr>
            <w:webHidden/>
          </w:rPr>
          <w:tab/>
        </w:r>
        <w:r>
          <w:rPr>
            <w:webHidden/>
          </w:rPr>
          <w:fldChar w:fldCharType="begin"/>
        </w:r>
        <w:r>
          <w:rPr>
            <w:webHidden/>
          </w:rPr>
          <w:instrText xml:space="preserve"> PAGEREF _Toc125623582 \h </w:instrText>
        </w:r>
        <w:r>
          <w:rPr>
            <w:webHidden/>
          </w:rPr>
        </w:r>
        <w:r>
          <w:rPr>
            <w:webHidden/>
          </w:rPr>
          <w:fldChar w:fldCharType="separate"/>
        </w:r>
        <w:r w:rsidR="005118D1">
          <w:rPr>
            <w:webHidden/>
          </w:rPr>
          <w:t>105</w:t>
        </w:r>
        <w:r>
          <w:rPr>
            <w:webHidden/>
          </w:rPr>
          <w:fldChar w:fldCharType="end"/>
        </w:r>
      </w:hyperlink>
    </w:p>
    <w:p w14:paraId="57534261" w14:textId="77777777" w:rsidR="00F741D7" w:rsidRPr="00B93613" w:rsidRDefault="00F741D7">
      <w:pPr>
        <w:pStyle w:val="TOC3"/>
        <w:rPr>
          <w:rFonts w:ascii="Calibri" w:hAnsi="Calibri"/>
          <w:sz w:val="22"/>
          <w:szCs w:val="22"/>
        </w:rPr>
      </w:pPr>
      <w:hyperlink w:anchor="_Toc125623583" w:history="1">
        <w:r w:rsidRPr="00285194">
          <w:rPr>
            <w:rStyle w:val="Hyperlink"/>
          </w:rPr>
          <w:t>§9593.</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_Toc125623583 \h </w:instrText>
        </w:r>
        <w:r>
          <w:rPr>
            <w:webHidden/>
          </w:rPr>
        </w:r>
        <w:r>
          <w:rPr>
            <w:webHidden/>
          </w:rPr>
          <w:fldChar w:fldCharType="separate"/>
        </w:r>
        <w:r w:rsidR="005118D1">
          <w:rPr>
            <w:webHidden/>
          </w:rPr>
          <w:t>106</w:t>
        </w:r>
        <w:r>
          <w:rPr>
            <w:webHidden/>
          </w:rPr>
          <w:fldChar w:fldCharType="end"/>
        </w:r>
      </w:hyperlink>
    </w:p>
    <w:p w14:paraId="30265CB4" w14:textId="77777777" w:rsidR="00F741D7" w:rsidRPr="00B93613" w:rsidRDefault="00F741D7">
      <w:pPr>
        <w:pStyle w:val="TOC2"/>
        <w:rPr>
          <w:rFonts w:ascii="Calibri" w:hAnsi="Calibri"/>
          <w:noProof/>
          <w:sz w:val="22"/>
          <w:szCs w:val="22"/>
        </w:rPr>
      </w:pPr>
      <w:hyperlink w:anchor="_Toc125623584" w:history="1">
        <w:r w:rsidRPr="00285194">
          <w:rPr>
            <w:rStyle w:val="Hyperlink"/>
            <w:noProof/>
          </w:rPr>
          <w:t>Subchapter K.</w:t>
        </w:r>
        <w:r w:rsidRPr="00B93613">
          <w:rPr>
            <w:rFonts w:ascii="Calibri" w:hAnsi="Calibri"/>
            <w:noProof/>
            <w:sz w:val="22"/>
            <w:szCs w:val="22"/>
          </w:rPr>
          <w:tab/>
        </w:r>
        <w:r w:rsidRPr="00285194">
          <w:rPr>
            <w:rStyle w:val="Hyperlink"/>
            <w:noProof/>
          </w:rPr>
          <w:t>Algebra II</w:t>
        </w:r>
        <w:r>
          <w:rPr>
            <w:noProof/>
            <w:webHidden/>
          </w:rPr>
          <w:tab/>
        </w:r>
        <w:r>
          <w:rPr>
            <w:noProof/>
            <w:webHidden/>
          </w:rPr>
          <w:fldChar w:fldCharType="begin"/>
        </w:r>
        <w:r>
          <w:rPr>
            <w:noProof/>
            <w:webHidden/>
          </w:rPr>
          <w:instrText xml:space="preserve"> PAGEREF _Toc125623584 \h </w:instrText>
        </w:r>
        <w:r>
          <w:rPr>
            <w:noProof/>
            <w:webHidden/>
          </w:rPr>
        </w:r>
        <w:r>
          <w:rPr>
            <w:noProof/>
            <w:webHidden/>
          </w:rPr>
          <w:fldChar w:fldCharType="separate"/>
        </w:r>
        <w:r w:rsidR="005118D1">
          <w:rPr>
            <w:noProof/>
            <w:webHidden/>
          </w:rPr>
          <w:t>106</w:t>
        </w:r>
        <w:r>
          <w:rPr>
            <w:noProof/>
            <w:webHidden/>
          </w:rPr>
          <w:fldChar w:fldCharType="end"/>
        </w:r>
      </w:hyperlink>
    </w:p>
    <w:p w14:paraId="4ABF3A95" w14:textId="77777777" w:rsidR="00F741D7" w:rsidRPr="00B93613" w:rsidRDefault="00F741D7">
      <w:pPr>
        <w:pStyle w:val="TOC3"/>
        <w:rPr>
          <w:rFonts w:ascii="Calibri" w:hAnsi="Calibri"/>
          <w:sz w:val="22"/>
          <w:szCs w:val="22"/>
        </w:rPr>
      </w:pPr>
      <w:hyperlink w:anchor="_Toc125623585" w:history="1">
        <w:r w:rsidRPr="00285194">
          <w:rPr>
            <w:rStyle w:val="Hyperlink"/>
          </w:rPr>
          <w:t>§9595.</w:t>
        </w:r>
        <w:r w:rsidRPr="00B93613">
          <w:rPr>
            <w:rFonts w:ascii="Calibri" w:hAnsi="Calibri"/>
            <w:sz w:val="22"/>
            <w:szCs w:val="22"/>
          </w:rPr>
          <w:tab/>
        </w:r>
        <w:r w:rsidRPr="00285194">
          <w:rPr>
            <w:rStyle w:val="Hyperlink"/>
          </w:rPr>
          <w:t>Number and Quantity</w:t>
        </w:r>
        <w:r>
          <w:rPr>
            <w:webHidden/>
          </w:rPr>
          <w:tab/>
        </w:r>
        <w:r>
          <w:rPr>
            <w:webHidden/>
          </w:rPr>
          <w:fldChar w:fldCharType="begin"/>
        </w:r>
        <w:r>
          <w:rPr>
            <w:webHidden/>
          </w:rPr>
          <w:instrText xml:space="preserve"> PAGEREF _Toc125623585 \h </w:instrText>
        </w:r>
        <w:r>
          <w:rPr>
            <w:webHidden/>
          </w:rPr>
        </w:r>
        <w:r>
          <w:rPr>
            <w:webHidden/>
          </w:rPr>
          <w:fldChar w:fldCharType="separate"/>
        </w:r>
        <w:r w:rsidR="005118D1">
          <w:rPr>
            <w:webHidden/>
          </w:rPr>
          <w:t>106</w:t>
        </w:r>
        <w:r>
          <w:rPr>
            <w:webHidden/>
          </w:rPr>
          <w:fldChar w:fldCharType="end"/>
        </w:r>
      </w:hyperlink>
    </w:p>
    <w:p w14:paraId="25375420" w14:textId="77777777" w:rsidR="00F741D7" w:rsidRPr="00B93613" w:rsidRDefault="00F741D7">
      <w:pPr>
        <w:pStyle w:val="TOC3"/>
        <w:rPr>
          <w:rFonts w:ascii="Calibri" w:hAnsi="Calibri"/>
          <w:sz w:val="22"/>
          <w:szCs w:val="22"/>
        </w:rPr>
      </w:pPr>
      <w:hyperlink w:anchor="_Toc125623586" w:history="1">
        <w:r w:rsidRPr="00285194">
          <w:rPr>
            <w:rStyle w:val="Hyperlink"/>
          </w:rPr>
          <w:t>§9596.</w:t>
        </w:r>
        <w:r w:rsidRPr="00B93613">
          <w:rPr>
            <w:rFonts w:ascii="Calibri" w:hAnsi="Calibri"/>
            <w:sz w:val="22"/>
            <w:szCs w:val="22"/>
          </w:rPr>
          <w:tab/>
        </w:r>
        <w:r w:rsidRPr="00285194">
          <w:rPr>
            <w:rStyle w:val="Hyperlink"/>
          </w:rPr>
          <w:t>Algebra</w:t>
        </w:r>
        <w:r>
          <w:rPr>
            <w:webHidden/>
          </w:rPr>
          <w:tab/>
        </w:r>
        <w:r>
          <w:rPr>
            <w:webHidden/>
          </w:rPr>
          <w:fldChar w:fldCharType="begin"/>
        </w:r>
        <w:r>
          <w:rPr>
            <w:webHidden/>
          </w:rPr>
          <w:instrText xml:space="preserve"> PAGEREF _Toc125623586 \h </w:instrText>
        </w:r>
        <w:r>
          <w:rPr>
            <w:webHidden/>
          </w:rPr>
        </w:r>
        <w:r>
          <w:rPr>
            <w:webHidden/>
          </w:rPr>
          <w:fldChar w:fldCharType="separate"/>
        </w:r>
        <w:r w:rsidR="005118D1">
          <w:rPr>
            <w:webHidden/>
          </w:rPr>
          <w:t>106</w:t>
        </w:r>
        <w:r>
          <w:rPr>
            <w:webHidden/>
          </w:rPr>
          <w:fldChar w:fldCharType="end"/>
        </w:r>
      </w:hyperlink>
    </w:p>
    <w:p w14:paraId="56A31BFA" w14:textId="77777777" w:rsidR="00F741D7" w:rsidRPr="00B93613" w:rsidRDefault="00F741D7">
      <w:pPr>
        <w:pStyle w:val="TOC3"/>
        <w:rPr>
          <w:rFonts w:ascii="Calibri" w:hAnsi="Calibri"/>
          <w:sz w:val="22"/>
          <w:szCs w:val="22"/>
        </w:rPr>
      </w:pPr>
      <w:hyperlink w:anchor="_Toc125623587" w:history="1">
        <w:r w:rsidRPr="00285194">
          <w:rPr>
            <w:rStyle w:val="Hyperlink"/>
          </w:rPr>
          <w:t>§9597.</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_Toc125623587 \h </w:instrText>
        </w:r>
        <w:r>
          <w:rPr>
            <w:webHidden/>
          </w:rPr>
        </w:r>
        <w:r>
          <w:rPr>
            <w:webHidden/>
          </w:rPr>
          <w:fldChar w:fldCharType="separate"/>
        </w:r>
        <w:r w:rsidR="005118D1">
          <w:rPr>
            <w:webHidden/>
          </w:rPr>
          <w:t>106</w:t>
        </w:r>
        <w:r>
          <w:rPr>
            <w:webHidden/>
          </w:rPr>
          <w:fldChar w:fldCharType="end"/>
        </w:r>
      </w:hyperlink>
    </w:p>
    <w:p w14:paraId="4A75232E" w14:textId="77777777" w:rsidR="00F741D7" w:rsidRPr="00B93613" w:rsidRDefault="00F741D7">
      <w:pPr>
        <w:pStyle w:val="TOC2"/>
        <w:rPr>
          <w:rFonts w:ascii="Calibri" w:hAnsi="Calibri"/>
          <w:noProof/>
          <w:sz w:val="22"/>
          <w:szCs w:val="22"/>
        </w:rPr>
      </w:pPr>
      <w:hyperlink w:anchor="_Toc125623588" w:history="1">
        <w:r w:rsidRPr="00285194">
          <w:rPr>
            <w:rStyle w:val="Hyperlink"/>
            <w:noProof/>
          </w:rPr>
          <w:t>Subchapter L.</w:t>
        </w:r>
        <w:r w:rsidRPr="00B93613">
          <w:rPr>
            <w:rFonts w:ascii="Calibri" w:hAnsi="Calibri"/>
            <w:noProof/>
            <w:sz w:val="22"/>
            <w:szCs w:val="22"/>
          </w:rPr>
          <w:tab/>
        </w:r>
        <w:r w:rsidRPr="00285194">
          <w:rPr>
            <w:rStyle w:val="Hyperlink"/>
            <w:noProof/>
          </w:rPr>
          <w:t>Geometry</w:t>
        </w:r>
        <w:r>
          <w:rPr>
            <w:noProof/>
            <w:webHidden/>
          </w:rPr>
          <w:tab/>
        </w:r>
        <w:r>
          <w:rPr>
            <w:noProof/>
            <w:webHidden/>
          </w:rPr>
          <w:fldChar w:fldCharType="begin"/>
        </w:r>
        <w:r>
          <w:rPr>
            <w:noProof/>
            <w:webHidden/>
          </w:rPr>
          <w:instrText xml:space="preserve"> PAGEREF _Toc125623588 \h </w:instrText>
        </w:r>
        <w:r>
          <w:rPr>
            <w:noProof/>
            <w:webHidden/>
          </w:rPr>
        </w:r>
        <w:r>
          <w:rPr>
            <w:noProof/>
            <w:webHidden/>
          </w:rPr>
          <w:fldChar w:fldCharType="separate"/>
        </w:r>
        <w:r w:rsidR="005118D1">
          <w:rPr>
            <w:noProof/>
            <w:webHidden/>
          </w:rPr>
          <w:t>106</w:t>
        </w:r>
        <w:r>
          <w:rPr>
            <w:noProof/>
            <w:webHidden/>
          </w:rPr>
          <w:fldChar w:fldCharType="end"/>
        </w:r>
      </w:hyperlink>
    </w:p>
    <w:p w14:paraId="0AD381FE" w14:textId="77777777" w:rsidR="00F741D7" w:rsidRPr="00B93613" w:rsidRDefault="00F741D7">
      <w:pPr>
        <w:pStyle w:val="TOC3"/>
        <w:rPr>
          <w:rFonts w:ascii="Calibri" w:hAnsi="Calibri"/>
          <w:sz w:val="22"/>
          <w:szCs w:val="22"/>
        </w:rPr>
      </w:pPr>
      <w:hyperlink w:anchor="_Toc125623589" w:history="1">
        <w:r w:rsidRPr="00285194">
          <w:rPr>
            <w:rStyle w:val="Hyperlink"/>
            <w:rFonts w:eastAsia="Calibri"/>
          </w:rPr>
          <w:t>§9598.</w:t>
        </w:r>
        <w:r w:rsidRPr="00B93613">
          <w:rPr>
            <w:rFonts w:ascii="Calibri" w:hAnsi="Calibri"/>
            <w:sz w:val="22"/>
            <w:szCs w:val="22"/>
          </w:rPr>
          <w:tab/>
        </w:r>
        <w:r w:rsidRPr="00285194">
          <w:rPr>
            <w:rStyle w:val="Hyperlink"/>
            <w:rFonts w:eastAsia="Calibri"/>
          </w:rPr>
          <w:t>Geometry</w:t>
        </w:r>
        <w:r>
          <w:rPr>
            <w:webHidden/>
          </w:rPr>
          <w:tab/>
        </w:r>
        <w:r>
          <w:rPr>
            <w:webHidden/>
          </w:rPr>
          <w:fldChar w:fldCharType="begin"/>
        </w:r>
        <w:r>
          <w:rPr>
            <w:webHidden/>
          </w:rPr>
          <w:instrText xml:space="preserve"> PAGEREF _Toc125623589 \h </w:instrText>
        </w:r>
        <w:r>
          <w:rPr>
            <w:webHidden/>
          </w:rPr>
        </w:r>
        <w:r>
          <w:rPr>
            <w:webHidden/>
          </w:rPr>
          <w:fldChar w:fldCharType="separate"/>
        </w:r>
        <w:r w:rsidR="005118D1">
          <w:rPr>
            <w:webHidden/>
          </w:rPr>
          <w:t>106</w:t>
        </w:r>
        <w:r>
          <w:rPr>
            <w:webHidden/>
          </w:rPr>
          <w:fldChar w:fldCharType="end"/>
        </w:r>
      </w:hyperlink>
    </w:p>
    <w:p w14:paraId="6F2E9E6D" w14:textId="77777777" w:rsidR="00F741D7" w:rsidRPr="00B93613" w:rsidRDefault="00F741D7">
      <w:pPr>
        <w:pStyle w:val="TOC3"/>
        <w:rPr>
          <w:rFonts w:ascii="Calibri" w:hAnsi="Calibri"/>
          <w:sz w:val="22"/>
          <w:szCs w:val="22"/>
        </w:rPr>
      </w:pPr>
      <w:hyperlink w:anchor="_Toc125623590" w:history="1">
        <w:r w:rsidRPr="00285194">
          <w:rPr>
            <w:rStyle w:val="Hyperlink"/>
          </w:rPr>
          <w:t>§9599.</w:t>
        </w:r>
        <w:r w:rsidRPr="00B93613">
          <w:rPr>
            <w:rFonts w:ascii="Calibri" w:hAnsi="Calibri"/>
            <w:sz w:val="22"/>
            <w:szCs w:val="22"/>
          </w:rPr>
          <w:tab/>
        </w:r>
        <w:r w:rsidRPr="00285194">
          <w:rPr>
            <w:rStyle w:val="Hyperlink"/>
          </w:rPr>
          <w:t>Statistics and Probability</w:t>
        </w:r>
        <w:r>
          <w:rPr>
            <w:webHidden/>
          </w:rPr>
          <w:tab/>
        </w:r>
        <w:r>
          <w:rPr>
            <w:webHidden/>
          </w:rPr>
          <w:fldChar w:fldCharType="begin"/>
        </w:r>
        <w:r>
          <w:rPr>
            <w:webHidden/>
          </w:rPr>
          <w:instrText xml:space="preserve"> PAGEREF _Toc125623590 \h </w:instrText>
        </w:r>
        <w:r>
          <w:rPr>
            <w:webHidden/>
          </w:rPr>
        </w:r>
        <w:r>
          <w:rPr>
            <w:webHidden/>
          </w:rPr>
          <w:fldChar w:fldCharType="separate"/>
        </w:r>
        <w:r w:rsidR="005118D1">
          <w:rPr>
            <w:webHidden/>
          </w:rPr>
          <w:t>107</w:t>
        </w:r>
        <w:r>
          <w:rPr>
            <w:webHidden/>
          </w:rPr>
          <w:fldChar w:fldCharType="end"/>
        </w:r>
      </w:hyperlink>
    </w:p>
    <w:p w14:paraId="6A809B6E" w14:textId="77777777" w:rsidR="00F741D7" w:rsidRPr="00B93613" w:rsidRDefault="00F741D7">
      <w:pPr>
        <w:pStyle w:val="TOC2"/>
        <w:rPr>
          <w:rFonts w:ascii="Calibri" w:hAnsi="Calibri"/>
          <w:noProof/>
          <w:sz w:val="22"/>
          <w:szCs w:val="22"/>
        </w:rPr>
      </w:pPr>
      <w:hyperlink w:anchor="_Toc125623591" w:history="1">
        <w:r w:rsidRPr="00285194">
          <w:rPr>
            <w:rStyle w:val="Hyperlink"/>
            <w:noProof/>
          </w:rPr>
          <w:t>Chapter 97.</w:t>
        </w:r>
        <w:r w:rsidRPr="00B93613">
          <w:rPr>
            <w:rFonts w:ascii="Calibri" w:hAnsi="Calibri"/>
            <w:noProof/>
            <w:sz w:val="22"/>
            <w:szCs w:val="22"/>
          </w:rPr>
          <w:tab/>
        </w:r>
        <w:r w:rsidRPr="00285194">
          <w:rPr>
            <w:rStyle w:val="Hyperlink"/>
            <w:noProof/>
          </w:rPr>
          <w:t>Science</w:t>
        </w:r>
        <w:r>
          <w:rPr>
            <w:noProof/>
            <w:webHidden/>
          </w:rPr>
          <w:tab/>
        </w:r>
        <w:r>
          <w:rPr>
            <w:noProof/>
            <w:webHidden/>
          </w:rPr>
          <w:fldChar w:fldCharType="begin"/>
        </w:r>
        <w:r>
          <w:rPr>
            <w:noProof/>
            <w:webHidden/>
          </w:rPr>
          <w:instrText xml:space="preserve"> PAGEREF _Toc125623591 \h </w:instrText>
        </w:r>
        <w:r>
          <w:rPr>
            <w:noProof/>
            <w:webHidden/>
          </w:rPr>
        </w:r>
        <w:r>
          <w:rPr>
            <w:noProof/>
            <w:webHidden/>
          </w:rPr>
          <w:fldChar w:fldCharType="separate"/>
        </w:r>
        <w:r w:rsidR="005118D1">
          <w:rPr>
            <w:noProof/>
            <w:webHidden/>
          </w:rPr>
          <w:t>107</w:t>
        </w:r>
        <w:r>
          <w:rPr>
            <w:noProof/>
            <w:webHidden/>
          </w:rPr>
          <w:fldChar w:fldCharType="end"/>
        </w:r>
      </w:hyperlink>
    </w:p>
    <w:p w14:paraId="62D7B116" w14:textId="77777777" w:rsidR="00F741D7" w:rsidRPr="00B93613" w:rsidRDefault="00F741D7">
      <w:pPr>
        <w:pStyle w:val="TOC2"/>
        <w:rPr>
          <w:rFonts w:ascii="Calibri" w:hAnsi="Calibri"/>
          <w:noProof/>
          <w:sz w:val="22"/>
          <w:szCs w:val="22"/>
        </w:rPr>
      </w:pPr>
      <w:hyperlink w:anchor="_Toc125623592" w:history="1">
        <w:r w:rsidRPr="00285194">
          <w:rPr>
            <w:rStyle w:val="Hyperlink"/>
            <w:noProof/>
          </w:rPr>
          <w:t>Subchapter A.</w:t>
        </w:r>
        <w:r w:rsidRPr="00B93613">
          <w:rPr>
            <w:rFonts w:ascii="Calibri" w:hAnsi="Calibri"/>
            <w:noProof/>
            <w:sz w:val="22"/>
            <w:szCs w:val="22"/>
          </w:rPr>
          <w:tab/>
        </w:r>
        <w:r w:rsidRPr="00285194">
          <w:rPr>
            <w:rStyle w:val="Hyperlink"/>
            <w:noProof/>
          </w:rPr>
          <w:t>Kindergarten</w:t>
        </w:r>
        <w:r>
          <w:rPr>
            <w:noProof/>
            <w:webHidden/>
          </w:rPr>
          <w:tab/>
        </w:r>
        <w:r>
          <w:rPr>
            <w:noProof/>
            <w:webHidden/>
          </w:rPr>
          <w:fldChar w:fldCharType="begin"/>
        </w:r>
        <w:r>
          <w:rPr>
            <w:noProof/>
            <w:webHidden/>
          </w:rPr>
          <w:instrText xml:space="preserve"> PAGEREF _Toc125623592 \h </w:instrText>
        </w:r>
        <w:r>
          <w:rPr>
            <w:noProof/>
            <w:webHidden/>
          </w:rPr>
        </w:r>
        <w:r>
          <w:rPr>
            <w:noProof/>
            <w:webHidden/>
          </w:rPr>
          <w:fldChar w:fldCharType="separate"/>
        </w:r>
        <w:r w:rsidR="005118D1">
          <w:rPr>
            <w:noProof/>
            <w:webHidden/>
          </w:rPr>
          <w:t>107</w:t>
        </w:r>
        <w:r>
          <w:rPr>
            <w:noProof/>
            <w:webHidden/>
          </w:rPr>
          <w:fldChar w:fldCharType="end"/>
        </w:r>
      </w:hyperlink>
    </w:p>
    <w:p w14:paraId="07B188F0" w14:textId="77777777" w:rsidR="00F741D7" w:rsidRPr="00B93613" w:rsidRDefault="00F741D7">
      <w:pPr>
        <w:pStyle w:val="TOC3"/>
        <w:rPr>
          <w:rFonts w:ascii="Calibri" w:hAnsi="Calibri"/>
          <w:sz w:val="22"/>
          <w:szCs w:val="22"/>
        </w:rPr>
      </w:pPr>
      <w:hyperlink w:anchor="_Toc125623593" w:history="1">
        <w:r w:rsidRPr="00285194">
          <w:rPr>
            <w:rStyle w:val="Hyperlink"/>
          </w:rPr>
          <w:t>§9701.</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_Toc125623593 \h </w:instrText>
        </w:r>
        <w:r>
          <w:rPr>
            <w:webHidden/>
          </w:rPr>
        </w:r>
        <w:r>
          <w:rPr>
            <w:webHidden/>
          </w:rPr>
          <w:fldChar w:fldCharType="separate"/>
        </w:r>
        <w:r w:rsidR="005118D1">
          <w:rPr>
            <w:webHidden/>
          </w:rPr>
          <w:t>107</w:t>
        </w:r>
        <w:r>
          <w:rPr>
            <w:webHidden/>
          </w:rPr>
          <w:fldChar w:fldCharType="end"/>
        </w:r>
      </w:hyperlink>
    </w:p>
    <w:p w14:paraId="40DF20E6" w14:textId="77777777" w:rsidR="00F741D7" w:rsidRPr="00B93613" w:rsidRDefault="00F741D7">
      <w:pPr>
        <w:pStyle w:val="TOC3"/>
        <w:rPr>
          <w:rFonts w:ascii="Calibri" w:hAnsi="Calibri"/>
          <w:sz w:val="22"/>
          <w:szCs w:val="22"/>
        </w:rPr>
      </w:pPr>
      <w:hyperlink w:anchor="_Toc125623594" w:history="1">
        <w:r w:rsidRPr="00285194">
          <w:rPr>
            <w:rStyle w:val="Hyperlink"/>
          </w:rPr>
          <w:t>§9702.</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_Toc125623594 \h </w:instrText>
        </w:r>
        <w:r>
          <w:rPr>
            <w:webHidden/>
          </w:rPr>
        </w:r>
        <w:r>
          <w:rPr>
            <w:webHidden/>
          </w:rPr>
          <w:fldChar w:fldCharType="separate"/>
        </w:r>
        <w:r w:rsidR="005118D1">
          <w:rPr>
            <w:webHidden/>
          </w:rPr>
          <w:t>107</w:t>
        </w:r>
        <w:r>
          <w:rPr>
            <w:webHidden/>
          </w:rPr>
          <w:fldChar w:fldCharType="end"/>
        </w:r>
      </w:hyperlink>
    </w:p>
    <w:p w14:paraId="4AFDFCDB" w14:textId="77777777" w:rsidR="00F741D7" w:rsidRPr="00B93613" w:rsidRDefault="00F741D7">
      <w:pPr>
        <w:pStyle w:val="TOC3"/>
        <w:rPr>
          <w:rFonts w:ascii="Calibri" w:hAnsi="Calibri"/>
          <w:sz w:val="22"/>
          <w:szCs w:val="22"/>
        </w:rPr>
      </w:pPr>
      <w:hyperlink w:anchor="_Toc125623595" w:history="1">
        <w:r w:rsidRPr="00285194">
          <w:rPr>
            <w:rStyle w:val="Hyperlink"/>
          </w:rPr>
          <w:t>§9703.</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_Toc125623595 \h </w:instrText>
        </w:r>
        <w:r>
          <w:rPr>
            <w:webHidden/>
          </w:rPr>
        </w:r>
        <w:r>
          <w:rPr>
            <w:webHidden/>
          </w:rPr>
          <w:fldChar w:fldCharType="separate"/>
        </w:r>
        <w:r w:rsidR="005118D1">
          <w:rPr>
            <w:webHidden/>
          </w:rPr>
          <w:t>107</w:t>
        </w:r>
        <w:r>
          <w:rPr>
            <w:webHidden/>
          </w:rPr>
          <w:fldChar w:fldCharType="end"/>
        </w:r>
      </w:hyperlink>
    </w:p>
    <w:p w14:paraId="0CDA4D94" w14:textId="77777777" w:rsidR="00F741D7" w:rsidRPr="00B93613" w:rsidRDefault="00F741D7">
      <w:pPr>
        <w:pStyle w:val="TOC3"/>
        <w:rPr>
          <w:rFonts w:ascii="Calibri" w:hAnsi="Calibri"/>
          <w:sz w:val="22"/>
          <w:szCs w:val="22"/>
        </w:rPr>
      </w:pPr>
      <w:hyperlink w:anchor="_Toc125623596" w:history="1">
        <w:r w:rsidRPr="00285194">
          <w:rPr>
            <w:rStyle w:val="Hyperlink"/>
          </w:rPr>
          <w:t>§9704.</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_Toc125623596 \h </w:instrText>
        </w:r>
        <w:r>
          <w:rPr>
            <w:webHidden/>
          </w:rPr>
        </w:r>
        <w:r>
          <w:rPr>
            <w:webHidden/>
          </w:rPr>
          <w:fldChar w:fldCharType="separate"/>
        </w:r>
        <w:r w:rsidR="005118D1">
          <w:rPr>
            <w:webHidden/>
          </w:rPr>
          <w:t>107</w:t>
        </w:r>
        <w:r>
          <w:rPr>
            <w:webHidden/>
          </w:rPr>
          <w:fldChar w:fldCharType="end"/>
        </w:r>
      </w:hyperlink>
    </w:p>
    <w:p w14:paraId="2DDEEF73" w14:textId="77777777" w:rsidR="00F741D7" w:rsidRPr="00B93613" w:rsidRDefault="00F741D7">
      <w:pPr>
        <w:pStyle w:val="TOC3"/>
        <w:rPr>
          <w:rFonts w:ascii="Calibri" w:hAnsi="Calibri"/>
          <w:sz w:val="22"/>
          <w:szCs w:val="22"/>
        </w:rPr>
      </w:pPr>
      <w:hyperlink w:anchor="_Toc125623597" w:history="1">
        <w:r w:rsidRPr="00285194">
          <w:rPr>
            <w:rStyle w:val="Hyperlink"/>
          </w:rPr>
          <w:t>§9705.</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_Toc125623597 \h </w:instrText>
        </w:r>
        <w:r>
          <w:rPr>
            <w:webHidden/>
          </w:rPr>
        </w:r>
        <w:r>
          <w:rPr>
            <w:webHidden/>
          </w:rPr>
          <w:fldChar w:fldCharType="separate"/>
        </w:r>
        <w:r w:rsidR="005118D1">
          <w:rPr>
            <w:webHidden/>
          </w:rPr>
          <w:t>107</w:t>
        </w:r>
        <w:r>
          <w:rPr>
            <w:webHidden/>
          </w:rPr>
          <w:fldChar w:fldCharType="end"/>
        </w:r>
      </w:hyperlink>
    </w:p>
    <w:p w14:paraId="5C94C998" w14:textId="77777777" w:rsidR="00F741D7" w:rsidRPr="00B93613" w:rsidRDefault="00F741D7">
      <w:pPr>
        <w:pStyle w:val="TOC2"/>
        <w:rPr>
          <w:rFonts w:ascii="Calibri" w:hAnsi="Calibri"/>
          <w:noProof/>
          <w:sz w:val="22"/>
          <w:szCs w:val="22"/>
        </w:rPr>
      </w:pPr>
      <w:hyperlink w:anchor="_Toc125623598" w:history="1">
        <w:r w:rsidRPr="00285194">
          <w:rPr>
            <w:rStyle w:val="Hyperlink"/>
            <w:noProof/>
          </w:rPr>
          <w:t>Subchapter B.</w:t>
        </w:r>
        <w:r w:rsidRPr="00B93613">
          <w:rPr>
            <w:rFonts w:ascii="Calibri" w:hAnsi="Calibri"/>
            <w:noProof/>
            <w:sz w:val="22"/>
            <w:szCs w:val="22"/>
          </w:rPr>
          <w:tab/>
        </w:r>
        <w:r w:rsidRPr="00285194">
          <w:rPr>
            <w:rStyle w:val="Hyperlink"/>
            <w:noProof/>
          </w:rPr>
          <w:t>First Grade</w:t>
        </w:r>
        <w:r>
          <w:rPr>
            <w:noProof/>
            <w:webHidden/>
          </w:rPr>
          <w:tab/>
        </w:r>
        <w:r>
          <w:rPr>
            <w:noProof/>
            <w:webHidden/>
          </w:rPr>
          <w:fldChar w:fldCharType="begin"/>
        </w:r>
        <w:r>
          <w:rPr>
            <w:noProof/>
            <w:webHidden/>
          </w:rPr>
          <w:instrText xml:space="preserve"> PAGEREF _Toc125623598 \h </w:instrText>
        </w:r>
        <w:r>
          <w:rPr>
            <w:noProof/>
            <w:webHidden/>
          </w:rPr>
        </w:r>
        <w:r>
          <w:rPr>
            <w:noProof/>
            <w:webHidden/>
          </w:rPr>
          <w:fldChar w:fldCharType="separate"/>
        </w:r>
        <w:r w:rsidR="005118D1">
          <w:rPr>
            <w:noProof/>
            <w:webHidden/>
          </w:rPr>
          <w:t>107</w:t>
        </w:r>
        <w:r>
          <w:rPr>
            <w:noProof/>
            <w:webHidden/>
          </w:rPr>
          <w:fldChar w:fldCharType="end"/>
        </w:r>
      </w:hyperlink>
    </w:p>
    <w:p w14:paraId="5306BC9C" w14:textId="77777777" w:rsidR="00F741D7" w:rsidRPr="00B93613" w:rsidRDefault="00F741D7">
      <w:pPr>
        <w:pStyle w:val="TOC3"/>
        <w:rPr>
          <w:rFonts w:ascii="Calibri" w:hAnsi="Calibri"/>
          <w:sz w:val="22"/>
          <w:szCs w:val="22"/>
        </w:rPr>
      </w:pPr>
      <w:hyperlink w:anchor="_Toc125623599" w:history="1">
        <w:r w:rsidRPr="00285194">
          <w:rPr>
            <w:rStyle w:val="Hyperlink"/>
          </w:rPr>
          <w:t>§9706.</w:t>
        </w:r>
        <w:r w:rsidRPr="00B93613">
          <w:rPr>
            <w:rFonts w:ascii="Calibri" w:hAnsi="Calibri"/>
            <w:sz w:val="22"/>
            <w:szCs w:val="22"/>
          </w:rPr>
          <w:tab/>
        </w:r>
        <w:r w:rsidRPr="00285194">
          <w:rPr>
            <w:rStyle w:val="Hyperlink"/>
          </w:rPr>
          <w:t>Waves and Their Applications</w:t>
        </w:r>
        <w:r>
          <w:rPr>
            <w:webHidden/>
          </w:rPr>
          <w:tab/>
        </w:r>
        <w:r>
          <w:rPr>
            <w:webHidden/>
          </w:rPr>
          <w:fldChar w:fldCharType="begin"/>
        </w:r>
        <w:r>
          <w:rPr>
            <w:webHidden/>
          </w:rPr>
          <w:instrText xml:space="preserve"> PAGEREF _Toc125623599 \h </w:instrText>
        </w:r>
        <w:r>
          <w:rPr>
            <w:webHidden/>
          </w:rPr>
        </w:r>
        <w:r>
          <w:rPr>
            <w:webHidden/>
          </w:rPr>
          <w:fldChar w:fldCharType="separate"/>
        </w:r>
        <w:r w:rsidR="005118D1">
          <w:rPr>
            <w:webHidden/>
          </w:rPr>
          <w:t>107</w:t>
        </w:r>
        <w:r>
          <w:rPr>
            <w:webHidden/>
          </w:rPr>
          <w:fldChar w:fldCharType="end"/>
        </w:r>
      </w:hyperlink>
    </w:p>
    <w:p w14:paraId="447E9832" w14:textId="77777777" w:rsidR="00F741D7" w:rsidRPr="00B93613" w:rsidRDefault="00F741D7">
      <w:pPr>
        <w:pStyle w:val="TOC3"/>
        <w:rPr>
          <w:rFonts w:ascii="Calibri" w:hAnsi="Calibri"/>
          <w:sz w:val="22"/>
          <w:szCs w:val="22"/>
        </w:rPr>
      </w:pPr>
      <w:hyperlink w:anchor="_Toc125623600" w:history="1">
        <w:r w:rsidRPr="00285194">
          <w:rPr>
            <w:rStyle w:val="Hyperlink"/>
          </w:rPr>
          <w:t>§9707.</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_Toc125623600 \h </w:instrText>
        </w:r>
        <w:r>
          <w:rPr>
            <w:webHidden/>
          </w:rPr>
        </w:r>
        <w:r>
          <w:rPr>
            <w:webHidden/>
          </w:rPr>
          <w:fldChar w:fldCharType="separate"/>
        </w:r>
        <w:r w:rsidR="005118D1">
          <w:rPr>
            <w:webHidden/>
          </w:rPr>
          <w:t>108</w:t>
        </w:r>
        <w:r>
          <w:rPr>
            <w:webHidden/>
          </w:rPr>
          <w:fldChar w:fldCharType="end"/>
        </w:r>
      </w:hyperlink>
    </w:p>
    <w:p w14:paraId="47A182BE" w14:textId="77777777" w:rsidR="00F741D7" w:rsidRPr="00B93613" w:rsidRDefault="00F741D7">
      <w:pPr>
        <w:pStyle w:val="TOC3"/>
        <w:rPr>
          <w:rFonts w:ascii="Calibri" w:hAnsi="Calibri"/>
          <w:sz w:val="22"/>
          <w:szCs w:val="22"/>
        </w:rPr>
      </w:pPr>
      <w:hyperlink w:anchor="_Toc125623601" w:history="1">
        <w:r w:rsidRPr="00285194">
          <w:rPr>
            <w:rStyle w:val="Hyperlink"/>
          </w:rPr>
          <w:t>§9708.</w:t>
        </w:r>
        <w:r w:rsidRPr="00B93613">
          <w:rPr>
            <w:rFonts w:ascii="Calibri" w:hAnsi="Calibri"/>
            <w:sz w:val="22"/>
            <w:szCs w:val="22"/>
          </w:rPr>
          <w:tab/>
        </w:r>
        <w:r w:rsidRPr="00285194">
          <w:rPr>
            <w:rStyle w:val="Hyperlink"/>
          </w:rPr>
          <w:t>Inheritance and Variation of Traits</w:t>
        </w:r>
        <w:r>
          <w:rPr>
            <w:webHidden/>
          </w:rPr>
          <w:tab/>
        </w:r>
        <w:r>
          <w:rPr>
            <w:webHidden/>
          </w:rPr>
          <w:fldChar w:fldCharType="begin"/>
        </w:r>
        <w:r>
          <w:rPr>
            <w:webHidden/>
          </w:rPr>
          <w:instrText xml:space="preserve"> PAGEREF _Toc125623601 \h </w:instrText>
        </w:r>
        <w:r>
          <w:rPr>
            <w:webHidden/>
          </w:rPr>
        </w:r>
        <w:r>
          <w:rPr>
            <w:webHidden/>
          </w:rPr>
          <w:fldChar w:fldCharType="separate"/>
        </w:r>
        <w:r w:rsidR="005118D1">
          <w:rPr>
            <w:webHidden/>
          </w:rPr>
          <w:t>108</w:t>
        </w:r>
        <w:r>
          <w:rPr>
            <w:webHidden/>
          </w:rPr>
          <w:fldChar w:fldCharType="end"/>
        </w:r>
      </w:hyperlink>
    </w:p>
    <w:p w14:paraId="1A217EEE" w14:textId="77777777" w:rsidR="00F741D7" w:rsidRPr="00B93613" w:rsidRDefault="00F741D7">
      <w:pPr>
        <w:pStyle w:val="TOC3"/>
        <w:rPr>
          <w:rFonts w:ascii="Calibri" w:hAnsi="Calibri"/>
          <w:sz w:val="22"/>
          <w:szCs w:val="22"/>
        </w:rPr>
      </w:pPr>
      <w:hyperlink w:anchor="_Toc125623602" w:history="1">
        <w:r w:rsidRPr="00285194">
          <w:rPr>
            <w:rStyle w:val="Hyperlink"/>
          </w:rPr>
          <w:t>§9709.</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_Toc125623602 \h </w:instrText>
        </w:r>
        <w:r>
          <w:rPr>
            <w:webHidden/>
          </w:rPr>
        </w:r>
        <w:r>
          <w:rPr>
            <w:webHidden/>
          </w:rPr>
          <w:fldChar w:fldCharType="separate"/>
        </w:r>
        <w:r w:rsidR="005118D1">
          <w:rPr>
            <w:webHidden/>
          </w:rPr>
          <w:t>108</w:t>
        </w:r>
        <w:r>
          <w:rPr>
            <w:webHidden/>
          </w:rPr>
          <w:fldChar w:fldCharType="end"/>
        </w:r>
      </w:hyperlink>
    </w:p>
    <w:p w14:paraId="120F2404" w14:textId="77777777" w:rsidR="00F741D7" w:rsidRPr="00B93613" w:rsidRDefault="00F741D7" w:rsidP="00F741D7">
      <w:pPr>
        <w:pStyle w:val="TOC2"/>
        <w:keepNext/>
        <w:rPr>
          <w:rFonts w:ascii="Calibri" w:hAnsi="Calibri"/>
          <w:noProof/>
          <w:sz w:val="22"/>
          <w:szCs w:val="22"/>
        </w:rPr>
      </w:pPr>
      <w:hyperlink w:anchor="_Toc125623603" w:history="1">
        <w:r w:rsidRPr="00285194">
          <w:rPr>
            <w:rStyle w:val="Hyperlink"/>
            <w:noProof/>
          </w:rPr>
          <w:t>Subchapter C.</w:t>
        </w:r>
        <w:r w:rsidRPr="00B93613">
          <w:rPr>
            <w:rFonts w:ascii="Calibri" w:hAnsi="Calibri"/>
            <w:noProof/>
            <w:sz w:val="22"/>
            <w:szCs w:val="22"/>
          </w:rPr>
          <w:tab/>
        </w:r>
        <w:r w:rsidRPr="00285194">
          <w:rPr>
            <w:rStyle w:val="Hyperlink"/>
            <w:noProof/>
          </w:rPr>
          <w:t>Second Grade</w:t>
        </w:r>
        <w:r>
          <w:rPr>
            <w:noProof/>
            <w:webHidden/>
          </w:rPr>
          <w:tab/>
        </w:r>
        <w:r>
          <w:rPr>
            <w:noProof/>
            <w:webHidden/>
          </w:rPr>
          <w:fldChar w:fldCharType="begin"/>
        </w:r>
        <w:r>
          <w:rPr>
            <w:noProof/>
            <w:webHidden/>
          </w:rPr>
          <w:instrText xml:space="preserve"> PAGEREF _Toc125623603 \h </w:instrText>
        </w:r>
        <w:r>
          <w:rPr>
            <w:noProof/>
            <w:webHidden/>
          </w:rPr>
        </w:r>
        <w:r>
          <w:rPr>
            <w:noProof/>
            <w:webHidden/>
          </w:rPr>
          <w:fldChar w:fldCharType="separate"/>
        </w:r>
        <w:r w:rsidR="005118D1">
          <w:rPr>
            <w:noProof/>
            <w:webHidden/>
          </w:rPr>
          <w:t>108</w:t>
        </w:r>
        <w:r>
          <w:rPr>
            <w:noProof/>
            <w:webHidden/>
          </w:rPr>
          <w:fldChar w:fldCharType="end"/>
        </w:r>
      </w:hyperlink>
    </w:p>
    <w:p w14:paraId="69E55FBA" w14:textId="77777777" w:rsidR="00F741D7" w:rsidRPr="00B93613" w:rsidRDefault="00F741D7" w:rsidP="00F741D7">
      <w:pPr>
        <w:pStyle w:val="TOC3"/>
        <w:keepNext/>
        <w:rPr>
          <w:rFonts w:ascii="Calibri" w:hAnsi="Calibri"/>
          <w:sz w:val="22"/>
          <w:szCs w:val="22"/>
        </w:rPr>
      </w:pPr>
      <w:hyperlink w:anchor="_Toc125623604" w:history="1">
        <w:r w:rsidRPr="00285194">
          <w:rPr>
            <w:rStyle w:val="Hyperlink"/>
          </w:rPr>
          <w:t>§9710.</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_Toc125623604 \h </w:instrText>
        </w:r>
        <w:r>
          <w:rPr>
            <w:webHidden/>
          </w:rPr>
        </w:r>
        <w:r>
          <w:rPr>
            <w:webHidden/>
          </w:rPr>
          <w:fldChar w:fldCharType="separate"/>
        </w:r>
        <w:r w:rsidR="005118D1">
          <w:rPr>
            <w:webHidden/>
          </w:rPr>
          <w:t>108</w:t>
        </w:r>
        <w:r>
          <w:rPr>
            <w:webHidden/>
          </w:rPr>
          <w:fldChar w:fldCharType="end"/>
        </w:r>
      </w:hyperlink>
    </w:p>
    <w:p w14:paraId="1F965E34" w14:textId="77777777" w:rsidR="00F741D7" w:rsidRPr="00B93613" w:rsidRDefault="00F741D7" w:rsidP="00F741D7">
      <w:pPr>
        <w:pStyle w:val="TOC3"/>
        <w:keepNext/>
        <w:rPr>
          <w:rFonts w:ascii="Calibri" w:hAnsi="Calibri"/>
          <w:sz w:val="22"/>
          <w:szCs w:val="22"/>
        </w:rPr>
      </w:pPr>
      <w:hyperlink w:anchor="_Toc125623605" w:history="1">
        <w:r w:rsidRPr="00285194">
          <w:rPr>
            <w:rStyle w:val="Hyperlink"/>
          </w:rPr>
          <w:t>§9711.</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_Toc125623605 \h </w:instrText>
        </w:r>
        <w:r>
          <w:rPr>
            <w:webHidden/>
          </w:rPr>
        </w:r>
        <w:r>
          <w:rPr>
            <w:webHidden/>
          </w:rPr>
          <w:fldChar w:fldCharType="separate"/>
        </w:r>
        <w:r w:rsidR="005118D1">
          <w:rPr>
            <w:webHidden/>
          </w:rPr>
          <w:t>108</w:t>
        </w:r>
        <w:r>
          <w:rPr>
            <w:webHidden/>
          </w:rPr>
          <w:fldChar w:fldCharType="end"/>
        </w:r>
      </w:hyperlink>
    </w:p>
    <w:p w14:paraId="66A8BF7D" w14:textId="77777777" w:rsidR="00F741D7" w:rsidRPr="00B93613" w:rsidRDefault="00F741D7">
      <w:pPr>
        <w:pStyle w:val="TOC3"/>
        <w:rPr>
          <w:rFonts w:ascii="Calibri" w:hAnsi="Calibri"/>
          <w:sz w:val="22"/>
          <w:szCs w:val="22"/>
        </w:rPr>
      </w:pPr>
      <w:hyperlink w:anchor="_Toc125623606" w:history="1">
        <w:r w:rsidRPr="00285194">
          <w:rPr>
            <w:rStyle w:val="Hyperlink"/>
          </w:rPr>
          <w:t>§9712.</w:t>
        </w:r>
        <w:r w:rsidRPr="00B93613">
          <w:rPr>
            <w:rFonts w:ascii="Calibri" w:hAnsi="Calibri"/>
            <w:sz w:val="22"/>
            <w:szCs w:val="22"/>
          </w:rPr>
          <w:tab/>
        </w:r>
        <w:r w:rsidRPr="00285194">
          <w:rPr>
            <w:rStyle w:val="Hyperlink"/>
          </w:rPr>
          <w:t>Biological Evolution: Unity and Diversity</w:t>
        </w:r>
        <w:r>
          <w:rPr>
            <w:webHidden/>
          </w:rPr>
          <w:tab/>
        </w:r>
        <w:r>
          <w:rPr>
            <w:webHidden/>
          </w:rPr>
          <w:fldChar w:fldCharType="begin"/>
        </w:r>
        <w:r>
          <w:rPr>
            <w:webHidden/>
          </w:rPr>
          <w:instrText xml:space="preserve"> PAGEREF _Toc125623606 \h </w:instrText>
        </w:r>
        <w:r>
          <w:rPr>
            <w:webHidden/>
          </w:rPr>
        </w:r>
        <w:r>
          <w:rPr>
            <w:webHidden/>
          </w:rPr>
          <w:fldChar w:fldCharType="separate"/>
        </w:r>
        <w:r w:rsidR="005118D1">
          <w:rPr>
            <w:webHidden/>
          </w:rPr>
          <w:t>108</w:t>
        </w:r>
        <w:r>
          <w:rPr>
            <w:webHidden/>
          </w:rPr>
          <w:fldChar w:fldCharType="end"/>
        </w:r>
      </w:hyperlink>
    </w:p>
    <w:p w14:paraId="72C70D00" w14:textId="77777777" w:rsidR="00F741D7" w:rsidRPr="00B93613" w:rsidRDefault="00F741D7">
      <w:pPr>
        <w:pStyle w:val="TOC3"/>
        <w:rPr>
          <w:rFonts w:ascii="Calibri" w:hAnsi="Calibri"/>
          <w:sz w:val="22"/>
          <w:szCs w:val="22"/>
        </w:rPr>
      </w:pPr>
      <w:hyperlink w:anchor="_Toc125623607" w:history="1">
        <w:r w:rsidRPr="00285194">
          <w:rPr>
            <w:rStyle w:val="Hyperlink"/>
          </w:rPr>
          <w:t>§9713.</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_Toc125623607 \h </w:instrText>
        </w:r>
        <w:r>
          <w:rPr>
            <w:webHidden/>
          </w:rPr>
        </w:r>
        <w:r>
          <w:rPr>
            <w:webHidden/>
          </w:rPr>
          <w:fldChar w:fldCharType="separate"/>
        </w:r>
        <w:r w:rsidR="005118D1">
          <w:rPr>
            <w:webHidden/>
          </w:rPr>
          <w:t>109</w:t>
        </w:r>
        <w:r>
          <w:rPr>
            <w:webHidden/>
          </w:rPr>
          <w:fldChar w:fldCharType="end"/>
        </w:r>
      </w:hyperlink>
    </w:p>
    <w:p w14:paraId="594ABD19" w14:textId="77777777" w:rsidR="00F741D7" w:rsidRPr="00B93613" w:rsidRDefault="00F741D7">
      <w:pPr>
        <w:pStyle w:val="TOC3"/>
        <w:rPr>
          <w:rFonts w:ascii="Calibri" w:hAnsi="Calibri"/>
          <w:sz w:val="22"/>
          <w:szCs w:val="22"/>
        </w:rPr>
      </w:pPr>
      <w:hyperlink w:anchor="_Toc125623608" w:history="1">
        <w:r w:rsidRPr="00285194">
          <w:rPr>
            <w:rStyle w:val="Hyperlink"/>
          </w:rPr>
          <w:t>§9714.</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_Toc125623608 \h </w:instrText>
        </w:r>
        <w:r>
          <w:rPr>
            <w:webHidden/>
          </w:rPr>
        </w:r>
        <w:r>
          <w:rPr>
            <w:webHidden/>
          </w:rPr>
          <w:fldChar w:fldCharType="separate"/>
        </w:r>
        <w:r w:rsidR="005118D1">
          <w:rPr>
            <w:webHidden/>
          </w:rPr>
          <w:t>109</w:t>
        </w:r>
        <w:r>
          <w:rPr>
            <w:webHidden/>
          </w:rPr>
          <w:fldChar w:fldCharType="end"/>
        </w:r>
      </w:hyperlink>
    </w:p>
    <w:p w14:paraId="23454AEA" w14:textId="77777777" w:rsidR="00F741D7" w:rsidRPr="00B93613" w:rsidRDefault="00F741D7">
      <w:pPr>
        <w:pStyle w:val="TOC2"/>
        <w:rPr>
          <w:rFonts w:ascii="Calibri" w:hAnsi="Calibri"/>
          <w:noProof/>
          <w:sz w:val="22"/>
          <w:szCs w:val="22"/>
        </w:rPr>
      </w:pPr>
      <w:hyperlink w:anchor="_Toc125623609" w:history="1">
        <w:r w:rsidRPr="00285194">
          <w:rPr>
            <w:rStyle w:val="Hyperlink"/>
            <w:noProof/>
          </w:rPr>
          <w:t>Subchapter D.</w:t>
        </w:r>
        <w:r w:rsidRPr="00B93613">
          <w:rPr>
            <w:rFonts w:ascii="Calibri" w:hAnsi="Calibri"/>
            <w:noProof/>
            <w:sz w:val="22"/>
            <w:szCs w:val="22"/>
          </w:rPr>
          <w:tab/>
        </w:r>
        <w:r w:rsidRPr="00285194">
          <w:rPr>
            <w:rStyle w:val="Hyperlink"/>
            <w:noProof/>
          </w:rPr>
          <w:t>Third Grade</w:t>
        </w:r>
        <w:r>
          <w:rPr>
            <w:noProof/>
            <w:webHidden/>
          </w:rPr>
          <w:tab/>
        </w:r>
        <w:r>
          <w:rPr>
            <w:noProof/>
            <w:webHidden/>
          </w:rPr>
          <w:fldChar w:fldCharType="begin"/>
        </w:r>
        <w:r>
          <w:rPr>
            <w:noProof/>
            <w:webHidden/>
          </w:rPr>
          <w:instrText xml:space="preserve"> PAGEREF _Toc125623609 \h </w:instrText>
        </w:r>
        <w:r>
          <w:rPr>
            <w:noProof/>
            <w:webHidden/>
          </w:rPr>
        </w:r>
        <w:r>
          <w:rPr>
            <w:noProof/>
            <w:webHidden/>
          </w:rPr>
          <w:fldChar w:fldCharType="separate"/>
        </w:r>
        <w:r w:rsidR="005118D1">
          <w:rPr>
            <w:noProof/>
            <w:webHidden/>
          </w:rPr>
          <w:t>109</w:t>
        </w:r>
        <w:r>
          <w:rPr>
            <w:noProof/>
            <w:webHidden/>
          </w:rPr>
          <w:fldChar w:fldCharType="end"/>
        </w:r>
      </w:hyperlink>
    </w:p>
    <w:p w14:paraId="3457BCE3" w14:textId="77777777" w:rsidR="00F741D7" w:rsidRPr="00B93613" w:rsidRDefault="00F741D7">
      <w:pPr>
        <w:pStyle w:val="TOC3"/>
        <w:rPr>
          <w:rFonts w:ascii="Calibri" w:hAnsi="Calibri"/>
          <w:sz w:val="22"/>
          <w:szCs w:val="22"/>
        </w:rPr>
      </w:pPr>
      <w:hyperlink w:anchor="_Toc125623610" w:history="1">
        <w:r w:rsidRPr="00285194">
          <w:rPr>
            <w:rStyle w:val="Hyperlink"/>
          </w:rPr>
          <w:t>§9715.</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_Toc125623610 \h </w:instrText>
        </w:r>
        <w:r>
          <w:rPr>
            <w:webHidden/>
          </w:rPr>
        </w:r>
        <w:r>
          <w:rPr>
            <w:webHidden/>
          </w:rPr>
          <w:fldChar w:fldCharType="separate"/>
        </w:r>
        <w:r w:rsidR="005118D1">
          <w:rPr>
            <w:webHidden/>
          </w:rPr>
          <w:t>109</w:t>
        </w:r>
        <w:r>
          <w:rPr>
            <w:webHidden/>
          </w:rPr>
          <w:fldChar w:fldCharType="end"/>
        </w:r>
      </w:hyperlink>
    </w:p>
    <w:p w14:paraId="24F62E0D" w14:textId="77777777" w:rsidR="00F741D7" w:rsidRPr="00B93613" w:rsidRDefault="00F741D7">
      <w:pPr>
        <w:pStyle w:val="TOC3"/>
        <w:rPr>
          <w:rFonts w:ascii="Calibri" w:hAnsi="Calibri"/>
          <w:sz w:val="22"/>
          <w:szCs w:val="22"/>
        </w:rPr>
      </w:pPr>
      <w:hyperlink w:anchor="_Toc125623611" w:history="1">
        <w:r w:rsidRPr="00285194">
          <w:rPr>
            <w:rStyle w:val="Hyperlink"/>
          </w:rPr>
          <w:t>§9716.</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_Toc125623611 \h </w:instrText>
        </w:r>
        <w:r>
          <w:rPr>
            <w:webHidden/>
          </w:rPr>
        </w:r>
        <w:r>
          <w:rPr>
            <w:webHidden/>
          </w:rPr>
          <w:fldChar w:fldCharType="separate"/>
        </w:r>
        <w:r w:rsidR="005118D1">
          <w:rPr>
            <w:webHidden/>
          </w:rPr>
          <w:t>109</w:t>
        </w:r>
        <w:r>
          <w:rPr>
            <w:webHidden/>
          </w:rPr>
          <w:fldChar w:fldCharType="end"/>
        </w:r>
      </w:hyperlink>
    </w:p>
    <w:p w14:paraId="13517D8B" w14:textId="77777777" w:rsidR="00F741D7" w:rsidRPr="00B93613" w:rsidRDefault="00F741D7">
      <w:pPr>
        <w:pStyle w:val="TOC3"/>
        <w:rPr>
          <w:rFonts w:ascii="Calibri" w:hAnsi="Calibri"/>
          <w:sz w:val="22"/>
          <w:szCs w:val="22"/>
        </w:rPr>
      </w:pPr>
      <w:hyperlink w:anchor="_Toc125623612" w:history="1">
        <w:r w:rsidRPr="00285194">
          <w:rPr>
            <w:rStyle w:val="Hyperlink"/>
          </w:rPr>
          <w:t>§9717.</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_Toc125623612 \h </w:instrText>
        </w:r>
        <w:r>
          <w:rPr>
            <w:webHidden/>
          </w:rPr>
        </w:r>
        <w:r>
          <w:rPr>
            <w:webHidden/>
          </w:rPr>
          <w:fldChar w:fldCharType="separate"/>
        </w:r>
        <w:r w:rsidR="005118D1">
          <w:rPr>
            <w:webHidden/>
          </w:rPr>
          <w:t>109</w:t>
        </w:r>
        <w:r>
          <w:rPr>
            <w:webHidden/>
          </w:rPr>
          <w:fldChar w:fldCharType="end"/>
        </w:r>
      </w:hyperlink>
    </w:p>
    <w:p w14:paraId="384A08A6" w14:textId="77777777" w:rsidR="00F741D7" w:rsidRPr="00B93613" w:rsidRDefault="00F741D7">
      <w:pPr>
        <w:pStyle w:val="TOC3"/>
        <w:rPr>
          <w:rFonts w:ascii="Calibri" w:hAnsi="Calibri"/>
          <w:sz w:val="22"/>
          <w:szCs w:val="22"/>
        </w:rPr>
      </w:pPr>
      <w:hyperlink w:anchor="_Toc125623613" w:history="1">
        <w:r w:rsidRPr="00285194">
          <w:rPr>
            <w:rStyle w:val="Hyperlink"/>
          </w:rPr>
          <w:t>§9718.</w:t>
        </w:r>
        <w:r w:rsidRPr="00B93613">
          <w:rPr>
            <w:rFonts w:ascii="Calibri" w:hAnsi="Calibri"/>
            <w:sz w:val="22"/>
            <w:szCs w:val="22"/>
          </w:rPr>
          <w:tab/>
        </w:r>
        <w:r w:rsidRPr="00285194">
          <w:rPr>
            <w:rStyle w:val="Hyperlink"/>
          </w:rPr>
          <w:t>Heredity: Inheritance and Variation of Traits</w:t>
        </w:r>
        <w:r>
          <w:rPr>
            <w:webHidden/>
          </w:rPr>
          <w:tab/>
        </w:r>
        <w:r>
          <w:rPr>
            <w:webHidden/>
          </w:rPr>
          <w:fldChar w:fldCharType="begin"/>
        </w:r>
        <w:r>
          <w:rPr>
            <w:webHidden/>
          </w:rPr>
          <w:instrText xml:space="preserve"> PAGEREF _Toc125623613 \h </w:instrText>
        </w:r>
        <w:r>
          <w:rPr>
            <w:webHidden/>
          </w:rPr>
        </w:r>
        <w:r>
          <w:rPr>
            <w:webHidden/>
          </w:rPr>
          <w:fldChar w:fldCharType="separate"/>
        </w:r>
        <w:r w:rsidR="005118D1">
          <w:rPr>
            <w:webHidden/>
          </w:rPr>
          <w:t>109</w:t>
        </w:r>
        <w:r>
          <w:rPr>
            <w:webHidden/>
          </w:rPr>
          <w:fldChar w:fldCharType="end"/>
        </w:r>
      </w:hyperlink>
    </w:p>
    <w:p w14:paraId="0B3AA944" w14:textId="77777777" w:rsidR="00F741D7" w:rsidRPr="00B93613" w:rsidRDefault="00F741D7">
      <w:pPr>
        <w:pStyle w:val="TOC3"/>
        <w:rPr>
          <w:rFonts w:ascii="Calibri" w:hAnsi="Calibri"/>
          <w:sz w:val="22"/>
          <w:szCs w:val="22"/>
        </w:rPr>
      </w:pPr>
      <w:hyperlink w:anchor="_Toc125623614" w:history="1">
        <w:r w:rsidRPr="00285194">
          <w:rPr>
            <w:rStyle w:val="Hyperlink"/>
          </w:rPr>
          <w:t>§9719.</w:t>
        </w:r>
        <w:r w:rsidRPr="00B93613">
          <w:rPr>
            <w:rFonts w:ascii="Calibri" w:hAnsi="Calibri"/>
            <w:sz w:val="22"/>
            <w:szCs w:val="22"/>
          </w:rPr>
          <w:tab/>
        </w:r>
        <w:r w:rsidRPr="00285194">
          <w:rPr>
            <w:rStyle w:val="Hyperlink"/>
          </w:rPr>
          <w:t>Biological Evolution: Unity and Diversity</w:t>
        </w:r>
        <w:r>
          <w:rPr>
            <w:webHidden/>
          </w:rPr>
          <w:tab/>
        </w:r>
        <w:r>
          <w:rPr>
            <w:webHidden/>
          </w:rPr>
          <w:fldChar w:fldCharType="begin"/>
        </w:r>
        <w:r>
          <w:rPr>
            <w:webHidden/>
          </w:rPr>
          <w:instrText xml:space="preserve"> PAGEREF _Toc125623614 \h </w:instrText>
        </w:r>
        <w:r>
          <w:rPr>
            <w:webHidden/>
          </w:rPr>
        </w:r>
        <w:r>
          <w:rPr>
            <w:webHidden/>
          </w:rPr>
          <w:fldChar w:fldCharType="separate"/>
        </w:r>
        <w:r w:rsidR="005118D1">
          <w:rPr>
            <w:webHidden/>
          </w:rPr>
          <w:t>109</w:t>
        </w:r>
        <w:r>
          <w:rPr>
            <w:webHidden/>
          </w:rPr>
          <w:fldChar w:fldCharType="end"/>
        </w:r>
      </w:hyperlink>
    </w:p>
    <w:p w14:paraId="647C4AD3" w14:textId="77777777" w:rsidR="00F741D7" w:rsidRPr="00B93613" w:rsidRDefault="00F741D7">
      <w:pPr>
        <w:pStyle w:val="TOC3"/>
        <w:rPr>
          <w:rFonts w:ascii="Calibri" w:hAnsi="Calibri"/>
          <w:sz w:val="22"/>
          <w:szCs w:val="22"/>
        </w:rPr>
      </w:pPr>
      <w:hyperlink w:anchor="_Toc125623615" w:history="1">
        <w:r w:rsidRPr="00285194">
          <w:rPr>
            <w:rStyle w:val="Hyperlink"/>
          </w:rPr>
          <w:t>§9720.</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_Toc125623615 \h </w:instrText>
        </w:r>
        <w:r>
          <w:rPr>
            <w:webHidden/>
          </w:rPr>
        </w:r>
        <w:r>
          <w:rPr>
            <w:webHidden/>
          </w:rPr>
          <w:fldChar w:fldCharType="separate"/>
        </w:r>
        <w:r w:rsidR="005118D1">
          <w:rPr>
            <w:webHidden/>
          </w:rPr>
          <w:t>110</w:t>
        </w:r>
        <w:r>
          <w:rPr>
            <w:webHidden/>
          </w:rPr>
          <w:fldChar w:fldCharType="end"/>
        </w:r>
      </w:hyperlink>
    </w:p>
    <w:p w14:paraId="0F4F788A" w14:textId="77777777" w:rsidR="00F741D7" w:rsidRPr="00B93613" w:rsidRDefault="00F741D7">
      <w:pPr>
        <w:pStyle w:val="TOC3"/>
        <w:rPr>
          <w:rFonts w:ascii="Calibri" w:hAnsi="Calibri"/>
          <w:sz w:val="22"/>
          <w:szCs w:val="22"/>
        </w:rPr>
      </w:pPr>
      <w:hyperlink w:anchor="_Toc125623616" w:history="1">
        <w:r w:rsidRPr="00285194">
          <w:rPr>
            <w:rStyle w:val="Hyperlink"/>
          </w:rPr>
          <w:t>§9721.</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_Toc125623616 \h </w:instrText>
        </w:r>
        <w:r>
          <w:rPr>
            <w:webHidden/>
          </w:rPr>
        </w:r>
        <w:r>
          <w:rPr>
            <w:webHidden/>
          </w:rPr>
          <w:fldChar w:fldCharType="separate"/>
        </w:r>
        <w:r w:rsidR="005118D1">
          <w:rPr>
            <w:webHidden/>
          </w:rPr>
          <w:t>110</w:t>
        </w:r>
        <w:r>
          <w:rPr>
            <w:webHidden/>
          </w:rPr>
          <w:fldChar w:fldCharType="end"/>
        </w:r>
      </w:hyperlink>
    </w:p>
    <w:p w14:paraId="76D01195" w14:textId="77777777" w:rsidR="00F741D7" w:rsidRPr="00B93613" w:rsidRDefault="00F741D7">
      <w:pPr>
        <w:pStyle w:val="TOC2"/>
        <w:rPr>
          <w:rFonts w:ascii="Calibri" w:hAnsi="Calibri"/>
          <w:noProof/>
          <w:sz w:val="22"/>
          <w:szCs w:val="22"/>
        </w:rPr>
      </w:pPr>
      <w:hyperlink w:anchor="_Toc125623617" w:history="1">
        <w:r w:rsidRPr="00285194">
          <w:rPr>
            <w:rStyle w:val="Hyperlink"/>
            <w:noProof/>
          </w:rPr>
          <w:t>Subchapter E.</w:t>
        </w:r>
        <w:r w:rsidRPr="00B93613">
          <w:rPr>
            <w:rFonts w:ascii="Calibri" w:hAnsi="Calibri"/>
            <w:noProof/>
            <w:sz w:val="22"/>
            <w:szCs w:val="22"/>
          </w:rPr>
          <w:tab/>
        </w:r>
        <w:r w:rsidRPr="00285194">
          <w:rPr>
            <w:rStyle w:val="Hyperlink"/>
            <w:noProof/>
          </w:rPr>
          <w:t>Fourth Grade</w:t>
        </w:r>
        <w:r>
          <w:rPr>
            <w:noProof/>
            <w:webHidden/>
          </w:rPr>
          <w:tab/>
        </w:r>
        <w:r>
          <w:rPr>
            <w:noProof/>
            <w:webHidden/>
          </w:rPr>
          <w:fldChar w:fldCharType="begin"/>
        </w:r>
        <w:r>
          <w:rPr>
            <w:noProof/>
            <w:webHidden/>
          </w:rPr>
          <w:instrText xml:space="preserve"> PAGEREF _Toc125623617 \h </w:instrText>
        </w:r>
        <w:r>
          <w:rPr>
            <w:noProof/>
            <w:webHidden/>
          </w:rPr>
        </w:r>
        <w:r>
          <w:rPr>
            <w:noProof/>
            <w:webHidden/>
          </w:rPr>
          <w:fldChar w:fldCharType="separate"/>
        </w:r>
        <w:r w:rsidR="005118D1">
          <w:rPr>
            <w:noProof/>
            <w:webHidden/>
          </w:rPr>
          <w:t>110</w:t>
        </w:r>
        <w:r>
          <w:rPr>
            <w:noProof/>
            <w:webHidden/>
          </w:rPr>
          <w:fldChar w:fldCharType="end"/>
        </w:r>
      </w:hyperlink>
    </w:p>
    <w:p w14:paraId="273F7DF6" w14:textId="77777777" w:rsidR="00F741D7" w:rsidRPr="00B93613" w:rsidRDefault="00F741D7">
      <w:pPr>
        <w:pStyle w:val="TOC3"/>
        <w:rPr>
          <w:rFonts w:ascii="Calibri" w:hAnsi="Calibri"/>
          <w:sz w:val="22"/>
          <w:szCs w:val="22"/>
        </w:rPr>
      </w:pPr>
      <w:hyperlink w:anchor="_Toc125623618" w:history="1">
        <w:r w:rsidRPr="00285194">
          <w:rPr>
            <w:rStyle w:val="Hyperlink"/>
          </w:rPr>
          <w:t>§9722.</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_Toc125623618 \h </w:instrText>
        </w:r>
        <w:r>
          <w:rPr>
            <w:webHidden/>
          </w:rPr>
        </w:r>
        <w:r>
          <w:rPr>
            <w:webHidden/>
          </w:rPr>
          <w:fldChar w:fldCharType="separate"/>
        </w:r>
        <w:r w:rsidR="005118D1">
          <w:rPr>
            <w:webHidden/>
          </w:rPr>
          <w:t>110</w:t>
        </w:r>
        <w:r>
          <w:rPr>
            <w:webHidden/>
          </w:rPr>
          <w:fldChar w:fldCharType="end"/>
        </w:r>
      </w:hyperlink>
    </w:p>
    <w:p w14:paraId="49D01185" w14:textId="77777777" w:rsidR="00F741D7" w:rsidRPr="00B93613" w:rsidRDefault="00F741D7">
      <w:pPr>
        <w:pStyle w:val="TOC3"/>
        <w:rPr>
          <w:rFonts w:ascii="Calibri" w:hAnsi="Calibri"/>
          <w:sz w:val="22"/>
          <w:szCs w:val="22"/>
        </w:rPr>
      </w:pPr>
      <w:hyperlink w:anchor="_Toc125623619" w:history="1">
        <w:r w:rsidRPr="00285194">
          <w:rPr>
            <w:rStyle w:val="Hyperlink"/>
          </w:rPr>
          <w:t>§9723.</w:t>
        </w:r>
        <w:r w:rsidRPr="00B93613">
          <w:rPr>
            <w:rFonts w:ascii="Calibri" w:hAnsi="Calibri"/>
            <w:sz w:val="22"/>
            <w:szCs w:val="22"/>
          </w:rPr>
          <w:tab/>
        </w:r>
        <w:r w:rsidRPr="00285194">
          <w:rPr>
            <w:rStyle w:val="Hyperlink"/>
          </w:rPr>
          <w:t>Waves and Their Applications in Technologies for Information Transfer</w:t>
        </w:r>
        <w:r>
          <w:rPr>
            <w:webHidden/>
          </w:rPr>
          <w:tab/>
        </w:r>
        <w:r>
          <w:rPr>
            <w:webHidden/>
          </w:rPr>
          <w:fldChar w:fldCharType="begin"/>
        </w:r>
        <w:r>
          <w:rPr>
            <w:webHidden/>
          </w:rPr>
          <w:instrText xml:space="preserve"> PAGEREF _Toc125623619 \h </w:instrText>
        </w:r>
        <w:r>
          <w:rPr>
            <w:webHidden/>
          </w:rPr>
        </w:r>
        <w:r>
          <w:rPr>
            <w:webHidden/>
          </w:rPr>
          <w:fldChar w:fldCharType="separate"/>
        </w:r>
        <w:r w:rsidR="005118D1">
          <w:rPr>
            <w:webHidden/>
          </w:rPr>
          <w:t>110</w:t>
        </w:r>
        <w:r>
          <w:rPr>
            <w:webHidden/>
          </w:rPr>
          <w:fldChar w:fldCharType="end"/>
        </w:r>
      </w:hyperlink>
    </w:p>
    <w:p w14:paraId="4E3CFC46" w14:textId="77777777" w:rsidR="00F741D7" w:rsidRPr="00B93613" w:rsidRDefault="00F741D7">
      <w:pPr>
        <w:pStyle w:val="TOC3"/>
        <w:rPr>
          <w:rFonts w:ascii="Calibri" w:hAnsi="Calibri"/>
          <w:sz w:val="22"/>
          <w:szCs w:val="22"/>
        </w:rPr>
      </w:pPr>
      <w:hyperlink w:anchor="_Toc125623620" w:history="1">
        <w:r w:rsidRPr="00285194">
          <w:rPr>
            <w:rStyle w:val="Hyperlink"/>
          </w:rPr>
          <w:t>§9724.</w:t>
        </w:r>
        <w:r w:rsidRPr="00B93613">
          <w:rPr>
            <w:rFonts w:ascii="Calibri" w:hAnsi="Calibri"/>
            <w:sz w:val="22"/>
            <w:szCs w:val="22"/>
          </w:rPr>
          <w:tab/>
        </w:r>
        <w:r w:rsidRPr="00285194">
          <w:rPr>
            <w:rStyle w:val="Hyperlink"/>
          </w:rPr>
          <w:t>From Molecules to Organisms: Structure and Processes</w:t>
        </w:r>
        <w:r>
          <w:rPr>
            <w:webHidden/>
          </w:rPr>
          <w:tab/>
        </w:r>
        <w:r>
          <w:rPr>
            <w:webHidden/>
          </w:rPr>
          <w:fldChar w:fldCharType="begin"/>
        </w:r>
        <w:r>
          <w:rPr>
            <w:webHidden/>
          </w:rPr>
          <w:instrText xml:space="preserve"> PAGEREF _Toc125623620 \h </w:instrText>
        </w:r>
        <w:r>
          <w:rPr>
            <w:webHidden/>
          </w:rPr>
        </w:r>
        <w:r>
          <w:rPr>
            <w:webHidden/>
          </w:rPr>
          <w:fldChar w:fldCharType="separate"/>
        </w:r>
        <w:r w:rsidR="005118D1">
          <w:rPr>
            <w:webHidden/>
          </w:rPr>
          <w:t>110</w:t>
        </w:r>
        <w:r>
          <w:rPr>
            <w:webHidden/>
          </w:rPr>
          <w:fldChar w:fldCharType="end"/>
        </w:r>
      </w:hyperlink>
    </w:p>
    <w:p w14:paraId="14A6E4EC" w14:textId="77777777" w:rsidR="00F741D7" w:rsidRPr="00B93613" w:rsidRDefault="00F741D7">
      <w:pPr>
        <w:pStyle w:val="TOC3"/>
        <w:rPr>
          <w:rFonts w:ascii="Calibri" w:hAnsi="Calibri"/>
          <w:sz w:val="22"/>
          <w:szCs w:val="22"/>
        </w:rPr>
      </w:pPr>
      <w:hyperlink w:anchor="_Toc125623621" w:history="1">
        <w:r w:rsidRPr="00285194">
          <w:rPr>
            <w:rStyle w:val="Hyperlink"/>
          </w:rPr>
          <w:t>§9725.</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_Toc125623621 \h </w:instrText>
        </w:r>
        <w:r>
          <w:rPr>
            <w:webHidden/>
          </w:rPr>
        </w:r>
        <w:r>
          <w:rPr>
            <w:webHidden/>
          </w:rPr>
          <w:fldChar w:fldCharType="separate"/>
        </w:r>
        <w:r w:rsidR="005118D1">
          <w:rPr>
            <w:webHidden/>
          </w:rPr>
          <w:t>110</w:t>
        </w:r>
        <w:r>
          <w:rPr>
            <w:webHidden/>
          </w:rPr>
          <w:fldChar w:fldCharType="end"/>
        </w:r>
      </w:hyperlink>
    </w:p>
    <w:p w14:paraId="61A8DCE4" w14:textId="77777777" w:rsidR="00F741D7" w:rsidRPr="00B93613" w:rsidRDefault="00F741D7">
      <w:pPr>
        <w:pStyle w:val="TOC3"/>
        <w:rPr>
          <w:rFonts w:ascii="Calibri" w:hAnsi="Calibri"/>
          <w:sz w:val="22"/>
          <w:szCs w:val="22"/>
        </w:rPr>
      </w:pPr>
      <w:hyperlink w:anchor="_Toc125623622" w:history="1">
        <w:r w:rsidRPr="00285194">
          <w:rPr>
            <w:rStyle w:val="Hyperlink"/>
          </w:rPr>
          <w:t>§9726.</w:t>
        </w:r>
        <w:r w:rsidRPr="00B93613">
          <w:rPr>
            <w:rFonts w:ascii="Calibri" w:hAnsi="Calibri"/>
            <w:sz w:val="22"/>
            <w:szCs w:val="22"/>
          </w:rPr>
          <w:tab/>
        </w:r>
        <w:r w:rsidRPr="00285194">
          <w:rPr>
            <w:rStyle w:val="Hyperlink"/>
          </w:rPr>
          <w:t>Earth’s System</w:t>
        </w:r>
        <w:r>
          <w:rPr>
            <w:webHidden/>
          </w:rPr>
          <w:tab/>
        </w:r>
        <w:r>
          <w:rPr>
            <w:webHidden/>
          </w:rPr>
          <w:fldChar w:fldCharType="begin"/>
        </w:r>
        <w:r>
          <w:rPr>
            <w:webHidden/>
          </w:rPr>
          <w:instrText xml:space="preserve"> PAGEREF _Toc125623622 \h </w:instrText>
        </w:r>
        <w:r>
          <w:rPr>
            <w:webHidden/>
          </w:rPr>
        </w:r>
        <w:r>
          <w:rPr>
            <w:webHidden/>
          </w:rPr>
          <w:fldChar w:fldCharType="separate"/>
        </w:r>
        <w:r w:rsidR="005118D1">
          <w:rPr>
            <w:webHidden/>
          </w:rPr>
          <w:t>111</w:t>
        </w:r>
        <w:r>
          <w:rPr>
            <w:webHidden/>
          </w:rPr>
          <w:fldChar w:fldCharType="end"/>
        </w:r>
      </w:hyperlink>
    </w:p>
    <w:p w14:paraId="262F08A5" w14:textId="77777777" w:rsidR="00F741D7" w:rsidRPr="00B93613" w:rsidRDefault="00F741D7">
      <w:pPr>
        <w:pStyle w:val="TOC3"/>
        <w:rPr>
          <w:rFonts w:ascii="Calibri" w:hAnsi="Calibri"/>
          <w:sz w:val="22"/>
          <w:szCs w:val="22"/>
        </w:rPr>
      </w:pPr>
      <w:hyperlink w:anchor="_Toc125623623" w:history="1">
        <w:r w:rsidRPr="00285194">
          <w:rPr>
            <w:rStyle w:val="Hyperlink"/>
          </w:rPr>
          <w:t>§9727.</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_Toc125623623 \h </w:instrText>
        </w:r>
        <w:r>
          <w:rPr>
            <w:webHidden/>
          </w:rPr>
        </w:r>
        <w:r>
          <w:rPr>
            <w:webHidden/>
          </w:rPr>
          <w:fldChar w:fldCharType="separate"/>
        </w:r>
        <w:r w:rsidR="005118D1">
          <w:rPr>
            <w:webHidden/>
          </w:rPr>
          <w:t>111</w:t>
        </w:r>
        <w:r>
          <w:rPr>
            <w:webHidden/>
          </w:rPr>
          <w:fldChar w:fldCharType="end"/>
        </w:r>
      </w:hyperlink>
    </w:p>
    <w:p w14:paraId="756B7868" w14:textId="77777777" w:rsidR="00F741D7" w:rsidRPr="00B93613" w:rsidRDefault="00F741D7">
      <w:pPr>
        <w:pStyle w:val="TOC2"/>
        <w:rPr>
          <w:rFonts w:ascii="Calibri" w:hAnsi="Calibri"/>
          <w:noProof/>
          <w:sz w:val="22"/>
          <w:szCs w:val="22"/>
        </w:rPr>
      </w:pPr>
      <w:hyperlink w:anchor="_Toc125623624" w:history="1">
        <w:r w:rsidRPr="00285194">
          <w:rPr>
            <w:rStyle w:val="Hyperlink"/>
            <w:noProof/>
          </w:rPr>
          <w:t>Subchapter F.</w:t>
        </w:r>
        <w:r w:rsidRPr="00B93613">
          <w:rPr>
            <w:rFonts w:ascii="Calibri" w:hAnsi="Calibri"/>
            <w:noProof/>
            <w:sz w:val="22"/>
            <w:szCs w:val="22"/>
          </w:rPr>
          <w:tab/>
        </w:r>
        <w:r w:rsidRPr="00285194">
          <w:rPr>
            <w:rStyle w:val="Hyperlink"/>
            <w:noProof/>
          </w:rPr>
          <w:t>Fifth Grade</w:t>
        </w:r>
        <w:r>
          <w:rPr>
            <w:noProof/>
            <w:webHidden/>
          </w:rPr>
          <w:tab/>
        </w:r>
        <w:r>
          <w:rPr>
            <w:noProof/>
            <w:webHidden/>
          </w:rPr>
          <w:fldChar w:fldCharType="begin"/>
        </w:r>
        <w:r>
          <w:rPr>
            <w:noProof/>
            <w:webHidden/>
          </w:rPr>
          <w:instrText xml:space="preserve"> PAGEREF _Toc125623624 \h </w:instrText>
        </w:r>
        <w:r>
          <w:rPr>
            <w:noProof/>
            <w:webHidden/>
          </w:rPr>
        </w:r>
        <w:r>
          <w:rPr>
            <w:noProof/>
            <w:webHidden/>
          </w:rPr>
          <w:fldChar w:fldCharType="separate"/>
        </w:r>
        <w:r w:rsidR="005118D1">
          <w:rPr>
            <w:noProof/>
            <w:webHidden/>
          </w:rPr>
          <w:t>111</w:t>
        </w:r>
        <w:r>
          <w:rPr>
            <w:noProof/>
            <w:webHidden/>
          </w:rPr>
          <w:fldChar w:fldCharType="end"/>
        </w:r>
      </w:hyperlink>
    </w:p>
    <w:p w14:paraId="36F71F26" w14:textId="77777777" w:rsidR="00F741D7" w:rsidRPr="00B93613" w:rsidRDefault="00F741D7">
      <w:pPr>
        <w:pStyle w:val="TOC3"/>
        <w:rPr>
          <w:rFonts w:ascii="Calibri" w:hAnsi="Calibri"/>
          <w:sz w:val="22"/>
          <w:szCs w:val="22"/>
        </w:rPr>
      </w:pPr>
      <w:hyperlink w:anchor="_Toc125623625" w:history="1">
        <w:r w:rsidRPr="00285194">
          <w:rPr>
            <w:rStyle w:val="Hyperlink"/>
          </w:rPr>
          <w:t>§9728.</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_Toc125623625 \h </w:instrText>
        </w:r>
        <w:r>
          <w:rPr>
            <w:webHidden/>
          </w:rPr>
        </w:r>
        <w:r>
          <w:rPr>
            <w:webHidden/>
          </w:rPr>
          <w:fldChar w:fldCharType="separate"/>
        </w:r>
        <w:r w:rsidR="005118D1">
          <w:rPr>
            <w:webHidden/>
          </w:rPr>
          <w:t>111</w:t>
        </w:r>
        <w:r>
          <w:rPr>
            <w:webHidden/>
          </w:rPr>
          <w:fldChar w:fldCharType="end"/>
        </w:r>
      </w:hyperlink>
    </w:p>
    <w:p w14:paraId="4172C7E7" w14:textId="77777777" w:rsidR="00F741D7" w:rsidRPr="00B93613" w:rsidRDefault="00F741D7">
      <w:pPr>
        <w:pStyle w:val="TOC3"/>
        <w:rPr>
          <w:rFonts w:ascii="Calibri" w:hAnsi="Calibri"/>
          <w:sz w:val="22"/>
          <w:szCs w:val="22"/>
        </w:rPr>
      </w:pPr>
      <w:hyperlink w:anchor="_Toc125623626" w:history="1">
        <w:r w:rsidRPr="00285194">
          <w:rPr>
            <w:rStyle w:val="Hyperlink"/>
          </w:rPr>
          <w:t>§9729.</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_Toc125623626 \h </w:instrText>
        </w:r>
        <w:r>
          <w:rPr>
            <w:webHidden/>
          </w:rPr>
        </w:r>
        <w:r>
          <w:rPr>
            <w:webHidden/>
          </w:rPr>
          <w:fldChar w:fldCharType="separate"/>
        </w:r>
        <w:r w:rsidR="005118D1">
          <w:rPr>
            <w:webHidden/>
          </w:rPr>
          <w:t>111</w:t>
        </w:r>
        <w:r>
          <w:rPr>
            <w:webHidden/>
          </w:rPr>
          <w:fldChar w:fldCharType="end"/>
        </w:r>
      </w:hyperlink>
    </w:p>
    <w:p w14:paraId="6B6BAD40" w14:textId="77777777" w:rsidR="00F741D7" w:rsidRPr="00B93613" w:rsidRDefault="00F741D7">
      <w:pPr>
        <w:pStyle w:val="TOC3"/>
        <w:rPr>
          <w:rFonts w:ascii="Calibri" w:hAnsi="Calibri"/>
          <w:sz w:val="22"/>
          <w:szCs w:val="22"/>
        </w:rPr>
      </w:pPr>
      <w:hyperlink w:anchor="_Toc125623627" w:history="1">
        <w:r w:rsidRPr="00285194">
          <w:rPr>
            <w:rStyle w:val="Hyperlink"/>
          </w:rPr>
          <w:t>§9730.</w:t>
        </w:r>
        <w:r w:rsidRPr="00B93613">
          <w:rPr>
            <w:rFonts w:ascii="Calibri" w:hAnsi="Calibri"/>
            <w:sz w:val="22"/>
            <w:szCs w:val="22"/>
          </w:rPr>
          <w:tab/>
        </w:r>
        <w:r w:rsidRPr="00285194">
          <w:rPr>
            <w:rStyle w:val="Hyperlink"/>
          </w:rPr>
          <w:t>Matter and Energy in Organisms and Ecosystems</w:t>
        </w:r>
        <w:r>
          <w:rPr>
            <w:webHidden/>
          </w:rPr>
          <w:tab/>
        </w:r>
        <w:r>
          <w:rPr>
            <w:webHidden/>
          </w:rPr>
          <w:fldChar w:fldCharType="begin"/>
        </w:r>
        <w:r>
          <w:rPr>
            <w:webHidden/>
          </w:rPr>
          <w:instrText xml:space="preserve"> PAGEREF _Toc125623627 \h </w:instrText>
        </w:r>
        <w:r>
          <w:rPr>
            <w:webHidden/>
          </w:rPr>
        </w:r>
        <w:r>
          <w:rPr>
            <w:webHidden/>
          </w:rPr>
          <w:fldChar w:fldCharType="separate"/>
        </w:r>
        <w:r w:rsidR="005118D1">
          <w:rPr>
            <w:webHidden/>
          </w:rPr>
          <w:t>111</w:t>
        </w:r>
        <w:r>
          <w:rPr>
            <w:webHidden/>
          </w:rPr>
          <w:fldChar w:fldCharType="end"/>
        </w:r>
      </w:hyperlink>
    </w:p>
    <w:p w14:paraId="1CE26344" w14:textId="77777777" w:rsidR="00F741D7" w:rsidRPr="00B93613" w:rsidRDefault="00F741D7">
      <w:pPr>
        <w:pStyle w:val="TOC3"/>
        <w:rPr>
          <w:rFonts w:ascii="Calibri" w:hAnsi="Calibri"/>
          <w:sz w:val="22"/>
          <w:szCs w:val="22"/>
        </w:rPr>
      </w:pPr>
      <w:hyperlink w:anchor="_Toc125623628" w:history="1">
        <w:r w:rsidRPr="00285194">
          <w:rPr>
            <w:rStyle w:val="Hyperlink"/>
          </w:rPr>
          <w:t>§9731.</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_Toc125623628 \h </w:instrText>
        </w:r>
        <w:r>
          <w:rPr>
            <w:webHidden/>
          </w:rPr>
        </w:r>
        <w:r>
          <w:rPr>
            <w:webHidden/>
          </w:rPr>
          <w:fldChar w:fldCharType="separate"/>
        </w:r>
        <w:r w:rsidR="005118D1">
          <w:rPr>
            <w:webHidden/>
          </w:rPr>
          <w:t>111</w:t>
        </w:r>
        <w:r>
          <w:rPr>
            <w:webHidden/>
          </w:rPr>
          <w:fldChar w:fldCharType="end"/>
        </w:r>
      </w:hyperlink>
    </w:p>
    <w:p w14:paraId="3406FAA6" w14:textId="77777777" w:rsidR="00F741D7" w:rsidRPr="00B93613" w:rsidRDefault="00F741D7">
      <w:pPr>
        <w:pStyle w:val="TOC3"/>
        <w:rPr>
          <w:rFonts w:ascii="Calibri" w:hAnsi="Calibri"/>
          <w:sz w:val="22"/>
          <w:szCs w:val="22"/>
        </w:rPr>
      </w:pPr>
      <w:hyperlink w:anchor="_Toc125623629" w:history="1">
        <w:r w:rsidRPr="00285194">
          <w:rPr>
            <w:rStyle w:val="Hyperlink"/>
          </w:rPr>
          <w:t>§9732.</w:t>
        </w:r>
        <w:r w:rsidRPr="00B93613">
          <w:rPr>
            <w:rFonts w:ascii="Calibri" w:hAnsi="Calibri"/>
            <w:sz w:val="22"/>
            <w:szCs w:val="22"/>
          </w:rPr>
          <w:tab/>
        </w:r>
        <w:r w:rsidRPr="00285194">
          <w:rPr>
            <w:rStyle w:val="Hyperlink"/>
          </w:rPr>
          <w:t>Ecosystems</w:t>
        </w:r>
        <w:r>
          <w:rPr>
            <w:webHidden/>
          </w:rPr>
          <w:tab/>
        </w:r>
        <w:r>
          <w:rPr>
            <w:webHidden/>
          </w:rPr>
          <w:fldChar w:fldCharType="begin"/>
        </w:r>
        <w:r>
          <w:rPr>
            <w:webHidden/>
          </w:rPr>
          <w:instrText xml:space="preserve"> PAGEREF _Toc125623629 \h </w:instrText>
        </w:r>
        <w:r>
          <w:rPr>
            <w:webHidden/>
          </w:rPr>
        </w:r>
        <w:r>
          <w:rPr>
            <w:webHidden/>
          </w:rPr>
          <w:fldChar w:fldCharType="separate"/>
        </w:r>
        <w:r w:rsidR="005118D1">
          <w:rPr>
            <w:webHidden/>
          </w:rPr>
          <w:t>111</w:t>
        </w:r>
        <w:r>
          <w:rPr>
            <w:webHidden/>
          </w:rPr>
          <w:fldChar w:fldCharType="end"/>
        </w:r>
      </w:hyperlink>
    </w:p>
    <w:p w14:paraId="0ACA8F12" w14:textId="77777777" w:rsidR="00F741D7" w:rsidRPr="00B93613" w:rsidRDefault="00F741D7">
      <w:pPr>
        <w:pStyle w:val="TOC3"/>
        <w:rPr>
          <w:rFonts w:ascii="Calibri" w:hAnsi="Calibri"/>
          <w:sz w:val="22"/>
          <w:szCs w:val="22"/>
        </w:rPr>
      </w:pPr>
      <w:hyperlink w:anchor="_Toc125623630" w:history="1">
        <w:r w:rsidRPr="00285194">
          <w:rPr>
            <w:rStyle w:val="Hyperlink"/>
          </w:rPr>
          <w:t>§9733.</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_Toc125623630 \h </w:instrText>
        </w:r>
        <w:r>
          <w:rPr>
            <w:webHidden/>
          </w:rPr>
        </w:r>
        <w:r>
          <w:rPr>
            <w:webHidden/>
          </w:rPr>
          <w:fldChar w:fldCharType="separate"/>
        </w:r>
        <w:r w:rsidR="005118D1">
          <w:rPr>
            <w:webHidden/>
          </w:rPr>
          <w:t>111</w:t>
        </w:r>
        <w:r>
          <w:rPr>
            <w:webHidden/>
          </w:rPr>
          <w:fldChar w:fldCharType="end"/>
        </w:r>
      </w:hyperlink>
    </w:p>
    <w:p w14:paraId="17DF5413" w14:textId="77777777" w:rsidR="00F741D7" w:rsidRPr="00B93613" w:rsidRDefault="00F741D7">
      <w:pPr>
        <w:pStyle w:val="TOC3"/>
        <w:rPr>
          <w:rFonts w:ascii="Calibri" w:hAnsi="Calibri"/>
          <w:sz w:val="22"/>
          <w:szCs w:val="22"/>
        </w:rPr>
      </w:pPr>
      <w:hyperlink w:anchor="_Toc125623631" w:history="1">
        <w:r w:rsidRPr="00285194">
          <w:rPr>
            <w:rStyle w:val="Hyperlink"/>
          </w:rPr>
          <w:t>§9734.</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_Toc125623631 \h </w:instrText>
        </w:r>
        <w:r>
          <w:rPr>
            <w:webHidden/>
          </w:rPr>
        </w:r>
        <w:r>
          <w:rPr>
            <w:webHidden/>
          </w:rPr>
          <w:fldChar w:fldCharType="separate"/>
        </w:r>
        <w:r w:rsidR="005118D1">
          <w:rPr>
            <w:webHidden/>
          </w:rPr>
          <w:t>112</w:t>
        </w:r>
        <w:r>
          <w:rPr>
            <w:webHidden/>
          </w:rPr>
          <w:fldChar w:fldCharType="end"/>
        </w:r>
      </w:hyperlink>
    </w:p>
    <w:p w14:paraId="6DA908A8" w14:textId="77777777" w:rsidR="00F741D7" w:rsidRPr="00B93613" w:rsidRDefault="00F741D7">
      <w:pPr>
        <w:pStyle w:val="TOC3"/>
        <w:rPr>
          <w:rFonts w:ascii="Calibri" w:hAnsi="Calibri"/>
          <w:sz w:val="22"/>
          <w:szCs w:val="22"/>
        </w:rPr>
      </w:pPr>
      <w:hyperlink w:anchor="_Toc125623632" w:history="1">
        <w:r w:rsidRPr="00285194">
          <w:rPr>
            <w:rStyle w:val="Hyperlink"/>
          </w:rPr>
          <w:t>§9735.</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_Toc125623632 \h </w:instrText>
        </w:r>
        <w:r>
          <w:rPr>
            <w:webHidden/>
          </w:rPr>
        </w:r>
        <w:r>
          <w:rPr>
            <w:webHidden/>
          </w:rPr>
          <w:fldChar w:fldCharType="separate"/>
        </w:r>
        <w:r w:rsidR="005118D1">
          <w:rPr>
            <w:webHidden/>
          </w:rPr>
          <w:t>112</w:t>
        </w:r>
        <w:r>
          <w:rPr>
            <w:webHidden/>
          </w:rPr>
          <w:fldChar w:fldCharType="end"/>
        </w:r>
      </w:hyperlink>
    </w:p>
    <w:p w14:paraId="08BE183C" w14:textId="77777777" w:rsidR="00F741D7" w:rsidRPr="00B93613" w:rsidRDefault="00F741D7">
      <w:pPr>
        <w:pStyle w:val="TOC2"/>
        <w:rPr>
          <w:rFonts w:ascii="Calibri" w:hAnsi="Calibri"/>
          <w:noProof/>
          <w:sz w:val="22"/>
          <w:szCs w:val="22"/>
        </w:rPr>
      </w:pPr>
      <w:hyperlink w:anchor="_Toc125623633" w:history="1">
        <w:r w:rsidRPr="00285194">
          <w:rPr>
            <w:rStyle w:val="Hyperlink"/>
            <w:noProof/>
          </w:rPr>
          <w:t>Subchapter G.</w:t>
        </w:r>
        <w:r w:rsidRPr="00B93613">
          <w:rPr>
            <w:rFonts w:ascii="Calibri" w:hAnsi="Calibri"/>
            <w:noProof/>
            <w:sz w:val="22"/>
            <w:szCs w:val="22"/>
          </w:rPr>
          <w:tab/>
        </w:r>
        <w:r w:rsidRPr="00285194">
          <w:rPr>
            <w:rStyle w:val="Hyperlink"/>
            <w:noProof/>
          </w:rPr>
          <w:t>Sixth Grade</w:t>
        </w:r>
        <w:r>
          <w:rPr>
            <w:noProof/>
            <w:webHidden/>
          </w:rPr>
          <w:tab/>
        </w:r>
        <w:r>
          <w:rPr>
            <w:noProof/>
            <w:webHidden/>
          </w:rPr>
          <w:fldChar w:fldCharType="begin"/>
        </w:r>
        <w:r>
          <w:rPr>
            <w:noProof/>
            <w:webHidden/>
          </w:rPr>
          <w:instrText xml:space="preserve"> PAGEREF _Toc125623633 \h </w:instrText>
        </w:r>
        <w:r>
          <w:rPr>
            <w:noProof/>
            <w:webHidden/>
          </w:rPr>
        </w:r>
        <w:r>
          <w:rPr>
            <w:noProof/>
            <w:webHidden/>
          </w:rPr>
          <w:fldChar w:fldCharType="separate"/>
        </w:r>
        <w:r w:rsidR="005118D1">
          <w:rPr>
            <w:noProof/>
            <w:webHidden/>
          </w:rPr>
          <w:t>112</w:t>
        </w:r>
        <w:r>
          <w:rPr>
            <w:noProof/>
            <w:webHidden/>
          </w:rPr>
          <w:fldChar w:fldCharType="end"/>
        </w:r>
      </w:hyperlink>
    </w:p>
    <w:p w14:paraId="7FB46B5E" w14:textId="77777777" w:rsidR="00F741D7" w:rsidRPr="00B93613" w:rsidRDefault="00F741D7">
      <w:pPr>
        <w:pStyle w:val="TOC3"/>
        <w:rPr>
          <w:rFonts w:ascii="Calibri" w:hAnsi="Calibri"/>
          <w:sz w:val="22"/>
          <w:szCs w:val="22"/>
        </w:rPr>
      </w:pPr>
      <w:hyperlink w:anchor="_Toc125623634" w:history="1">
        <w:r w:rsidRPr="00285194">
          <w:rPr>
            <w:rStyle w:val="Hyperlink"/>
          </w:rPr>
          <w:t>§9736.</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_Toc125623634 \h </w:instrText>
        </w:r>
        <w:r>
          <w:rPr>
            <w:webHidden/>
          </w:rPr>
        </w:r>
        <w:r>
          <w:rPr>
            <w:webHidden/>
          </w:rPr>
          <w:fldChar w:fldCharType="separate"/>
        </w:r>
        <w:r w:rsidR="005118D1">
          <w:rPr>
            <w:webHidden/>
          </w:rPr>
          <w:t>112</w:t>
        </w:r>
        <w:r>
          <w:rPr>
            <w:webHidden/>
          </w:rPr>
          <w:fldChar w:fldCharType="end"/>
        </w:r>
      </w:hyperlink>
    </w:p>
    <w:p w14:paraId="4787F07B" w14:textId="77777777" w:rsidR="00F741D7" w:rsidRPr="00B93613" w:rsidRDefault="00F741D7">
      <w:pPr>
        <w:pStyle w:val="TOC3"/>
        <w:rPr>
          <w:rFonts w:ascii="Calibri" w:hAnsi="Calibri"/>
          <w:sz w:val="22"/>
          <w:szCs w:val="22"/>
        </w:rPr>
      </w:pPr>
      <w:hyperlink w:anchor="_Toc125623635" w:history="1">
        <w:r w:rsidRPr="00285194">
          <w:rPr>
            <w:rStyle w:val="Hyperlink"/>
          </w:rPr>
          <w:t>§9737.</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_Toc125623635 \h </w:instrText>
        </w:r>
        <w:r>
          <w:rPr>
            <w:webHidden/>
          </w:rPr>
        </w:r>
        <w:r>
          <w:rPr>
            <w:webHidden/>
          </w:rPr>
          <w:fldChar w:fldCharType="separate"/>
        </w:r>
        <w:r w:rsidR="005118D1">
          <w:rPr>
            <w:webHidden/>
          </w:rPr>
          <w:t>112</w:t>
        </w:r>
        <w:r>
          <w:rPr>
            <w:webHidden/>
          </w:rPr>
          <w:fldChar w:fldCharType="end"/>
        </w:r>
      </w:hyperlink>
    </w:p>
    <w:p w14:paraId="452177EC" w14:textId="77777777" w:rsidR="00F741D7" w:rsidRPr="00B93613" w:rsidRDefault="00F741D7">
      <w:pPr>
        <w:pStyle w:val="TOC3"/>
        <w:rPr>
          <w:rFonts w:ascii="Calibri" w:hAnsi="Calibri"/>
          <w:sz w:val="22"/>
          <w:szCs w:val="22"/>
        </w:rPr>
      </w:pPr>
      <w:hyperlink w:anchor="_Toc125623636" w:history="1">
        <w:r w:rsidRPr="00285194">
          <w:rPr>
            <w:rStyle w:val="Hyperlink"/>
          </w:rPr>
          <w:t>§9738.</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_Toc125623636 \h </w:instrText>
        </w:r>
        <w:r>
          <w:rPr>
            <w:webHidden/>
          </w:rPr>
        </w:r>
        <w:r>
          <w:rPr>
            <w:webHidden/>
          </w:rPr>
          <w:fldChar w:fldCharType="separate"/>
        </w:r>
        <w:r w:rsidR="005118D1">
          <w:rPr>
            <w:webHidden/>
          </w:rPr>
          <w:t>112</w:t>
        </w:r>
        <w:r>
          <w:rPr>
            <w:webHidden/>
          </w:rPr>
          <w:fldChar w:fldCharType="end"/>
        </w:r>
      </w:hyperlink>
    </w:p>
    <w:p w14:paraId="30027F63" w14:textId="77777777" w:rsidR="00F741D7" w:rsidRPr="00B93613" w:rsidRDefault="00F741D7">
      <w:pPr>
        <w:pStyle w:val="TOC3"/>
        <w:rPr>
          <w:rFonts w:ascii="Calibri" w:hAnsi="Calibri"/>
          <w:sz w:val="22"/>
          <w:szCs w:val="22"/>
        </w:rPr>
      </w:pPr>
      <w:hyperlink w:anchor="_Toc125623637" w:history="1">
        <w:r w:rsidRPr="00285194">
          <w:rPr>
            <w:rStyle w:val="Hyperlink"/>
          </w:rPr>
          <w:t>§9739.</w:t>
        </w:r>
        <w:r w:rsidRPr="00B93613">
          <w:rPr>
            <w:rFonts w:ascii="Calibri" w:hAnsi="Calibri"/>
            <w:sz w:val="22"/>
            <w:szCs w:val="22"/>
          </w:rPr>
          <w:tab/>
        </w:r>
        <w:r w:rsidRPr="00285194">
          <w:rPr>
            <w:rStyle w:val="Hyperlink"/>
          </w:rPr>
          <w:t>Waves and Their Applications in Technologies for Information Transfer</w:t>
        </w:r>
        <w:r>
          <w:rPr>
            <w:webHidden/>
          </w:rPr>
          <w:tab/>
        </w:r>
        <w:r>
          <w:rPr>
            <w:webHidden/>
          </w:rPr>
          <w:fldChar w:fldCharType="begin"/>
        </w:r>
        <w:r>
          <w:rPr>
            <w:webHidden/>
          </w:rPr>
          <w:instrText xml:space="preserve"> PAGEREF _Toc125623637 \h </w:instrText>
        </w:r>
        <w:r>
          <w:rPr>
            <w:webHidden/>
          </w:rPr>
        </w:r>
        <w:r>
          <w:rPr>
            <w:webHidden/>
          </w:rPr>
          <w:fldChar w:fldCharType="separate"/>
        </w:r>
        <w:r w:rsidR="005118D1">
          <w:rPr>
            <w:webHidden/>
          </w:rPr>
          <w:t>112</w:t>
        </w:r>
        <w:r>
          <w:rPr>
            <w:webHidden/>
          </w:rPr>
          <w:fldChar w:fldCharType="end"/>
        </w:r>
      </w:hyperlink>
    </w:p>
    <w:p w14:paraId="6ADDCCF5" w14:textId="77777777" w:rsidR="00F741D7" w:rsidRPr="00B93613" w:rsidRDefault="00F741D7">
      <w:pPr>
        <w:pStyle w:val="TOC3"/>
        <w:rPr>
          <w:rFonts w:ascii="Calibri" w:hAnsi="Calibri"/>
          <w:sz w:val="22"/>
          <w:szCs w:val="22"/>
        </w:rPr>
      </w:pPr>
      <w:hyperlink w:anchor="_Toc125623638" w:history="1">
        <w:r w:rsidRPr="00285194">
          <w:rPr>
            <w:rStyle w:val="Hyperlink"/>
          </w:rPr>
          <w:t>§9740.</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_Toc125623638 \h </w:instrText>
        </w:r>
        <w:r>
          <w:rPr>
            <w:webHidden/>
          </w:rPr>
        </w:r>
        <w:r>
          <w:rPr>
            <w:webHidden/>
          </w:rPr>
          <w:fldChar w:fldCharType="separate"/>
        </w:r>
        <w:r w:rsidR="005118D1">
          <w:rPr>
            <w:webHidden/>
          </w:rPr>
          <w:t>112</w:t>
        </w:r>
        <w:r>
          <w:rPr>
            <w:webHidden/>
          </w:rPr>
          <w:fldChar w:fldCharType="end"/>
        </w:r>
      </w:hyperlink>
    </w:p>
    <w:p w14:paraId="5A0CC498" w14:textId="77777777" w:rsidR="00F741D7" w:rsidRPr="00B93613" w:rsidRDefault="00F741D7">
      <w:pPr>
        <w:pStyle w:val="TOC3"/>
        <w:rPr>
          <w:rFonts w:ascii="Calibri" w:hAnsi="Calibri"/>
          <w:sz w:val="22"/>
          <w:szCs w:val="22"/>
        </w:rPr>
      </w:pPr>
      <w:hyperlink w:anchor="_Toc125623639" w:history="1">
        <w:r w:rsidRPr="00285194">
          <w:rPr>
            <w:rStyle w:val="Hyperlink"/>
          </w:rPr>
          <w:t>§9741.</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_Toc125623639 \h </w:instrText>
        </w:r>
        <w:r>
          <w:rPr>
            <w:webHidden/>
          </w:rPr>
        </w:r>
        <w:r>
          <w:rPr>
            <w:webHidden/>
          </w:rPr>
          <w:fldChar w:fldCharType="separate"/>
        </w:r>
        <w:r w:rsidR="005118D1">
          <w:rPr>
            <w:webHidden/>
          </w:rPr>
          <w:t>113</w:t>
        </w:r>
        <w:r>
          <w:rPr>
            <w:webHidden/>
          </w:rPr>
          <w:fldChar w:fldCharType="end"/>
        </w:r>
      </w:hyperlink>
    </w:p>
    <w:p w14:paraId="36DEE325" w14:textId="77777777" w:rsidR="00F741D7" w:rsidRPr="00B93613" w:rsidRDefault="00F741D7">
      <w:pPr>
        <w:pStyle w:val="TOC3"/>
        <w:rPr>
          <w:rFonts w:ascii="Calibri" w:hAnsi="Calibri"/>
          <w:sz w:val="22"/>
          <w:szCs w:val="22"/>
        </w:rPr>
      </w:pPr>
      <w:hyperlink w:anchor="_Toc125623640" w:history="1">
        <w:r w:rsidRPr="00285194">
          <w:rPr>
            <w:rStyle w:val="Hyperlink"/>
          </w:rPr>
          <w:t>§9742.</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_Toc125623640 \h </w:instrText>
        </w:r>
        <w:r>
          <w:rPr>
            <w:webHidden/>
          </w:rPr>
        </w:r>
        <w:r>
          <w:rPr>
            <w:webHidden/>
          </w:rPr>
          <w:fldChar w:fldCharType="separate"/>
        </w:r>
        <w:r w:rsidR="005118D1">
          <w:rPr>
            <w:webHidden/>
          </w:rPr>
          <w:t>113</w:t>
        </w:r>
        <w:r>
          <w:rPr>
            <w:webHidden/>
          </w:rPr>
          <w:fldChar w:fldCharType="end"/>
        </w:r>
      </w:hyperlink>
    </w:p>
    <w:p w14:paraId="1FBCD9CF" w14:textId="77777777" w:rsidR="00F741D7" w:rsidRPr="00B93613" w:rsidRDefault="00F741D7">
      <w:pPr>
        <w:pStyle w:val="TOC3"/>
        <w:rPr>
          <w:rFonts w:ascii="Calibri" w:hAnsi="Calibri"/>
          <w:sz w:val="22"/>
          <w:szCs w:val="22"/>
        </w:rPr>
      </w:pPr>
      <w:hyperlink w:anchor="_Toc125623641" w:history="1">
        <w:r w:rsidRPr="00285194">
          <w:rPr>
            <w:rStyle w:val="Hyperlink"/>
          </w:rPr>
          <w:t>§9743.</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_Toc125623641 \h </w:instrText>
        </w:r>
        <w:r>
          <w:rPr>
            <w:webHidden/>
          </w:rPr>
        </w:r>
        <w:r>
          <w:rPr>
            <w:webHidden/>
          </w:rPr>
          <w:fldChar w:fldCharType="separate"/>
        </w:r>
        <w:r w:rsidR="005118D1">
          <w:rPr>
            <w:webHidden/>
          </w:rPr>
          <w:t>113</w:t>
        </w:r>
        <w:r>
          <w:rPr>
            <w:webHidden/>
          </w:rPr>
          <w:fldChar w:fldCharType="end"/>
        </w:r>
      </w:hyperlink>
    </w:p>
    <w:p w14:paraId="2AFCAC19" w14:textId="77777777" w:rsidR="00F741D7" w:rsidRPr="00B93613" w:rsidRDefault="00F741D7">
      <w:pPr>
        <w:pStyle w:val="TOC2"/>
        <w:rPr>
          <w:rFonts w:ascii="Calibri" w:hAnsi="Calibri"/>
          <w:noProof/>
          <w:sz w:val="22"/>
          <w:szCs w:val="22"/>
        </w:rPr>
      </w:pPr>
      <w:hyperlink w:anchor="_Toc125623642" w:history="1">
        <w:r w:rsidRPr="00285194">
          <w:rPr>
            <w:rStyle w:val="Hyperlink"/>
            <w:noProof/>
          </w:rPr>
          <w:t>Subchapter H.</w:t>
        </w:r>
        <w:r w:rsidRPr="00B93613">
          <w:rPr>
            <w:rFonts w:ascii="Calibri" w:hAnsi="Calibri"/>
            <w:noProof/>
            <w:sz w:val="22"/>
            <w:szCs w:val="22"/>
          </w:rPr>
          <w:tab/>
        </w:r>
        <w:r w:rsidRPr="00285194">
          <w:rPr>
            <w:rStyle w:val="Hyperlink"/>
            <w:noProof/>
          </w:rPr>
          <w:t>Seventh Grade</w:t>
        </w:r>
        <w:r>
          <w:rPr>
            <w:noProof/>
            <w:webHidden/>
          </w:rPr>
          <w:tab/>
        </w:r>
        <w:r>
          <w:rPr>
            <w:noProof/>
            <w:webHidden/>
          </w:rPr>
          <w:fldChar w:fldCharType="begin"/>
        </w:r>
        <w:r>
          <w:rPr>
            <w:noProof/>
            <w:webHidden/>
          </w:rPr>
          <w:instrText xml:space="preserve"> PAGEREF _Toc125623642 \h </w:instrText>
        </w:r>
        <w:r>
          <w:rPr>
            <w:noProof/>
            <w:webHidden/>
          </w:rPr>
        </w:r>
        <w:r>
          <w:rPr>
            <w:noProof/>
            <w:webHidden/>
          </w:rPr>
          <w:fldChar w:fldCharType="separate"/>
        </w:r>
        <w:r w:rsidR="005118D1">
          <w:rPr>
            <w:noProof/>
            <w:webHidden/>
          </w:rPr>
          <w:t>113</w:t>
        </w:r>
        <w:r>
          <w:rPr>
            <w:noProof/>
            <w:webHidden/>
          </w:rPr>
          <w:fldChar w:fldCharType="end"/>
        </w:r>
      </w:hyperlink>
    </w:p>
    <w:p w14:paraId="3A630304" w14:textId="77777777" w:rsidR="00F741D7" w:rsidRPr="00B93613" w:rsidRDefault="00F741D7">
      <w:pPr>
        <w:pStyle w:val="TOC3"/>
        <w:rPr>
          <w:rFonts w:ascii="Calibri" w:hAnsi="Calibri"/>
          <w:sz w:val="22"/>
          <w:szCs w:val="22"/>
        </w:rPr>
      </w:pPr>
      <w:hyperlink w:anchor="_Toc125623643" w:history="1">
        <w:r w:rsidRPr="00285194">
          <w:rPr>
            <w:rStyle w:val="Hyperlink"/>
          </w:rPr>
          <w:t>§9744.</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_Toc125623643 \h </w:instrText>
        </w:r>
        <w:r>
          <w:rPr>
            <w:webHidden/>
          </w:rPr>
        </w:r>
        <w:r>
          <w:rPr>
            <w:webHidden/>
          </w:rPr>
          <w:fldChar w:fldCharType="separate"/>
        </w:r>
        <w:r w:rsidR="005118D1">
          <w:rPr>
            <w:webHidden/>
          </w:rPr>
          <w:t>113</w:t>
        </w:r>
        <w:r>
          <w:rPr>
            <w:webHidden/>
          </w:rPr>
          <w:fldChar w:fldCharType="end"/>
        </w:r>
      </w:hyperlink>
    </w:p>
    <w:p w14:paraId="03777252" w14:textId="77777777" w:rsidR="00F741D7" w:rsidRPr="00B93613" w:rsidRDefault="00F741D7">
      <w:pPr>
        <w:pStyle w:val="TOC3"/>
        <w:rPr>
          <w:rFonts w:ascii="Calibri" w:hAnsi="Calibri"/>
          <w:sz w:val="22"/>
          <w:szCs w:val="22"/>
        </w:rPr>
      </w:pPr>
      <w:hyperlink w:anchor="_Toc125623644" w:history="1">
        <w:r w:rsidRPr="00285194">
          <w:rPr>
            <w:rStyle w:val="Hyperlink"/>
          </w:rPr>
          <w:t>§9745.</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_Toc125623644 \h </w:instrText>
        </w:r>
        <w:r>
          <w:rPr>
            <w:webHidden/>
          </w:rPr>
        </w:r>
        <w:r>
          <w:rPr>
            <w:webHidden/>
          </w:rPr>
          <w:fldChar w:fldCharType="separate"/>
        </w:r>
        <w:r w:rsidR="005118D1">
          <w:rPr>
            <w:webHidden/>
          </w:rPr>
          <w:t>113</w:t>
        </w:r>
        <w:r>
          <w:rPr>
            <w:webHidden/>
          </w:rPr>
          <w:fldChar w:fldCharType="end"/>
        </w:r>
      </w:hyperlink>
    </w:p>
    <w:p w14:paraId="18695A4E" w14:textId="77777777" w:rsidR="00F741D7" w:rsidRPr="00B93613" w:rsidRDefault="00F741D7">
      <w:pPr>
        <w:pStyle w:val="TOC3"/>
        <w:rPr>
          <w:rFonts w:ascii="Calibri" w:hAnsi="Calibri"/>
          <w:sz w:val="22"/>
          <w:szCs w:val="22"/>
        </w:rPr>
      </w:pPr>
      <w:hyperlink w:anchor="_Toc125623645" w:history="1">
        <w:r w:rsidRPr="00285194">
          <w:rPr>
            <w:rStyle w:val="Hyperlink"/>
          </w:rPr>
          <w:t>§9747.</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_Toc125623645 \h </w:instrText>
        </w:r>
        <w:r>
          <w:rPr>
            <w:webHidden/>
          </w:rPr>
        </w:r>
        <w:r>
          <w:rPr>
            <w:webHidden/>
          </w:rPr>
          <w:fldChar w:fldCharType="separate"/>
        </w:r>
        <w:r w:rsidR="005118D1">
          <w:rPr>
            <w:webHidden/>
          </w:rPr>
          <w:t>113</w:t>
        </w:r>
        <w:r>
          <w:rPr>
            <w:webHidden/>
          </w:rPr>
          <w:fldChar w:fldCharType="end"/>
        </w:r>
      </w:hyperlink>
    </w:p>
    <w:p w14:paraId="1CBA23C0" w14:textId="77777777" w:rsidR="00F741D7" w:rsidRPr="00B93613" w:rsidRDefault="00F741D7">
      <w:pPr>
        <w:pStyle w:val="TOC3"/>
        <w:rPr>
          <w:rFonts w:ascii="Calibri" w:hAnsi="Calibri"/>
          <w:sz w:val="22"/>
          <w:szCs w:val="22"/>
        </w:rPr>
      </w:pPr>
      <w:hyperlink w:anchor="_Toc125623646" w:history="1">
        <w:r w:rsidRPr="00285194">
          <w:rPr>
            <w:rStyle w:val="Hyperlink"/>
          </w:rPr>
          <w:t>§9748.</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_Toc125623646 \h </w:instrText>
        </w:r>
        <w:r>
          <w:rPr>
            <w:webHidden/>
          </w:rPr>
        </w:r>
        <w:r>
          <w:rPr>
            <w:webHidden/>
          </w:rPr>
          <w:fldChar w:fldCharType="separate"/>
        </w:r>
        <w:r w:rsidR="005118D1">
          <w:rPr>
            <w:webHidden/>
          </w:rPr>
          <w:t>113</w:t>
        </w:r>
        <w:r>
          <w:rPr>
            <w:webHidden/>
          </w:rPr>
          <w:fldChar w:fldCharType="end"/>
        </w:r>
      </w:hyperlink>
    </w:p>
    <w:p w14:paraId="2BFA462E" w14:textId="77777777" w:rsidR="00F741D7" w:rsidRPr="00B93613" w:rsidRDefault="00F741D7">
      <w:pPr>
        <w:pStyle w:val="TOC3"/>
        <w:rPr>
          <w:rFonts w:ascii="Calibri" w:hAnsi="Calibri"/>
          <w:sz w:val="22"/>
          <w:szCs w:val="22"/>
        </w:rPr>
      </w:pPr>
      <w:hyperlink w:anchor="_Toc125623647" w:history="1">
        <w:r w:rsidRPr="00285194">
          <w:rPr>
            <w:rStyle w:val="Hyperlink"/>
          </w:rPr>
          <w:t>§9749.</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_Toc125623647 \h </w:instrText>
        </w:r>
        <w:r>
          <w:rPr>
            <w:webHidden/>
          </w:rPr>
        </w:r>
        <w:r>
          <w:rPr>
            <w:webHidden/>
          </w:rPr>
          <w:fldChar w:fldCharType="separate"/>
        </w:r>
        <w:r w:rsidR="005118D1">
          <w:rPr>
            <w:webHidden/>
          </w:rPr>
          <w:t>114</w:t>
        </w:r>
        <w:r>
          <w:rPr>
            <w:webHidden/>
          </w:rPr>
          <w:fldChar w:fldCharType="end"/>
        </w:r>
      </w:hyperlink>
    </w:p>
    <w:p w14:paraId="3B632CDA" w14:textId="77777777" w:rsidR="00F741D7" w:rsidRPr="00B93613" w:rsidRDefault="00F741D7">
      <w:pPr>
        <w:pStyle w:val="TOC3"/>
        <w:rPr>
          <w:rFonts w:ascii="Calibri" w:hAnsi="Calibri"/>
          <w:sz w:val="22"/>
          <w:szCs w:val="22"/>
        </w:rPr>
      </w:pPr>
      <w:hyperlink w:anchor="_Toc125623648" w:history="1">
        <w:r w:rsidRPr="00285194">
          <w:rPr>
            <w:rStyle w:val="Hyperlink"/>
          </w:rPr>
          <w:t>§9750.</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_Toc125623648 \h </w:instrText>
        </w:r>
        <w:r>
          <w:rPr>
            <w:webHidden/>
          </w:rPr>
        </w:r>
        <w:r>
          <w:rPr>
            <w:webHidden/>
          </w:rPr>
          <w:fldChar w:fldCharType="separate"/>
        </w:r>
        <w:r w:rsidR="005118D1">
          <w:rPr>
            <w:webHidden/>
          </w:rPr>
          <w:t>114</w:t>
        </w:r>
        <w:r>
          <w:rPr>
            <w:webHidden/>
          </w:rPr>
          <w:fldChar w:fldCharType="end"/>
        </w:r>
      </w:hyperlink>
    </w:p>
    <w:p w14:paraId="66BC6E60" w14:textId="77777777" w:rsidR="00F741D7" w:rsidRPr="00B93613" w:rsidRDefault="00F741D7">
      <w:pPr>
        <w:pStyle w:val="TOC3"/>
        <w:rPr>
          <w:rFonts w:ascii="Calibri" w:hAnsi="Calibri"/>
          <w:sz w:val="22"/>
          <w:szCs w:val="22"/>
        </w:rPr>
      </w:pPr>
      <w:hyperlink w:anchor="_Toc125623649" w:history="1">
        <w:r w:rsidRPr="00285194">
          <w:rPr>
            <w:rStyle w:val="Hyperlink"/>
          </w:rPr>
          <w:t>§9751.</w:t>
        </w:r>
        <w:r w:rsidRPr="00B93613">
          <w:rPr>
            <w:rFonts w:ascii="Calibri" w:hAnsi="Calibri"/>
            <w:sz w:val="22"/>
            <w:szCs w:val="22"/>
          </w:rPr>
          <w:tab/>
        </w:r>
        <w:r w:rsidRPr="00285194">
          <w:rPr>
            <w:rStyle w:val="Hyperlink"/>
          </w:rPr>
          <w:t>Heredity: Inheritance and Variation of Traits</w:t>
        </w:r>
        <w:r>
          <w:rPr>
            <w:webHidden/>
          </w:rPr>
          <w:tab/>
        </w:r>
        <w:r>
          <w:rPr>
            <w:webHidden/>
          </w:rPr>
          <w:fldChar w:fldCharType="begin"/>
        </w:r>
        <w:r>
          <w:rPr>
            <w:webHidden/>
          </w:rPr>
          <w:instrText xml:space="preserve"> PAGEREF _Toc125623649 \h </w:instrText>
        </w:r>
        <w:r>
          <w:rPr>
            <w:webHidden/>
          </w:rPr>
        </w:r>
        <w:r>
          <w:rPr>
            <w:webHidden/>
          </w:rPr>
          <w:fldChar w:fldCharType="separate"/>
        </w:r>
        <w:r w:rsidR="005118D1">
          <w:rPr>
            <w:webHidden/>
          </w:rPr>
          <w:t>114</w:t>
        </w:r>
        <w:r>
          <w:rPr>
            <w:webHidden/>
          </w:rPr>
          <w:fldChar w:fldCharType="end"/>
        </w:r>
      </w:hyperlink>
    </w:p>
    <w:p w14:paraId="65E34824" w14:textId="77777777" w:rsidR="00F741D7" w:rsidRPr="00B93613" w:rsidRDefault="00F741D7">
      <w:pPr>
        <w:pStyle w:val="TOC3"/>
        <w:rPr>
          <w:rFonts w:ascii="Calibri" w:hAnsi="Calibri"/>
          <w:sz w:val="22"/>
          <w:szCs w:val="22"/>
        </w:rPr>
      </w:pPr>
      <w:hyperlink w:anchor="_Toc125623650" w:history="1">
        <w:r w:rsidRPr="00285194">
          <w:rPr>
            <w:rStyle w:val="Hyperlink"/>
          </w:rPr>
          <w:t>§9752.</w:t>
        </w:r>
        <w:r w:rsidRPr="00B93613">
          <w:rPr>
            <w:rFonts w:ascii="Calibri" w:hAnsi="Calibri"/>
            <w:sz w:val="22"/>
            <w:szCs w:val="22"/>
          </w:rPr>
          <w:tab/>
        </w:r>
        <w:r w:rsidRPr="00285194">
          <w:rPr>
            <w:rStyle w:val="Hyperlink"/>
          </w:rPr>
          <w:t>Heredity: Biological Evolution: Unity and Diversity</w:t>
        </w:r>
        <w:r>
          <w:rPr>
            <w:webHidden/>
          </w:rPr>
          <w:tab/>
        </w:r>
        <w:r>
          <w:rPr>
            <w:webHidden/>
          </w:rPr>
          <w:fldChar w:fldCharType="begin"/>
        </w:r>
        <w:r>
          <w:rPr>
            <w:webHidden/>
          </w:rPr>
          <w:instrText xml:space="preserve"> PAGEREF _Toc125623650 \h </w:instrText>
        </w:r>
        <w:r>
          <w:rPr>
            <w:webHidden/>
          </w:rPr>
        </w:r>
        <w:r>
          <w:rPr>
            <w:webHidden/>
          </w:rPr>
          <w:fldChar w:fldCharType="separate"/>
        </w:r>
        <w:r w:rsidR="005118D1">
          <w:rPr>
            <w:webHidden/>
          </w:rPr>
          <w:t>114</w:t>
        </w:r>
        <w:r>
          <w:rPr>
            <w:webHidden/>
          </w:rPr>
          <w:fldChar w:fldCharType="end"/>
        </w:r>
      </w:hyperlink>
    </w:p>
    <w:p w14:paraId="5B53832A" w14:textId="77777777" w:rsidR="00F741D7" w:rsidRPr="00B93613" w:rsidRDefault="00F741D7" w:rsidP="00F741D7">
      <w:pPr>
        <w:pStyle w:val="TOC2"/>
        <w:keepNext/>
        <w:rPr>
          <w:rFonts w:ascii="Calibri" w:hAnsi="Calibri"/>
          <w:noProof/>
          <w:sz w:val="22"/>
          <w:szCs w:val="22"/>
        </w:rPr>
      </w:pPr>
      <w:hyperlink w:anchor="_Toc125623651" w:history="1">
        <w:r w:rsidRPr="00285194">
          <w:rPr>
            <w:rStyle w:val="Hyperlink"/>
            <w:noProof/>
          </w:rPr>
          <w:t>Subchapter I.</w:t>
        </w:r>
        <w:r w:rsidRPr="00B93613">
          <w:rPr>
            <w:rFonts w:ascii="Calibri" w:hAnsi="Calibri"/>
            <w:noProof/>
            <w:sz w:val="22"/>
            <w:szCs w:val="22"/>
          </w:rPr>
          <w:tab/>
        </w:r>
        <w:r w:rsidRPr="00285194">
          <w:rPr>
            <w:rStyle w:val="Hyperlink"/>
            <w:noProof/>
          </w:rPr>
          <w:t>Eighth Grade</w:t>
        </w:r>
        <w:r>
          <w:rPr>
            <w:noProof/>
            <w:webHidden/>
          </w:rPr>
          <w:tab/>
        </w:r>
        <w:r>
          <w:rPr>
            <w:noProof/>
            <w:webHidden/>
          </w:rPr>
          <w:fldChar w:fldCharType="begin"/>
        </w:r>
        <w:r>
          <w:rPr>
            <w:noProof/>
            <w:webHidden/>
          </w:rPr>
          <w:instrText xml:space="preserve"> PAGEREF _Toc125623651 \h </w:instrText>
        </w:r>
        <w:r>
          <w:rPr>
            <w:noProof/>
            <w:webHidden/>
          </w:rPr>
        </w:r>
        <w:r>
          <w:rPr>
            <w:noProof/>
            <w:webHidden/>
          </w:rPr>
          <w:fldChar w:fldCharType="separate"/>
        </w:r>
        <w:r w:rsidR="005118D1">
          <w:rPr>
            <w:noProof/>
            <w:webHidden/>
          </w:rPr>
          <w:t>114</w:t>
        </w:r>
        <w:r>
          <w:rPr>
            <w:noProof/>
            <w:webHidden/>
          </w:rPr>
          <w:fldChar w:fldCharType="end"/>
        </w:r>
      </w:hyperlink>
    </w:p>
    <w:p w14:paraId="2DDBC64A" w14:textId="77777777" w:rsidR="00F741D7" w:rsidRPr="00B93613" w:rsidRDefault="00F741D7" w:rsidP="00F741D7">
      <w:pPr>
        <w:pStyle w:val="TOC3"/>
        <w:keepNext/>
        <w:rPr>
          <w:rFonts w:ascii="Calibri" w:hAnsi="Calibri"/>
          <w:sz w:val="22"/>
          <w:szCs w:val="22"/>
        </w:rPr>
      </w:pPr>
      <w:hyperlink w:anchor="_Toc125623652" w:history="1">
        <w:r w:rsidRPr="00285194">
          <w:rPr>
            <w:rStyle w:val="Hyperlink"/>
          </w:rPr>
          <w:t>§9753.</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_Toc125623652 \h </w:instrText>
        </w:r>
        <w:r>
          <w:rPr>
            <w:webHidden/>
          </w:rPr>
        </w:r>
        <w:r>
          <w:rPr>
            <w:webHidden/>
          </w:rPr>
          <w:fldChar w:fldCharType="separate"/>
        </w:r>
        <w:r w:rsidR="005118D1">
          <w:rPr>
            <w:webHidden/>
          </w:rPr>
          <w:t>114</w:t>
        </w:r>
        <w:r>
          <w:rPr>
            <w:webHidden/>
          </w:rPr>
          <w:fldChar w:fldCharType="end"/>
        </w:r>
      </w:hyperlink>
    </w:p>
    <w:p w14:paraId="6352CB2A" w14:textId="77777777" w:rsidR="00F741D7" w:rsidRPr="00B93613" w:rsidRDefault="00F741D7" w:rsidP="00F741D7">
      <w:pPr>
        <w:pStyle w:val="TOC3"/>
        <w:keepNext/>
        <w:rPr>
          <w:rFonts w:ascii="Calibri" w:hAnsi="Calibri"/>
          <w:sz w:val="22"/>
          <w:szCs w:val="22"/>
        </w:rPr>
      </w:pPr>
      <w:hyperlink w:anchor="_Toc125623653" w:history="1">
        <w:r w:rsidRPr="00285194">
          <w:rPr>
            <w:rStyle w:val="Hyperlink"/>
          </w:rPr>
          <w:t>§9754.</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_Toc125623653 \h </w:instrText>
        </w:r>
        <w:r>
          <w:rPr>
            <w:webHidden/>
          </w:rPr>
        </w:r>
        <w:r>
          <w:rPr>
            <w:webHidden/>
          </w:rPr>
          <w:fldChar w:fldCharType="separate"/>
        </w:r>
        <w:r w:rsidR="005118D1">
          <w:rPr>
            <w:webHidden/>
          </w:rPr>
          <w:t>114</w:t>
        </w:r>
        <w:r>
          <w:rPr>
            <w:webHidden/>
          </w:rPr>
          <w:fldChar w:fldCharType="end"/>
        </w:r>
      </w:hyperlink>
    </w:p>
    <w:p w14:paraId="7A48F2A1" w14:textId="77777777" w:rsidR="00F741D7" w:rsidRPr="00B93613" w:rsidRDefault="00F741D7">
      <w:pPr>
        <w:pStyle w:val="TOC3"/>
        <w:rPr>
          <w:rFonts w:ascii="Calibri" w:hAnsi="Calibri"/>
          <w:sz w:val="22"/>
          <w:szCs w:val="22"/>
        </w:rPr>
      </w:pPr>
      <w:hyperlink w:anchor="_Toc125623654" w:history="1">
        <w:r w:rsidRPr="00285194">
          <w:rPr>
            <w:rStyle w:val="Hyperlink"/>
          </w:rPr>
          <w:t>§9755.</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_Toc125623654 \h </w:instrText>
        </w:r>
        <w:r>
          <w:rPr>
            <w:webHidden/>
          </w:rPr>
        </w:r>
        <w:r>
          <w:rPr>
            <w:webHidden/>
          </w:rPr>
          <w:fldChar w:fldCharType="separate"/>
        </w:r>
        <w:r w:rsidR="005118D1">
          <w:rPr>
            <w:webHidden/>
          </w:rPr>
          <w:t>114</w:t>
        </w:r>
        <w:r>
          <w:rPr>
            <w:webHidden/>
          </w:rPr>
          <w:fldChar w:fldCharType="end"/>
        </w:r>
      </w:hyperlink>
    </w:p>
    <w:p w14:paraId="5B910BAA" w14:textId="77777777" w:rsidR="00F741D7" w:rsidRPr="00B93613" w:rsidRDefault="00F741D7">
      <w:pPr>
        <w:pStyle w:val="TOC3"/>
        <w:rPr>
          <w:rFonts w:ascii="Calibri" w:hAnsi="Calibri"/>
          <w:sz w:val="22"/>
          <w:szCs w:val="22"/>
        </w:rPr>
      </w:pPr>
      <w:hyperlink w:anchor="_Toc125623655" w:history="1">
        <w:r w:rsidRPr="00285194">
          <w:rPr>
            <w:rStyle w:val="Hyperlink"/>
          </w:rPr>
          <w:t>§9756.</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_Toc125623655 \h </w:instrText>
        </w:r>
        <w:r>
          <w:rPr>
            <w:webHidden/>
          </w:rPr>
        </w:r>
        <w:r>
          <w:rPr>
            <w:webHidden/>
          </w:rPr>
          <w:fldChar w:fldCharType="separate"/>
        </w:r>
        <w:r w:rsidR="005118D1">
          <w:rPr>
            <w:webHidden/>
          </w:rPr>
          <w:t>115</w:t>
        </w:r>
        <w:r>
          <w:rPr>
            <w:webHidden/>
          </w:rPr>
          <w:fldChar w:fldCharType="end"/>
        </w:r>
      </w:hyperlink>
    </w:p>
    <w:p w14:paraId="6679584A" w14:textId="77777777" w:rsidR="00F741D7" w:rsidRPr="00B93613" w:rsidRDefault="00F741D7">
      <w:pPr>
        <w:pStyle w:val="TOC3"/>
        <w:rPr>
          <w:rFonts w:ascii="Calibri" w:hAnsi="Calibri"/>
          <w:sz w:val="22"/>
          <w:szCs w:val="22"/>
        </w:rPr>
      </w:pPr>
      <w:hyperlink w:anchor="_Toc125623656" w:history="1">
        <w:r w:rsidRPr="00285194">
          <w:rPr>
            <w:rStyle w:val="Hyperlink"/>
          </w:rPr>
          <w:t>§9757.</w:t>
        </w:r>
        <w:r w:rsidRPr="00B93613">
          <w:rPr>
            <w:rFonts w:ascii="Calibri" w:hAnsi="Calibri"/>
            <w:sz w:val="22"/>
            <w:szCs w:val="22"/>
          </w:rPr>
          <w:tab/>
        </w:r>
        <w:r w:rsidRPr="00285194">
          <w:rPr>
            <w:rStyle w:val="Hyperlink"/>
          </w:rPr>
          <w:t>Earth and Human Activity</w:t>
        </w:r>
        <w:r>
          <w:rPr>
            <w:webHidden/>
          </w:rPr>
          <w:tab/>
        </w:r>
        <w:r>
          <w:rPr>
            <w:webHidden/>
          </w:rPr>
          <w:fldChar w:fldCharType="begin"/>
        </w:r>
        <w:r>
          <w:rPr>
            <w:webHidden/>
          </w:rPr>
          <w:instrText xml:space="preserve"> PAGEREF _Toc125623656 \h </w:instrText>
        </w:r>
        <w:r>
          <w:rPr>
            <w:webHidden/>
          </w:rPr>
        </w:r>
        <w:r>
          <w:rPr>
            <w:webHidden/>
          </w:rPr>
          <w:fldChar w:fldCharType="separate"/>
        </w:r>
        <w:r w:rsidR="005118D1">
          <w:rPr>
            <w:webHidden/>
          </w:rPr>
          <w:t>115</w:t>
        </w:r>
        <w:r>
          <w:rPr>
            <w:webHidden/>
          </w:rPr>
          <w:fldChar w:fldCharType="end"/>
        </w:r>
      </w:hyperlink>
    </w:p>
    <w:p w14:paraId="583CFF6D" w14:textId="77777777" w:rsidR="00F741D7" w:rsidRPr="00B93613" w:rsidRDefault="00F741D7">
      <w:pPr>
        <w:pStyle w:val="TOC3"/>
        <w:rPr>
          <w:rFonts w:ascii="Calibri" w:hAnsi="Calibri"/>
          <w:sz w:val="22"/>
          <w:szCs w:val="22"/>
        </w:rPr>
      </w:pPr>
      <w:hyperlink w:anchor="_Toc125623657" w:history="1">
        <w:r w:rsidRPr="00285194">
          <w:rPr>
            <w:rStyle w:val="Hyperlink"/>
          </w:rPr>
          <w:t>§9758.</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_Toc125623657 \h </w:instrText>
        </w:r>
        <w:r>
          <w:rPr>
            <w:webHidden/>
          </w:rPr>
        </w:r>
        <w:r>
          <w:rPr>
            <w:webHidden/>
          </w:rPr>
          <w:fldChar w:fldCharType="separate"/>
        </w:r>
        <w:r w:rsidR="005118D1">
          <w:rPr>
            <w:webHidden/>
          </w:rPr>
          <w:t>115</w:t>
        </w:r>
        <w:r>
          <w:rPr>
            <w:webHidden/>
          </w:rPr>
          <w:fldChar w:fldCharType="end"/>
        </w:r>
      </w:hyperlink>
    </w:p>
    <w:p w14:paraId="371FCBB2" w14:textId="77777777" w:rsidR="00F741D7" w:rsidRPr="00B93613" w:rsidRDefault="00F741D7">
      <w:pPr>
        <w:pStyle w:val="TOC3"/>
        <w:rPr>
          <w:rFonts w:ascii="Calibri" w:hAnsi="Calibri"/>
          <w:sz w:val="22"/>
          <w:szCs w:val="22"/>
        </w:rPr>
      </w:pPr>
      <w:hyperlink w:anchor="_Toc125623658" w:history="1">
        <w:r w:rsidRPr="00285194">
          <w:rPr>
            <w:rStyle w:val="Hyperlink"/>
          </w:rPr>
          <w:t>§9759.</w:t>
        </w:r>
        <w:r w:rsidRPr="00B93613">
          <w:rPr>
            <w:rFonts w:ascii="Calibri" w:hAnsi="Calibri"/>
            <w:sz w:val="22"/>
            <w:szCs w:val="22"/>
          </w:rPr>
          <w:tab/>
        </w:r>
        <w:r w:rsidRPr="00285194">
          <w:rPr>
            <w:rStyle w:val="Hyperlink"/>
          </w:rPr>
          <w:t>Heredity: Inheritance and Variation of Traits</w:t>
        </w:r>
        <w:r>
          <w:rPr>
            <w:webHidden/>
          </w:rPr>
          <w:tab/>
        </w:r>
        <w:r>
          <w:rPr>
            <w:webHidden/>
          </w:rPr>
          <w:fldChar w:fldCharType="begin"/>
        </w:r>
        <w:r>
          <w:rPr>
            <w:webHidden/>
          </w:rPr>
          <w:instrText xml:space="preserve"> PAGEREF _Toc125623658 \h </w:instrText>
        </w:r>
        <w:r>
          <w:rPr>
            <w:webHidden/>
          </w:rPr>
        </w:r>
        <w:r>
          <w:rPr>
            <w:webHidden/>
          </w:rPr>
          <w:fldChar w:fldCharType="separate"/>
        </w:r>
        <w:r w:rsidR="005118D1">
          <w:rPr>
            <w:webHidden/>
          </w:rPr>
          <w:t>115</w:t>
        </w:r>
        <w:r>
          <w:rPr>
            <w:webHidden/>
          </w:rPr>
          <w:fldChar w:fldCharType="end"/>
        </w:r>
      </w:hyperlink>
    </w:p>
    <w:p w14:paraId="59D62FFF" w14:textId="77777777" w:rsidR="00F741D7" w:rsidRPr="00B93613" w:rsidRDefault="00F741D7">
      <w:pPr>
        <w:pStyle w:val="TOC3"/>
        <w:rPr>
          <w:rFonts w:ascii="Calibri" w:hAnsi="Calibri"/>
          <w:sz w:val="22"/>
          <w:szCs w:val="22"/>
        </w:rPr>
      </w:pPr>
      <w:hyperlink w:anchor="_Toc125623659" w:history="1">
        <w:r w:rsidRPr="00285194">
          <w:rPr>
            <w:rStyle w:val="Hyperlink"/>
          </w:rPr>
          <w:t>§9760.</w:t>
        </w:r>
        <w:r w:rsidRPr="00B93613">
          <w:rPr>
            <w:rFonts w:ascii="Calibri" w:hAnsi="Calibri"/>
            <w:sz w:val="22"/>
            <w:szCs w:val="22"/>
          </w:rPr>
          <w:tab/>
        </w:r>
        <w:r w:rsidRPr="00285194">
          <w:rPr>
            <w:rStyle w:val="Hyperlink"/>
          </w:rPr>
          <w:t>Biological Evolution: Unity and Diversity</w:t>
        </w:r>
        <w:r>
          <w:rPr>
            <w:webHidden/>
          </w:rPr>
          <w:tab/>
        </w:r>
        <w:r>
          <w:rPr>
            <w:webHidden/>
          </w:rPr>
          <w:fldChar w:fldCharType="begin"/>
        </w:r>
        <w:r>
          <w:rPr>
            <w:webHidden/>
          </w:rPr>
          <w:instrText xml:space="preserve"> PAGEREF _Toc125623659 \h </w:instrText>
        </w:r>
        <w:r>
          <w:rPr>
            <w:webHidden/>
          </w:rPr>
        </w:r>
        <w:r>
          <w:rPr>
            <w:webHidden/>
          </w:rPr>
          <w:fldChar w:fldCharType="separate"/>
        </w:r>
        <w:r w:rsidR="005118D1">
          <w:rPr>
            <w:webHidden/>
          </w:rPr>
          <w:t>115</w:t>
        </w:r>
        <w:r>
          <w:rPr>
            <w:webHidden/>
          </w:rPr>
          <w:fldChar w:fldCharType="end"/>
        </w:r>
      </w:hyperlink>
    </w:p>
    <w:p w14:paraId="08FC3CA8" w14:textId="77777777" w:rsidR="00F741D7" w:rsidRPr="00B93613" w:rsidRDefault="00F741D7">
      <w:pPr>
        <w:pStyle w:val="TOC2"/>
        <w:rPr>
          <w:rFonts w:ascii="Calibri" w:hAnsi="Calibri"/>
          <w:noProof/>
          <w:sz w:val="22"/>
          <w:szCs w:val="22"/>
        </w:rPr>
      </w:pPr>
      <w:hyperlink w:anchor="_Toc125623660" w:history="1">
        <w:r w:rsidRPr="00285194">
          <w:rPr>
            <w:rStyle w:val="Hyperlink"/>
            <w:noProof/>
          </w:rPr>
          <w:t>Subchapter J.</w:t>
        </w:r>
        <w:r w:rsidRPr="00B93613">
          <w:rPr>
            <w:rFonts w:ascii="Calibri" w:hAnsi="Calibri"/>
            <w:noProof/>
            <w:sz w:val="22"/>
            <w:szCs w:val="22"/>
          </w:rPr>
          <w:tab/>
        </w:r>
        <w:r w:rsidRPr="00285194">
          <w:rPr>
            <w:rStyle w:val="Hyperlink"/>
            <w:noProof/>
          </w:rPr>
          <w:t>Physical Science</w:t>
        </w:r>
        <w:r>
          <w:rPr>
            <w:noProof/>
            <w:webHidden/>
          </w:rPr>
          <w:tab/>
        </w:r>
        <w:r>
          <w:rPr>
            <w:noProof/>
            <w:webHidden/>
          </w:rPr>
          <w:fldChar w:fldCharType="begin"/>
        </w:r>
        <w:r>
          <w:rPr>
            <w:noProof/>
            <w:webHidden/>
          </w:rPr>
          <w:instrText xml:space="preserve"> PAGEREF _Toc125623660 \h </w:instrText>
        </w:r>
        <w:r>
          <w:rPr>
            <w:noProof/>
            <w:webHidden/>
          </w:rPr>
        </w:r>
        <w:r>
          <w:rPr>
            <w:noProof/>
            <w:webHidden/>
          </w:rPr>
          <w:fldChar w:fldCharType="separate"/>
        </w:r>
        <w:r w:rsidR="005118D1">
          <w:rPr>
            <w:noProof/>
            <w:webHidden/>
          </w:rPr>
          <w:t>115</w:t>
        </w:r>
        <w:r>
          <w:rPr>
            <w:noProof/>
            <w:webHidden/>
          </w:rPr>
          <w:fldChar w:fldCharType="end"/>
        </w:r>
      </w:hyperlink>
    </w:p>
    <w:p w14:paraId="4FAFA58A" w14:textId="77777777" w:rsidR="00F741D7" w:rsidRPr="00B93613" w:rsidRDefault="00F741D7">
      <w:pPr>
        <w:pStyle w:val="TOC3"/>
        <w:rPr>
          <w:rFonts w:ascii="Calibri" w:hAnsi="Calibri"/>
          <w:sz w:val="22"/>
          <w:szCs w:val="22"/>
        </w:rPr>
      </w:pPr>
      <w:hyperlink w:anchor="_Toc125623661" w:history="1">
        <w:r w:rsidRPr="00285194">
          <w:rPr>
            <w:rStyle w:val="Hyperlink"/>
          </w:rPr>
          <w:t>§9761.</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_Toc125623661 \h </w:instrText>
        </w:r>
        <w:r>
          <w:rPr>
            <w:webHidden/>
          </w:rPr>
        </w:r>
        <w:r>
          <w:rPr>
            <w:webHidden/>
          </w:rPr>
          <w:fldChar w:fldCharType="separate"/>
        </w:r>
        <w:r w:rsidR="005118D1">
          <w:rPr>
            <w:webHidden/>
          </w:rPr>
          <w:t>115</w:t>
        </w:r>
        <w:r>
          <w:rPr>
            <w:webHidden/>
          </w:rPr>
          <w:fldChar w:fldCharType="end"/>
        </w:r>
      </w:hyperlink>
    </w:p>
    <w:p w14:paraId="206E74EE" w14:textId="77777777" w:rsidR="00F741D7" w:rsidRPr="00B93613" w:rsidRDefault="00F741D7">
      <w:pPr>
        <w:pStyle w:val="TOC3"/>
        <w:rPr>
          <w:rFonts w:ascii="Calibri" w:hAnsi="Calibri"/>
          <w:sz w:val="22"/>
          <w:szCs w:val="22"/>
        </w:rPr>
      </w:pPr>
      <w:hyperlink w:anchor="_Toc125623662" w:history="1">
        <w:r w:rsidRPr="00285194">
          <w:rPr>
            <w:rStyle w:val="Hyperlink"/>
          </w:rPr>
          <w:t>§9762.</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_Toc125623662 \h </w:instrText>
        </w:r>
        <w:r>
          <w:rPr>
            <w:webHidden/>
          </w:rPr>
        </w:r>
        <w:r>
          <w:rPr>
            <w:webHidden/>
          </w:rPr>
          <w:fldChar w:fldCharType="separate"/>
        </w:r>
        <w:r w:rsidR="005118D1">
          <w:rPr>
            <w:webHidden/>
          </w:rPr>
          <w:t>116</w:t>
        </w:r>
        <w:r>
          <w:rPr>
            <w:webHidden/>
          </w:rPr>
          <w:fldChar w:fldCharType="end"/>
        </w:r>
      </w:hyperlink>
    </w:p>
    <w:p w14:paraId="4888811D" w14:textId="77777777" w:rsidR="00F741D7" w:rsidRPr="00B93613" w:rsidRDefault="00F741D7">
      <w:pPr>
        <w:pStyle w:val="TOC3"/>
        <w:rPr>
          <w:rFonts w:ascii="Calibri" w:hAnsi="Calibri"/>
          <w:sz w:val="22"/>
          <w:szCs w:val="22"/>
        </w:rPr>
      </w:pPr>
      <w:hyperlink w:anchor="_Toc125623663" w:history="1">
        <w:r w:rsidRPr="00285194">
          <w:rPr>
            <w:rStyle w:val="Hyperlink"/>
          </w:rPr>
          <w:t>§9763.</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_Toc125623663 \h </w:instrText>
        </w:r>
        <w:r>
          <w:rPr>
            <w:webHidden/>
          </w:rPr>
        </w:r>
        <w:r>
          <w:rPr>
            <w:webHidden/>
          </w:rPr>
          <w:fldChar w:fldCharType="separate"/>
        </w:r>
        <w:r w:rsidR="005118D1">
          <w:rPr>
            <w:webHidden/>
          </w:rPr>
          <w:t>116</w:t>
        </w:r>
        <w:r>
          <w:rPr>
            <w:webHidden/>
          </w:rPr>
          <w:fldChar w:fldCharType="end"/>
        </w:r>
      </w:hyperlink>
    </w:p>
    <w:p w14:paraId="37CE0748" w14:textId="77777777" w:rsidR="00F741D7" w:rsidRPr="00B93613" w:rsidRDefault="00F741D7">
      <w:pPr>
        <w:pStyle w:val="TOC3"/>
        <w:rPr>
          <w:rFonts w:ascii="Calibri" w:hAnsi="Calibri"/>
          <w:sz w:val="22"/>
          <w:szCs w:val="22"/>
        </w:rPr>
      </w:pPr>
      <w:hyperlink w:anchor="_Toc125623664" w:history="1">
        <w:r w:rsidRPr="00285194">
          <w:rPr>
            <w:rStyle w:val="Hyperlink"/>
          </w:rPr>
          <w:t>§9764.</w:t>
        </w:r>
        <w:r w:rsidRPr="00B93613">
          <w:rPr>
            <w:rFonts w:ascii="Calibri" w:hAnsi="Calibri"/>
            <w:sz w:val="22"/>
            <w:szCs w:val="22"/>
          </w:rPr>
          <w:tab/>
        </w:r>
        <w:r w:rsidRPr="00285194">
          <w:rPr>
            <w:rStyle w:val="Hyperlink"/>
          </w:rPr>
          <w:t>Waves and Their Applications</w:t>
        </w:r>
        <w:r>
          <w:rPr>
            <w:webHidden/>
          </w:rPr>
          <w:tab/>
        </w:r>
        <w:r>
          <w:rPr>
            <w:webHidden/>
          </w:rPr>
          <w:fldChar w:fldCharType="begin"/>
        </w:r>
        <w:r>
          <w:rPr>
            <w:webHidden/>
          </w:rPr>
          <w:instrText xml:space="preserve"> PAGEREF _Toc125623664 \h </w:instrText>
        </w:r>
        <w:r>
          <w:rPr>
            <w:webHidden/>
          </w:rPr>
        </w:r>
        <w:r>
          <w:rPr>
            <w:webHidden/>
          </w:rPr>
          <w:fldChar w:fldCharType="separate"/>
        </w:r>
        <w:r w:rsidR="005118D1">
          <w:rPr>
            <w:webHidden/>
          </w:rPr>
          <w:t>116</w:t>
        </w:r>
        <w:r>
          <w:rPr>
            <w:webHidden/>
          </w:rPr>
          <w:fldChar w:fldCharType="end"/>
        </w:r>
      </w:hyperlink>
    </w:p>
    <w:p w14:paraId="75FA3583" w14:textId="77777777" w:rsidR="00F741D7" w:rsidRPr="00B93613" w:rsidRDefault="00F741D7">
      <w:pPr>
        <w:pStyle w:val="TOC2"/>
        <w:rPr>
          <w:rFonts w:ascii="Calibri" w:hAnsi="Calibri"/>
          <w:noProof/>
          <w:sz w:val="22"/>
          <w:szCs w:val="22"/>
        </w:rPr>
      </w:pPr>
      <w:hyperlink w:anchor="_Toc125623665" w:history="1">
        <w:r w:rsidRPr="00285194">
          <w:rPr>
            <w:rStyle w:val="Hyperlink"/>
            <w:noProof/>
          </w:rPr>
          <w:t>Subchapter K.</w:t>
        </w:r>
        <w:r w:rsidRPr="00B93613">
          <w:rPr>
            <w:rFonts w:ascii="Calibri" w:hAnsi="Calibri"/>
            <w:noProof/>
            <w:sz w:val="22"/>
            <w:szCs w:val="22"/>
          </w:rPr>
          <w:tab/>
        </w:r>
        <w:r w:rsidRPr="00285194">
          <w:rPr>
            <w:rStyle w:val="Hyperlink"/>
            <w:noProof/>
          </w:rPr>
          <w:t>Chemistry</w:t>
        </w:r>
        <w:r>
          <w:rPr>
            <w:noProof/>
            <w:webHidden/>
          </w:rPr>
          <w:tab/>
        </w:r>
        <w:r>
          <w:rPr>
            <w:noProof/>
            <w:webHidden/>
          </w:rPr>
          <w:fldChar w:fldCharType="begin"/>
        </w:r>
        <w:r>
          <w:rPr>
            <w:noProof/>
            <w:webHidden/>
          </w:rPr>
          <w:instrText xml:space="preserve"> PAGEREF _Toc125623665 \h </w:instrText>
        </w:r>
        <w:r>
          <w:rPr>
            <w:noProof/>
            <w:webHidden/>
          </w:rPr>
        </w:r>
        <w:r>
          <w:rPr>
            <w:noProof/>
            <w:webHidden/>
          </w:rPr>
          <w:fldChar w:fldCharType="separate"/>
        </w:r>
        <w:r w:rsidR="005118D1">
          <w:rPr>
            <w:noProof/>
            <w:webHidden/>
          </w:rPr>
          <w:t>116</w:t>
        </w:r>
        <w:r>
          <w:rPr>
            <w:noProof/>
            <w:webHidden/>
          </w:rPr>
          <w:fldChar w:fldCharType="end"/>
        </w:r>
      </w:hyperlink>
    </w:p>
    <w:p w14:paraId="1AE3D30F" w14:textId="77777777" w:rsidR="00F741D7" w:rsidRPr="00B93613" w:rsidRDefault="00F741D7">
      <w:pPr>
        <w:pStyle w:val="TOC3"/>
        <w:rPr>
          <w:rFonts w:ascii="Calibri" w:hAnsi="Calibri"/>
          <w:sz w:val="22"/>
          <w:szCs w:val="22"/>
        </w:rPr>
      </w:pPr>
      <w:hyperlink w:anchor="_Toc125623666" w:history="1">
        <w:r w:rsidRPr="00285194">
          <w:rPr>
            <w:rStyle w:val="Hyperlink"/>
          </w:rPr>
          <w:t>§9765.</w:t>
        </w:r>
        <w:r w:rsidRPr="00B93613">
          <w:rPr>
            <w:rFonts w:ascii="Calibri" w:hAnsi="Calibri"/>
            <w:sz w:val="22"/>
            <w:szCs w:val="22"/>
          </w:rPr>
          <w:tab/>
        </w:r>
        <w:r w:rsidRPr="00285194">
          <w:rPr>
            <w:rStyle w:val="Hyperlink"/>
          </w:rPr>
          <w:t>Matter and Its Interactions</w:t>
        </w:r>
        <w:r>
          <w:rPr>
            <w:webHidden/>
          </w:rPr>
          <w:tab/>
        </w:r>
        <w:r>
          <w:rPr>
            <w:webHidden/>
          </w:rPr>
          <w:fldChar w:fldCharType="begin"/>
        </w:r>
        <w:r>
          <w:rPr>
            <w:webHidden/>
          </w:rPr>
          <w:instrText xml:space="preserve"> PAGEREF _Toc125623666 \h </w:instrText>
        </w:r>
        <w:r>
          <w:rPr>
            <w:webHidden/>
          </w:rPr>
        </w:r>
        <w:r>
          <w:rPr>
            <w:webHidden/>
          </w:rPr>
          <w:fldChar w:fldCharType="separate"/>
        </w:r>
        <w:r w:rsidR="005118D1">
          <w:rPr>
            <w:webHidden/>
          </w:rPr>
          <w:t>116</w:t>
        </w:r>
        <w:r>
          <w:rPr>
            <w:webHidden/>
          </w:rPr>
          <w:fldChar w:fldCharType="end"/>
        </w:r>
      </w:hyperlink>
    </w:p>
    <w:p w14:paraId="3124B2A7" w14:textId="77777777" w:rsidR="00F741D7" w:rsidRPr="00B93613" w:rsidRDefault="00F741D7">
      <w:pPr>
        <w:pStyle w:val="TOC3"/>
        <w:rPr>
          <w:rFonts w:ascii="Calibri" w:hAnsi="Calibri"/>
          <w:sz w:val="22"/>
          <w:szCs w:val="22"/>
        </w:rPr>
      </w:pPr>
      <w:hyperlink w:anchor="_Toc125623667" w:history="1">
        <w:r w:rsidRPr="00285194">
          <w:rPr>
            <w:rStyle w:val="Hyperlink"/>
          </w:rPr>
          <w:t>§9766.</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_Toc125623667 \h </w:instrText>
        </w:r>
        <w:r>
          <w:rPr>
            <w:webHidden/>
          </w:rPr>
        </w:r>
        <w:r>
          <w:rPr>
            <w:webHidden/>
          </w:rPr>
          <w:fldChar w:fldCharType="separate"/>
        </w:r>
        <w:r w:rsidR="005118D1">
          <w:rPr>
            <w:webHidden/>
          </w:rPr>
          <w:t>117</w:t>
        </w:r>
        <w:r>
          <w:rPr>
            <w:webHidden/>
          </w:rPr>
          <w:fldChar w:fldCharType="end"/>
        </w:r>
      </w:hyperlink>
    </w:p>
    <w:p w14:paraId="67E68017" w14:textId="77777777" w:rsidR="00F741D7" w:rsidRPr="00B93613" w:rsidRDefault="00F741D7">
      <w:pPr>
        <w:pStyle w:val="TOC3"/>
        <w:rPr>
          <w:rFonts w:ascii="Calibri" w:hAnsi="Calibri"/>
          <w:sz w:val="22"/>
          <w:szCs w:val="22"/>
        </w:rPr>
      </w:pPr>
      <w:hyperlink w:anchor="_Toc125623668" w:history="1">
        <w:r w:rsidRPr="00285194">
          <w:rPr>
            <w:rStyle w:val="Hyperlink"/>
          </w:rPr>
          <w:t>§9767.</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_Toc125623668 \h </w:instrText>
        </w:r>
        <w:r>
          <w:rPr>
            <w:webHidden/>
          </w:rPr>
        </w:r>
        <w:r>
          <w:rPr>
            <w:webHidden/>
          </w:rPr>
          <w:fldChar w:fldCharType="separate"/>
        </w:r>
        <w:r w:rsidR="005118D1">
          <w:rPr>
            <w:webHidden/>
          </w:rPr>
          <w:t>117</w:t>
        </w:r>
        <w:r>
          <w:rPr>
            <w:webHidden/>
          </w:rPr>
          <w:fldChar w:fldCharType="end"/>
        </w:r>
      </w:hyperlink>
    </w:p>
    <w:p w14:paraId="10CCE0E1" w14:textId="77777777" w:rsidR="00F741D7" w:rsidRPr="00B93613" w:rsidRDefault="00F741D7">
      <w:pPr>
        <w:pStyle w:val="TOC2"/>
        <w:rPr>
          <w:rFonts w:ascii="Calibri" w:hAnsi="Calibri"/>
          <w:noProof/>
          <w:sz w:val="22"/>
          <w:szCs w:val="22"/>
        </w:rPr>
      </w:pPr>
      <w:hyperlink w:anchor="_Toc125623669" w:history="1">
        <w:r w:rsidRPr="00285194">
          <w:rPr>
            <w:rStyle w:val="Hyperlink"/>
            <w:noProof/>
          </w:rPr>
          <w:t>Subchapter L.</w:t>
        </w:r>
        <w:r w:rsidRPr="00B93613">
          <w:rPr>
            <w:rFonts w:ascii="Calibri" w:hAnsi="Calibri"/>
            <w:noProof/>
            <w:sz w:val="22"/>
            <w:szCs w:val="22"/>
          </w:rPr>
          <w:tab/>
        </w:r>
        <w:r w:rsidRPr="00285194">
          <w:rPr>
            <w:rStyle w:val="Hyperlink"/>
            <w:noProof/>
          </w:rPr>
          <w:t>Physics</w:t>
        </w:r>
        <w:r>
          <w:rPr>
            <w:noProof/>
            <w:webHidden/>
          </w:rPr>
          <w:tab/>
        </w:r>
        <w:r>
          <w:rPr>
            <w:noProof/>
            <w:webHidden/>
          </w:rPr>
          <w:fldChar w:fldCharType="begin"/>
        </w:r>
        <w:r>
          <w:rPr>
            <w:noProof/>
            <w:webHidden/>
          </w:rPr>
          <w:instrText xml:space="preserve"> PAGEREF _Toc125623669 \h </w:instrText>
        </w:r>
        <w:r>
          <w:rPr>
            <w:noProof/>
            <w:webHidden/>
          </w:rPr>
        </w:r>
        <w:r>
          <w:rPr>
            <w:noProof/>
            <w:webHidden/>
          </w:rPr>
          <w:fldChar w:fldCharType="separate"/>
        </w:r>
        <w:r w:rsidR="005118D1">
          <w:rPr>
            <w:noProof/>
            <w:webHidden/>
          </w:rPr>
          <w:t>117</w:t>
        </w:r>
        <w:r>
          <w:rPr>
            <w:noProof/>
            <w:webHidden/>
          </w:rPr>
          <w:fldChar w:fldCharType="end"/>
        </w:r>
      </w:hyperlink>
    </w:p>
    <w:p w14:paraId="1EDBC825" w14:textId="77777777" w:rsidR="00F741D7" w:rsidRPr="00B93613" w:rsidRDefault="00F741D7">
      <w:pPr>
        <w:pStyle w:val="TOC3"/>
        <w:rPr>
          <w:rFonts w:ascii="Calibri" w:hAnsi="Calibri"/>
          <w:sz w:val="22"/>
          <w:szCs w:val="22"/>
        </w:rPr>
      </w:pPr>
      <w:hyperlink w:anchor="_Toc125623670" w:history="1">
        <w:r w:rsidRPr="00285194">
          <w:rPr>
            <w:rStyle w:val="Hyperlink"/>
          </w:rPr>
          <w:t>§9768.</w:t>
        </w:r>
        <w:r w:rsidRPr="00B93613">
          <w:rPr>
            <w:rFonts w:ascii="Calibri" w:hAnsi="Calibri"/>
            <w:sz w:val="22"/>
            <w:szCs w:val="22"/>
          </w:rPr>
          <w:tab/>
        </w:r>
        <w:r w:rsidRPr="00285194">
          <w:rPr>
            <w:rStyle w:val="Hyperlink"/>
          </w:rPr>
          <w:t>Motion and Stability: Forces and Interactions</w:t>
        </w:r>
        <w:r>
          <w:rPr>
            <w:webHidden/>
          </w:rPr>
          <w:tab/>
        </w:r>
        <w:r>
          <w:rPr>
            <w:webHidden/>
          </w:rPr>
          <w:fldChar w:fldCharType="begin"/>
        </w:r>
        <w:r>
          <w:rPr>
            <w:webHidden/>
          </w:rPr>
          <w:instrText xml:space="preserve"> PAGEREF _Toc125623670 \h </w:instrText>
        </w:r>
        <w:r>
          <w:rPr>
            <w:webHidden/>
          </w:rPr>
        </w:r>
        <w:r>
          <w:rPr>
            <w:webHidden/>
          </w:rPr>
          <w:fldChar w:fldCharType="separate"/>
        </w:r>
        <w:r w:rsidR="005118D1">
          <w:rPr>
            <w:webHidden/>
          </w:rPr>
          <w:t>117</w:t>
        </w:r>
        <w:r>
          <w:rPr>
            <w:webHidden/>
          </w:rPr>
          <w:fldChar w:fldCharType="end"/>
        </w:r>
      </w:hyperlink>
    </w:p>
    <w:p w14:paraId="7099F3F4" w14:textId="77777777" w:rsidR="00F741D7" w:rsidRPr="00B93613" w:rsidRDefault="00F741D7">
      <w:pPr>
        <w:pStyle w:val="TOC3"/>
        <w:rPr>
          <w:rFonts w:ascii="Calibri" w:hAnsi="Calibri"/>
          <w:sz w:val="22"/>
          <w:szCs w:val="22"/>
        </w:rPr>
      </w:pPr>
      <w:hyperlink w:anchor="_Toc125623671" w:history="1">
        <w:r w:rsidRPr="00285194">
          <w:rPr>
            <w:rStyle w:val="Hyperlink"/>
          </w:rPr>
          <w:t>§9769.</w:t>
        </w:r>
        <w:r w:rsidRPr="00B93613">
          <w:rPr>
            <w:rFonts w:ascii="Calibri" w:hAnsi="Calibri"/>
            <w:sz w:val="22"/>
            <w:szCs w:val="22"/>
          </w:rPr>
          <w:tab/>
        </w:r>
        <w:r w:rsidRPr="00285194">
          <w:rPr>
            <w:rStyle w:val="Hyperlink"/>
          </w:rPr>
          <w:t>Energy</w:t>
        </w:r>
        <w:r>
          <w:rPr>
            <w:webHidden/>
          </w:rPr>
          <w:tab/>
        </w:r>
        <w:r>
          <w:rPr>
            <w:webHidden/>
          </w:rPr>
          <w:fldChar w:fldCharType="begin"/>
        </w:r>
        <w:r>
          <w:rPr>
            <w:webHidden/>
          </w:rPr>
          <w:instrText xml:space="preserve"> PAGEREF _Toc125623671 \h </w:instrText>
        </w:r>
        <w:r>
          <w:rPr>
            <w:webHidden/>
          </w:rPr>
        </w:r>
        <w:r>
          <w:rPr>
            <w:webHidden/>
          </w:rPr>
          <w:fldChar w:fldCharType="separate"/>
        </w:r>
        <w:r w:rsidR="005118D1">
          <w:rPr>
            <w:webHidden/>
          </w:rPr>
          <w:t>118</w:t>
        </w:r>
        <w:r>
          <w:rPr>
            <w:webHidden/>
          </w:rPr>
          <w:fldChar w:fldCharType="end"/>
        </w:r>
      </w:hyperlink>
    </w:p>
    <w:p w14:paraId="5D30C08A" w14:textId="77777777" w:rsidR="00F741D7" w:rsidRPr="00B93613" w:rsidRDefault="00F741D7">
      <w:pPr>
        <w:pStyle w:val="TOC3"/>
        <w:rPr>
          <w:rFonts w:ascii="Calibri" w:hAnsi="Calibri"/>
          <w:sz w:val="22"/>
          <w:szCs w:val="22"/>
        </w:rPr>
      </w:pPr>
      <w:hyperlink w:anchor="_Toc125623672" w:history="1">
        <w:r w:rsidRPr="00285194">
          <w:rPr>
            <w:rStyle w:val="Hyperlink"/>
          </w:rPr>
          <w:t>§9770.</w:t>
        </w:r>
        <w:r w:rsidRPr="00B93613">
          <w:rPr>
            <w:rFonts w:ascii="Calibri" w:hAnsi="Calibri"/>
            <w:sz w:val="22"/>
            <w:szCs w:val="22"/>
          </w:rPr>
          <w:tab/>
        </w:r>
        <w:r w:rsidRPr="00285194">
          <w:rPr>
            <w:rStyle w:val="Hyperlink"/>
          </w:rPr>
          <w:t>Waves and Their Applications in Technologies for Information Transfer</w:t>
        </w:r>
        <w:r>
          <w:rPr>
            <w:webHidden/>
          </w:rPr>
          <w:tab/>
        </w:r>
        <w:r>
          <w:rPr>
            <w:webHidden/>
          </w:rPr>
          <w:fldChar w:fldCharType="begin"/>
        </w:r>
        <w:r>
          <w:rPr>
            <w:webHidden/>
          </w:rPr>
          <w:instrText xml:space="preserve"> PAGEREF _Toc125623672 \h </w:instrText>
        </w:r>
        <w:r>
          <w:rPr>
            <w:webHidden/>
          </w:rPr>
        </w:r>
        <w:r>
          <w:rPr>
            <w:webHidden/>
          </w:rPr>
          <w:fldChar w:fldCharType="separate"/>
        </w:r>
        <w:r w:rsidR="005118D1">
          <w:rPr>
            <w:webHidden/>
          </w:rPr>
          <w:t>118</w:t>
        </w:r>
        <w:r>
          <w:rPr>
            <w:webHidden/>
          </w:rPr>
          <w:fldChar w:fldCharType="end"/>
        </w:r>
      </w:hyperlink>
    </w:p>
    <w:p w14:paraId="3257535D" w14:textId="77777777" w:rsidR="00F741D7" w:rsidRPr="00B93613" w:rsidRDefault="00F741D7">
      <w:pPr>
        <w:pStyle w:val="TOC2"/>
        <w:rPr>
          <w:rFonts w:ascii="Calibri" w:hAnsi="Calibri"/>
          <w:noProof/>
          <w:sz w:val="22"/>
          <w:szCs w:val="22"/>
        </w:rPr>
      </w:pPr>
      <w:hyperlink w:anchor="_Toc125623673" w:history="1">
        <w:r w:rsidRPr="00285194">
          <w:rPr>
            <w:rStyle w:val="Hyperlink"/>
            <w:noProof/>
          </w:rPr>
          <w:t>Subchapter M.</w:t>
        </w:r>
        <w:r w:rsidRPr="00B93613">
          <w:rPr>
            <w:rFonts w:ascii="Calibri" w:hAnsi="Calibri"/>
            <w:noProof/>
            <w:sz w:val="22"/>
            <w:szCs w:val="22"/>
          </w:rPr>
          <w:tab/>
        </w:r>
        <w:r w:rsidRPr="00285194">
          <w:rPr>
            <w:rStyle w:val="Hyperlink"/>
            <w:noProof/>
          </w:rPr>
          <w:t>Earth Science</w:t>
        </w:r>
        <w:r>
          <w:rPr>
            <w:noProof/>
            <w:webHidden/>
          </w:rPr>
          <w:tab/>
        </w:r>
        <w:r>
          <w:rPr>
            <w:noProof/>
            <w:webHidden/>
          </w:rPr>
          <w:fldChar w:fldCharType="begin"/>
        </w:r>
        <w:r>
          <w:rPr>
            <w:noProof/>
            <w:webHidden/>
          </w:rPr>
          <w:instrText xml:space="preserve"> PAGEREF _Toc125623673 \h </w:instrText>
        </w:r>
        <w:r>
          <w:rPr>
            <w:noProof/>
            <w:webHidden/>
          </w:rPr>
        </w:r>
        <w:r>
          <w:rPr>
            <w:noProof/>
            <w:webHidden/>
          </w:rPr>
          <w:fldChar w:fldCharType="separate"/>
        </w:r>
        <w:r w:rsidR="005118D1">
          <w:rPr>
            <w:noProof/>
            <w:webHidden/>
          </w:rPr>
          <w:t>118</w:t>
        </w:r>
        <w:r>
          <w:rPr>
            <w:noProof/>
            <w:webHidden/>
          </w:rPr>
          <w:fldChar w:fldCharType="end"/>
        </w:r>
      </w:hyperlink>
    </w:p>
    <w:p w14:paraId="5B25D978" w14:textId="77777777" w:rsidR="00F741D7" w:rsidRPr="00B93613" w:rsidRDefault="00F741D7">
      <w:pPr>
        <w:pStyle w:val="TOC3"/>
        <w:rPr>
          <w:rFonts w:ascii="Calibri" w:hAnsi="Calibri"/>
          <w:sz w:val="22"/>
          <w:szCs w:val="22"/>
        </w:rPr>
      </w:pPr>
      <w:hyperlink w:anchor="_Toc125623674" w:history="1">
        <w:r w:rsidRPr="00285194">
          <w:rPr>
            <w:rStyle w:val="Hyperlink"/>
          </w:rPr>
          <w:t>§9771.</w:t>
        </w:r>
        <w:r w:rsidRPr="00B93613">
          <w:rPr>
            <w:rFonts w:ascii="Calibri" w:hAnsi="Calibri"/>
            <w:sz w:val="22"/>
            <w:szCs w:val="22"/>
          </w:rPr>
          <w:tab/>
        </w:r>
        <w:r w:rsidRPr="00285194">
          <w:rPr>
            <w:rStyle w:val="Hyperlink"/>
          </w:rPr>
          <w:t>Earth’s Place in the Universe</w:t>
        </w:r>
        <w:r>
          <w:rPr>
            <w:webHidden/>
          </w:rPr>
          <w:tab/>
        </w:r>
        <w:r>
          <w:rPr>
            <w:webHidden/>
          </w:rPr>
          <w:fldChar w:fldCharType="begin"/>
        </w:r>
        <w:r>
          <w:rPr>
            <w:webHidden/>
          </w:rPr>
          <w:instrText xml:space="preserve"> PAGEREF _Toc125623674 \h </w:instrText>
        </w:r>
        <w:r>
          <w:rPr>
            <w:webHidden/>
          </w:rPr>
        </w:r>
        <w:r>
          <w:rPr>
            <w:webHidden/>
          </w:rPr>
          <w:fldChar w:fldCharType="separate"/>
        </w:r>
        <w:r w:rsidR="005118D1">
          <w:rPr>
            <w:webHidden/>
          </w:rPr>
          <w:t>118</w:t>
        </w:r>
        <w:r>
          <w:rPr>
            <w:webHidden/>
          </w:rPr>
          <w:fldChar w:fldCharType="end"/>
        </w:r>
      </w:hyperlink>
    </w:p>
    <w:p w14:paraId="5614C3C2" w14:textId="77777777" w:rsidR="00F741D7" w:rsidRPr="00B93613" w:rsidRDefault="00F741D7">
      <w:pPr>
        <w:pStyle w:val="TOC3"/>
        <w:rPr>
          <w:rFonts w:ascii="Calibri" w:hAnsi="Calibri"/>
          <w:sz w:val="22"/>
          <w:szCs w:val="22"/>
        </w:rPr>
      </w:pPr>
      <w:hyperlink w:anchor="_Toc125623675" w:history="1">
        <w:r w:rsidRPr="00285194">
          <w:rPr>
            <w:rStyle w:val="Hyperlink"/>
          </w:rPr>
          <w:t>§9772.</w:t>
        </w:r>
        <w:r w:rsidRPr="00B93613">
          <w:rPr>
            <w:rFonts w:ascii="Calibri" w:hAnsi="Calibri"/>
            <w:sz w:val="22"/>
            <w:szCs w:val="22"/>
          </w:rPr>
          <w:tab/>
        </w:r>
        <w:r w:rsidRPr="00285194">
          <w:rPr>
            <w:rStyle w:val="Hyperlink"/>
          </w:rPr>
          <w:t>History of Earth</w:t>
        </w:r>
        <w:r>
          <w:rPr>
            <w:webHidden/>
          </w:rPr>
          <w:tab/>
        </w:r>
        <w:r>
          <w:rPr>
            <w:webHidden/>
          </w:rPr>
          <w:fldChar w:fldCharType="begin"/>
        </w:r>
        <w:r>
          <w:rPr>
            <w:webHidden/>
          </w:rPr>
          <w:instrText xml:space="preserve"> PAGEREF _Toc125623675 \h </w:instrText>
        </w:r>
        <w:r>
          <w:rPr>
            <w:webHidden/>
          </w:rPr>
        </w:r>
        <w:r>
          <w:rPr>
            <w:webHidden/>
          </w:rPr>
          <w:fldChar w:fldCharType="separate"/>
        </w:r>
        <w:r w:rsidR="005118D1">
          <w:rPr>
            <w:webHidden/>
          </w:rPr>
          <w:t>118</w:t>
        </w:r>
        <w:r>
          <w:rPr>
            <w:webHidden/>
          </w:rPr>
          <w:fldChar w:fldCharType="end"/>
        </w:r>
      </w:hyperlink>
    </w:p>
    <w:p w14:paraId="75A6CA48" w14:textId="77777777" w:rsidR="00F741D7" w:rsidRPr="00B93613" w:rsidRDefault="00F741D7">
      <w:pPr>
        <w:pStyle w:val="TOC3"/>
        <w:rPr>
          <w:rFonts w:ascii="Calibri" w:hAnsi="Calibri"/>
          <w:sz w:val="22"/>
          <w:szCs w:val="22"/>
        </w:rPr>
      </w:pPr>
      <w:hyperlink w:anchor="_Toc125623676" w:history="1">
        <w:r w:rsidRPr="00285194">
          <w:rPr>
            <w:rStyle w:val="Hyperlink"/>
          </w:rPr>
          <w:t>§9773.</w:t>
        </w:r>
        <w:r w:rsidRPr="00B93613">
          <w:rPr>
            <w:rFonts w:ascii="Calibri" w:hAnsi="Calibri"/>
            <w:sz w:val="22"/>
            <w:szCs w:val="22"/>
          </w:rPr>
          <w:tab/>
        </w:r>
        <w:r w:rsidRPr="00285194">
          <w:rPr>
            <w:rStyle w:val="Hyperlink"/>
          </w:rPr>
          <w:t>Space Systems</w:t>
        </w:r>
        <w:r>
          <w:rPr>
            <w:webHidden/>
          </w:rPr>
          <w:tab/>
        </w:r>
        <w:r>
          <w:rPr>
            <w:webHidden/>
          </w:rPr>
          <w:fldChar w:fldCharType="begin"/>
        </w:r>
        <w:r>
          <w:rPr>
            <w:webHidden/>
          </w:rPr>
          <w:instrText xml:space="preserve"> PAGEREF _Toc125623676 \h </w:instrText>
        </w:r>
        <w:r>
          <w:rPr>
            <w:webHidden/>
          </w:rPr>
        </w:r>
        <w:r>
          <w:rPr>
            <w:webHidden/>
          </w:rPr>
          <w:fldChar w:fldCharType="separate"/>
        </w:r>
        <w:r w:rsidR="005118D1">
          <w:rPr>
            <w:webHidden/>
          </w:rPr>
          <w:t>119</w:t>
        </w:r>
        <w:r>
          <w:rPr>
            <w:webHidden/>
          </w:rPr>
          <w:fldChar w:fldCharType="end"/>
        </w:r>
      </w:hyperlink>
    </w:p>
    <w:p w14:paraId="1AAB2013" w14:textId="77777777" w:rsidR="00F741D7" w:rsidRPr="00B93613" w:rsidRDefault="00F741D7">
      <w:pPr>
        <w:pStyle w:val="TOC3"/>
        <w:rPr>
          <w:rFonts w:ascii="Calibri" w:hAnsi="Calibri"/>
          <w:sz w:val="22"/>
          <w:szCs w:val="22"/>
        </w:rPr>
      </w:pPr>
      <w:hyperlink w:anchor="_Toc125623677" w:history="1">
        <w:r w:rsidRPr="00285194">
          <w:rPr>
            <w:rStyle w:val="Hyperlink"/>
          </w:rPr>
          <w:t>§9774.</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_Toc125623677 \h </w:instrText>
        </w:r>
        <w:r>
          <w:rPr>
            <w:webHidden/>
          </w:rPr>
        </w:r>
        <w:r>
          <w:rPr>
            <w:webHidden/>
          </w:rPr>
          <w:fldChar w:fldCharType="separate"/>
        </w:r>
        <w:r w:rsidR="005118D1">
          <w:rPr>
            <w:webHidden/>
          </w:rPr>
          <w:t>119</w:t>
        </w:r>
        <w:r>
          <w:rPr>
            <w:webHidden/>
          </w:rPr>
          <w:fldChar w:fldCharType="end"/>
        </w:r>
      </w:hyperlink>
    </w:p>
    <w:p w14:paraId="31FA2C61" w14:textId="77777777" w:rsidR="00F741D7" w:rsidRPr="00B93613" w:rsidRDefault="00F741D7">
      <w:pPr>
        <w:pStyle w:val="TOC3"/>
        <w:rPr>
          <w:rFonts w:ascii="Calibri" w:hAnsi="Calibri"/>
          <w:sz w:val="22"/>
          <w:szCs w:val="22"/>
        </w:rPr>
      </w:pPr>
      <w:hyperlink w:anchor="_Toc125623678" w:history="1">
        <w:r w:rsidRPr="00285194">
          <w:rPr>
            <w:rStyle w:val="Hyperlink"/>
          </w:rPr>
          <w:t>§9775.</w:t>
        </w:r>
        <w:r w:rsidRPr="00B93613">
          <w:rPr>
            <w:rFonts w:ascii="Calibri" w:hAnsi="Calibri"/>
            <w:sz w:val="22"/>
            <w:szCs w:val="22"/>
          </w:rPr>
          <w:tab/>
        </w:r>
        <w:r w:rsidRPr="00285194">
          <w:rPr>
            <w:rStyle w:val="Hyperlink"/>
          </w:rPr>
          <w:t>Human Sustainability</w:t>
        </w:r>
        <w:r>
          <w:rPr>
            <w:webHidden/>
          </w:rPr>
          <w:tab/>
        </w:r>
        <w:r>
          <w:rPr>
            <w:webHidden/>
          </w:rPr>
          <w:fldChar w:fldCharType="begin"/>
        </w:r>
        <w:r>
          <w:rPr>
            <w:webHidden/>
          </w:rPr>
          <w:instrText xml:space="preserve"> PAGEREF _Toc125623678 \h </w:instrText>
        </w:r>
        <w:r>
          <w:rPr>
            <w:webHidden/>
          </w:rPr>
        </w:r>
        <w:r>
          <w:rPr>
            <w:webHidden/>
          </w:rPr>
          <w:fldChar w:fldCharType="separate"/>
        </w:r>
        <w:r w:rsidR="005118D1">
          <w:rPr>
            <w:webHidden/>
          </w:rPr>
          <w:t>119</w:t>
        </w:r>
        <w:r>
          <w:rPr>
            <w:webHidden/>
          </w:rPr>
          <w:fldChar w:fldCharType="end"/>
        </w:r>
      </w:hyperlink>
    </w:p>
    <w:p w14:paraId="658556E8" w14:textId="77777777" w:rsidR="00F741D7" w:rsidRPr="00B93613" w:rsidRDefault="00F741D7">
      <w:pPr>
        <w:pStyle w:val="TOC2"/>
        <w:rPr>
          <w:rFonts w:ascii="Calibri" w:hAnsi="Calibri"/>
          <w:noProof/>
          <w:sz w:val="22"/>
          <w:szCs w:val="22"/>
        </w:rPr>
      </w:pPr>
      <w:hyperlink w:anchor="_Toc125623679" w:history="1">
        <w:r w:rsidRPr="00285194">
          <w:rPr>
            <w:rStyle w:val="Hyperlink"/>
            <w:noProof/>
          </w:rPr>
          <w:t>Subchapter N.</w:t>
        </w:r>
        <w:r w:rsidRPr="00B93613">
          <w:rPr>
            <w:rFonts w:ascii="Calibri" w:hAnsi="Calibri"/>
            <w:noProof/>
            <w:sz w:val="22"/>
            <w:szCs w:val="22"/>
          </w:rPr>
          <w:tab/>
        </w:r>
        <w:r w:rsidRPr="00285194">
          <w:rPr>
            <w:rStyle w:val="Hyperlink"/>
            <w:noProof/>
          </w:rPr>
          <w:t>Life Science</w:t>
        </w:r>
        <w:r>
          <w:rPr>
            <w:noProof/>
            <w:webHidden/>
          </w:rPr>
          <w:tab/>
        </w:r>
        <w:r>
          <w:rPr>
            <w:noProof/>
            <w:webHidden/>
          </w:rPr>
          <w:fldChar w:fldCharType="begin"/>
        </w:r>
        <w:r>
          <w:rPr>
            <w:noProof/>
            <w:webHidden/>
          </w:rPr>
          <w:instrText xml:space="preserve"> PAGEREF _Toc125623679 \h </w:instrText>
        </w:r>
        <w:r>
          <w:rPr>
            <w:noProof/>
            <w:webHidden/>
          </w:rPr>
        </w:r>
        <w:r>
          <w:rPr>
            <w:noProof/>
            <w:webHidden/>
          </w:rPr>
          <w:fldChar w:fldCharType="separate"/>
        </w:r>
        <w:r w:rsidR="005118D1">
          <w:rPr>
            <w:noProof/>
            <w:webHidden/>
          </w:rPr>
          <w:t>119</w:t>
        </w:r>
        <w:r>
          <w:rPr>
            <w:noProof/>
            <w:webHidden/>
          </w:rPr>
          <w:fldChar w:fldCharType="end"/>
        </w:r>
      </w:hyperlink>
    </w:p>
    <w:p w14:paraId="47640209" w14:textId="77777777" w:rsidR="00F741D7" w:rsidRPr="00B93613" w:rsidRDefault="00F741D7">
      <w:pPr>
        <w:pStyle w:val="TOC3"/>
        <w:rPr>
          <w:rFonts w:ascii="Calibri" w:hAnsi="Calibri"/>
          <w:sz w:val="22"/>
          <w:szCs w:val="22"/>
        </w:rPr>
      </w:pPr>
      <w:hyperlink w:anchor="_Toc125623680" w:history="1">
        <w:r w:rsidRPr="00285194">
          <w:rPr>
            <w:rStyle w:val="Hyperlink"/>
          </w:rPr>
          <w:t>§9776.</w:t>
        </w:r>
        <w:r w:rsidRPr="00B93613">
          <w:rPr>
            <w:rFonts w:ascii="Calibri" w:hAnsi="Calibri"/>
            <w:sz w:val="22"/>
            <w:szCs w:val="22"/>
          </w:rPr>
          <w:tab/>
        </w:r>
        <w:r w:rsidRPr="00285194">
          <w:rPr>
            <w:rStyle w:val="Hyperlink"/>
          </w:rPr>
          <w:t>From Molecules to Organisms: Structures and Processes</w:t>
        </w:r>
        <w:r>
          <w:rPr>
            <w:webHidden/>
          </w:rPr>
          <w:tab/>
        </w:r>
        <w:r>
          <w:rPr>
            <w:webHidden/>
          </w:rPr>
          <w:fldChar w:fldCharType="begin"/>
        </w:r>
        <w:r>
          <w:rPr>
            <w:webHidden/>
          </w:rPr>
          <w:instrText xml:space="preserve"> PAGEREF _Toc125623680 \h </w:instrText>
        </w:r>
        <w:r>
          <w:rPr>
            <w:webHidden/>
          </w:rPr>
        </w:r>
        <w:r>
          <w:rPr>
            <w:webHidden/>
          </w:rPr>
          <w:fldChar w:fldCharType="separate"/>
        </w:r>
        <w:r w:rsidR="005118D1">
          <w:rPr>
            <w:webHidden/>
          </w:rPr>
          <w:t>119</w:t>
        </w:r>
        <w:r>
          <w:rPr>
            <w:webHidden/>
          </w:rPr>
          <w:fldChar w:fldCharType="end"/>
        </w:r>
      </w:hyperlink>
    </w:p>
    <w:p w14:paraId="62AEE17E" w14:textId="77777777" w:rsidR="00F741D7" w:rsidRPr="00B93613" w:rsidRDefault="00F741D7">
      <w:pPr>
        <w:pStyle w:val="TOC3"/>
        <w:rPr>
          <w:rFonts w:ascii="Calibri" w:hAnsi="Calibri"/>
          <w:sz w:val="22"/>
          <w:szCs w:val="22"/>
        </w:rPr>
      </w:pPr>
      <w:hyperlink w:anchor="_Toc125623681" w:history="1">
        <w:r w:rsidRPr="00285194">
          <w:rPr>
            <w:rStyle w:val="Hyperlink"/>
          </w:rPr>
          <w:t>§9777.</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_Toc125623681 \h </w:instrText>
        </w:r>
        <w:r>
          <w:rPr>
            <w:webHidden/>
          </w:rPr>
        </w:r>
        <w:r>
          <w:rPr>
            <w:webHidden/>
          </w:rPr>
          <w:fldChar w:fldCharType="separate"/>
        </w:r>
        <w:r w:rsidR="005118D1">
          <w:rPr>
            <w:webHidden/>
          </w:rPr>
          <w:t>120</w:t>
        </w:r>
        <w:r>
          <w:rPr>
            <w:webHidden/>
          </w:rPr>
          <w:fldChar w:fldCharType="end"/>
        </w:r>
      </w:hyperlink>
    </w:p>
    <w:p w14:paraId="6A0D90E3" w14:textId="77777777" w:rsidR="00F741D7" w:rsidRPr="00B93613" w:rsidRDefault="00F741D7">
      <w:pPr>
        <w:pStyle w:val="TOC3"/>
        <w:rPr>
          <w:rFonts w:ascii="Calibri" w:hAnsi="Calibri"/>
          <w:sz w:val="22"/>
          <w:szCs w:val="22"/>
        </w:rPr>
      </w:pPr>
      <w:hyperlink w:anchor="_Toc125623682" w:history="1">
        <w:r w:rsidRPr="00285194">
          <w:rPr>
            <w:rStyle w:val="Hyperlink"/>
          </w:rPr>
          <w:t>§9778.</w:t>
        </w:r>
        <w:r w:rsidRPr="00B93613">
          <w:rPr>
            <w:rFonts w:ascii="Calibri" w:hAnsi="Calibri"/>
            <w:sz w:val="22"/>
            <w:szCs w:val="22"/>
          </w:rPr>
          <w:tab/>
        </w:r>
        <w:r w:rsidRPr="00285194">
          <w:rPr>
            <w:rStyle w:val="Hyperlink"/>
          </w:rPr>
          <w:t>Heredity: Inheritance and Variation of Traits</w:t>
        </w:r>
        <w:r>
          <w:rPr>
            <w:webHidden/>
          </w:rPr>
          <w:tab/>
        </w:r>
        <w:r>
          <w:rPr>
            <w:webHidden/>
          </w:rPr>
          <w:fldChar w:fldCharType="begin"/>
        </w:r>
        <w:r>
          <w:rPr>
            <w:webHidden/>
          </w:rPr>
          <w:instrText xml:space="preserve"> PAGEREF _Toc125623682 \h </w:instrText>
        </w:r>
        <w:r>
          <w:rPr>
            <w:webHidden/>
          </w:rPr>
        </w:r>
        <w:r>
          <w:rPr>
            <w:webHidden/>
          </w:rPr>
          <w:fldChar w:fldCharType="separate"/>
        </w:r>
        <w:r w:rsidR="005118D1">
          <w:rPr>
            <w:webHidden/>
          </w:rPr>
          <w:t>120</w:t>
        </w:r>
        <w:r>
          <w:rPr>
            <w:webHidden/>
          </w:rPr>
          <w:fldChar w:fldCharType="end"/>
        </w:r>
      </w:hyperlink>
    </w:p>
    <w:p w14:paraId="257C46CF" w14:textId="77777777" w:rsidR="00F741D7" w:rsidRPr="00B93613" w:rsidRDefault="00F741D7">
      <w:pPr>
        <w:pStyle w:val="TOC3"/>
        <w:rPr>
          <w:rFonts w:ascii="Calibri" w:hAnsi="Calibri"/>
          <w:sz w:val="22"/>
          <w:szCs w:val="22"/>
        </w:rPr>
      </w:pPr>
      <w:hyperlink w:anchor="_Toc125623683" w:history="1">
        <w:r w:rsidRPr="00285194">
          <w:rPr>
            <w:rStyle w:val="Hyperlink"/>
          </w:rPr>
          <w:t>§9779.</w:t>
        </w:r>
        <w:r w:rsidRPr="00B93613">
          <w:rPr>
            <w:rFonts w:ascii="Calibri" w:hAnsi="Calibri"/>
            <w:sz w:val="22"/>
            <w:szCs w:val="22"/>
          </w:rPr>
          <w:tab/>
        </w:r>
        <w:r w:rsidRPr="00285194">
          <w:rPr>
            <w:rStyle w:val="Hyperlink"/>
          </w:rPr>
          <w:t>Biological Evolution: Unity and Diversity</w:t>
        </w:r>
        <w:r>
          <w:rPr>
            <w:webHidden/>
          </w:rPr>
          <w:tab/>
        </w:r>
        <w:r>
          <w:rPr>
            <w:webHidden/>
          </w:rPr>
          <w:fldChar w:fldCharType="begin"/>
        </w:r>
        <w:r>
          <w:rPr>
            <w:webHidden/>
          </w:rPr>
          <w:instrText xml:space="preserve"> PAGEREF _Toc125623683 \h </w:instrText>
        </w:r>
        <w:r>
          <w:rPr>
            <w:webHidden/>
          </w:rPr>
        </w:r>
        <w:r>
          <w:rPr>
            <w:webHidden/>
          </w:rPr>
          <w:fldChar w:fldCharType="separate"/>
        </w:r>
        <w:r w:rsidR="005118D1">
          <w:rPr>
            <w:webHidden/>
          </w:rPr>
          <w:t>120</w:t>
        </w:r>
        <w:r>
          <w:rPr>
            <w:webHidden/>
          </w:rPr>
          <w:fldChar w:fldCharType="end"/>
        </w:r>
      </w:hyperlink>
    </w:p>
    <w:p w14:paraId="2BB52DB8" w14:textId="77777777" w:rsidR="00F741D7" w:rsidRPr="00B93613" w:rsidRDefault="00F741D7">
      <w:pPr>
        <w:pStyle w:val="TOC2"/>
        <w:rPr>
          <w:rFonts w:ascii="Calibri" w:hAnsi="Calibri"/>
          <w:noProof/>
          <w:sz w:val="22"/>
          <w:szCs w:val="22"/>
        </w:rPr>
      </w:pPr>
      <w:hyperlink w:anchor="_Toc125623684" w:history="1">
        <w:r w:rsidRPr="00285194">
          <w:rPr>
            <w:rStyle w:val="Hyperlink"/>
            <w:noProof/>
          </w:rPr>
          <w:t>Subchapter O.</w:t>
        </w:r>
        <w:r w:rsidRPr="00B93613">
          <w:rPr>
            <w:rFonts w:ascii="Calibri" w:hAnsi="Calibri"/>
            <w:noProof/>
            <w:sz w:val="22"/>
            <w:szCs w:val="22"/>
          </w:rPr>
          <w:tab/>
        </w:r>
        <w:r w:rsidRPr="00285194">
          <w:rPr>
            <w:rStyle w:val="Hyperlink"/>
            <w:noProof/>
          </w:rPr>
          <w:t>Environmental Science</w:t>
        </w:r>
        <w:r>
          <w:rPr>
            <w:noProof/>
            <w:webHidden/>
          </w:rPr>
          <w:tab/>
        </w:r>
        <w:r>
          <w:rPr>
            <w:noProof/>
            <w:webHidden/>
          </w:rPr>
          <w:fldChar w:fldCharType="begin"/>
        </w:r>
        <w:r>
          <w:rPr>
            <w:noProof/>
            <w:webHidden/>
          </w:rPr>
          <w:instrText xml:space="preserve"> PAGEREF _Toc125623684 \h </w:instrText>
        </w:r>
        <w:r>
          <w:rPr>
            <w:noProof/>
            <w:webHidden/>
          </w:rPr>
        </w:r>
        <w:r>
          <w:rPr>
            <w:noProof/>
            <w:webHidden/>
          </w:rPr>
          <w:fldChar w:fldCharType="separate"/>
        </w:r>
        <w:r w:rsidR="005118D1">
          <w:rPr>
            <w:noProof/>
            <w:webHidden/>
          </w:rPr>
          <w:t>121</w:t>
        </w:r>
        <w:r>
          <w:rPr>
            <w:noProof/>
            <w:webHidden/>
          </w:rPr>
          <w:fldChar w:fldCharType="end"/>
        </w:r>
      </w:hyperlink>
    </w:p>
    <w:p w14:paraId="60A7C05C" w14:textId="77777777" w:rsidR="00F741D7" w:rsidRPr="00B93613" w:rsidRDefault="00F741D7">
      <w:pPr>
        <w:pStyle w:val="TOC3"/>
        <w:rPr>
          <w:rFonts w:ascii="Calibri" w:hAnsi="Calibri"/>
          <w:sz w:val="22"/>
          <w:szCs w:val="22"/>
        </w:rPr>
      </w:pPr>
      <w:hyperlink w:anchor="_Toc125623685" w:history="1">
        <w:r w:rsidRPr="00285194">
          <w:rPr>
            <w:rStyle w:val="Hyperlink"/>
          </w:rPr>
          <w:t>§9780.</w:t>
        </w:r>
        <w:r w:rsidRPr="00B93613">
          <w:rPr>
            <w:rFonts w:ascii="Calibri" w:hAnsi="Calibri"/>
            <w:sz w:val="22"/>
            <w:szCs w:val="22"/>
          </w:rPr>
          <w:tab/>
        </w:r>
        <w:r w:rsidRPr="00285194">
          <w:rPr>
            <w:rStyle w:val="Hyperlink"/>
          </w:rPr>
          <w:t>Resources and Resource Management</w:t>
        </w:r>
        <w:r>
          <w:rPr>
            <w:webHidden/>
          </w:rPr>
          <w:tab/>
        </w:r>
        <w:r>
          <w:rPr>
            <w:webHidden/>
          </w:rPr>
          <w:fldChar w:fldCharType="begin"/>
        </w:r>
        <w:r>
          <w:rPr>
            <w:webHidden/>
          </w:rPr>
          <w:instrText xml:space="preserve"> PAGEREF _Toc125623685 \h </w:instrText>
        </w:r>
        <w:r>
          <w:rPr>
            <w:webHidden/>
          </w:rPr>
        </w:r>
        <w:r>
          <w:rPr>
            <w:webHidden/>
          </w:rPr>
          <w:fldChar w:fldCharType="separate"/>
        </w:r>
        <w:r w:rsidR="005118D1">
          <w:rPr>
            <w:webHidden/>
          </w:rPr>
          <w:t>121</w:t>
        </w:r>
        <w:r>
          <w:rPr>
            <w:webHidden/>
          </w:rPr>
          <w:fldChar w:fldCharType="end"/>
        </w:r>
      </w:hyperlink>
    </w:p>
    <w:p w14:paraId="1E8B856E" w14:textId="77777777" w:rsidR="00F741D7" w:rsidRPr="00B93613" w:rsidRDefault="00F741D7">
      <w:pPr>
        <w:pStyle w:val="TOC3"/>
        <w:rPr>
          <w:rFonts w:ascii="Calibri" w:hAnsi="Calibri"/>
          <w:sz w:val="22"/>
          <w:szCs w:val="22"/>
        </w:rPr>
      </w:pPr>
      <w:hyperlink w:anchor="_Toc125623686" w:history="1">
        <w:r w:rsidRPr="00285194">
          <w:rPr>
            <w:rStyle w:val="Hyperlink"/>
          </w:rPr>
          <w:t>§9781.</w:t>
        </w:r>
        <w:r w:rsidRPr="00B93613">
          <w:rPr>
            <w:rFonts w:ascii="Calibri" w:hAnsi="Calibri"/>
            <w:sz w:val="22"/>
            <w:szCs w:val="22"/>
          </w:rPr>
          <w:tab/>
        </w:r>
        <w:r w:rsidRPr="00285194">
          <w:rPr>
            <w:rStyle w:val="Hyperlink"/>
          </w:rPr>
          <w:t>Environmental Awareness and Protection</w:t>
        </w:r>
        <w:r>
          <w:rPr>
            <w:webHidden/>
          </w:rPr>
          <w:tab/>
        </w:r>
        <w:r>
          <w:rPr>
            <w:webHidden/>
          </w:rPr>
          <w:fldChar w:fldCharType="begin"/>
        </w:r>
        <w:r>
          <w:rPr>
            <w:webHidden/>
          </w:rPr>
          <w:instrText xml:space="preserve"> PAGEREF _Toc125623686 \h </w:instrText>
        </w:r>
        <w:r>
          <w:rPr>
            <w:webHidden/>
          </w:rPr>
        </w:r>
        <w:r>
          <w:rPr>
            <w:webHidden/>
          </w:rPr>
          <w:fldChar w:fldCharType="separate"/>
        </w:r>
        <w:r w:rsidR="005118D1">
          <w:rPr>
            <w:webHidden/>
          </w:rPr>
          <w:t>121</w:t>
        </w:r>
        <w:r>
          <w:rPr>
            <w:webHidden/>
          </w:rPr>
          <w:fldChar w:fldCharType="end"/>
        </w:r>
      </w:hyperlink>
    </w:p>
    <w:p w14:paraId="698A9809" w14:textId="77777777" w:rsidR="00F741D7" w:rsidRPr="00B93613" w:rsidRDefault="00F741D7">
      <w:pPr>
        <w:pStyle w:val="TOC3"/>
        <w:rPr>
          <w:rFonts w:ascii="Calibri" w:hAnsi="Calibri"/>
          <w:sz w:val="22"/>
          <w:szCs w:val="22"/>
        </w:rPr>
      </w:pPr>
      <w:hyperlink w:anchor="_Toc125623687" w:history="1">
        <w:r w:rsidRPr="00285194">
          <w:rPr>
            <w:rStyle w:val="Hyperlink"/>
          </w:rPr>
          <w:t>§9782.</w:t>
        </w:r>
        <w:r w:rsidRPr="00B93613">
          <w:rPr>
            <w:rFonts w:ascii="Calibri" w:hAnsi="Calibri"/>
            <w:sz w:val="22"/>
            <w:szCs w:val="22"/>
          </w:rPr>
          <w:tab/>
        </w:r>
        <w:r w:rsidRPr="00285194">
          <w:rPr>
            <w:rStyle w:val="Hyperlink"/>
          </w:rPr>
          <w:t>Personal Responsibilities</w:t>
        </w:r>
        <w:r>
          <w:rPr>
            <w:webHidden/>
          </w:rPr>
          <w:tab/>
        </w:r>
        <w:r>
          <w:rPr>
            <w:webHidden/>
          </w:rPr>
          <w:fldChar w:fldCharType="begin"/>
        </w:r>
        <w:r>
          <w:rPr>
            <w:webHidden/>
          </w:rPr>
          <w:instrText xml:space="preserve"> PAGEREF _Toc125623687 \h </w:instrText>
        </w:r>
        <w:r>
          <w:rPr>
            <w:webHidden/>
          </w:rPr>
        </w:r>
        <w:r>
          <w:rPr>
            <w:webHidden/>
          </w:rPr>
          <w:fldChar w:fldCharType="separate"/>
        </w:r>
        <w:r w:rsidR="005118D1">
          <w:rPr>
            <w:webHidden/>
          </w:rPr>
          <w:t>121</w:t>
        </w:r>
        <w:r>
          <w:rPr>
            <w:webHidden/>
          </w:rPr>
          <w:fldChar w:fldCharType="end"/>
        </w:r>
      </w:hyperlink>
    </w:p>
    <w:p w14:paraId="04F791A0" w14:textId="77777777" w:rsidR="00F741D7" w:rsidRPr="00B93613" w:rsidRDefault="00F741D7">
      <w:pPr>
        <w:pStyle w:val="TOC3"/>
        <w:rPr>
          <w:rFonts w:ascii="Calibri" w:hAnsi="Calibri"/>
          <w:sz w:val="22"/>
          <w:szCs w:val="22"/>
        </w:rPr>
      </w:pPr>
      <w:hyperlink w:anchor="_Toc125623688" w:history="1">
        <w:r w:rsidRPr="00285194">
          <w:rPr>
            <w:rStyle w:val="Hyperlink"/>
          </w:rPr>
          <w:t>§9783.</w:t>
        </w:r>
        <w:r w:rsidRPr="00B93613">
          <w:rPr>
            <w:rFonts w:ascii="Calibri" w:hAnsi="Calibri"/>
            <w:sz w:val="22"/>
            <w:szCs w:val="22"/>
          </w:rPr>
          <w:tab/>
        </w:r>
        <w:r w:rsidRPr="00285194">
          <w:rPr>
            <w:rStyle w:val="Hyperlink"/>
          </w:rPr>
          <w:t>Earth’s Systems</w:t>
        </w:r>
        <w:r>
          <w:rPr>
            <w:webHidden/>
          </w:rPr>
          <w:tab/>
        </w:r>
        <w:r>
          <w:rPr>
            <w:webHidden/>
          </w:rPr>
          <w:fldChar w:fldCharType="begin"/>
        </w:r>
        <w:r>
          <w:rPr>
            <w:webHidden/>
          </w:rPr>
          <w:instrText xml:space="preserve"> PAGEREF _Toc125623688 \h </w:instrText>
        </w:r>
        <w:r>
          <w:rPr>
            <w:webHidden/>
          </w:rPr>
        </w:r>
        <w:r>
          <w:rPr>
            <w:webHidden/>
          </w:rPr>
          <w:fldChar w:fldCharType="separate"/>
        </w:r>
        <w:r w:rsidR="005118D1">
          <w:rPr>
            <w:webHidden/>
          </w:rPr>
          <w:t>121</w:t>
        </w:r>
        <w:r>
          <w:rPr>
            <w:webHidden/>
          </w:rPr>
          <w:fldChar w:fldCharType="end"/>
        </w:r>
      </w:hyperlink>
    </w:p>
    <w:p w14:paraId="289A605F" w14:textId="77777777" w:rsidR="00F741D7" w:rsidRPr="00B93613" w:rsidRDefault="00F741D7">
      <w:pPr>
        <w:pStyle w:val="TOC3"/>
        <w:rPr>
          <w:rFonts w:ascii="Calibri" w:hAnsi="Calibri"/>
          <w:sz w:val="22"/>
          <w:szCs w:val="22"/>
        </w:rPr>
      </w:pPr>
      <w:hyperlink w:anchor="_Toc125623689" w:history="1">
        <w:r w:rsidRPr="00285194">
          <w:rPr>
            <w:rStyle w:val="Hyperlink"/>
          </w:rPr>
          <w:t>§9784.</w:t>
        </w:r>
        <w:r w:rsidRPr="00B93613">
          <w:rPr>
            <w:rFonts w:ascii="Calibri" w:hAnsi="Calibri"/>
            <w:sz w:val="22"/>
            <w:szCs w:val="22"/>
          </w:rPr>
          <w:tab/>
        </w:r>
        <w:r w:rsidRPr="00285194">
          <w:rPr>
            <w:rStyle w:val="Hyperlink"/>
          </w:rPr>
          <w:t>Human Sustainability</w:t>
        </w:r>
        <w:r>
          <w:rPr>
            <w:webHidden/>
          </w:rPr>
          <w:tab/>
        </w:r>
        <w:r>
          <w:rPr>
            <w:webHidden/>
          </w:rPr>
          <w:fldChar w:fldCharType="begin"/>
        </w:r>
        <w:r>
          <w:rPr>
            <w:webHidden/>
          </w:rPr>
          <w:instrText xml:space="preserve"> PAGEREF _Toc125623689 \h </w:instrText>
        </w:r>
        <w:r>
          <w:rPr>
            <w:webHidden/>
          </w:rPr>
        </w:r>
        <w:r>
          <w:rPr>
            <w:webHidden/>
          </w:rPr>
          <w:fldChar w:fldCharType="separate"/>
        </w:r>
        <w:r w:rsidR="005118D1">
          <w:rPr>
            <w:webHidden/>
          </w:rPr>
          <w:t>122</w:t>
        </w:r>
        <w:r>
          <w:rPr>
            <w:webHidden/>
          </w:rPr>
          <w:fldChar w:fldCharType="end"/>
        </w:r>
      </w:hyperlink>
    </w:p>
    <w:p w14:paraId="456FEDA9" w14:textId="77777777" w:rsidR="00F741D7" w:rsidRPr="00B93613" w:rsidRDefault="00F741D7">
      <w:pPr>
        <w:pStyle w:val="TOC3"/>
        <w:rPr>
          <w:rFonts w:ascii="Calibri" w:hAnsi="Calibri"/>
          <w:sz w:val="22"/>
          <w:szCs w:val="22"/>
        </w:rPr>
      </w:pPr>
      <w:hyperlink w:anchor="_Toc125623690" w:history="1">
        <w:r w:rsidRPr="00285194">
          <w:rPr>
            <w:rStyle w:val="Hyperlink"/>
          </w:rPr>
          <w:t>§9785.</w:t>
        </w:r>
        <w:r w:rsidRPr="00B93613">
          <w:rPr>
            <w:rFonts w:ascii="Calibri" w:hAnsi="Calibri"/>
            <w:sz w:val="22"/>
            <w:szCs w:val="22"/>
          </w:rPr>
          <w:tab/>
        </w:r>
        <w:r w:rsidRPr="00285194">
          <w:rPr>
            <w:rStyle w:val="Hyperlink"/>
          </w:rPr>
          <w:t>Ecosystems: Interactions, Energy and Dynamics</w:t>
        </w:r>
        <w:r>
          <w:rPr>
            <w:webHidden/>
          </w:rPr>
          <w:tab/>
        </w:r>
        <w:r>
          <w:rPr>
            <w:webHidden/>
          </w:rPr>
          <w:fldChar w:fldCharType="begin"/>
        </w:r>
        <w:r>
          <w:rPr>
            <w:webHidden/>
          </w:rPr>
          <w:instrText xml:space="preserve"> PAGEREF _Toc125623690 \h </w:instrText>
        </w:r>
        <w:r>
          <w:rPr>
            <w:webHidden/>
          </w:rPr>
        </w:r>
        <w:r>
          <w:rPr>
            <w:webHidden/>
          </w:rPr>
          <w:fldChar w:fldCharType="separate"/>
        </w:r>
        <w:r w:rsidR="005118D1">
          <w:rPr>
            <w:webHidden/>
          </w:rPr>
          <w:t>122</w:t>
        </w:r>
        <w:r>
          <w:rPr>
            <w:webHidden/>
          </w:rPr>
          <w:fldChar w:fldCharType="end"/>
        </w:r>
      </w:hyperlink>
    </w:p>
    <w:p w14:paraId="71FD3B5E" w14:textId="77777777" w:rsidR="00F741D7" w:rsidRPr="00B93613" w:rsidRDefault="00F741D7">
      <w:pPr>
        <w:pStyle w:val="TOC3"/>
        <w:rPr>
          <w:rFonts w:ascii="Calibri" w:hAnsi="Calibri"/>
          <w:sz w:val="22"/>
          <w:szCs w:val="22"/>
        </w:rPr>
      </w:pPr>
      <w:hyperlink w:anchor="_Toc125623691" w:history="1">
        <w:r w:rsidRPr="00285194">
          <w:rPr>
            <w:rStyle w:val="Hyperlink"/>
          </w:rPr>
          <w:t>§9901.</w:t>
        </w:r>
        <w:r w:rsidRPr="00B93613">
          <w:rPr>
            <w:rFonts w:ascii="Calibri" w:hAnsi="Calibri"/>
            <w:sz w:val="22"/>
            <w:szCs w:val="22"/>
          </w:rPr>
          <w:tab/>
        </w:r>
        <w:r w:rsidRPr="00285194">
          <w:rPr>
            <w:rStyle w:val="Hyperlink"/>
          </w:rPr>
          <w:t xml:space="preserve">Alternate Connectors for English Language Learners with Significant Cognitive </w:t>
        </w:r>
        <w:r>
          <w:rPr>
            <w:rStyle w:val="Hyperlink"/>
          </w:rPr>
          <w:br/>
        </w:r>
        <w:r>
          <w:rPr>
            <w:rStyle w:val="Hyperlink"/>
          </w:rPr>
          <w:tab/>
        </w:r>
        <w:r w:rsidRPr="00285194">
          <w:rPr>
            <w:rStyle w:val="Hyperlink"/>
          </w:rPr>
          <w:t>Disabilities</w:t>
        </w:r>
        <w:r>
          <w:rPr>
            <w:webHidden/>
          </w:rPr>
          <w:tab/>
        </w:r>
        <w:r>
          <w:rPr>
            <w:webHidden/>
          </w:rPr>
          <w:fldChar w:fldCharType="begin"/>
        </w:r>
        <w:r>
          <w:rPr>
            <w:webHidden/>
          </w:rPr>
          <w:instrText xml:space="preserve"> PAGEREF _Toc125623691 \h </w:instrText>
        </w:r>
        <w:r>
          <w:rPr>
            <w:webHidden/>
          </w:rPr>
        </w:r>
        <w:r>
          <w:rPr>
            <w:webHidden/>
          </w:rPr>
          <w:fldChar w:fldCharType="separate"/>
        </w:r>
        <w:r w:rsidR="005118D1">
          <w:rPr>
            <w:webHidden/>
          </w:rPr>
          <w:t>122</w:t>
        </w:r>
        <w:r>
          <w:rPr>
            <w:webHidden/>
          </w:rPr>
          <w:fldChar w:fldCharType="end"/>
        </w:r>
      </w:hyperlink>
    </w:p>
    <w:p w14:paraId="1ADB7039" w14:textId="77777777" w:rsidR="00EE1EE4" w:rsidRDefault="00F15736" w:rsidP="00D85451">
      <w:pPr>
        <w:jc w:val="center"/>
        <w:sectPr w:rsidR="00EE1EE4" w:rsidSect="003D321E">
          <w:headerReference w:type="even" r:id="rId11"/>
          <w:headerReference w:type="default" r:id="rId12"/>
          <w:footerReference w:type="even" r:id="rId13"/>
          <w:headerReference w:type="first" r:id="rId14"/>
          <w:footerReference w:type="first" r:id="rId15"/>
          <w:type w:val="continuous"/>
          <w:pgSz w:w="12240" w:h="15840" w:code="1"/>
          <w:pgMar w:top="1080" w:right="864" w:bottom="864" w:left="864" w:header="576" w:footer="432" w:gutter="0"/>
          <w:pgNumType w:fmt="lowerRoman" w:start="1"/>
          <w:cols w:space="720" w:equalWidth="0">
            <w:col w:w="10512" w:space="720"/>
          </w:cols>
          <w:titlePg/>
        </w:sectPr>
      </w:pPr>
      <w:r w:rsidRPr="00184658">
        <w:fldChar w:fldCharType="end"/>
      </w:r>
    </w:p>
    <w:p w14:paraId="6F6D03E9" w14:textId="77777777" w:rsidR="001776C7" w:rsidRPr="00184658" w:rsidRDefault="001776C7" w:rsidP="005733A9">
      <w:pPr>
        <w:pStyle w:val="Title1"/>
      </w:pPr>
      <w:bookmarkStart w:id="6" w:name="_Toc220383585"/>
      <w:bookmarkStart w:id="7" w:name="TOC_Chap2"/>
      <w:bookmarkStart w:id="8" w:name="TOC_Part0"/>
      <w:bookmarkStart w:id="9" w:name="_Toc225915810"/>
      <w:bookmarkStart w:id="10" w:name="_Toc261954996"/>
      <w:bookmarkStart w:id="11" w:name="_Toc288470402"/>
      <w:bookmarkStart w:id="12" w:name="_Toc314551001"/>
      <w:bookmarkStart w:id="13" w:name="_Toc346265785"/>
      <w:bookmarkStart w:id="14" w:name="_Toc359312202"/>
      <w:bookmarkStart w:id="15" w:name="_Toc388348358"/>
      <w:bookmarkStart w:id="16" w:name="_Toc393350619"/>
      <w:bookmarkStart w:id="17" w:name="_Toc406568078"/>
      <w:bookmarkStart w:id="18" w:name="_Toc444251445"/>
      <w:bookmarkStart w:id="19" w:name="StartTitleHere"/>
      <w:bookmarkStart w:id="20" w:name="_Toc239840667"/>
      <w:bookmarkStart w:id="21" w:name="_Toc248894993"/>
      <w:bookmarkStart w:id="22" w:name="_Toc255474833"/>
      <w:bookmarkStart w:id="23" w:name="_Toc269879271"/>
      <w:bookmarkStart w:id="24" w:name="_Toc272741838"/>
      <w:bookmarkStart w:id="25" w:name="_Toc275163403"/>
      <w:bookmarkStart w:id="26" w:name="_Toc280770350"/>
      <w:bookmarkStart w:id="27" w:name="_Toc290881992"/>
      <w:bookmarkStart w:id="28" w:name="_Toc298494203"/>
      <w:bookmarkStart w:id="29" w:name="_Toc304274133"/>
      <w:bookmarkStart w:id="30" w:name="_Toc309368089"/>
      <w:bookmarkStart w:id="31" w:name="_Toc324939328"/>
      <w:bookmarkStart w:id="32" w:name="_Toc327793073"/>
      <w:bookmarkStart w:id="33" w:name="_Toc343599681"/>
      <w:bookmarkStart w:id="34" w:name="_Toc349021563"/>
      <w:bookmarkStart w:id="35" w:name="_Toc351359637"/>
      <w:bookmarkStart w:id="36" w:name="_Toc367173344"/>
      <w:bookmarkStart w:id="37" w:name="_Toc386173277"/>
      <w:bookmarkStart w:id="38" w:name="_Toc393349916"/>
      <w:bookmarkStart w:id="39" w:name="_Toc448830306"/>
      <w:bookmarkEnd w:id="19"/>
      <w:r w:rsidRPr="00184658">
        <w:lastRenderedPageBreak/>
        <w:t>Title 28</w:t>
      </w:r>
    </w:p>
    <w:p w14:paraId="443BED3E" w14:textId="77777777" w:rsidR="001776C7" w:rsidRPr="00184658" w:rsidRDefault="001776C7" w:rsidP="005733A9">
      <w:pPr>
        <w:pStyle w:val="Title2"/>
        <w:keepNext w:val="0"/>
      </w:pPr>
      <w:r w:rsidRPr="00184658">
        <w:t>EDUCATION</w:t>
      </w:r>
    </w:p>
    <w:p w14:paraId="4A093711" w14:textId="77777777" w:rsidR="005733A9" w:rsidRDefault="001776C7" w:rsidP="005733A9">
      <w:pPr>
        <w:pStyle w:val="Part"/>
        <w:keepNext w:val="0"/>
      </w:pPr>
      <w:bookmarkStart w:id="40" w:name="_Toc452984946"/>
      <w:bookmarkStart w:id="41" w:name="_Toc453058108"/>
      <w:bookmarkStart w:id="42" w:name="_Toc483390051"/>
      <w:bookmarkStart w:id="43" w:name="_Toc499030004"/>
      <w:bookmarkStart w:id="44" w:name="_Toc22826431"/>
      <w:bookmarkStart w:id="45" w:name="_Toc69906305"/>
      <w:bookmarkStart w:id="46" w:name="_Toc72332165"/>
      <w:bookmarkStart w:id="47" w:name="_Toc103855131"/>
      <w:bookmarkStart w:id="48" w:name="_Toc109211363"/>
      <w:bookmarkStart w:id="49" w:name="_Toc112232871"/>
      <w:bookmarkStart w:id="50" w:name="_Toc125623236"/>
      <w:r w:rsidRPr="00184658">
        <w:t>Part XI.  Accountability/Testing</w:t>
      </w:r>
      <w:bookmarkStart w:id="51" w:name="BackHeeah"/>
      <w:bookmarkEnd w:id="40"/>
      <w:bookmarkEnd w:id="41"/>
      <w:bookmarkEnd w:id="42"/>
      <w:bookmarkEnd w:id="43"/>
      <w:bookmarkEnd w:id="44"/>
      <w:bookmarkEnd w:id="45"/>
      <w:bookmarkEnd w:id="46"/>
      <w:bookmarkEnd w:id="47"/>
      <w:bookmarkEnd w:id="48"/>
      <w:bookmarkEnd w:id="49"/>
      <w:bookmarkEnd w:id="50"/>
    </w:p>
    <w:p w14:paraId="5E927552" w14:textId="77777777" w:rsidR="005733A9" w:rsidRDefault="005733A9" w:rsidP="005733A9">
      <w:pPr>
        <w:pStyle w:val="Part"/>
        <w:keepNext w:val="0"/>
      </w:pPr>
    </w:p>
    <w:p w14:paraId="33ABA514" w14:textId="77777777" w:rsidR="005733A9" w:rsidRDefault="005733A9" w:rsidP="005733A9">
      <w:pPr>
        <w:pStyle w:val="Part"/>
        <w:keepNext w:val="0"/>
        <w:sectPr w:rsidR="005733A9" w:rsidSect="006963BA">
          <w:headerReference w:type="even" r:id="rId16"/>
          <w:headerReference w:type="default" r:id="rId17"/>
          <w:footerReference w:type="even" r:id="rId18"/>
          <w:headerReference w:type="first" r:id="rId19"/>
          <w:footerReference w:type="first" r:id="rId20"/>
          <w:type w:val="continuous"/>
          <w:pgSz w:w="12240" w:h="15840" w:code="1"/>
          <w:pgMar w:top="1080" w:right="864" w:bottom="864" w:left="864" w:header="576" w:footer="432" w:gutter="0"/>
          <w:pgNumType w:start="1"/>
          <w:cols w:space="720"/>
          <w:titlePg/>
          <w:docGrid w:linePitch="326"/>
        </w:sectPr>
      </w:pPr>
    </w:p>
    <w:p w14:paraId="5AE8C562" w14:textId="77777777" w:rsidR="005733A9" w:rsidRPr="00184658" w:rsidRDefault="001776C7" w:rsidP="005733A9">
      <w:pPr>
        <w:pStyle w:val="Part"/>
      </w:pPr>
      <w:bookmarkStart w:id="52" w:name="_Toc22826432"/>
      <w:bookmarkStart w:id="53" w:name="_Toc69906306"/>
      <w:bookmarkStart w:id="54" w:name="_Toc72332166"/>
      <w:bookmarkStart w:id="55" w:name="_Toc103855132"/>
      <w:bookmarkStart w:id="56" w:name="_Toc109211364"/>
      <w:bookmarkStart w:id="57" w:name="_Toc112232872"/>
      <w:bookmarkStart w:id="58" w:name="_Toc125623237"/>
      <w:bookmarkEnd w:id="51"/>
      <w:r w:rsidRPr="00184658">
        <w:t>Subpart 1.  Bulletin 111―The Louisiana School, District, and State Accountability System</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52"/>
      <w:bookmarkEnd w:id="53"/>
      <w:bookmarkEnd w:id="54"/>
      <w:bookmarkEnd w:id="55"/>
      <w:bookmarkEnd w:id="56"/>
      <w:bookmarkEnd w:id="57"/>
      <w:bookmarkEnd w:id="58"/>
    </w:p>
    <w:p w14:paraId="2EE927A1" w14:textId="77777777" w:rsidR="001776C7" w:rsidRPr="00184658" w:rsidRDefault="001776C7" w:rsidP="005733A9">
      <w:pPr>
        <w:pStyle w:val="Chapter"/>
        <w:keepNext w:val="0"/>
      </w:pPr>
      <w:bookmarkStart w:id="59" w:name="_Toc248894994"/>
      <w:bookmarkStart w:id="60" w:name="_Toc448830307"/>
      <w:bookmarkStart w:id="61" w:name="_Toc499030005"/>
      <w:bookmarkStart w:id="62" w:name="_Toc125623238"/>
      <w:r w:rsidRPr="00184658">
        <w:t>Chapter 1.</w:t>
      </w:r>
      <w:r w:rsidRPr="00184658">
        <w:tab/>
        <w:t>General Provisions</w:t>
      </w:r>
      <w:bookmarkEnd w:id="59"/>
      <w:bookmarkEnd w:id="60"/>
      <w:bookmarkEnd w:id="61"/>
      <w:bookmarkEnd w:id="62"/>
    </w:p>
    <w:p w14:paraId="41A21BF6" w14:textId="77777777" w:rsidR="00E21E1A" w:rsidRPr="00184658" w:rsidRDefault="001776C7" w:rsidP="001776C7">
      <w:pPr>
        <w:pStyle w:val="Section"/>
        <w:keepLines w:val="0"/>
      </w:pPr>
      <w:bookmarkStart w:id="63" w:name="_Toc248894995"/>
      <w:bookmarkStart w:id="64" w:name="_Toc448830308"/>
      <w:bookmarkStart w:id="65" w:name="_Toc499030006"/>
      <w:bookmarkStart w:id="66" w:name="_Toc125623239"/>
      <w:r w:rsidRPr="00184658">
        <w:t>§101.</w:t>
      </w:r>
      <w:r w:rsidRPr="00184658">
        <w:tab/>
        <w:t>School Accountability</w:t>
      </w:r>
      <w:bookmarkEnd w:id="63"/>
      <w:bookmarkEnd w:id="64"/>
      <w:r w:rsidRPr="00184658">
        <w:br/>
        <w:t>[Formerly LAC 28:LXXXIII.101]</w:t>
      </w:r>
      <w:bookmarkEnd w:id="65"/>
      <w:bookmarkEnd w:id="66"/>
    </w:p>
    <w:p w14:paraId="0317895B" w14:textId="77777777" w:rsidR="00E21E1A" w:rsidRPr="00184658" w:rsidRDefault="00A7521A" w:rsidP="00A7521A">
      <w:pPr>
        <w:pStyle w:val="A"/>
      </w:pPr>
      <w:r w:rsidRPr="00184658">
        <w:t>A.</w:t>
      </w:r>
      <w:r w:rsidRPr="00184658">
        <w:tab/>
      </w:r>
      <w:r w:rsidR="00E21E1A" w:rsidRPr="00184658">
        <w:t>Every school shall participate in a school accountability system based on student achievement as approved by the Louisiana State Board of Elementary and Secondary Education (refer to R.S. 17:10.1).</w:t>
      </w:r>
    </w:p>
    <w:p w14:paraId="38FD2B7F" w14:textId="77777777" w:rsidR="00815139" w:rsidRPr="003637B8" w:rsidRDefault="00815139" w:rsidP="00815139">
      <w:pPr>
        <w:pStyle w:val="A"/>
      </w:pPr>
      <w:r w:rsidRPr="003637B8">
        <w:t>B.</w:t>
      </w:r>
      <w:r w:rsidRPr="003637B8">
        <w:tab/>
        <w:t>Under the Every Student Succeeds Act (ESSA),</w:t>
      </w:r>
      <w:r w:rsidRPr="003637B8">
        <w:rPr>
          <w:i/>
        </w:rPr>
        <w:t xml:space="preserve"> </w:t>
      </w:r>
      <w:r w:rsidRPr="003637B8">
        <w:t>which reauthorized the federal Elementary and Secondary Education Act, a state’s accountability system must apply the same high standards of academic achievement to all public elementary and secondary school students in the state and result in continuous and substantial academic improvement for all students.</w:t>
      </w:r>
    </w:p>
    <w:p w14:paraId="637A6CE5" w14:textId="77777777" w:rsidR="00E21E1A" w:rsidRPr="00184658" w:rsidRDefault="00815139" w:rsidP="00815139">
      <w:pPr>
        <w:pStyle w:val="AuthorityNote"/>
      </w:pPr>
      <w:r w:rsidRPr="003637B8">
        <w:t>AUTHORITY NOTE:</w:t>
      </w:r>
      <w:r w:rsidRPr="003637B8">
        <w:tab/>
        <w:t>Promulgated in accordance with R.S. 17:10.1.</w:t>
      </w:r>
    </w:p>
    <w:p w14:paraId="6AB08227" w14:textId="77777777" w:rsidR="00E21E1A" w:rsidRDefault="00A7521A" w:rsidP="00A7521A">
      <w:pPr>
        <w:pStyle w:val="HistoricalNote"/>
      </w:pPr>
      <w:r w:rsidRPr="00184658">
        <w:t>HISTORICAL NOTE</w:t>
      </w:r>
      <w:r w:rsidR="00E21E1A" w:rsidRPr="00184658">
        <w:t>:</w:t>
      </w:r>
      <w:r w:rsidR="00E21E1A" w:rsidRPr="00184658">
        <w:tab/>
        <w:t>Promulgated by the Board of Elementary and Secondary Educat</w:t>
      </w:r>
      <w:r w:rsidR="00815139">
        <w:t xml:space="preserve">ion, LR 29:2737 (December 2003), </w:t>
      </w:r>
      <w:r w:rsidR="00815139" w:rsidRPr="003637B8">
        <w:t>amended LR 44:447 (March 2018).</w:t>
      </w:r>
    </w:p>
    <w:p w14:paraId="107E00C4" w14:textId="77777777" w:rsidR="00071EBE" w:rsidRPr="00384CDD" w:rsidRDefault="00071EBE" w:rsidP="00071EBE">
      <w:pPr>
        <w:pStyle w:val="Section"/>
      </w:pPr>
      <w:bookmarkStart w:id="67" w:name="_Toc125623240"/>
      <w:r w:rsidRPr="00384CDD">
        <w:t>§103.</w:t>
      </w:r>
      <w:r w:rsidRPr="00384CDD">
        <w:tab/>
        <w:t>Accountability Council (formerly Accountability Commission)</w:t>
      </w:r>
      <w:bookmarkEnd w:id="67"/>
    </w:p>
    <w:p w14:paraId="4CF01693" w14:textId="77777777" w:rsidR="00071EBE" w:rsidRPr="00384CDD" w:rsidRDefault="00071EBE" w:rsidP="00071EBE">
      <w:pPr>
        <w:pStyle w:val="A"/>
      </w:pPr>
      <w:r w:rsidRPr="00384CDD">
        <w:t>A.</w:t>
      </w:r>
      <w:r w:rsidRPr="00384CDD">
        <w:tab/>
        <w:t>Functions. The function of an advisory council is to advise the board, directly or through its committees, in the discharge of policymaking, supervisory control, and budgetary duties and responsibilities. Specific functions of an advisory council are determined by the establishing statute or policy. Advisory councils deal exclusively with matters referred by the board or the LDE. Matters referred to advisory councils include external input regarding funding decisions, policy matters reviewed for local impact, bulletin revisions containing policies or supervisory controls, and matters particular to a council for which it was created. The LDE staff provides the board with a statewide and nationwide perspective on certain issues, while advisory councils respond from a local or community perspective.</w:t>
      </w:r>
    </w:p>
    <w:p w14:paraId="319EE829" w14:textId="77777777" w:rsidR="00071EBE" w:rsidRPr="00384CDD" w:rsidRDefault="00071EBE" w:rsidP="00071EBE">
      <w:pPr>
        <w:pStyle w:val="A"/>
      </w:pPr>
      <w:r w:rsidRPr="00384CDD">
        <w:t>B.</w:t>
      </w:r>
      <w:r w:rsidRPr="00384CDD">
        <w:tab/>
        <w:t>Composition. Unless otherwise provided by state or federal law, each advisory council of the board is created by board policy. The policy determines the size of the council membership; the appointing authority; the persons, organizations, affiliations, or interest groups to be represented on a council; and the length of term.</w:t>
      </w:r>
    </w:p>
    <w:p w14:paraId="383D2FCE" w14:textId="77777777" w:rsidR="00071EBE" w:rsidRPr="00384CDD" w:rsidRDefault="00071EBE" w:rsidP="00071EBE">
      <w:pPr>
        <w:pStyle w:val="A"/>
      </w:pPr>
      <w:r w:rsidRPr="00384CDD">
        <w:t>C.</w:t>
      </w:r>
      <w:r w:rsidRPr="00384CDD">
        <w:tab/>
        <w:t>Accountability Advisory Council (Formerly the Accountability Commission) Established.</w:t>
      </w:r>
    </w:p>
    <w:p w14:paraId="1E5FD38B" w14:textId="77777777" w:rsidR="00071EBE" w:rsidRPr="00384CDD" w:rsidRDefault="00071EBE" w:rsidP="00071EBE">
      <w:pPr>
        <w:pStyle w:val="1"/>
      </w:pPr>
      <w:r w:rsidRPr="00384CDD">
        <w:t>1.</w:t>
      </w:r>
      <w:r w:rsidRPr="00384CDD">
        <w:tab/>
        <w:t>Authority-per BESE policy;</w:t>
      </w:r>
    </w:p>
    <w:p w14:paraId="5D434FF0" w14:textId="77777777" w:rsidR="00071EBE" w:rsidRPr="00384CDD" w:rsidRDefault="00071EBE" w:rsidP="00071EBE">
      <w:pPr>
        <w:pStyle w:val="1"/>
      </w:pPr>
      <w:r w:rsidRPr="00384CDD">
        <w:t>2.</w:t>
      </w:r>
      <w:r w:rsidRPr="00384CDD">
        <w:tab/>
        <w:t>Referrals and responsibilities:</w:t>
      </w:r>
    </w:p>
    <w:p w14:paraId="7A5E9F39" w14:textId="77777777" w:rsidR="00071EBE" w:rsidRPr="00384CDD" w:rsidRDefault="00071EBE" w:rsidP="00071EBE">
      <w:pPr>
        <w:pStyle w:val="a0"/>
      </w:pPr>
      <w:r w:rsidRPr="00384CDD">
        <w:t>a.</w:t>
      </w:r>
      <w:r w:rsidRPr="00384CDD">
        <w:tab/>
        <w:t>advise the board regarding accountability issues and the state Every Student Succeeds Act (ESSA) Plan;</w:t>
      </w:r>
    </w:p>
    <w:p w14:paraId="1B0F4346" w14:textId="77777777" w:rsidR="00071EBE" w:rsidRPr="00384CDD" w:rsidRDefault="00071EBE" w:rsidP="00071EBE">
      <w:pPr>
        <w:pStyle w:val="a0"/>
      </w:pPr>
      <w:r w:rsidRPr="00384CDD">
        <w:t>b.</w:t>
      </w:r>
      <w:r w:rsidRPr="00384CDD">
        <w:tab/>
        <w:t>consider all matters referred by the board or the LDE; and</w:t>
      </w:r>
    </w:p>
    <w:p w14:paraId="339487C2" w14:textId="77777777" w:rsidR="00071EBE" w:rsidRPr="00384CDD" w:rsidRDefault="00071EBE" w:rsidP="00071EBE">
      <w:pPr>
        <w:pStyle w:val="a0"/>
      </w:pPr>
      <w:r w:rsidRPr="00384CDD">
        <w:t>c.</w:t>
      </w:r>
      <w:r w:rsidRPr="00384CDD">
        <w:tab/>
        <w:t>function as follows:</w:t>
      </w:r>
    </w:p>
    <w:p w14:paraId="6428E136" w14:textId="77777777" w:rsidR="00071EBE" w:rsidRPr="00384CDD" w:rsidRDefault="00071EBE" w:rsidP="00071EBE">
      <w:pPr>
        <w:pStyle w:val="i0"/>
      </w:pPr>
      <w:r>
        <w:tab/>
      </w:r>
      <w:r w:rsidRPr="00384CDD">
        <w:t>i.</w:t>
      </w:r>
      <w:r w:rsidRPr="00384CDD">
        <w:tab/>
        <w:t xml:space="preserve">serve as the state Committee of Practitioners to conform to requirements in Title I of the Elementary and Secondary Education Act (ESEA) and to perform such duties of the committee to review, before publication, proposed or final State rule or regulation pursuant to Title 1; </w:t>
      </w:r>
    </w:p>
    <w:p w14:paraId="0F54B641" w14:textId="77777777" w:rsidR="00071EBE" w:rsidRPr="00384CDD" w:rsidRDefault="00071EBE" w:rsidP="00071EBE">
      <w:pPr>
        <w:pStyle w:val="i0"/>
      </w:pPr>
      <w:r>
        <w:tab/>
      </w:r>
      <w:r w:rsidRPr="00384CDD">
        <w:t>ii.</w:t>
      </w:r>
      <w:r w:rsidRPr="00384CDD">
        <w:tab/>
        <w:t>review rules and regulations that govern federal programs in Louisiana, noting that members shall be advised of substantial revisions in the federal programs supported through Louisiana’s ESEA waiver; and</w:t>
      </w:r>
    </w:p>
    <w:p w14:paraId="3FE082BA" w14:textId="77777777" w:rsidR="00071EBE" w:rsidRPr="00384CDD" w:rsidRDefault="00071EBE" w:rsidP="00071EBE">
      <w:pPr>
        <w:pStyle w:val="i0"/>
      </w:pPr>
      <w:r>
        <w:tab/>
      </w:r>
      <w:r w:rsidRPr="00384CDD">
        <w:t>iii.</w:t>
      </w:r>
      <w:r w:rsidRPr="00384CDD">
        <w:tab/>
        <w:t>advise the LDE on policy development of the state, district, and school accountability system.</w:t>
      </w:r>
    </w:p>
    <w:p w14:paraId="2303EC5E" w14:textId="77777777" w:rsidR="00071EBE" w:rsidRPr="00384CDD" w:rsidRDefault="00071EBE" w:rsidP="00071EBE">
      <w:pPr>
        <w:pStyle w:val="a0"/>
      </w:pPr>
      <w:r w:rsidRPr="00384CDD">
        <w:t>d.</w:t>
      </w:r>
      <w:r w:rsidRPr="00384CDD">
        <w:tab/>
        <w:t>The majority of the Accountability Advisory Council (AAC) membership must be representatives of local educational agencies and shall consist of no fewer than nineteen voting members, all subject to approval or ratification of the board, as follows:</w:t>
      </w:r>
    </w:p>
    <w:p w14:paraId="688FA0F9" w14:textId="77777777" w:rsidR="00071EBE" w:rsidRPr="00384CDD" w:rsidRDefault="00071EBE" w:rsidP="00071EBE">
      <w:pPr>
        <w:pStyle w:val="i0"/>
      </w:pPr>
      <w:r>
        <w:tab/>
      </w:r>
      <w:r w:rsidRPr="00384CDD">
        <w:t>i.</w:t>
      </w:r>
      <w:r w:rsidRPr="00384CDD">
        <w:tab/>
        <w:t>BESE appointments</w:t>
      </w:r>
    </w:p>
    <w:p w14:paraId="691F4D97" w14:textId="77777777" w:rsidR="00071EBE" w:rsidRPr="00384CDD" w:rsidRDefault="00071EBE" w:rsidP="00071EBE">
      <w:pPr>
        <w:pStyle w:val="a1"/>
      </w:pPr>
      <w:r w:rsidRPr="00384CDD">
        <w:t>(a).</w:t>
      </w:r>
      <w:r w:rsidRPr="00384CDD">
        <w:tab/>
        <w:t>Educator, nominated by BESE president.</w:t>
      </w:r>
    </w:p>
    <w:p w14:paraId="70F09197" w14:textId="77777777" w:rsidR="00071EBE" w:rsidRPr="00384CDD" w:rsidRDefault="00071EBE" w:rsidP="00071EBE">
      <w:pPr>
        <w:pStyle w:val="a1"/>
      </w:pPr>
      <w:r w:rsidRPr="00384CDD">
        <w:t>(b).</w:t>
      </w:r>
      <w:r w:rsidRPr="00384CDD">
        <w:tab/>
        <w:t>BESE member, nominated by BESE President.</w:t>
      </w:r>
    </w:p>
    <w:p w14:paraId="580E31BC" w14:textId="77777777" w:rsidR="00071EBE" w:rsidRPr="00384CDD" w:rsidRDefault="00071EBE" w:rsidP="00071EBE">
      <w:pPr>
        <w:pStyle w:val="a1"/>
      </w:pPr>
      <w:r w:rsidRPr="00384CDD">
        <w:t>(c).</w:t>
      </w:r>
      <w:r w:rsidRPr="00384CDD">
        <w:tab/>
        <w:t>LEA Administrator, appointed by BESE from list provided by State Superintendent of Education.</w:t>
      </w:r>
    </w:p>
    <w:p w14:paraId="3396D815" w14:textId="77777777" w:rsidR="00071EBE" w:rsidRPr="00384CDD" w:rsidRDefault="00071EBE" w:rsidP="00071EBE">
      <w:pPr>
        <w:pStyle w:val="a1"/>
      </w:pPr>
      <w:r w:rsidRPr="00384CDD">
        <w:t>(d).</w:t>
      </w:r>
      <w:r w:rsidRPr="00384CDD">
        <w:tab/>
        <w:t>Nonpublic School Representative, nominated by BESE President.</w:t>
      </w:r>
    </w:p>
    <w:p w14:paraId="3CEC6EDA" w14:textId="77777777" w:rsidR="00071EBE" w:rsidRPr="00384CDD" w:rsidRDefault="00071EBE" w:rsidP="00071EBE">
      <w:pPr>
        <w:pStyle w:val="a1"/>
      </w:pPr>
      <w:r w:rsidRPr="00384CDD">
        <w:t>(e).</w:t>
      </w:r>
      <w:r w:rsidRPr="00384CDD">
        <w:tab/>
        <w:t>Local Educational Agency Representative, appointed by BESE from list provided by State Superintendent of Education.</w:t>
      </w:r>
    </w:p>
    <w:p w14:paraId="55657723" w14:textId="77777777" w:rsidR="00071EBE" w:rsidRPr="00384CDD" w:rsidRDefault="00071EBE" w:rsidP="00071EBE">
      <w:pPr>
        <w:pStyle w:val="a1"/>
      </w:pPr>
      <w:r w:rsidRPr="00384CDD">
        <w:t>(f).</w:t>
      </w:r>
      <w:r w:rsidRPr="00384CDD">
        <w:tab/>
        <w:t xml:space="preserve">Parent, nominated by BESE president. </w:t>
      </w:r>
    </w:p>
    <w:p w14:paraId="309860AB" w14:textId="77777777" w:rsidR="00071EBE" w:rsidRPr="00384CDD" w:rsidRDefault="00071EBE" w:rsidP="00071EBE">
      <w:pPr>
        <w:pStyle w:val="a1"/>
      </w:pPr>
      <w:r w:rsidRPr="00384CDD">
        <w:t>(g).</w:t>
      </w:r>
      <w:r w:rsidRPr="00384CDD">
        <w:tab/>
        <w:t>Postsecondary Education Representative, appointed by BESE from list provided by State Superintendent of Education.</w:t>
      </w:r>
    </w:p>
    <w:p w14:paraId="60C149A0" w14:textId="77777777" w:rsidR="00071EBE" w:rsidRPr="00384CDD" w:rsidRDefault="00071EBE" w:rsidP="00071EBE">
      <w:pPr>
        <w:pStyle w:val="a1"/>
      </w:pPr>
      <w:r w:rsidRPr="00384CDD">
        <w:t>(h).</w:t>
      </w:r>
      <w:r w:rsidRPr="00384CDD">
        <w:tab/>
        <w:t xml:space="preserve">School Board Member, nominated by BESE president. </w:t>
      </w:r>
    </w:p>
    <w:p w14:paraId="7232603B" w14:textId="77777777" w:rsidR="00071EBE" w:rsidRPr="00384CDD" w:rsidRDefault="00071EBE" w:rsidP="00071EBE">
      <w:pPr>
        <w:pStyle w:val="a1"/>
      </w:pPr>
      <w:r w:rsidRPr="00384CDD">
        <w:t>(i).</w:t>
      </w:r>
      <w:r w:rsidRPr="00384CDD">
        <w:tab/>
        <w:t>Community Representative, nominated by BESE president.</w:t>
      </w:r>
    </w:p>
    <w:p w14:paraId="11A2A0DC" w14:textId="77777777" w:rsidR="00071EBE" w:rsidRPr="00384CDD" w:rsidRDefault="00071EBE" w:rsidP="00071EBE">
      <w:pPr>
        <w:pStyle w:val="a1"/>
      </w:pPr>
      <w:r w:rsidRPr="00384CDD">
        <w:lastRenderedPageBreak/>
        <w:t>(j).</w:t>
      </w:r>
      <w:r w:rsidRPr="00384CDD">
        <w:tab/>
        <w:t xml:space="preserve">Community Representative, nominated by BESE president. </w:t>
      </w:r>
    </w:p>
    <w:p w14:paraId="2701E147" w14:textId="77777777" w:rsidR="00071EBE" w:rsidRPr="00384CDD" w:rsidRDefault="00071EBE" w:rsidP="00071EBE">
      <w:pPr>
        <w:pStyle w:val="i0"/>
      </w:pPr>
      <w:r>
        <w:tab/>
      </w:r>
      <w:r w:rsidRPr="00384CDD">
        <w:t>ii.</w:t>
      </w:r>
      <w:r w:rsidRPr="00384CDD">
        <w:tab/>
        <w:t>State Superintendent of Education appointments</w:t>
      </w:r>
    </w:p>
    <w:p w14:paraId="0E2C33F7" w14:textId="77777777" w:rsidR="00071EBE" w:rsidRPr="00384CDD" w:rsidRDefault="00071EBE" w:rsidP="00071EBE">
      <w:pPr>
        <w:pStyle w:val="a1"/>
      </w:pPr>
      <w:r w:rsidRPr="00384CDD">
        <w:t>(a).</w:t>
      </w:r>
      <w:r w:rsidRPr="00384CDD">
        <w:tab/>
        <w:t>Educator.</w:t>
      </w:r>
    </w:p>
    <w:p w14:paraId="50D25608" w14:textId="77777777" w:rsidR="00071EBE" w:rsidRPr="00384CDD" w:rsidRDefault="00071EBE" w:rsidP="00071EBE">
      <w:pPr>
        <w:pStyle w:val="a1"/>
      </w:pPr>
      <w:r w:rsidRPr="00384CDD">
        <w:t>(b).</w:t>
      </w:r>
      <w:r w:rsidRPr="00384CDD">
        <w:tab/>
        <w:t>LEA Administrator.</w:t>
      </w:r>
    </w:p>
    <w:p w14:paraId="303B5FCD" w14:textId="77777777" w:rsidR="00071EBE" w:rsidRPr="00384CDD" w:rsidRDefault="00071EBE" w:rsidP="00071EBE">
      <w:pPr>
        <w:pStyle w:val="a1"/>
      </w:pPr>
      <w:r w:rsidRPr="00384CDD">
        <w:t>(c).</w:t>
      </w:r>
      <w:r w:rsidRPr="00384CDD">
        <w:tab/>
        <w:t>Charter School Representative.</w:t>
      </w:r>
    </w:p>
    <w:p w14:paraId="70D70EB7" w14:textId="77777777" w:rsidR="00071EBE" w:rsidRPr="00384CDD" w:rsidRDefault="00071EBE" w:rsidP="00071EBE">
      <w:pPr>
        <w:pStyle w:val="a1"/>
      </w:pPr>
      <w:r w:rsidRPr="00384CDD">
        <w:t>(d).</w:t>
      </w:r>
      <w:r w:rsidRPr="00384CDD">
        <w:tab/>
        <w:t>District Superintendent.</w:t>
      </w:r>
    </w:p>
    <w:p w14:paraId="055C7B1E" w14:textId="77777777" w:rsidR="00071EBE" w:rsidRPr="00384CDD" w:rsidRDefault="00071EBE" w:rsidP="00071EBE">
      <w:pPr>
        <w:pStyle w:val="a1"/>
      </w:pPr>
      <w:r w:rsidRPr="00384CDD">
        <w:t>(e).</w:t>
      </w:r>
      <w:r w:rsidRPr="00384CDD">
        <w:tab/>
        <w:t>Pupil Appraisal Representative.</w:t>
      </w:r>
    </w:p>
    <w:p w14:paraId="47EBF275" w14:textId="77777777" w:rsidR="00071EBE" w:rsidRPr="00384CDD" w:rsidRDefault="00071EBE" w:rsidP="00071EBE">
      <w:pPr>
        <w:pStyle w:val="a1"/>
      </w:pPr>
      <w:r w:rsidRPr="00384CDD">
        <w:t>(f).</w:t>
      </w:r>
      <w:r w:rsidRPr="00384CDD">
        <w:tab/>
        <w:t>Principal Representative.</w:t>
      </w:r>
    </w:p>
    <w:p w14:paraId="41C15410" w14:textId="77777777" w:rsidR="00071EBE" w:rsidRPr="00384CDD" w:rsidRDefault="00071EBE" w:rsidP="00071EBE">
      <w:pPr>
        <w:pStyle w:val="i0"/>
      </w:pPr>
      <w:r>
        <w:tab/>
      </w:r>
      <w:r w:rsidRPr="00384CDD">
        <w:t>iii.</w:t>
      </w:r>
      <w:r w:rsidRPr="00384CDD">
        <w:tab/>
        <w:t>Association nominations</w:t>
      </w:r>
    </w:p>
    <w:p w14:paraId="30C2B052" w14:textId="77777777" w:rsidR="00071EBE" w:rsidRPr="00384CDD" w:rsidRDefault="00071EBE" w:rsidP="00071EBE">
      <w:pPr>
        <w:pStyle w:val="a1"/>
      </w:pPr>
      <w:r w:rsidRPr="00384CDD">
        <w:t>(a).</w:t>
      </w:r>
      <w:r w:rsidRPr="00384CDD">
        <w:tab/>
        <w:t xml:space="preserve">Associated Professional Educators of Louisiana Representative, nominated by association leadership. </w:t>
      </w:r>
    </w:p>
    <w:p w14:paraId="37F310B5" w14:textId="77777777" w:rsidR="00071EBE" w:rsidRPr="00384CDD" w:rsidRDefault="00071EBE" w:rsidP="00071EBE">
      <w:pPr>
        <w:pStyle w:val="a1"/>
      </w:pPr>
      <w:r w:rsidRPr="00384CDD">
        <w:t>(b).</w:t>
      </w:r>
      <w:r w:rsidRPr="00384CDD">
        <w:tab/>
        <w:t>Louisiana Association of Educators Representative, nominated by association leadership.</w:t>
      </w:r>
    </w:p>
    <w:p w14:paraId="02D4BE35" w14:textId="77777777" w:rsidR="00071EBE" w:rsidRPr="00384CDD" w:rsidRDefault="00071EBE" w:rsidP="00071EBE">
      <w:pPr>
        <w:pStyle w:val="a1"/>
      </w:pPr>
      <w:r w:rsidRPr="00384CDD">
        <w:t>(c).</w:t>
      </w:r>
      <w:r w:rsidRPr="00384CDD">
        <w:tab/>
        <w:t>Louisiana Federation of Teachers Representative, nominated by association leadership.</w:t>
      </w:r>
    </w:p>
    <w:p w14:paraId="3691B18D" w14:textId="77777777" w:rsidR="00071EBE" w:rsidRPr="00384CDD" w:rsidRDefault="00071EBE" w:rsidP="00071EBE">
      <w:pPr>
        <w:pStyle w:val="A"/>
      </w:pPr>
      <w:r w:rsidRPr="00384CDD">
        <w:t>D.</w:t>
      </w:r>
      <w:r w:rsidRPr="00384CDD">
        <w:tab/>
        <w:t>General Membership Information</w:t>
      </w:r>
    </w:p>
    <w:p w14:paraId="0E552DD8" w14:textId="77777777" w:rsidR="00071EBE" w:rsidRPr="00384CDD" w:rsidRDefault="00071EBE" w:rsidP="00071EBE">
      <w:pPr>
        <w:pStyle w:val="1"/>
      </w:pPr>
      <w:r w:rsidRPr="00384CDD">
        <w:t>1.</w:t>
      </w:r>
      <w:r w:rsidRPr="00384CDD">
        <w:tab/>
        <w:t>Terms. Unless otherwise provided by state or federal law, persons appointed by board members shall serve at the pleasure of the recommending authority. Persons appointed by organizations and agencies other than BESE shall serve terms determined by the appointing authority and ratified by the board. A council member may be removed without cause by the appointing authority at any time. Appointees must maintain employment and qualifications appropriate to the organizational category represented. Upon retirement, employment in a different capacity, or otherwise failure to maintain eligibility requirements, the member shall become ineligible to continue to serve and shall be replaced. In the event that council appointments are defined by term limits, the current council appointee, whose term has expired, may serve as an interim member until a replacement is recommended or approved by the appointing authority</w:t>
      </w:r>
      <w:r>
        <w:t>,</w:t>
      </w:r>
      <w:r w:rsidRPr="00384CDD">
        <w:t xml:space="preserve"> and subsequently ratified by the board.</w:t>
      </w:r>
    </w:p>
    <w:p w14:paraId="74CC63C0" w14:textId="77777777" w:rsidR="00071EBE" w:rsidRPr="00384CDD" w:rsidRDefault="00071EBE" w:rsidP="00071EBE">
      <w:pPr>
        <w:pStyle w:val="1"/>
      </w:pPr>
      <w:r w:rsidRPr="00384CDD">
        <w:t>2.</w:t>
      </w:r>
      <w:r w:rsidRPr="00384CDD">
        <w:tab/>
        <w:t xml:space="preserve">Vacancies. A vacancy in an appointed position shall occur if an appointee, for any reason, is unable to serve the full extent the appointed term. </w:t>
      </w:r>
    </w:p>
    <w:p w14:paraId="601BA400" w14:textId="77777777" w:rsidR="00071EBE" w:rsidRPr="00384CDD" w:rsidRDefault="00071EBE" w:rsidP="00071EBE">
      <w:pPr>
        <w:pStyle w:val="1"/>
      </w:pPr>
      <w:r w:rsidRPr="00384CDD">
        <w:t>3.</w:t>
      </w:r>
      <w:r w:rsidRPr="00384CDD">
        <w:tab/>
        <w:t xml:space="preserve">Expenses. Members shall be entitled to reimbursement for travel expenses, if specified by statute or not prohibited by board policy, pending availability of funds. Requests for reimbursement for expenses shall be submitted in accordance with the regulations promulgated by the commissioner of administration in the </w:t>
      </w:r>
      <w:r w:rsidRPr="00384CDD">
        <w:rPr>
          <w:i/>
          <w:iCs/>
        </w:rPr>
        <w:t>Louisiana Travel Guide</w:t>
      </w:r>
      <w:r w:rsidRPr="00384CDD">
        <w:t>.</w:t>
      </w:r>
    </w:p>
    <w:p w14:paraId="1F6F7988" w14:textId="77777777" w:rsidR="00071EBE" w:rsidRPr="00384CDD" w:rsidRDefault="00071EBE" w:rsidP="00071EBE">
      <w:pPr>
        <w:pStyle w:val="1"/>
      </w:pPr>
      <w:r w:rsidRPr="00384CDD">
        <w:t>4.</w:t>
      </w:r>
      <w:r w:rsidRPr="00384CDD">
        <w:tab/>
        <w:t xml:space="preserve">Proxy. Any person serving on an advisory council who cannot attend a scheduled meeting may designate a person to attend as proxy, if the appointing authority does not object, and the council chair shall be notified. </w:t>
      </w:r>
    </w:p>
    <w:p w14:paraId="12960E9B" w14:textId="77777777" w:rsidR="00071EBE" w:rsidRPr="00384CDD" w:rsidRDefault="00071EBE" w:rsidP="00071EBE">
      <w:pPr>
        <w:pStyle w:val="1"/>
      </w:pPr>
      <w:r w:rsidRPr="00384CDD">
        <w:t>5.</w:t>
      </w:r>
      <w:r w:rsidRPr="00384CDD">
        <w:tab/>
        <w:t>Quorum. Unless otherwise provided, a quorum is a simple majority of the total membership. In the absence of a quorum, the advisory council may take unofficial action, but minutes submitted to the board shall indicate that the recommendations are being presented without the required quorum. When known prior to an agenda being posted that a quorum is unlikely, the council chair shall be so notified, and the meeting may be canceled.</w:t>
      </w:r>
    </w:p>
    <w:p w14:paraId="21BB0CA1" w14:textId="77777777" w:rsidR="00071EBE" w:rsidRPr="00384CDD" w:rsidRDefault="00071EBE" w:rsidP="00071EBE">
      <w:pPr>
        <w:pStyle w:val="1"/>
      </w:pPr>
      <w:r w:rsidRPr="00384CDD">
        <w:t>6.</w:t>
      </w:r>
      <w:r w:rsidRPr="00384CDD">
        <w:tab/>
        <w:t>Action/Quorum. Official council action requires that matters submitted to the council by motion are duly seconded. The chair states the motion and calls for discussion and public comment. All official actions of the council shall require the favorable vote of a majority of the members present. Proxies cannot be included for the purpose of establishing a quorum.</w:t>
      </w:r>
    </w:p>
    <w:p w14:paraId="1FE0386F" w14:textId="77777777" w:rsidR="00071EBE" w:rsidRPr="00384CDD" w:rsidRDefault="00071EBE" w:rsidP="00071EBE">
      <w:pPr>
        <w:pStyle w:val="1"/>
      </w:pPr>
      <w:r w:rsidRPr="00384CDD">
        <w:t>7.</w:t>
      </w:r>
      <w:r w:rsidRPr="00384CDD">
        <w:tab/>
        <w:t>Voting. All voting shall be by voice vote, except when taken by roll call vote or when a member requests that his/her vote be recorded in the official record. A roll call vote shall be taken on any motion if requested by the chair. Roll call votes shall be taken alphabetically, except that the presiding officer or chair shall have the option of voting last or may exercise the right to refrain from voting. Proxies do not retain voting privileges.</w:t>
      </w:r>
    </w:p>
    <w:p w14:paraId="77E1B9C9" w14:textId="77777777" w:rsidR="00071EBE" w:rsidRPr="00384CDD" w:rsidRDefault="00071EBE" w:rsidP="00071EBE">
      <w:pPr>
        <w:pStyle w:val="1"/>
      </w:pPr>
      <w:r w:rsidRPr="00384CDD">
        <w:t>8.</w:t>
      </w:r>
      <w:r w:rsidRPr="00384CDD">
        <w:tab/>
        <w:t>Attendance Policy</w:t>
      </w:r>
    </w:p>
    <w:p w14:paraId="29A14E74" w14:textId="77777777" w:rsidR="00071EBE" w:rsidRPr="00384CDD" w:rsidRDefault="00071EBE" w:rsidP="00071EBE">
      <w:pPr>
        <w:pStyle w:val="a0"/>
      </w:pPr>
      <w:r w:rsidRPr="00384CDD">
        <w:t>a.</w:t>
      </w:r>
      <w:r w:rsidRPr="00384CDD">
        <w:tab/>
        <w:t>Appointed members are expected to attend all scheduled meetings of an advisory body. Unless otherwise provided, if a member is unable to attend a meeting, a request for an excused absence should be submitted to the council chair or the executive director one week prior to the meeting. A proxy may be named by the appointed member to serve for a total of three meetings. A council member shall be removed and the seat declared vacant if the member is no longer a legal resident of Louisiana, fails to remain active in or is no longer employed by the appointing organization or agency represented, or misses more than two meetings, unless excused prior to the meeting by the council chair.</w:t>
      </w:r>
    </w:p>
    <w:p w14:paraId="2C4B8A7D" w14:textId="77777777" w:rsidR="00071EBE" w:rsidRPr="00384CDD" w:rsidRDefault="00071EBE" w:rsidP="00071EBE">
      <w:pPr>
        <w:pStyle w:val="a0"/>
      </w:pPr>
      <w:r w:rsidRPr="00384CDD">
        <w:t>b.</w:t>
      </w:r>
      <w:r w:rsidRPr="00384CDD">
        <w:tab/>
        <w:t>The appointing authority for each member shall be notified immediately following each scheduled meeting indicating the unexcused absence of the appointee. The notification should include:</w:t>
      </w:r>
    </w:p>
    <w:p w14:paraId="690CA8C9" w14:textId="77777777" w:rsidR="00071EBE" w:rsidRPr="00384CDD" w:rsidRDefault="00071EBE" w:rsidP="00071EBE">
      <w:pPr>
        <w:pStyle w:val="i0"/>
      </w:pPr>
      <w:r>
        <w:tab/>
      </w:r>
      <w:r w:rsidRPr="00384CDD">
        <w:t>i.</w:t>
      </w:r>
      <w:r w:rsidRPr="00384CDD">
        <w:tab/>
        <w:t>name of council member and council on which serving;</w:t>
      </w:r>
    </w:p>
    <w:p w14:paraId="25B41CE2" w14:textId="77777777" w:rsidR="00071EBE" w:rsidRPr="00384CDD" w:rsidRDefault="00071EBE" w:rsidP="00071EBE">
      <w:pPr>
        <w:pStyle w:val="i0"/>
      </w:pPr>
      <w:r>
        <w:tab/>
      </w:r>
      <w:r w:rsidRPr="00384CDD">
        <w:t>ii.</w:t>
      </w:r>
      <w:r w:rsidRPr="00384CDD">
        <w:tab/>
        <w:t>date of the meeting; and</w:t>
      </w:r>
    </w:p>
    <w:p w14:paraId="09C4D93B" w14:textId="77777777" w:rsidR="00071EBE" w:rsidRPr="00384CDD" w:rsidRDefault="00071EBE" w:rsidP="00071EBE">
      <w:pPr>
        <w:pStyle w:val="i0"/>
      </w:pPr>
      <w:r>
        <w:tab/>
      </w:r>
      <w:r w:rsidRPr="00384CDD">
        <w:t>iii.</w:t>
      </w:r>
      <w:r w:rsidRPr="00384CDD">
        <w:tab/>
        <w:t>board policy on attendance.</w:t>
      </w:r>
    </w:p>
    <w:p w14:paraId="5FCE58B7" w14:textId="77777777" w:rsidR="00071EBE" w:rsidRPr="00384CDD" w:rsidRDefault="00071EBE" w:rsidP="00071EBE">
      <w:pPr>
        <w:pStyle w:val="A"/>
      </w:pPr>
      <w:r w:rsidRPr="00384CDD">
        <w:t>E.</w:t>
      </w:r>
      <w:r w:rsidRPr="00384CDD">
        <w:tab/>
        <w:t>Chair</w:t>
      </w:r>
    </w:p>
    <w:p w14:paraId="0A2E4BBC" w14:textId="77777777" w:rsidR="00071EBE" w:rsidRPr="00384CDD" w:rsidRDefault="00071EBE" w:rsidP="00071EBE">
      <w:pPr>
        <w:pStyle w:val="1"/>
      </w:pPr>
      <w:r w:rsidRPr="00384CDD">
        <w:t>1.</w:t>
      </w:r>
      <w:r w:rsidRPr="00384CDD">
        <w:tab/>
        <w:t xml:space="preserve">The AAC shall have one Chairperson appointed by the </w:t>
      </w:r>
      <w:r w:rsidRPr="00384CDD" w:rsidDel="00F153D7">
        <w:t>State</w:t>
      </w:r>
      <w:r w:rsidRPr="00384CDD">
        <w:t xml:space="preserve"> Superintendent of Education and ratified by the Board. </w:t>
      </w:r>
    </w:p>
    <w:p w14:paraId="2D1C2A50" w14:textId="77777777" w:rsidR="00071EBE" w:rsidRPr="00384CDD" w:rsidRDefault="00071EBE" w:rsidP="00071EBE">
      <w:pPr>
        <w:pStyle w:val="1"/>
      </w:pPr>
      <w:r w:rsidRPr="00384CDD">
        <w:t>2.</w:t>
      </w:r>
      <w:r w:rsidRPr="00384CDD">
        <w:tab/>
        <w:t>The appointed Chair shall preside at all meetings of the ACC, shall perform such duties as may be required by the council, and shall be a nonvoting member.</w:t>
      </w:r>
    </w:p>
    <w:p w14:paraId="2C900FB0" w14:textId="77777777" w:rsidR="00071EBE" w:rsidRPr="00384CDD" w:rsidRDefault="00071EBE" w:rsidP="00071EBE">
      <w:pPr>
        <w:pStyle w:val="A"/>
      </w:pPr>
      <w:r w:rsidRPr="00384CDD">
        <w:t>F.</w:t>
      </w:r>
      <w:r w:rsidRPr="00384CDD">
        <w:tab/>
        <w:t>Meetings</w:t>
      </w:r>
    </w:p>
    <w:p w14:paraId="2DB69780" w14:textId="77777777" w:rsidR="00071EBE" w:rsidRPr="00384CDD" w:rsidRDefault="00071EBE" w:rsidP="00071EBE">
      <w:pPr>
        <w:pStyle w:val="1"/>
      </w:pPr>
      <w:r w:rsidRPr="00384CDD">
        <w:lastRenderedPageBreak/>
        <w:t>1.</w:t>
      </w:r>
      <w:r w:rsidRPr="00384CDD">
        <w:tab/>
        <w:t>Advisory councils shall meet as scheduled in order to consider referrals from the board or the LDE. Special meetings shall be by direction of the board, and emergency meetings may be called at the discretion of the executive director and LDE.</w:t>
      </w:r>
    </w:p>
    <w:p w14:paraId="50DEC4B1" w14:textId="77777777" w:rsidR="00071EBE" w:rsidRPr="00384CDD" w:rsidRDefault="00071EBE" w:rsidP="00071EBE">
      <w:pPr>
        <w:pStyle w:val="1"/>
      </w:pPr>
      <w:r w:rsidRPr="00384CDD">
        <w:t>2.</w:t>
      </w:r>
      <w:r w:rsidRPr="00384CDD">
        <w:tab/>
        <w:t>Regular meeting dates shall be scheduled one year in advance and shall be determined by the executive director, LDE, or a designee of either.</w:t>
      </w:r>
    </w:p>
    <w:p w14:paraId="0D2CA72D" w14:textId="77777777" w:rsidR="00071EBE" w:rsidRPr="00384CDD" w:rsidRDefault="00071EBE" w:rsidP="00071EBE">
      <w:pPr>
        <w:pStyle w:val="1"/>
      </w:pPr>
      <w:r w:rsidRPr="00384CDD">
        <w:t>3.</w:t>
      </w:r>
      <w:r w:rsidRPr="00384CDD">
        <w:tab/>
        <w:t>Agendas of regularly scheduled council meetings shall be distributed to council members by the board staff at least seven calendar days in advance of a meeting. All council meetings shall be conducted in accordance with Louisiana open meetings law R.S. 42:11 et seq. In the event that no items have been referred by the board to an advisory council for consideration, there are no items pending on an advisory council agenda, and the LDE has no items to bring forward to the advisory council at least 10 days prior to a scheduled meeting, the meeting shall be cancelled, and the members shall be notified of the cancellation. Meeting cancellation shall be posted on the BESE website.</w:t>
      </w:r>
    </w:p>
    <w:p w14:paraId="051619E8" w14:textId="77777777" w:rsidR="00071EBE" w:rsidRPr="00384CDD" w:rsidRDefault="00071EBE" w:rsidP="00071EBE">
      <w:pPr>
        <w:pStyle w:val="1"/>
      </w:pPr>
      <w:r w:rsidRPr="00384CDD">
        <w:t>4.</w:t>
      </w:r>
      <w:r w:rsidRPr="00384CDD">
        <w:tab/>
        <w:t>In accordance with R.S. 42:19, the agenda may be amended upon unanimous approval of the members present and subject to other provisions of the statute.</w:t>
      </w:r>
    </w:p>
    <w:p w14:paraId="3BEC815E" w14:textId="77777777" w:rsidR="00071EBE" w:rsidRPr="00384CDD" w:rsidRDefault="00071EBE" w:rsidP="00071EBE">
      <w:pPr>
        <w:pStyle w:val="1"/>
      </w:pPr>
      <w:r w:rsidRPr="00384CDD">
        <w:t>5.</w:t>
      </w:r>
      <w:r w:rsidRPr="00384CDD">
        <w:tab/>
        <w:t xml:space="preserve">Except where listed herein, the business in advisory councils shall be conducted in accordance with </w:t>
      </w:r>
      <w:r w:rsidRPr="00384CDD">
        <w:rPr>
          <w:i/>
          <w:iCs/>
        </w:rPr>
        <w:t>Robert's Rules of Order</w:t>
      </w:r>
      <w:r w:rsidRPr="00384CDD">
        <w:t>.</w:t>
      </w:r>
    </w:p>
    <w:p w14:paraId="7B2BD3CD" w14:textId="77777777" w:rsidR="00071EBE" w:rsidRPr="00384CDD" w:rsidRDefault="00071EBE" w:rsidP="00071EBE">
      <w:pPr>
        <w:pStyle w:val="1"/>
      </w:pPr>
      <w:r w:rsidRPr="00384CDD">
        <w:t>6.</w:t>
      </w:r>
      <w:r w:rsidRPr="00384CDD">
        <w:tab/>
        <w:t>Motions passed by an advisory council shall be made as a main motion and must be seconded. All motions must be voted upon and roll call votes may be requested by any of the membership in attendance at a meeting.</w:t>
      </w:r>
    </w:p>
    <w:p w14:paraId="5B696BD0" w14:textId="77777777" w:rsidR="00071EBE" w:rsidRPr="00384CDD" w:rsidRDefault="00071EBE" w:rsidP="00071EBE">
      <w:pPr>
        <w:pStyle w:val="1"/>
      </w:pPr>
      <w:r w:rsidRPr="00384CDD">
        <w:t>7.</w:t>
      </w:r>
      <w:r w:rsidRPr="00384CDD">
        <w:tab/>
        <w:t>Requests from advisory councils for data/reports must be made in the form of a motion, requesting that the board direct the LDE or BESE staff to provide such information to the council making the request.</w:t>
      </w:r>
    </w:p>
    <w:p w14:paraId="7659ECA4" w14:textId="77777777" w:rsidR="00071EBE" w:rsidRPr="00384CDD" w:rsidRDefault="00071EBE" w:rsidP="00071EBE">
      <w:pPr>
        <w:pStyle w:val="1"/>
      </w:pPr>
      <w:r w:rsidRPr="00384CDD">
        <w:t>8.</w:t>
      </w:r>
      <w:r w:rsidRPr="00384CDD">
        <w:tab/>
        <w:t>The minutes and reports of each advisory council shall be presented to the BESE executive director for referral to the board. Actions taken in response to referrals shall be forwarded to the appropriate committee(s). A committee, after consideration of the recommendations of the advisory council, shall report recommendations to the board for final action.</w:t>
      </w:r>
    </w:p>
    <w:p w14:paraId="72D846DC" w14:textId="77777777" w:rsidR="00071EBE" w:rsidRPr="00384CDD" w:rsidRDefault="00071EBE" w:rsidP="00071EBE">
      <w:pPr>
        <w:pStyle w:val="1"/>
      </w:pPr>
      <w:r w:rsidRPr="00384CDD">
        <w:t>9.</w:t>
      </w:r>
      <w:r w:rsidRPr="00384CDD">
        <w:tab/>
        <w:t>All meetings of advisory councils shall be considered official functions of the board to assist in the execution of board responsibilities and duties.</w:t>
      </w:r>
    </w:p>
    <w:p w14:paraId="6E236CB7" w14:textId="77777777" w:rsidR="00071EBE" w:rsidRPr="00384CDD" w:rsidRDefault="00071EBE" w:rsidP="00071EBE">
      <w:pPr>
        <w:pStyle w:val="AuthorityNote"/>
      </w:pPr>
      <w:r w:rsidRPr="00384CDD">
        <w:t>AUTHORITY NOTE: Promulgated in accordance with R.S. 17:6.1.</w:t>
      </w:r>
    </w:p>
    <w:p w14:paraId="600E9FFD" w14:textId="77777777" w:rsidR="00071EBE" w:rsidRPr="00184658" w:rsidRDefault="00071EBE" w:rsidP="00071EBE">
      <w:pPr>
        <w:pStyle w:val="HistoricalNote"/>
      </w:pPr>
      <w:r w:rsidRPr="00384CDD">
        <w:t>HISTORICAL NOTE: Promulgated by the Board of Elementary and Secondary Education, LR 48:</w:t>
      </w:r>
      <w:r>
        <w:t>2090 (August 2022).</w:t>
      </w:r>
    </w:p>
    <w:p w14:paraId="2C1CA253" w14:textId="77777777" w:rsidR="00E21E1A" w:rsidRPr="00184658" w:rsidRDefault="00E21E1A" w:rsidP="00A7521A">
      <w:pPr>
        <w:pStyle w:val="Chapter"/>
      </w:pPr>
      <w:bookmarkStart w:id="68" w:name="_Toc248894996"/>
      <w:bookmarkStart w:id="69" w:name="_Toc448830309"/>
      <w:bookmarkStart w:id="70" w:name="_Toc125623241"/>
      <w:r w:rsidRPr="00184658">
        <w:t xml:space="preserve">Chapter </w:t>
      </w:r>
      <w:r w:rsidR="00A7521A" w:rsidRPr="00184658">
        <w:t>3.</w:t>
      </w:r>
      <w:r w:rsidR="00A7521A" w:rsidRPr="00184658">
        <w:tab/>
      </w:r>
      <w:r w:rsidRPr="00184658">
        <w:t>School Performance Score Component</w:t>
      </w:r>
      <w:bookmarkEnd w:id="68"/>
      <w:bookmarkEnd w:id="69"/>
      <w:bookmarkEnd w:id="70"/>
    </w:p>
    <w:p w14:paraId="618C15D4" w14:textId="77777777" w:rsidR="00E21E1A" w:rsidRPr="00184658" w:rsidRDefault="003D4923" w:rsidP="003D4923">
      <w:pPr>
        <w:pStyle w:val="Section"/>
      </w:pPr>
      <w:bookmarkStart w:id="71" w:name="_Toc248894997"/>
      <w:bookmarkStart w:id="72" w:name="_Toc448830310"/>
      <w:bookmarkStart w:id="73" w:name="_Toc125623242"/>
      <w:r w:rsidRPr="00184658">
        <w:t>§</w:t>
      </w:r>
      <w:r w:rsidR="00E21E1A" w:rsidRPr="00184658">
        <w:t>301.</w:t>
      </w:r>
      <w:r w:rsidR="00E21E1A" w:rsidRPr="00184658">
        <w:tab/>
        <w:t>School Performance Score Goal</w:t>
      </w:r>
      <w:bookmarkEnd w:id="71"/>
      <w:bookmarkEnd w:id="72"/>
      <w:r w:rsidR="00E21E1A" w:rsidRPr="00184658">
        <w:br/>
        <w:t>[</w:t>
      </w:r>
      <w:r w:rsidR="003D321E" w:rsidRPr="00184658">
        <w:t>Formerly LAC 28:</w:t>
      </w:r>
      <w:r w:rsidR="00E21E1A" w:rsidRPr="00184658">
        <w:t>LXXXIII.301]</w:t>
      </w:r>
      <w:bookmarkEnd w:id="73"/>
    </w:p>
    <w:p w14:paraId="562E5163" w14:textId="77777777" w:rsidR="00E21E1A" w:rsidRPr="00184658" w:rsidRDefault="00A7521A" w:rsidP="00A7521A">
      <w:pPr>
        <w:pStyle w:val="A"/>
      </w:pPr>
      <w:r w:rsidRPr="00184658">
        <w:t>A.</w:t>
      </w:r>
      <w:r w:rsidRPr="00184658">
        <w:tab/>
      </w:r>
      <w:r w:rsidR="00E21E1A" w:rsidRPr="00184658">
        <w:t>A school performance score (SPS) shall be calculated for each school. This score shall range from 0.0 to 150.0.</w:t>
      </w:r>
    </w:p>
    <w:p w14:paraId="49F527F8" w14:textId="77777777" w:rsidR="00E21E1A" w:rsidRPr="00184658" w:rsidRDefault="00A7521A" w:rsidP="00A7521A">
      <w:pPr>
        <w:pStyle w:val="A"/>
      </w:pPr>
      <w:r w:rsidRPr="00184658">
        <w:t>B.</w:t>
      </w:r>
      <w:r w:rsidRPr="00184658">
        <w:tab/>
      </w:r>
      <w:r w:rsidR="00E21E1A" w:rsidRPr="00184658">
        <w:t>Each school shall receive its school performance scores under one site code regardless of its grade structure.</w:t>
      </w:r>
    </w:p>
    <w:p w14:paraId="5D0B293D" w14:textId="77777777" w:rsidR="00815139" w:rsidRPr="003637B8" w:rsidRDefault="00815139" w:rsidP="00815139">
      <w:pPr>
        <w:pStyle w:val="A"/>
      </w:pPr>
      <w:r w:rsidRPr="003637B8">
        <w:t>C.</w:t>
      </w:r>
      <w:r w:rsidRPr="003637B8">
        <w:tab/>
        <w:t>Final accountability results shall be issued by the fall semester of each year and all accountability reports will reflect the configuration of the school as it existed the prior spring semester.</w:t>
      </w:r>
    </w:p>
    <w:p w14:paraId="1039E254" w14:textId="77777777" w:rsidR="00815139" w:rsidRPr="003637B8" w:rsidRDefault="00815139" w:rsidP="00815139">
      <w:pPr>
        <w:pStyle w:val="1"/>
      </w:pPr>
      <w:r w:rsidRPr="003637B8">
        <w:t>1.</w:t>
      </w:r>
      <w:r w:rsidRPr="003637B8">
        <w:tab/>
        <w:t>Beginning in the 2017-2018 school year (2018 SPS), the school performance score for K-7 schools will include an assessment index and a progress index. An interests and opportunities indicator will be included in school performance scores no later than the 2019-2020 school year (2020 SPS).</w:t>
      </w:r>
    </w:p>
    <w:p w14:paraId="17AC69D7" w14:textId="77777777" w:rsidR="00815139" w:rsidRDefault="00815139" w:rsidP="00E02D83">
      <w:pPr>
        <w:pStyle w:val="1"/>
      </w:pPr>
      <w:r w:rsidRPr="003637B8">
        <w:t>2.</w:t>
      </w:r>
      <w:r w:rsidRPr="003637B8">
        <w:tab/>
      </w:r>
      <w:r w:rsidR="00BA3A39" w:rsidRPr="006A7BD8">
        <w:rPr>
          <w:color w:val="000000"/>
        </w:rPr>
        <w:t>Beginning in 2017-2018 (2018 SPS), the school performance score for K-8 schools will include an assessment index, progress index, and dropout/credit accumulation index. The interests and opportunities indicator will be included in school performance scores no later than 2019-2020 school year (2020 SPS).</w:t>
      </w:r>
    </w:p>
    <w:tbl>
      <w:tblPr>
        <w:tblW w:w="5008" w:type="dxa"/>
        <w:jc w:val="center"/>
        <w:tblBorders>
          <w:top w:val="double" w:sz="4" w:space="0" w:color="auto"/>
          <w:left w:val="double" w:sz="4" w:space="0" w:color="auto"/>
          <w:bottom w:val="double" w:sz="4" w:space="0" w:color="auto"/>
          <w:right w:val="double" w:sz="4" w:space="0" w:color="auto"/>
          <w:insideH w:val="single" w:sz="6" w:space="0" w:color="000000"/>
          <w:insideV w:val="double" w:sz="4" w:space="0" w:color="auto"/>
        </w:tblBorders>
        <w:tblLook w:val="04A0" w:firstRow="1" w:lastRow="0" w:firstColumn="1" w:lastColumn="0" w:noHBand="0" w:noVBand="1"/>
      </w:tblPr>
      <w:tblGrid>
        <w:gridCol w:w="1946"/>
        <w:gridCol w:w="990"/>
        <w:gridCol w:w="993"/>
        <w:gridCol w:w="1079"/>
      </w:tblGrid>
      <w:tr w:rsidR="001C3A68" w:rsidRPr="001C3A68" w14:paraId="5BF7D8C6" w14:textId="77777777" w:rsidTr="00797142">
        <w:trPr>
          <w:cantSplit/>
          <w:tblHeader/>
          <w:jc w:val="center"/>
        </w:trPr>
        <w:tc>
          <w:tcPr>
            <w:tcW w:w="5008" w:type="dxa"/>
            <w:gridSpan w:val="4"/>
            <w:tcBorders>
              <w:top w:val="double" w:sz="4" w:space="0" w:color="auto"/>
              <w:bottom w:val="single" w:sz="6" w:space="0" w:color="000000"/>
            </w:tcBorders>
            <w:shd w:val="clear" w:color="auto" w:fill="BFBFBF"/>
          </w:tcPr>
          <w:p w14:paraId="4C650EDC"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b/>
                <w:kern w:val="2"/>
                <w:sz w:val="16"/>
                <w:szCs w:val="16"/>
              </w:rPr>
            </w:pPr>
            <w:r w:rsidRPr="001C3A68">
              <w:rPr>
                <w:b/>
                <w:kern w:val="2"/>
                <w:sz w:val="16"/>
                <w:szCs w:val="16"/>
              </w:rPr>
              <w:t>K-8 School Performance Score Indices and Weights</w:t>
            </w:r>
          </w:p>
        </w:tc>
      </w:tr>
      <w:tr w:rsidR="001C3A68" w:rsidRPr="001C3A68" w14:paraId="09B6733F" w14:textId="77777777" w:rsidTr="00797142">
        <w:trPr>
          <w:cantSplit/>
          <w:tblHeader/>
          <w:jc w:val="center"/>
        </w:trPr>
        <w:tc>
          <w:tcPr>
            <w:tcW w:w="1946" w:type="dxa"/>
            <w:tcBorders>
              <w:top w:val="single" w:sz="6" w:space="0" w:color="000000"/>
              <w:bottom w:val="single" w:sz="6" w:space="0" w:color="000000"/>
              <w:right w:val="single" w:sz="6" w:space="0" w:color="000000"/>
            </w:tcBorders>
            <w:shd w:val="clear" w:color="auto" w:fill="BFBFBF"/>
            <w:vAlign w:val="bottom"/>
          </w:tcPr>
          <w:p w14:paraId="4E440F60"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b/>
                <w:kern w:val="2"/>
                <w:sz w:val="16"/>
                <w:szCs w:val="16"/>
              </w:rPr>
            </w:pPr>
            <w:r w:rsidRPr="001C3A68">
              <w:rPr>
                <w:b/>
                <w:kern w:val="2"/>
                <w:sz w:val="16"/>
                <w:szCs w:val="16"/>
              </w:rPr>
              <w:t>Index</w:t>
            </w:r>
          </w:p>
        </w:tc>
        <w:tc>
          <w:tcPr>
            <w:tcW w:w="990"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240EC1D9"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b/>
                <w:kern w:val="2"/>
                <w:sz w:val="16"/>
                <w:szCs w:val="16"/>
              </w:rPr>
            </w:pPr>
            <w:r w:rsidRPr="001C3A68">
              <w:rPr>
                <w:b/>
                <w:kern w:val="2"/>
                <w:sz w:val="16"/>
                <w:szCs w:val="16"/>
              </w:rPr>
              <w:t>Grades</w:t>
            </w:r>
          </w:p>
        </w:tc>
        <w:tc>
          <w:tcPr>
            <w:tcW w:w="993" w:type="dxa"/>
            <w:tcBorders>
              <w:top w:val="single" w:sz="6" w:space="0" w:color="000000"/>
              <w:left w:val="single" w:sz="6" w:space="0" w:color="000000"/>
              <w:bottom w:val="single" w:sz="6" w:space="0" w:color="000000"/>
              <w:right w:val="single" w:sz="4" w:space="0" w:color="auto"/>
            </w:tcBorders>
            <w:shd w:val="clear" w:color="auto" w:fill="BFBFBF"/>
            <w:vAlign w:val="bottom"/>
          </w:tcPr>
          <w:p w14:paraId="652F71DA"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b/>
                <w:kern w:val="2"/>
                <w:sz w:val="16"/>
                <w:szCs w:val="16"/>
              </w:rPr>
            </w:pPr>
            <w:r w:rsidRPr="001C3A68">
              <w:rPr>
                <w:b/>
                <w:kern w:val="2"/>
                <w:sz w:val="16"/>
                <w:szCs w:val="16"/>
              </w:rPr>
              <w:t>Beginning in 2017-18</w:t>
            </w:r>
          </w:p>
        </w:tc>
        <w:tc>
          <w:tcPr>
            <w:tcW w:w="1079" w:type="dxa"/>
            <w:tcBorders>
              <w:top w:val="single" w:sz="6" w:space="0" w:color="000000"/>
              <w:left w:val="single" w:sz="4" w:space="0" w:color="auto"/>
              <w:bottom w:val="single" w:sz="6" w:space="0" w:color="000000"/>
            </w:tcBorders>
            <w:shd w:val="clear" w:color="auto" w:fill="BFBFBF"/>
            <w:vAlign w:val="bottom"/>
          </w:tcPr>
          <w:p w14:paraId="682FB819"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ind w:left="-108" w:right="-106"/>
              <w:jc w:val="center"/>
              <w:outlineLvl w:val="4"/>
              <w:rPr>
                <w:b/>
                <w:kern w:val="2"/>
                <w:sz w:val="16"/>
                <w:szCs w:val="16"/>
              </w:rPr>
            </w:pPr>
            <w:r w:rsidRPr="001C3A68">
              <w:rPr>
                <w:b/>
                <w:kern w:val="2"/>
                <w:sz w:val="16"/>
                <w:szCs w:val="16"/>
              </w:rPr>
              <w:t>No Later</w:t>
            </w:r>
            <w:r w:rsidRPr="001C3A68">
              <w:rPr>
                <w:b/>
                <w:kern w:val="2"/>
                <w:sz w:val="16"/>
                <w:szCs w:val="16"/>
              </w:rPr>
              <w:br/>
              <w:t>than 2019-20</w:t>
            </w:r>
          </w:p>
        </w:tc>
      </w:tr>
      <w:tr w:rsidR="00BA3A39" w:rsidRPr="001C3A68" w14:paraId="46F9E997" w14:textId="77777777" w:rsidTr="00B93613">
        <w:trPr>
          <w:cantSplit/>
          <w:jc w:val="center"/>
        </w:trPr>
        <w:tc>
          <w:tcPr>
            <w:tcW w:w="1946" w:type="dxa"/>
            <w:tcBorders>
              <w:top w:val="single" w:sz="6" w:space="0" w:color="000000"/>
              <w:left w:val="double" w:sz="6" w:space="0" w:color="000000"/>
              <w:bottom w:val="single" w:sz="6" w:space="0" w:color="000000"/>
              <w:right w:val="single" w:sz="6" w:space="0" w:color="000000"/>
            </w:tcBorders>
          </w:tcPr>
          <w:p w14:paraId="376FFB66" w14:textId="77777777" w:rsidR="00BA3A39" w:rsidRPr="006A7BD8" w:rsidRDefault="00BA3A39" w:rsidP="00BA3A39">
            <w:pPr>
              <w:keepNext/>
              <w:rPr>
                <w:color w:val="000000"/>
                <w:sz w:val="16"/>
              </w:rPr>
            </w:pPr>
            <w:r w:rsidRPr="006A7BD8">
              <w:rPr>
                <w:color w:val="000000"/>
                <w:sz w:val="16"/>
              </w:rPr>
              <w:t>3-8 and high school LEAP 2025, Innovative Assessment, LEAP Connect, and ELPT</w:t>
            </w:r>
            <w:r w:rsidRPr="00BA3A39">
              <w:rPr>
                <w:strike/>
                <w:color w:val="000000"/>
                <w:sz w:val="16"/>
              </w:rPr>
              <w:t>*</w:t>
            </w:r>
            <w:r w:rsidRPr="006A7BD8">
              <w:rPr>
                <w:color w:val="000000"/>
                <w:sz w:val="16"/>
              </w:rPr>
              <w:t xml:space="preserve"> and ELPT Connect*</w:t>
            </w:r>
          </w:p>
        </w:tc>
        <w:tc>
          <w:tcPr>
            <w:tcW w:w="990" w:type="dxa"/>
            <w:tcBorders>
              <w:top w:val="single" w:sz="6" w:space="0" w:color="000000"/>
              <w:left w:val="single" w:sz="6" w:space="0" w:color="000000"/>
              <w:bottom w:val="single" w:sz="6" w:space="0" w:color="000000"/>
              <w:right w:val="single" w:sz="6" w:space="0" w:color="000000"/>
            </w:tcBorders>
          </w:tcPr>
          <w:p w14:paraId="5E0C44C8" w14:textId="77777777" w:rsidR="00BA3A39" w:rsidRPr="006A7BD8" w:rsidRDefault="00BA3A39" w:rsidP="00BA3A39">
            <w:pPr>
              <w:keepNext/>
              <w:rPr>
                <w:color w:val="000000"/>
                <w:sz w:val="16"/>
              </w:rPr>
            </w:pPr>
            <w:r w:rsidRPr="006A7BD8">
              <w:rPr>
                <w:color w:val="000000"/>
                <w:sz w:val="16"/>
              </w:rPr>
              <w:t>Grades K-7</w:t>
            </w:r>
          </w:p>
        </w:tc>
        <w:tc>
          <w:tcPr>
            <w:tcW w:w="993" w:type="dxa"/>
            <w:tcBorders>
              <w:top w:val="single" w:sz="6" w:space="0" w:color="000000"/>
              <w:left w:val="single" w:sz="6" w:space="0" w:color="000000"/>
              <w:bottom w:val="single" w:sz="6" w:space="0" w:color="000000"/>
              <w:right w:val="single" w:sz="4" w:space="0" w:color="000000"/>
            </w:tcBorders>
          </w:tcPr>
          <w:p w14:paraId="17B78680" w14:textId="77777777" w:rsidR="00BA3A39" w:rsidRPr="006A7BD8" w:rsidRDefault="00BA3A39" w:rsidP="00BA3A39">
            <w:pPr>
              <w:keepNext/>
              <w:rPr>
                <w:color w:val="000000"/>
                <w:sz w:val="16"/>
              </w:rPr>
            </w:pPr>
            <w:r w:rsidRPr="006A7BD8">
              <w:rPr>
                <w:color w:val="000000"/>
                <w:sz w:val="16"/>
              </w:rPr>
              <w:t>75 percent</w:t>
            </w:r>
          </w:p>
        </w:tc>
        <w:tc>
          <w:tcPr>
            <w:tcW w:w="1079" w:type="dxa"/>
            <w:tcBorders>
              <w:top w:val="single" w:sz="6" w:space="0" w:color="000000"/>
              <w:left w:val="single" w:sz="4" w:space="0" w:color="000000"/>
              <w:bottom w:val="single" w:sz="6" w:space="0" w:color="000000"/>
              <w:right w:val="double" w:sz="6" w:space="0" w:color="000000"/>
            </w:tcBorders>
          </w:tcPr>
          <w:p w14:paraId="76AF87CE" w14:textId="77777777" w:rsidR="00BA3A39" w:rsidRPr="006A7BD8" w:rsidRDefault="00BA3A39" w:rsidP="00BA3A39">
            <w:pPr>
              <w:keepNext/>
              <w:rPr>
                <w:color w:val="000000"/>
                <w:sz w:val="16"/>
              </w:rPr>
            </w:pPr>
            <w:r w:rsidRPr="006A7BD8">
              <w:rPr>
                <w:color w:val="000000"/>
                <w:sz w:val="16"/>
              </w:rPr>
              <w:t>70 percent</w:t>
            </w:r>
          </w:p>
        </w:tc>
      </w:tr>
      <w:tr w:rsidR="001C3A68" w:rsidRPr="001C3A68" w14:paraId="0BA03E32" w14:textId="77777777" w:rsidTr="00797142">
        <w:trPr>
          <w:cantSplit/>
          <w:jc w:val="center"/>
        </w:trPr>
        <w:tc>
          <w:tcPr>
            <w:tcW w:w="1946" w:type="dxa"/>
            <w:tcBorders>
              <w:top w:val="single" w:sz="6" w:space="0" w:color="000000"/>
              <w:bottom w:val="single" w:sz="6" w:space="0" w:color="000000"/>
              <w:right w:val="single" w:sz="6" w:space="0" w:color="000000"/>
            </w:tcBorders>
          </w:tcPr>
          <w:p w14:paraId="7C831427" w14:textId="77777777" w:rsidR="001C3A68" w:rsidRPr="001C3A68" w:rsidRDefault="001C3A68" w:rsidP="001C3A68">
            <w:pPr>
              <w:keepNext/>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 xml:space="preserve"> </w:t>
            </w:r>
          </w:p>
        </w:tc>
        <w:tc>
          <w:tcPr>
            <w:tcW w:w="990" w:type="dxa"/>
            <w:tcBorders>
              <w:top w:val="single" w:sz="6" w:space="0" w:color="000000"/>
              <w:left w:val="single" w:sz="6" w:space="0" w:color="000000"/>
              <w:bottom w:val="single" w:sz="6" w:space="0" w:color="000000"/>
              <w:right w:val="single" w:sz="6" w:space="0" w:color="000000"/>
            </w:tcBorders>
          </w:tcPr>
          <w:p w14:paraId="4BA91540" w14:textId="77777777" w:rsidR="001C3A68" w:rsidRPr="001C3A68" w:rsidRDefault="001C3A68" w:rsidP="001C3A68">
            <w:pPr>
              <w:keepNext/>
              <w:tabs>
                <w:tab w:val="left" w:pos="720"/>
                <w:tab w:val="left" w:pos="941"/>
                <w:tab w:val="left" w:pos="979"/>
                <w:tab w:val="left" w:pos="1152"/>
                <w:tab w:val="left" w:pos="4680"/>
                <w:tab w:val="left" w:pos="4860"/>
                <w:tab w:val="left" w:pos="5040"/>
                <w:tab w:val="left" w:pos="7200"/>
              </w:tabs>
              <w:jc w:val="center"/>
              <w:outlineLvl w:val="4"/>
              <w:rPr>
                <w:kern w:val="2"/>
                <w:sz w:val="16"/>
                <w:szCs w:val="16"/>
              </w:rPr>
            </w:pPr>
            <w:r w:rsidRPr="001C3A68">
              <w:rPr>
                <w:kern w:val="2"/>
                <w:sz w:val="16"/>
                <w:szCs w:val="16"/>
              </w:rPr>
              <w:t>Grades K-8</w:t>
            </w:r>
          </w:p>
        </w:tc>
        <w:tc>
          <w:tcPr>
            <w:tcW w:w="993" w:type="dxa"/>
            <w:tcBorders>
              <w:top w:val="single" w:sz="6" w:space="0" w:color="000000"/>
              <w:left w:val="single" w:sz="6" w:space="0" w:color="000000"/>
              <w:bottom w:val="single" w:sz="6" w:space="0" w:color="000000"/>
              <w:right w:val="single" w:sz="4" w:space="0" w:color="auto"/>
            </w:tcBorders>
          </w:tcPr>
          <w:p w14:paraId="30A12679"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70 percent</w:t>
            </w:r>
          </w:p>
        </w:tc>
        <w:tc>
          <w:tcPr>
            <w:tcW w:w="1079" w:type="dxa"/>
            <w:tcBorders>
              <w:top w:val="single" w:sz="6" w:space="0" w:color="000000"/>
              <w:left w:val="single" w:sz="4" w:space="0" w:color="auto"/>
              <w:bottom w:val="single" w:sz="6" w:space="0" w:color="000000"/>
            </w:tcBorders>
          </w:tcPr>
          <w:p w14:paraId="314DAADA"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65 percent</w:t>
            </w:r>
          </w:p>
        </w:tc>
      </w:tr>
      <w:tr w:rsidR="001C3A68" w:rsidRPr="001C3A68" w14:paraId="06E37D61" w14:textId="77777777" w:rsidTr="00797142">
        <w:trPr>
          <w:cantSplit/>
          <w:jc w:val="center"/>
        </w:trPr>
        <w:tc>
          <w:tcPr>
            <w:tcW w:w="1946" w:type="dxa"/>
            <w:tcBorders>
              <w:top w:val="single" w:sz="6" w:space="0" w:color="000000"/>
              <w:bottom w:val="single" w:sz="6" w:space="0" w:color="000000"/>
              <w:right w:val="single" w:sz="6" w:space="0" w:color="000000"/>
            </w:tcBorders>
          </w:tcPr>
          <w:p w14:paraId="1D7EC534" w14:textId="77777777" w:rsidR="001C3A68" w:rsidRPr="001C3A68" w:rsidRDefault="001C3A68" w:rsidP="001C3A68">
            <w:pPr>
              <w:keepNext/>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Progress Index</w:t>
            </w:r>
          </w:p>
        </w:tc>
        <w:tc>
          <w:tcPr>
            <w:tcW w:w="990" w:type="dxa"/>
            <w:tcBorders>
              <w:top w:val="single" w:sz="6" w:space="0" w:color="000000"/>
              <w:left w:val="single" w:sz="6" w:space="0" w:color="000000"/>
              <w:bottom w:val="single" w:sz="6" w:space="0" w:color="000000"/>
              <w:right w:val="single" w:sz="6" w:space="0" w:color="000000"/>
            </w:tcBorders>
          </w:tcPr>
          <w:p w14:paraId="236028D8"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Grades K-8</w:t>
            </w:r>
          </w:p>
        </w:tc>
        <w:tc>
          <w:tcPr>
            <w:tcW w:w="993" w:type="dxa"/>
            <w:tcBorders>
              <w:top w:val="single" w:sz="6" w:space="0" w:color="000000"/>
              <w:left w:val="single" w:sz="6" w:space="0" w:color="000000"/>
              <w:bottom w:val="single" w:sz="6" w:space="0" w:color="000000"/>
              <w:right w:val="single" w:sz="4" w:space="0" w:color="auto"/>
            </w:tcBorders>
          </w:tcPr>
          <w:p w14:paraId="3B0BAEDA"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25 percent</w:t>
            </w:r>
          </w:p>
        </w:tc>
        <w:tc>
          <w:tcPr>
            <w:tcW w:w="1079" w:type="dxa"/>
            <w:tcBorders>
              <w:top w:val="single" w:sz="6" w:space="0" w:color="000000"/>
              <w:left w:val="single" w:sz="4" w:space="0" w:color="auto"/>
              <w:bottom w:val="single" w:sz="6" w:space="0" w:color="000000"/>
            </w:tcBorders>
          </w:tcPr>
          <w:p w14:paraId="4A3FA681"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25 percent</w:t>
            </w:r>
          </w:p>
        </w:tc>
      </w:tr>
      <w:tr w:rsidR="001C3A68" w:rsidRPr="001C3A68" w14:paraId="4F7AF1CD" w14:textId="77777777" w:rsidTr="00797142">
        <w:trPr>
          <w:cantSplit/>
          <w:jc w:val="center"/>
        </w:trPr>
        <w:tc>
          <w:tcPr>
            <w:tcW w:w="1946" w:type="dxa"/>
            <w:tcBorders>
              <w:top w:val="single" w:sz="6" w:space="0" w:color="000000"/>
              <w:bottom w:val="single" w:sz="6" w:space="0" w:color="000000"/>
              <w:right w:val="single" w:sz="6" w:space="0" w:color="000000"/>
            </w:tcBorders>
          </w:tcPr>
          <w:p w14:paraId="604DB5E6" w14:textId="77777777" w:rsidR="001C3A68" w:rsidRPr="001C3A68" w:rsidRDefault="001C3A68" w:rsidP="001C3A68">
            <w:pPr>
              <w:keepNext/>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Dropout/Credit Accumulation Index</w:t>
            </w:r>
          </w:p>
        </w:tc>
        <w:tc>
          <w:tcPr>
            <w:tcW w:w="990" w:type="dxa"/>
            <w:tcBorders>
              <w:top w:val="single" w:sz="6" w:space="0" w:color="000000"/>
              <w:left w:val="single" w:sz="6" w:space="0" w:color="000000"/>
              <w:bottom w:val="single" w:sz="6" w:space="0" w:color="000000"/>
              <w:right w:val="single" w:sz="6" w:space="0" w:color="000000"/>
            </w:tcBorders>
          </w:tcPr>
          <w:p w14:paraId="20481338"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Grade 8</w:t>
            </w:r>
          </w:p>
        </w:tc>
        <w:tc>
          <w:tcPr>
            <w:tcW w:w="993" w:type="dxa"/>
            <w:tcBorders>
              <w:top w:val="single" w:sz="6" w:space="0" w:color="000000"/>
              <w:left w:val="single" w:sz="6" w:space="0" w:color="000000"/>
              <w:bottom w:val="single" w:sz="6" w:space="0" w:color="000000"/>
              <w:right w:val="single" w:sz="4" w:space="0" w:color="auto"/>
            </w:tcBorders>
          </w:tcPr>
          <w:p w14:paraId="08161CF2"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5 percent</w:t>
            </w:r>
          </w:p>
        </w:tc>
        <w:tc>
          <w:tcPr>
            <w:tcW w:w="1079" w:type="dxa"/>
            <w:tcBorders>
              <w:top w:val="single" w:sz="6" w:space="0" w:color="000000"/>
              <w:left w:val="single" w:sz="4" w:space="0" w:color="auto"/>
              <w:bottom w:val="single" w:sz="6" w:space="0" w:color="000000"/>
            </w:tcBorders>
          </w:tcPr>
          <w:p w14:paraId="53611BF9"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5 percent</w:t>
            </w:r>
          </w:p>
        </w:tc>
      </w:tr>
      <w:tr w:rsidR="001C3A68" w:rsidRPr="001C3A68" w14:paraId="36FE6DB9" w14:textId="77777777" w:rsidTr="00797142">
        <w:trPr>
          <w:cantSplit/>
          <w:trHeight w:val="174"/>
          <w:jc w:val="center"/>
        </w:trPr>
        <w:tc>
          <w:tcPr>
            <w:tcW w:w="1946" w:type="dxa"/>
            <w:tcBorders>
              <w:top w:val="single" w:sz="6" w:space="0" w:color="000000"/>
              <w:bottom w:val="double" w:sz="4" w:space="0" w:color="auto"/>
              <w:right w:val="single" w:sz="6" w:space="0" w:color="000000"/>
            </w:tcBorders>
          </w:tcPr>
          <w:p w14:paraId="3A9B3737" w14:textId="77777777" w:rsidR="001C3A68" w:rsidRPr="001C3A68" w:rsidRDefault="001C3A68" w:rsidP="001C3A68">
            <w:pPr>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Interests and Opportunities</w:t>
            </w:r>
          </w:p>
        </w:tc>
        <w:tc>
          <w:tcPr>
            <w:tcW w:w="990" w:type="dxa"/>
            <w:tcBorders>
              <w:top w:val="single" w:sz="6" w:space="0" w:color="000000"/>
              <w:left w:val="single" w:sz="6" w:space="0" w:color="000000"/>
              <w:bottom w:val="double" w:sz="4" w:space="0" w:color="auto"/>
              <w:right w:val="single" w:sz="6" w:space="0" w:color="000000"/>
            </w:tcBorders>
          </w:tcPr>
          <w:p w14:paraId="6FA2087A" w14:textId="77777777" w:rsidR="001C3A68" w:rsidRPr="001C3A68" w:rsidRDefault="001C3A68" w:rsidP="001C3A68">
            <w:pPr>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Grades K-8</w:t>
            </w:r>
          </w:p>
        </w:tc>
        <w:tc>
          <w:tcPr>
            <w:tcW w:w="993" w:type="dxa"/>
            <w:tcBorders>
              <w:top w:val="single" w:sz="6" w:space="0" w:color="000000"/>
              <w:left w:val="single" w:sz="6" w:space="0" w:color="000000"/>
              <w:bottom w:val="double" w:sz="4" w:space="0" w:color="auto"/>
              <w:right w:val="single" w:sz="4" w:space="0" w:color="auto"/>
            </w:tcBorders>
          </w:tcPr>
          <w:p w14:paraId="362C25CF" w14:textId="77777777" w:rsidR="001C3A68" w:rsidRPr="001C3A68" w:rsidRDefault="001C3A68" w:rsidP="001C3A68">
            <w:pPr>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NA</w:t>
            </w:r>
          </w:p>
        </w:tc>
        <w:tc>
          <w:tcPr>
            <w:tcW w:w="1079" w:type="dxa"/>
            <w:tcBorders>
              <w:top w:val="single" w:sz="6" w:space="0" w:color="000000"/>
              <w:left w:val="single" w:sz="4" w:space="0" w:color="auto"/>
              <w:bottom w:val="double" w:sz="4" w:space="0" w:color="auto"/>
            </w:tcBorders>
          </w:tcPr>
          <w:p w14:paraId="56B348D8" w14:textId="77777777" w:rsidR="001C3A68" w:rsidRPr="001C3A68" w:rsidRDefault="001C3A68" w:rsidP="001C3A68">
            <w:pPr>
              <w:tabs>
                <w:tab w:val="left" w:pos="720"/>
                <w:tab w:val="left" w:pos="979"/>
                <w:tab w:val="left" w:pos="1152"/>
                <w:tab w:val="left" w:pos="4500"/>
                <w:tab w:val="left" w:pos="4680"/>
                <w:tab w:val="left" w:pos="4860"/>
                <w:tab w:val="left" w:pos="5040"/>
                <w:tab w:val="left" w:pos="7200"/>
              </w:tabs>
              <w:jc w:val="center"/>
              <w:outlineLvl w:val="4"/>
              <w:rPr>
                <w:kern w:val="2"/>
                <w:sz w:val="16"/>
                <w:szCs w:val="16"/>
              </w:rPr>
            </w:pPr>
            <w:r w:rsidRPr="001C3A68">
              <w:rPr>
                <w:kern w:val="2"/>
                <w:sz w:val="16"/>
                <w:szCs w:val="16"/>
              </w:rPr>
              <w:t>5 percent</w:t>
            </w:r>
          </w:p>
        </w:tc>
      </w:tr>
    </w:tbl>
    <w:p w14:paraId="59C41138" w14:textId="77777777" w:rsidR="00815139" w:rsidRPr="003637B8" w:rsidRDefault="00815139" w:rsidP="00A66CA2">
      <w:pPr>
        <w:pStyle w:val="RegDoubleIndent"/>
        <w:spacing w:after="120"/>
        <w:rPr>
          <w:sz w:val="16"/>
          <w:szCs w:val="16"/>
        </w:rPr>
      </w:pPr>
      <w:r w:rsidRPr="003637B8">
        <w:rPr>
          <w:sz w:val="16"/>
          <w:szCs w:val="16"/>
        </w:rPr>
        <w:t>*Beginning in 20</w:t>
      </w:r>
      <w:r w:rsidR="00933071">
        <w:rPr>
          <w:sz w:val="16"/>
          <w:szCs w:val="16"/>
        </w:rPr>
        <w:t>23</w:t>
      </w:r>
      <w:r w:rsidRPr="003637B8">
        <w:rPr>
          <w:sz w:val="16"/>
          <w:szCs w:val="16"/>
        </w:rPr>
        <w:t>-</w:t>
      </w:r>
      <w:r w:rsidR="00933071">
        <w:rPr>
          <w:sz w:val="16"/>
          <w:szCs w:val="16"/>
        </w:rPr>
        <w:t>24</w:t>
      </w:r>
    </w:p>
    <w:p w14:paraId="51D58854" w14:textId="77777777" w:rsidR="00815139" w:rsidRDefault="00815139" w:rsidP="00E02D83">
      <w:pPr>
        <w:pStyle w:val="1"/>
      </w:pPr>
      <w:r w:rsidRPr="003637B8">
        <w:t>3.</w:t>
      </w:r>
      <w:r w:rsidRPr="003637B8">
        <w:tab/>
      </w:r>
      <w:r w:rsidR="00BA3A39" w:rsidRPr="006A7BD8">
        <w:rPr>
          <w:color w:val="000000"/>
        </w:rPr>
        <w:t>Beginning in the 2017-2018 school year (2018 SPS), the school performance score for schools with a grade 12 will include five indicators as outlined in the table below.</w:t>
      </w:r>
      <w:r w:rsidR="00BA3A39">
        <w:rPr>
          <w:color w:val="000000"/>
        </w:rPr>
        <w:t xml:space="preserve"> </w:t>
      </w:r>
      <w:r w:rsidR="00BA3A39" w:rsidRPr="006A7BD8">
        <w:rPr>
          <w:color w:val="000000"/>
        </w:rPr>
        <w:t>The interests and opportunities indicator will be included in school performance scores no later than 2019-2020 school year (2020 SPS).</w:t>
      </w:r>
    </w:p>
    <w:tbl>
      <w:tblPr>
        <w:tblW w:w="498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1889"/>
        <w:gridCol w:w="1059"/>
        <w:gridCol w:w="990"/>
        <w:gridCol w:w="1051"/>
      </w:tblGrid>
      <w:tr w:rsidR="001C3A68" w:rsidRPr="001C3A68" w14:paraId="1A974F3F" w14:textId="77777777" w:rsidTr="00797142">
        <w:trPr>
          <w:cantSplit/>
          <w:tblHeader/>
          <w:jc w:val="center"/>
        </w:trPr>
        <w:tc>
          <w:tcPr>
            <w:tcW w:w="4989" w:type="dxa"/>
            <w:gridSpan w:val="4"/>
            <w:shd w:val="clear" w:color="auto" w:fill="BFBFBF"/>
          </w:tcPr>
          <w:p w14:paraId="07DBE971" w14:textId="77777777" w:rsidR="001C3A68" w:rsidRPr="001C3A68" w:rsidRDefault="001C3A68" w:rsidP="001C3A68">
            <w:pPr>
              <w:keepNext/>
              <w:tabs>
                <w:tab w:val="left" w:pos="360"/>
                <w:tab w:val="left" w:pos="4500"/>
                <w:tab w:val="left" w:pos="4680"/>
                <w:tab w:val="left" w:pos="4860"/>
                <w:tab w:val="left" w:pos="5040"/>
                <w:tab w:val="left" w:pos="7200"/>
              </w:tabs>
              <w:jc w:val="center"/>
              <w:outlineLvl w:val="3"/>
              <w:rPr>
                <w:b/>
                <w:kern w:val="2"/>
                <w:sz w:val="16"/>
                <w:szCs w:val="16"/>
              </w:rPr>
            </w:pPr>
            <w:r w:rsidRPr="001C3A68">
              <w:rPr>
                <w:b/>
                <w:kern w:val="2"/>
                <w:sz w:val="16"/>
                <w:szCs w:val="16"/>
              </w:rPr>
              <w:t>High School Performance Score Indices and Weights</w:t>
            </w:r>
          </w:p>
        </w:tc>
      </w:tr>
      <w:tr w:rsidR="001C3A68" w:rsidRPr="001C3A68" w14:paraId="19D73C5A" w14:textId="77777777" w:rsidTr="00797142">
        <w:trPr>
          <w:cantSplit/>
          <w:tblHeader/>
          <w:jc w:val="center"/>
        </w:trPr>
        <w:tc>
          <w:tcPr>
            <w:tcW w:w="1889" w:type="dxa"/>
            <w:shd w:val="clear" w:color="auto" w:fill="BFBFBF"/>
            <w:vAlign w:val="bottom"/>
          </w:tcPr>
          <w:p w14:paraId="39C7EA65" w14:textId="77777777" w:rsidR="001C3A68" w:rsidRPr="001C3A68" w:rsidRDefault="001C3A68" w:rsidP="001C3A68">
            <w:pPr>
              <w:keepNext/>
              <w:tabs>
                <w:tab w:val="left" w:pos="720"/>
                <w:tab w:val="left" w:pos="979"/>
                <w:tab w:val="left" w:pos="1152"/>
                <w:tab w:val="left" w:pos="4500"/>
                <w:tab w:val="left" w:pos="4680"/>
                <w:tab w:val="left" w:pos="4860"/>
                <w:tab w:val="left" w:pos="5040"/>
                <w:tab w:val="left" w:pos="7200"/>
              </w:tabs>
              <w:jc w:val="center"/>
              <w:outlineLvl w:val="4"/>
              <w:rPr>
                <w:b/>
                <w:kern w:val="2"/>
                <w:sz w:val="16"/>
                <w:szCs w:val="16"/>
              </w:rPr>
            </w:pPr>
            <w:r w:rsidRPr="001C3A68">
              <w:rPr>
                <w:b/>
                <w:kern w:val="2"/>
                <w:sz w:val="16"/>
                <w:szCs w:val="16"/>
              </w:rPr>
              <w:t>Index</w:t>
            </w:r>
          </w:p>
        </w:tc>
        <w:tc>
          <w:tcPr>
            <w:tcW w:w="1059" w:type="dxa"/>
            <w:shd w:val="clear" w:color="auto" w:fill="BFBFBF"/>
            <w:vAlign w:val="bottom"/>
          </w:tcPr>
          <w:p w14:paraId="4577FB9C" w14:textId="77777777" w:rsidR="001C3A68" w:rsidRPr="001C3A68" w:rsidRDefault="001C3A68" w:rsidP="001C3A68">
            <w:pPr>
              <w:keepNext/>
              <w:tabs>
                <w:tab w:val="left" w:pos="882"/>
                <w:tab w:val="left" w:pos="979"/>
                <w:tab w:val="left" w:pos="1152"/>
                <w:tab w:val="left" w:pos="4500"/>
                <w:tab w:val="left" w:pos="4680"/>
                <w:tab w:val="left" w:pos="4860"/>
                <w:tab w:val="left" w:pos="5040"/>
                <w:tab w:val="left" w:pos="7200"/>
              </w:tabs>
              <w:ind w:left="-108" w:right="-108"/>
              <w:jc w:val="center"/>
              <w:outlineLvl w:val="4"/>
              <w:rPr>
                <w:b/>
                <w:kern w:val="2"/>
                <w:sz w:val="16"/>
                <w:szCs w:val="16"/>
              </w:rPr>
            </w:pPr>
            <w:r w:rsidRPr="001C3A68">
              <w:rPr>
                <w:b/>
                <w:kern w:val="2"/>
                <w:sz w:val="16"/>
                <w:szCs w:val="16"/>
              </w:rPr>
              <w:t>Grades</w:t>
            </w:r>
          </w:p>
        </w:tc>
        <w:tc>
          <w:tcPr>
            <w:tcW w:w="990" w:type="dxa"/>
            <w:shd w:val="clear" w:color="auto" w:fill="BFBFBF"/>
            <w:vAlign w:val="bottom"/>
          </w:tcPr>
          <w:p w14:paraId="26FC5E20" w14:textId="77777777" w:rsidR="001C3A68" w:rsidRPr="001C3A68" w:rsidRDefault="001C3A68" w:rsidP="001C3A68">
            <w:pPr>
              <w:keepNext/>
              <w:tabs>
                <w:tab w:val="left" w:pos="979"/>
                <w:tab w:val="left" w:pos="1152"/>
                <w:tab w:val="left" w:pos="4500"/>
                <w:tab w:val="left" w:pos="4680"/>
                <w:tab w:val="left" w:pos="4860"/>
                <w:tab w:val="left" w:pos="5040"/>
                <w:tab w:val="left" w:pos="7200"/>
              </w:tabs>
              <w:ind w:left="-108" w:right="-108"/>
              <w:jc w:val="center"/>
              <w:outlineLvl w:val="4"/>
              <w:rPr>
                <w:b/>
                <w:kern w:val="2"/>
                <w:sz w:val="16"/>
                <w:szCs w:val="16"/>
              </w:rPr>
            </w:pPr>
            <w:r w:rsidRPr="001C3A68">
              <w:rPr>
                <w:b/>
                <w:kern w:val="2"/>
                <w:sz w:val="16"/>
                <w:szCs w:val="16"/>
              </w:rPr>
              <w:t>Beginning in 2017-2018</w:t>
            </w:r>
          </w:p>
        </w:tc>
        <w:tc>
          <w:tcPr>
            <w:tcW w:w="1051" w:type="dxa"/>
            <w:shd w:val="clear" w:color="auto" w:fill="BFBFBF"/>
            <w:vAlign w:val="bottom"/>
          </w:tcPr>
          <w:p w14:paraId="3AB3ABEB" w14:textId="77777777" w:rsidR="001C3A68" w:rsidRPr="001C3A68" w:rsidRDefault="001C3A68" w:rsidP="001C3A68">
            <w:pPr>
              <w:keepNext/>
              <w:tabs>
                <w:tab w:val="left" w:pos="979"/>
                <w:tab w:val="left" w:pos="1152"/>
                <w:tab w:val="left" w:pos="4500"/>
                <w:tab w:val="left" w:pos="4680"/>
                <w:tab w:val="left" w:pos="4860"/>
                <w:tab w:val="left" w:pos="5040"/>
                <w:tab w:val="left" w:pos="7200"/>
              </w:tabs>
              <w:ind w:left="-108" w:right="-108"/>
              <w:jc w:val="center"/>
              <w:outlineLvl w:val="4"/>
              <w:rPr>
                <w:b/>
                <w:kern w:val="2"/>
                <w:sz w:val="16"/>
                <w:szCs w:val="16"/>
              </w:rPr>
            </w:pPr>
            <w:r w:rsidRPr="001C3A68">
              <w:rPr>
                <w:b/>
                <w:kern w:val="2"/>
                <w:sz w:val="16"/>
                <w:szCs w:val="16"/>
              </w:rPr>
              <w:t>No Later than 2019-2020</w:t>
            </w:r>
          </w:p>
        </w:tc>
      </w:tr>
      <w:tr w:rsidR="00BA3A39" w:rsidRPr="001C3A68" w14:paraId="0AABFFBC" w14:textId="77777777" w:rsidTr="00797142">
        <w:trPr>
          <w:cantSplit/>
          <w:jc w:val="center"/>
        </w:trPr>
        <w:tc>
          <w:tcPr>
            <w:tcW w:w="1889" w:type="dxa"/>
          </w:tcPr>
          <w:p w14:paraId="71330456" w14:textId="77777777" w:rsidR="00BA3A39" w:rsidRPr="006A7BD8" w:rsidRDefault="00BA3A39" w:rsidP="00BA3A39">
            <w:pPr>
              <w:rPr>
                <w:color w:val="000000"/>
                <w:sz w:val="16"/>
              </w:rPr>
            </w:pPr>
            <w:r w:rsidRPr="006A7BD8">
              <w:rPr>
                <w:color w:val="000000"/>
                <w:sz w:val="16"/>
              </w:rPr>
              <w:t>High school LEAP 2025, LEAP Connect, and ELPT</w:t>
            </w:r>
            <w:r w:rsidRPr="006A7BD8">
              <w:rPr>
                <w:strike/>
                <w:color w:val="000000"/>
                <w:sz w:val="16"/>
              </w:rPr>
              <w:t>*</w:t>
            </w:r>
            <w:r w:rsidRPr="006A7BD8">
              <w:rPr>
                <w:color w:val="000000"/>
                <w:sz w:val="16"/>
              </w:rPr>
              <w:t xml:space="preserve"> and ELPT Connect*</w:t>
            </w:r>
          </w:p>
        </w:tc>
        <w:tc>
          <w:tcPr>
            <w:tcW w:w="1059" w:type="dxa"/>
          </w:tcPr>
          <w:p w14:paraId="4D3A478F" w14:textId="77777777" w:rsidR="00BA3A39" w:rsidRPr="006A7BD8" w:rsidRDefault="00BA3A39" w:rsidP="00BA3A39">
            <w:pPr>
              <w:rPr>
                <w:color w:val="000000"/>
                <w:sz w:val="16"/>
              </w:rPr>
            </w:pPr>
            <w:r w:rsidRPr="006A7BD8">
              <w:rPr>
                <w:color w:val="000000"/>
                <w:sz w:val="16"/>
              </w:rPr>
              <w:t>Grades 9-12</w:t>
            </w:r>
          </w:p>
        </w:tc>
        <w:tc>
          <w:tcPr>
            <w:tcW w:w="990" w:type="dxa"/>
          </w:tcPr>
          <w:p w14:paraId="4FD81D94" w14:textId="77777777" w:rsidR="00BA3A39" w:rsidRPr="006A7BD8" w:rsidRDefault="00BA3A39" w:rsidP="00BA3A39">
            <w:pPr>
              <w:rPr>
                <w:color w:val="000000"/>
                <w:sz w:val="16"/>
              </w:rPr>
            </w:pPr>
            <w:r w:rsidRPr="006A7BD8">
              <w:rPr>
                <w:color w:val="000000"/>
                <w:sz w:val="16"/>
              </w:rPr>
              <w:t>12.5 percent</w:t>
            </w:r>
          </w:p>
        </w:tc>
        <w:tc>
          <w:tcPr>
            <w:tcW w:w="1051" w:type="dxa"/>
          </w:tcPr>
          <w:p w14:paraId="30F38E6F" w14:textId="77777777" w:rsidR="00BA3A39" w:rsidRPr="006A7BD8" w:rsidRDefault="00BA3A39" w:rsidP="00BA3A39">
            <w:pPr>
              <w:rPr>
                <w:color w:val="000000"/>
                <w:sz w:val="16"/>
              </w:rPr>
            </w:pPr>
            <w:r w:rsidRPr="006A7BD8">
              <w:rPr>
                <w:color w:val="000000"/>
                <w:sz w:val="16"/>
              </w:rPr>
              <w:t>12.5 percent</w:t>
            </w:r>
          </w:p>
        </w:tc>
      </w:tr>
      <w:tr w:rsidR="001C3A68" w:rsidRPr="001C3A68" w14:paraId="0C4752E8" w14:textId="77777777" w:rsidTr="00797142">
        <w:trPr>
          <w:cantSplit/>
          <w:jc w:val="center"/>
        </w:trPr>
        <w:tc>
          <w:tcPr>
            <w:tcW w:w="1889" w:type="dxa"/>
          </w:tcPr>
          <w:p w14:paraId="037E86BF" w14:textId="77777777" w:rsidR="001C3A68" w:rsidRPr="001C3A68" w:rsidRDefault="001C3A68" w:rsidP="001C3A68">
            <w:pPr>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Progress Index</w:t>
            </w:r>
          </w:p>
        </w:tc>
        <w:tc>
          <w:tcPr>
            <w:tcW w:w="1059" w:type="dxa"/>
          </w:tcPr>
          <w:p w14:paraId="280410C0" w14:textId="77777777" w:rsidR="001C3A68" w:rsidRPr="001C3A68" w:rsidRDefault="001C3A68" w:rsidP="001C3A68">
            <w:pPr>
              <w:tabs>
                <w:tab w:val="left" w:pos="360"/>
                <w:tab w:val="left" w:pos="882"/>
                <w:tab w:val="left" w:pos="4500"/>
                <w:tab w:val="left" w:pos="4680"/>
                <w:tab w:val="left" w:pos="4860"/>
                <w:tab w:val="left" w:pos="5040"/>
                <w:tab w:val="left" w:pos="7200"/>
              </w:tabs>
              <w:ind w:left="-108" w:right="-108"/>
              <w:jc w:val="center"/>
              <w:outlineLvl w:val="3"/>
              <w:rPr>
                <w:kern w:val="2"/>
                <w:sz w:val="16"/>
                <w:szCs w:val="16"/>
              </w:rPr>
            </w:pPr>
            <w:r w:rsidRPr="001C3A68">
              <w:rPr>
                <w:kern w:val="2"/>
                <w:sz w:val="16"/>
                <w:szCs w:val="16"/>
              </w:rPr>
              <w:t>Grades 9-12</w:t>
            </w:r>
          </w:p>
        </w:tc>
        <w:tc>
          <w:tcPr>
            <w:tcW w:w="990" w:type="dxa"/>
          </w:tcPr>
          <w:p w14:paraId="3F03548A"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12.5 percent</w:t>
            </w:r>
          </w:p>
        </w:tc>
        <w:tc>
          <w:tcPr>
            <w:tcW w:w="1051" w:type="dxa"/>
          </w:tcPr>
          <w:p w14:paraId="7DCF1436"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12.5 percent</w:t>
            </w:r>
          </w:p>
        </w:tc>
      </w:tr>
      <w:tr w:rsidR="001C3A68" w:rsidRPr="001C3A68" w14:paraId="360D2004" w14:textId="77777777" w:rsidTr="00797142">
        <w:trPr>
          <w:cantSplit/>
          <w:jc w:val="center"/>
        </w:trPr>
        <w:tc>
          <w:tcPr>
            <w:tcW w:w="1889" w:type="dxa"/>
          </w:tcPr>
          <w:p w14:paraId="2744485A" w14:textId="77777777" w:rsidR="001C3A68" w:rsidRPr="001C3A68" w:rsidRDefault="001C3A68" w:rsidP="001C3A68">
            <w:pPr>
              <w:tabs>
                <w:tab w:val="left" w:pos="360"/>
                <w:tab w:val="left" w:pos="4500"/>
                <w:tab w:val="left" w:pos="4680"/>
                <w:tab w:val="left" w:pos="4860"/>
                <w:tab w:val="left" w:pos="5040"/>
                <w:tab w:val="left" w:pos="7200"/>
              </w:tabs>
              <w:ind w:left="-61"/>
              <w:jc w:val="both"/>
              <w:outlineLvl w:val="3"/>
              <w:rPr>
                <w:kern w:val="2"/>
                <w:sz w:val="16"/>
                <w:szCs w:val="16"/>
              </w:rPr>
            </w:pPr>
            <w:r w:rsidRPr="001C3A68">
              <w:rPr>
                <w:kern w:val="2"/>
                <w:sz w:val="16"/>
                <w:szCs w:val="16"/>
              </w:rPr>
              <w:t>ACT/WorkKeys**</w:t>
            </w:r>
          </w:p>
        </w:tc>
        <w:tc>
          <w:tcPr>
            <w:tcW w:w="1059" w:type="dxa"/>
          </w:tcPr>
          <w:p w14:paraId="019875C6" w14:textId="77777777" w:rsidR="001C3A68" w:rsidRPr="001C3A68" w:rsidRDefault="001C3A68" w:rsidP="001C3A68">
            <w:pPr>
              <w:tabs>
                <w:tab w:val="left" w:pos="360"/>
                <w:tab w:val="left" w:pos="4500"/>
                <w:tab w:val="left" w:pos="4680"/>
                <w:tab w:val="left" w:pos="4860"/>
                <w:tab w:val="left" w:pos="5040"/>
                <w:tab w:val="left" w:pos="7200"/>
              </w:tabs>
              <w:ind w:left="-108" w:right="-108"/>
              <w:jc w:val="center"/>
              <w:outlineLvl w:val="3"/>
              <w:rPr>
                <w:kern w:val="2"/>
                <w:sz w:val="16"/>
                <w:szCs w:val="16"/>
              </w:rPr>
            </w:pPr>
            <w:r w:rsidRPr="001C3A68">
              <w:rPr>
                <w:kern w:val="2"/>
                <w:sz w:val="16"/>
                <w:szCs w:val="16"/>
              </w:rPr>
              <w:t>Grade 12 and graduating students with last enrollment as grade 11</w:t>
            </w:r>
          </w:p>
        </w:tc>
        <w:tc>
          <w:tcPr>
            <w:tcW w:w="990" w:type="dxa"/>
          </w:tcPr>
          <w:p w14:paraId="50EACE92"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25 percent</w:t>
            </w:r>
          </w:p>
        </w:tc>
        <w:tc>
          <w:tcPr>
            <w:tcW w:w="1051" w:type="dxa"/>
          </w:tcPr>
          <w:p w14:paraId="5B03A63C"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25 percent</w:t>
            </w:r>
          </w:p>
        </w:tc>
      </w:tr>
      <w:tr w:rsidR="001C3A68" w:rsidRPr="001C3A68" w14:paraId="5102C6CB" w14:textId="77777777" w:rsidTr="00797142">
        <w:trPr>
          <w:cantSplit/>
          <w:jc w:val="center"/>
        </w:trPr>
        <w:tc>
          <w:tcPr>
            <w:tcW w:w="1889" w:type="dxa"/>
          </w:tcPr>
          <w:p w14:paraId="30921996" w14:textId="77777777" w:rsidR="001C3A68" w:rsidRPr="001C3A68" w:rsidRDefault="001C3A68" w:rsidP="001C3A68">
            <w:pPr>
              <w:tabs>
                <w:tab w:val="left" w:pos="360"/>
                <w:tab w:val="left" w:pos="4500"/>
                <w:tab w:val="left" w:pos="4680"/>
                <w:tab w:val="left" w:pos="4860"/>
                <w:tab w:val="left" w:pos="5040"/>
                <w:tab w:val="left" w:pos="7200"/>
              </w:tabs>
              <w:ind w:left="-61" w:right="-66"/>
              <w:outlineLvl w:val="3"/>
              <w:rPr>
                <w:kern w:val="2"/>
                <w:sz w:val="16"/>
                <w:szCs w:val="16"/>
              </w:rPr>
            </w:pPr>
            <w:r w:rsidRPr="001C3A68">
              <w:rPr>
                <w:kern w:val="2"/>
                <w:sz w:val="16"/>
                <w:szCs w:val="16"/>
              </w:rPr>
              <w:t>Strength of Diploma Index</w:t>
            </w:r>
          </w:p>
        </w:tc>
        <w:tc>
          <w:tcPr>
            <w:tcW w:w="1059" w:type="dxa"/>
          </w:tcPr>
          <w:p w14:paraId="6FEC6B0D" w14:textId="77777777" w:rsidR="001C3A68" w:rsidRPr="001C3A68" w:rsidRDefault="001C3A68" w:rsidP="001C3A68">
            <w:pPr>
              <w:tabs>
                <w:tab w:val="left" w:pos="360"/>
                <w:tab w:val="left" w:pos="882"/>
                <w:tab w:val="left" w:pos="4500"/>
                <w:tab w:val="left" w:pos="4680"/>
                <w:tab w:val="left" w:pos="4860"/>
                <w:tab w:val="left" w:pos="5040"/>
                <w:tab w:val="left" w:pos="7200"/>
              </w:tabs>
              <w:ind w:left="-108" w:right="-108"/>
              <w:jc w:val="center"/>
              <w:outlineLvl w:val="3"/>
              <w:rPr>
                <w:kern w:val="2"/>
                <w:sz w:val="16"/>
                <w:szCs w:val="16"/>
              </w:rPr>
            </w:pPr>
            <w:r w:rsidRPr="001C3A68">
              <w:rPr>
                <w:kern w:val="2"/>
                <w:sz w:val="16"/>
                <w:szCs w:val="16"/>
              </w:rPr>
              <w:t>Grade 12</w:t>
            </w:r>
          </w:p>
        </w:tc>
        <w:tc>
          <w:tcPr>
            <w:tcW w:w="990" w:type="dxa"/>
          </w:tcPr>
          <w:p w14:paraId="5BD3D093"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25 percent</w:t>
            </w:r>
          </w:p>
        </w:tc>
        <w:tc>
          <w:tcPr>
            <w:tcW w:w="1051" w:type="dxa"/>
          </w:tcPr>
          <w:p w14:paraId="67F5852C"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25 percent</w:t>
            </w:r>
          </w:p>
        </w:tc>
      </w:tr>
      <w:tr w:rsidR="001C3A68" w:rsidRPr="001C3A68" w14:paraId="3C1FF42B" w14:textId="77777777" w:rsidTr="00797142">
        <w:trPr>
          <w:cantSplit/>
          <w:jc w:val="center"/>
        </w:trPr>
        <w:tc>
          <w:tcPr>
            <w:tcW w:w="1889" w:type="dxa"/>
          </w:tcPr>
          <w:p w14:paraId="72914378" w14:textId="77777777" w:rsidR="001C3A68" w:rsidRPr="001C3A68" w:rsidRDefault="001C3A68" w:rsidP="001C3A68">
            <w:pPr>
              <w:tabs>
                <w:tab w:val="left" w:pos="360"/>
                <w:tab w:val="left" w:pos="4500"/>
                <w:tab w:val="left" w:pos="4680"/>
                <w:tab w:val="left" w:pos="4860"/>
                <w:tab w:val="left" w:pos="5040"/>
                <w:tab w:val="left" w:pos="7200"/>
              </w:tabs>
              <w:ind w:left="-61"/>
              <w:outlineLvl w:val="3"/>
              <w:rPr>
                <w:kern w:val="2"/>
                <w:sz w:val="16"/>
                <w:szCs w:val="16"/>
              </w:rPr>
            </w:pPr>
            <w:r w:rsidRPr="001C3A68">
              <w:rPr>
                <w:kern w:val="2"/>
                <w:sz w:val="16"/>
                <w:szCs w:val="16"/>
              </w:rPr>
              <w:lastRenderedPageBreak/>
              <w:t>Cohort Graduation Rate</w:t>
            </w:r>
          </w:p>
        </w:tc>
        <w:tc>
          <w:tcPr>
            <w:tcW w:w="1059" w:type="dxa"/>
          </w:tcPr>
          <w:p w14:paraId="49D637BF" w14:textId="77777777" w:rsidR="001C3A68" w:rsidRPr="001C3A68" w:rsidRDefault="001C3A68" w:rsidP="001C3A68">
            <w:pPr>
              <w:tabs>
                <w:tab w:val="left" w:pos="360"/>
                <w:tab w:val="left" w:pos="882"/>
                <w:tab w:val="left" w:pos="4500"/>
                <w:tab w:val="left" w:pos="4680"/>
                <w:tab w:val="left" w:pos="4860"/>
                <w:tab w:val="left" w:pos="5040"/>
                <w:tab w:val="left" w:pos="7200"/>
              </w:tabs>
              <w:ind w:left="-108" w:right="-108"/>
              <w:jc w:val="center"/>
              <w:outlineLvl w:val="3"/>
              <w:rPr>
                <w:kern w:val="2"/>
                <w:sz w:val="16"/>
                <w:szCs w:val="16"/>
              </w:rPr>
            </w:pPr>
            <w:r w:rsidRPr="001C3A68">
              <w:rPr>
                <w:kern w:val="2"/>
                <w:sz w:val="16"/>
                <w:szCs w:val="16"/>
              </w:rPr>
              <w:t>Grade 12</w:t>
            </w:r>
          </w:p>
        </w:tc>
        <w:tc>
          <w:tcPr>
            <w:tcW w:w="990" w:type="dxa"/>
          </w:tcPr>
          <w:p w14:paraId="3A257C9E"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25 percent</w:t>
            </w:r>
          </w:p>
        </w:tc>
        <w:tc>
          <w:tcPr>
            <w:tcW w:w="1051" w:type="dxa"/>
          </w:tcPr>
          <w:p w14:paraId="4B2A9842"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20 percent</w:t>
            </w:r>
          </w:p>
        </w:tc>
      </w:tr>
      <w:tr w:rsidR="001C3A68" w:rsidRPr="001C3A68" w14:paraId="6BBC438D" w14:textId="77777777" w:rsidTr="00797142">
        <w:trPr>
          <w:cantSplit/>
          <w:jc w:val="center"/>
        </w:trPr>
        <w:tc>
          <w:tcPr>
            <w:tcW w:w="1889" w:type="dxa"/>
          </w:tcPr>
          <w:p w14:paraId="30E6E772" w14:textId="77777777" w:rsidR="001C3A68" w:rsidRPr="001C3A68" w:rsidRDefault="001C3A68" w:rsidP="001C3A68">
            <w:pPr>
              <w:tabs>
                <w:tab w:val="left" w:pos="360"/>
                <w:tab w:val="left" w:pos="4500"/>
                <w:tab w:val="left" w:pos="4680"/>
                <w:tab w:val="left" w:pos="4860"/>
                <w:tab w:val="left" w:pos="5040"/>
                <w:tab w:val="left" w:pos="7200"/>
              </w:tabs>
              <w:ind w:left="-61" w:right="-66"/>
              <w:outlineLvl w:val="3"/>
              <w:rPr>
                <w:kern w:val="2"/>
                <w:sz w:val="16"/>
                <w:szCs w:val="16"/>
              </w:rPr>
            </w:pPr>
            <w:r w:rsidRPr="001C3A68">
              <w:rPr>
                <w:kern w:val="2"/>
                <w:sz w:val="16"/>
                <w:szCs w:val="16"/>
              </w:rPr>
              <w:t>Interests and Opportunities</w:t>
            </w:r>
          </w:p>
        </w:tc>
        <w:tc>
          <w:tcPr>
            <w:tcW w:w="1059" w:type="dxa"/>
          </w:tcPr>
          <w:p w14:paraId="2549C161" w14:textId="77777777" w:rsidR="001C3A68" w:rsidRPr="001C3A68" w:rsidRDefault="001C3A68" w:rsidP="001C3A68">
            <w:pPr>
              <w:tabs>
                <w:tab w:val="left" w:pos="360"/>
                <w:tab w:val="left" w:pos="882"/>
                <w:tab w:val="left" w:pos="4500"/>
                <w:tab w:val="left" w:pos="4680"/>
                <w:tab w:val="left" w:pos="4860"/>
                <w:tab w:val="left" w:pos="5040"/>
                <w:tab w:val="left" w:pos="7200"/>
              </w:tabs>
              <w:ind w:left="-108" w:right="-108"/>
              <w:jc w:val="center"/>
              <w:outlineLvl w:val="3"/>
              <w:rPr>
                <w:kern w:val="2"/>
                <w:sz w:val="16"/>
                <w:szCs w:val="16"/>
              </w:rPr>
            </w:pPr>
            <w:r w:rsidRPr="001C3A68">
              <w:rPr>
                <w:kern w:val="2"/>
                <w:sz w:val="16"/>
                <w:szCs w:val="16"/>
              </w:rPr>
              <w:t>Grades 9-12</w:t>
            </w:r>
          </w:p>
        </w:tc>
        <w:tc>
          <w:tcPr>
            <w:tcW w:w="990" w:type="dxa"/>
          </w:tcPr>
          <w:p w14:paraId="198C6C39"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NA</w:t>
            </w:r>
          </w:p>
        </w:tc>
        <w:tc>
          <w:tcPr>
            <w:tcW w:w="1051" w:type="dxa"/>
          </w:tcPr>
          <w:p w14:paraId="3B209336" w14:textId="77777777" w:rsidR="001C3A68" w:rsidRPr="001C3A68" w:rsidRDefault="001C3A68" w:rsidP="001C3A68">
            <w:pPr>
              <w:tabs>
                <w:tab w:val="left" w:pos="360"/>
                <w:tab w:val="left" w:pos="4500"/>
                <w:tab w:val="left" w:pos="4680"/>
                <w:tab w:val="left" w:pos="4860"/>
                <w:tab w:val="left" w:pos="5040"/>
                <w:tab w:val="left" w:pos="7200"/>
              </w:tabs>
              <w:jc w:val="center"/>
              <w:outlineLvl w:val="3"/>
              <w:rPr>
                <w:kern w:val="2"/>
                <w:sz w:val="16"/>
                <w:szCs w:val="16"/>
              </w:rPr>
            </w:pPr>
            <w:r w:rsidRPr="001C3A68">
              <w:rPr>
                <w:kern w:val="2"/>
                <w:sz w:val="16"/>
                <w:szCs w:val="16"/>
              </w:rPr>
              <w:t>5 percent</w:t>
            </w:r>
          </w:p>
        </w:tc>
      </w:tr>
    </w:tbl>
    <w:p w14:paraId="30785642" w14:textId="77777777" w:rsidR="00815139" w:rsidRPr="003637B8" w:rsidRDefault="00815139" w:rsidP="00815139">
      <w:pPr>
        <w:pStyle w:val="RegDoubleIndent"/>
        <w:rPr>
          <w:sz w:val="16"/>
          <w:szCs w:val="16"/>
        </w:rPr>
      </w:pPr>
      <w:r w:rsidRPr="003637B8">
        <w:rPr>
          <w:sz w:val="16"/>
          <w:szCs w:val="16"/>
        </w:rPr>
        <w:t xml:space="preserve">*Beginning in </w:t>
      </w:r>
      <w:r w:rsidR="00933071" w:rsidRPr="005575C0">
        <w:rPr>
          <w:sz w:val="16"/>
          <w:szCs w:val="16"/>
        </w:rPr>
        <w:t>2023-2024</w:t>
      </w:r>
    </w:p>
    <w:p w14:paraId="1391FA52" w14:textId="77777777" w:rsidR="00933071" w:rsidRDefault="00815139" w:rsidP="00933071">
      <w:pPr>
        <w:pStyle w:val="RegDoubleIndent"/>
        <w:spacing w:after="120"/>
        <w:rPr>
          <w:sz w:val="16"/>
          <w:szCs w:val="16"/>
        </w:rPr>
      </w:pPr>
      <w:r w:rsidRPr="003637B8">
        <w:rPr>
          <w:sz w:val="16"/>
          <w:szCs w:val="16"/>
        </w:rPr>
        <w:t>**</w:t>
      </w:r>
      <w:r w:rsidR="00933071" w:rsidRPr="00933071">
        <w:rPr>
          <w:sz w:val="16"/>
          <w:szCs w:val="16"/>
        </w:rPr>
        <w:t xml:space="preserve"> </w:t>
      </w:r>
      <w:r w:rsidR="00BA3A39" w:rsidRPr="006A7BD8">
        <w:rPr>
          <w:color w:val="000000"/>
          <w:sz w:val="16"/>
          <w:szCs w:val="16"/>
        </w:rPr>
        <w:t>When calculating a school’s ACT index score, students participating in the LEAP Connect assessment shall not be included in the denominator of such calculation unless the students take the ACT.</w:t>
      </w:r>
    </w:p>
    <w:p w14:paraId="623CD52F" w14:textId="77777777" w:rsidR="00E21E1A" w:rsidRPr="00184658" w:rsidRDefault="00A7521A" w:rsidP="00933071">
      <w:pPr>
        <w:pStyle w:val="1"/>
      </w:pPr>
      <w:r w:rsidRPr="00184658">
        <w:t>4.</w:t>
      </w:r>
      <w:r w:rsidRPr="00184658">
        <w:tab/>
      </w:r>
      <w:r w:rsidR="00CA4A11" w:rsidRPr="00182C1B">
        <w:t xml:space="preserve">For the </w:t>
      </w:r>
      <w:r w:rsidR="00CA4A11" w:rsidRPr="00182C1B">
        <w:rPr>
          <w:color w:val="000000"/>
        </w:rPr>
        <w:t xml:space="preserve">2020-2021 school year, </w:t>
      </w:r>
      <w:r w:rsidR="00CA4A11" w:rsidRPr="00182C1B">
        <w:t>when calculating the 2021 school performance scores (SPS), if the interests and opportunities measure results in a lower SPS than a school would earn using the 2018-2019 weights, then the SPS will be calculated without the interests and opportunities measure using the 2018-2019 weights.</w:t>
      </w:r>
    </w:p>
    <w:p w14:paraId="52CB4B28" w14:textId="77777777" w:rsidR="00E21E1A" w:rsidRDefault="00A7521A" w:rsidP="00A7521A">
      <w:pPr>
        <w:pStyle w:val="1"/>
      </w:pPr>
      <w:r w:rsidRPr="00184658">
        <w:t>5.</w:t>
      </w:r>
      <w:r w:rsidRPr="00184658">
        <w:tab/>
      </w:r>
      <w:r w:rsidR="001B6D57" w:rsidRPr="004F6593">
        <w:t>A combination school (a school with a grade configuration that includes a combination from both categories of schools, K-8 and 9-12), will receive a score from a weighted average of the SPS from the K-8 grades and the SPS from the 9-12 grades.</w:t>
      </w:r>
    </w:p>
    <w:p w14:paraId="5C0F2AA0" w14:textId="77777777" w:rsidR="001B6D57" w:rsidRPr="001B6D57" w:rsidRDefault="001B6D57" w:rsidP="001B6D57">
      <w:pPr>
        <w:pStyle w:val="a0"/>
      </w:pPr>
      <w:r w:rsidRPr="001B6D57">
        <w:t>a.</w:t>
      </w:r>
      <w:r w:rsidRPr="001B6D57">
        <w:tab/>
        <w:t>The K-8 SPS will be weighted by the number of students eligible to test during the spring test administration.</w:t>
      </w:r>
    </w:p>
    <w:p w14:paraId="4CE327F2" w14:textId="77777777" w:rsidR="001B6D57" w:rsidRPr="001B6D57" w:rsidRDefault="001B6D57" w:rsidP="001B6D57">
      <w:pPr>
        <w:pStyle w:val="a0"/>
      </w:pPr>
      <w:r w:rsidRPr="001B6D57">
        <w:t>b.</w:t>
      </w:r>
      <w:r w:rsidRPr="001B6D57">
        <w:tab/>
      </w:r>
      <w:r w:rsidR="001C3A68" w:rsidRPr="001824AB">
        <w:t>The 9-12 SPS will be weighted by the sum of:</w:t>
      </w:r>
    </w:p>
    <w:p w14:paraId="4180575D" w14:textId="77777777" w:rsidR="001B6D57" w:rsidRDefault="001B6D57" w:rsidP="001B6D57">
      <w:pPr>
        <w:pStyle w:val="i0"/>
      </w:pPr>
      <w:r w:rsidRPr="001B6D57">
        <w:tab/>
        <w:t>i.</w:t>
      </w:r>
      <w:r w:rsidRPr="001B6D57">
        <w:tab/>
      </w:r>
      <w:r w:rsidR="001C3A68" w:rsidRPr="001824AB">
        <w:t>assessment units from students who are initial testers for high school LEAP 2025 plus the students eligible to test ACT (students with high school LEAP 2025 and ACT will count only one time);</w:t>
      </w:r>
    </w:p>
    <w:p w14:paraId="73A46C90" w14:textId="77777777" w:rsidR="001B6D57" w:rsidRPr="001B6D57" w:rsidRDefault="001B6D57" w:rsidP="001B6D57">
      <w:pPr>
        <w:pStyle w:val="i0"/>
      </w:pPr>
      <w:r w:rsidRPr="001B6D57">
        <w:tab/>
        <w:t>ii.</w:t>
      </w:r>
      <w:r w:rsidRPr="001B6D57">
        <w:tab/>
        <w:t>cohort graduation units from the number of members of the cohort used as the denominator in the graduation index calculation and the graduation rate (Students in cohort will count only one time.).</w:t>
      </w:r>
    </w:p>
    <w:p w14:paraId="05E5D218" w14:textId="77777777" w:rsidR="001B6D57" w:rsidRPr="001B6D57" w:rsidRDefault="001B6D57" w:rsidP="001B6D57">
      <w:pPr>
        <w:pStyle w:val="1"/>
      </w:pPr>
      <w:r w:rsidRPr="001B6D57">
        <w:t>6.</w:t>
      </w:r>
      <w:r w:rsidRPr="001B6D57">
        <w:tab/>
        <w:t>For schools with configurations that include grades 9-11, but do not have a grade 12, the school performance score will consist of the indices available.</w:t>
      </w:r>
    </w:p>
    <w:p w14:paraId="5CB986E8" w14:textId="77777777" w:rsidR="001B6D57" w:rsidRPr="001B6D57" w:rsidRDefault="001B6D57" w:rsidP="001B6D57">
      <w:pPr>
        <w:pStyle w:val="AuthorityNote"/>
      </w:pPr>
      <w:r w:rsidRPr="001B6D57">
        <w:t>AUTHORITY NOTE:</w:t>
      </w:r>
      <w:r w:rsidRPr="001B6D57">
        <w:tab/>
        <w:t>Promulgated in accordance with R.S. 17:6 and 17:10.1.</w:t>
      </w:r>
    </w:p>
    <w:p w14:paraId="54796838"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29:2737 (December 2003), amended LR 31:1512 (July 2005), LR 32:1017 (June 2006), LR 32:2034, 2035 (November 2006), LR 33:424 (March 2007), LR 33:2349 (November 2007), LR 33:2593 (December 2007), LR 34:430 (March 2008), LR 35:639 (April 2009), LR 36:1987 (September 2010), LR 38:3105 (December 2012), LR 39:305 (February 2013), LR 39:1421 (June 2013), LR 39:2441 (September 2013), LR 40:1313 (July 2014), LR 40:2507 (December 2014), LR 41:1481 (August 20</w:t>
      </w:r>
      <w:r w:rsidR="0021019F">
        <w:t xml:space="preserve">15), LR 41:2578 (December 2015), </w:t>
      </w:r>
      <w:r w:rsidR="0021019F" w:rsidRPr="00D16D20">
        <w:t>LR 42:</w:t>
      </w:r>
      <w:r w:rsidR="00815139">
        <w:t xml:space="preserve">2171, 2172 (December 2016), </w:t>
      </w:r>
      <w:r w:rsidR="00815139" w:rsidRPr="003637B8">
        <w:t>LR 44:447 (March 2018)</w:t>
      </w:r>
      <w:r w:rsidR="001B6D57" w:rsidRPr="004F6593">
        <w:t>, LR 45:</w:t>
      </w:r>
      <w:r w:rsidR="00CA4A11">
        <w:t>1449 (October 2019),</w:t>
      </w:r>
      <w:r w:rsidR="00CA4A11" w:rsidRPr="00CA4A11">
        <w:rPr>
          <w:kern w:val="0"/>
          <w:sz w:val="20"/>
        </w:rPr>
        <w:t xml:space="preserve"> </w:t>
      </w:r>
      <w:r w:rsidR="00CA4A11" w:rsidRPr="00CA4A11">
        <w:t>LR 46:1372 (October 2020)</w:t>
      </w:r>
      <w:r w:rsidR="001C3A68" w:rsidRPr="001824AB">
        <w:t>, LR 47:</w:t>
      </w:r>
      <w:r w:rsidR="001C3A68">
        <w:t>444 (April 2021</w:t>
      </w:r>
      <w:r w:rsidR="00933071">
        <w:t>), LR 49</w:t>
      </w:r>
      <w:r w:rsidR="00933071" w:rsidRPr="00164646">
        <w:t>:</w:t>
      </w:r>
      <w:r w:rsidR="00933071">
        <w:t>42 (January 2023</w:t>
      </w:r>
      <w:r w:rsidR="00BA3A39" w:rsidRPr="006A7BD8">
        <w:rPr>
          <w:color w:val="000000"/>
        </w:rPr>
        <w:t>), LR 49:</w:t>
      </w:r>
      <w:r w:rsidR="00BA3A39">
        <w:rPr>
          <w:color w:val="000000"/>
        </w:rPr>
        <w:t>644</w:t>
      </w:r>
      <w:r w:rsidR="00BA3A39" w:rsidRPr="006A7BD8">
        <w:rPr>
          <w:color w:val="000000"/>
        </w:rPr>
        <w:t xml:space="preserve"> (April 2023).</w:t>
      </w:r>
    </w:p>
    <w:p w14:paraId="50A00270" w14:textId="77777777" w:rsidR="00891E27" w:rsidRPr="003637B8" w:rsidRDefault="00891E27" w:rsidP="00891E27">
      <w:pPr>
        <w:pStyle w:val="Section"/>
        <w:rPr>
          <w:rFonts w:eastAsia="MS Mincho"/>
          <w:strike/>
        </w:rPr>
      </w:pPr>
      <w:bookmarkStart w:id="74" w:name="_Toc125623243"/>
      <w:r w:rsidRPr="003637B8">
        <w:t>§305.</w:t>
      </w:r>
      <w:r w:rsidRPr="003637B8">
        <w:tab/>
        <w:t>Transition from 2017-2018 to 2024-2025 SPS Release</w:t>
      </w:r>
      <w:bookmarkEnd w:id="74"/>
    </w:p>
    <w:p w14:paraId="258A5137" w14:textId="77777777" w:rsidR="00891E27" w:rsidRDefault="00891E27" w:rsidP="00891E27">
      <w:pPr>
        <w:pStyle w:val="A"/>
        <w:rPr>
          <w:rFonts w:eastAsia="MS Mincho"/>
        </w:rPr>
      </w:pPr>
      <w:r w:rsidRPr="003637B8">
        <w:rPr>
          <w:rFonts w:eastAsia="MS Mincho"/>
        </w:rPr>
        <w:t>A.</w:t>
      </w:r>
      <w:r w:rsidRPr="003637B8">
        <w:rPr>
          <w:rFonts w:eastAsia="MS Mincho"/>
        </w:rPr>
        <w:tab/>
      </w:r>
      <w:r w:rsidR="00323C3E" w:rsidRPr="004B66CD">
        <w:rPr>
          <w:rFonts w:eastAsia="MS Mincho"/>
        </w:rPr>
        <w:t xml:space="preserve">Beginning in the 2017-2018 school year (2018 SPS), the overall grading scale will be adjusted to allow schools time to respond to higher expectations in each index. In 2018, the minimum score required for an A, B, and C school letter grade will be lowered by 10 points as compared to the 2012-13 baseline grading scale. In 2024, the scales will </w:t>
      </w:r>
      <w:r w:rsidR="00323C3E" w:rsidRPr="004B66CD">
        <w:rPr>
          <w:rFonts w:eastAsia="MS Mincho"/>
        </w:rPr>
        <w:t>partially increase by five points each, and by 2025 the scale will return to the 2013 baseline ranges as detailed below.</w:t>
      </w:r>
    </w:p>
    <w:tbl>
      <w:tblPr>
        <w:tblW w:w="491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622"/>
        <w:gridCol w:w="2297"/>
      </w:tblGrid>
      <w:tr w:rsidR="00323C3E" w:rsidRPr="00323C3E" w14:paraId="15F76862" w14:textId="77777777" w:rsidTr="00444CF1">
        <w:trPr>
          <w:cantSplit/>
          <w:tblHeader/>
          <w:jc w:val="center"/>
        </w:trPr>
        <w:tc>
          <w:tcPr>
            <w:tcW w:w="4919" w:type="dxa"/>
            <w:gridSpan w:val="2"/>
            <w:tcBorders>
              <w:top w:val="double" w:sz="6" w:space="0" w:color="auto"/>
              <w:bottom w:val="single" w:sz="6" w:space="0" w:color="auto"/>
            </w:tcBorders>
            <w:shd w:val="clear" w:color="auto" w:fill="BFBFBF"/>
          </w:tcPr>
          <w:p w14:paraId="465A6C3E" w14:textId="77777777" w:rsidR="00323C3E" w:rsidRPr="00323C3E" w:rsidRDefault="00323C3E" w:rsidP="00323C3E">
            <w:pPr>
              <w:keepNext/>
              <w:widowControl w:val="0"/>
              <w:ind w:left="-96" w:right="-61"/>
              <w:jc w:val="center"/>
              <w:rPr>
                <w:b/>
                <w:sz w:val="16"/>
                <w:szCs w:val="16"/>
              </w:rPr>
            </w:pPr>
            <w:r w:rsidRPr="00323C3E">
              <w:rPr>
                <w:b/>
                <w:sz w:val="16"/>
                <w:szCs w:val="16"/>
              </w:rPr>
              <w:t xml:space="preserve">Beginning in 2017-2018 (2018 SPS) and </w:t>
            </w:r>
            <w:r w:rsidRPr="00323C3E">
              <w:rPr>
                <w:b/>
                <w:sz w:val="16"/>
                <w:szCs w:val="16"/>
              </w:rPr>
              <w:br/>
              <w:t>through 2022-2023 (2023 SPS)</w:t>
            </w:r>
          </w:p>
        </w:tc>
      </w:tr>
      <w:tr w:rsidR="00323C3E" w:rsidRPr="00323C3E" w14:paraId="30D74B1D" w14:textId="77777777" w:rsidTr="00444CF1">
        <w:trPr>
          <w:cantSplit/>
          <w:tblHeader/>
          <w:jc w:val="center"/>
        </w:trPr>
        <w:tc>
          <w:tcPr>
            <w:tcW w:w="2622" w:type="dxa"/>
            <w:tcBorders>
              <w:top w:val="single" w:sz="6" w:space="0" w:color="auto"/>
              <w:bottom w:val="single" w:sz="6" w:space="0" w:color="auto"/>
            </w:tcBorders>
            <w:shd w:val="clear" w:color="auto" w:fill="BFBFBF"/>
            <w:vAlign w:val="bottom"/>
          </w:tcPr>
          <w:p w14:paraId="4F6C339E" w14:textId="77777777" w:rsidR="00323C3E" w:rsidRPr="00323C3E" w:rsidRDefault="00323C3E" w:rsidP="00323C3E">
            <w:pPr>
              <w:keepNext/>
              <w:widowControl w:val="0"/>
              <w:ind w:left="-96" w:right="-61"/>
              <w:jc w:val="center"/>
              <w:rPr>
                <w:b/>
                <w:sz w:val="16"/>
                <w:szCs w:val="16"/>
              </w:rPr>
            </w:pPr>
            <w:r w:rsidRPr="00323C3E">
              <w:rPr>
                <w:b/>
                <w:sz w:val="16"/>
                <w:szCs w:val="16"/>
              </w:rPr>
              <w:t>School Performance Score</w:t>
            </w:r>
          </w:p>
        </w:tc>
        <w:tc>
          <w:tcPr>
            <w:tcW w:w="2297" w:type="dxa"/>
            <w:tcBorders>
              <w:top w:val="single" w:sz="6" w:space="0" w:color="auto"/>
              <w:bottom w:val="single" w:sz="6" w:space="0" w:color="auto"/>
            </w:tcBorders>
            <w:shd w:val="clear" w:color="auto" w:fill="BFBFBF"/>
            <w:vAlign w:val="bottom"/>
          </w:tcPr>
          <w:p w14:paraId="05052133" w14:textId="77777777" w:rsidR="00323C3E" w:rsidRPr="00323C3E" w:rsidRDefault="00323C3E" w:rsidP="00323C3E">
            <w:pPr>
              <w:keepNext/>
              <w:widowControl w:val="0"/>
              <w:tabs>
                <w:tab w:val="left" w:pos="720"/>
                <w:tab w:val="center" w:pos="4320"/>
                <w:tab w:val="right" w:pos="8640"/>
              </w:tabs>
              <w:ind w:left="-96" w:right="-61"/>
              <w:jc w:val="center"/>
              <w:rPr>
                <w:b/>
                <w:sz w:val="16"/>
                <w:szCs w:val="16"/>
              </w:rPr>
            </w:pPr>
            <w:r w:rsidRPr="00323C3E">
              <w:rPr>
                <w:b/>
                <w:sz w:val="16"/>
                <w:szCs w:val="16"/>
              </w:rPr>
              <w:t>Letter Grade</w:t>
            </w:r>
          </w:p>
        </w:tc>
      </w:tr>
      <w:tr w:rsidR="00323C3E" w:rsidRPr="00323C3E" w14:paraId="6D4451DA" w14:textId="77777777" w:rsidTr="00444CF1">
        <w:trPr>
          <w:cantSplit/>
          <w:jc w:val="center"/>
        </w:trPr>
        <w:tc>
          <w:tcPr>
            <w:tcW w:w="2622" w:type="dxa"/>
          </w:tcPr>
          <w:p w14:paraId="4E696A1B" w14:textId="77777777" w:rsidR="00323C3E" w:rsidRPr="00323C3E" w:rsidRDefault="00323C3E" w:rsidP="00323C3E">
            <w:pPr>
              <w:keepNext/>
              <w:widowControl w:val="0"/>
              <w:rPr>
                <w:sz w:val="16"/>
                <w:szCs w:val="16"/>
              </w:rPr>
            </w:pPr>
            <w:r w:rsidRPr="00323C3E">
              <w:rPr>
                <w:sz w:val="16"/>
                <w:szCs w:val="16"/>
              </w:rPr>
              <w:t>90.0-150.0</w:t>
            </w:r>
          </w:p>
        </w:tc>
        <w:tc>
          <w:tcPr>
            <w:tcW w:w="2297" w:type="dxa"/>
          </w:tcPr>
          <w:p w14:paraId="3D186E18" w14:textId="77777777" w:rsidR="00323C3E" w:rsidRPr="00323C3E" w:rsidRDefault="00323C3E" w:rsidP="00323C3E">
            <w:pPr>
              <w:keepNext/>
              <w:widowControl w:val="0"/>
              <w:jc w:val="center"/>
              <w:rPr>
                <w:sz w:val="16"/>
                <w:szCs w:val="16"/>
              </w:rPr>
            </w:pPr>
            <w:r w:rsidRPr="00323C3E">
              <w:rPr>
                <w:sz w:val="16"/>
                <w:szCs w:val="16"/>
              </w:rPr>
              <w:t>A</w:t>
            </w:r>
          </w:p>
        </w:tc>
      </w:tr>
      <w:tr w:rsidR="00323C3E" w:rsidRPr="00323C3E" w14:paraId="64BFF0E6" w14:textId="77777777" w:rsidTr="00444CF1">
        <w:trPr>
          <w:cantSplit/>
          <w:jc w:val="center"/>
        </w:trPr>
        <w:tc>
          <w:tcPr>
            <w:tcW w:w="2622" w:type="dxa"/>
          </w:tcPr>
          <w:p w14:paraId="71050ECE" w14:textId="77777777" w:rsidR="00323C3E" w:rsidRPr="00323C3E" w:rsidRDefault="00323C3E" w:rsidP="00323C3E">
            <w:pPr>
              <w:keepNext/>
              <w:widowControl w:val="0"/>
              <w:rPr>
                <w:sz w:val="16"/>
                <w:szCs w:val="16"/>
              </w:rPr>
            </w:pPr>
            <w:r w:rsidRPr="00323C3E">
              <w:rPr>
                <w:sz w:val="16"/>
                <w:szCs w:val="16"/>
              </w:rPr>
              <w:t>75.0-89.9</w:t>
            </w:r>
          </w:p>
        </w:tc>
        <w:tc>
          <w:tcPr>
            <w:tcW w:w="2297" w:type="dxa"/>
          </w:tcPr>
          <w:p w14:paraId="6A15E35A" w14:textId="77777777" w:rsidR="00323C3E" w:rsidRPr="00323C3E" w:rsidRDefault="00323C3E" w:rsidP="00323C3E">
            <w:pPr>
              <w:keepNext/>
              <w:widowControl w:val="0"/>
              <w:jc w:val="center"/>
              <w:rPr>
                <w:sz w:val="16"/>
                <w:szCs w:val="16"/>
              </w:rPr>
            </w:pPr>
            <w:r w:rsidRPr="00323C3E">
              <w:rPr>
                <w:sz w:val="16"/>
                <w:szCs w:val="16"/>
              </w:rPr>
              <w:t>B</w:t>
            </w:r>
          </w:p>
        </w:tc>
      </w:tr>
      <w:tr w:rsidR="00323C3E" w:rsidRPr="00323C3E" w14:paraId="0F1E26FC" w14:textId="77777777" w:rsidTr="00444CF1">
        <w:trPr>
          <w:cantSplit/>
          <w:jc w:val="center"/>
        </w:trPr>
        <w:tc>
          <w:tcPr>
            <w:tcW w:w="2622" w:type="dxa"/>
          </w:tcPr>
          <w:p w14:paraId="32899567" w14:textId="77777777" w:rsidR="00323C3E" w:rsidRPr="00323C3E" w:rsidRDefault="00323C3E" w:rsidP="00323C3E">
            <w:pPr>
              <w:keepNext/>
              <w:widowControl w:val="0"/>
              <w:rPr>
                <w:sz w:val="16"/>
                <w:szCs w:val="16"/>
              </w:rPr>
            </w:pPr>
            <w:r w:rsidRPr="00323C3E">
              <w:rPr>
                <w:sz w:val="16"/>
                <w:szCs w:val="16"/>
              </w:rPr>
              <w:t>60.0-74.9</w:t>
            </w:r>
          </w:p>
        </w:tc>
        <w:tc>
          <w:tcPr>
            <w:tcW w:w="2297" w:type="dxa"/>
          </w:tcPr>
          <w:p w14:paraId="63354ED5" w14:textId="77777777" w:rsidR="00323C3E" w:rsidRPr="00323C3E" w:rsidRDefault="00323C3E" w:rsidP="00323C3E">
            <w:pPr>
              <w:keepNext/>
              <w:widowControl w:val="0"/>
              <w:jc w:val="center"/>
              <w:rPr>
                <w:sz w:val="16"/>
                <w:szCs w:val="16"/>
              </w:rPr>
            </w:pPr>
            <w:r w:rsidRPr="00323C3E">
              <w:rPr>
                <w:sz w:val="16"/>
                <w:szCs w:val="16"/>
              </w:rPr>
              <w:t>C</w:t>
            </w:r>
          </w:p>
        </w:tc>
      </w:tr>
      <w:tr w:rsidR="00323C3E" w:rsidRPr="00323C3E" w14:paraId="3BFCB387" w14:textId="77777777" w:rsidTr="00444CF1">
        <w:trPr>
          <w:cantSplit/>
          <w:jc w:val="center"/>
        </w:trPr>
        <w:tc>
          <w:tcPr>
            <w:tcW w:w="2622" w:type="dxa"/>
          </w:tcPr>
          <w:p w14:paraId="12CA50B7" w14:textId="77777777" w:rsidR="00323C3E" w:rsidRPr="00323C3E" w:rsidRDefault="00323C3E" w:rsidP="00323C3E">
            <w:pPr>
              <w:keepNext/>
              <w:widowControl w:val="0"/>
              <w:rPr>
                <w:sz w:val="16"/>
                <w:szCs w:val="16"/>
              </w:rPr>
            </w:pPr>
            <w:r w:rsidRPr="00323C3E">
              <w:rPr>
                <w:sz w:val="16"/>
                <w:szCs w:val="16"/>
              </w:rPr>
              <w:t>50.0-59.9</w:t>
            </w:r>
          </w:p>
        </w:tc>
        <w:tc>
          <w:tcPr>
            <w:tcW w:w="2297" w:type="dxa"/>
          </w:tcPr>
          <w:p w14:paraId="768734AC" w14:textId="77777777" w:rsidR="00323C3E" w:rsidRPr="00323C3E" w:rsidRDefault="00323C3E" w:rsidP="00323C3E">
            <w:pPr>
              <w:keepNext/>
              <w:widowControl w:val="0"/>
              <w:jc w:val="center"/>
              <w:rPr>
                <w:sz w:val="16"/>
                <w:szCs w:val="16"/>
              </w:rPr>
            </w:pPr>
            <w:r w:rsidRPr="00323C3E">
              <w:rPr>
                <w:sz w:val="16"/>
                <w:szCs w:val="16"/>
              </w:rPr>
              <w:t>D</w:t>
            </w:r>
          </w:p>
        </w:tc>
      </w:tr>
      <w:tr w:rsidR="00323C3E" w:rsidRPr="00323C3E" w14:paraId="49F972DB" w14:textId="77777777" w:rsidTr="00444CF1">
        <w:trPr>
          <w:cantSplit/>
          <w:jc w:val="center"/>
        </w:trPr>
        <w:tc>
          <w:tcPr>
            <w:tcW w:w="2622" w:type="dxa"/>
          </w:tcPr>
          <w:p w14:paraId="6880246C" w14:textId="77777777" w:rsidR="00323C3E" w:rsidRPr="00323C3E" w:rsidRDefault="00323C3E" w:rsidP="00323C3E">
            <w:pPr>
              <w:widowControl w:val="0"/>
              <w:rPr>
                <w:sz w:val="16"/>
                <w:szCs w:val="16"/>
              </w:rPr>
            </w:pPr>
            <w:r w:rsidRPr="00323C3E">
              <w:rPr>
                <w:sz w:val="16"/>
                <w:szCs w:val="16"/>
              </w:rPr>
              <w:t>0-49.9</w:t>
            </w:r>
          </w:p>
        </w:tc>
        <w:tc>
          <w:tcPr>
            <w:tcW w:w="2297" w:type="dxa"/>
          </w:tcPr>
          <w:p w14:paraId="17023008" w14:textId="77777777" w:rsidR="00323C3E" w:rsidRPr="00323C3E" w:rsidRDefault="00323C3E" w:rsidP="00323C3E">
            <w:pPr>
              <w:widowControl w:val="0"/>
              <w:jc w:val="center"/>
              <w:rPr>
                <w:sz w:val="16"/>
                <w:szCs w:val="16"/>
              </w:rPr>
            </w:pPr>
            <w:r w:rsidRPr="00323C3E">
              <w:rPr>
                <w:sz w:val="16"/>
                <w:szCs w:val="16"/>
              </w:rPr>
              <w:t>F</w:t>
            </w:r>
          </w:p>
        </w:tc>
      </w:tr>
    </w:tbl>
    <w:p w14:paraId="01B80E22" w14:textId="77777777" w:rsidR="00323C3E" w:rsidRDefault="00323C3E" w:rsidP="00323C3E">
      <w:pPr>
        <w:pStyle w:val="A"/>
        <w:spacing w:after="0"/>
        <w:ind w:firstLine="0"/>
        <w:rPr>
          <w:rFonts w:eastAsia="MS Mincho"/>
        </w:rPr>
      </w:pPr>
    </w:p>
    <w:tbl>
      <w:tblPr>
        <w:tblW w:w="493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631"/>
        <w:gridCol w:w="2307"/>
      </w:tblGrid>
      <w:tr w:rsidR="00323C3E" w:rsidRPr="00323C3E" w14:paraId="43958891" w14:textId="77777777" w:rsidTr="00444CF1">
        <w:trPr>
          <w:cantSplit/>
          <w:tblHeader/>
          <w:jc w:val="center"/>
        </w:trPr>
        <w:tc>
          <w:tcPr>
            <w:tcW w:w="4938" w:type="dxa"/>
            <w:gridSpan w:val="2"/>
            <w:tcBorders>
              <w:top w:val="double" w:sz="6" w:space="0" w:color="auto"/>
              <w:bottom w:val="single" w:sz="6" w:space="0" w:color="auto"/>
            </w:tcBorders>
            <w:shd w:val="clear" w:color="auto" w:fill="BFBFBF"/>
          </w:tcPr>
          <w:p w14:paraId="0D02E846" w14:textId="77777777" w:rsidR="00323C3E" w:rsidRPr="00323C3E" w:rsidRDefault="00323C3E" w:rsidP="00323C3E">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7"/>
                <w:tab w:val="left" w:pos="4680"/>
                <w:tab w:val="left" w:pos="4867"/>
              </w:tabs>
              <w:spacing w:line="240" w:lineRule="exact"/>
              <w:ind w:firstLine="187"/>
              <w:jc w:val="center"/>
              <w:outlineLvl w:val="3"/>
              <w:rPr>
                <w:b/>
                <w:kern w:val="2"/>
                <w:sz w:val="16"/>
                <w:szCs w:val="16"/>
              </w:rPr>
            </w:pPr>
            <w:r w:rsidRPr="00323C3E">
              <w:rPr>
                <w:b/>
                <w:kern w:val="2"/>
                <w:sz w:val="16"/>
                <w:szCs w:val="16"/>
              </w:rPr>
              <w:t>2023-2024 (2024 SPS)</w:t>
            </w:r>
          </w:p>
        </w:tc>
      </w:tr>
      <w:tr w:rsidR="00323C3E" w:rsidRPr="00323C3E" w14:paraId="57BA6DC1" w14:textId="77777777" w:rsidTr="00444CF1">
        <w:trPr>
          <w:cantSplit/>
          <w:tblHeader/>
          <w:jc w:val="center"/>
        </w:trPr>
        <w:tc>
          <w:tcPr>
            <w:tcW w:w="2631" w:type="dxa"/>
            <w:tcBorders>
              <w:top w:val="single" w:sz="6" w:space="0" w:color="auto"/>
              <w:bottom w:val="single" w:sz="6" w:space="0" w:color="auto"/>
            </w:tcBorders>
            <w:shd w:val="clear" w:color="auto" w:fill="BFBFBF"/>
            <w:vAlign w:val="bottom"/>
          </w:tcPr>
          <w:p w14:paraId="5AA509EB" w14:textId="77777777" w:rsidR="00323C3E" w:rsidRPr="00323C3E" w:rsidRDefault="00323C3E" w:rsidP="00323C3E">
            <w:pPr>
              <w:keepNext/>
              <w:widowControl w:val="0"/>
              <w:jc w:val="center"/>
              <w:rPr>
                <w:b/>
                <w:sz w:val="16"/>
                <w:szCs w:val="16"/>
              </w:rPr>
            </w:pPr>
            <w:r w:rsidRPr="00323C3E">
              <w:rPr>
                <w:b/>
                <w:sz w:val="16"/>
                <w:szCs w:val="16"/>
              </w:rPr>
              <w:t>School Performance Score</w:t>
            </w:r>
          </w:p>
        </w:tc>
        <w:tc>
          <w:tcPr>
            <w:tcW w:w="2307" w:type="dxa"/>
            <w:tcBorders>
              <w:top w:val="single" w:sz="6" w:space="0" w:color="auto"/>
              <w:bottom w:val="single" w:sz="6" w:space="0" w:color="auto"/>
            </w:tcBorders>
            <w:shd w:val="clear" w:color="auto" w:fill="BFBFBF"/>
            <w:vAlign w:val="bottom"/>
          </w:tcPr>
          <w:p w14:paraId="087A5278" w14:textId="77777777" w:rsidR="00323C3E" w:rsidRPr="00323C3E" w:rsidRDefault="00323C3E" w:rsidP="00323C3E">
            <w:pPr>
              <w:keepNext/>
              <w:widowControl w:val="0"/>
              <w:tabs>
                <w:tab w:val="left" w:pos="720"/>
                <w:tab w:val="center" w:pos="4320"/>
                <w:tab w:val="right" w:pos="8640"/>
              </w:tabs>
              <w:jc w:val="center"/>
              <w:rPr>
                <w:b/>
                <w:sz w:val="16"/>
                <w:szCs w:val="16"/>
              </w:rPr>
            </w:pPr>
            <w:r w:rsidRPr="00323C3E">
              <w:rPr>
                <w:b/>
                <w:sz w:val="16"/>
                <w:szCs w:val="16"/>
              </w:rPr>
              <w:t>Letter Grade</w:t>
            </w:r>
          </w:p>
        </w:tc>
      </w:tr>
      <w:tr w:rsidR="00323C3E" w:rsidRPr="00323C3E" w14:paraId="6B3A5A55" w14:textId="77777777" w:rsidTr="00444CF1">
        <w:trPr>
          <w:cantSplit/>
          <w:jc w:val="center"/>
        </w:trPr>
        <w:tc>
          <w:tcPr>
            <w:tcW w:w="2631" w:type="dxa"/>
          </w:tcPr>
          <w:p w14:paraId="26116CBE" w14:textId="77777777" w:rsidR="00323C3E" w:rsidRPr="00323C3E" w:rsidRDefault="00323C3E" w:rsidP="00323C3E">
            <w:pPr>
              <w:widowControl w:val="0"/>
              <w:rPr>
                <w:sz w:val="16"/>
                <w:szCs w:val="16"/>
              </w:rPr>
            </w:pPr>
            <w:r w:rsidRPr="00323C3E">
              <w:rPr>
                <w:sz w:val="16"/>
                <w:szCs w:val="16"/>
              </w:rPr>
              <w:t>95.0-150</w:t>
            </w:r>
          </w:p>
        </w:tc>
        <w:tc>
          <w:tcPr>
            <w:tcW w:w="2307" w:type="dxa"/>
          </w:tcPr>
          <w:p w14:paraId="05857085" w14:textId="77777777" w:rsidR="00323C3E" w:rsidRPr="00323C3E" w:rsidRDefault="00323C3E" w:rsidP="00323C3E">
            <w:pPr>
              <w:widowControl w:val="0"/>
              <w:jc w:val="center"/>
              <w:rPr>
                <w:sz w:val="16"/>
                <w:szCs w:val="16"/>
              </w:rPr>
            </w:pPr>
            <w:r w:rsidRPr="00323C3E">
              <w:rPr>
                <w:sz w:val="16"/>
                <w:szCs w:val="16"/>
              </w:rPr>
              <w:t>A</w:t>
            </w:r>
          </w:p>
        </w:tc>
      </w:tr>
      <w:tr w:rsidR="00323C3E" w:rsidRPr="00323C3E" w14:paraId="648423AE" w14:textId="77777777" w:rsidTr="00444CF1">
        <w:trPr>
          <w:cantSplit/>
          <w:jc w:val="center"/>
        </w:trPr>
        <w:tc>
          <w:tcPr>
            <w:tcW w:w="2631" w:type="dxa"/>
          </w:tcPr>
          <w:p w14:paraId="38A85BAD" w14:textId="77777777" w:rsidR="00323C3E" w:rsidRPr="00323C3E" w:rsidRDefault="00323C3E" w:rsidP="00323C3E">
            <w:pPr>
              <w:widowControl w:val="0"/>
              <w:rPr>
                <w:sz w:val="16"/>
                <w:szCs w:val="16"/>
              </w:rPr>
            </w:pPr>
            <w:r w:rsidRPr="00323C3E">
              <w:rPr>
                <w:sz w:val="16"/>
                <w:szCs w:val="16"/>
              </w:rPr>
              <w:t>80.0-94.9</w:t>
            </w:r>
          </w:p>
        </w:tc>
        <w:tc>
          <w:tcPr>
            <w:tcW w:w="2307" w:type="dxa"/>
          </w:tcPr>
          <w:p w14:paraId="2DD1CBCC" w14:textId="77777777" w:rsidR="00323C3E" w:rsidRPr="00323C3E" w:rsidRDefault="00323C3E" w:rsidP="00323C3E">
            <w:pPr>
              <w:widowControl w:val="0"/>
              <w:jc w:val="center"/>
              <w:rPr>
                <w:sz w:val="16"/>
                <w:szCs w:val="16"/>
              </w:rPr>
            </w:pPr>
            <w:r w:rsidRPr="00323C3E">
              <w:rPr>
                <w:sz w:val="16"/>
                <w:szCs w:val="16"/>
              </w:rPr>
              <w:t>B</w:t>
            </w:r>
          </w:p>
        </w:tc>
      </w:tr>
      <w:tr w:rsidR="00323C3E" w:rsidRPr="00323C3E" w14:paraId="18AE86AE" w14:textId="77777777" w:rsidTr="00444CF1">
        <w:trPr>
          <w:cantSplit/>
          <w:jc w:val="center"/>
        </w:trPr>
        <w:tc>
          <w:tcPr>
            <w:tcW w:w="2631" w:type="dxa"/>
          </w:tcPr>
          <w:p w14:paraId="3C59AA7F" w14:textId="77777777" w:rsidR="00323C3E" w:rsidRPr="00323C3E" w:rsidRDefault="00323C3E" w:rsidP="00323C3E">
            <w:pPr>
              <w:widowControl w:val="0"/>
              <w:rPr>
                <w:sz w:val="16"/>
                <w:szCs w:val="16"/>
              </w:rPr>
            </w:pPr>
            <w:r w:rsidRPr="00323C3E">
              <w:rPr>
                <w:sz w:val="16"/>
                <w:szCs w:val="16"/>
              </w:rPr>
              <w:t>65.0-79.9</w:t>
            </w:r>
          </w:p>
        </w:tc>
        <w:tc>
          <w:tcPr>
            <w:tcW w:w="2307" w:type="dxa"/>
          </w:tcPr>
          <w:p w14:paraId="56EE8D45" w14:textId="77777777" w:rsidR="00323C3E" w:rsidRPr="00323C3E" w:rsidRDefault="00323C3E" w:rsidP="00323C3E">
            <w:pPr>
              <w:widowControl w:val="0"/>
              <w:jc w:val="center"/>
              <w:rPr>
                <w:sz w:val="16"/>
                <w:szCs w:val="16"/>
              </w:rPr>
            </w:pPr>
            <w:r w:rsidRPr="00323C3E">
              <w:rPr>
                <w:sz w:val="16"/>
                <w:szCs w:val="16"/>
              </w:rPr>
              <w:t>C</w:t>
            </w:r>
          </w:p>
        </w:tc>
      </w:tr>
      <w:tr w:rsidR="00323C3E" w:rsidRPr="00323C3E" w14:paraId="3102DB12" w14:textId="77777777" w:rsidTr="00444CF1">
        <w:trPr>
          <w:cantSplit/>
          <w:jc w:val="center"/>
        </w:trPr>
        <w:tc>
          <w:tcPr>
            <w:tcW w:w="2631" w:type="dxa"/>
          </w:tcPr>
          <w:p w14:paraId="7A71894A" w14:textId="77777777" w:rsidR="00323C3E" w:rsidRPr="00323C3E" w:rsidRDefault="00323C3E" w:rsidP="00323C3E">
            <w:pPr>
              <w:widowControl w:val="0"/>
              <w:rPr>
                <w:sz w:val="16"/>
                <w:szCs w:val="16"/>
              </w:rPr>
            </w:pPr>
            <w:r w:rsidRPr="00323C3E">
              <w:rPr>
                <w:sz w:val="16"/>
                <w:szCs w:val="16"/>
              </w:rPr>
              <w:t>50.0-64.9</w:t>
            </w:r>
          </w:p>
        </w:tc>
        <w:tc>
          <w:tcPr>
            <w:tcW w:w="2307" w:type="dxa"/>
          </w:tcPr>
          <w:p w14:paraId="70ACD20B" w14:textId="77777777" w:rsidR="00323C3E" w:rsidRPr="00323C3E" w:rsidRDefault="00323C3E" w:rsidP="00323C3E">
            <w:pPr>
              <w:widowControl w:val="0"/>
              <w:jc w:val="center"/>
              <w:rPr>
                <w:sz w:val="16"/>
                <w:szCs w:val="16"/>
              </w:rPr>
            </w:pPr>
            <w:r w:rsidRPr="00323C3E">
              <w:rPr>
                <w:sz w:val="16"/>
                <w:szCs w:val="16"/>
              </w:rPr>
              <w:t>D</w:t>
            </w:r>
          </w:p>
        </w:tc>
      </w:tr>
      <w:tr w:rsidR="00323C3E" w:rsidRPr="00323C3E" w14:paraId="4122D54F" w14:textId="77777777" w:rsidTr="00444CF1">
        <w:trPr>
          <w:cantSplit/>
          <w:jc w:val="center"/>
        </w:trPr>
        <w:tc>
          <w:tcPr>
            <w:tcW w:w="2631" w:type="dxa"/>
          </w:tcPr>
          <w:p w14:paraId="559B0ABE" w14:textId="77777777" w:rsidR="00323C3E" w:rsidRPr="00323C3E" w:rsidRDefault="00323C3E" w:rsidP="00323C3E">
            <w:pPr>
              <w:widowControl w:val="0"/>
              <w:rPr>
                <w:sz w:val="16"/>
                <w:szCs w:val="16"/>
              </w:rPr>
            </w:pPr>
            <w:r w:rsidRPr="00323C3E">
              <w:rPr>
                <w:sz w:val="16"/>
                <w:szCs w:val="16"/>
              </w:rPr>
              <w:t>0-49.9</w:t>
            </w:r>
          </w:p>
        </w:tc>
        <w:tc>
          <w:tcPr>
            <w:tcW w:w="2307" w:type="dxa"/>
          </w:tcPr>
          <w:p w14:paraId="37F8069F" w14:textId="77777777" w:rsidR="00323C3E" w:rsidRPr="00323C3E" w:rsidRDefault="00323C3E" w:rsidP="00323C3E">
            <w:pPr>
              <w:widowControl w:val="0"/>
              <w:jc w:val="center"/>
              <w:rPr>
                <w:sz w:val="16"/>
                <w:szCs w:val="16"/>
              </w:rPr>
            </w:pPr>
            <w:r w:rsidRPr="00323C3E">
              <w:rPr>
                <w:sz w:val="16"/>
                <w:szCs w:val="16"/>
              </w:rPr>
              <w:t>F</w:t>
            </w:r>
          </w:p>
        </w:tc>
      </w:tr>
    </w:tbl>
    <w:p w14:paraId="705DFF7A" w14:textId="77777777" w:rsidR="00323C3E" w:rsidRDefault="00323C3E" w:rsidP="00323C3E">
      <w:pPr>
        <w:pStyle w:val="A"/>
        <w:spacing w:after="0"/>
        <w:ind w:firstLine="0"/>
        <w:rPr>
          <w:rFonts w:eastAsia="MS Mincho"/>
        </w:rPr>
      </w:pPr>
    </w:p>
    <w:tbl>
      <w:tblPr>
        <w:tblW w:w="4934"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629"/>
        <w:gridCol w:w="2305"/>
      </w:tblGrid>
      <w:tr w:rsidR="00323C3E" w:rsidRPr="00323C3E" w14:paraId="7A4F84A6" w14:textId="77777777" w:rsidTr="00444CF1">
        <w:trPr>
          <w:cantSplit/>
          <w:tblHeader/>
          <w:jc w:val="center"/>
        </w:trPr>
        <w:tc>
          <w:tcPr>
            <w:tcW w:w="4934" w:type="dxa"/>
            <w:gridSpan w:val="2"/>
            <w:tcBorders>
              <w:top w:val="double" w:sz="6" w:space="0" w:color="auto"/>
              <w:bottom w:val="single" w:sz="6" w:space="0" w:color="auto"/>
            </w:tcBorders>
            <w:shd w:val="clear" w:color="auto" w:fill="BFBFBF"/>
          </w:tcPr>
          <w:p w14:paraId="611EEBF8" w14:textId="77777777" w:rsidR="00323C3E" w:rsidRPr="00323C3E" w:rsidRDefault="00323C3E" w:rsidP="00323C3E">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7"/>
                <w:tab w:val="left" w:pos="4680"/>
                <w:tab w:val="left" w:pos="4867"/>
              </w:tabs>
              <w:spacing w:line="240" w:lineRule="exact"/>
              <w:ind w:firstLine="187"/>
              <w:jc w:val="center"/>
              <w:outlineLvl w:val="3"/>
              <w:rPr>
                <w:b/>
                <w:kern w:val="2"/>
                <w:sz w:val="16"/>
                <w:szCs w:val="16"/>
              </w:rPr>
            </w:pPr>
            <w:r w:rsidRPr="00323C3E">
              <w:rPr>
                <w:b/>
                <w:kern w:val="2"/>
                <w:sz w:val="16"/>
                <w:szCs w:val="16"/>
              </w:rPr>
              <w:t>Beginning in 2024-2025 (2025 SPS) and Beyond</w:t>
            </w:r>
          </w:p>
        </w:tc>
      </w:tr>
      <w:tr w:rsidR="00323C3E" w:rsidRPr="00323C3E" w14:paraId="4A26DD83" w14:textId="77777777" w:rsidTr="00444CF1">
        <w:trPr>
          <w:cantSplit/>
          <w:tblHeader/>
          <w:jc w:val="center"/>
        </w:trPr>
        <w:tc>
          <w:tcPr>
            <w:tcW w:w="2629" w:type="dxa"/>
            <w:tcBorders>
              <w:top w:val="single" w:sz="6" w:space="0" w:color="auto"/>
              <w:bottom w:val="single" w:sz="6" w:space="0" w:color="auto"/>
            </w:tcBorders>
            <w:shd w:val="clear" w:color="auto" w:fill="BFBFBF"/>
            <w:vAlign w:val="bottom"/>
          </w:tcPr>
          <w:p w14:paraId="57A0C24C" w14:textId="77777777" w:rsidR="00323C3E" w:rsidRPr="00323C3E" w:rsidRDefault="00323C3E" w:rsidP="00323C3E">
            <w:pPr>
              <w:keepNext/>
              <w:widowControl w:val="0"/>
              <w:jc w:val="center"/>
              <w:rPr>
                <w:b/>
                <w:sz w:val="16"/>
                <w:szCs w:val="16"/>
              </w:rPr>
            </w:pPr>
            <w:r w:rsidRPr="00323C3E">
              <w:rPr>
                <w:b/>
                <w:sz w:val="16"/>
                <w:szCs w:val="16"/>
              </w:rPr>
              <w:t>School Performance Score</w:t>
            </w:r>
          </w:p>
        </w:tc>
        <w:tc>
          <w:tcPr>
            <w:tcW w:w="2305" w:type="dxa"/>
            <w:tcBorders>
              <w:top w:val="single" w:sz="6" w:space="0" w:color="auto"/>
              <w:bottom w:val="single" w:sz="6" w:space="0" w:color="auto"/>
            </w:tcBorders>
            <w:shd w:val="clear" w:color="auto" w:fill="BFBFBF"/>
            <w:vAlign w:val="bottom"/>
          </w:tcPr>
          <w:p w14:paraId="4D4AD053" w14:textId="77777777" w:rsidR="00323C3E" w:rsidRPr="00323C3E" w:rsidRDefault="00323C3E" w:rsidP="00323C3E">
            <w:pPr>
              <w:keepNext/>
              <w:widowControl w:val="0"/>
              <w:jc w:val="center"/>
              <w:rPr>
                <w:b/>
                <w:sz w:val="16"/>
                <w:szCs w:val="16"/>
              </w:rPr>
            </w:pPr>
            <w:r w:rsidRPr="00323C3E">
              <w:rPr>
                <w:b/>
                <w:sz w:val="16"/>
                <w:szCs w:val="16"/>
              </w:rPr>
              <w:t>Letter Grade</w:t>
            </w:r>
          </w:p>
        </w:tc>
      </w:tr>
      <w:tr w:rsidR="00323C3E" w:rsidRPr="00323C3E" w14:paraId="529AA717" w14:textId="77777777" w:rsidTr="00444CF1">
        <w:trPr>
          <w:cantSplit/>
          <w:jc w:val="center"/>
        </w:trPr>
        <w:tc>
          <w:tcPr>
            <w:tcW w:w="2629" w:type="dxa"/>
          </w:tcPr>
          <w:p w14:paraId="500CD0DE" w14:textId="77777777" w:rsidR="00323C3E" w:rsidRPr="00323C3E" w:rsidRDefault="00323C3E" w:rsidP="00323C3E">
            <w:pPr>
              <w:widowControl w:val="0"/>
              <w:rPr>
                <w:sz w:val="16"/>
                <w:szCs w:val="16"/>
              </w:rPr>
            </w:pPr>
            <w:r w:rsidRPr="00323C3E">
              <w:rPr>
                <w:sz w:val="16"/>
                <w:szCs w:val="16"/>
              </w:rPr>
              <w:t>100-150</w:t>
            </w:r>
          </w:p>
        </w:tc>
        <w:tc>
          <w:tcPr>
            <w:tcW w:w="2305" w:type="dxa"/>
          </w:tcPr>
          <w:p w14:paraId="16B5AC2B" w14:textId="77777777" w:rsidR="00323C3E" w:rsidRPr="00323C3E" w:rsidRDefault="00323C3E" w:rsidP="00323C3E">
            <w:pPr>
              <w:widowControl w:val="0"/>
              <w:jc w:val="center"/>
              <w:rPr>
                <w:sz w:val="16"/>
                <w:szCs w:val="16"/>
              </w:rPr>
            </w:pPr>
            <w:r w:rsidRPr="00323C3E">
              <w:rPr>
                <w:sz w:val="16"/>
                <w:szCs w:val="16"/>
              </w:rPr>
              <w:t>A</w:t>
            </w:r>
          </w:p>
        </w:tc>
      </w:tr>
      <w:tr w:rsidR="00323C3E" w:rsidRPr="00323C3E" w14:paraId="3C81F94F" w14:textId="77777777" w:rsidTr="00444CF1">
        <w:trPr>
          <w:cantSplit/>
          <w:jc w:val="center"/>
        </w:trPr>
        <w:tc>
          <w:tcPr>
            <w:tcW w:w="2629" w:type="dxa"/>
          </w:tcPr>
          <w:p w14:paraId="12090369" w14:textId="77777777" w:rsidR="00323C3E" w:rsidRPr="00323C3E" w:rsidRDefault="00323C3E" w:rsidP="00323C3E">
            <w:pPr>
              <w:widowControl w:val="0"/>
              <w:rPr>
                <w:sz w:val="16"/>
                <w:szCs w:val="16"/>
              </w:rPr>
            </w:pPr>
            <w:r w:rsidRPr="00323C3E">
              <w:rPr>
                <w:sz w:val="16"/>
                <w:szCs w:val="16"/>
              </w:rPr>
              <w:t>85-99.9</w:t>
            </w:r>
          </w:p>
        </w:tc>
        <w:tc>
          <w:tcPr>
            <w:tcW w:w="2305" w:type="dxa"/>
          </w:tcPr>
          <w:p w14:paraId="7ED495C1" w14:textId="77777777" w:rsidR="00323C3E" w:rsidRPr="00323C3E" w:rsidRDefault="00323C3E" w:rsidP="00323C3E">
            <w:pPr>
              <w:widowControl w:val="0"/>
              <w:jc w:val="center"/>
              <w:rPr>
                <w:sz w:val="16"/>
                <w:szCs w:val="16"/>
              </w:rPr>
            </w:pPr>
            <w:r w:rsidRPr="00323C3E">
              <w:rPr>
                <w:sz w:val="16"/>
                <w:szCs w:val="16"/>
              </w:rPr>
              <w:t>B</w:t>
            </w:r>
          </w:p>
        </w:tc>
      </w:tr>
      <w:tr w:rsidR="00323C3E" w:rsidRPr="00323C3E" w14:paraId="744A200A" w14:textId="77777777" w:rsidTr="00444CF1">
        <w:trPr>
          <w:cantSplit/>
          <w:jc w:val="center"/>
        </w:trPr>
        <w:tc>
          <w:tcPr>
            <w:tcW w:w="2629" w:type="dxa"/>
          </w:tcPr>
          <w:p w14:paraId="614630A0" w14:textId="77777777" w:rsidR="00323C3E" w:rsidRPr="00323C3E" w:rsidRDefault="00323C3E" w:rsidP="00323C3E">
            <w:pPr>
              <w:widowControl w:val="0"/>
              <w:rPr>
                <w:sz w:val="16"/>
                <w:szCs w:val="16"/>
              </w:rPr>
            </w:pPr>
            <w:r w:rsidRPr="00323C3E">
              <w:rPr>
                <w:sz w:val="16"/>
                <w:szCs w:val="16"/>
              </w:rPr>
              <w:t>70-84.9</w:t>
            </w:r>
          </w:p>
        </w:tc>
        <w:tc>
          <w:tcPr>
            <w:tcW w:w="2305" w:type="dxa"/>
          </w:tcPr>
          <w:p w14:paraId="5CC45DAA" w14:textId="77777777" w:rsidR="00323C3E" w:rsidRPr="00323C3E" w:rsidRDefault="00323C3E" w:rsidP="00323C3E">
            <w:pPr>
              <w:widowControl w:val="0"/>
              <w:jc w:val="center"/>
              <w:rPr>
                <w:sz w:val="16"/>
                <w:szCs w:val="16"/>
              </w:rPr>
            </w:pPr>
            <w:r w:rsidRPr="00323C3E">
              <w:rPr>
                <w:sz w:val="16"/>
                <w:szCs w:val="16"/>
              </w:rPr>
              <w:t>C</w:t>
            </w:r>
          </w:p>
        </w:tc>
      </w:tr>
      <w:tr w:rsidR="00323C3E" w:rsidRPr="00323C3E" w14:paraId="57C8BBEA" w14:textId="77777777" w:rsidTr="00444CF1">
        <w:trPr>
          <w:cantSplit/>
          <w:jc w:val="center"/>
        </w:trPr>
        <w:tc>
          <w:tcPr>
            <w:tcW w:w="2629" w:type="dxa"/>
          </w:tcPr>
          <w:p w14:paraId="5ABC254E" w14:textId="77777777" w:rsidR="00323C3E" w:rsidRPr="00323C3E" w:rsidRDefault="00323C3E" w:rsidP="00323C3E">
            <w:pPr>
              <w:widowControl w:val="0"/>
              <w:rPr>
                <w:sz w:val="16"/>
                <w:szCs w:val="16"/>
              </w:rPr>
            </w:pPr>
            <w:r w:rsidRPr="00323C3E">
              <w:rPr>
                <w:sz w:val="16"/>
                <w:szCs w:val="16"/>
              </w:rPr>
              <w:t>50-69.9</w:t>
            </w:r>
          </w:p>
        </w:tc>
        <w:tc>
          <w:tcPr>
            <w:tcW w:w="2305" w:type="dxa"/>
          </w:tcPr>
          <w:p w14:paraId="7EEFFCF8" w14:textId="77777777" w:rsidR="00323C3E" w:rsidRPr="00323C3E" w:rsidRDefault="00323C3E" w:rsidP="00323C3E">
            <w:pPr>
              <w:widowControl w:val="0"/>
              <w:jc w:val="center"/>
              <w:rPr>
                <w:sz w:val="16"/>
                <w:szCs w:val="16"/>
              </w:rPr>
            </w:pPr>
            <w:r w:rsidRPr="00323C3E">
              <w:rPr>
                <w:sz w:val="16"/>
                <w:szCs w:val="16"/>
              </w:rPr>
              <w:t>D</w:t>
            </w:r>
          </w:p>
        </w:tc>
      </w:tr>
      <w:tr w:rsidR="00323C3E" w:rsidRPr="00323C3E" w14:paraId="00107E14" w14:textId="77777777" w:rsidTr="00444CF1">
        <w:trPr>
          <w:cantSplit/>
          <w:jc w:val="center"/>
        </w:trPr>
        <w:tc>
          <w:tcPr>
            <w:tcW w:w="2629" w:type="dxa"/>
          </w:tcPr>
          <w:p w14:paraId="4ADDE9BB" w14:textId="77777777" w:rsidR="00323C3E" w:rsidRPr="00323C3E" w:rsidRDefault="00323C3E" w:rsidP="00323C3E">
            <w:pPr>
              <w:widowControl w:val="0"/>
              <w:rPr>
                <w:sz w:val="16"/>
                <w:szCs w:val="16"/>
              </w:rPr>
            </w:pPr>
            <w:r w:rsidRPr="00323C3E">
              <w:rPr>
                <w:sz w:val="16"/>
                <w:szCs w:val="16"/>
              </w:rPr>
              <w:t>0-49.9</w:t>
            </w:r>
          </w:p>
        </w:tc>
        <w:tc>
          <w:tcPr>
            <w:tcW w:w="2305" w:type="dxa"/>
          </w:tcPr>
          <w:p w14:paraId="3E5C9016" w14:textId="77777777" w:rsidR="00323C3E" w:rsidRPr="00323C3E" w:rsidRDefault="00323C3E" w:rsidP="00323C3E">
            <w:pPr>
              <w:widowControl w:val="0"/>
              <w:jc w:val="center"/>
              <w:rPr>
                <w:sz w:val="16"/>
                <w:szCs w:val="16"/>
              </w:rPr>
            </w:pPr>
            <w:r w:rsidRPr="00323C3E">
              <w:rPr>
                <w:sz w:val="16"/>
                <w:szCs w:val="16"/>
              </w:rPr>
              <w:t>F</w:t>
            </w:r>
          </w:p>
        </w:tc>
      </w:tr>
    </w:tbl>
    <w:p w14:paraId="13C16FD4" w14:textId="77777777" w:rsidR="00323C3E" w:rsidRPr="003637B8" w:rsidRDefault="00323C3E" w:rsidP="00323C3E">
      <w:pPr>
        <w:pStyle w:val="A"/>
        <w:spacing w:after="0"/>
        <w:ind w:firstLine="0"/>
        <w:rPr>
          <w:rFonts w:eastAsia="MS Mincho"/>
        </w:rPr>
      </w:pPr>
    </w:p>
    <w:p w14:paraId="7EEBD215" w14:textId="77777777" w:rsidR="00891E27" w:rsidRPr="003637B8" w:rsidRDefault="00891E27" w:rsidP="00891E27">
      <w:pPr>
        <w:pStyle w:val="AuthorityNote"/>
      </w:pPr>
      <w:r w:rsidRPr="003637B8">
        <w:t>AUTHORITY NOTE:</w:t>
      </w:r>
      <w:r w:rsidRPr="003637B8">
        <w:tab/>
        <w:t>Promulgated in accordance with R.S. 17:10.1.</w:t>
      </w:r>
    </w:p>
    <w:p w14:paraId="37E774B9" w14:textId="77777777" w:rsidR="00891E27" w:rsidRDefault="00891E27" w:rsidP="00891E27">
      <w:pPr>
        <w:pStyle w:val="HistoricalNote"/>
      </w:pPr>
      <w:r w:rsidRPr="003637B8">
        <w:t>HISTORICAL NOTE:</w:t>
      </w:r>
      <w:r w:rsidRPr="003637B8">
        <w:tab/>
        <w:t>Promulgated by the Board of Elementary and Secondary Education, LR 44:447 (March 2018)</w:t>
      </w:r>
      <w:r w:rsidR="00323C3E" w:rsidRPr="004B66CD">
        <w:t>, LR 48:</w:t>
      </w:r>
      <w:r w:rsidR="00323C3E">
        <w:t>997 (April 2022).</w:t>
      </w:r>
    </w:p>
    <w:p w14:paraId="45759FAB" w14:textId="77777777" w:rsidR="001B6D57" w:rsidRPr="001B6D57" w:rsidRDefault="001B6D57" w:rsidP="001B6D57">
      <w:pPr>
        <w:pStyle w:val="Section"/>
      </w:pPr>
      <w:bookmarkStart w:id="75" w:name="_Toc125623244"/>
      <w:r>
        <w:t>§</w:t>
      </w:r>
      <w:r w:rsidRPr="001B6D57">
        <w:t>307.</w:t>
      </w:r>
      <w:r w:rsidRPr="001B6D57">
        <w:tab/>
      </w:r>
      <w:r w:rsidR="00782C08" w:rsidRPr="00164646">
        <w:t>Innovative Assessment Program</w:t>
      </w:r>
      <w:bookmarkEnd w:id="75"/>
    </w:p>
    <w:p w14:paraId="4C7B4161" w14:textId="77777777" w:rsidR="00BA3A39" w:rsidRPr="006A7BD8" w:rsidRDefault="001B6D57" w:rsidP="00BA3A39">
      <w:pPr>
        <w:pStyle w:val="A"/>
        <w:rPr>
          <w:color w:val="000000"/>
        </w:rPr>
      </w:pPr>
      <w:r w:rsidRPr="001B6D57">
        <w:t>A.</w:t>
      </w:r>
      <w:r w:rsidRPr="001B6D57">
        <w:tab/>
      </w:r>
      <w:r w:rsidR="00BA3A39" w:rsidRPr="006A7BD8">
        <w:rPr>
          <w:color w:val="000000"/>
        </w:rPr>
        <w:t>Beginning in the 2019-2020 school year, the LDE began piloting a new Innovative Assessment Program.</w:t>
      </w:r>
    </w:p>
    <w:p w14:paraId="2F881369" w14:textId="77777777" w:rsidR="00BA3A39" w:rsidRPr="006A7BD8" w:rsidRDefault="00BA3A39" w:rsidP="00BA3A39">
      <w:pPr>
        <w:pStyle w:val="A"/>
        <w:rPr>
          <w:color w:val="000000"/>
        </w:rPr>
      </w:pPr>
      <w:r w:rsidRPr="006A7BD8">
        <w:rPr>
          <w:color w:val="000000"/>
        </w:rPr>
        <w:t>B.</w:t>
      </w:r>
      <w:r w:rsidRPr="006A7BD8">
        <w:rPr>
          <w:color w:val="000000"/>
        </w:rPr>
        <w:tab/>
        <w:t>For the 2021-2022 school year only, the ELA assessment index for operational participants will be calculated using either the most recent pre-pilot assessment index for ELA or the current year pilot assessment index, whichever yields the higher school performance score, will be used as the ELA component of the overall assessment index.</w:t>
      </w:r>
    </w:p>
    <w:p w14:paraId="125D6F93" w14:textId="77777777" w:rsidR="00BA3A39" w:rsidRPr="006A7BD8" w:rsidRDefault="00BA3A39" w:rsidP="00BA3A39">
      <w:pPr>
        <w:pStyle w:val="1"/>
        <w:rPr>
          <w:color w:val="000000"/>
        </w:rPr>
      </w:pPr>
      <w:r w:rsidRPr="006A7BD8">
        <w:rPr>
          <w:color w:val="000000"/>
        </w:rPr>
        <w:t>1.</w:t>
      </w:r>
      <w:r w:rsidRPr="006A7BD8">
        <w:rPr>
          <w:color w:val="000000"/>
        </w:rPr>
        <w:tab/>
        <w:t>This policy shall not impact a school or system’s progression in intervention status for purposes of federal accountability. Intervention status will be determined by using the current year’s IAP results.</w:t>
      </w:r>
    </w:p>
    <w:p w14:paraId="258E185F" w14:textId="77777777" w:rsidR="00BA3A39" w:rsidRPr="006A7BD8" w:rsidRDefault="00BA3A39" w:rsidP="00BA3A39">
      <w:pPr>
        <w:pStyle w:val="A"/>
        <w:rPr>
          <w:color w:val="000000"/>
        </w:rPr>
      </w:pPr>
      <w:r w:rsidRPr="006A7BD8">
        <w:rPr>
          <w:color w:val="000000"/>
        </w:rPr>
        <w:t>C.</w:t>
      </w:r>
      <w:r w:rsidRPr="006A7BD8">
        <w:rPr>
          <w:color w:val="000000"/>
        </w:rPr>
        <w:tab/>
        <w:t>Beginning in 2022-2023, a student’s end of year Innovative Assessment Program achievement level and scale score shall be used in the calculation of accountability. If a student does not participate in all administrations of the Innovative Assessment Program and does not receive an end of year achievement level and scale score, they shall be required to take the traditional LEAP 2025 assessment in ELA.</w:t>
      </w:r>
    </w:p>
    <w:p w14:paraId="5749B04E" w14:textId="77777777" w:rsidR="001B6D57" w:rsidRPr="001B6D57" w:rsidRDefault="00BA3A39" w:rsidP="00BA3A39">
      <w:pPr>
        <w:pStyle w:val="A"/>
      </w:pPr>
      <w:r w:rsidRPr="006A7BD8">
        <w:rPr>
          <w:color w:val="000000"/>
        </w:rPr>
        <w:t>D.</w:t>
      </w:r>
      <w:r w:rsidRPr="006A7BD8">
        <w:rPr>
          <w:color w:val="000000"/>
        </w:rPr>
        <w:tab/>
        <w:t>The LDE will annually update BESE on the status of the assessment pilot transition beginning December 2019.</w:t>
      </w:r>
    </w:p>
    <w:p w14:paraId="40FD783A" w14:textId="77777777" w:rsidR="001B6D57" w:rsidRPr="001B6D57" w:rsidRDefault="001B6D57" w:rsidP="001B6D57">
      <w:pPr>
        <w:pStyle w:val="AuthorityNote"/>
      </w:pPr>
      <w:r w:rsidRPr="001B6D57">
        <w:t>AUTHORITY NOTE:</w:t>
      </w:r>
      <w:r w:rsidRPr="001B6D57">
        <w:tab/>
        <w:t>Promulgated in accordance with R.S. 17:6 and 17:10.1.</w:t>
      </w:r>
    </w:p>
    <w:p w14:paraId="56FA2562" w14:textId="77777777" w:rsidR="001B6D57" w:rsidRPr="001B6D57" w:rsidRDefault="001B6D57" w:rsidP="001B6D57">
      <w:pPr>
        <w:pStyle w:val="HistoricalNote"/>
      </w:pPr>
      <w:r w:rsidRPr="001B6D57">
        <w:lastRenderedPageBreak/>
        <w:t>HISTORICAL NOTE:</w:t>
      </w:r>
      <w:r w:rsidRPr="001B6D57">
        <w:tab/>
        <w:t>Promulgated by the Board of Elementary and Secondary Education, LR 45:1450 (October 2019</w:t>
      </w:r>
      <w:r w:rsidR="00782C08">
        <w:t>), LR 49</w:t>
      </w:r>
      <w:r w:rsidR="00782C08" w:rsidRPr="00164646">
        <w:t>:</w:t>
      </w:r>
      <w:r w:rsidR="00782C08">
        <w:t>43 (January 2023</w:t>
      </w:r>
      <w:r w:rsidR="00BA3A39" w:rsidRPr="006A7BD8">
        <w:rPr>
          <w:color w:val="000000"/>
        </w:rPr>
        <w:t>), LR 49:</w:t>
      </w:r>
      <w:r w:rsidR="00BA3A39">
        <w:rPr>
          <w:color w:val="000000"/>
        </w:rPr>
        <w:t>644</w:t>
      </w:r>
      <w:r w:rsidR="00BA3A39" w:rsidRPr="006A7BD8">
        <w:rPr>
          <w:color w:val="000000"/>
        </w:rPr>
        <w:t xml:space="preserve"> (April 2023).</w:t>
      </w:r>
    </w:p>
    <w:p w14:paraId="5578F20C" w14:textId="77777777" w:rsidR="00E21E1A" w:rsidRPr="00184658" w:rsidRDefault="00E21E1A" w:rsidP="00A7521A">
      <w:pPr>
        <w:pStyle w:val="Chapter"/>
      </w:pPr>
      <w:bookmarkStart w:id="76" w:name="_Toc248895001"/>
      <w:bookmarkStart w:id="77" w:name="_Toc448830312"/>
      <w:bookmarkStart w:id="78" w:name="_Toc125623245"/>
      <w:r w:rsidRPr="00184658">
        <w:t xml:space="preserve">Chapter </w:t>
      </w:r>
      <w:bookmarkEnd w:id="76"/>
      <w:r w:rsidR="00A7521A" w:rsidRPr="00184658">
        <w:t>4.</w:t>
      </w:r>
      <w:r w:rsidR="00A7521A" w:rsidRPr="00184658">
        <w:tab/>
      </w:r>
      <w:r w:rsidRPr="00184658">
        <w:t>Assessment and Dropout/Credit Accumulation Index Calculations</w:t>
      </w:r>
      <w:bookmarkEnd w:id="77"/>
      <w:bookmarkEnd w:id="78"/>
    </w:p>
    <w:p w14:paraId="1BEAA136" w14:textId="77777777" w:rsidR="00E21E1A" w:rsidRPr="00184658" w:rsidRDefault="003D321E" w:rsidP="003D4923">
      <w:pPr>
        <w:pStyle w:val="Section"/>
      </w:pPr>
      <w:bookmarkStart w:id="79" w:name="_Toc248895002"/>
      <w:bookmarkStart w:id="80" w:name="_Toc448830313"/>
      <w:bookmarkStart w:id="81" w:name="_Toc125623246"/>
      <w:r w:rsidRPr="00184658">
        <w:t>§</w:t>
      </w:r>
      <w:r w:rsidR="00E21E1A" w:rsidRPr="00184658">
        <w:t>405.</w:t>
      </w:r>
      <w:r w:rsidR="00E21E1A" w:rsidRPr="00184658">
        <w:tab/>
        <w:t>Calculating a K-8 Assessment Index</w:t>
      </w:r>
      <w:bookmarkEnd w:id="79"/>
      <w:bookmarkEnd w:id="80"/>
      <w:r w:rsidR="00E21E1A" w:rsidRPr="00184658">
        <w:br/>
        <w:t>[</w:t>
      </w:r>
      <w:r w:rsidRPr="00184658">
        <w:t>Formerly LAC 28:</w:t>
      </w:r>
      <w:r w:rsidR="00E21E1A" w:rsidRPr="00184658">
        <w:t>LXXXIII.405]</w:t>
      </w:r>
      <w:bookmarkEnd w:id="81"/>
    </w:p>
    <w:p w14:paraId="133748D8" w14:textId="77777777" w:rsidR="00891E27" w:rsidRPr="003637B8" w:rsidRDefault="00891E27" w:rsidP="00891E27">
      <w:pPr>
        <w:pStyle w:val="A"/>
      </w:pPr>
      <w:r w:rsidRPr="003637B8">
        <w:t>A.</w:t>
      </w:r>
      <w:r w:rsidRPr="003637B8">
        <w:tab/>
        <w:t>For all grades 3-8 use the values from the following table.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467"/>
        <w:gridCol w:w="2535"/>
      </w:tblGrid>
      <w:tr w:rsidR="00891E27" w:rsidRPr="003637B8" w14:paraId="4D1E02A0" w14:textId="77777777" w:rsidTr="00891E27">
        <w:trPr>
          <w:cantSplit/>
          <w:tblHeader/>
          <w:jc w:val="center"/>
        </w:trPr>
        <w:tc>
          <w:tcPr>
            <w:tcW w:w="5002" w:type="dxa"/>
            <w:gridSpan w:val="2"/>
            <w:tcBorders>
              <w:top w:val="double" w:sz="6" w:space="0" w:color="auto"/>
              <w:bottom w:val="single" w:sz="6" w:space="0" w:color="auto"/>
            </w:tcBorders>
            <w:shd w:val="clear" w:color="auto" w:fill="BFBFBF"/>
          </w:tcPr>
          <w:p w14:paraId="4AF25119" w14:textId="77777777" w:rsidR="00891E27" w:rsidRPr="003637B8" w:rsidRDefault="00891E27" w:rsidP="00891E27">
            <w:pPr>
              <w:keepNext/>
              <w:widowControl w:val="0"/>
              <w:jc w:val="center"/>
              <w:rPr>
                <w:b/>
                <w:sz w:val="16"/>
                <w:szCs w:val="16"/>
              </w:rPr>
            </w:pPr>
            <w:r w:rsidRPr="003637B8">
              <w:rPr>
                <w:b/>
                <w:sz w:val="16"/>
                <w:szCs w:val="16"/>
              </w:rPr>
              <w:t>LEAP 2025 Index Points</w:t>
            </w:r>
          </w:p>
        </w:tc>
      </w:tr>
      <w:tr w:rsidR="00891E27" w:rsidRPr="003637B8" w14:paraId="2CC9F04A" w14:textId="77777777" w:rsidTr="00891E27">
        <w:trPr>
          <w:cantSplit/>
          <w:tblHeader/>
          <w:jc w:val="center"/>
        </w:trPr>
        <w:tc>
          <w:tcPr>
            <w:tcW w:w="2467" w:type="dxa"/>
            <w:tcBorders>
              <w:top w:val="single" w:sz="6" w:space="0" w:color="auto"/>
              <w:bottom w:val="single" w:sz="6" w:space="0" w:color="auto"/>
            </w:tcBorders>
            <w:shd w:val="clear" w:color="auto" w:fill="BFBFBF"/>
            <w:vAlign w:val="bottom"/>
          </w:tcPr>
          <w:p w14:paraId="13578619" w14:textId="77777777" w:rsidR="00891E27" w:rsidRPr="003637B8" w:rsidRDefault="00891E27" w:rsidP="00891E27">
            <w:pPr>
              <w:keepNext/>
              <w:widowControl w:val="0"/>
              <w:jc w:val="center"/>
              <w:rPr>
                <w:b/>
                <w:sz w:val="16"/>
                <w:szCs w:val="16"/>
              </w:rPr>
            </w:pPr>
            <w:r w:rsidRPr="003637B8">
              <w:rPr>
                <w:b/>
                <w:sz w:val="16"/>
                <w:szCs w:val="16"/>
              </w:rPr>
              <w:t>Label</w:t>
            </w:r>
          </w:p>
        </w:tc>
        <w:tc>
          <w:tcPr>
            <w:tcW w:w="2535" w:type="dxa"/>
            <w:tcBorders>
              <w:top w:val="single" w:sz="6" w:space="0" w:color="auto"/>
              <w:bottom w:val="single" w:sz="6" w:space="0" w:color="auto"/>
            </w:tcBorders>
            <w:shd w:val="clear" w:color="auto" w:fill="BFBFBF"/>
            <w:vAlign w:val="bottom"/>
          </w:tcPr>
          <w:p w14:paraId="1FC03BFC" w14:textId="77777777" w:rsidR="00891E27" w:rsidRPr="003637B8" w:rsidRDefault="00891E27" w:rsidP="00891E27">
            <w:pPr>
              <w:keepNext/>
              <w:widowControl w:val="0"/>
              <w:tabs>
                <w:tab w:val="left" w:pos="720"/>
                <w:tab w:val="center" w:pos="4320"/>
                <w:tab w:val="right" w:pos="8640"/>
              </w:tabs>
              <w:jc w:val="center"/>
              <w:rPr>
                <w:b/>
                <w:sz w:val="16"/>
                <w:szCs w:val="16"/>
              </w:rPr>
            </w:pPr>
            <w:r w:rsidRPr="003637B8">
              <w:rPr>
                <w:b/>
                <w:sz w:val="16"/>
                <w:szCs w:val="16"/>
              </w:rPr>
              <w:t>Subject-Test Index Points</w:t>
            </w:r>
          </w:p>
        </w:tc>
      </w:tr>
      <w:tr w:rsidR="00891E27" w:rsidRPr="003637B8" w14:paraId="149C5580" w14:textId="77777777" w:rsidTr="00891E27">
        <w:trPr>
          <w:cantSplit/>
          <w:jc w:val="center"/>
        </w:trPr>
        <w:tc>
          <w:tcPr>
            <w:tcW w:w="2467" w:type="dxa"/>
            <w:tcBorders>
              <w:top w:val="single" w:sz="6" w:space="0" w:color="auto"/>
            </w:tcBorders>
          </w:tcPr>
          <w:p w14:paraId="5A141422" w14:textId="77777777" w:rsidR="00891E27" w:rsidRPr="003637B8" w:rsidRDefault="00891E27" w:rsidP="00891E27">
            <w:pPr>
              <w:widowControl w:val="0"/>
              <w:rPr>
                <w:sz w:val="16"/>
                <w:szCs w:val="16"/>
              </w:rPr>
            </w:pPr>
            <w:r w:rsidRPr="003637B8">
              <w:rPr>
                <w:sz w:val="16"/>
                <w:szCs w:val="16"/>
              </w:rPr>
              <w:t xml:space="preserve">Advanced </w:t>
            </w:r>
          </w:p>
        </w:tc>
        <w:tc>
          <w:tcPr>
            <w:tcW w:w="2535" w:type="dxa"/>
            <w:tcBorders>
              <w:top w:val="single" w:sz="6" w:space="0" w:color="auto"/>
            </w:tcBorders>
          </w:tcPr>
          <w:p w14:paraId="4F55409B" w14:textId="77777777" w:rsidR="00891E27" w:rsidRPr="003637B8" w:rsidRDefault="00891E27" w:rsidP="00891E27">
            <w:pPr>
              <w:widowControl w:val="0"/>
              <w:jc w:val="center"/>
              <w:rPr>
                <w:sz w:val="16"/>
                <w:szCs w:val="16"/>
              </w:rPr>
            </w:pPr>
            <w:r w:rsidRPr="003637B8">
              <w:rPr>
                <w:sz w:val="16"/>
                <w:szCs w:val="16"/>
              </w:rPr>
              <w:t>150</w:t>
            </w:r>
          </w:p>
        </w:tc>
      </w:tr>
      <w:tr w:rsidR="00891E27" w:rsidRPr="003637B8" w14:paraId="3DA833FE" w14:textId="77777777" w:rsidTr="00891E27">
        <w:trPr>
          <w:cantSplit/>
          <w:jc w:val="center"/>
        </w:trPr>
        <w:tc>
          <w:tcPr>
            <w:tcW w:w="2467" w:type="dxa"/>
          </w:tcPr>
          <w:p w14:paraId="4C88C526" w14:textId="77777777" w:rsidR="00891E27" w:rsidRPr="003637B8" w:rsidRDefault="00891E27" w:rsidP="00891E27">
            <w:pPr>
              <w:widowControl w:val="0"/>
              <w:rPr>
                <w:sz w:val="16"/>
                <w:szCs w:val="16"/>
              </w:rPr>
            </w:pPr>
            <w:r w:rsidRPr="003637B8">
              <w:rPr>
                <w:sz w:val="16"/>
                <w:szCs w:val="16"/>
              </w:rPr>
              <w:t xml:space="preserve">Mastery </w:t>
            </w:r>
          </w:p>
        </w:tc>
        <w:tc>
          <w:tcPr>
            <w:tcW w:w="2535" w:type="dxa"/>
          </w:tcPr>
          <w:p w14:paraId="36001EBE" w14:textId="77777777" w:rsidR="00891E27" w:rsidRPr="003637B8" w:rsidRDefault="00891E27" w:rsidP="00891E27">
            <w:pPr>
              <w:widowControl w:val="0"/>
              <w:jc w:val="center"/>
              <w:rPr>
                <w:sz w:val="16"/>
                <w:szCs w:val="16"/>
              </w:rPr>
            </w:pPr>
            <w:r w:rsidRPr="003637B8">
              <w:rPr>
                <w:sz w:val="16"/>
                <w:szCs w:val="16"/>
              </w:rPr>
              <w:t>100</w:t>
            </w:r>
          </w:p>
        </w:tc>
      </w:tr>
      <w:tr w:rsidR="00891E27" w:rsidRPr="003637B8" w14:paraId="5AA9A2BC" w14:textId="77777777" w:rsidTr="00891E27">
        <w:trPr>
          <w:cantSplit/>
          <w:jc w:val="center"/>
        </w:trPr>
        <w:tc>
          <w:tcPr>
            <w:tcW w:w="2467" w:type="dxa"/>
          </w:tcPr>
          <w:p w14:paraId="78DF705C" w14:textId="77777777" w:rsidR="00891E27" w:rsidRPr="003637B8" w:rsidRDefault="00891E27" w:rsidP="00891E27">
            <w:pPr>
              <w:widowControl w:val="0"/>
              <w:rPr>
                <w:sz w:val="16"/>
                <w:szCs w:val="16"/>
              </w:rPr>
            </w:pPr>
            <w:r w:rsidRPr="003637B8">
              <w:rPr>
                <w:sz w:val="16"/>
                <w:szCs w:val="16"/>
              </w:rPr>
              <w:t xml:space="preserve">Basic </w:t>
            </w:r>
          </w:p>
        </w:tc>
        <w:tc>
          <w:tcPr>
            <w:tcW w:w="2535" w:type="dxa"/>
          </w:tcPr>
          <w:p w14:paraId="2EE67880" w14:textId="77777777" w:rsidR="00891E27" w:rsidRPr="003637B8" w:rsidRDefault="00891E27" w:rsidP="00891E27">
            <w:pPr>
              <w:widowControl w:val="0"/>
              <w:jc w:val="center"/>
              <w:rPr>
                <w:strike/>
                <w:sz w:val="16"/>
                <w:szCs w:val="16"/>
              </w:rPr>
            </w:pPr>
            <w:r w:rsidRPr="003637B8">
              <w:rPr>
                <w:sz w:val="16"/>
                <w:szCs w:val="16"/>
              </w:rPr>
              <w:t>80</w:t>
            </w:r>
          </w:p>
        </w:tc>
      </w:tr>
      <w:tr w:rsidR="00891E27" w:rsidRPr="003637B8" w14:paraId="46005BCA" w14:textId="77777777" w:rsidTr="00891E27">
        <w:trPr>
          <w:cantSplit/>
          <w:jc w:val="center"/>
        </w:trPr>
        <w:tc>
          <w:tcPr>
            <w:tcW w:w="2467" w:type="dxa"/>
          </w:tcPr>
          <w:p w14:paraId="38D4F724" w14:textId="77777777" w:rsidR="00891E27" w:rsidRPr="003637B8" w:rsidRDefault="00891E27" w:rsidP="00891E27">
            <w:pPr>
              <w:widowControl w:val="0"/>
              <w:rPr>
                <w:sz w:val="16"/>
                <w:szCs w:val="16"/>
              </w:rPr>
            </w:pPr>
            <w:r w:rsidRPr="003637B8">
              <w:rPr>
                <w:sz w:val="16"/>
                <w:szCs w:val="16"/>
              </w:rPr>
              <w:t xml:space="preserve">Approaching Basic </w:t>
            </w:r>
          </w:p>
        </w:tc>
        <w:tc>
          <w:tcPr>
            <w:tcW w:w="2535" w:type="dxa"/>
          </w:tcPr>
          <w:p w14:paraId="5D19E8AF" w14:textId="77777777" w:rsidR="00891E27" w:rsidRPr="003637B8" w:rsidRDefault="00891E27" w:rsidP="00891E27">
            <w:pPr>
              <w:widowControl w:val="0"/>
              <w:jc w:val="center"/>
              <w:rPr>
                <w:sz w:val="16"/>
                <w:szCs w:val="16"/>
              </w:rPr>
            </w:pPr>
            <w:r w:rsidRPr="003637B8">
              <w:rPr>
                <w:sz w:val="16"/>
                <w:szCs w:val="16"/>
              </w:rPr>
              <w:t>0</w:t>
            </w:r>
          </w:p>
        </w:tc>
      </w:tr>
      <w:tr w:rsidR="00891E27" w:rsidRPr="003637B8" w14:paraId="5C7565AF" w14:textId="77777777" w:rsidTr="00891E27">
        <w:trPr>
          <w:cantSplit/>
          <w:jc w:val="center"/>
        </w:trPr>
        <w:tc>
          <w:tcPr>
            <w:tcW w:w="2467" w:type="dxa"/>
          </w:tcPr>
          <w:p w14:paraId="16CE2289" w14:textId="77777777" w:rsidR="00891E27" w:rsidRPr="003637B8" w:rsidRDefault="00891E27" w:rsidP="00891E27">
            <w:pPr>
              <w:widowControl w:val="0"/>
              <w:rPr>
                <w:sz w:val="16"/>
                <w:szCs w:val="16"/>
              </w:rPr>
            </w:pPr>
            <w:r w:rsidRPr="003637B8">
              <w:rPr>
                <w:sz w:val="16"/>
                <w:szCs w:val="16"/>
              </w:rPr>
              <w:t xml:space="preserve">Unsatisfactory </w:t>
            </w:r>
          </w:p>
        </w:tc>
        <w:tc>
          <w:tcPr>
            <w:tcW w:w="2535" w:type="dxa"/>
          </w:tcPr>
          <w:p w14:paraId="7D0FA68D" w14:textId="77777777" w:rsidR="00891E27" w:rsidRPr="003637B8" w:rsidRDefault="00891E27" w:rsidP="00891E27">
            <w:pPr>
              <w:widowControl w:val="0"/>
              <w:jc w:val="center"/>
              <w:rPr>
                <w:sz w:val="16"/>
                <w:szCs w:val="16"/>
              </w:rPr>
            </w:pPr>
            <w:r w:rsidRPr="003637B8">
              <w:rPr>
                <w:sz w:val="16"/>
                <w:szCs w:val="16"/>
              </w:rPr>
              <w:t>0</w:t>
            </w:r>
          </w:p>
        </w:tc>
      </w:tr>
    </w:tbl>
    <w:p w14:paraId="1ECACB29" w14:textId="77777777" w:rsidR="00891E27" w:rsidRPr="00891E27" w:rsidRDefault="00891E27" w:rsidP="0048551C">
      <w:pPr>
        <w:pStyle w:val="Text"/>
        <w:spacing w:after="0" w:line="240" w:lineRule="auto"/>
        <w:rPr>
          <w:strike/>
        </w:rPr>
      </w:pPr>
    </w:p>
    <w:p w14:paraId="64E09C8A" w14:textId="77777777" w:rsidR="00DC7E86" w:rsidRPr="00DC7E86" w:rsidRDefault="00DC7E86" w:rsidP="00DC7E86">
      <w:pPr>
        <w:pStyle w:val="A"/>
      </w:pPr>
      <w:r w:rsidRPr="00DC7E86">
        <w:t>B.</w:t>
      </w:r>
      <w:r w:rsidRPr="00DC7E86">
        <w:tab/>
        <w:t>Beginning no earlier than the 2019-2020 school year, the kindergarten through eighth grade assessment index will also include a measure of progress to English language proficiency for English learners. The improvement of every English learner eligible to participate in ELPT counts in equal weight to all other exams.</w:t>
      </w:r>
    </w:p>
    <w:p w14:paraId="17E24043" w14:textId="77777777" w:rsidR="00DC7E86" w:rsidRPr="00DC7E86" w:rsidRDefault="00DC7E86" w:rsidP="00DC7E86">
      <w:pPr>
        <w:pStyle w:val="1"/>
      </w:pPr>
      <w:r w:rsidRPr="00DC7E86">
        <w:t>1.</w:t>
      </w:r>
      <w:r w:rsidRPr="00DC7E86">
        <w:tab/>
        <w:t>The 2018-2019 school year will be a designated learning year.</w:t>
      </w:r>
    </w:p>
    <w:p w14:paraId="5DC813EB" w14:textId="77777777" w:rsidR="00DC7E86" w:rsidRPr="00DC7E86" w:rsidRDefault="00DC7E86" w:rsidP="00DC7E86">
      <w:pPr>
        <w:pStyle w:val="a0"/>
      </w:pPr>
      <w:r w:rsidRPr="00DC7E86">
        <w:t>a.</w:t>
      </w:r>
      <w:r w:rsidRPr="00DC7E86">
        <w:tab/>
        <w:t>English language proficiency progress results will be calculated but not included in 2018-2019 school performance scores.</w:t>
      </w:r>
    </w:p>
    <w:p w14:paraId="5FB10672" w14:textId="77777777" w:rsidR="00DC7E86" w:rsidRPr="00DC7E86" w:rsidRDefault="00DC7E86" w:rsidP="00DC7E86">
      <w:pPr>
        <w:pStyle w:val="a0"/>
      </w:pPr>
      <w:r w:rsidRPr="00DC7E86">
        <w:t>b.</w:t>
      </w:r>
      <w:r w:rsidRPr="00DC7E86">
        <w:tab/>
        <w:t>As required by the federal Every Student Succeeds Act (ESSA), performance on the English language proficiency progress measure will be used for the purpose of identifying schools requiring comprehensive intervention in 2018-2019.</w:t>
      </w:r>
    </w:p>
    <w:p w14:paraId="255128B8" w14:textId="77777777" w:rsidR="00DC7E86" w:rsidRPr="00DC7E86" w:rsidRDefault="00DC7E86" w:rsidP="00DC7E86">
      <w:pPr>
        <w:pStyle w:val="a0"/>
      </w:pPr>
      <w:r w:rsidRPr="00DC7E86">
        <w:t>c.</w:t>
      </w:r>
      <w:r w:rsidRPr="00DC7E86">
        <w:tab/>
        <w:t>The Accountability Commission will review learning year results no later than August 2019.</w:t>
      </w:r>
    </w:p>
    <w:p w14:paraId="3593E480" w14:textId="77777777" w:rsidR="00DC7E86" w:rsidRPr="00DC7E86" w:rsidRDefault="00DC7E86" w:rsidP="00DC7E86">
      <w:pPr>
        <w:pStyle w:val="1"/>
      </w:pPr>
      <w:r w:rsidRPr="00DC7E86">
        <w:t>2.</w:t>
      </w:r>
      <w:r w:rsidRPr="00DC7E86">
        <w:tab/>
        <w:t>For measuring progress on the ELPT assessment, the overall proficiency scores will be organized into the following levels:</w:t>
      </w:r>
    </w:p>
    <w:p w14:paraId="05B1CB2F" w14:textId="77777777" w:rsidR="00DC7E86" w:rsidRPr="00DC7E86" w:rsidRDefault="00DC7E86" w:rsidP="00DC7E86">
      <w:pPr>
        <w:pStyle w:val="a0"/>
      </w:pPr>
      <w:r w:rsidRPr="00DC7E86">
        <w:t>a.</w:t>
      </w:r>
      <w:r w:rsidRPr="00DC7E86">
        <w:tab/>
        <w:t>emerging—all domain scores are one or two;</w:t>
      </w:r>
    </w:p>
    <w:p w14:paraId="10CC84E5" w14:textId="77777777" w:rsidR="00DC7E86" w:rsidRPr="00DC7E86" w:rsidRDefault="00DC7E86" w:rsidP="00DC7E86">
      <w:pPr>
        <w:pStyle w:val="a0"/>
      </w:pPr>
      <w:r w:rsidRPr="00DC7E86">
        <w:t>b.</w:t>
      </w:r>
      <w:r w:rsidRPr="00DC7E86">
        <w:tab/>
        <w:t>progressing 1—at least one domain score of three and the lowest domain score is one;</w:t>
      </w:r>
    </w:p>
    <w:p w14:paraId="11130F39" w14:textId="77777777" w:rsidR="00DC7E86" w:rsidRPr="00DC7E86" w:rsidRDefault="00DC7E86" w:rsidP="00DC7E86">
      <w:pPr>
        <w:pStyle w:val="a0"/>
      </w:pPr>
      <w:r w:rsidRPr="00DC7E86">
        <w:t>c.</w:t>
      </w:r>
      <w:r w:rsidRPr="00DC7E86">
        <w:tab/>
        <w:t>progressing 2—at least one domain score of three and the lowest domain score is two;</w:t>
      </w:r>
    </w:p>
    <w:p w14:paraId="233BC2DE" w14:textId="77777777" w:rsidR="00DC7E86" w:rsidRPr="00DC7E86" w:rsidRDefault="00DC7E86" w:rsidP="00DC7E86">
      <w:pPr>
        <w:pStyle w:val="a0"/>
      </w:pPr>
      <w:r w:rsidRPr="00DC7E86">
        <w:t>d.</w:t>
      </w:r>
      <w:r w:rsidRPr="00DC7E86">
        <w:tab/>
        <w:t>progressing 3—at least one domain score of three and the lowest domain score is three; and</w:t>
      </w:r>
    </w:p>
    <w:p w14:paraId="46AF8B3A" w14:textId="77777777" w:rsidR="00DC7E86" w:rsidRPr="00DC7E86" w:rsidRDefault="00DC7E86" w:rsidP="00DC7E86">
      <w:pPr>
        <w:pStyle w:val="a0"/>
      </w:pPr>
      <w:r w:rsidRPr="00DC7E86">
        <w:t>e.</w:t>
      </w:r>
      <w:r w:rsidRPr="00DC7E86">
        <w:tab/>
        <w:t>transitioning—all domain scores are four or five.</w:t>
      </w:r>
    </w:p>
    <w:p w14:paraId="577CFBF9" w14:textId="77777777" w:rsidR="00DC7E86" w:rsidRPr="00DC7E86" w:rsidRDefault="00DC7E86" w:rsidP="00DC7E86">
      <w:pPr>
        <w:pStyle w:val="1"/>
      </w:pPr>
      <w:r w:rsidRPr="00DC7E86">
        <w:t>3.</w:t>
      </w:r>
      <w:r w:rsidRPr="00DC7E86">
        <w:tab/>
        <w:t>Each English learner expected trajectory to proficiency will be determined as follows.</w:t>
      </w:r>
    </w:p>
    <w:p w14:paraId="70DB595E" w14:textId="77777777" w:rsidR="00DC7E86" w:rsidRPr="00DC7E86" w:rsidRDefault="00DC7E86" w:rsidP="00DC7E86">
      <w:pPr>
        <w:pStyle w:val="a0"/>
      </w:pPr>
      <w:r w:rsidRPr="00DC7E86">
        <w:t>a.</w:t>
      </w:r>
      <w:r w:rsidRPr="00DC7E86">
        <w:tab/>
        <w:t>The initial proficiency level for each English learner will be determined based on the ELPT assessment</w:t>
      </w:r>
      <w:r>
        <w:t xml:space="preserve"> </w:t>
      </w:r>
      <w:r w:rsidRPr="00DC7E86">
        <w:t>results from the school year in which the student was first enrolled in a Louisiana public school and participated in the ELPT assessment.</w:t>
      </w:r>
    </w:p>
    <w:p w14:paraId="2A006A27" w14:textId="77777777" w:rsidR="00DC7E86" w:rsidRPr="00DC7E86" w:rsidRDefault="00DC7E86" w:rsidP="00DC7E86">
      <w:pPr>
        <w:pStyle w:val="a0"/>
      </w:pPr>
      <w:r w:rsidRPr="00DC7E86">
        <w:t>b.</w:t>
      </w:r>
      <w:r w:rsidRPr="00DC7E86">
        <w:tab/>
        <w:t>If a student exits the United States for one or more school years following the initial ELPT assessment and later reenrolls in Louisiana, the student will be considered a new student for the purpose of determining the initial proficiency level.</w:t>
      </w:r>
    </w:p>
    <w:p w14:paraId="6CF52F82" w14:textId="77777777" w:rsidR="00F0501C" w:rsidRDefault="00DC7E86" w:rsidP="00F0501C">
      <w:pPr>
        <w:pStyle w:val="a0"/>
      </w:pPr>
      <w:r w:rsidRPr="00DC7E86">
        <w:t>c.</w:t>
      </w:r>
      <w:r w:rsidRPr="00DC7E86">
        <w:tab/>
        <w:t>For students first identified in prekindergarten through fifth grade, use the initial ELPT proficiency level and number of years identified as defined in the table below.</w:t>
      </w:r>
    </w:p>
    <w:tbl>
      <w:tblPr>
        <w:tblW w:w="0" w:type="auto"/>
        <w:tblInd w:w="115" w:type="dxa"/>
        <w:tblBorders>
          <w:top w:val="double" w:sz="6" w:space="0" w:color="000000"/>
          <w:left w:val="double" w:sz="6" w:space="0" w:color="000000"/>
          <w:bottom w:val="double" w:sz="6" w:space="0" w:color="000000"/>
          <w:right w:val="double" w:sz="6" w:space="0" w:color="000000"/>
          <w:insideH w:val="single" w:sz="6" w:space="0" w:color="000000"/>
          <w:insideV w:val="double" w:sz="6" w:space="0" w:color="000000"/>
        </w:tblBorders>
        <w:tblCellMar>
          <w:top w:w="15" w:type="dxa"/>
          <w:left w:w="15" w:type="dxa"/>
          <w:bottom w:w="15" w:type="dxa"/>
          <w:right w:w="15" w:type="dxa"/>
        </w:tblCellMar>
        <w:tblLook w:val="04A0" w:firstRow="1" w:lastRow="0" w:firstColumn="1" w:lastColumn="0" w:noHBand="0" w:noVBand="1"/>
      </w:tblPr>
      <w:tblGrid>
        <w:gridCol w:w="1792"/>
        <w:gridCol w:w="716"/>
        <w:gridCol w:w="692"/>
        <w:gridCol w:w="692"/>
        <w:gridCol w:w="843"/>
      </w:tblGrid>
      <w:tr w:rsidR="00F0501C" w:rsidRPr="00F0501C" w14:paraId="68BD0B27" w14:textId="77777777" w:rsidTr="00F0501C">
        <w:tc>
          <w:tcPr>
            <w:tcW w:w="5011" w:type="dxa"/>
            <w:gridSpan w:val="5"/>
            <w:tcBorders>
              <w:bottom w:val="single" w:sz="6" w:space="0" w:color="000000"/>
            </w:tcBorders>
            <w:shd w:val="clear" w:color="auto" w:fill="BFBFBF"/>
            <w:tcMar>
              <w:top w:w="0" w:type="dxa"/>
              <w:left w:w="115" w:type="dxa"/>
              <w:bottom w:w="0" w:type="dxa"/>
              <w:right w:w="115" w:type="dxa"/>
            </w:tcMar>
            <w:hideMark/>
          </w:tcPr>
          <w:p w14:paraId="152C8A29" w14:textId="77777777" w:rsidR="00F0501C" w:rsidRPr="00F0501C" w:rsidRDefault="00F0501C" w:rsidP="00F0501C">
            <w:pPr>
              <w:jc w:val="center"/>
              <w:rPr>
                <w:szCs w:val="24"/>
              </w:rPr>
            </w:pPr>
            <w:r w:rsidRPr="00F0501C">
              <w:rPr>
                <w:b/>
                <w:bCs/>
                <w:color w:val="000000"/>
                <w:sz w:val="16"/>
                <w:szCs w:val="16"/>
              </w:rPr>
              <w:t>Trajectory to English Language Proficiency:</w:t>
            </w:r>
            <w:r w:rsidRPr="00F0501C">
              <w:rPr>
                <w:b/>
                <w:bCs/>
                <w:color w:val="000000"/>
                <w:sz w:val="16"/>
                <w:szCs w:val="16"/>
              </w:rPr>
              <w:br/>
              <w:t>Students First Identified in Grades PK-5</w:t>
            </w:r>
          </w:p>
        </w:tc>
      </w:tr>
      <w:tr w:rsidR="00F0501C" w:rsidRPr="00F0501C" w14:paraId="6B37CE1E" w14:textId="77777777" w:rsidTr="008A215E">
        <w:tc>
          <w:tcPr>
            <w:tcW w:w="1951" w:type="dxa"/>
            <w:tcBorders>
              <w:top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bottom"/>
            <w:hideMark/>
          </w:tcPr>
          <w:p w14:paraId="3761C337" w14:textId="77777777" w:rsidR="00F0501C" w:rsidRPr="00F0501C" w:rsidRDefault="00F0501C" w:rsidP="008A215E">
            <w:pPr>
              <w:ind w:left="-138" w:right="-110" w:firstLine="138"/>
              <w:jc w:val="center"/>
              <w:rPr>
                <w:szCs w:val="24"/>
              </w:rPr>
            </w:pPr>
            <w:r w:rsidRPr="00F0501C">
              <w:rPr>
                <w:b/>
                <w:bCs/>
                <w:color w:val="000000"/>
                <w:sz w:val="16"/>
                <w:szCs w:val="16"/>
              </w:rPr>
              <w:t xml:space="preserve">Initial ELPT </w:t>
            </w:r>
            <w:r w:rsidRPr="00F0501C">
              <w:rPr>
                <w:b/>
                <w:bCs/>
                <w:color w:val="000000"/>
                <w:sz w:val="16"/>
                <w:szCs w:val="16"/>
              </w:rPr>
              <w:br/>
              <w:t>Proficiency Level</w:t>
            </w:r>
          </w:p>
        </w:tc>
        <w:tc>
          <w:tcPr>
            <w:tcW w:w="749" w:type="dxa"/>
            <w:tcBorders>
              <w:top w:val="single" w:sz="6" w:space="0" w:color="000000"/>
              <w:left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bottom"/>
            <w:hideMark/>
          </w:tcPr>
          <w:p w14:paraId="3C8AEBF9" w14:textId="77777777" w:rsidR="00F0501C" w:rsidRPr="00F0501C" w:rsidRDefault="00F0501C" w:rsidP="008A215E">
            <w:pPr>
              <w:jc w:val="center"/>
              <w:rPr>
                <w:szCs w:val="24"/>
              </w:rPr>
            </w:pPr>
            <w:r w:rsidRPr="00F0501C">
              <w:rPr>
                <w:b/>
                <w:bCs/>
                <w:color w:val="000000"/>
                <w:sz w:val="16"/>
                <w:szCs w:val="16"/>
              </w:rPr>
              <w:t>Year 2</w:t>
            </w:r>
          </w:p>
        </w:tc>
        <w:tc>
          <w:tcPr>
            <w:tcW w:w="7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bottom"/>
            <w:hideMark/>
          </w:tcPr>
          <w:p w14:paraId="388B84E0" w14:textId="77777777" w:rsidR="00F0501C" w:rsidRPr="00F0501C" w:rsidRDefault="00F0501C" w:rsidP="008A215E">
            <w:pPr>
              <w:jc w:val="center"/>
              <w:rPr>
                <w:szCs w:val="24"/>
              </w:rPr>
            </w:pPr>
            <w:r w:rsidRPr="00F0501C">
              <w:rPr>
                <w:b/>
                <w:bCs/>
                <w:color w:val="000000"/>
                <w:sz w:val="16"/>
                <w:szCs w:val="16"/>
              </w:rPr>
              <w:t>Year 3</w:t>
            </w:r>
          </w:p>
        </w:tc>
        <w:tc>
          <w:tcPr>
            <w:tcW w:w="7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bottom"/>
            <w:hideMark/>
          </w:tcPr>
          <w:p w14:paraId="5B7561E9" w14:textId="77777777" w:rsidR="00F0501C" w:rsidRPr="00F0501C" w:rsidRDefault="00F0501C" w:rsidP="008A215E">
            <w:pPr>
              <w:jc w:val="center"/>
              <w:rPr>
                <w:szCs w:val="24"/>
              </w:rPr>
            </w:pPr>
            <w:r w:rsidRPr="00F0501C">
              <w:rPr>
                <w:b/>
                <w:bCs/>
                <w:color w:val="000000"/>
                <w:sz w:val="16"/>
                <w:szCs w:val="16"/>
              </w:rPr>
              <w:t>Year 4</w:t>
            </w:r>
          </w:p>
        </w:tc>
        <w:tc>
          <w:tcPr>
            <w:tcW w:w="871" w:type="dxa"/>
            <w:tcBorders>
              <w:top w:val="single" w:sz="6" w:space="0" w:color="000000"/>
              <w:left w:val="single" w:sz="6" w:space="0" w:color="000000"/>
              <w:bottom w:val="single" w:sz="6" w:space="0" w:color="000000"/>
            </w:tcBorders>
            <w:shd w:val="clear" w:color="auto" w:fill="BFBFBF"/>
            <w:tcMar>
              <w:top w:w="0" w:type="dxa"/>
              <w:left w:w="115" w:type="dxa"/>
              <w:bottom w:w="0" w:type="dxa"/>
              <w:right w:w="115" w:type="dxa"/>
            </w:tcMar>
            <w:vAlign w:val="bottom"/>
            <w:hideMark/>
          </w:tcPr>
          <w:p w14:paraId="413A0DFF" w14:textId="77777777" w:rsidR="00F0501C" w:rsidRPr="00F0501C" w:rsidRDefault="00F0501C" w:rsidP="008A215E">
            <w:pPr>
              <w:ind w:left="-25" w:firstLine="25"/>
              <w:jc w:val="center"/>
              <w:rPr>
                <w:szCs w:val="24"/>
              </w:rPr>
            </w:pPr>
            <w:r w:rsidRPr="00F0501C">
              <w:rPr>
                <w:b/>
                <w:bCs/>
                <w:color w:val="000000"/>
                <w:sz w:val="16"/>
                <w:szCs w:val="16"/>
              </w:rPr>
              <w:t>Year 5 and Beyond</w:t>
            </w:r>
          </w:p>
        </w:tc>
      </w:tr>
      <w:tr w:rsidR="00F0501C" w:rsidRPr="00F0501C" w14:paraId="2B615EBD" w14:textId="77777777" w:rsidTr="00F0501C">
        <w:trPr>
          <w:trHeight w:val="160"/>
        </w:trPr>
        <w:tc>
          <w:tcPr>
            <w:tcW w:w="1951" w:type="dxa"/>
            <w:tcBorders>
              <w:top w:val="single" w:sz="6" w:space="0" w:color="000000"/>
              <w:bottom w:val="single" w:sz="6" w:space="0" w:color="000000"/>
              <w:right w:val="single" w:sz="6" w:space="0" w:color="000000"/>
            </w:tcBorders>
            <w:tcMar>
              <w:top w:w="0" w:type="dxa"/>
              <w:left w:w="115" w:type="dxa"/>
              <w:bottom w:w="0" w:type="dxa"/>
              <w:right w:w="115" w:type="dxa"/>
            </w:tcMar>
            <w:hideMark/>
          </w:tcPr>
          <w:p w14:paraId="56EB56F9" w14:textId="77777777" w:rsidR="00F0501C" w:rsidRPr="00F0501C" w:rsidRDefault="00F0501C" w:rsidP="00F0501C">
            <w:pPr>
              <w:ind w:left="-48" w:right="-132" w:firstLine="48"/>
              <w:rPr>
                <w:szCs w:val="24"/>
              </w:rPr>
            </w:pPr>
            <w:r w:rsidRPr="00F0501C">
              <w:rPr>
                <w:color w:val="000000"/>
                <w:sz w:val="16"/>
                <w:szCs w:val="16"/>
              </w:rPr>
              <w:t>Emerging (E)</w:t>
            </w:r>
          </w:p>
        </w:tc>
        <w:tc>
          <w:tcPr>
            <w:tcW w:w="7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1D7474E3" w14:textId="77777777" w:rsidR="00F0501C" w:rsidRPr="00F0501C" w:rsidRDefault="00F0501C" w:rsidP="00F0501C">
            <w:pPr>
              <w:jc w:val="center"/>
              <w:rPr>
                <w:szCs w:val="24"/>
              </w:rPr>
            </w:pPr>
            <w:r w:rsidRPr="00F0501C">
              <w:rPr>
                <w:color w:val="000000"/>
                <w:sz w:val="16"/>
                <w:szCs w:val="16"/>
              </w:rPr>
              <w:t>P1</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17B4E78F" w14:textId="77777777" w:rsidR="00F0501C" w:rsidRPr="00F0501C" w:rsidRDefault="00F0501C" w:rsidP="00F0501C">
            <w:pPr>
              <w:jc w:val="center"/>
              <w:rPr>
                <w:szCs w:val="24"/>
              </w:rPr>
            </w:pPr>
            <w:r w:rsidRPr="00F0501C">
              <w:rPr>
                <w:color w:val="000000"/>
                <w:sz w:val="16"/>
                <w:szCs w:val="16"/>
              </w:rPr>
              <w:t>P2</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12240A2E" w14:textId="77777777" w:rsidR="00F0501C" w:rsidRPr="00F0501C" w:rsidRDefault="00F0501C" w:rsidP="00F0501C">
            <w:pPr>
              <w:jc w:val="center"/>
              <w:rPr>
                <w:szCs w:val="24"/>
              </w:rPr>
            </w:pPr>
            <w:r w:rsidRPr="00F0501C">
              <w:rPr>
                <w:color w:val="000000"/>
                <w:sz w:val="16"/>
                <w:szCs w:val="16"/>
              </w:rPr>
              <w:t>P3</w:t>
            </w:r>
          </w:p>
        </w:tc>
        <w:tc>
          <w:tcPr>
            <w:tcW w:w="871" w:type="dxa"/>
            <w:tcBorders>
              <w:top w:val="single" w:sz="6" w:space="0" w:color="000000"/>
              <w:left w:val="single" w:sz="6" w:space="0" w:color="000000"/>
              <w:bottom w:val="single" w:sz="6" w:space="0" w:color="000000"/>
            </w:tcBorders>
            <w:tcMar>
              <w:top w:w="0" w:type="dxa"/>
              <w:left w:w="115" w:type="dxa"/>
              <w:bottom w:w="0" w:type="dxa"/>
              <w:right w:w="115" w:type="dxa"/>
            </w:tcMar>
            <w:vAlign w:val="bottom"/>
            <w:hideMark/>
          </w:tcPr>
          <w:p w14:paraId="0BA74727" w14:textId="77777777" w:rsidR="00F0501C" w:rsidRPr="00F0501C" w:rsidRDefault="00F0501C" w:rsidP="00F0501C">
            <w:pPr>
              <w:jc w:val="center"/>
              <w:rPr>
                <w:szCs w:val="24"/>
              </w:rPr>
            </w:pPr>
            <w:r w:rsidRPr="00F0501C">
              <w:rPr>
                <w:color w:val="000000"/>
                <w:sz w:val="16"/>
                <w:szCs w:val="16"/>
              </w:rPr>
              <w:t>T</w:t>
            </w:r>
          </w:p>
        </w:tc>
      </w:tr>
      <w:tr w:rsidR="00F0501C" w:rsidRPr="00F0501C" w14:paraId="6B349F0A" w14:textId="77777777" w:rsidTr="00F0501C">
        <w:tc>
          <w:tcPr>
            <w:tcW w:w="1951" w:type="dxa"/>
            <w:tcBorders>
              <w:top w:val="single" w:sz="6" w:space="0" w:color="000000"/>
              <w:bottom w:val="single" w:sz="6" w:space="0" w:color="000000"/>
              <w:right w:val="single" w:sz="6" w:space="0" w:color="000000"/>
            </w:tcBorders>
            <w:tcMar>
              <w:top w:w="0" w:type="dxa"/>
              <w:left w:w="115" w:type="dxa"/>
              <w:bottom w:w="0" w:type="dxa"/>
              <w:right w:w="115" w:type="dxa"/>
            </w:tcMar>
            <w:hideMark/>
          </w:tcPr>
          <w:p w14:paraId="517C3BA5" w14:textId="77777777" w:rsidR="00F0501C" w:rsidRPr="00F0501C" w:rsidRDefault="00F0501C" w:rsidP="00F0501C">
            <w:pPr>
              <w:ind w:left="-48" w:right="-132" w:firstLine="48"/>
              <w:rPr>
                <w:szCs w:val="24"/>
              </w:rPr>
            </w:pPr>
            <w:r w:rsidRPr="00F0501C">
              <w:rPr>
                <w:color w:val="000000"/>
                <w:sz w:val="16"/>
                <w:szCs w:val="16"/>
              </w:rPr>
              <w:t>Progressing 1 (P1)</w:t>
            </w:r>
          </w:p>
        </w:tc>
        <w:tc>
          <w:tcPr>
            <w:tcW w:w="7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2609119E" w14:textId="77777777" w:rsidR="00F0501C" w:rsidRPr="00F0501C" w:rsidRDefault="00F0501C" w:rsidP="00F0501C">
            <w:pPr>
              <w:jc w:val="center"/>
              <w:rPr>
                <w:szCs w:val="24"/>
              </w:rPr>
            </w:pPr>
            <w:r w:rsidRPr="00F0501C">
              <w:rPr>
                <w:color w:val="000000"/>
                <w:sz w:val="16"/>
                <w:szCs w:val="16"/>
              </w:rPr>
              <w:t>P2</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44F5AAB9" w14:textId="77777777" w:rsidR="00F0501C" w:rsidRPr="00F0501C" w:rsidRDefault="00F0501C" w:rsidP="00F0501C">
            <w:pPr>
              <w:jc w:val="center"/>
              <w:rPr>
                <w:szCs w:val="24"/>
              </w:rPr>
            </w:pPr>
            <w:r w:rsidRPr="00F0501C">
              <w:rPr>
                <w:color w:val="000000"/>
                <w:sz w:val="16"/>
                <w:szCs w:val="16"/>
              </w:rPr>
              <w:t>P3</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1FA34A42" w14:textId="77777777" w:rsidR="00F0501C" w:rsidRPr="00F0501C" w:rsidRDefault="00F0501C" w:rsidP="00F0501C">
            <w:pPr>
              <w:jc w:val="center"/>
              <w:rPr>
                <w:szCs w:val="24"/>
              </w:rPr>
            </w:pPr>
            <w:r w:rsidRPr="00F0501C">
              <w:rPr>
                <w:color w:val="000000"/>
                <w:sz w:val="16"/>
                <w:szCs w:val="16"/>
              </w:rPr>
              <w:t>T</w:t>
            </w:r>
          </w:p>
        </w:tc>
        <w:tc>
          <w:tcPr>
            <w:tcW w:w="871" w:type="dxa"/>
            <w:tcBorders>
              <w:top w:val="single" w:sz="6" w:space="0" w:color="000000"/>
              <w:left w:val="single" w:sz="6" w:space="0" w:color="000000"/>
              <w:bottom w:val="single" w:sz="6" w:space="0" w:color="000000"/>
            </w:tcBorders>
            <w:tcMar>
              <w:top w:w="0" w:type="dxa"/>
              <w:left w:w="115" w:type="dxa"/>
              <w:bottom w:w="0" w:type="dxa"/>
              <w:right w:w="115" w:type="dxa"/>
            </w:tcMar>
            <w:vAlign w:val="bottom"/>
            <w:hideMark/>
          </w:tcPr>
          <w:p w14:paraId="566491A7" w14:textId="77777777" w:rsidR="00F0501C" w:rsidRPr="00F0501C" w:rsidRDefault="00F0501C" w:rsidP="00F0501C">
            <w:pPr>
              <w:jc w:val="center"/>
              <w:rPr>
                <w:szCs w:val="24"/>
              </w:rPr>
            </w:pPr>
            <w:r w:rsidRPr="00F0501C">
              <w:rPr>
                <w:color w:val="000000"/>
                <w:sz w:val="16"/>
                <w:szCs w:val="16"/>
              </w:rPr>
              <w:t>T</w:t>
            </w:r>
          </w:p>
        </w:tc>
      </w:tr>
      <w:tr w:rsidR="00F0501C" w:rsidRPr="00F0501C" w14:paraId="74701E15" w14:textId="77777777" w:rsidTr="00F0501C">
        <w:tc>
          <w:tcPr>
            <w:tcW w:w="1951" w:type="dxa"/>
            <w:tcBorders>
              <w:top w:val="single" w:sz="6" w:space="0" w:color="000000"/>
              <w:bottom w:val="single" w:sz="6" w:space="0" w:color="000000"/>
              <w:right w:val="single" w:sz="6" w:space="0" w:color="000000"/>
            </w:tcBorders>
            <w:tcMar>
              <w:top w:w="0" w:type="dxa"/>
              <w:left w:w="115" w:type="dxa"/>
              <w:bottom w:w="0" w:type="dxa"/>
              <w:right w:w="115" w:type="dxa"/>
            </w:tcMar>
            <w:hideMark/>
          </w:tcPr>
          <w:p w14:paraId="5CC627A2" w14:textId="77777777" w:rsidR="00F0501C" w:rsidRPr="00F0501C" w:rsidRDefault="00F0501C" w:rsidP="00F0501C">
            <w:pPr>
              <w:ind w:left="-48" w:right="-132" w:firstLine="48"/>
              <w:rPr>
                <w:szCs w:val="24"/>
              </w:rPr>
            </w:pPr>
            <w:r w:rsidRPr="00F0501C">
              <w:rPr>
                <w:color w:val="000000"/>
                <w:sz w:val="16"/>
                <w:szCs w:val="16"/>
              </w:rPr>
              <w:t>Progressing 2 (P2)</w:t>
            </w:r>
          </w:p>
        </w:tc>
        <w:tc>
          <w:tcPr>
            <w:tcW w:w="7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38EB6C5C" w14:textId="77777777" w:rsidR="00F0501C" w:rsidRPr="00F0501C" w:rsidRDefault="00F0501C" w:rsidP="00F0501C">
            <w:pPr>
              <w:jc w:val="center"/>
              <w:rPr>
                <w:szCs w:val="24"/>
              </w:rPr>
            </w:pPr>
            <w:r w:rsidRPr="00F0501C">
              <w:rPr>
                <w:color w:val="000000"/>
                <w:sz w:val="16"/>
                <w:szCs w:val="16"/>
              </w:rPr>
              <w:t>P3</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3AA8DE96" w14:textId="77777777" w:rsidR="00F0501C" w:rsidRPr="00F0501C" w:rsidRDefault="00F0501C" w:rsidP="00F0501C">
            <w:pPr>
              <w:jc w:val="center"/>
              <w:rPr>
                <w:szCs w:val="24"/>
              </w:rPr>
            </w:pPr>
            <w:r w:rsidRPr="00F0501C">
              <w:rPr>
                <w:color w:val="000000"/>
                <w:sz w:val="16"/>
                <w:szCs w:val="16"/>
              </w:rPr>
              <w:t>T</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7B70002C" w14:textId="77777777" w:rsidR="00F0501C" w:rsidRPr="00F0501C" w:rsidRDefault="00F0501C" w:rsidP="00F0501C">
            <w:pPr>
              <w:jc w:val="center"/>
              <w:rPr>
                <w:szCs w:val="24"/>
              </w:rPr>
            </w:pPr>
            <w:r w:rsidRPr="00F0501C">
              <w:rPr>
                <w:color w:val="000000"/>
                <w:sz w:val="16"/>
                <w:szCs w:val="16"/>
              </w:rPr>
              <w:t>T</w:t>
            </w:r>
          </w:p>
        </w:tc>
        <w:tc>
          <w:tcPr>
            <w:tcW w:w="871" w:type="dxa"/>
            <w:tcBorders>
              <w:top w:val="single" w:sz="6" w:space="0" w:color="000000"/>
              <w:left w:val="single" w:sz="6" w:space="0" w:color="000000"/>
              <w:bottom w:val="single" w:sz="6" w:space="0" w:color="000000"/>
            </w:tcBorders>
            <w:tcMar>
              <w:top w:w="0" w:type="dxa"/>
              <w:left w:w="115" w:type="dxa"/>
              <w:bottom w:w="0" w:type="dxa"/>
              <w:right w:w="115" w:type="dxa"/>
            </w:tcMar>
            <w:vAlign w:val="bottom"/>
            <w:hideMark/>
          </w:tcPr>
          <w:p w14:paraId="12C39677" w14:textId="77777777" w:rsidR="00F0501C" w:rsidRPr="00F0501C" w:rsidRDefault="00F0501C" w:rsidP="00F0501C">
            <w:pPr>
              <w:jc w:val="center"/>
              <w:rPr>
                <w:szCs w:val="24"/>
              </w:rPr>
            </w:pPr>
            <w:r w:rsidRPr="00F0501C">
              <w:rPr>
                <w:color w:val="000000"/>
                <w:sz w:val="16"/>
                <w:szCs w:val="16"/>
              </w:rPr>
              <w:t>T</w:t>
            </w:r>
          </w:p>
        </w:tc>
      </w:tr>
      <w:tr w:rsidR="00F0501C" w:rsidRPr="00F0501C" w14:paraId="56CB9ED9" w14:textId="77777777" w:rsidTr="00F0501C">
        <w:tc>
          <w:tcPr>
            <w:tcW w:w="1951" w:type="dxa"/>
            <w:tcBorders>
              <w:top w:val="single" w:sz="6" w:space="0" w:color="000000"/>
              <w:bottom w:val="single" w:sz="6" w:space="0" w:color="000000"/>
              <w:right w:val="single" w:sz="6" w:space="0" w:color="000000"/>
            </w:tcBorders>
            <w:tcMar>
              <w:top w:w="0" w:type="dxa"/>
              <w:left w:w="115" w:type="dxa"/>
              <w:bottom w:w="0" w:type="dxa"/>
              <w:right w:w="115" w:type="dxa"/>
            </w:tcMar>
            <w:hideMark/>
          </w:tcPr>
          <w:p w14:paraId="0C3EF714" w14:textId="77777777" w:rsidR="00F0501C" w:rsidRPr="00F0501C" w:rsidRDefault="00F0501C" w:rsidP="00F0501C">
            <w:pPr>
              <w:ind w:left="-48" w:right="-132" w:firstLine="48"/>
              <w:rPr>
                <w:szCs w:val="24"/>
              </w:rPr>
            </w:pPr>
            <w:r w:rsidRPr="00F0501C">
              <w:rPr>
                <w:color w:val="000000"/>
                <w:sz w:val="16"/>
                <w:szCs w:val="16"/>
              </w:rPr>
              <w:t>Progressing 3 (P3)</w:t>
            </w:r>
          </w:p>
        </w:tc>
        <w:tc>
          <w:tcPr>
            <w:tcW w:w="74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66998006" w14:textId="77777777" w:rsidR="00F0501C" w:rsidRPr="00F0501C" w:rsidRDefault="00F0501C" w:rsidP="00F0501C">
            <w:pPr>
              <w:jc w:val="center"/>
              <w:rPr>
                <w:szCs w:val="24"/>
              </w:rPr>
            </w:pPr>
            <w:r w:rsidRPr="00F0501C">
              <w:rPr>
                <w:color w:val="000000"/>
                <w:sz w:val="16"/>
                <w:szCs w:val="16"/>
              </w:rPr>
              <w:t>T</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29D14424" w14:textId="77777777" w:rsidR="00F0501C" w:rsidRPr="00F0501C" w:rsidRDefault="00F0501C" w:rsidP="00F0501C">
            <w:pPr>
              <w:jc w:val="center"/>
              <w:rPr>
                <w:szCs w:val="24"/>
              </w:rPr>
            </w:pPr>
            <w:r w:rsidRPr="00F0501C">
              <w:rPr>
                <w:color w:val="000000"/>
                <w:sz w:val="16"/>
                <w:szCs w:val="16"/>
              </w:rPr>
              <w:t>T</w:t>
            </w:r>
          </w:p>
        </w:tc>
        <w:tc>
          <w:tcPr>
            <w:tcW w:w="7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14:paraId="5C2FEA60" w14:textId="77777777" w:rsidR="00F0501C" w:rsidRPr="00F0501C" w:rsidRDefault="00F0501C" w:rsidP="00F0501C">
            <w:pPr>
              <w:jc w:val="center"/>
              <w:rPr>
                <w:szCs w:val="24"/>
              </w:rPr>
            </w:pPr>
            <w:r w:rsidRPr="00F0501C">
              <w:rPr>
                <w:color w:val="000000"/>
                <w:sz w:val="16"/>
                <w:szCs w:val="16"/>
              </w:rPr>
              <w:t>T</w:t>
            </w:r>
          </w:p>
        </w:tc>
        <w:tc>
          <w:tcPr>
            <w:tcW w:w="871" w:type="dxa"/>
            <w:tcBorders>
              <w:top w:val="single" w:sz="6" w:space="0" w:color="000000"/>
              <w:left w:val="single" w:sz="6" w:space="0" w:color="000000"/>
              <w:bottom w:val="single" w:sz="6" w:space="0" w:color="000000"/>
            </w:tcBorders>
            <w:tcMar>
              <w:top w:w="0" w:type="dxa"/>
              <w:left w:w="115" w:type="dxa"/>
              <w:bottom w:w="0" w:type="dxa"/>
              <w:right w:w="115" w:type="dxa"/>
            </w:tcMar>
            <w:vAlign w:val="bottom"/>
            <w:hideMark/>
          </w:tcPr>
          <w:p w14:paraId="353F41C9" w14:textId="77777777" w:rsidR="00F0501C" w:rsidRPr="00F0501C" w:rsidRDefault="00F0501C" w:rsidP="00F0501C">
            <w:pPr>
              <w:jc w:val="center"/>
              <w:rPr>
                <w:szCs w:val="24"/>
              </w:rPr>
            </w:pPr>
            <w:r w:rsidRPr="00F0501C">
              <w:rPr>
                <w:color w:val="000000"/>
                <w:sz w:val="16"/>
                <w:szCs w:val="16"/>
              </w:rPr>
              <w:t>T</w:t>
            </w:r>
          </w:p>
        </w:tc>
      </w:tr>
      <w:tr w:rsidR="00F0501C" w:rsidRPr="00F0501C" w14:paraId="6C805D22" w14:textId="77777777" w:rsidTr="00F0501C">
        <w:tc>
          <w:tcPr>
            <w:tcW w:w="1951" w:type="dxa"/>
            <w:tcBorders>
              <w:top w:val="single" w:sz="6" w:space="0" w:color="000000"/>
              <w:bottom w:val="double" w:sz="6" w:space="0" w:color="000000"/>
              <w:right w:val="single" w:sz="6" w:space="0" w:color="000000"/>
            </w:tcBorders>
            <w:tcMar>
              <w:top w:w="0" w:type="dxa"/>
              <w:left w:w="115" w:type="dxa"/>
              <w:bottom w:w="0" w:type="dxa"/>
              <w:right w:w="115" w:type="dxa"/>
            </w:tcMar>
            <w:hideMark/>
          </w:tcPr>
          <w:p w14:paraId="5C99DB13" w14:textId="77777777" w:rsidR="00F0501C" w:rsidRPr="00F0501C" w:rsidRDefault="00F0501C" w:rsidP="00F0501C">
            <w:pPr>
              <w:ind w:left="-48" w:right="-132" w:firstLine="48"/>
              <w:rPr>
                <w:szCs w:val="24"/>
              </w:rPr>
            </w:pPr>
            <w:r w:rsidRPr="00F0501C">
              <w:rPr>
                <w:color w:val="000000"/>
                <w:sz w:val="16"/>
                <w:szCs w:val="16"/>
              </w:rPr>
              <w:t>Transitioning (T)</w:t>
            </w:r>
          </w:p>
        </w:tc>
        <w:tc>
          <w:tcPr>
            <w:tcW w:w="749" w:type="dxa"/>
            <w:tcBorders>
              <w:top w:val="single" w:sz="6" w:space="0" w:color="000000"/>
              <w:left w:val="single" w:sz="6" w:space="0" w:color="000000"/>
              <w:bottom w:val="double" w:sz="6" w:space="0" w:color="000000"/>
              <w:right w:val="single" w:sz="6" w:space="0" w:color="000000"/>
            </w:tcBorders>
            <w:tcMar>
              <w:top w:w="0" w:type="dxa"/>
              <w:left w:w="115" w:type="dxa"/>
              <w:bottom w:w="0" w:type="dxa"/>
              <w:right w:w="115" w:type="dxa"/>
            </w:tcMar>
            <w:vAlign w:val="bottom"/>
            <w:hideMark/>
          </w:tcPr>
          <w:p w14:paraId="1576457E" w14:textId="77777777" w:rsidR="00F0501C" w:rsidRPr="00F0501C" w:rsidRDefault="00F0501C" w:rsidP="00F0501C">
            <w:pPr>
              <w:jc w:val="center"/>
              <w:rPr>
                <w:szCs w:val="24"/>
              </w:rPr>
            </w:pPr>
            <w:r w:rsidRPr="00F0501C">
              <w:rPr>
                <w:color w:val="000000"/>
                <w:sz w:val="16"/>
                <w:szCs w:val="16"/>
              </w:rPr>
              <w:t>N/A</w:t>
            </w:r>
          </w:p>
        </w:tc>
        <w:tc>
          <w:tcPr>
            <w:tcW w:w="720" w:type="dxa"/>
            <w:tcBorders>
              <w:top w:val="single" w:sz="6" w:space="0" w:color="000000"/>
              <w:left w:val="single" w:sz="6" w:space="0" w:color="000000"/>
              <w:bottom w:val="double" w:sz="6" w:space="0" w:color="000000"/>
              <w:right w:val="single" w:sz="6" w:space="0" w:color="000000"/>
            </w:tcBorders>
            <w:tcMar>
              <w:top w:w="0" w:type="dxa"/>
              <w:left w:w="115" w:type="dxa"/>
              <w:bottom w:w="0" w:type="dxa"/>
              <w:right w:w="115" w:type="dxa"/>
            </w:tcMar>
            <w:vAlign w:val="bottom"/>
            <w:hideMark/>
          </w:tcPr>
          <w:p w14:paraId="7554A13A" w14:textId="77777777" w:rsidR="00F0501C" w:rsidRPr="00F0501C" w:rsidRDefault="00F0501C" w:rsidP="00F0501C">
            <w:pPr>
              <w:jc w:val="center"/>
              <w:rPr>
                <w:szCs w:val="24"/>
              </w:rPr>
            </w:pPr>
            <w:r w:rsidRPr="00F0501C">
              <w:rPr>
                <w:color w:val="000000"/>
                <w:sz w:val="16"/>
                <w:szCs w:val="16"/>
              </w:rPr>
              <w:t>N/A</w:t>
            </w:r>
          </w:p>
        </w:tc>
        <w:tc>
          <w:tcPr>
            <w:tcW w:w="720" w:type="dxa"/>
            <w:tcBorders>
              <w:top w:val="single" w:sz="6" w:space="0" w:color="000000"/>
              <w:left w:val="single" w:sz="6" w:space="0" w:color="000000"/>
              <w:bottom w:val="double" w:sz="6" w:space="0" w:color="000000"/>
              <w:right w:val="single" w:sz="6" w:space="0" w:color="000000"/>
            </w:tcBorders>
            <w:tcMar>
              <w:top w:w="0" w:type="dxa"/>
              <w:left w:w="115" w:type="dxa"/>
              <w:bottom w:w="0" w:type="dxa"/>
              <w:right w:w="115" w:type="dxa"/>
            </w:tcMar>
            <w:vAlign w:val="bottom"/>
            <w:hideMark/>
          </w:tcPr>
          <w:p w14:paraId="4ABA1F96" w14:textId="77777777" w:rsidR="00F0501C" w:rsidRPr="00F0501C" w:rsidRDefault="00F0501C" w:rsidP="00F0501C">
            <w:pPr>
              <w:jc w:val="center"/>
              <w:rPr>
                <w:szCs w:val="24"/>
              </w:rPr>
            </w:pPr>
            <w:r w:rsidRPr="00F0501C">
              <w:rPr>
                <w:color w:val="000000"/>
                <w:sz w:val="16"/>
                <w:szCs w:val="16"/>
              </w:rPr>
              <w:t>N/A</w:t>
            </w:r>
          </w:p>
        </w:tc>
        <w:tc>
          <w:tcPr>
            <w:tcW w:w="871" w:type="dxa"/>
            <w:tcBorders>
              <w:top w:val="single" w:sz="6" w:space="0" w:color="000000"/>
              <w:left w:val="single" w:sz="6" w:space="0" w:color="000000"/>
              <w:bottom w:val="double" w:sz="6" w:space="0" w:color="000000"/>
            </w:tcBorders>
            <w:tcMar>
              <w:top w:w="0" w:type="dxa"/>
              <w:left w:w="115" w:type="dxa"/>
              <w:bottom w:w="0" w:type="dxa"/>
              <w:right w:w="115" w:type="dxa"/>
            </w:tcMar>
            <w:vAlign w:val="bottom"/>
            <w:hideMark/>
          </w:tcPr>
          <w:p w14:paraId="615A9E86" w14:textId="77777777" w:rsidR="00F0501C" w:rsidRPr="00F0501C" w:rsidRDefault="00F0501C" w:rsidP="00F0501C">
            <w:pPr>
              <w:jc w:val="center"/>
              <w:rPr>
                <w:szCs w:val="24"/>
              </w:rPr>
            </w:pPr>
            <w:r w:rsidRPr="00F0501C">
              <w:rPr>
                <w:color w:val="000000"/>
                <w:sz w:val="16"/>
                <w:szCs w:val="16"/>
              </w:rPr>
              <w:t>N/A</w:t>
            </w:r>
          </w:p>
        </w:tc>
      </w:tr>
    </w:tbl>
    <w:p w14:paraId="1381D51E" w14:textId="77777777" w:rsidR="00DC7E86" w:rsidRPr="00DC7E86" w:rsidRDefault="00DC7E86" w:rsidP="008A215E">
      <w:pPr>
        <w:pStyle w:val="Text"/>
        <w:spacing w:after="0" w:line="240" w:lineRule="auto"/>
      </w:pPr>
    </w:p>
    <w:p w14:paraId="76D9ABCC" w14:textId="77777777" w:rsidR="00F0501C" w:rsidRDefault="00DC7E86" w:rsidP="00F0501C">
      <w:pPr>
        <w:pStyle w:val="a0"/>
      </w:pPr>
      <w:r w:rsidRPr="00DC7E86">
        <w:t>d.</w:t>
      </w:r>
      <w:r w:rsidRPr="00DC7E86">
        <w:tab/>
        <w:t>For students first identified in sixth through twelfth grade, use the initial ELPT proficiency level and number of years identified as defined in the following table.</w:t>
      </w:r>
    </w:p>
    <w:tbl>
      <w:tblPr>
        <w:tblW w:w="0" w:type="auto"/>
        <w:tblInd w:w="11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350"/>
        <w:gridCol w:w="645"/>
        <w:gridCol w:w="573"/>
        <w:gridCol w:w="577"/>
        <w:gridCol w:w="635"/>
        <w:gridCol w:w="540"/>
        <w:gridCol w:w="691"/>
      </w:tblGrid>
      <w:tr w:rsidR="00F0501C" w:rsidRPr="00F0501C" w14:paraId="0AC1FB9C" w14:textId="77777777" w:rsidTr="00F0501C">
        <w:trPr>
          <w:tblHeader/>
        </w:trPr>
        <w:tc>
          <w:tcPr>
            <w:tcW w:w="5011" w:type="dxa"/>
            <w:gridSpan w:val="7"/>
            <w:shd w:val="clear" w:color="auto" w:fill="BFBFBF"/>
            <w:tcMar>
              <w:top w:w="0" w:type="dxa"/>
              <w:left w:w="115" w:type="dxa"/>
              <w:bottom w:w="0" w:type="dxa"/>
              <w:right w:w="115" w:type="dxa"/>
            </w:tcMar>
            <w:hideMark/>
          </w:tcPr>
          <w:p w14:paraId="17A0B164" w14:textId="77777777" w:rsidR="00F0501C" w:rsidRPr="00F0501C" w:rsidRDefault="00F0501C" w:rsidP="00F0501C">
            <w:pPr>
              <w:keepNext/>
              <w:jc w:val="center"/>
              <w:rPr>
                <w:szCs w:val="24"/>
              </w:rPr>
            </w:pPr>
            <w:r w:rsidRPr="00F0501C">
              <w:rPr>
                <w:b/>
                <w:bCs/>
                <w:color w:val="000000"/>
                <w:sz w:val="16"/>
                <w:szCs w:val="16"/>
              </w:rPr>
              <w:t>Trajectory to English Language Proficiency:</w:t>
            </w:r>
            <w:r w:rsidRPr="00F0501C">
              <w:rPr>
                <w:b/>
                <w:bCs/>
                <w:color w:val="000000"/>
                <w:sz w:val="16"/>
                <w:szCs w:val="16"/>
              </w:rPr>
              <w:br/>
              <w:t>Students First Identified in Grades 6-12</w:t>
            </w:r>
          </w:p>
        </w:tc>
      </w:tr>
      <w:tr w:rsidR="00F0501C" w:rsidRPr="00F0501C" w14:paraId="2F283537" w14:textId="77777777" w:rsidTr="008A215E">
        <w:trPr>
          <w:trHeight w:val="453"/>
          <w:tblHeader/>
        </w:trPr>
        <w:tc>
          <w:tcPr>
            <w:tcW w:w="1350" w:type="dxa"/>
            <w:shd w:val="clear" w:color="auto" w:fill="BFBFBF"/>
            <w:tcMar>
              <w:top w:w="0" w:type="dxa"/>
              <w:left w:w="115" w:type="dxa"/>
              <w:bottom w:w="0" w:type="dxa"/>
              <w:right w:w="115" w:type="dxa"/>
            </w:tcMar>
            <w:vAlign w:val="bottom"/>
            <w:hideMark/>
          </w:tcPr>
          <w:p w14:paraId="4EDE3E94" w14:textId="77777777" w:rsidR="00F0501C" w:rsidRPr="00F0501C" w:rsidRDefault="00F0501C" w:rsidP="008A215E">
            <w:pPr>
              <w:keepNext/>
              <w:ind w:left="-138" w:right="-110" w:firstLine="138"/>
              <w:jc w:val="center"/>
              <w:rPr>
                <w:szCs w:val="24"/>
              </w:rPr>
            </w:pPr>
            <w:r w:rsidRPr="00F0501C">
              <w:rPr>
                <w:b/>
                <w:bCs/>
                <w:color w:val="000000"/>
                <w:sz w:val="16"/>
                <w:szCs w:val="16"/>
              </w:rPr>
              <w:t>Initial ELPT Proficiency Level</w:t>
            </w:r>
          </w:p>
        </w:tc>
        <w:tc>
          <w:tcPr>
            <w:tcW w:w="645" w:type="dxa"/>
            <w:shd w:val="clear" w:color="auto" w:fill="BFBFBF"/>
            <w:tcMar>
              <w:top w:w="0" w:type="dxa"/>
              <w:left w:w="115" w:type="dxa"/>
              <w:bottom w:w="0" w:type="dxa"/>
              <w:right w:w="115" w:type="dxa"/>
            </w:tcMar>
            <w:vAlign w:val="bottom"/>
            <w:hideMark/>
          </w:tcPr>
          <w:p w14:paraId="3F13825E" w14:textId="77777777" w:rsidR="00F0501C" w:rsidRPr="00F0501C" w:rsidRDefault="00F0501C" w:rsidP="008A215E">
            <w:pPr>
              <w:keepNext/>
              <w:ind w:left="-106" w:right="-108" w:firstLine="2"/>
              <w:jc w:val="center"/>
              <w:rPr>
                <w:szCs w:val="24"/>
              </w:rPr>
            </w:pPr>
            <w:r w:rsidRPr="00F0501C">
              <w:rPr>
                <w:b/>
                <w:bCs/>
                <w:color w:val="000000"/>
                <w:sz w:val="16"/>
                <w:szCs w:val="16"/>
              </w:rPr>
              <w:t>Year 2</w:t>
            </w:r>
          </w:p>
        </w:tc>
        <w:tc>
          <w:tcPr>
            <w:tcW w:w="573" w:type="dxa"/>
            <w:shd w:val="clear" w:color="auto" w:fill="BFBFBF"/>
            <w:tcMar>
              <w:top w:w="0" w:type="dxa"/>
              <w:left w:w="115" w:type="dxa"/>
              <w:bottom w:w="0" w:type="dxa"/>
              <w:right w:w="115" w:type="dxa"/>
            </w:tcMar>
            <w:vAlign w:val="bottom"/>
            <w:hideMark/>
          </w:tcPr>
          <w:p w14:paraId="6A7D1861" w14:textId="77777777" w:rsidR="00F0501C" w:rsidRPr="00F0501C" w:rsidRDefault="00F0501C" w:rsidP="008A215E">
            <w:pPr>
              <w:keepNext/>
              <w:ind w:left="-106" w:right="-108" w:firstLine="2"/>
              <w:jc w:val="center"/>
              <w:rPr>
                <w:szCs w:val="24"/>
              </w:rPr>
            </w:pPr>
            <w:r w:rsidRPr="00F0501C">
              <w:rPr>
                <w:b/>
                <w:bCs/>
                <w:color w:val="000000"/>
                <w:sz w:val="16"/>
                <w:szCs w:val="16"/>
              </w:rPr>
              <w:t>Year 3</w:t>
            </w:r>
          </w:p>
        </w:tc>
        <w:tc>
          <w:tcPr>
            <w:tcW w:w="577" w:type="dxa"/>
            <w:shd w:val="clear" w:color="auto" w:fill="BFBFBF"/>
            <w:tcMar>
              <w:top w:w="0" w:type="dxa"/>
              <w:left w:w="115" w:type="dxa"/>
              <w:bottom w:w="0" w:type="dxa"/>
              <w:right w:w="115" w:type="dxa"/>
            </w:tcMar>
            <w:vAlign w:val="bottom"/>
            <w:hideMark/>
          </w:tcPr>
          <w:p w14:paraId="5C1D1EF9" w14:textId="77777777" w:rsidR="00F0501C" w:rsidRPr="00F0501C" w:rsidRDefault="00F0501C" w:rsidP="008A215E">
            <w:pPr>
              <w:keepNext/>
              <w:ind w:left="-106" w:right="-108" w:firstLine="2"/>
              <w:jc w:val="center"/>
              <w:rPr>
                <w:szCs w:val="24"/>
              </w:rPr>
            </w:pPr>
            <w:r w:rsidRPr="00F0501C">
              <w:rPr>
                <w:b/>
                <w:bCs/>
                <w:color w:val="000000"/>
                <w:sz w:val="16"/>
                <w:szCs w:val="16"/>
              </w:rPr>
              <w:t>Year 4</w:t>
            </w:r>
          </w:p>
        </w:tc>
        <w:tc>
          <w:tcPr>
            <w:tcW w:w="635" w:type="dxa"/>
            <w:shd w:val="clear" w:color="auto" w:fill="BFBFBF"/>
            <w:tcMar>
              <w:top w:w="0" w:type="dxa"/>
              <w:left w:w="115" w:type="dxa"/>
              <w:bottom w:w="0" w:type="dxa"/>
              <w:right w:w="115" w:type="dxa"/>
            </w:tcMar>
            <w:vAlign w:val="bottom"/>
            <w:hideMark/>
          </w:tcPr>
          <w:p w14:paraId="643A1936" w14:textId="77777777" w:rsidR="00F0501C" w:rsidRPr="00F0501C" w:rsidRDefault="00F0501C" w:rsidP="008A215E">
            <w:pPr>
              <w:keepNext/>
              <w:ind w:left="-106" w:right="-108" w:firstLine="2"/>
              <w:jc w:val="center"/>
              <w:rPr>
                <w:szCs w:val="24"/>
              </w:rPr>
            </w:pPr>
            <w:r w:rsidRPr="00F0501C">
              <w:rPr>
                <w:b/>
                <w:bCs/>
                <w:color w:val="000000"/>
                <w:sz w:val="16"/>
                <w:szCs w:val="16"/>
              </w:rPr>
              <w:t>Year 5</w:t>
            </w:r>
          </w:p>
        </w:tc>
        <w:tc>
          <w:tcPr>
            <w:tcW w:w="540" w:type="dxa"/>
            <w:shd w:val="clear" w:color="auto" w:fill="BFBFBF"/>
            <w:tcMar>
              <w:top w:w="0" w:type="dxa"/>
              <w:left w:w="115" w:type="dxa"/>
              <w:bottom w:w="0" w:type="dxa"/>
              <w:right w:w="115" w:type="dxa"/>
            </w:tcMar>
            <w:vAlign w:val="bottom"/>
            <w:hideMark/>
          </w:tcPr>
          <w:p w14:paraId="23E615E5" w14:textId="77777777" w:rsidR="00F0501C" w:rsidRPr="00F0501C" w:rsidRDefault="00F0501C" w:rsidP="008A215E">
            <w:pPr>
              <w:keepNext/>
              <w:ind w:left="-106" w:right="-108" w:firstLine="2"/>
              <w:jc w:val="center"/>
              <w:rPr>
                <w:szCs w:val="24"/>
              </w:rPr>
            </w:pPr>
            <w:r w:rsidRPr="00F0501C">
              <w:rPr>
                <w:b/>
                <w:bCs/>
                <w:color w:val="000000"/>
                <w:sz w:val="16"/>
                <w:szCs w:val="16"/>
              </w:rPr>
              <w:t>Year 6</w:t>
            </w:r>
          </w:p>
        </w:tc>
        <w:tc>
          <w:tcPr>
            <w:tcW w:w="691" w:type="dxa"/>
            <w:shd w:val="clear" w:color="auto" w:fill="BFBFBF"/>
            <w:tcMar>
              <w:top w:w="0" w:type="dxa"/>
              <w:left w:w="115" w:type="dxa"/>
              <w:bottom w:w="0" w:type="dxa"/>
              <w:right w:w="115" w:type="dxa"/>
            </w:tcMar>
            <w:vAlign w:val="bottom"/>
            <w:hideMark/>
          </w:tcPr>
          <w:p w14:paraId="4CE2AD89" w14:textId="77777777" w:rsidR="00F0501C" w:rsidRPr="00F0501C" w:rsidRDefault="00F0501C" w:rsidP="008A215E">
            <w:pPr>
              <w:keepNext/>
              <w:ind w:left="-102" w:right="-132" w:firstLine="2"/>
              <w:jc w:val="center"/>
              <w:rPr>
                <w:szCs w:val="24"/>
              </w:rPr>
            </w:pPr>
            <w:r w:rsidRPr="00F0501C">
              <w:rPr>
                <w:b/>
                <w:bCs/>
                <w:color w:val="000000"/>
                <w:sz w:val="16"/>
                <w:szCs w:val="16"/>
              </w:rPr>
              <w:t>Year 7 and Beyond</w:t>
            </w:r>
          </w:p>
        </w:tc>
      </w:tr>
      <w:tr w:rsidR="00F0501C" w:rsidRPr="00F0501C" w14:paraId="71E69F16" w14:textId="77777777" w:rsidTr="00F0501C">
        <w:trPr>
          <w:trHeight w:val="255"/>
        </w:trPr>
        <w:tc>
          <w:tcPr>
            <w:tcW w:w="1350" w:type="dxa"/>
            <w:tcMar>
              <w:top w:w="0" w:type="dxa"/>
              <w:left w:w="115" w:type="dxa"/>
              <w:bottom w:w="0" w:type="dxa"/>
              <w:right w:w="115" w:type="dxa"/>
            </w:tcMar>
            <w:vAlign w:val="bottom"/>
            <w:hideMark/>
          </w:tcPr>
          <w:p w14:paraId="348E4DA8" w14:textId="77777777" w:rsidR="00F0501C" w:rsidRPr="00F0501C" w:rsidRDefault="00F0501C" w:rsidP="00F0501C">
            <w:pPr>
              <w:spacing w:after="100"/>
              <w:ind w:left="-48" w:right="-132" w:firstLine="48"/>
              <w:rPr>
                <w:szCs w:val="24"/>
              </w:rPr>
            </w:pPr>
            <w:r w:rsidRPr="00F0501C">
              <w:rPr>
                <w:color w:val="000000"/>
                <w:sz w:val="16"/>
                <w:szCs w:val="16"/>
              </w:rPr>
              <w:t>Emerging (E)</w:t>
            </w:r>
          </w:p>
        </w:tc>
        <w:tc>
          <w:tcPr>
            <w:tcW w:w="645" w:type="dxa"/>
            <w:tcMar>
              <w:top w:w="0" w:type="dxa"/>
              <w:left w:w="115" w:type="dxa"/>
              <w:bottom w:w="0" w:type="dxa"/>
              <w:right w:w="115" w:type="dxa"/>
            </w:tcMar>
            <w:vAlign w:val="bottom"/>
            <w:hideMark/>
          </w:tcPr>
          <w:p w14:paraId="5245F53B" w14:textId="77777777" w:rsidR="00F0501C" w:rsidRPr="00F0501C" w:rsidRDefault="00F0501C" w:rsidP="00F0501C">
            <w:pPr>
              <w:spacing w:after="100"/>
              <w:jc w:val="center"/>
              <w:rPr>
                <w:szCs w:val="24"/>
              </w:rPr>
            </w:pPr>
            <w:r w:rsidRPr="00F0501C">
              <w:rPr>
                <w:color w:val="000000"/>
                <w:sz w:val="16"/>
                <w:szCs w:val="16"/>
              </w:rPr>
              <w:t>P1</w:t>
            </w:r>
          </w:p>
        </w:tc>
        <w:tc>
          <w:tcPr>
            <w:tcW w:w="573" w:type="dxa"/>
            <w:tcMar>
              <w:top w:w="0" w:type="dxa"/>
              <w:left w:w="115" w:type="dxa"/>
              <w:bottom w:w="0" w:type="dxa"/>
              <w:right w:w="115" w:type="dxa"/>
            </w:tcMar>
            <w:vAlign w:val="bottom"/>
            <w:hideMark/>
          </w:tcPr>
          <w:p w14:paraId="60DDB20C" w14:textId="77777777" w:rsidR="00F0501C" w:rsidRPr="00F0501C" w:rsidRDefault="00F0501C" w:rsidP="00F0501C">
            <w:pPr>
              <w:spacing w:after="100"/>
              <w:jc w:val="center"/>
              <w:rPr>
                <w:szCs w:val="24"/>
              </w:rPr>
            </w:pPr>
            <w:r w:rsidRPr="00F0501C">
              <w:rPr>
                <w:color w:val="000000"/>
                <w:sz w:val="16"/>
                <w:szCs w:val="16"/>
              </w:rPr>
              <w:t>P2</w:t>
            </w:r>
          </w:p>
        </w:tc>
        <w:tc>
          <w:tcPr>
            <w:tcW w:w="577" w:type="dxa"/>
            <w:tcMar>
              <w:top w:w="0" w:type="dxa"/>
              <w:left w:w="115" w:type="dxa"/>
              <w:bottom w:w="0" w:type="dxa"/>
              <w:right w:w="115" w:type="dxa"/>
            </w:tcMar>
            <w:vAlign w:val="bottom"/>
            <w:hideMark/>
          </w:tcPr>
          <w:p w14:paraId="3404597E" w14:textId="77777777" w:rsidR="00F0501C" w:rsidRPr="00F0501C" w:rsidRDefault="00F0501C" w:rsidP="00F0501C">
            <w:pPr>
              <w:spacing w:after="100"/>
              <w:jc w:val="center"/>
              <w:rPr>
                <w:szCs w:val="24"/>
              </w:rPr>
            </w:pPr>
            <w:r w:rsidRPr="00F0501C">
              <w:rPr>
                <w:color w:val="000000"/>
                <w:sz w:val="16"/>
                <w:szCs w:val="16"/>
              </w:rPr>
              <w:t>P2</w:t>
            </w:r>
          </w:p>
        </w:tc>
        <w:tc>
          <w:tcPr>
            <w:tcW w:w="635" w:type="dxa"/>
            <w:tcMar>
              <w:top w:w="0" w:type="dxa"/>
              <w:left w:w="115" w:type="dxa"/>
              <w:bottom w:w="0" w:type="dxa"/>
              <w:right w:w="115" w:type="dxa"/>
            </w:tcMar>
            <w:vAlign w:val="bottom"/>
            <w:hideMark/>
          </w:tcPr>
          <w:p w14:paraId="25E9F62A" w14:textId="77777777" w:rsidR="00F0501C" w:rsidRPr="00F0501C" w:rsidRDefault="00F0501C" w:rsidP="00F0501C">
            <w:pPr>
              <w:spacing w:after="100"/>
              <w:jc w:val="center"/>
              <w:rPr>
                <w:szCs w:val="24"/>
              </w:rPr>
            </w:pPr>
            <w:r w:rsidRPr="00F0501C">
              <w:rPr>
                <w:color w:val="000000"/>
                <w:sz w:val="16"/>
                <w:szCs w:val="16"/>
              </w:rPr>
              <w:t>P3</w:t>
            </w:r>
          </w:p>
        </w:tc>
        <w:tc>
          <w:tcPr>
            <w:tcW w:w="540" w:type="dxa"/>
            <w:tcMar>
              <w:top w:w="0" w:type="dxa"/>
              <w:left w:w="115" w:type="dxa"/>
              <w:bottom w:w="0" w:type="dxa"/>
              <w:right w:w="115" w:type="dxa"/>
            </w:tcMar>
            <w:vAlign w:val="bottom"/>
            <w:hideMark/>
          </w:tcPr>
          <w:p w14:paraId="1B95765D" w14:textId="77777777" w:rsidR="00F0501C" w:rsidRPr="00F0501C" w:rsidRDefault="00F0501C" w:rsidP="00F0501C">
            <w:pPr>
              <w:spacing w:after="100"/>
              <w:jc w:val="center"/>
              <w:rPr>
                <w:szCs w:val="24"/>
              </w:rPr>
            </w:pPr>
            <w:r w:rsidRPr="00F0501C">
              <w:rPr>
                <w:color w:val="000000"/>
                <w:sz w:val="16"/>
                <w:szCs w:val="16"/>
              </w:rPr>
              <w:t>P3</w:t>
            </w:r>
          </w:p>
        </w:tc>
        <w:tc>
          <w:tcPr>
            <w:tcW w:w="691" w:type="dxa"/>
            <w:tcMar>
              <w:top w:w="0" w:type="dxa"/>
              <w:left w:w="115" w:type="dxa"/>
              <w:bottom w:w="0" w:type="dxa"/>
              <w:right w:w="115" w:type="dxa"/>
            </w:tcMar>
            <w:vAlign w:val="bottom"/>
            <w:hideMark/>
          </w:tcPr>
          <w:p w14:paraId="4FEA7DBD" w14:textId="77777777" w:rsidR="00F0501C" w:rsidRPr="00F0501C" w:rsidRDefault="00F0501C" w:rsidP="00F0501C">
            <w:pPr>
              <w:spacing w:after="100"/>
              <w:jc w:val="center"/>
              <w:rPr>
                <w:szCs w:val="24"/>
              </w:rPr>
            </w:pPr>
            <w:r w:rsidRPr="00F0501C">
              <w:rPr>
                <w:color w:val="000000"/>
                <w:sz w:val="16"/>
                <w:szCs w:val="16"/>
              </w:rPr>
              <w:t>T</w:t>
            </w:r>
          </w:p>
        </w:tc>
      </w:tr>
      <w:tr w:rsidR="00F0501C" w:rsidRPr="00F0501C" w14:paraId="3E0CBC4F" w14:textId="77777777" w:rsidTr="00F0501C">
        <w:tc>
          <w:tcPr>
            <w:tcW w:w="1350" w:type="dxa"/>
            <w:tcMar>
              <w:top w:w="0" w:type="dxa"/>
              <w:left w:w="115" w:type="dxa"/>
              <w:bottom w:w="0" w:type="dxa"/>
              <w:right w:w="115" w:type="dxa"/>
            </w:tcMar>
            <w:vAlign w:val="bottom"/>
            <w:hideMark/>
          </w:tcPr>
          <w:p w14:paraId="3772109E" w14:textId="77777777" w:rsidR="00F0501C" w:rsidRPr="00F0501C" w:rsidRDefault="00F0501C" w:rsidP="00F0501C">
            <w:pPr>
              <w:spacing w:after="100"/>
              <w:ind w:left="-48" w:right="-132" w:firstLine="48"/>
              <w:rPr>
                <w:szCs w:val="24"/>
              </w:rPr>
            </w:pPr>
            <w:r w:rsidRPr="00F0501C">
              <w:rPr>
                <w:color w:val="000000"/>
                <w:sz w:val="16"/>
                <w:szCs w:val="16"/>
              </w:rPr>
              <w:t>Progressing 1 (P1)</w:t>
            </w:r>
          </w:p>
        </w:tc>
        <w:tc>
          <w:tcPr>
            <w:tcW w:w="645" w:type="dxa"/>
            <w:tcMar>
              <w:top w:w="0" w:type="dxa"/>
              <w:left w:w="115" w:type="dxa"/>
              <w:bottom w:w="0" w:type="dxa"/>
              <w:right w:w="115" w:type="dxa"/>
            </w:tcMar>
            <w:vAlign w:val="bottom"/>
            <w:hideMark/>
          </w:tcPr>
          <w:p w14:paraId="2DF46088" w14:textId="77777777" w:rsidR="00F0501C" w:rsidRPr="00F0501C" w:rsidRDefault="00F0501C" w:rsidP="00F0501C">
            <w:pPr>
              <w:spacing w:after="100"/>
              <w:jc w:val="center"/>
              <w:rPr>
                <w:szCs w:val="24"/>
              </w:rPr>
            </w:pPr>
            <w:r w:rsidRPr="00F0501C">
              <w:rPr>
                <w:color w:val="000000"/>
                <w:sz w:val="16"/>
                <w:szCs w:val="16"/>
              </w:rPr>
              <w:t>P2</w:t>
            </w:r>
          </w:p>
        </w:tc>
        <w:tc>
          <w:tcPr>
            <w:tcW w:w="573" w:type="dxa"/>
            <w:tcMar>
              <w:top w:w="0" w:type="dxa"/>
              <w:left w:w="115" w:type="dxa"/>
              <w:bottom w:w="0" w:type="dxa"/>
              <w:right w:w="115" w:type="dxa"/>
            </w:tcMar>
            <w:vAlign w:val="bottom"/>
            <w:hideMark/>
          </w:tcPr>
          <w:p w14:paraId="132800CC" w14:textId="77777777" w:rsidR="00F0501C" w:rsidRPr="00F0501C" w:rsidRDefault="00F0501C" w:rsidP="00F0501C">
            <w:pPr>
              <w:spacing w:after="100"/>
              <w:jc w:val="center"/>
              <w:rPr>
                <w:szCs w:val="24"/>
              </w:rPr>
            </w:pPr>
            <w:r w:rsidRPr="00F0501C">
              <w:rPr>
                <w:color w:val="000000"/>
                <w:sz w:val="16"/>
                <w:szCs w:val="16"/>
              </w:rPr>
              <w:t>P2</w:t>
            </w:r>
          </w:p>
        </w:tc>
        <w:tc>
          <w:tcPr>
            <w:tcW w:w="577" w:type="dxa"/>
            <w:tcMar>
              <w:top w:w="0" w:type="dxa"/>
              <w:left w:w="115" w:type="dxa"/>
              <w:bottom w:w="0" w:type="dxa"/>
              <w:right w:w="115" w:type="dxa"/>
            </w:tcMar>
            <w:vAlign w:val="bottom"/>
            <w:hideMark/>
          </w:tcPr>
          <w:p w14:paraId="00B35F37" w14:textId="77777777" w:rsidR="00F0501C" w:rsidRPr="00F0501C" w:rsidRDefault="00F0501C" w:rsidP="00F0501C">
            <w:pPr>
              <w:spacing w:after="100"/>
              <w:jc w:val="center"/>
              <w:rPr>
                <w:szCs w:val="24"/>
              </w:rPr>
            </w:pPr>
            <w:r w:rsidRPr="00F0501C">
              <w:rPr>
                <w:color w:val="000000"/>
                <w:sz w:val="16"/>
                <w:szCs w:val="16"/>
              </w:rPr>
              <w:t>P3</w:t>
            </w:r>
          </w:p>
        </w:tc>
        <w:tc>
          <w:tcPr>
            <w:tcW w:w="635" w:type="dxa"/>
            <w:tcMar>
              <w:top w:w="0" w:type="dxa"/>
              <w:left w:w="115" w:type="dxa"/>
              <w:bottom w:w="0" w:type="dxa"/>
              <w:right w:w="115" w:type="dxa"/>
            </w:tcMar>
            <w:vAlign w:val="bottom"/>
            <w:hideMark/>
          </w:tcPr>
          <w:p w14:paraId="7C5870EE" w14:textId="77777777" w:rsidR="00F0501C" w:rsidRPr="00F0501C" w:rsidRDefault="00F0501C" w:rsidP="00F0501C">
            <w:pPr>
              <w:spacing w:after="100"/>
              <w:jc w:val="center"/>
              <w:rPr>
                <w:szCs w:val="24"/>
              </w:rPr>
            </w:pPr>
            <w:r w:rsidRPr="00F0501C">
              <w:rPr>
                <w:color w:val="000000"/>
                <w:sz w:val="16"/>
                <w:szCs w:val="16"/>
              </w:rPr>
              <w:t>P3</w:t>
            </w:r>
          </w:p>
        </w:tc>
        <w:tc>
          <w:tcPr>
            <w:tcW w:w="540" w:type="dxa"/>
            <w:tcMar>
              <w:top w:w="0" w:type="dxa"/>
              <w:left w:w="115" w:type="dxa"/>
              <w:bottom w:w="0" w:type="dxa"/>
              <w:right w:w="115" w:type="dxa"/>
            </w:tcMar>
            <w:vAlign w:val="bottom"/>
            <w:hideMark/>
          </w:tcPr>
          <w:p w14:paraId="67F16441" w14:textId="77777777" w:rsidR="00F0501C" w:rsidRPr="00F0501C" w:rsidRDefault="00F0501C" w:rsidP="00F0501C">
            <w:pPr>
              <w:spacing w:after="100"/>
              <w:jc w:val="center"/>
              <w:rPr>
                <w:szCs w:val="24"/>
              </w:rPr>
            </w:pPr>
            <w:r w:rsidRPr="00F0501C">
              <w:rPr>
                <w:color w:val="000000"/>
                <w:sz w:val="16"/>
                <w:szCs w:val="16"/>
              </w:rPr>
              <w:t>T</w:t>
            </w:r>
          </w:p>
        </w:tc>
        <w:tc>
          <w:tcPr>
            <w:tcW w:w="691" w:type="dxa"/>
            <w:tcMar>
              <w:top w:w="0" w:type="dxa"/>
              <w:left w:w="115" w:type="dxa"/>
              <w:bottom w:w="0" w:type="dxa"/>
              <w:right w:w="115" w:type="dxa"/>
            </w:tcMar>
            <w:vAlign w:val="bottom"/>
            <w:hideMark/>
          </w:tcPr>
          <w:p w14:paraId="329FF87E" w14:textId="77777777" w:rsidR="00F0501C" w:rsidRPr="00F0501C" w:rsidRDefault="00F0501C" w:rsidP="00F0501C">
            <w:pPr>
              <w:spacing w:after="100"/>
              <w:jc w:val="center"/>
              <w:rPr>
                <w:szCs w:val="24"/>
              </w:rPr>
            </w:pPr>
            <w:r w:rsidRPr="00F0501C">
              <w:rPr>
                <w:color w:val="000000"/>
                <w:sz w:val="16"/>
                <w:szCs w:val="16"/>
              </w:rPr>
              <w:t>T</w:t>
            </w:r>
          </w:p>
        </w:tc>
      </w:tr>
      <w:tr w:rsidR="00F0501C" w:rsidRPr="00F0501C" w14:paraId="36E93529" w14:textId="77777777" w:rsidTr="00F0501C">
        <w:trPr>
          <w:trHeight w:val="40"/>
        </w:trPr>
        <w:tc>
          <w:tcPr>
            <w:tcW w:w="1350" w:type="dxa"/>
            <w:tcMar>
              <w:top w:w="0" w:type="dxa"/>
              <w:left w:w="115" w:type="dxa"/>
              <w:bottom w:w="0" w:type="dxa"/>
              <w:right w:w="115" w:type="dxa"/>
            </w:tcMar>
            <w:vAlign w:val="bottom"/>
            <w:hideMark/>
          </w:tcPr>
          <w:p w14:paraId="09A107EE" w14:textId="77777777" w:rsidR="00F0501C" w:rsidRPr="00F0501C" w:rsidRDefault="00F0501C" w:rsidP="00F0501C">
            <w:pPr>
              <w:spacing w:after="100"/>
              <w:ind w:left="-48" w:right="-132" w:firstLine="48"/>
              <w:rPr>
                <w:szCs w:val="24"/>
              </w:rPr>
            </w:pPr>
            <w:r w:rsidRPr="00F0501C">
              <w:rPr>
                <w:color w:val="000000"/>
                <w:sz w:val="16"/>
                <w:szCs w:val="16"/>
              </w:rPr>
              <w:t>Progressing 2 (P2)</w:t>
            </w:r>
          </w:p>
        </w:tc>
        <w:tc>
          <w:tcPr>
            <w:tcW w:w="645" w:type="dxa"/>
            <w:tcMar>
              <w:top w:w="0" w:type="dxa"/>
              <w:left w:w="115" w:type="dxa"/>
              <w:bottom w:w="0" w:type="dxa"/>
              <w:right w:w="115" w:type="dxa"/>
            </w:tcMar>
            <w:vAlign w:val="bottom"/>
            <w:hideMark/>
          </w:tcPr>
          <w:p w14:paraId="01B9F827" w14:textId="77777777" w:rsidR="00F0501C" w:rsidRPr="00F0501C" w:rsidRDefault="00F0501C" w:rsidP="00F0501C">
            <w:pPr>
              <w:spacing w:after="100"/>
              <w:jc w:val="center"/>
              <w:rPr>
                <w:szCs w:val="24"/>
              </w:rPr>
            </w:pPr>
            <w:r w:rsidRPr="00F0501C">
              <w:rPr>
                <w:color w:val="000000"/>
                <w:sz w:val="16"/>
                <w:szCs w:val="16"/>
              </w:rPr>
              <w:t>P2</w:t>
            </w:r>
          </w:p>
        </w:tc>
        <w:tc>
          <w:tcPr>
            <w:tcW w:w="573" w:type="dxa"/>
            <w:tcMar>
              <w:top w:w="0" w:type="dxa"/>
              <w:left w:w="115" w:type="dxa"/>
              <w:bottom w:w="0" w:type="dxa"/>
              <w:right w:w="115" w:type="dxa"/>
            </w:tcMar>
            <w:vAlign w:val="bottom"/>
            <w:hideMark/>
          </w:tcPr>
          <w:p w14:paraId="5671969B" w14:textId="77777777" w:rsidR="00F0501C" w:rsidRPr="00F0501C" w:rsidRDefault="00F0501C" w:rsidP="00F0501C">
            <w:pPr>
              <w:spacing w:after="100"/>
              <w:jc w:val="center"/>
              <w:rPr>
                <w:szCs w:val="24"/>
              </w:rPr>
            </w:pPr>
            <w:r w:rsidRPr="00F0501C">
              <w:rPr>
                <w:color w:val="000000"/>
                <w:sz w:val="16"/>
                <w:szCs w:val="16"/>
              </w:rPr>
              <w:t>P3</w:t>
            </w:r>
          </w:p>
        </w:tc>
        <w:tc>
          <w:tcPr>
            <w:tcW w:w="577" w:type="dxa"/>
            <w:tcMar>
              <w:top w:w="0" w:type="dxa"/>
              <w:left w:w="115" w:type="dxa"/>
              <w:bottom w:w="0" w:type="dxa"/>
              <w:right w:w="115" w:type="dxa"/>
            </w:tcMar>
            <w:vAlign w:val="bottom"/>
            <w:hideMark/>
          </w:tcPr>
          <w:p w14:paraId="5EAB991E" w14:textId="77777777" w:rsidR="00F0501C" w:rsidRPr="00F0501C" w:rsidRDefault="00F0501C" w:rsidP="00F0501C">
            <w:pPr>
              <w:spacing w:after="100"/>
              <w:jc w:val="center"/>
              <w:rPr>
                <w:szCs w:val="24"/>
              </w:rPr>
            </w:pPr>
            <w:r w:rsidRPr="00F0501C">
              <w:rPr>
                <w:color w:val="000000"/>
                <w:sz w:val="16"/>
                <w:szCs w:val="16"/>
              </w:rPr>
              <w:t>P3</w:t>
            </w:r>
          </w:p>
        </w:tc>
        <w:tc>
          <w:tcPr>
            <w:tcW w:w="635" w:type="dxa"/>
            <w:tcMar>
              <w:top w:w="0" w:type="dxa"/>
              <w:left w:w="115" w:type="dxa"/>
              <w:bottom w:w="0" w:type="dxa"/>
              <w:right w:w="115" w:type="dxa"/>
            </w:tcMar>
            <w:vAlign w:val="bottom"/>
            <w:hideMark/>
          </w:tcPr>
          <w:p w14:paraId="781DF873" w14:textId="77777777" w:rsidR="00F0501C" w:rsidRPr="00F0501C" w:rsidRDefault="00F0501C" w:rsidP="00F0501C">
            <w:pPr>
              <w:spacing w:after="100"/>
              <w:jc w:val="center"/>
              <w:rPr>
                <w:szCs w:val="24"/>
              </w:rPr>
            </w:pPr>
            <w:r w:rsidRPr="00F0501C">
              <w:rPr>
                <w:color w:val="000000"/>
                <w:sz w:val="16"/>
                <w:szCs w:val="16"/>
              </w:rPr>
              <w:t>T</w:t>
            </w:r>
          </w:p>
        </w:tc>
        <w:tc>
          <w:tcPr>
            <w:tcW w:w="540" w:type="dxa"/>
            <w:tcMar>
              <w:top w:w="0" w:type="dxa"/>
              <w:left w:w="115" w:type="dxa"/>
              <w:bottom w:w="0" w:type="dxa"/>
              <w:right w:w="115" w:type="dxa"/>
            </w:tcMar>
            <w:vAlign w:val="bottom"/>
            <w:hideMark/>
          </w:tcPr>
          <w:p w14:paraId="30D14AD7" w14:textId="77777777" w:rsidR="00F0501C" w:rsidRPr="00F0501C" w:rsidRDefault="00F0501C" w:rsidP="00F0501C">
            <w:pPr>
              <w:spacing w:after="100"/>
              <w:jc w:val="center"/>
              <w:rPr>
                <w:szCs w:val="24"/>
              </w:rPr>
            </w:pPr>
            <w:r w:rsidRPr="00F0501C">
              <w:rPr>
                <w:color w:val="000000"/>
                <w:sz w:val="16"/>
                <w:szCs w:val="16"/>
              </w:rPr>
              <w:t>T</w:t>
            </w:r>
          </w:p>
        </w:tc>
        <w:tc>
          <w:tcPr>
            <w:tcW w:w="691" w:type="dxa"/>
            <w:tcMar>
              <w:top w:w="0" w:type="dxa"/>
              <w:left w:w="115" w:type="dxa"/>
              <w:bottom w:w="0" w:type="dxa"/>
              <w:right w:w="115" w:type="dxa"/>
            </w:tcMar>
            <w:vAlign w:val="bottom"/>
            <w:hideMark/>
          </w:tcPr>
          <w:p w14:paraId="6830E5B5" w14:textId="77777777" w:rsidR="00F0501C" w:rsidRPr="00F0501C" w:rsidRDefault="00F0501C" w:rsidP="00F0501C">
            <w:pPr>
              <w:spacing w:after="100"/>
              <w:jc w:val="center"/>
              <w:rPr>
                <w:szCs w:val="24"/>
              </w:rPr>
            </w:pPr>
            <w:r w:rsidRPr="00F0501C">
              <w:rPr>
                <w:color w:val="000000"/>
                <w:sz w:val="16"/>
                <w:szCs w:val="16"/>
              </w:rPr>
              <w:t>T</w:t>
            </w:r>
          </w:p>
        </w:tc>
      </w:tr>
      <w:tr w:rsidR="00F0501C" w:rsidRPr="00F0501C" w14:paraId="54A15F83" w14:textId="77777777" w:rsidTr="00F0501C">
        <w:trPr>
          <w:trHeight w:val="40"/>
        </w:trPr>
        <w:tc>
          <w:tcPr>
            <w:tcW w:w="1350" w:type="dxa"/>
            <w:tcMar>
              <w:top w:w="0" w:type="dxa"/>
              <w:left w:w="115" w:type="dxa"/>
              <w:bottom w:w="0" w:type="dxa"/>
              <w:right w:w="115" w:type="dxa"/>
            </w:tcMar>
            <w:vAlign w:val="bottom"/>
            <w:hideMark/>
          </w:tcPr>
          <w:p w14:paraId="2BA928A8" w14:textId="77777777" w:rsidR="00F0501C" w:rsidRPr="00F0501C" w:rsidRDefault="00F0501C" w:rsidP="00F0501C">
            <w:pPr>
              <w:spacing w:after="100"/>
              <w:ind w:left="-48" w:right="-132" w:firstLine="48"/>
              <w:rPr>
                <w:szCs w:val="24"/>
              </w:rPr>
            </w:pPr>
            <w:r w:rsidRPr="00F0501C">
              <w:rPr>
                <w:color w:val="000000"/>
                <w:sz w:val="16"/>
                <w:szCs w:val="16"/>
              </w:rPr>
              <w:t>Progressing 3 (P3)</w:t>
            </w:r>
          </w:p>
        </w:tc>
        <w:tc>
          <w:tcPr>
            <w:tcW w:w="645" w:type="dxa"/>
            <w:tcMar>
              <w:top w:w="0" w:type="dxa"/>
              <w:left w:w="115" w:type="dxa"/>
              <w:bottom w:w="0" w:type="dxa"/>
              <w:right w:w="115" w:type="dxa"/>
            </w:tcMar>
            <w:vAlign w:val="bottom"/>
            <w:hideMark/>
          </w:tcPr>
          <w:p w14:paraId="138988CE" w14:textId="77777777" w:rsidR="00F0501C" w:rsidRPr="00F0501C" w:rsidRDefault="00F0501C" w:rsidP="00F0501C">
            <w:pPr>
              <w:spacing w:after="100"/>
              <w:jc w:val="center"/>
              <w:rPr>
                <w:szCs w:val="24"/>
              </w:rPr>
            </w:pPr>
            <w:r w:rsidRPr="00F0501C">
              <w:rPr>
                <w:color w:val="000000"/>
                <w:sz w:val="16"/>
                <w:szCs w:val="16"/>
              </w:rPr>
              <w:t>P3</w:t>
            </w:r>
          </w:p>
        </w:tc>
        <w:tc>
          <w:tcPr>
            <w:tcW w:w="573" w:type="dxa"/>
            <w:tcMar>
              <w:top w:w="0" w:type="dxa"/>
              <w:left w:w="115" w:type="dxa"/>
              <w:bottom w:w="0" w:type="dxa"/>
              <w:right w:w="115" w:type="dxa"/>
            </w:tcMar>
            <w:vAlign w:val="bottom"/>
            <w:hideMark/>
          </w:tcPr>
          <w:p w14:paraId="1E51FD29" w14:textId="77777777" w:rsidR="00F0501C" w:rsidRPr="00F0501C" w:rsidRDefault="00F0501C" w:rsidP="00F0501C">
            <w:pPr>
              <w:spacing w:after="100"/>
              <w:jc w:val="center"/>
              <w:rPr>
                <w:szCs w:val="24"/>
              </w:rPr>
            </w:pPr>
            <w:r w:rsidRPr="00F0501C">
              <w:rPr>
                <w:color w:val="000000"/>
                <w:sz w:val="16"/>
                <w:szCs w:val="16"/>
              </w:rPr>
              <w:t>T</w:t>
            </w:r>
          </w:p>
        </w:tc>
        <w:tc>
          <w:tcPr>
            <w:tcW w:w="577" w:type="dxa"/>
            <w:tcMar>
              <w:top w:w="0" w:type="dxa"/>
              <w:left w:w="115" w:type="dxa"/>
              <w:bottom w:w="0" w:type="dxa"/>
              <w:right w:w="115" w:type="dxa"/>
            </w:tcMar>
            <w:vAlign w:val="bottom"/>
            <w:hideMark/>
          </w:tcPr>
          <w:p w14:paraId="4A69DBD2" w14:textId="77777777" w:rsidR="00F0501C" w:rsidRPr="00F0501C" w:rsidRDefault="00F0501C" w:rsidP="00F0501C">
            <w:pPr>
              <w:spacing w:after="100"/>
              <w:jc w:val="center"/>
              <w:rPr>
                <w:szCs w:val="24"/>
              </w:rPr>
            </w:pPr>
            <w:r w:rsidRPr="00F0501C">
              <w:rPr>
                <w:color w:val="000000"/>
                <w:sz w:val="16"/>
                <w:szCs w:val="16"/>
              </w:rPr>
              <w:t>T</w:t>
            </w:r>
          </w:p>
        </w:tc>
        <w:tc>
          <w:tcPr>
            <w:tcW w:w="635" w:type="dxa"/>
            <w:tcMar>
              <w:top w:w="0" w:type="dxa"/>
              <w:left w:w="115" w:type="dxa"/>
              <w:bottom w:w="0" w:type="dxa"/>
              <w:right w:w="115" w:type="dxa"/>
            </w:tcMar>
            <w:vAlign w:val="bottom"/>
            <w:hideMark/>
          </w:tcPr>
          <w:p w14:paraId="5A22DD88" w14:textId="77777777" w:rsidR="00F0501C" w:rsidRPr="00F0501C" w:rsidRDefault="00F0501C" w:rsidP="00F0501C">
            <w:pPr>
              <w:spacing w:after="100"/>
              <w:jc w:val="center"/>
              <w:rPr>
                <w:szCs w:val="24"/>
              </w:rPr>
            </w:pPr>
            <w:r w:rsidRPr="00F0501C">
              <w:rPr>
                <w:color w:val="000000"/>
                <w:sz w:val="16"/>
                <w:szCs w:val="16"/>
              </w:rPr>
              <w:t>T</w:t>
            </w:r>
          </w:p>
        </w:tc>
        <w:tc>
          <w:tcPr>
            <w:tcW w:w="540" w:type="dxa"/>
            <w:tcMar>
              <w:top w:w="0" w:type="dxa"/>
              <w:left w:w="115" w:type="dxa"/>
              <w:bottom w:w="0" w:type="dxa"/>
              <w:right w:w="115" w:type="dxa"/>
            </w:tcMar>
            <w:vAlign w:val="bottom"/>
            <w:hideMark/>
          </w:tcPr>
          <w:p w14:paraId="069986DF" w14:textId="77777777" w:rsidR="00F0501C" w:rsidRPr="00F0501C" w:rsidRDefault="00F0501C" w:rsidP="00F0501C">
            <w:pPr>
              <w:spacing w:after="100"/>
              <w:jc w:val="center"/>
              <w:rPr>
                <w:szCs w:val="24"/>
              </w:rPr>
            </w:pPr>
            <w:r w:rsidRPr="00F0501C">
              <w:rPr>
                <w:color w:val="000000"/>
                <w:sz w:val="16"/>
                <w:szCs w:val="16"/>
              </w:rPr>
              <w:t>T</w:t>
            </w:r>
          </w:p>
        </w:tc>
        <w:tc>
          <w:tcPr>
            <w:tcW w:w="691" w:type="dxa"/>
            <w:tcMar>
              <w:top w:w="0" w:type="dxa"/>
              <w:left w:w="115" w:type="dxa"/>
              <w:bottom w:w="0" w:type="dxa"/>
              <w:right w:w="115" w:type="dxa"/>
            </w:tcMar>
            <w:vAlign w:val="bottom"/>
            <w:hideMark/>
          </w:tcPr>
          <w:p w14:paraId="4AD7D208" w14:textId="77777777" w:rsidR="00F0501C" w:rsidRPr="00F0501C" w:rsidRDefault="00F0501C" w:rsidP="00F0501C">
            <w:pPr>
              <w:spacing w:after="100"/>
              <w:jc w:val="center"/>
              <w:rPr>
                <w:szCs w:val="24"/>
              </w:rPr>
            </w:pPr>
            <w:r w:rsidRPr="00F0501C">
              <w:rPr>
                <w:color w:val="000000"/>
                <w:sz w:val="16"/>
                <w:szCs w:val="16"/>
              </w:rPr>
              <w:t>T</w:t>
            </w:r>
          </w:p>
        </w:tc>
      </w:tr>
      <w:tr w:rsidR="00F0501C" w:rsidRPr="00F0501C" w14:paraId="348F80E4" w14:textId="77777777" w:rsidTr="00F0501C">
        <w:trPr>
          <w:trHeight w:val="138"/>
        </w:trPr>
        <w:tc>
          <w:tcPr>
            <w:tcW w:w="1350" w:type="dxa"/>
            <w:tcMar>
              <w:top w:w="0" w:type="dxa"/>
              <w:left w:w="115" w:type="dxa"/>
              <w:bottom w:w="0" w:type="dxa"/>
              <w:right w:w="115" w:type="dxa"/>
            </w:tcMar>
            <w:vAlign w:val="bottom"/>
            <w:hideMark/>
          </w:tcPr>
          <w:p w14:paraId="4DD9FFED" w14:textId="77777777" w:rsidR="00F0501C" w:rsidRPr="00F0501C" w:rsidRDefault="00F0501C" w:rsidP="00F0501C">
            <w:pPr>
              <w:spacing w:after="100"/>
              <w:ind w:left="-48" w:right="-132" w:firstLine="48"/>
              <w:rPr>
                <w:szCs w:val="24"/>
              </w:rPr>
            </w:pPr>
            <w:r w:rsidRPr="00F0501C">
              <w:rPr>
                <w:color w:val="000000"/>
                <w:sz w:val="16"/>
                <w:szCs w:val="16"/>
              </w:rPr>
              <w:t>Transitioning (T)</w:t>
            </w:r>
          </w:p>
        </w:tc>
        <w:tc>
          <w:tcPr>
            <w:tcW w:w="645" w:type="dxa"/>
            <w:tcMar>
              <w:top w:w="0" w:type="dxa"/>
              <w:left w:w="115" w:type="dxa"/>
              <w:bottom w:w="0" w:type="dxa"/>
              <w:right w:w="115" w:type="dxa"/>
            </w:tcMar>
            <w:vAlign w:val="bottom"/>
            <w:hideMark/>
          </w:tcPr>
          <w:p w14:paraId="3F3C110C" w14:textId="77777777" w:rsidR="00F0501C" w:rsidRPr="00F0501C" w:rsidRDefault="00F0501C" w:rsidP="00F0501C">
            <w:pPr>
              <w:spacing w:after="100"/>
              <w:jc w:val="center"/>
              <w:rPr>
                <w:szCs w:val="24"/>
              </w:rPr>
            </w:pPr>
            <w:r w:rsidRPr="00F0501C">
              <w:rPr>
                <w:color w:val="000000"/>
                <w:sz w:val="16"/>
                <w:szCs w:val="16"/>
              </w:rPr>
              <w:t>N/A</w:t>
            </w:r>
          </w:p>
        </w:tc>
        <w:tc>
          <w:tcPr>
            <w:tcW w:w="573" w:type="dxa"/>
            <w:tcMar>
              <w:top w:w="0" w:type="dxa"/>
              <w:left w:w="115" w:type="dxa"/>
              <w:bottom w:w="0" w:type="dxa"/>
              <w:right w:w="115" w:type="dxa"/>
            </w:tcMar>
            <w:vAlign w:val="bottom"/>
            <w:hideMark/>
          </w:tcPr>
          <w:p w14:paraId="7E66CD0D" w14:textId="77777777" w:rsidR="00F0501C" w:rsidRPr="00F0501C" w:rsidRDefault="00F0501C" w:rsidP="00F0501C">
            <w:pPr>
              <w:spacing w:after="100"/>
              <w:jc w:val="center"/>
              <w:rPr>
                <w:szCs w:val="24"/>
              </w:rPr>
            </w:pPr>
            <w:r w:rsidRPr="00F0501C">
              <w:rPr>
                <w:color w:val="000000"/>
                <w:sz w:val="16"/>
                <w:szCs w:val="16"/>
              </w:rPr>
              <w:t>N/A</w:t>
            </w:r>
          </w:p>
        </w:tc>
        <w:tc>
          <w:tcPr>
            <w:tcW w:w="577" w:type="dxa"/>
            <w:tcMar>
              <w:top w:w="0" w:type="dxa"/>
              <w:left w:w="115" w:type="dxa"/>
              <w:bottom w:w="0" w:type="dxa"/>
              <w:right w:w="115" w:type="dxa"/>
            </w:tcMar>
            <w:vAlign w:val="bottom"/>
            <w:hideMark/>
          </w:tcPr>
          <w:p w14:paraId="48D567CE" w14:textId="77777777" w:rsidR="00F0501C" w:rsidRPr="00F0501C" w:rsidRDefault="00F0501C" w:rsidP="00F0501C">
            <w:pPr>
              <w:spacing w:after="100"/>
              <w:jc w:val="center"/>
              <w:rPr>
                <w:szCs w:val="24"/>
              </w:rPr>
            </w:pPr>
            <w:r w:rsidRPr="00F0501C">
              <w:rPr>
                <w:color w:val="000000"/>
                <w:sz w:val="16"/>
                <w:szCs w:val="16"/>
              </w:rPr>
              <w:t>N/A</w:t>
            </w:r>
          </w:p>
        </w:tc>
        <w:tc>
          <w:tcPr>
            <w:tcW w:w="635" w:type="dxa"/>
            <w:tcMar>
              <w:top w:w="0" w:type="dxa"/>
              <w:left w:w="115" w:type="dxa"/>
              <w:bottom w:w="0" w:type="dxa"/>
              <w:right w:w="115" w:type="dxa"/>
            </w:tcMar>
            <w:vAlign w:val="bottom"/>
            <w:hideMark/>
          </w:tcPr>
          <w:p w14:paraId="3DFC1BE2" w14:textId="77777777" w:rsidR="00F0501C" w:rsidRPr="00F0501C" w:rsidRDefault="00F0501C" w:rsidP="00F0501C">
            <w:pPr>
              <w:spacing w:after="100"/>
              <w:jc w:val="center"/>
              <w:rPr>
                <w:szCs w:val="24"/>
              </w:rPr>
            </w:pPr>
            <w:r w:rsidRPr="00F0501C">
              <w:rPr>
                <w:color w:val="000000"/>
                <w:sz w:val="16"/>
                <w:szCs w:val="16"/>
              </w:rPr>
              <w:t>N/A</w:t>
            </w:r>
          </w:p>
        </w:tc>
        <w:tc>
          <w:tcPr>
            <w:tcW w:w="540" w:type="dxa"/>
            <w:tcMar>
              <w:top w:w="0" w:type="dxa"/>
              <w:left w:w="115" w:type="dxa"/>
              <w:bottom w:w="0" w:type="dxa"/>
              <w:right w:w="115" w:type="dxa"/>
            </w:tcMar>
            <w:vAlign w:val="bottom"/>
            <w:hideMark/>
          </w:tcPr>
          <w:p w14:paraId="0BC682F9" w14:textId="77777777" w:rsidR="00F0501C" w:rsidRPr="00F0501C" w:rsidRDefault="00F0501C" w:rsidP="00F0501C">
            <w:pPr>
              <w:spacing w:after="100"/>
              <w:jc w:val="center"/>
              <w:rPr>
                <w:szCs w:val="24"/>
              </w:rPr>
            </w:pPr>
            <w:r w:rsidRPr="00F0501C">
              <w:rPr>
                <w:color w:val="000000"/>
                <w:sz w:val="16"/>
                <w:szCs w:val="16"/>
              </w:rPr>
              <w:t>N/A</w:t>
            </w:r>
          </w:p>
        </w:tc>
        <w:tc>
          <w:tcPr>
            <w:tcW w:w="691" w:type="dxa"/>
            <w:tcMar>
              <w:top w:w="0" w:type="dxa"/>
              <w:left w:w="115" w:type="dxa"/>
              <w:bottom w:w="0" w:type="dxa"/>
              <w:right w:w="115" w:type="dxa"/>
            </w:tcMar>
            <w:vAlign w:val="bottom"/>
            <w:hideMark/>
          </w:tcPr>
          <w:p w14:paraId="599B4413" w14:textId="77777777" w:rsidR="00F0501C" w:rsidRPr="00F0501C" w:rsidRDefault="00F0501C" w:rsidP="00F0501C">
            <w:pPr>
              <w:spacing w:after="100"/>
              <w:jc w:val="center"/>
              <w:rPr>
                <w:szCs w:val="24"/>
              </w:rPr>
            </w:pPr>
            <w:r w:rsidRPr="00F0501C">
              <w:rPr>
                <w:color w:val="000000"/>
                <w:sz w:val="16"/>
                <w:szCs w:val="16"/>
              </w:rPr>
              <w:t>N/A</w:t>
            </w:r>
          </w:p>
        </w:tc>
      </w:tr>
    </w:tbl>
    <w:p w14:paraId="00508B91" w14:textId="77777777" w:rsidR="00DC7E86" w:rsidRPr="00DC7E86" w:rsidRDefault="00DC7E86" w:rsidP="008A215E">
      <w:pPr>
        <w:pStyle w:val="Text"/>
        <w:spacing w:after="0" w:line="240" w:lineRule="auto"/>
      </w:pPr>
    </w:p>
    <w:p w14:paraId="2D06D9E5" w14:textId="77777777" w:rsidR="00DC7E86" w:rsidRPr="00DC7E86" w:rsidRDefault="00DC7E86" w:rsidP="00DC7E86">
      <w:pPr>
        <w:pStyle w:val="a0"/>
      </w:pPr>
      <w:r w:rsidRPr="00DC7E86">
        <w:t>e.</w:t>
      </w:r>
      <w:r w:rsidRPr="00DC7E86">
        <w:tab/>
        <w:t>An ELPT score exceeds the trajectory if the score is at least one level higher than expected and meets the trajectory if the score is the same level as expected based on the tables above.</w:t>
      </w:r>
    </w:p>
    <w:p w14:paraId="7AE20413" w14:textId="77777777" w:rsidR="00F0501C" w:rsidRDefault="00DC7E86" w:rsidP="00F0501C">
      <w:pPr>
        <w:pStyle w:val="1"/>
      </w:pPr>
      <w:r w:rsidRPr="00DC7E86">
        <w:t>4.</w:t>
      </w:r>
      <w:r w:rsidRPr="00DC7E86">
        <w:tab/>
        <w:t>The level of progress on the ELPT assessment will be included in the kindergarten through eighth grade assessment index for each English learner according to the following table.</w:t>
      </w:r>
    </w:p>
    <w:tbl>
      <w:tblPr>
        <w:tblW w:w="0" w:type="auto"/>
        <w:tblInd w:w="20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3516"/>
        <w:gridCol w:w="1129"/>
      </w:tblGrid>
      <w:tr w:rsidR="00F0501C" w:rsidRPr="00F0501C" w14:paraId="1E46B86C" w14:textId="77777777" w:rsidTr="00F0501C">
        <w:trPr>
          <w:tblHeader/>
        </w:trPr>
        <w:tc>
          <w:tcPr>
            <w:tcW w:w="4744" w:type="dxa"/>
            <w:gridSpan w:val="2"/>
            <w:shd w:val="clear" w:color="auto" w:fill="BFBFBF"/>
            <w:tcMar>
              <w:top w:w="0" w:type="dxa"/>
              <w:left w:w="115" w:type="dxa"/>
              <w:bottom w:w="0" w:type="dxa"/>
              <w:right w:w="115" w:type="dxa"/>
            </w:tcMar>
            <w:hideMark/>
          </w:tcPr>
          <w:p w14:paraId="4BC34BFB" w14:textId="77777777" w:rsidR="00F0501C" w:rsidRPr="00F0501C" w:rsidRDefault="00F0501C" w:rsidP="00F0501C">
            <w:pPr>
              <w:keepNext/>
              <w:jc w:val="center"/>
              <w:rPr>
                <w:szCs w:val="24"/>
              </w:rPr>
            </w:pPr>
            <w:r w:rsidRPr="00F0501C">
              <w:rPr>
                <w:b/>
                <w:bCs/>
                <w:color w:val="000000"/>
                <w:sz w:val="16"/>
                <w:szCs w:val="16"/>
              </w:rPr>
              <w:t>ELPT Progress Assessment Index Points</w:t>
            </w:r>
          </w:p>
        </w:tc>
      </w:tr>
      <w:tr w:rsidR="00F0501C" w:rsidRPr="00F0501C" w14:paraId="643F8034" w14:textId="77777777" w:rsidTr="00F0501C">
        <w:trPr>
          <w:tblHeader/>
        </w:trPr>
        <w:tc>
          <w:tcPr>
            <w:tcW w:w="3600" w:type="dxa"/>
            <w:shd w:val="clear" w:color="auto" w:fill="BFBFBF"/>
            <w:tcMar>
              <w:top w:w="0" w:type="dxa"/>
              <w:left w:w="115" w:type="dxa"/>
              <w:bottom w:w="0" w:type="dxa"/>
              <w:right w:w="115" w:type="dxa"/>
            </w:tcMar>
            <w:vAlign w:val="bottom"/>
            <w:hideMark/>
          </w:tcPr>
          <w:p w14:paraId="1A1DD1B7" w14:textId="77777777" w:rsidR="00F0501C" w:rsidRPr="00F0501C" w:rsidRDefault="00F0501C" w:rsidP="00F0501C">
            <w:pPr>
              <w:keepNext/>
              <w:jc w:val="center"/>
              <w:rPr>
                <w:szCs w:val="24"/>
              </w:rPr>
            </w:pPr>
            <w:r w:rsidRPr="00F0501C">
              <w:rPr>
                <w:b/>
                <w:bCs/>
                <w:color w:val="000000"/>
                <w:sz w:val="16"/>
                <w:szCs w:val="16"/>
              </w:rPr>
              <w:t>Outcome</w:t>
            </w:r>
          </w:p>
        </w:tc>
        <w:tc>
          <w:tcPr>
            <w:tcW w:w="1144" w:type="dxa"/>
            <w:shd w:val="clear" w:color="auto" w:fill="BFBFBF"/>
            <w:tcMar>
              <w:top w:w="0" w:type="dxa"/>
              <w:left w:w="115" w:type="dxa"/>
              <w:bottom w:w="0" w:type="dxa"/>
              <w:right w:w="115" w:type="dxa"/>
            </w:tcMar>
            <w:vAlign w:val="bottom"/>
            <w:hideMark/>
          </w:tcPr>
          <w:p w14:paraId="05032217" w14:textId="77777777" w:rsidR="00F0501C" w:rsidRPr="00F0501C" w:rsidRDefault="00F0501C" w:rsidP="00F0501C">
            <w:pPr>
              <w:keepNext/>
              <w:jc w:val="center"/>
              <w:rPr>
                <w:szCs w:val="24"/>
              </w:rPr>
            </w:pPr>
            <w:r w:rsidRPr="00F0501C">
              <w:rPr>
                <w:b/>
                <w:bCs/>
                <w:color w:val="000000"/>
                <w:sz w:val="16"/>
                <w:szCs w:val="16"/>
              </w:rPr>
              <w:t>ELP Index Points</w:t>
            </w:r>
          </w:p>
        </w:tc>
      </w:tr>
      <w:tr w:rsidR="00F0501C" w:rsidRPr="00F0501C" w14:paraId="5055B3EC" w14:textId="77777777" w:rsidTr="00F0501C">
        <w:trPr>
          <w:trHeight w:val="120"/>
        </w:trPr>
        <w:tc>
          <w:tcPr>
            <w:tcW w:w="3600" w:type="dxa"/>
            <w:tcMar>
              <w:top w:w="0" w:type="dxa"/>
              <w:left w:w="115" w:type="dxa"/>
              <w:bottom w:w="0" w:type="dxa"/>
              <w:right w:w="115" w:type="dxa"/>
            </w:tcMar>
            <w:hideMark/>
          </w:tcPr>
          <w:p w14:paraId="73263F67" w14:textId="77777777" w:rsidR="00F0501C" w:rsidRPr="00F0501C" w:rsidRDefault="00F0501C" w:rsidP="00F0501C">
            <w:pPr>
              <w:rPr>
                <w:szCs w:val="24"/>
              </w:rPr>
            </w:pPr>
            <w:r w:rsidRPr="00F0501C">
              <w:rPr>
                <w:color w:val="000000"/>
                <w:sz w:val="16"/>
                <w:szCs w:val="16"/>
              </w:rPr>
              <w:t>ELPT level exceeds trajectory</w:t>
            </w:r>
          </w:p>
        </w:tc>
        <w:tc>
          <w:tcPr>
            <w:tcW w:w="1144" w:type="dxa"/>
            <w:tcMar>
              <w:top w:w="0" w:type="dxa"/>
              <w:left w:w="115" w:type="dxa"/>
              <w:bottom w:w="0" w:type="dxa"/>
              <w:right w:w="115" w:type="dxa"/>
            </w:tcMar>
            <w:hideMark/>
          </w:tcPr>
          <w:p w14:paraId="1D5B3D91" w14:textId="77777777" w:rsidR="00F0501C" w:rsidRPr="00F0501C" w:rsidRDefault="00F0501C" w:rsidP="00F0501C">
            <w:pPr>
              <w:jc w:val="center"/>
              <w:rPr>
                <w:szCs w:val="24"/>
              </w:rPr>
            </w:pPr>
            <w:r w:rsidRPr="00F0501C">
              <w:rPr>
                <w:color w:val="000000"/>
                <w:sz w:val="16"/>
                <w:szCs w:val="16"/>
              </w:rPr>
              <w:t>150</w:t>
            </w:r>
          </w:p>
        </w:tc>
      </w:tr>
      <w:tr w:rsidR="00F0501C" w:rsidRPr="00F0501C" w14:paraId="218CF53B" w14:textId="77777777" w:rsidTr="00F0501C">
        <w:tc>
          <w:tcPr>
            <w:tcW w:w="3600" w:type="dxa"/>
            <w:tcMar>
              <w:top w:w="0" w:type="dxa"/>
              <w:left w:w="115" w:type="dxa"/>
              <w:bottom w:w="0" w:type="dxa"/>
              <w:right w:w="115" w:type="dxa"/>
            </w:tcMar>
            <w:hideMark/>
          </w:tcPr>
          <w:p w14:paraId="02E4532F" w14:textId="77777777" w:rsidR="00F0501C" w:rsidRPr="00F0501C" w:rsidRDefault="00F0501C" w:rsidP="00F0501C">
            <w:pPr>
              <w:rPr>
                <w:szCs w:val="24"/>
              </w:rPr>
            </w:pPr>
            <w:r w:rsidRPr="00F0501C">
              <w:rPr>
                <w:color w:val="000000"/>
                <w:sz w:val="16"/>
                <w:szCs w:val="16"/>
              </w:rPr>
              <w:t>ELPT level meets trajectory</w:t>
            </w:r>
          </w:p>
        </w:tc>
        <w:tc>
          <w:tcPr>
            <w:tcW w:w="1144" w:type="dxa"/>
            <w:tcMar>
              <w:top w:w="0" w:type="dxa"/>
              <w:left w:w="115" w:type="dxa"/>
              <w:bottom w:w="0" w:type="dxa"/>
              <w:right w:w="115" w:type="dxa"/>
            </w:tcMar>
            <w:hideMark/>
          </w:tcPr>
          <w:p w14:paraId="0C57DB83" w14:textId="77777777" w:rsidR="00F0501C" w:rsidRPr="00F0501C" w:rsidRDefault="00F0501C" w:rsidP="00F0501C">
            <w:pPr>
              <w:jc w:val="center"/>
              <w:rPr>
                <w:szCs w:val="24"/>
              </w:rPr>
            </w:pPr>
            <w:r w:rsidRPr="00F0501C">
              <w:rPr>
                <w:color w:val="000000"/>
                <w:sz w:val="16"/>
                <w:szCs w:val="16"/>
              </w:rPr>
              <w:t>100</w:t>
            </w:r>
          </w:p>
        </w:tc>
      </w:tr>
      <w:tr w:rsidR="00F0501C" w:rsidRPr="00F0501C" w14:paraId="7A0A4182" w14:textId="77777777" w:rsidTr="00F0501C">
        <w:tc>
          <w:tcPr>
            <w:tcW w:w="3600" w:type="dxa"/>
            <w:tcMar>
              <w:top w:w="0" w:type="dxa"/>
              <w:left w:w="115" w:type="dxa"/>
              <w:bottom w:w="0" w:type="dxa"/>
              <w:right w:w="115" w:type="dxa"/>
            </w:tcMar>
            <w:hideMark/>
          </w:tcPr>
          <w:p w14:paraId="37A88B3A" w14:textId="77777777" w:rsidR="00F0501C" w:rsidRPr="00F0501C" w:rsidRDefault="00F0501C" w:rsidP="00F0501C">
            <w:pPr>
              <w:rPr>
                <w:szCs w:val="24"/>
              </w:rPr>
            </w:pPr>
            <w:r w:rsidRPr="00F0501C">
              <w:rPr>
                <w:color w:val="000000"/>
                <w:sz w:val="16"/>
                <w:szCs w:val="16"/>
              </w:rPr>
              <w:t xml:space="preserve">ELPT level is at least one above the prior year </w:t>
            </w:r>
          </w:p>
        </w:tc>
        <w:tc>
          <w:tcPr>
            <w:tcW w:w="1144" w:type="dxa"/>
            <w:tcMar>
              <w:top w:w="0" w:type="dxa"/>
              <w:left w:w="115" w:type="dxa"/>
              <w:bottom w:w="0" w:type="dxa"/>
              <w:right w:w="115" w:type="dxa"/>
            </w:tcMar>
            <w:hideMark/>
          </w:tcPr>
          <w:p w14:paraId="57F20081" w14:textId="77777777" w:rsidR="00F0501C" w:rsidRPr="00F0501C" w:rsidRDefault="00F0501C" w:rsidP="00F0501C">
            <w:pPr>
              <w:jc w:val="center"/>
              <w:rPr>
                <w:szCs w:val="24"/>
              </w:rPr>
            </w:pPr>
            <w:r w:rsidRPr="00F0501C">
              <w:rPr>
                <w:color w:val="000000"/>
                <w:sz w:val="16"/>
                <w:szCs w:val="16"/>
              </w:rPr>
              <w:t>80</w:t>
            </w:r>
          </w:p>
        </w:tc>
      </w:tr>
      <w:tr w:rsidR="00F0501C" w:rsidRPr="00F0501C" w14:paraId="570E47F4" w14:textId="77777777" w:rsidTr="00F0501C">
        <w:tc>
          <w:tcPr>
            <w:tcW w:w="3600" w:type="dxa"/>
            <w:tcMar>
              <w:top w:w="0" w:type="dxa"/>
              <w:left w:w="115" w:type="dxa"/>
              <w:bottom w:w="0" w:type="dxa"/>
              <w:right w:w="115" w:type="dxa"/>
            </w:tcMar>
            <w:hideMark/>
          </w:tcPr>
          <w:p w14:paraId="76800099" w14:textId="77777777" w:rsidR="00F0501C" w:rsidRPr="00F0501C" w:rsidRDefault="00F0501C" w:rsidP="00F0501C">
            <w:pPr>
              <w:rPr>
                <w:szCs w:val="24"/>
              </w:rPr>
            </w:pPr>
            <w:r w:rsidRPr="00F0501C">
              <w:rPr>
                <w:color w:val="000000"/>
                <w:sz w:val="16"/>
                <w:szCs w:val="16"/>
              </w:rPr>
              <w:t>ELPT level is the same or lower than the prior year</w:t>
            </w:r>
          </w:p>
        </w:tc>
        <w:tc>
          <w:tcPr>
            <w:tcW w:w="1144" w:type="dxa"/>
            <w:tcMar>
              <w:top w:w="0" w:type="dxa"/>
              <w:left w:w="115" w:type="dxa"/>
              <w:bottom w:w="0" w:type="dxa"/>
              <w:right w:w="115" w:type="dxa"/>
            </w:tcMar>
            <w:hideMark/>
          </w:tcPr>
          <w:p w14:paraId="27A3EED6" w14:textId="77777777" w:rsidR="00F0501C" w:rsidRPr="00F0501C" w:rsidRDefault="00F0501C" w:rsidP="00F0501C">
            <w:pPr>
              <w:jc w:val="center"/>
              <w:rPr>
                <w:szCs w:val="24"/>
              </w:rPr>
            </w:pPr>
            <w:r w:rsidRPr="00F0501C">
              <w:rPr>
                <w:color w:val="000000"/>
                <w:sz w:val="16"/>
                <w:szCs w:val="16"/>
              </w:rPr>
              <w:t>0</w:t>
            </w:r>
          </w:p>
        </w:tc>
      </w:tr>
    </w:tbl>
    <w:p w14:paraId="59EB4F07" w14:textId="77777777" w:rsidR="00891E27" w:rsidRPr="003637B8" w:rsidRDefault="00891E27" w:rsidP="00F0501C">
      <w:pPr>
        <w:pStyle w:val="Text"/>
        <w:spacing w:after="0" w:line="240" w:lineRule="auto"/>
      </w:pPr>
    </w:p>
    <w:p w14:paraId="3343B542" w14:textId="77777777" w:rsidR="000C62B1" w:rsidRPr="005E315C" w:rsidRDefault="00891E27" w:rsidP="000C62B1">
      <w:pPr>
        <w:pStyle w:val="A"/>
      </w:pPr>
      <w:r w:rsidRPr="003637B8">
        <w:t>C.</w:t>
      </w:r>
      <w:r w:rsidRPr="003637B8">
        <w:tab/>
      </w:r>
      <w:r w:rsidR="000C62B1" w:rsidRPr="005E315C">
        <w:t xml:space="preserve">Beginning in the 2025-2026 school year (2026 SPS), the kindergarten through eighth grade assessment index will also include a measure of K-2 literacy and growth on student literacy. In addition, no earlier than the 2024-2025 school year (2025 SPS), the department will develop and establish </w:t>
      </w:r>
      <w:r w:rsidR="000C62B1" w:rsidRPr="005E315C">
        <w:lastRenderedPageBreak/>
        <w:t>an assessment or a screener to measure numeracy for students in K-2.</w:t>
      </w:r>
    </w:p>
    <w:p w14:paraId="478D662A" w14:textId="77777777" w:rsidR="000C62B1" w:rsidRPr="005E315C" w:rsidRDefault="000C62B1" w:rsidP="000C62B1">
      <w:pPr>
        <w:pStyle w:val="1"/>
      </w:pPr>
      <w:r w:rsidRPr="005E315C">
        <w:t>1.</w:t>
      </w:r>
      <w:r w:rsidRPr="005E315C">
        <w:tab/>
        <w:t>With the establishment of the K-2 literacy screener and baseline scores, the department will recommend how to incorporate K-2 literacy results in the school assessment index. The calculation of the kindergarten through eighth grade assessment index will always ensure that the weight of student scores on LEAP in grades three and above will always be weighted more than that of the K-2 results.</w:t>
      </w:r>
    </w:p>
    <w:p w14:paraId="16953426" w14:textId="77777777" w:rsidR="000C62B1" w:rsidRDefault="000C62B1" w:rsidP="000C62B1">
      <w:pPr>
        <w:pStyle w:val="A"/>
      </w:pPr>
      <w:r w:rsidRPr="005E315C">
        <w:t>D.</w:t>
      </w:r>
      <w:r w:rsidRPr="005E315C">
        <w:tab/>
        <w:t>Weight each subject-test index score by the corresponding value from the table below.</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675"/>
        <w:gridCol w:w="1080"/>
        <w:gridCol w:w="1080"/>
        <w:gridCol w:w="995"/>
        <w:gridCol w:w="1165"/>
      </w:tblGrid>
      <w:tr w:rsidR="000C62B1" w:rsidRPr="005E315C" w14:paraId="5C33EAF8" w14:textId="77777777" w:rsidTr="00EB4AFF">
        <w:trPr>
          <w:cantSplit/>
          <w:tblHeader/>
          <w:jc w:val="center"/>
        </w:trPr>
        <w:tc>
          <w:tcPr>
            <w:tcW w:w="4995" w:type="dxa"/>
            <w:gridSpan w:val="5"/>
            <w:tcBorders>
              <w:top w:val="double" w:sz="6" w:space="0" w:color="auto"/>
              <w:bottom w:val="single" w:sz="6" w:space="0" w:color="auto"/>
            </w:tcBorders>
            <w:shd w:val="clear" w:color="auto" w:fill="BFBFBF"/>
          </w:tcPr>
          <w:p w14:paraId="74FE55F1" w14:textId="77777777" w:rsidR="000C62B1" w:rsidRPr="005078CA" w:rsidRDefault="000C62B1" w:rsidP="00EB4AFF">
            <w:pPr>
              <w:keepNext/>
              <w:widowControl w:val="0"/>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firstLine="187"/>
              <w:jc w:val="center"/>
              <w:outlineLvl w:val="3"/>
              <w:rPr>
                <w:b/>
                <w:kern w:val="2"/>
                <w:sz w:val="16"/>
                <w:szCs w:val="16"/>
              </w:rPr>
            </w:pPr>
            <w:r w:rsidRPr="005078CA">
              <w:rPr>
                <w:b/>
                <w:kern w:val="2"/>
                <w:sz w:val="16"/>
                <w:szCs w:val="16"/>
              </w:rPr>
              <w:t>Unit Weights for K-8 Assessment Index</w:t>
            </w:r>
          </w:p>
        </w:tc>
      </w:tr>
      <w:tr w:rsidR="000C62B1" w:rsidRPr="005E315C" w14:paraId="6D28D338" w14:textId="77777777" w:rsidTr="00EB4AFF">
        <w:trPr>
          <w:cantSplit/>
          <w:tblHeader/>
          <w:jc w:val="center"/>
        </w:trPr>
        <w:tc>
          <w:tcPr>
            <w:tcW w:w="675" w:type="dxa"/>
            <w:tcBorders>
              <w:top w:val="single" w:sz="6" w:space="0" w:color="auto"/>
              <w:bottom w:val="single" w:sz="6" w:space="0" w:color="auto"/>
            </w:tcBorders>
            <w:shd w:val="clear" w:color="auto" w:fill="BFBFBF"/>
          </w:tcPr>
          <w:p w14:paraId="4ECA2600" w14:textId="77777777" w:rsidR="000C62B1" w:rsidRPr="005078CA" w:rsidRDefault="000C62B1" w:rsidP="00EB4AFF">
            <w:pPr>
              <w:keepNext/>
              <w:widowControl w:val="0"/>
              <w:jc w:val="center"/>
              <w:rPr>
                <w:b/>
                <w:sz w:val="16"/>
                <w:szCs w:val="16"/>
              </w:rPr>
            </w:pPr>
            <w:r w:rsidRPr="005078CA">
              <w:rPr>
                <w:b/>
                <w:sz w:val="16"/>
                <w:szCs w:val="16"/>
              </w:rPr>
              <w:t>Grade</w:t>
            </w:r>
          </w:p>
        </w:tc>
        <w:tc>
          <w:tcPr>
            <w:tcW w:w="1080" w:type="dxa"/>
            <w:tcBorders>
              <w:top w:val="single" w:sz="6" w:space="0" w:color="auto"/>
              <w:bottom w:val="single" w:sz="6" w:space="0" w:color="auto"/>
            </w:tcBorders>
            <w:shd w:val="clear" w:color="auto" w:fill="BFBFBF"/>
          </w:tcPr>
          <w:p w14:paraId="3C20BC25" w14:textId="77777777" w:rsidR="000C62B1" w:rsidRPr="005078CA" w:rsidRDefault="000C62B1" w:rsidP="00EB4AFF">
            <w:pPr>
              <w:keepNext/>
              <w:widowControl w:val="0"/>
              <w:jc w:val="center"/>
              <w:rPr>
                <w:b/>
                <w:sz w:val="16"/>
                <w:szCs w:val="16"/>
              </w:rPr>
            </w:pPr>
            <w:r w:rsidRPr="005078CA">
              <w:rPr>
                <w:b/>
                <w:sz w:val="16"/>
                <w:szCs w:val="16"/>
              </w:rPr>
              <w:t>ELA</w:t>
            </w:r>
          </w:p>
        </w:tc>
        <w:tc>
          <w:tcPr>
            <w:tcW w:w="1080" w:type="dxa"/>
            <w:tcBorders>
              <w:top w:val="single" w:sz="6" w:space="0" w:color="auto"/>
              <w:bottom w:val="single" w:sz="6" w:space="0" w:color="auto"/>
            </w:tcBorders>
            <w:shd w:val="clear" w:color="auto" w:fill="BFBFBF"/>
          </w:tcPr>
          <w:p w14:paraId="4EDEB1BB" w14:textId="77777777" w:rsidR="000C62B1" w:rsidRPr="005078CA" w:rsidRDefault="000C62B1" w:rsidP="00EB4AFF">
            <w:pPr>
              <w:keepNext/>
              <w:widowControl w:val="0"/>
              <w:jc w:val="center"/>
              <w:rPr>
                <w:b/>
                <w:sz w:val="16"/>
                <w:szCs w:val="16"/>
              </w:rPr>
            </w:pPr>
            <w:r w:rsidRPr="005078CA">
              <w:rPr>
                <w:b/>
                <w:sz w:val="16"/>
                <w:szCs w:val="16"/>
              </w:rPr>
              <w:t>Math</w:t>
            </w:r>
          </w:p>
        </w:tc>
        <w:tc>
          <w:tcPr>
            <w:tcW w:w="995" w:type="dxa"/>
            <w:tcBorders>
              <w:top w:val="single" w:sz="6" w:space="0" w:color="auto"/>
              <w:bottom w:val="single" w:sz="6" w:space="0" w:color="auto"/>
            </w:tcBorders>
            <w:shd w:val="clear" w:color="auto" w:fill="BFBFBF"/>
          </w:tcPr>
          <w:p w14:paraId="5055280D" w14:textId="77777777" w:rsidR="000C62B1" w:rsidRPr="005078CA" w:rsidRDefault="000C62B1" w:rsidP="00EB4AFF">
            <w:pPr>
              <w:keepNext/>
              <w:widowControl w:val="0"/>
              <w:jc w:val="center"/>
              <w:rPr>
                <w:b/>
                <w:sz w:val="16"/>
                <w:szCs w:val="16"/>
              </w:rPr>
            </w:pPr>
            <w:r w:rsidRPr="005078CA">
              <w:rPr>
                <w:b/>
                <w:sz w:val="16"/>
                <w:szCs w:val="16"/>
              </w:rPr>
              <w:t>Science</w:t>
            </w:r>
          </w:p>
        </w:tc>
        <w:tc>
          <w:tcPr>
            <w:tcW w:w="1165" w:type="dxa"/>
            <w:tcBorders>
              <w:top w:val="single" w:sz="6" w:space="0" w:color="auto"/>
              <w:bottom w:val="single" w:sz="6" w:space="0" w:color="auto"/>
            </w:tcBorders>
            <w:shd w:val="clear" w:color="auto" w:fill="BFBFBF"/>
          </w:tcPr>
          <w:p w14:paraId="6DEE61BF" w14:textId="77777777" w:rsidR="000C62B1" w:rsidRPr="005078CA" w:rsidRDefault="000C62B1" w:rsidP="00EB4AFF">
            <w:pPr>
              <w:keepNext/>
              <w:widowControl w:val="0"/>
              <w:ind w:left="-108" w:right="-113"/>
              <w:jc w:val="center"/>
              <w:rPr>
                <w:b/>
                <w:sz w:val="16"/>
                <w:szCs w:val="16"/>
              </w:rPr>
            </w:pPr>
            <w:r w:rsidRPr="005078CA">
              <w:rPr>
                <w:b/>
                <w:sz w:val="16"/>
                <w:szCs w:val="16"/>
              </w:rPr>
              <w:t>Social Studies</w:t>
            </w:r>
          </w:p>
        </w:tc>
      </w:tr>
      <w:tr w:rsidR="000C62B1" w:rsidRPr="005E315C" w14:paraId="74C9CCDD" w14:textId="77777777" w:rsidTr="00EB4AFF">
        <w:trPr>
          <w:cantSplit/>
          <w:jc w:val="center"/>
        </w:trPr>
        <w:tc>
          <w:tcPr>
            <w:tcW w:w="675" w:type="dxa"/>
            <w:tcBorders>
              <w:top w:val="single" w:sz="6" w:space="0" w:color="auto"/>
            </w:tcBorders>
          </w:tcPr>
          <w:p w14:paraId="523C0ED8" w14:textId="77777777" w:rsidR="000C62B1" w:rsidRPr="005E315C" w:rsidRDefault="000C62B1" w:rsidP="00EB4AFF">
            <w:pPr>
              <w:keepNext/>
              <w:widowControl w:val="0"/>
              <w:jc w:val="center"/>
              <w:rPr>
                <w:sz w:val="16"/>
                <w:szCs w:val="16"/>
              </w:rPr>
            </w:pPr>
            <w:r w:rsidRPr="005E315C">
              <w:rPr>
                <w:sz w:val="16"/>
                <w:szCs w:val="16"/>
              </w:rPr>
              <w:t>3rd</w:t>
            </w:r>
          </w:p>
        </w:tc>
        <w:tc>
          <w:tcPr>
            <w:tcW w:w="1080" w:type="dxa"/>
            <w:tcBorders>
              <w:top w:val="single" w:sz="6" w:space="0" w:color="auto"/>
            </w:tcBorders>
          </w:tcPr>
          <w:p w14:paraId="651245EA" w14:textId="77777777" w:rsidR="000C62B1" w:rsidRPr="005E315C" w:rsidRDefault="000C62B1" w:rsidP="00EB4AFF">
            <w:pPr>
              <w:keepNext/>
              <w:widowControl w:val="0"/>
              <w:jc w:val="center"/>
              <w:rPr>
                <w:sz w:val="16"/>
                <w:szCs w:val="16"/>
              </w:rPr>
            </w:pPr>
            <w:r w:rsidRPr="005E315C">
              <w:rPr>
                <w:sz w:val="16"/>
                <w:szCs w:val="16"/>
              </w:rPr>
              <w:t>2</w:t>
            </w:r>
          </w:p>
        </w:tc>
        <w:tc>
          <w:tcPr>
            <w:tcW w:w="1080" w:type="dxa"/>
            <w:tcBorders>
              <w:top w:val="single" w:sz="6" w:space="0" w:color="auto"/>
            </w:tcBorders>
          </w:tcPr>
          <w:p w14:paraId="09110CDC" w14:textId="77777777" w:rsidR="000C62B1" w:rsidRPr="005E315C" w:rsidRDefault="000C62B1" w:rsidP="00EB4AFF">
            <w:pPr>
              <w:keepNext/>
              <w:widowControl w:val="0"/>
              <w:jc w:val="center"/>
              <w:rPr>
                <w:strike/>
                <w:sz w:val="16"/>
                <w:szCs w:val="16"/>
              </w:rPr>
            </w:pPr>
            <w:r w:rsidRPr="005E315C">
              <w:rPr>
                <w:sz w:val="16"/>
                <w:szCs w:val="16"/>
              </w:rPr>
              <w:t>2</w:t>
            </w:r>
          </w:p>
        </w:tc>
        <w:tc>
          <w:tcPr>
            <w:tcW w:w="995" w:type="dxa"/>
            <w:tcBorders>
              <w:top w:val="single" w:sz="6" w:space="0" w:color="auto"/>
            </w:tcBorders>
          </w:tcPr>
          <w:p w14:paraId="6E270825" w14:textId="77777777" w:rsidR="000C62B1" w:rsidRPr="005E315C" w:rsidRDefault="000C62B1" w:rsidP="00EB4AFF">
            <w:pPr>
              <w:keepNext/>
              <w:widowControl w:val="0"/>
              <w:jc w:val="center"/>
              <w:rPr>
                <w:sz w:val="16"/>
                <w:szCs w:val="16"/>
              </w:rPr>
            </w:pPr>
            <w:r w:rsidRPr="005E315C">
              <w:rPr>
                <w:sz w:val="16"/>
                <w:szCs w:val="16"/>
              </w:rPr>
              <w:t>1</w:t>
            </w:r>
          </w:p>
        </w:tc>
        <w:tc>
          <w:tcPr>
            <w:tcW w:w="1165" w:type="dxa"/>
            <w:tcBorders>
              <w:top w:val="single" w:sz="6" w:space="0" w:color="auto"/>
            </w:tcBorders>
          </w:tcPr>
          <w:p w14:paraId="6A70646E" w14:textId="77777777" w:rsidR="000C62B1" w:rsidRPr="005E315C" w:rsidRDefault="000C62B1" w:rsidP="00EB4AFF">
            <w:pPr>
              <w:keepNext/>
              <w:widowControl w:val="0"/>
              <w:jc w:val="center"/>
              <w:rPr>
                <w:strike/>
                <w:sz w:val="16"/>
                <w:szCs w:val="16"/>
              </w:rPr>
            </w:pPr>
            <w:r w:rsidRPr="005E315C">
              <w:rPr>
                <w:sz w:val="16"/>
                <w:szCs w:val="16"/>
              </w:rPr>
              <w:t>1</w:t>
            </w:r>
          </w:p>
        </w:tc>
      </w:tr>
      <w:tr w:rsidR="000C62B1" w:rsidRPr="005E315C" w14:paraId="13797492" w14:textId="77777777" w:rsidTr="00EB4AFF">
        <w:trPr>
          <w:cantSplit/>
          <w:jc w:val="center"/>
        </w:trPr>
        <w:tc>
          <w:tcPr>
            <w:tcW w:w="675" w:type="dxa"/>
          </w:tcPr>
          <w:p w14:paraId="7CC5329E" w14:textId="77777777" w:rsidR="000C62B1" w:rsidRPr="005E315C" w:rsidRDefault="000C62B1" w:rsidP="00EB4AFF">
            <w:pPr>
              <w:keepNext/>
              <w:widowControl w:val="0"/>
              <w:jc w:val="center"/>
              <w:rPr>
                <w:sz w:val="16"/>
                <w:szCs w:val="16"/>
              </w:rPr>
            </w:pPr>
            <w:r w:rsidRPr="005E315C">
              <w:rPr>
                <w:sz w:val="16"/>
                <w:szCs w:val="16"/>
              </w:rPr>
              <w:t>4th</w:t>
            </w:r>
          </w:p>
        </w:tc>
        <w:tc>
          <w:tcPr>
            <w:tcW w:w="1080" w:type="dxa"/>
          </w:tcPr>
          <w:p w14:paraId="3433CCD0" w14:textId="77777777" w:rsidR="000C62B1" w:rsidRPr="005E315C" w:rsidRDefault="000C62B1" w:rsidP="00EB4AFF">
            <w:pPr>
              <w:keepNext/>
              <w:widowControl w:val="0"/>
              <w:jc w:val="center"/>
              <w:rPr>
                <w:sz w:val="16"/>
                <w:szCs w:val="16"/>
              </w:rPr>
            </w:pPr>
            <w:r w:rsidRPr="005E315C">
              <w:rPr>
                <w:sz w:val="16"/>
                <w:szCs w:val="16"/>
              </w:rPr>
              <w:t>2</w:t>
            </w:r>
          </w:p>
        </w:tc>
        <w:tc>
          <w:tcPr>
            <w:tcW w:w="1080" w:type="dxa"/>
          </w:tcPr>
          <w:p w14:paraId="42451351" w14:textId="77777777" w:rsidR="000C62B1" w:rsidRPr="005E315C" w:rsidRDefault="000C62B1" w:rsidP="00EB4AFF">
            <w:pPr>
              <w:keepNext/>
              <w:widowControl w:val="0"/>
              <w:jc w:val="center"/>
              <w:rPr>
                <w:sz w:val="16"/>
                <w:szCs w:val="16"/>
              </w:rPr>
            </w:pPr>
            <w:r w:rsidRPr="005E315C">
              <w:rPr>
                <w:sz w:val="16"/>
                <w:szCs w:val="16"/>
              </w:rPr>
              <w:t>2</w:t>
            </w:r>
          </w:p>
        </w:tc>
        <w:tc>
          <w:tcPr>
            <w:tcW w:w="995" w:type="dxa"/>
          </w:tcPr>
          <w:p w14:paraId="6F02D667" w14:textId="77777777" w:rsidR="000C62B1" w:rsidRPr="005E315C" w:rsidRDefault="000C62B1" w:rsidP="00EB4AFF">
            <w:pPr>
              <w:keepNext/>
              <w:widowControl w:val="0"/>
              <w:jc w:val="center"/>
              <w:rPr>
                <w:sz w:val="16"/>
                <w:szCs w:val="16"/>
              </w:rPr>
            </w:pPr>
            <w:r w:rsidRPr="005E315C">
              <w:rPr>
                <w:sz w:val="16"/>
                <w:szCs w:val="16"/>
              </w:rPr>
              <w:t>1</w:t>
            </w:r>
          </w:p>
        </w:tc>
        <w:tc>
          <w:tcPr>
            <w:tcW w:w="1165" w:type="dxa"/>
          </w:tcPr>
          <w:p w14:paraId="5AE80E4D" w14:textId="77777777" w:rsidR="000C62B1" w:rsidRPr="005E315C" w:rsidRDefault="000C62B1" w:rsidP="00EB4AFF">
            <w:pPr>
              <w:keepNext/>
              <w:widowControl w:val="0"/>
              <w:jc w:val="center"/>
              <w:rPr>
                <w:sz w:val="16"/>
                <w:szCs w:val="16"/>
              </w:rPr>
            </w:pPr>
            <w:r w:rsidRPr="005E315C">
              <w:rPr>
                <w:sz w:val="16"/>
                <w:szCs w:val="16"/>
              </w:rPr>
              <w:t>1</w:t>
            </w:r>
          </w:p>
        </w:tc>
      </w:tr>
      <w:tr w:rsidR="000C62B1" w:rsidRPr="005E315C" w14:paraId="270C62BF" w14:textId="77777777" w:rsidTr="00EB4AFF">
        <w:trPr>
          <w:cantSplit/>
          <w:jc w:val="center"/>
        </w:trPr>
        <w:tc>
          <w:tcPr>
            <w:tcW w:w="675" w:type="dxa"/>
          </w:tcPr>
          <w:p w14:paraId="3579BB4A" w14:textId="77777777" w:rsidR="000C62B1" w:rsidRPr="005E315C" w:rsidRDefault="000C62B1" w:rsidP="00EB4AFF">
            <w:pPr>
              <w:keepNext/>
              <w:widowControl w:val="0"/>
              <w:jc w:val="center"/>
              <w:rPr>
                <w:sz w:val="16"/>
                <w:szCs w:val="16"/>
              </w:rPr>
            </w:pPr>
            <w:r w:rsidRPr="005E315C">
              <w:rPr>
                <w:sz w:val="16"/>
                <w:szCs w:val="16"/>
              </w:rPr>
              <w:t>5th</w:t>
            </w:r>
          </w:p>
        </w:tc>
        <w:tc>
          <w:tcPr>
            <w:tcW w:w="1080" w:type="dxa"/>
          </w:tcPr>
          <w:p w14:paraId="1A12CCD8" w14:textId="77777777" w:rsidR="000C62B1" w:rsidRPr="005E315C" w:rsidRDefault="000C62B1" w:rsidP="00EB4AFF">
            <w:pPr>
              <w:keepNext/>
              <w:widowControl w:val="0"/>
              <w:jc w:val="center"/>
              <w:rPr>
                <w:sz w:val="16"/>
                <w:szCs w:val="16"/>
              </w:rPr>
            </w:pPr>
            <w:r w:rsidRPr="005E315C">
              <w:rPr>
                <w:sz w:val="16"/>
                <w:szCs w:val="16"/>
              </w:rPr>
              <w:t>2</w:t>
            </w:r>
          </w:p>
        </w:tc>
        <w:tc>
          <w:tcPr>
            <w:tcW w:w="1080" w:type="dxa"/>
          </w:tcPr>
          <w:p w14:paraId="5E492E78" w14:textId="77777777" w:rsidR="000C62B1" w:rsidRPr="005E315C" w:rsidRDefault="000C62B1" w:rsidP="00EB4AFF">
            <w:pPr>
              <w:keepNext/>
              <w:widowControl w:val="0"/>
              <w:jc w:val="center"/>
              <w:rPr>
                <w:strike/>
                <w:sz w:val="16"/>
                <w:szCs w:val="16"/>
              </w:rPr>
            </w:pPr>
            <w:r w:rsidRPr="005E315C">
              <w:rPr>
                <w:sz w:val="16"/>
                <w:szCs w:val="16"/>
              </w:rPr>
              <w:t>2</w:t>
            </w:r>
          </w:p>
        </w:tc>
        <w:tc>
          <w:tcPr>
            <w:tcW w:w="995" w:type="dxa"/>
          </w:tcPr>
          <w:p w14:paraId="38888DAE" w14:textId="77777777" w:rsidR="000C62B1" w:rsidRPr="005E315C" w:rsidRDefault="000C62B1" w:rsidP="00EB4AFF">
            <w:pPr>
              <w:keepNext/>
              <w:widowControl w:val="0"/>
              <w:jc w:val="center"/>
              <w:rPr>
                <w:sz w:val="16"/>
                <w:szCs w:val="16"/>
              </w:rPr>
            </w:pPr>
            <w:r w:rsidRPr="005E315C">
              <w:rPr>
                <w:sz w:val="16"/>
                <w:szCs w:val="16"/>
              </w:rPr>
              <w:t>1</w:t>
            </w:r>
          </w:p>
        </w:tc>
        <w:tc>
          <w:tcPr>
            <w:tcW w:w="1165" w:type="dxa"/>
          </w:tcPr>
          <w:p w14:paraId="69B02F1D" w14:textId="77777777" w:rsidR="000C62B1" w:rsidRPr="005E315C" w:rsidRDefault="000C62B1" w:rsidP="00EB4AFF">
            <w:pPr>
              <w:keepNext/>
              <w:widowControl w:val="0"/>
              <w:jc w:val="center"/>
              <w:rPr>
                <w:sz w:val="16"/>
                <w:szCs w:val="16"/>
              </w:rPr>
            </w:pPr>
            <w:r w:rsidRPr="005E315C">
              <w:rPr>
                <w:sz w:val="16"/>
                <w:szCs w:val="16"/>
              </w:rPr>
              <w:t>1</w:t>
            </w:r>
          </w:p>
        </w:tc>
      </w:tr>
      <w:tr w:rsidR="000C62B1" w:rsidRPr="005E315C" w14:paraId="770A0B51" w14:textId="77777777" w:rsidTr="00EB4AFF">
        <w:trPr>
          <w:cantSplit/>
          <w:jc w:val="center"/>
        </w:trPr>
        <w:tc>
          <w:tcPr>
            <w:tcW w:w="675" w:type="dxa"/>
          </w:tcPr>
          <w:p w14:paraId="213512DA" w14:textId="77777777" w:rsidR="000C62B1" w:rsidRPr="005E315C" w:rsidRDefault="000C62B1" w:rsidP="00EB4AFF">
            <w:pPr>
              <w:keepNext/>
              <w:widowControl w:val="0"/>
              <w:jc w:val="center"/>
              <w:rPr>
                <w:sz w:val="16"/>
                <w:szCs w:val="16"/>
              </w:rPr>
            </w:pPr>
            <w:r w:rsidRPr="005E315C">
              <w:rPr>
                <w:sz w:val="16"/>
                <w:szCs w:val="16"/>
              </w:rPr>
              <w:t>6th</w:t>
            </w:r>
          </w:p>
        </w:tc>
        <w:tc>
          <w:tcPr>
            <w:tcW w:w="1080" w:type="dxa"/>
          </w:tcPr>
          <w:p w14:paraId="0C210A64" w14:textId="77777777" w:rsidR="000C62B1" w:rsidRPr="005E315C" w:rsidRDefault="000C62B1" w:rsidP="00EB4AFF">
            <w:pPr>
              <w:keepNext/>
              <w:widowControl w:val="0"/>
              <w:jc w:val="center"/>
              <w:rPr>
                <w:strike/>
                <w:sz w:val="16"/>
                <w:szCs w:val="16"/>
              </w:rPr>
            </w:pPr>
            <w:r w:rsidRPr="005E315C">
              <w:rPr>
                <w:sz w:val="16"/>
                <w:szCs w:val="16"/>
              </w:rPr>
              <w:t>2</w:t>
            </w:r>
          </w:p>
        </w:tc>
        <w:tc>
          <w:tcPr>
            <w:tcW w:w="1080" w:type="dxa"/>
          </w:tcPr>
          <w:p w14:paraId="6A9865F5" w14:textId="77777777" w:rsidR="000C62B1" w:rsidRPr="005E315C" w:rsidRDefault="000C62B1" w:rsidP="00EB4AFF">
            <w:pPr>
              <w:keepNext/>
              <w:widowControl w:val="0"/>
              <w:jc w:val="center"/>
              <w:rPr>
                <w:strike/>
                <w:sz w:val="16"/>
                <w:szCs w:val="16"/>
              </w:rPr>
            </w:pPr>
            <w:r w:rsidRPr="005E315C">
              <w:rPr>
                <w:sz w:val="16"/>
                <w:szCs w:val="16"/>
              </w:rPr>
              <w:t>2</w:t>
            </w:r>
          </w:p>
        </w:tc>
        <w:tc>
          <w:tcPr>
            <w:tcW w:w="995" w:type="dxa"/>
          </w:tcPr>
          <w:p w14:paraId="738C5AB7" w14:textId="77777777" w:rsidR="000C62B1" w:rsidRPr="005E315C" w:rsidRDefault="000C62B1" w:rsidP="00EB4AFF">
            <w:pPr>
              <w:keepNext/>
              <w:widowControl w:val="0"/>
              <w:jc w:val="center"/>
              <w:rPr>
                <w:sz w:val="16"/>
                <w:szCs w:val="16"/>
              </w:rPr>
            </w:pPr>
            <w:r w:rsidRPr="005E315C">
              <w:rPr>
                <w:sz w:val="16"/>
                <w:szCs w:val="16"/>
              </w:rPr>
              <w:t>1</w:t>
            </w:r>
          </w:p>
        </w:tc>
        <w:tc>
          <w:tcPr>
            <w:tcW w:w="1165" w:type="dxa"/>
          </w:tcPr>
          <w:p w14:paraId="6A812234" w14:textId="77777777" w:rsidR="000C62B1" w:rsidRPr="005E315C" w:rsidRDefault="000C62B1" w:rsidP="00EB4AFF">
            <w:pPr>
              <w:keepNext/>
              <w:widowControl w:val="0"/>
              <w:jc w:val="center"/>
              <w:rPr>
                <w:sz w:val="16"/>
                <w:szCs w:val="16"/>
              </w:rPr>
            </w:pPr>
            <w:r w:rsidRPr="005E315C">
              <w:rPr>
                <w:sz w:val="16"/>
                <w:szCs w:val="16"/>
              </w:rPr>
              <w:t>1</w:t>
            </w:r>
          </w:p>
        </w:tc>
      </w:tr>
      <w:tr w:rsidR="000C62B1" w:rsidRPr="005E315C" w14:paraId="18CBA132" w14:textId="77777777" w:rsidTr="00EB4AFF">
        <w:trPr>
          <w:cantSplit/>
          <w:trHeight w:val="55"/>
          <w:jc w:val="center"/>
        </w:trPr>
        <w:tc>
          <w:tcPr>
            <w:tcW w:w="675" w:type="dxa"/>
          </w:tcPr>
          <w:p w14:paraId="576107E1" w14:textId="77777777" w:rsidR="000C62B1" w:rsidRPr="005E315C" w:rsidRDefault="000C62B1" w:rsidP="00EB4AFF">
            <w:pPr>
              <w:keepNext/>
              <w:widowControl w:val="0"/>
              <w:jc w:val="center"/>
              <w:rPr>
                <w:sz w:val="16"/>
                <w:szCs w:val="16"/>
              </w:rPr>
            </w:pPr>
            <w:bookmarkStart w:id="82" w:name="Place"/>
            <w:r w:rsidRPr="005E315C">
              <w:rPr>
                <w:sz w:val="16"/>
                <w:szCs w:val="16"/>
              </w:rPr>
              <w:t>7th</w:t>
            </w:r>
          </w:p>
        </w:tc>
        <w:tc>
          <w:tcPr>
            <w:tcW w:w="1080" w:type="dxa"/>
          </w:tcPr>
          <w:p w14:paraId="40781A7B" w14:textId="77777777" w:rsidR="000C62B1" w:rsidRPr="005E315C" w:rsidRDefault="000C62B1" w:rsidP="00EB4AFF">
            <w:pPr>
              <w:keepNext/>
              <w:widowControl w:val="0"/>
              <w:jc w:val="center"/>
              <w:rPr>
                <w:strike/>
                <w:sz w:val="16"/>
                <w:szCs w:val="16"/>
              </w:rPr>
            </w:pPr>
            <w:r w:rsidRPr="005E315C">
              <w:rPr>
                <w:sz w:val="16"/>
                <w:szCs w:val="16"/>
              </w:rPr>
              <w:t>2</w:t>
            </w:r>
          </w:p>
        </w:tc>
        <w:tc>
          <w:tcPr>
            <w:tcW w:w="1080" w:type="dxa"/>
          </w:tcPr>
          <w:p w14:paraId="5A9CAF0F" w14:textId="77777777" w:rsidR="000C62B1" w:rsidRPr="005E315C" w:rsidRDefault="000C62B1" w:rsidP="00EB4AFF">
            <w:pPr>
              <w:keepNext/>
              <w:widowControl w:val="0"/>
              <w:jc w:val="center"/>
              <w:rPr>
                <w:strike/>
                <w:sz w:val="16"/>
                <w:szCs w:val="16"/>
              </w:rPr>
            </w:pPr>
            <w:r w:rsidRPr="005E315C">
              <w:rPr>
                <w:sz w:val="16"/>
                <w:szCs w:val="16"/>
              </w:rPr>
              <w:t>2</w:t>
            </w:r>
          </w:p>
        </w:tc>
        <w:tc>
          <w:tcPr>
            <w:tcW w:w="995" w:type="dxa"/>
          </w:tcPr>
          <w:p w14:paraId="47F4AC23" w14:textId="77777777" w:rsidR="000C62B1" w:rsidRPr="005E315C" w:rsidRDefault="000C62B1" w:rsidP="00EB4AFF">
            <w:pPr>
              <w:keepNext/>
              <w:widowControl w:val="0"/>
              <w:jc w:val="center"/>
              <w:rPr>
                <w:sz w:val="16"/>
                <w:szCs w:val="16"/>
              </w:rPr>
            </w:pPr>
            <w:r w:rsidRPr="005E315C">
              <w:rPr>
                <w:sz w:val="16"/>
                <w:szCs w:val="16"/>
              </w:rPr>
              <w:t>1</w:t>
            </w:r>
          </w:p>
        </w:tc>
        <w:tc>
          <w:tcPr>
            <w:tcW w:w="1165" w:type="dxa"/>
          </w:tcPr>
          <w:p w14:paraId="107CA4D1" w14:textId="77777777" w:rsidR="000C62B1" w:rsidRPr="005E315C" w:rsidRDefault="000C62B1" w:rsidP="00EB4AFF">
            <w:pPr>
              <w:keepNext/>
              <w:widowControl w:val="0"/>
              <w:jc w:val="center"/>
              <w:rPr>
                <w:sz w:val="16"/>
                <w:szCs w:val="16"/>
              </w:rPr>
            </w:pPr>
            <w:r w:rsidRPr="005E315C">
              <w:rPr>
                <w:sz w:val="16"/>
                <w:szCs w:val="16"/>
              </w:rPr>
              <w:t>1</w:t>
            </w:r>
          </w:p>
        </w:tc>
      </w:tr>
      <w:bookmarkEnd w:id="82"/>
      <w:tr w:rsidR="000C62B1" w:rsidRPr="005E315C" w14:paraId="4B4CA33E" w14:textId="77777777" w:rsidTr="00EB4AFF">
        <w:trPr>
          <w:cantSplit/>
          <w:trHeight w:val="55"/>
          <w:jc w:val="center"/>
        </w:trPr>
        <w:tc>
          <w:tcPr>
            <w:tcW w:w="675" w:type="dxa"/>
          </w:tcPr>
          <w:p w14:paraId="56F3C8A4" w14:textId="77777777" w:rsidR="000C62B1" w:rsidRPr="005E315C" w:rsidRDefault="000C62B1" w:rsidP="00EB4AFF">
            <w:pPr>
              <w:widowControl w:val="0"/>
              <w:jc w:val="center"/>
              <w:rPr>
                <w:sz w:val="16"/>
                <w:szCs w:val="16"/>
              </w:rPr>
            </w:pPr>
            <w:r w:rsidRPr="005E315C">
              <w:rPr>
                <w:sz w:val="16"/>
                <w:szCs w:val="16"/>
              </w:rPr>
              <w:t>8th</w:t>
            </w:r>
          </w:p>
        </w:tc>
        <w:tc>
          <w:tcPr>
            <w:tcW w:w="1080" w:type="dxa"/>
          </w:tcPr>
          <w:p w14:paraId="61650E5F" w14:textId="77777777" w:rsidR="000C62B1" w:rsidRPr="005E315C" w:rsidRDefault="000C62B1" w:rsidP="00EB4AFF">
            <w:pPr>
              <w:widowControl w:val="0"/>
              <w:jc w:val="center"/>
              <w:rPr>
                <w:sz w:val="16"/>
                <w:szCs w:val="16"/>
              </w:rPr>
            </w:pPr>
            <w:r w:rsidRPr="005E315C">
              <w:rPr>
                <w:sz w:val="16"/>
                <w:szCs w:val="16"/>
              </w:rPr>
              <w:t>2</w:t>
            </w:r>
          </w:p>
        </w:tc>
        <w:tc>
          <w:tcPr>
            <w:tcW w:w="1080" w:type="dxa"/>
          </w:tcPr>
          <w:p w14:paraId="7CE547B2" w14:textId="77777777" w:rsidR="000C62B1" w:rsidRPr="005E315C" w:rsidRDefault="000C62B1" w:rsidP="00EB4AFF">
            <w:pPr>
              <w:widowControl w:val="0"/>
              <w:jc w:val="center"/>
              <w:rPr>
                <w:sz w:val="16"/>
                <w:szCs w:val="16"/>
              </w:rPr>
            </w:pPr>
            <w:r w:rsidRPr="005E315C">
              <w:rPr>
                <w:sz w:val="16"/>
                <w:szCs w:val="16"/>
              </w:rPr>
              <w:t>2</w:t>
            </w:r>
          </w:p>
        </w:tc>
        <w:tc>
          <w:tcPr>
            <w:tcW w:w="995" w:type="dxa"/>
          </w:tcPr>
          <w:p w14:paraId="02FC7B2B" w14:textId="77777777" w:rsidR="000C62B1" w:rsidRPr="005E315C" w:rsidRDefault="000C62B1" w:rsidP="00EB4AFF">
            <w:pPr>
              <w:widowControl w:val="0"/>
              <w:jc w:val="center"/>
              <w:rPr>
                <w:sz w:val="16"/>
                <w:szCs w:val="16"/>
              </w:rPr>
            </w:pPr>
            <w:r w:rsidRPr="005E315C">
              <w:rPr>
                <w:sz w:val="16"/>
                <w:szCs w:val="16"/>
              </w:rPr>
              <w:t>1</w:t>
            </w:r>
          </w:p>
        </w:tc>
        <w:tc>
          <w:tcPr>
            <w:tcW w:w="1165" w:type="dxa"/>
          </w:tcPr>
          <w:p w14:paraId="2B0DCBB5" w14:textId="77777777" w:rsidR="000C62B1" w:rsidRPr="005E315C" w:rsidRDefault="000C62B1" w:rsidP="00EB4AFF">
            <w:pPr>
              <w:widowControl w:val="0"/>
              <w:jc w:val="center"/>
              <w:rPr>
                <w:sz w:val="16"/>
                <w:szCs w:val="16"/>
              </w:rPr>
            </w:pPr>
            <w:bookmarkStart w:id="83" w:name="End"/>
            <w:r w:rsidRPr="005E315C">
              <w:rPr>
                <w:sz w:val="16"/>
                <w:szCs w:val="16"/>
              </w:rPr>
              <w:t>1</w:t>
            </w:r>
            <w:bookmarkEnd w:id="83"/>
          </w:p>
        </w:tc>
      </w:tr>
    </w:tbl>
    <w:p w14:paraId="561F4CC0" w14:textId="77777777" w:rsidR="000C62B1" w:rsidRPr="005E315C" w:rsidRDefault="000C62B1" w:rsidP="000C62B1">
      <w:pPr>
        <w:pStyle w:val="Text"/>
        <w:spacing w:after="0" w:line="240" w:lineRule="auto"/>
      </w:pPr>
    </w:p>
    <w:p w14:paraId="09D049AE" w14:textId="77777777" w:rsidR="000C62B1" w:rsidRPr="005E315C" w:rsidRDefault="000C62B1" w:rsidP="000C62B1">
      <w:pPr>
        <w:pStyle w:val="A"/>
      </w:pPr>
      <w:r w:rsidRPr="005E315C">
        <w:t>E.</w:t>
      </w:r>
      <w:r w:rsidRPr="005E315C">
        <w:tab/>
        <w:t>Weight each ELP index score by six.</w:t>
      </w:r>
    </w:p>
    <w:p w14:paraId="16A74938" w14:textId="77777777" w:rsidR="000C62B1" w:rsidRPr="005E315C" w:rsidRDefault="000C62B1" w:rsidP="000C62B1">
      <w:pPr>
        <w:pStyle w:val="A"/>
      </w:pPr>
      <w:r w:rsidRPr="005E315C">
        <w:t>F.</w:t>
      </w:r>
      <w:r w:rsidRPr="005E315C">
        <w:tab/>
        <w:t>Sum all weighted subject-test and ELP index scores.</w:t>
      </w:r>
    </w:p>
    <w:p w14:paraId="2AB094E1" w14:textId="77777777" w:rsidR="000C62B1" w:rsidRPr="005E315C" w:rsidRDefault="000C62B1" w:rsidP="000C62B1">
      <w:pPr>
        <w:pStyle w:val="A"/>
      </w:pPr>
      <w:r w:rsidRPr="005E315C">
        <w:t>G.</w:t>
      </w:r>
      <w:r w:rsidRPr="005E315C">
        <w:tab/>
        <w:t>Sum all weights applied to subject-test and ELP index scores from the tables in Subsections D and E of this Section.</w:t>
      </w:r>
    </w:p>
    <w:p w14:paraId="534C43AB" w14:textId="77777777" w:rsidR="000C62B1" w:rsidRPr="005E315C" w:rsidRDefault="000C62B1" w:rsidP="000C62B1">
      <w:pPr>
        <w:pStyle w:val="A"/>
      </w:pPr>
      <w:r w:rsidRPr="005E315C">
        <w:t>H.</w:t>
      </w:r>
      <w:r w:rsidRPr="005E315C">
        <w:tab/>
        <w:t>Divide the sum from Subsection G of this Section by the total scores.</w:t>
      </w:r>
    </w:p>
    <w:p w14:paraId="2FCCDF59" w14:textId="77777777" w:rsidR="000C62B1" w:rsidRPr="005E315C" w:rsidRDefault="000C62B1" w:rsidP="000C62B1">
      <w:pPr>
        <w:pStyle w:val="A"/>
      </w:pPr>
      <w:r w:rsidRPr="005E315C">
        <w:t>I.</w:t>
      </w:r>
      <w:r w:rsidRPr="005E315C">
        <w:tab/>
        <w:t>When eighth grade students only participate in the Algebra I test but not the grade-level math assessment, the Algebra I test results will be used in the middle school assessment index (80 for basic, 100 for mastery, and 150 for advanced) and will be weighted by content as noted in the table above. Middle schools will also earn incentive points for all high school LEAP 2025 scores of mastery or advanced earned during the same year in which the test was administered.</w:t>
      </w:r>
    </w:p>
    <w:p w14:paraId="61A12635" w14:textId="77777777" w:rsidR="000C62B1" w:rsidRPr="005E315C" w:rsidRDefault="000C62B1" w:rsidP="000C62B1">
      <w:pPr>
        <w:pStyle w:val="1"/>
      </w:pPr>
      <w:r w:rsidRPr="005E315C">
        <w:t>1.</w:t>
      </w:r>
      <w:r w:rsidRPr="005E315C">
        <w:tab/>
        <w:t>Incentive points will be awarded as follows:</w:t>
      </w:r>
    </w:p>
    <w:p w14:paraId="7E43A707" w14:textId="77777777" w:rsidR="000C62B1" w:rsidRPr="005E315C" w:rsidRDefault="000C62B1" w:rsidP="000C62B1">
      <w:pPr>
        <w:pStyle w:val="a0"/>
      </w:pPr>
      <w:r w:rsidRPr="005E315C">
        <w:t>a.</w:t>
      </w:r>
      <w:r w:rsidRPr="005E315C">
        <w:tab/>
        <w:t>advanced = 50; and</w:t>
      </w:r>
    </w:p>
    <w:p w14:paraId="046BA757" w14:textId="77777777" w:rsidR="000C62B1" w:rsidRPr="005E315C" w:rsidRDefault="000C62B1" w:rsidP="000C62B1">
      <w:pPr>
        <w:pStyle w:val="a0"/>
      </w:pPr>
      <w:r w:rsidRPr="005E315C">
        <w:t>b.</w:t>
      </w:r>
      <w:r w:rsidRPr="005E315C">
        <w:tab/>
        <w:t>mastery = 25.</w:t>
      </w:r>
    </w:p>
    <w:p w14:paraId="30FF6862" w14:textId="77777777" w:rsidR="0048551C" w:rsidRPr="0048551C" w:rsidRDefault="000C62B1" w:rsidP="000C62B1">
      <w:pPr>
        <w:pStyle w:val="A"/>
      </w:pPr>
      <w:r w:rsidRPr="005E315C">
        <w:t>J.</w:t>
      </w:r>
      <w:r w:rsidRPr="005E315C">
        <w:tab/>
        <w:t>The policy outlined in Subsection I of this Section will also apply to combination schools. The high school LEAP 2025 score will be used in middle school results for the year in which the assessment is taken, incentive points may be awarded, and the score will be banked for use in the high school score once the student arrives in ninth grade, as outlined in §409.A.3.</w:t>
      </w:r>
    </w:p>
    <w:p w14:paraId="51543EC8" w14:textId="77777777" w:rsidR="00AF2BB1" w:rsidRPr="00AF2BB1" w:rsidRDefault="00891E27" w:rsidP="00AF2BB1">
      <w:pPr>
        <w:pStyle w:val="AuthorityNote"/>
      </w:pPr>
      <w:r w:rsidRPr="003637B8">
        <w:t>AUTHORITY NOTE:</w:t>
      </w:r>
      <w:r w:rsidRPr="003637B8">
        <w:tab/>
      </w:r>
      <w:r w:rsidR="00AF2BB1" w:rsidRPr="00AF2BB1">
        <w:t>Promulgated in accordance with R.S. 17:6 and 17:10.1.</w:t>
      </w:r>
    </w:p>
    <w:p w14:paraId="27F96DED"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32:1021 (June 2006), amended LR 36:1989 (September 2010), </w:t>
      </w:r>
      <w:r w:rsidR="00E21E1A" w:rsidRPr="00184658">
        <w:rPr>
          <w:szCs w:val="18"/>
        </w:rPr>
        <w:t>LR 38:3106 (December 2012), LR 41:</w:t>
      </w:r>
      <w:r w:rsidR="00E21E1A" w:rsidRPr="00184658">
        <w:t xml:space="preserve">2579 (December 2015), </w:t>
      </w:r>
      <w:r w:rsidR="00530D68">
        <w:rPr>
          <w:szCs w:val="18"/>
        </w:rPr>
        <w:t xml:space="preserve">LR 42:548 (April 2016), </w:t>
      </w:r>
      <w:r w:rsidR="00530D68" w:rsidRPr="0001663A">
        <w:rPr>
          <w:szCs w:val="18"/>
        </w:rPr>
        <w:t>LR 42:</w:t>
      </w:r>
      <w:r w:rsidR="00530D68">
        <w:rPr>
          <w:szCs w:val="18"/>
        </w:rPr>
        <w:t>2172 (December 2016)</w:t>
      </w:r>
      <w:r w:rsidR="00891E27">
        <w:rPr>
          <w:szCs w:val="18"/>
        </w:rPr>
        <w:t xml:space="preserve">, </w:t>
      </w:r>
      <w:r w:rsidR="00891E27" w:rsidRPr="003637B8">
        <w:rPr>
          <w:szCs w:val="18"/>
        </w:rPr>
        <w:t>LR 44:448 (March 2018)</w:t>
      </w:r>
      <w:r w:rsidR="0048551C" w:rsidRPr="0048551C">
        <w:rPr>
          <w:szCs w:val="18"/>
        </w:rPr>
        <w:t>, LR 45:221 (February 2019)</w:t>
      </w:r>
      <w:r w:rsidR="001C3A68" w:rsidRPr="001824AB">
        <w:rPr>
          <w:szCs w:val="18"/>
        </w:rPr>
        <w:t>, LR 47:</w:t>
      </w:r>
      <w:r w:rsidR="001C3A68">
        <w:rPr>
          <w:szCs w:val="18"/>
        </w:rPr>
        <w:t>445 (April 2021</w:t>
      </w:r>
      <w:r w:rsidR="000C62B1">
        <w:rPr>
          <w:szCs w:val="18"/>
        </w:rPr>
        <w:t>), LR 49</w:t>
      </w:r>
      <w:r w:rsidR="000C62B1" w:rsidRPr="005E315C">
        <w:rPr>
          <w:szCs w:val="18"/>
        </w:rPr>
        <w:t>:</w:t>
      </w:r>
      <w:r w:rsidR="000C62B1">
        <w:rPr>
          <w:szCs w:val="18"/>
        </w:rPr>
        <w:t>31 (January 2023).</w:t>
      </w:r>
    </w:p>
    <w:p w14:paraId="26FAECD3" w14:textId="77777777" w:rsidR="00E21E1A" w:rsidRPr="00184658" w:rsidRDefault="003D321E" w:rsidP="003D4923">
      <w:pPr>
        <w:pStyle w:val="Section"/>
      </w:pPr>
      <w:bookmarkStart w:id="84" w:name="_Toc290882002"/>
      <w:bookmarkStart w:id="85" w:name="_Toc448830314"/>
      <w:bookmarkStart w:id="86" w:name="_Toc125623247"/>
      <w:r w:rsidRPr="00184658">
        <w:t>§</w:t>
      </w:r>
      <w:r w:rsidR="00E21E1A" w:rsidRPr="00184658">
        <w:t>409.</w:t>
      </w:r>
      <w:r w:rsidR="00E21E1A" w:rsidRPr="00184658">
        <w:tab/>
        <w:t>Calculating a 9-12 Assessment Index</w:t>
      </w:r>
      <w:bookmarkEnd w:id="84"/>
      <w:bookmarkEnd w:id="85"/>
      <w:r w:rsidR="00E21E1A" w:rsidRPr="00184658">
        <w:br/>
        <w:t>[</w:t>
      </w:r>
      <w:r w:rsidRPr="00184658">
        <w:t>Formerly LAC 28:</w:t>
      </w:r>
      <w:r w:rsidR="00E21E1A" w:rsidRPr="00184658">
        <w:t>LXXXIII.409]</w:t>
      </w:r>
      <w:bookmarkEnd w:id="86"/>
    </w:p>
    <w:p w14:paraId="035C1853" w14:textId="77777777" w:rsidR="001C3A68" w:rsidRPr="001824AB" w:rsidRDefault="00891E27" w:rsidP="001C3A68">
      <w:pPr>
        <w:pStyle w:val="A"/>
      </w:pPr>
      <w:r w:rsidRPr="003637B8">
        <w:rPr>
          <w:spacing w:val="-2"/>
        </w:rPr>
        <w:t>A.</w:t>
      </w:r>
      <w:r w:rsidRPr="003637B8">
        <w:rPr>
          <w:spacing w:val="-2"/>
        </w:rPr>
        <w:tab/>
      </w:r>
      <w:r w:rsidR="001C3A68" w:rsidRPr="001824AB">
        <w:rPr>
          <w:spacing w:val="-2"/>
        </w:rPr>
        <w:t>A</w:t>
      </w:r>
      <w:r w:rsidR="001C3A68" w:rsidRPr="001824AB">
        <w:t>ll</w:t>
      </w:r>
      <w:r w:rsidR="001C3A68" w:rsidRPr="001824AB">
        <w:rPr>
          <w:spacing w:val="-3"/>
        </w:rPr>
        <w:t xml:space="preserve"> </w:t>
      </w:r>
      <w:r w:rsidR="001C3A68" w:rsidRPr="001824AB">
        <w:rPr>
          <w:spacing w:val="1"/>
        </w:rPr>
        <w:t>op</w:t>
      </w:r>
      <w:r w:rsidR="001C3A68" w:rsidRPr="001824AB">
        <w:t>e</w:t>
      </w:r>
      <w:r w:rsidR="001C3A68" w:rsidRPr="001824AB">
        <w:rPr>
          <w:spacing w:val="1"/>
        </w:rPr>
        <w:t>r</w:t>
      </w:r>
      <w:r w:rsidR="001C3A68" w:rsidRPr="001824AB">
        <w:t>ati</w:t>
      </w:r>
      <w:r w:rsidR="001C3A68" w:rsidRPr="001824AB">
        <w:rPr>
          <w:spacing w:val="1"/>
        </w:rPr>
        <w:t>o</w:t>
      </w:r>
      <w:r w:rsidR="001C3A68" w:rsidRPr="001824AB">
        <w:rPr>
          <w:spacing w:val="-1"/>
        </w:rPr>
        <w:t>n</w:t>
      </w:r>
      <w:r w:rsidR="001C3A68" w:rsidRPr="001824AB">
        <w:t>al</w:t>
      </w:r>
      <w:r w:rsidR="001C3A68" w:rsidRPr="001824AB">
        <w:rPr>
          <w:spacing w:val="-9"/>
        </w:rPr>
        <w:t xml:space="preserve"> </w:t>
      </w:r>
      <w:r w:rsidR="001C3A68" w:rsidRPr="001824AB">
        <w:rPr>
          <w:spacing w:val="-4"/>
        </w:rPr>
        <w:t xml:space="preserve">high school LEAP 2025 </w:t>
      </w:r>
      <w:r w:rsidR="001C3A68" w:rsidRPr="001824AB">
        <w:t>te</w:t>
      </w:r>
      <w:r w:rsidR="001C3A68" w:rsidRPr="001824AB">
        <w:rPr>
          <w:spacing w:val="-1"/>
        </w:rPr>
        <w:t>s</w:t>
      </w:r>
      <w:r w:rsidR="001C3A68" w:rsidRPr="001824AB">
        <w:t>ts</w:t>
      </w:r>
      <w:r w:rsidR="001C3A68" w:rsidRPr="001824AB">
        <w:rPr>
          <w:spacing w:val="-2"/>
        </w:rPr>
        <w:t xml:space="preserve"> w</w:t>
      </w:r>
      <w:r w:rsidR="001C3A68" w:rsidRPr="001824AB">
        <w:rPr>
          <w:spacing w:val="2"/>
        </w:rPr>
        <w:t>i</w:t>
      </w:r>
      <w:r w:rsidR="001C3A68" w:rsidRPr="001824AB">
        <w:t>ll</w:t>
      </w:r>
      <w:r w:rsidR="001C3A68" w:rsidRPr="001824AB">
        <w:rPr>
          <w:spacing w:val="-3"/>
        </w:rPr>
        <w:t xml:space="preserve"> </w:t>
      </w:r>
      <w:r w:rsidR="001C3A68" w:rsidRPr="001824AB">
        <w:rPr>
          <w:spacing w:val="1"/>
        </w:rPr>
        <w:t>b</w:t>
      </w:r>
      <w:r w:rsidR="001C3A68" w:rsidRPr="001824AB">
        <w:t>e</w:t>
      </w:r>
      <w:r w:rsidR="001C3A68" w:rsidRPr="001824AB">
        <w:rPr>
          <w:spacing w:val="-1"/>
        </w:rPr>
        <w:t xml:space="preserve"> us</w:t>
      </w:r>
      <w:r w:rsidR="001C3A68" w:rsidRPr="001824AB">
        <w:t>ed</w:t>
      </w:r>
      <w:r w:rsidR="001C3A68" w:rsidRPr="001824AB">
        <w:rPr>
          <w:spacing w:val="-2"/>
        </w:rPr>
        <w:t xml:space="preserve"> </w:t>
      </w:r>
      <w:r w:rsidR="001C3A68" w:rsidRPr="001824AB">
        <w:t>in</w:t>
      </w:r>
      <w:r w:rsidR="001C3A68" w:rsidRPr="001824AB">
        <w:rPr>
          <w:spacing w:val="-3"/>
        </w:rPr>
        <w:t xml:space="preserve"> </w:t>
      </w:r>
      <w:r w:rsidR="001C3A68" w:rsidRPr="001824AB">
        <w:rPr>
          <w:spacing w:val="2"/>
        </w:rPr>
        <w:t>t</w:t>
      </w:r>
      <w:r w:rsidR="001C3A68" w:rsidRPr="001824AB">
        <w:rPr>
          <w:spacing w:val="-1"/>
        </w:rPr>
        <w:t>h</w:t>
      </w:r>
      <w:r w:rsidR="001C3A68" w:rsidRPr="001824AB">
        <w:t>e</w:t>
      </w:r>
      <w:r w:rsidR="001C3A68" w:rsidRPr="001824AB">
        <w:rPr>
          <w:spacing w:val="1"/>
        </w:rPr>
        <w:t xml:space="preserve"> </w:t>
      </w:r>
      <w:r w:rsidR="001C3A68" w:rsidRPr="001824AB">
        <w:t>calc</w:t>
      </w:r>
      <w:r w:rsidR="001C3A68" w:rsidRPr="001824AB">
        <w:rPr>
          <w:spacing w:val="-1"/>
        </w:rPr>
        <w:t>u</w:t>
      </w:r>
      <w:r w:rsidR="001C3A68" w:rsidRPr="001824AB">
        <w:t>lati</w:t>
      </w:r>
      <w:r w:rsidR="001C3A68" w:rsidRPr="001824AB">
        <w:rPr>
          <w:spacing w:val="1"/>
        </w:rPr>
        <w:t>o</w:t>
      </w:r>
      <w:r w:rsidR="001C3A68" w:rsidRPr="001824AB">
        <w:t>n</w:t>
      </w:r>
      <w:r w:rsidR="001C3A68" w:rsidRPr="001824AB">
        <w:rPr>
          <w:spacing w:val="-10"/>
        </w:rPr>
        <w:t xml:space="preserve"> </w:t>
      </w:r>
      <w:r w:rsidR="001C3A68" w:rsidRPr="001824AB">
        <w:rPr>
          <w:spacing w:val="4"/>
        </w:rPr>
        <w:t>o</w:t>
      </w:r>
      <w:r w:rsidR="001C3A68" w:rsidRPr="001824AB">
        <w:t>f</w:t>
      </w:r>
      <w:r w:rsidR="001C3A68" w:rsidRPr="001824AB">
        <w:rPr>
          <w:spacing w:val="-3"/>
        </w:rPr>
        <w:t xml:space="preserve"> </w:t>
      </w:r>
      <w:r w:rsidR="001C3A68" w:rsidRPr="001824AB">
        <w:t>t</w:t>
      </w:r>
      <w:r w:rsidR="001C3A68" w:rsidRPr="001824AB">
        <w:rPr>
          <w:spacing w:val="-1"/>
        </w:rPr>
        <w:t>h</w:t>
      </w:r>
      <w:r w:rsidR="001C3A68" w:rsidRPr="001824AB">
        <w:t>e</w:t>
      </w:r>
      <w:r w:rsidR="001C3A68" w:rsidRPr="001824AB">
        <w:rPr>
          <w:spacing w:val="-1"/>
        </w:rPr>
        <w:t xml:space="preserve"> </w:t>
      </w:r>
      <w:r w:rsidR="001C3A68" w:rsidRPr="001824AB">
        <w:rPr>
          <w:spacing w:val="-4"/>
        </w:rPr>
        <w:t xml:space="preserve">grade 9-12 </w:t>
      </w:r>
      <w:r w:rsidR="001C3A68" w:rsidRPr="001824AB">
        <w:t>a</w:t>
      </w:r>
      <w:r w:rsidR="001C3A68" w:rsidRPr="001824AB">
        <w:rPr>
          <w:spacing w:val="2"/>
        </w:rPr>
        <w:t>s</w:t>
      </w:r>
      <w:r w:rsidR="001C3A68" w:rsidRPr="001824AB">
        <w:rPr>
          <w:spacing w:val="-1"/>
        </w:rPr>
        <w:t>s</w:t>
      </w:r>
      <w:r w:rsidR="001C3A68" w:rsidRPr="001824AB">
        <w:t>e</w:t>
      </w:r>
      <w:r w:rsidR="001C3A68" w:rsidRPr="001824AB">
        <w:rPr>
          <w:spacing w:val="-1"/>
        </w:rPr>
        <w:t>s</w:t>
      </w:r>
      <w:r w:rsidR="001C3A68" w:rsidRPr="001824AB">
        <w:rPr>
          <w:spacing w:val="2"/>
        </w:rPr>
        <w:t>s</w:t>
      </w:r>
      <w:r w:rsidR="001C3A68" w:rsidRPr="001824AB">
        <w:rPr>
          <w:spacing w:val="-1"/>
        </w:rPr>
        <w:t>m</w:t>
      </w:r>
      <w:r w:rsidR="001C3A68" w:rsidRPr="001824AB">
        <w:t>e</w:t>
      </w:r>
      <w:r w:rsidR="001C3A68" w:rsidRPr="001824AB">
        <w:rPr>
          <w:spacing w:val="1"/>
        </w:rPr>
        <w:t>n</w:t>
      </w:r>
      <w:r w:rsidR="001C3A68" w:rsidRPr="001824AB">
        <w:t>t</w:t>
      </w:r>
      <w:r w:rsidR="001C3A68" w:rsidRPr="001824AB">
        <w:rPr>
          <w:spacing w:val="-9"/>
        </w:rPr>
        <w:t xml:space="preserve"> </w:t>
      </w:r>
      <w:r w:rsidR="001C3A68" w:rsidRPr="001824AB">
        <w:t>i</w:t>
      </w:r>
      <w:r w:rsidR="001C3A68" w:rsidRPr="001824AB">
        <w:rPr>
          <w:spacing w:val="-1"/>
        </w:rPr>
        <w:t>n</w:t>
      </w:r>
      <w:r w:rsidR="001C3A68" w:rsidRPr="001824AB">
        <w:rPr>
          <w:spacing w:val="1"/>
        </w:rPr>
        <w:t>d</w:t>
      </w:r>
      <w:r w:rsidR="001C3A68" w:rsidRPr="001824AB">
        <w:rPr>
          <w:spacing w:val="3"/>
        </w:rPr>
        <w:t>e</w:t>
      </w:r>
      <w:r w:rsidR="001C3A68" w:rsidRPr="001824AB">
        <w:rPr>
          <w:spacing w:val="-1"/>
        </w:rPr>
        <w:t>x.</w:t>
      </w:r>
    </w:p>
    <w:p w14:paraId="7F1DC811" w14:textId="77777777" w:rsidR="001C3A68" w:rsidRPr="001824AB" w:rsidRDefault="001C3A68" w:rsidP="001C3A68">
      <w:pPr>
        <w:pStyle w:val="1"/>
      </w:pPr>
      <w:r w:rsidRPr="001824AB">
        <w:rPr>
          <w:spacing w:val="1"/>
        </w:rPr>
        <w:t>1.</w:t>
      </w:r>
      <w:r w:rsidRPr="001824AB">
        <w:rPr>
          <w:spacing w:val="1"/>
        </w:rPr>
        <w:tab/>
      </w:r>
      <w:r w:rsidRPr="001824AB">
        <w:rPr>
          <w:spacing w:val="-2"/>
        </w:rPr>
        <w:t>A</w:t>
      </w:r>
      <w:r w:rsidRPr="001824AB">
        <w:t xml:space="preserve">ll </w:t>
      </w:r>
      <w:r w:rsidRPr="001824AB">
        <w:rPr>
          <w:spacing w:val="-1"/>
        </w:rPr>
        <w:t>su</w:t>
      </w:r>
      <w:r w:rsidRPr="001824AB">
        <w:rPr>
          <w:spacing w:val="1"/>
        </w:rPr>
        <w:t>b</w:t>
      </w:r>
      <w:r w:rsidRPr="001824AB">
        <w:rPr>
          <w:spacing w:val="2"/>
        </w:rPr>
        <w:t>j</w:t>
      </w:r>
      <w:r w:rsidRPr="001824AB">
        <w:t>ects</w:t>
      </w:r>
      <w:r w:rsidRPr="001824AB">
        <w:rPr>
          <w:spacing w:val="-4"/>
        </w:rPr>
        <w:t xml:space="preserve"> </w:t>
      </w:r>
      <w:r w:rsidRPr="001824AB">
        <w:rPr>
          <w:spacing w:val="-2"/>
        </w:rPr>
        <w:t>w</w:t>
      </w:r>
      <w:r w:rsidRPr="001824AB">
        <w:t>ill</w:t>
      </w:r>
      <w:r w:rsidRPr="001824AB">
        <w:rPr>
          <w:spacing w:val="-3"/>
        </w:rPr>
        <w:t xml:space="preserve"> </w:t>
      </w:r>
      <w:r w:rsidRPr="001824AB">
        <w:rPr>
          <w:spacing w:val="1"/>
        </w:rPr>
        <w:t>b</w:t>
      </w:r>
      <w:r w:rsidRPr="001824AB">
        <w:t>e</w:t>
      </w:r>
      <w:r w:rsidRPr="001824AB">
        <w:rPr>
          <w:spacing w:val="1"/>
        </w:rPr>
        <w:t xml:space="preserve"> </w:t>
      </w:r>
      <w:r w:rsidRPr="001824AB">
        <w:rPr>
          <w:spacing w:val="-2"/>
        </w:rPr>
        <w:t>w</w:t>
      </w:r>
      <w:r w:rsidRPr="001824AB">
        <w:t>e</w:t>
      </w:r>
      <w:r w:rsidRPr="001824AB">
        <w:rPr>
          <w:spacing w:val="2"/>
        </w:rPr>
        <w:t>i</w:t>
      </w:r>
      <w:r w:rsidRPr="001824AB">
        <w:rPr>
          <w:spacing w:val="-1"/>
        </w:rPr>
        <w:t>gh</w:t>
      </w:r>
      <w:r w:rsidRPr="001824AB">
        <w:t>ted</w:t>
      </w:r>
      <w:r w:rsidRPr="001824AB">
        <w:rPr>
          <w:spacing w:val="-3"/>
        </w:rPr>
        <w:t xml:space="preserve"> </w:t>
      </w:r>
      <w:r w:rsidRPr="001824AB">
        <w:t>e</w:t>
      </w:r>
      <w:r w:rsidRPr="001824AB">
        <w:rPr>
          <w:spacing w:val="1"/>
        </w:rPr>
        <w:t>q</w:t>
      </w:r>
      <w:r w:rsidRPr="001824AB">
        <w:rPr>
          <w:spacing w:val="-1"/>
        </w:rPr>
        <w:t>u</w:t>
      </w:r>
      <w:r w:rsidRPr="001824AB">
        <w:t>al</w:t>
      </w:r>
      <w:r w:rsidRPr="001824AB">
        <w:rPr>
          <w:spacing w:val="2"/>
        </w:rPr>
        <w:t>l</w:t>
      </w:r>
      <w:r w:rsidRPr="001824AB">
        <w:rPr>
          <w:spacing w:val="-16"/>
        </w:rPr>
        <w:t>y</w:t>
      </w:r>
      <w:r w:rsidRPr="001824AB">
        <w:t>.</w:t>
      </w:r>
    </w:p>
    <w:p w14:paraId="349142EA" w14:textId="77777777" w:rsidR="00E21E1A" w:rsidRDefault="001C3A68" w:rsidP="001C3A68">
      <w:pPr>
        <w:pStyle w:val="A"/>
      </w:pPr>
      <w:r w:rsidRPr="001824AB">
        <w:t>2.</w:t>
      </w:r>
      <w:r w:rsidRPr="001824AB">
        <w:tab/>
      </w:r>
      <w:r w:rsidRPr="001824AB">
        <w:rPr>
          <w:spacing w:val="3"/>
        </w:rPr>
        <w:t>T</w:t>
      </w:r>
      <w:r w:rsidRPr="001824AB">
        <w:rPr>
          <w:spacing w:val="-1"/>
        </w:rPr>
        <w:t>h</w:t>
      </w:r>
      <w:r w:rsidRPr="001824AB">
        <w:t>e</w:t>
      </w:r>
      <w:r w:rsidRPr="001824AB">
        <w:rPr>
          <w:spacing w:val="-2"/>
        </w:rPr>
        <w:t xml:space="preserve"> </w:t>
      </w:r>
      <w:r w:rsidRPr="001824AB">
        <w:t>per</w:t>
      </w:r>
      <w:r w:rsidRPr="001824AB">
        <w:rPr>
          <w:spacing w:val="-2"/>
        </w:rPr>
        <w:t>f</w:t>
      </w:r>
      <w:r w:rsidRPr="001824AB">
        <w:t>o</w:t>
      </w:r>
      <w:r w:rsidRPr="001824AB">
        <w:rPr>
          <w:spacing w:val="3"/>
        </w:rPr>
        <w:t>r</w:t>
      </w:r>
      <w:r w:rsidRPr="001824AB">
        <w:rPr>
          <w:spacing w:val="-4"/>
        </w:rPr>
        <w:t>m</w:t>
      </w:r>
      <w:r w:rsidRPr="001824AB">
        <w:t>a</w:t>
      </w:r>
      <w:r w:rsidRPr="001824AB">
        <w:rPr>
          <w:spacing w:val="-1"/>
        </w:rPr>
        <w:t>n</w:t>
      </w:r>
      <w:r w:rsidRPr="001824AB">
        <w:t>ce</w:t>
      </w:r>
      <w:r w:rsidRPr="001824AB">
        <w:rPr>
          <w:spacing w:val="-7"/>
        </w:rPr>
        <w:t xml:space="preserve"> </w:t>
      </w:r>
      <w:r w:rsidRPr="001824AB">
        <w:t>le</w:t>
      </w:r>
      <w:r w:rsidRPr="001824AB">
        <w:rPr>
          <w:spacing w:val="-1"/>
        </w:rPr>
        <w:t>v</w:t>
      </w:r>
      <w:r w:rsidRPr="001824AB">
        <w:t>el</w:t>
      </w:r>
      <w:r w:rsidRPr="001824AB">
        <w:rPr>
          <w:spacing w:val="-1"/>
        </w:rPr>
        <w:t xml:space="preserve"> </w:t>
      </w:r>
      <w:r w:rsidRPr="001824AB">
        <w:rPr>
          <w:spacing w:val="-2"/>
        </w:rPr>
        <w:t>w</w:t>
      </w:r>
      <w:r w:rsidRPr="001824AB">
        <w:t>i</w:t>
      </w:r>
      <w:r w:rsidRPr="001824AB">
        <w:rPr>
          <w:spacing w:val="2"/>
        </w:rPr>
        <w:t>l</w:t>
      </w:r>
      <w:r w:rsidRPr="001824AB">
        <w:t>l</w:t>
      </w:r>
      <w:r w:rsidRPr="001824AB">
        <w:rPr>
          <w:spacing w:val="-3"/>
        </w:rPr>
        <w:t xml:space="preserve"> </w:t>
      </w:r>
      <w:r w:rsidRPr="001824AB">
        <w:t>be</w:t>
      </w:r>
      <w:r w:rsidRPr="001824AB">
        <w:rPr>
          <w:spacing w:val="-1"/>
        </w:rPr>
        <w:t xml:space="preserve"> </w:t>
      </w:r>
      <w:r w:rsidRPr="001824AB">
        <w:t>u</w:t>
      </w:r>
      <w:r w:rsidRPr="001824AB">
        <w:rPr>
          <w:spacing w:val="-1"/>
        </w:rPr>
        <w:t>s</w:t>
      </w:r>
      <w:r w:rsidRPr="001824AB">
        <w:t>ed</w:t>
      </w:r>
      <w:r w:rsidRPr="001824AB">
        <w:rPr>
          <w:spacing w:val="-2"/>
        </w:rPr>
        <w:t xml:space="preserve"> </w:t>
      </w:r>
      <w:r w:rsidRPr="001824AB">
        <w:t>in</w:t>
      </w:r>
      <w:r w:rsidRPr="001824AB">
        <w:rPr>
          <w:spacing w:val="-3"/>
        </w:rPr>
        <w:t xml:space="preserve"> </w:t>
      </w:r>
      <w:r w:rsidRPr="001824AB">
        <w:rPr>
          <w:spacing w:val="2"/>
        </w:rPr>
        <w:t>t</w:t>
      </w:r>
      <w:r w:rsidRPr="001824AB">
        <w:rPr>
          <w:spacing w:val="-1"/>
        </w:rPr>
        <w:t>h</w:t>
      </w:r>
      <w:r w:rsidRPr="001824AB">
        <w:t>e</w:t>
      </w:r>
      <w:r w:rsidRPr="001824AB">
        <w:rPr>
          <w:spacing w:val="-1"/>
        </w:rPr>
        <w:t xml:space="preserve"> </w:t>
      </w:r>
      <w:r w:rsidRPr="001824AB">
        <w:t>cal</w:t>
      </w:r>
      <w:r w:rsidRPr="001824AB">
        <w:rPr>
          <w:spacing w:val="3"/>
        </w:rPr>
        <w:t>c</w:t>
      </w:r>
      <w:r w:rsidRPr="001824AB">
        <w:rPr>
          <w:spacing w:val="-1"/>
        </w:rPr>
        <w:t>u</w:t>
      </w:r>
      <w:r w:rsidRPr="001824AB">
        <w:t>lati</w:t>
      </w:r>
      <w:r w:rsidRPr="001824AB">
        <w:rPr>
          <w:spacing w:val="4"/>
        </w:rPr>
        <w:t>o</w:t>
      </w:r>
      <w:r w:rsidRPr="001824AB">
        <w:t>n</w:t>
      </w:r>
      <w:r w:rsidRPr="001824AB">
        <w:rPr>
          <w:spacing w:val="-7"/>
        </w:rPr>
        <w:t xml:space="preserve"> </w:t>
      </w:r>
      <w:r w:rsidRPr="001824AB">
        <w:t>of</w:t>
      </w:r>
      <w:r w:rsidRPr="001824AB">
        <w:rPr>
          <w:spacing w:val="-3"/>
        </w:rPr>
        <w:t xml:space="preserve"> </w:t>
      </w:r>
      <w:r w:rsidRPr="001824AB">
        <w:t>t</w:t>
      </w:r>
      <w:r w:rsidRPr="001824AB">
        <w:rPr>
          <w:spacing w:val="-1"/>
        </w:rPr>
        <w:t>h</w:t>
      </w:r>
      <w:r w:rsidRPr="001824AB">
        <w:t>e</w:t>
      </w:r>
      <w:r w:rsidRPr="001824AB">
        <w:rPr>
          <w:spacing w:val="-1"/>
        </w:rPr>
        <w:t xml:space="preserve"> </w:t>
      </w:r>
      <w:r w:rsidRPr="001824AB">
        <w:t>a</w:t>
      </w:r>
      <w:r w:rsidRPr="001824AB">
        <w:rPr>
          <w:spacing w:val="2"/>
        </w:rPr>
        <w:t>s</w:t>
      </w:r>
      <w:r w:rsidRPr="001824AB">
        <w:rPr>
          <w:spacing w:val="-1"/>
        </w:rPr>
        <w:t>s</w:t>
      </w:r>
      <w:r w:rsidRPr="001824AB">
        <w:t>e</w:t>
      </w:r>
      <w:r w:rsidRPr="001824AB">
        <w:rPr>
          <w:spacing w:val="2"/>
        </w:rPr>
        <w:t>ss</w:t>
      </w:r>
      <w:r w:rsidRPr="001824AB">
        <w:rPr>
          <w:spacing w:val="-1"/>
        </w:rPr>
        <w:t>m</w:t>
      </w:r>
      <w:r w:rsidRPr="001824AB">
        <w:t>e</w:t>
      </w:r>
      <w:r w:rsidRPr="001824AB">
        <w:rPr>
          <w:spacing w:val="-1"/>
        </w:rPr>
        <w:t>n</w:t>
      </w:r>
      <w:r w:rsidRPr="001824AB">
        <w:t>t</w:t>
      </w:r>
      <w:r w:rsidRPr="001824AB">
        <w:rPr>
          <w:spacing w:val="-6"/>
        </w:rPr>
        <w:t xml:space="preserve"> </w:t>
      </w:r>
      <w:r w:rsidRPr="001824AB">
        <w:t>i</w:t>
      </w:r>
      <w:r w:rsidRPr="001824AB">
        <w:rPr>
          <w:spacing w:val="-1"/>
        </w:rPr>
        <w:t>n</w:t>
      </w:r>
      <w:r w:rsidRPr="001824AB">
        <w:t>d</w:t>
      </w:r>
      <w:r w:rsidRPr="001824AB">
        <w:rPr>
          <w:spacing w:val="3"/>
        </w:rPr>
        <w:t>e</w:t>
      </w:r>
      <w:r w:rsidRPr="001824AB">
        <w:t>x</w:t>
      </w:r>
      <w:r w:rsidRPr="001824AB">
        <w:rPr>
          <w:spacing w:val="-2"/>
        </w:rPr>
        <w:t xml:space="preserve"> </w:t>
      </w:r>
      <w:r w:rsidRPr="001824AB">
        <w:t>as</w:t>
      </w:r>
      <w:r w:rsidRPr="001824AB">
        <w:rPr>
          <w:spacing w:val="-2"/>
        </w:rPr>
        <w:t xml:space="preserve"> </w:t>
      </w:r>
      <w:r w:rsidRPr="001824AB">
        <w:t>de</w:t>
      </w:r>
      <w:r w:rsidRPr="001824AB">
        <w:rPr>
          <w:spacing w:val="-1"/>
        </w:rPr>
        <w:t>s</w:t>
      </w:r>
      <w:r w:rsidRPr="001824AB">
        <w:t>cribed</w:t>
      </w:r>
      <w:r w:rsidRPr="001824AB">
        <w:rPr>
          <w:spacing w:val="-6"/>
        </w:rPr>
        <w:t xml:space="preserve"> </w:t>
      </w:r>
      <w:r w:rsidRPr="001824AB">
        <w:t>in</w:t>
      </w:r>
      <w:r w:rsidRPr="001824AB">
        <w:rPr>
          <w:spacing w:val="-3"/>
        </w:rPr>
        <w:t xml:space="preserve"> </w:t>
      </w:r>
      <w:r w:rsidRPr="001824AB">
        <w:rPr>
          <w:spacing w:val="2"/>
        </w:rPr>
        <w:t>t</w:t>
      </w:r>
      <w:r w:rsidRPr="001824AB">
        <w:rPr>
          <w:spacing w:val="-1"/>
        </w:rPr>
        <w:t>h</w:t>
      </w:r>
      <w:r w:rsidRPr="001824AB">
        <w:t>e c</w:t>
      </w:r>
      <w:r w:rsidRPr="001824AB">
        <w:rPr>
          <w:spacing w:val="-1"/>
        </w:rPr>
        <w:t>h</w:t>
      </w:r>
      <w:r w:rsidRPr="001824AB">
        <w:t>art</w:t>
      </w:r>
      <w:r w:rsidRPr="001824AB">
        <w:rPr>
          <w:spacing w:val="-4"/>
        </w:rPr>
        <w:t xml:space="preserve"> </w:t>
      </w:r>
      <w:r w:rsidRPr="001824AB">
        <w:t>bel</w:t>
      </w:r>
      <w:r w:rsidRPr="001824AB">
        <w:rPr>
          <w:spacing w:val="4"/>
        </w:rPr>
        <w:t>o</w:t>
      </w:r>
      <w:r w:rsidRPr="001824AB">
        <w:rPr>
          <w:spacing w:val="-17"/>
        </w:rPr>
        <w:t>w</w:t>
      </w:r>
      <w:r w:rsidRPr="001824AB">
        <w:t>.</w:t>
      </w:r>
    </w:p>
    <w:tbl>
      <w:tblPr>
        <w:tblW w:w="0" w:type="auto"/>
        <w:jc w:val="center"/>
        <w:tblBorders>
          <w:top w:val="double" w:sz="6" w:space="0" w:color="auto"/>
          <w:left w:val="double" w:sz="6" w:space="0" w:color="auto"/>
          <w:bottom w:val="double" w:sz="6" w:space="0" w:color="auto"/>
          <w:right w:val="double" w:sz="6" w:space="0" w:color="auto"/>
          <w:insideH w:val="single" w:sz="6" w:space="0" w:color="000000"/>
          <w:insideV w:val="single" w:sz="6" w:space="0" w:color="000000"/>
        </w:tblBorders>
        <w:tblLook w:val="04A0" w:firstRow="1" w:lastRow="0" w:firstColumn="1" w:lastColumn="0" w:noHBand="0" w:noVBand="1"/>
      </w:tblPr>
      <w:tblGrid>
        <w:gridCol w:w="3720"/>
        <w:gridCol w:w="1130"/>
      </w:tblGrid>
      <w:tr w:rsidR="001C3A68" w:rsidRPr="001C3A68" w14:paraId="73FD3AB8" w14:textId="77777777" w:rsidTr="00797142">
        <w:trPr>
          <w:cantSplit/>
          <w:tblHeader/>
          <w:jc w:val="center"/>
        </w:trPr>
        <w:tc>
          <w:tcPr>
            <w:tcW w:w="3807" w:type="dxa"/>
            <w:shd w:val="pct25" w:color="auto" w:fill="auto"/>
          </w:tcPr>
          <w:p w14:paraId="43C0E5E5" w14:textId="77777777" w:rsidR="001C3A68" w:rsidRPr="001C3A68" w:rsidRDefault="001C3A68" w:rsidP="001C3A68">
            <w:pPr>
              <w:keepNext/>
              <w:tabs>
                <w:tab w:val="left" w:pos="820"/>
              </w:tabs>
              <w:ind w:right="66"/>
              <w:jc w:val="center"/>
              <w:rPr>
                <w:b/>
                <w:sz w:val="16"/>
                <w:szCs w:val="16"/>
              </w:rPr>
            </w:pPr>
            <w:r w:rsidRPr="001C3A68">
              <w:rPr>
                <w:b/>
                <w:spacing w:val="-4"/>
                <w:sz w:val="16"/>
                <w:szCs w:val="16"/>
              </w:rPr>
              <w:t xml:space="preserve">High School LEAP 2025 </w:t>
            </w:r>
            <w:r w:rsidRPr="001C3A68">
              <w:rPr>
                <w:b/>
                <w:spacing w:val="2"/>
                <w:sz w:val="16"/>
                <w:szCs w:val="16"/>
              </w:rPr>
              <w:t>P</w:t>
            </w:r>
            <w:r w:rsidRPr="001C3A68">
              <w:rPr>
                <w:b/>
                <w:sz w:val="16"/>
                <w:szCs w:val="16"/>
              </w:rPr>
              <w:t>e</w:t>
            </w:r>
            <w:r w:rsidRPr="001C3A68">
              <w:rPr>
                <w:b/>
                <w:spacing w:val="1"/>
                <w:sz w:val="16"/>
                <w:szCs w:val="16"/>
              </w:rPr>
              <w:t>r</w:t>
            </w:r>
            <w:r w:rsidRPr="001C3A68">
              <w:rPr>
                <w:b/>
                <w:spacing w:val="-2"/>
                <w:sz w:val="16"/>
                <w:szCs w:val="16"/>
              </w:rPr>
              <w:t>f</w:t>
            </w:r>
            <w:r w:rsidRPr="001C3A68">
              <w:rPr>
                <w:b/>
                <w:spacing w:val="1"/>
                <w:sz w:val="16"/>
                <w:szCs w:val="16"/>
              </w:rPr>
              <w:t>o</w:t>
            </w:r>
            <w:r w:rsidRPr="001C3A68">
              <w:rPr>
                <w:b/>
                <w:spacing w:val="3"/>
                <w:sz w:val="16"/>
                <w:szCs w:val="16"/>
              </w:rPr>
              <w:t>r</w:t>
            </w:r>
            <w:r w:rsidRPr="001C3A68">
              <w:rPr>
                <w:b/>
                <w:spacing w:val="-4"/>
                <w:sz w:val="16"/>
                <w:szCs w:val="16"/>
              </w:rPr>
              <w:t>m</w:t>
            </w:r>
            <w:r w:rsidRPr="001C3A68">
              <w:rPr>
                <w:b/>
                <w:sz w:val="16"/>
                <w:szCs w:val="16"/>
              </w:rPr>
              <w:t>a</w:t>
            </w:r>
            <w:r w:rsidRPr="001C3A68">
              <w:rPr>
                <w:b/>
                <w:spacing w:val="-1"/>
                <w:sz w:val="16"/>
                <w:szCs w:val="16"/>
              </w:rPr>
              <w:t>n</w:t>
            </w:r>
            <w:r w:rsidRPr="001C3A68">
              <w:rPr>
                <w:b/>
                <w:sz w:val="16"/>
                <w:szCs w:val="16"/>
              </w:rPr>
              <w:t>ce</w:t>
            </w:r>
            <w:r w:rsidRPr="001C3A68">
              <w:rPr>
                <w:b/>
                <w:spacing w:val="-7"/>
                <w:sz w:val="16"/>
                <w:szCs w:val="16"/>
              </w:rPr>
              <w:t xml:space="preserve"> </w:t>
            </w:r>
            <w:r w:rsidRPr="001C3A68">
              <w:rPr>
                <w:b/>
                <w:spacing w:val="-2"/>
                <w:sz w:val="16"/>
                <w:szCs w:val="16"/>
              </w:rPr>
              <w:t>L</w:t>
            </w:r>
            <w:r w:rsidRPr="001C3A68">
              <w:rPr>
                <w:b/>
                <w:spacing w:val="3"/>
                <w:sz w:val="16"/>
                <w:szCs w:val="16"/>
              </w:rPr>
              <w:t>e</w:t>
            </w:r>
            <w:r w:rsidRPr="001C3A68">
              <w:rPr>
                <w:b/>
                <w:spacing w:val="-1"/>
                <w:sz w:val="16"/>
                <w:szCs w:val="16"/>
              </w:rPr>
              <w:t>v</w:t>
            </w:r>
            <w:r w:rsidRPr="001C3A68">
              <w:rPr>
                <w:b/>
                <w:sz w:val="16"/>
                <w:szCs w:val="16"/>
              </w:rPr>
              <w:t>el</w:t>
            </w:r>
          </w:p>
        </w:tc>
        <w:tc>
          <w:tcPr>
            <w:tcW w:w="1144" w:type="dxa"/>
            <w:shd w:val="pct25" w:color="auto" w:fill="auto"/>
          </w:tcPr>
          <w:p w14:paraId="5A4068B1" w14:textId="77777777" w:rsidR="001C3A68" w:rsidRPr="001C3A68" w:rsidRDefault="001C3A68" w:rsidP="001C3A68">
            <w:pPr>
              <w:keepNext/>
              <w:tabs>
                <w:tab w:val="left" w:pos="820"/>
              </w:tabs>
              <w:ind w:right="66"/>
              <w:jc w:val="center"/>
              <w:rPr>
                <w:b/>
                <w:sz w:val="16"/>
                <w:szCs w:val="16"/>
              </w:rPr>
            </w:pPr>
            <w:r w:rsidRPr="001C3A68">
              <w:rPr>
                <w:b/>
                <w:spacing w:val="1"/>
                <w:sz w:val="16"/>
                <w:szCs w:val="16"/>
              </w:rPr>
              <w:t>I</w:t>
            </w:r>
            <w:r w:rsidRPr="001C3A68">
              <w:rPr>
                <w:b/>
                <w:spacing w:val="-1"/>
                <w:sz w:val="16"/>
                <w:szCs w:val="16"/>
              </w:rPr>
              <w:t>n</w:t>
            </w:r>
            <w:r w:rsidRPr="001C3A68">
              <w:rPr>
                <w:b/>
                <w:spacing w:val="1"/>
                <w:sz w:val="16"/>
                <w:szCs w:val="16"/>
              </w:rPr>
              <w:t>d</w:t>
            </w:r>
            <w:r w:rsidRPr="001C3A68">
              <w:rPr>
                <w:b/>
                <w:sz w:val="16"/>
                <w:szCs w:val="16"/>
              </w:rPr>
              <w:t>ex</w:t>
            </w:r>
            <w:r w:rsidRPr="001C3A68">
              <w:rPr>
                <w:b/>
                <w:spacing w:val="-6"/>
                <w:sz w:val="16"/>
                <w:szCs w:val="16"/>
              </w:rPr>
              <w:t xml:space="preserve"> </w:t>
            </w:r>
            <w:r w:rsidRPr="001C3A68">
              <w:rPr>
                <w:b/>
                <w:spacing w:val="2"/>
                <w:sz w:val="16"/>
                <w:szCs w:val="16"/>
              </w:rPr>
              <w:t>P</w:t>
            </w:r>
            <w:r w:rsidRPr="001C3A68">
              <w:rPr>
                <w:b/>
                <w:spacing w:val="1"/>
                <w:sz w:val="16"/>
                <w:szCs w:val="16"/>
              </w:rPr>
              <w:t>o</w:t>
            </w:r>
            <w:r w:rsidRPr="001C3A68">
              <w:rPr>
                <w:b/>
                <w:sz w:val="16"/>
                <w:szCs w:val="16"/>
              </w:rPr>
              <w:t>i</w:t>
            </w:r>
            <w:r w:rsidRPr="001C3A68">
              <w:rPr>
                <w:b/>
                <w:spacing w:val="-1"/>
                <w:sz w:val="16"/>
                <w:szCs w:val="16"/>
              </w:rPr>
              <w:t>n</w:t>
            </w:r>
            <w:r w:rsidRPr="001C3A68">
              <w:rPr>
                <w:b/>
                <w:sz w:val="16"/>
                <w:szCs w:val="16"/>
              </w:rPr>
              <w:t>ts</w:t>
            </w:r>
          </w:p>
        </w:tc>
      </w:tr>
      <w:tr w:rsidR="001C3A68" w:rsidRPr="001C3A68" w14:paraId="591A9654" w14:textId="77777777" w:rsidTr="00797142">
        <w:trPr>
          <w:cantSplit/>
          <w:jc w:val="center"/>
        </w:trPr>
        <w:tc>
          <w:tcPr>
            <w:tcW w:w="3807" w:type="dxa"/>
          </w:tcPr>
          <w:p w14:paraId="54C29EAD" w14:textId="77777777" w:rsidR="001C3A68" w:rsidRPr="001C3A68" w:rsidRDefault="001C3A68" w:rsidP="001C3A68">
            <w:pPr>
              <w:ind w:right="-14"/>
              <w:rPr>
                <w:sz w:val="16"/>
                <w:szCs w:val="16"/>
              </w:rPr>
            </w:pPr>
            <w:r w:rsidRPr="001C3A68">
              <w:rPr>
                <w:spacing w:val="1"/>
                <w:sz w:val="16"/>
                <w:szCs w:val="16"/>
              </w:rPr>
              <w:t xml:space="preserve">Advanced </w:t>
            </w:r>
          </w:p>
        </w:tc>
        <w:tc>
          <w:tcPr>
            <w:tcW w:w="1144" w:type="dxa"/>
          </w:tcPr>
          <w:p w14:paraId="494E3A2C" w14:textId="77777777" w:rsidR="001C3A68" w:rsidRPr="001C3A68" w:rsidRDefault="001C3A68" w:rsidP="001C3A68">
            <w:pPr>
              <w:ind w:right="-14"/>
              <w:jc w:val="center"/>
              <w:rPr>
                <w:sz w:val="16"/>
                <w:szCs w:val="16"/>
              </w:rPr>
            </w:pPr>
            <w:r w:rsidRPr="001C3A68">
              <w:rPr>
                <w:spacing w:val="1"/>
                <w:sz w:val="16"/>
                <w:szCs w:val="16"/>
              </w:rPr>
              <w:t>150</w:t>
            </w:r>
          </w:p>
        </w:tc>
      </w:tr>
      <w:tr w:rsidR="001C3A68" w:rsidRPr="001C3A68" w14:paraId="043908CF" w14:textId="77777777" w:rsidTr="00797142">
        <w:trPr>
          <w:cantSplit/>
          <w:jc w:val="center"/>
        </w:trPr>
        <w:tc>
          <w:tcPr>
            <w:tcW w:w="3807" w:type="dxa"/>
          </w:tcPr>
          <w:p w14:paraId="6C060761" w14:textId="77777777" w:rsidR="001C3A68" w:rsidRPr="001C3A68" w:rsidRDefault="001C3A68" w:rsidP="001C3A68">
            <w:pPr>
              <w:ind w:right="-14"/>
              <w:rPr>
                <w:sz w:val="16"/>
                <w:szCs w:val="16"/>
              </w:rPr>
            </w:pPr>
            <w:r w:rsidRPr="001C3A68">
              <w:rPr>
                <w:sz w:val="16"/>
                <w:szCs w:val="16"/>
              </w:rPr>
              <w:t>Mastery</w:t>
            </w:r>
          </w:p>
        </w:tc>
        <w:tc>
          <w:tcPr>
            <w:tcW w:w="1144" w:type="dxa"/>
          </w:tcPr>
          <w:p w14:paraId="3E55FF89" w14:textId="77777777" w:rsidR="001C3A68" w:rsidRPr="001C3A68" w:rsidRDefault="001C3A68" w:rsidP="001C3A68">
            <w:pPr>
              <w:ind w:right="-14"/>
              <w:jc w:val="center"/>
              <w:rPr>
                <w:spacing w:val="1"/>
                <w:sz w:val="16"/>
                <w:szCs w:val="16"/>
              </w:rPr>
            </w:pPr>
            <w:r w:rsidRPr="001C3A68">
              <w:rPr>
                <w:spacing w:val="1"/>
                <w:sz w:val="16"/>
                <w:szCs w:val="16"/>
              </w:rPr>
              <w:t>100</w:t>
            </w:r>
          </w:p>
        </w:tc>
      </w:tr>
      <w:tr w:rsidR="001C3A68" w:rsidRPr="001C3A68" w14:paraId="4C29BE00" w14:textId="77777777" w:rsidTr="00797142">
        <w:trPr>
          <w:cantSplit/>
          <w:jc w:val="center"/>
        </w:trPr>
        <w:tc>
          <w:tcPr>
            <w:tcW w:w="3807" w:type="dxa"/>
          </w:tcPr>
          <w:p w14:paraId="1B139F1B" w14:textId="77777777" w:rsidR="001C3A68" w:rsidRPr="001C3A68" w:rsidRDefault="001C3A68" w:rsidP="001C3A68">
            <w:pPr>
              <w:keepNext/>
              <w:ind w:right="-14"/>
              <w:rPr>
                <w:sz w:val="16"/>
                <w:szCs w:val="16"/>
              </w:rPr>
            </w:pPr>
            <w:r w:rsidRPr="001C3A68">
              <w:rPr>
                <w:sz w:val="16"/>
                <w:szCs w:val="16"/>
              </w:rPr>
              <w:t>Basic</w:t>
            </w:r>
          </w:p>
        </w:tc>
        <w:tc>
          <w:tcPr>
            <w:tcW w:w="1144" w:type="dxa"/>
          </w:tcPr>
          <w:p w14:paraId="5ACB813C" w14:textId="77777777" w:rsidR="001C3A68" w:rsidRPr="001C3A68" w:rsidRDefault="001C3A68" w:rsidP="001C3A68">
            <w:pPr>
              <w:keepNext/>
              <w:ind w:right="-14"/>
              <w:jc w:val="center"/>
              <w:rPr>
                <w:sz w:val="16"/>
                <w:szCs w:val="16"/>
              </w:rPr>
            </w:pPr>
            <w:r w:rsidRPr="001C3A68">
              <w:rPr>
                <w:spacing w:val="1"/>
                <w:sz w:val="16"/>
                <w:szCs w:val="16"/>
              </w:rPr>
              <w:t>80</w:t>
            </w:r>
          </w:p>
        </w:tc>
      </w:tr>
      <w:tr w:rsidR="001C3A68" w:rsidRPr="001C3A68" w14:paraId="0AB94448" w14:textId="77777777" w:rsidTr="00797142">
        <w:trPr>
          <w:cantSplit/>
          <w:jc w:val="center"/>
        </w:trPr>
        <w:tc>
          <w:tcPr>
            <w:tcW w:w="3807" w:type="dxa"/>
          </w:tcPr>
          <w:p w14:paraId="786AF2B8" w14:textId="77777777" w:rsidR="001C3A68" w:rsidRPr="001C3A68" w:rsidRDefault="001C3A68" w:rsidP="001C3A68">
            <w:pPr>
              <w:keepNext/>
              <w:ind w:right="-14"/>
              <w:rPr>
                <w:sz w:val="16"/>
                <w:szCs w:val="16"/>
              </w:rPr>
            </w:pPr>
            <w:r w:rsidRPr="001C3A68">
              <w:rPr>
                <w:sz w:val="16"/>
                <w:szCs w:val="16"/>
              </w:rPr>
              <w:t xml:space="preserve">Approaching Basic </w:t>
            </w:r>
          </w:p>
        </w:tc>
        <w:tc>
          <w:tcPr>
            <w:tcW w:w="1144" w:type="dxa"/>
          </w:tcPr>
          <w:p w14:paraId="39EE6C30" w14:textId="77777777" w:rsidR="001C3A68" w:rsidRPr="001C3A68" w:rsidRDefault="001C3A68" w:rsidP="001C3A68">
            <w:pPr>
              <w:keepNext/>
              <w:ind w:right="-14"/>
              <w:jc w:val="center"/>
              <w:rPr>
                <w:sz w:val="16"/>
                <w:szCs w:val="16"/>
              </w:rPr>
            </w:pPr>
            <w:r w:rsidRPr="001C3A68">
              <w:rPr>
                <w:sz w:val="16"/>
                <w:szCs w:val="16"/>
              </w:rPr>
              <w:t>0</w:t>
            </w:r>
          </w:p>
        </w:tc>
      </w:tr>
      <w:tr w:rsidR="001C3A68" w:rsidRPr="001C3A68" w14:paraId="5B138FE0" w14:textId="77777777" w:rsidTr="00797142">
        <w:trPr>
          <w:cantSplit/>
          <w:jc w:val="center"/>
        </w:trPr>
        <w:tc>
          <w:tcPr>
            <w:tcW w:w="3807" w:type="dxa"/>
          </w:tcPr>
          <w:p w14:paraId="007D45A4" w14:textId="77777777" w:rsidR="001C3A68" w:rsidRPr="001C3A68" w:rsidRDefault="001C3A68" w:rsidP="001C3A68">
            <w:pPr>
              <w:keepNext/>
              <w:ind w:right="-14"/>
              <w:rPr>
                <w:sz w:val="16"/>
                <w:szCs w:val="16"/>
              </w:rPr>
            </w:pPr>
            <w:r w:rsidRPr="001C3A68">
              <w:rPr>
                <w:sz w:val="16"/>
                <w:szCs w:val="16"/>
              </w:rPr>
              <w:t xml:space="preserve">Unsatisfactory </w:t>
            </w:r>
          </w:p>
        </w:tc>
        <w:tc>
          <w:tcPr>
            <w:tcW w:w="1144" w:type="dxa"/>
          </w:tcPr>
          <w:p w14:paraId="60E562FE" w14:textId="77777777" w:rsidR="001C3A68" w:rsidRPr="001C3A68" w:rsidRDefault="001C3A68" w:rsidP="001C3A68">
            <w:pPr>
              <w:keepNext/>
              <w:ind w:right="-14"/>
              <w:jc w:val="center"/>
              <w:rPr>
                <w:sz w:val="16"/>
                <w:szCs w:val="16"/>
              </w:rPr>
            </w:pPr>
            <w:r w:rsidRPr="001C3A68">
              <w:rPr>
                <w:sz w:val="16"/>
                <w:szCs w:val="16"/>
              </w:rPr>
              <w:t>0</w:t>
            </w:r>
          </w:p>
        </w:tc>
      </w:tr>
    </w:tbl>
    <w:p w14:paraId="1883755F" w14:textId="77777777" w:rsidR="00E21E1A" w:rsidRPr="00184658" w:rsidRDefault="00E21E1A" w:rsidP="00F34297">
      <w:pPr>
        <w:pStyle w:val="Text"/>
        <w:spacing w:after="0" w:line="240" w:lineRule="auto"/>
      </w:pPr>
    </w:p>
    <w:p w14:paraId="063A6DB2" w14:textId="77777777" w:rsidR="001C3A68" w:rsidRPr="001824AB" w:rsidRDefault="00891E27" w:rsidP="001C3A68">
      <w:pPr>
        <w:pStyle w:val="1"/>
        <w:rPr>
          <w:strike/>
        </w:rPr>
      </w:pPr>
      <w:r w:rsidRPr="003637B8">
        <w:t>3.</w:t>
      </w:r>
      <w:r w:rsidRPr="003637B8">
        <w:tab/>
      </w:r>
      <w:r w:rsidR="001C3A68" w:rsidRPr="001824AB">
        <w:t>Test scores of basic, mastery, or advanced earned by students at a middle school will be included in the SPS calculations of the high school to which the student transfers as well. The scores for the high school will be included in the accountability cycle that corresponds with the students’ first year of high school. LEAP 2025</w:t>
      </w:r>
      <w:r w:rsidR="001C3A68" w:rsidRPr="001824AB">
        <w:rPr>
          <w:spacing w:val="3"/>
        </w:rPr>
        <w:t xml:space="preserve"> </w:t>
      </w:r>
      <w:r w:rsidR="001C3A68" w:rsidRPr="001824AB">
        <w:rPr>
          <w:spacing w:val="1"/>
        </w:rPr>
        <w:t xml:space="preserve">approaching basic and unsatisfactory </w:t>
      </w:r>
      <w:r w:rsidR="001C3A68" w:rsidRPr="001824AB">
        <w:rPr>
          <w:spacing w:val="-5"/>
        </w:rPr>
        <w:t>achievement levels w</w:t>
      </w:r>
      <w:r w:rsidR="001C3A68" w:rsidRPr="001824AB">
        <w:t>ill</w:t>
      </w:r>
      <w:r w:rsidR="001C3A68" w:rsidRPr="001824AB">
        <w:rPr>
          <w:spacing w:val="7"/>
        </w:rPr>
        <w:t xml:space="preserve"> </w:t>
      </w:r>
      <w:r w:rsidR="001C3A68" w:rsidRPr="001824AB">
        <w:rPr>
          <w:spacing w:val="-1"/>
        </w:rPr>
        <w:t>n</w:t>
      </w:r>
      <w:r w:rsidR="001C3A68" w:rsidRPr="001824AB">
        <w:rPr>
          <w:spacing w:val="1"/>
        </w:rPr>
        <w:t>o</w:t>
      </w:r>
      <w:r w:rsidR="001C3A68" w:rsidRPr="001824AB">
        <w:t>t</w:t>
      </w:r>
      <w:r w:rsidR="001C3A68" w:rsidRPr="001824AB">
        <w:rPr>
          <w:spacing w:val="4"/>
        </w:rPr>
        <w:t xml:space="preserve"> </w:t>
      </w:r>
      <w:r w:rsidR="001C3A68" w:rsidRPr="001824AB">
        <w:rPr>
          <w:spacing w:val="1"/>
        </w:rPr>
        <w:t>b</w:t>
      </w:r>
      <w:r w:rsidR="001C3A68" w:rsidRPr="001824AB">
        <w:t>e t</w:t>
      </w:r>
      <w:r w:rsidR="001C3A68" w:rsidRPr="001824AB">
        <w:rPr>
          <w:spacing w:val="1"/>
        </w:rPr>
        <w:t>r</w:t>
      </w:r>
      <w:r w:rsidR="001C3A68" w:rsidRPr="001824AB">
        <w:t>a</w:t>
      </w:r>
      <w:r w:rsidR="001C3A68" w:rsidRPr="001824AB">
        <w:rPr>
          <w:spacing w:val="-1"/>
        </w:rPr>
        <w:t>n</w:t>
      </w:r>
      <w:r w:rsidR="001C3A68" w:rsidRPr="001824AB">
        <w:rPr>
          <w:spacing w:val="2"/>
        </w:rPr>
        <w:t>s</w:t>
      </w:r>
      <w:r w:rsidR="001C3A68" w:rsidRPr="001824AB">
        <w:rPr>
          <w:spacing w:val="-2"/>
        </w:rPr>
        <w:t>f</w:t>
      </w:r>
      <w:r w:rsidR="001C3A68" w:rsidRPr="001824AB">
        <w:t>e</w:t>
      </w:r>
      <w:r w:rsidR="001C3A68" w:rsidRPr="001824AB">
        <w:rPr>
          <w:spacing w:val="1"/>
        </w:rPr>
        <w:t>rr</w:t>
      </w:r>
      <w:r w:rsidR="001C3A68" w:rsidRPr="001824AB">
        <w:t>e</w:t>
      </w:r>
      <w:r w:rsidR="001C3A68" w:rsidRPr="001824AB">
        <w:rPr>
          <w:spacing w:val="1"/>
        </w:rPr>
        <w:t>d</w:t>
      </w:r>
      <w:r w:rsidR="001C3A68" w:rsidRPr="001824AB">
        <w:t>,</w:t>
      </w:r>
      <w:r w:rsidR="001C3A68" w:rsidRPr="001824AB">
        <w:rPr>
          <w:spacing w:val="-6"/>
        </w:rPr>
        <w:t xml:space="preserve"> </w:t>
      </w:r>
      <w:r w:rsidR="001C3A68" w:rsidRPr="001824AB">
        <w:rPr>
          <w:spacing w:val="1"/>
        </w:rPr>
        <w:t>o</w:t>
      </w:r>
      <w:r w:rsidR="001C3A68" w:rsidRPr="001824AB">
        <w:t>r</w:t>
      </w:r>
      <w:r w:rsidR="001C3A68" w:rsidRPr="001824AB">
        <w:rPr>
          <w:spacing w:val="-1"/>
        </w:rPr>
        <w:t xml:space="preserve"> </w:t>
      </w:r>
      <w:r w:rsidR="001C3A68" w:rsidRPr="001824AB">
        <w:rPr>
          <w:spacing w:val="1"/>
        </w:rPr>
        <w:t>b</w:t>
      </w:r>
      <w:r w:rsidR="001C3A68" w:rsidRPr="001824AB">
        <w:t>a</w:t>
      </w:r>
      <w:r w:rsidR="001C3A68" w:rsidRPr="001824AB">
        <w:rPr>
          <w:spacing w:val="-1"/>
        </w:rPr>
        <w:t>nk</w:t>
      </w:r>
      <w:r w:rsidR="001C3A68" w:rsidRPr="001824AB">
        <w:t>e</w:t>
      </w:r>
      <w:r w:rsidR="001C3A68" w:rsidRPr="001824AB">
        <w:rPr>
          <w:spacing w:val="1"/>
        </w:rPr>
        <w:t>d</w:t>
      </w:r>
      <w:r w:rsidR="001C3A68" w:rsidRPr="001824AB">
        <w:t>,</w:t>
      </w:r>
      <w:r w:rsidR="001C3A68" w:rsidRPr="001824AB">
        <w:rPr>
          <w:spacing w:val="-3"/>
        </w:rPr>
        <w:t xml:space="preserve"> </w:t>
      </w:r>
      <w:r w:rsidR="001C3A68" w:rsidRPr="001824AB">
        <w:t>to</w:t>
      </w:r>
      <w:r w:rsidR="001C3A68" w:rsidRPr="001824AB">
        <w:rPr>
          <w:spacing w:val="2"/>
        </w:rPr>
        <w:t xml:space="preserve"> </w:t>
      </w:r>
      <w:r w:rsidR="001C3A68" w:rsidRPr="001824AB">
        <w:t>t</w:t>
      </w:r>
      <w:r w:rsidR="001C3A68" w:rsidRPr="001824AB">
        <w:rPr>
          <w:spacing w:val="-1"/>
        </w:rPr>
        <w:t>h</w:t>
      </w:r>
      <w:r w:rsidR="001C3A68" w:rsidRPr="001824AB">
        <w:t>e</w:t>
      </w:r>
      <w:r w:rsidR="001C3A68" w:rsidRPr="001824AB">
        <w:rPr>
          <w:spacing w:val="-1"/>
        </w:rPr>
        <w:t xml:space="preserve"> h</w:t>
      </w:r>
      <w:r w:rsidR="001C3A68" w:rsidRPr="001824AB">
        <w:t>i</w:t>
      </w:r>
      <w:r w:rsidR="001C3A68" w:rsidRPr="001824AB">
        <w:rPr>
          <w:spacing w:val="1"/>
        </w:rPr>
        <w:t>g</w:t>
      </w:r>
      <w:r w:rsidR="001C3A68" w:rsidRPr="001824AB">
        <w:t>h</w:t>
      </w:r>
      <w:r w:rsidR="001C3A68" w:rsidRPr="001824AB">
        <w:rPr>
          <w:spacing w:val="-2"/>
        </w:rPr>
        <w:t xml:space="preserve"> </w:t>
      </w:r>
      <w:r w:rsidR="001C3A68" w:rsidRPr="001824AB">
        <w:rPr>
          <w:spacing w:val="-1"/>
        </w:rPr>
        <w:t>s</w:t>
      </w:r>
      <w:r w:rsidR="001C3A68" w:rsidRPr="001824AB">
        <w:rPr>
          <w:spacing w:val="3"/>
        </w:rPr>
        <w:t>c</w:t>
      </w:r>
      <w:r w:rsidR="001C3A68" w:rsidRPr="001824AB">
        <w:rPr>
          <w:spacing w:val="-1"/>
        </w:rPr>
        <w:t>h</w:t>
      </w:r>
      <w:r w:rsidR="001C3A68" w:rsidRPr="001824AB">
        <w:rPr>
          <w:spacing w:val="1"/>
        </w:rPr>
        <w:t>oo</w:t>
      </w:r>
      <w:r w:rsidR="001C3A68" w:rsidRPr="001824AB">
        <w:t>l.</w:t>
      </w:r>
      <w:r w:rsidR="001C3A68" w:rsidRPr="001824AB">
        <w:rPr>
          <w:spacing w:val="-3"/>
        </w:rPr>
        <w:t xml:space="preserve"> </w:t>
      </w:r>
      <w:r w:rsidR="001C3A68" w:rsidRPr="001824AB">
        <w:t>St</w:t>
      </w:r>
      <w:r w:rsidR="001C3A68" w:rsidRPr="001824AB">
        <w:rPr>
          <w:spacing w:val="-1"/>
        </w:rPr>
        <w:t>u</w:t>
      </w:r>
      <w:r w:rsidR="001C3A68" w:rsidRPr="001824AB">
        <w:rPr>
          <w:spacing w:val="1"/>
        </w:rPr>
        <w:t>d</w:t>
      </w:r>
      <w:r w:rsidR="001C3A68" w:rsidRPr="001824AB">
        <w:t>e</w:t>
      </w:r>
      <w:r w:rsidR="001C3A68" w:rsidRPr="001824AB">
        <w:rPr>
          <w:spacing w:val="-1"/>
        </w:rPr>
        <w:t>n</w:t>
      </w:r>
      <w:r w:rsidR="001C3A68" w:rsidRPr="001824AB">
        <w:rPr>
          <w:spacing w:val="2"/>
        </w:rPr>
        <w:t>t</w:t>
      </w:r>
      <w:r w:rsidR="001C3A68" w:rsidRPr="001824AB">
        <w:t>s</w:t>
      </w:r>
      <w:r w:rsidR="001C3A68" w:rsidRPr="001824AB">
        <w:rPr>
          <w:spacing w:val="-2"/>
        </w:rPr>
        <w:t xml:space="preserve"> w</w:t>
      </w:r>
      <w:r w:rsidR="001C3A68" w:rsidRPr="001824AB">
        <w:t xml:space="preserve">ill </w:t>
      </w:r>
      <w:r w:rsidR="001C3A68" w:rsidRPr="001824AB">
        <w:rPr>
          <w:spacing w:val="1"/>
        </w:rPr>
        <w:t>r</w:t>
      </w:r>
      <w:r w:rsidR="001C3A68" w:rsidRPr="001824AB">
        <w:t>et</w:t>
      </w:r>
      <w:r w:rsidR="001C3A68" w:rsidRPr="001824AB">
        <w:rPr>
          <w:spacing w:val="3"/>
        </w:rPr>
        <w:t>a</w:t>
      </w:r>
      <w:r w:rsidR="001C3A68" w:rsidRPr="001824AB">
        <w:rPr>
          <w:spacing w:val="-1"/>
        </w:rPr>
        <w:t>k</w:t>
      </w:r>
      <w:r w:rsidR="001C3A68" w:rsidRPr="001824AB">
        <w:t>e</w:t>
      </w:r>
      <w:r w:rsidR="001C3A68" w:rsidRPr="001824AB">
        <w:rPr>
          <w:spacing w:val="-2"/>
        </w:rPr>
        <w:t xml:space="preserve"> </w:t>
      </w:r>
      <w:r w:rsidR="001C3A68" w:rsidRPr="001824AB">
        <w:t>t</w:t>
      </w:r>
      <w:r w:rsidR="001C3A68" w:rsidRPr="001824AB">
        <w:rPr>
          <w:spacing w:val="-1"/>
        </w:rPr>
        <w:t>h</w:t>
      </w:r>
      <w:r w:rsidR="001C3A68" w:rsidRPr="001824AB">
        <w:t>e</w:t>
      </w:r>
      <w:r w:rsidR="001C3A68" w:rsidRPr="001824AB">
        <w:rPr>
          <w:spacing w:val="1"/>
        </w:rPr>
        <w:t xml:space="preserve"> </w:t>
      </w:r>
      <w:r w:rsidR="001C3A68" w:rsidRPr="001824AB">
        <w:t>te</w:t>
      </w:r>
      <w:r w:rsidR="001C3A68" w:rsidRPr="001824AB">
        <w:rPr>
          <w:spacing w:val="-1"/>
        </w:rPr>
        <w:t>s</w:t>
      </w:r>
      <w:r w:rsidR="001C3A68" w:rsidRPr="001824AB">
        <w:t>t during summer remediation or at</w:t>
      </w:r>
      <w:r w:rsidR="001C3A68" w:rsidRPr="001824AB">
        <w:rPr>
          <w:spacing w:val="2"/>
        </w:rPr>
        <w:t xml:space="preserve"> t</w:t>
      </w:r>
      <w:r w:rsidR="001C3A68" w:rsidRPr="001824AB">
        <w:rPr>
          <w:spacing w:val="-1"/>
        </w:rPr>
        <w:t>h</w:t>
      </w:r>
      <w:r w:rsidR="001C3A68" w:rsidRPr="001824AB">
        <w:t>e</w:t>
      </w:r>
      <w:r w:rsidR="001C3A68" w:rsidRPr="001824AB">
        <w:rPr>
          <w:spacing w:val="1"/>
        </w:rPr>
        <w:t xml:space="preserve"> </w:t>
      </w:r>
      <w:r w:rsidR="001C3A68" w:rsidRPr="001824AB">
        <w:rPr>
          <w:spacing w:val="-1"/>
        </w:rPr>
        <w:t>h</w:t>
      </w:r>
      <w:r w:rsidR="001C3A68" w:rsidRPr="001824AB">
        <w:rPr>
          <w:spacing w:val="2"/>
        </w:rPr>
        <w:t>i</w:t>
      </w:r>
      <w:r w:rsidR="001C3A68" w:rsidRPr="001824AB">
        <w:rPr>
          <w:spacing w:val="-1"/>
        </w:rPr>
        <w:t>g</w:t>
      </w:r>
      <w:r w:rsidR="001C3A68" w:rsidRPr="001824AB">
        <w:t>h</w:t>
      </w:r>
      <w:r w:rsidR="001C3A68" w:rsidRPr="001824AB">
        <w:rPr>
          <w:spacing w:val="-2"/>
        </w:rPr>
        <w:t xml:space="preserve"> </w:t>
      </w:r>
      <w:r w:rsidR="001C3A68" w:rsidRPr="001824AB">
        <w:rPr>
          <w:spacing w:val="-1"/>
        </w:rPr>
        <w:t>s</w:t>
      </w:r>
      <w:r w:rsidR="001C3A68" w:rsidRPr="001824AB">
        <w:rPr>
          <w:spacing w:val="3"/>
        </w:rPr>
        <w:t>c</w:t>
      </w:r>
      <w:r w:rsidR="001C3A68" w:rsidRPr="001824AB">
        <w:rPr>
          <w:spacing w:val="-1"/>
        </w:rPr>
        <w:t>h</w:t>
      </w:r>
      <w:r w:rsidR="001C3A68" w:rsidRPr="001824AB">
        <w:rPr>
          <w:spacing w:val="1"/>
        </w:rPr>
        <w:t>oo</w:t>
      </w:r>
      <w:r w:rsidR="001C3A68" w:rsidRPr="001824AB">
        <w:t>l,</w:t>
      </w:r>
      <w:r w:rsidR="001C3A68" w:rsidRPr="001824AB">
        <w:rPr>
          <w:spacing w:val="-3"/>
        </w:rPr>
        <w:t xml:space="preserve"> </w:t>
      </w:r>
      <w:r w:rsidR="001C3A68" w:rsidRPr="001824AB">
        <w:t>a</w:t>
      </w:r>
      <w:r w:rsidR="001C3A68" w:rsidRPr="001824AB">
        <w:rPr>
          <w:spacing w:val="-1"/>
        </w:rPr>
        <w:t>n</w:t>
      </w:r>
      <w:r w:rsidR="001C3A68" w:rsidRPr="001824AB">
        <w:t>d</w:t>
      </w:r>
      <w:r w:rsidR="001C3A68" w:rsidRPr="001824AB">
        <w:rPr>
          <w:spacing w:val="1"/>
        </w:rPr>
        <w:t xml:space="preserve"> </w:t>
      </w:r>
      <w:r w:rsidR="001C3A68" w:rsidRPr="001824AB">
        <w:t>t</w:t>
      </w:r>
      <w:r w:rsidR="001C3A68" w:rsidRPr="001824AB">
        <w:rPr>
          <w:spacing w:val="-1"/>
        </w:rPr>
        <w:t>h</w:t>
      </w:r>
      <w:r w:rsidR="001C3A68" w:rsidRPr="001824AB">
        <w:t xml:space="preserve">e highest achievement level earned by the student from the </w:t>
      </w:r>
      <w:r w:rsidR="001C3A68" w:rsidRPr="001824AB">
        <w:rPr>
          <w:spacing w:val="-2"/>
        </w:rPr>
        <w:t>f</w:t>
      </w:r>
      <w:r w:rsidR="001C3A68" w:rsidRPr="001824AB">
        <w:t>i</w:t>
      </w:r>
      <w:r w:rsidR="001C3A68" w:rsidRPr="001824AB">
        <w:rPr>
          <w:spacing w:val="1"/>
        </w:rPr>
        <w:t>r</w:t>
      </w:r>
      <w:r w:rsidR="001C3A68" w:rsidRPr="001824AB">
        <w:rPr>
          <w:spacing w:val="2"/>
        </w:rPr>
        <w:t>s</w:t>
      </w:r>
      <w:r w:rsidR="001C3A68" w:rsidRPr="001824AB">
        <w:t>t (middle school) or second a</w:t>
      </w:r>
      <w:r w:rsidR="001C3A68" w:rsidRPr="001824AB">
        <w:rPr>
          <w:spacing w:val="4"/>
        </w:rPr>
        <w:t>d</w:t>
      </w:r>
      <w:r w:rsidR="001C3A68" w:rsidRPr="001824AB">
        <w:rPr>
          <w:spacing w:val="-4"/>
        </w:rPr>
        <w:t>m</w:t>
      </w:r>
      <w:r w:rsidR="001C3A68" w:rsidRPr="001824AB">
        <w:t>i</w:t>
      </w:r>
      <w:r w:rsidR="001C3A68" w:rsidRPr="001824AB">
        <w:rPr>
          <w:spacing w:val="1"/>
        </w:rPr>
        <w:t>n</w:t>
      </w:r>
      <w:r w:rsidR="001C3A68" w:rsidRPr="001824AB">
        <w:t>i</w:t>
      </w:r>
      <w:r w:rsidR="001C3A68" w:rsidRPr="001824AB">
        <w:rPr>
          <w:spacing w:val="-1"/>
        </w:rPr>
        <w:t>s</w:t>
      </w:r>
      <w:r w:rsidR="001C3A68" w:rsidRPr="001824AB">
        <w:t>t</w:t>
      </w:r>
      <w:r w:rsidR="001C3A68" w:rsidRPr="001824AB">
        <w:rPr>
          <w:spacing w:val="1"/>
        </w:rPr>
        <w:t>r</w:t>
      </w:r>
      <w:r w:rsidR="001C3A68" w:rsidRPr="001824AB">
        <w:t>ati</w:t>
      </w:r>
      <w:r w:rsidR="001C3A68" w:rsidRPr="001824AB">
        <w:rPr>
          <w:spacing w:val="4"/>
        </w:rPr>
        <w:t>o</w:t>
      </w:r>
      <w:r w:rsidR="001C3A68" w:rsidRPr="001824AB">
        <w:t xml:space="preserve">n </w:t>
      </w:r>
      <w:r w:rsidR="001C3A68" w:rsidRPr="001824AB">
        <w:rPr>
          <w:spacing w:val="1"/>
        </w:rPr>
        <w:t>o</w:t>
      </w:r>
      <w:r w:rsidR="001C3A68" w:rsidRPr="001824AB">
        <w:t>f</w:t>
      </w:r>
      <w:r w:rsidR="001C3A68" w:rsidRPr="001824AB">
        <w:rPr>
          <w:spacing w:val="7"/>
        </w:rPr>
        <w:t xml:space="preserve"> </w:t>
      </w:r>
      <w:r w:rsidR="001C3A68" w:rsidRPr="001824AB">
        <w:rPr>
          <w:spacing w:val="2"/>
        </w:rPr>
        <w:t>t</w:t>
      </w:r>
      <w:r w:rsidR="001C3A68" w:rsidRPr="001824AB">
        <w:rPr>
          <w:spacing w:val="-1"/>
        </w:rPr>
        <w:t>h</w:t>
      </w:r>
      <w:r w:rsidR="001C3A68" w:rsidRPr="001824AB">
        <w:t>e</w:t>
      </w:r>
      <w:r w:rsidR="001C3A68" w:rsidRPr="001824AB">
        <w:rPr>
          <w:spacing w:val="8"/>
        </w:rPr>
        <w:t xml:space="preserve"> </w:t>
      </w:r>
      <w:r w:rsidR="001C3A68" w:rsidRPr="001824AB">
        <w:t>te</w:t>
      </w:r>
      <w:r w:rsidR="001C3A68" w:rsidRPr="001824AB">
        <w:rPr>
          <w:spacing w:val="2"/>
        </w:rPr>
        <w:t>s</w:t>
      </w:r>
      <w:r w:rsidR="001C3A68" w:rsidRPr="001824AB">
        <w:t>t</w:t>
      </w:r>
      <w:r w:rsidR="001C3A68" w:rsidRPr="001824AB">
        <w:rPr>
          <w:spacing w:val="7"/>
        </w:rPr>
        <w:t xml:space="preserve"> </w:t>
      </w:r>
      <w:r w:rsidR="001C3A68" w:rsidRPr="001824AB">
        <w:rPr>
          <w:spacing w:val="-2"/>
        </w:rPr>
        <w:t>w</w:t>
      </w:r>
      <w:r w:rsidR="001C3A68" w:rsidRPr="001824AB">
        <w:t>i</w:t>
      </w:r>
      <w:r w:rsidR="001C3A68" w:rsidRPr="001824AB">
        <w:rPr>
          <w:spacing w:val="2"/>
        </w:rPr>
        <w:t>l</w:t>
      </w:r>
      <w:r w:rsidR="001C3A68" w:rsidRPr="001824AB">
        <w:t>l</w:t>
      </w:r>
      <w:r w:rsidR="001C3A68">
        <w:t xml:space="preserve"> </w:t>
      </w:r>
      <w:r w:rsidR="001C3A68" w:rsidRPr="001824AB">
        <w:rPr>
          <w:spacing w:val="1"/>
        </w:rPr>
        <w:t>b</w:t>
      </w:r>
      <w:r w:rsidR="001C3A68" w:rsidRPr="001824AB">
        <w:t>e</w:t>
      </w:r>
      <w:r w:rsidR="001C3A68" w:rsidRPr="001824AB">
        <w:rPr>
          <w:spacing w:val="11"/>
        </w:rPr>
        <w:t xml:space="preserve"> </w:t>
      </w:r>
      <w:r w:rsidR="001C3A68" w:rsidRPr="001824AB">
        <w:rPr>
          <w:spacing w:val="-1"/>
        </w:rPr>
        <w:t>us</w:t>
      </w:r>
      <w:r w:rsidR="001C3A68" w:rsidRPr="001824AB">
        <w:t>ed</w:t>
      </w:r>
      <w:r w:rsidR="001C3A68" w:rsidRPr="001824AB">
        <w:rPr>
          <w:spacing w:val="8"/>
        </w:rPr>
        <w:t xml:space="preserve"> </w:t>
      </w:r>
      <w:r w:rsidR="001C3A68" w:rsidRPr="001824AB">
        <w:rPr>
          <w:spacing w:val="2"/>
        </w:rPr>
        <w:t>i</w:t>
      </w:r>
      <w:r w:rsidR="001C3A68" w:rsidRPr="001824AB">
        <w:t>n</w:t>
      </w:r>
      <w:r w:rsidR="001C3A68" w:rsidRPr="001824AB">
        <w:rPr>
          <w:spacing w:val="7"/>
        </w:rPr>
        <w:t xml:space="preserve"> </w:t>
      </w:r>
      <w:r w:rsidR="001C3A68" w:rsidRPr="001824AB">
        <w:rPr>
          <w:spacing w:val="2"/>
        </w:rPr>
        <w:t>t</w:t>
      </w:r>
      <w:r w:rsidR="001C3A68" w:rsidRPr="001824AB">
        <w:rPr>
          <w:spacing w:val="-1"/>
        </w:rPr>
        <w:t>h</w:t>
      </w:r>
      <w:r w:rsidR="001C3A68" w:rsidRPr="001824AB">
        <w:t>e</w:t>
      </w:r>
      <w:r w:rsidR="001C3A68" w:rsidRPr="001824AB">
        <w:rPr>
          <w:spacing w:val="8"/>
        </w:rPr>
        <w:t xml:space="preserve"> </w:t>
      </w:r>
      <w:r w:rsidR="001C3A68" w:rsidRPr="001824AB">
        <w:t>cal</w:t>
      </w:r>
      <w:r w:rsidR="001C3A68" w:rsidRPr="001824AB">
        <w:rPr>
          <w:spacing w:val="3"/>
        </w:rPr>
        <w:t>c</w:t>
      </w:r>
      <w:r w:rsidR="001C3A68" w:rsidRPr="001824AB">
        <w:rPr>
          <w:spacing w:val="-1"/>
        </w:rPr>
        <w:t>u</w:t>
      </w:r>
      <w:r w:rsidR="001C3A68" w:rsidRPr="001824AB">
        <w:t>lati</w:t>
      </w:r>
      <w:r w:rsidR="001C3A68" w:rsidRPr="001824AB">
        <w:rPr>
          <w:spacing w:val="4"/>
        </w:rPr>
        <w:t>o</w:t>
      </w:r>
      <w:r w:rsidR="001C3A68" w:rsidRPr="001824AB">
        <w:t xml:space="preserve">n </w:t>
      </w:r>
      <w:r w:rsidR="001C3A68" w:rsidRPr="001824AB">
        <w:rPr>
          <w:spacing w:val="1"/>
        </w:rPr>
        <w:t>o</w:t>
      </w:r>
      <w:r w:rsidR="001C3A68" w:rsidRPr="001824AB">
        <w:t>f</w:t>
      </w:r>
      <w:r w:rsidR="001C3A68" w:rsidRPr="001824AB">
        <w:rPr>
          <w:spacing w:val="9"/>
        </w:rPr>
        <w:t xml:space="preserve"> </w:t>
      </w:r>
      <w:r w:rsidR="001C3A68" w:rsidRPr="001824AB">
        <w:rPr>
          <w:spacing w:val="2"/>
        </w:rPr>
        <w:t>t</w:t>
      </w:r>
      <w:r w:rsidR="001C3A68" w:rsidRPr="001824AB">
        <w:rPr>
          <w:spacing w:val="-1"/>
        </w:rPr>
        <w:t>h</w:t>
      </w:r>
      <w:r w:rsidR="001C3A68" w:rsidRPr="001824AB">
        <w:t>e</w:t>
      </w:r>
      <w:r w:rsidR="001C3A68" w:rsidRPr="001824AB">
        <w:rPr>
          <w:spacing w:val="8"/>
        </w:rPr>
        <w:t xml:space="preserve"> high school </w:t>
      </w:r>
      <w:r w:rsidR="001C3A68" w:rsidRPr="001824AB">
        <w:t>a</w:t>
      </w:r>
      <w:r w:rsidR="001C3A68" w:rsidRPr="001824AB">
        <w:rPr>
          <w:spacing w:val="2"/>
        </w:rPr>
        <w:t>s</w:t>
      </w:r>
      <w:r w:rsidR="001C3A68" w:rsidRPr="001824AB">
        <w:rPr>
          <w:spacing w:val="-1"/>
        </w:rPr>
        <w:t>s</w:t>
      </w:r>
      <w:r w:rsidR="001C3A68" w:rsidRPr="001824AB">
        <w:t>e</w:t>
      </w:r>
      <w:r w:rsidR="001C3A68" w:rsidRPr="001824AB">
        <w:rPr>
          <w:spacing w:val="-1"/>
        </w:rPr>
        <w:t>s</w:t>
      </w:r>
      <w:r w:rsidR="001C3A68" w:rsidRPr="001824AB">
        <w:rPr>
          <w:spacing w:val="2"/>
        </w:rPr>
        <w:t>s</w:t>
      </w:r>
      <w:r w:rsidR="001C3A68" w:rsidRPr="001824AB">
        <w:rPr>
          <w:spacing w:val="-1"/>
        </w:rPr>
        <w:t>m</w:t>
      </w:r>
      <w:r w:rsidR="001C3A68" w:rsidRPr="001824AB">
        <w:rPr>
          <w:spacing w:val="3"/>
        </w:rPr>
        <w:t>e</w:t>
      </w:r>
      <w:r w:rsidR="001C3A68" w:rsidRPr="001824AB">
        <w:rPr>
          <w:spacing w:val="-1"/>
        </w:rPr>
        <w:t>n</w:t>
      </w:r>
      <w:r w:rsidR="001C3A68" w:rsidRPr="001824AB">
        <w:t>t</w:t>
      </w:r>
      <w:r w:rsidR="001C3A68" w:rsidRPr="001824AB">
        <w:rPr>
          <w:spacing w:val="4"/>
        </w:rPr>
        <w:t xml:space="preserve"> </w:t>
      </w:r>
      <w:r w:rsidR="001C3A68" w:rsidRPr="001824AB">
        <w:t>i</w:t>
      </w:r>
      <w:r w:rsidR="001C3A68" w:rsidRPr="001824AB">
        <w:rPr>
          <w:spacing w:val="-1"/>
        </w:rPr>
        <w:t>n</w:t>
      </w:r>
      <w:r w:rsidR="001C3A68" w:rsidRPr="001824AB">
        <w:rPr>
          <w:spacing w:val="1"/>
        </w:rPr>
        <w:t>d</w:t>
      </w:r>
      <w:r w:rsidR="001C3A68" w:rsidRPr="001824AB">
        <w:rPr>
          <w:spacing w:val="3"/>
        </w:rPr>
        <w:t>e</w:t>
      </w:r>
      <w:r w:rsidR="001C3A68" w:rsidRPr="001824AB">
        <w:t>x in the first year of high school.</w:t>
      </w:r>
    </w:p>
    <w:p w14:paraId="0A8EF147" w14:textId="77777777" w:rsidR="00891E27" w:rsidRPr="003637B8" w:rsidRDefault="001C3A68" w:rsidP="001C3A68">
      <w:pPr>
        <w:pStyle w:val="1"/>
      </w:pPr>
      <w:r w:rsidRPr="001824AB">
        <w:t>4.</w:t>
      </w:r>
      <w:r w:rsidRPr="001824AB">
        <w:tab/>
      </w:r>
      <w:r w:rsidRPr="001824AB">
        <w:rPr>
          <w:spacing w:val="-5"/>
        </w:rPr>
        <w:t xml:space="preserve">Students </w:t>
      </w:r>
      <w:r w:rsidRPr="001824AB">
        <w:rPr>
          <w:spacing w:val="-2"/>
        </w:rPr>
        <w:t>w</w:t>
      </w:r>
      <w:r w:rsidRPr="001824AB">
        <w:rPr>
          <w:spacing w:val="-1"/>
        </w:rPr>
        <w:t>h</w:t>
      </w:r>
      <w:r w:rsidRPr="001824AB">
        <w:t>o</w:t>
      </w:r>
      <w:r w:rsidRPr="001824AB">
        <w:rPr>
          <w:spacing w:val="-2"/>
        </w:rPr>
        <w:t xml:space="preserve"> </w:t>
      </w:r>
      <w:r w:rsidRPr="001824AB">
        <w:t>are</w:t>
      </w:r>
      <w:r w:rsidRPr="001824AB">
        <w:rPr>
          <w:spacing w:val="-2"/>
        </w:rPr>
        <w:t xml:space="preserve"> </w:t>
      </w:r>
      <w:r w:rsidRPr="001824AB">
        <w:t>co</w:t>
      </w:r>
      <w:r w:rsidRPr="001824AB">
        <w:rPr>
          <w:spacing w:val="-4"/>
        </w:rPr>
        <w:t>m</w:t>
      </w:r>
      <w:r w:rsidRPr="001824AB">
        <w:t>plet</w:t>
      </w:r>
      <w:r w:rsidRPr="001824AB">
        <w:rPr>
          <w:spacing w:val="2"/>
        </w:rPr>
        <w:t>i</w:t>
      </w:r>
      <w:r w:rsidRPr="001824AB">
        <w:t>ng</w:t>
      </w:r>
      <w:r w:rsidRPr="001824AB">
        <w:rPr>
          <w:spacing w:val="-10"/>
        </w:rPr>
        <w:t xml:space="preserve"> </w:t>
      </w:r>
      <w:r w:rsidRPr="001824AB">
        <w:t>t</w:t>
      </w:r>
      <w:r w:rsidRPr="001824AB">
        <w:rPr>
          <w:spacing w:val="-1"/>
        </w:rPr>
        <w:t>h</w:t>
      </w:r>
      <w:r w:rsidRPr="001824AB">
        <w:rPr>
          <w:spacing w:val="3"/>
        </w:rPr>
        <w:t>e</w:t>
      </w:r>
      <w:r w:rsidRPr="001824AB">
        <w:t>ir</w:t>
      </w:r>
      <w:r w:rsidRPr="001824AB">
        <w:rPr>
          <w:spacing w:val="-3"/>
        </w:rPr>
        <w:t xml:space="preserve"> </w:t>
      </w:r>
      <w:r w:rsidRPr="001824AB">
        <w:t>t</w:t>
      </w:r>
      <w:r w:rsidRPr="001824AB">
        <w:rPr>
          <w:spacing w:val="-1"/>
        </w:rPr>
        <w:t>h</w:t>
      </w:r>
      <w:r w:rsidRPr="001824AB">
        <w:t xml:space="preserve">ird </w:t>
      </w:r>
      <w:r w:rsidRPr="001824AB">
        <w:rPr>
          <w:spacing w:val="-4"/>
        </w:rPr>
        <w:t>y</w:t>
      </w:r>
      <w:r w:rsidRPr="001824AB">
        <w:t>ear</w:t>
      </w:r>
      <w:r w:rsidRPr="001824AB">
        <w:rPr>
          <w:spacing w:val="-3"/>
        </w:rPr>
        <w:t xml:space="preserve"> </w:t>
      </w:r>
      <w:r w:rsidRPr="001824AB">
        <w:t xml:space="preserve">in </w:t>
      </w:r>
      <w:r w:rsidRPr="001824AB">
        <w:rPr>
          <w:spacing w:val="-1"/>
        </w:rPr>
        <w:t>h</w:t>
      </w:r>
      <w:r w:rsidRPr="001824AB">
        <w:t>igh</w:t>
      </w:r>
      <w:r w:rsidRPr="001824AB">
        <w:rPr>
          <w:spacing w:val="-5"/>
        </w:rPr>
        <w:t xml:space="preserve"> </w:t>
      </w:r>
      <w:r w:rsidRPr="001824AB">
        <w:rPr>
          <w:spacing w:val="-1"/>
        </w:rPr>
        <w:t>s</w:t>
      </w:r>
      <w:r w:rsidRPr="001824AB">
        <w:rPr>
          <w:spacing w:val="3"/>
        </w:rPr>
        <w:t>c</w:t>
      </w:r>
      <w:r w:rsidRPr="001824AB">
        <w:rPr>
          <w:spacing w:val="-1"/>
        </w:rPr>
        <w:t>h</w:t>
      </w:r>
      <w:r w:rsidRPr="001824AB">
        <w:t>ool</w:t>
      </w:r>
      <w:r w:rsidRPr="001824AB">
        <w:rPr>
          <w:spacing w:val="-3"/>
        </w:rPr>
        <w:t xml:space="preserve"> </w:t>
      </w:r>
      <w:r w:rsidRPr="001824AB">
        <w:rPr>
          <w:spacing w:val="-1"/>
        </w:rPr>
        <w:t>mu</w:t>
      </w:r>
      <w:r w:rsidRPr="001824AB">
        <w:rPr>
          <w:spacing w:val="2"/>
        </w:rPr>
        <w:t>s</w:t>
      </w:r>
      <w:r w:rsidRPr="001824AB">
        <w:t>t</w:t>
      </w:r>
      <w:r w:rsidRPr="001824AB">
        <w:rPr>
          <w:spacing w:val="-4"/>
        </w:rPr>
        <w:t xml:space="preserve"> </w:t>
      </w:r>
      <w:r w:rsidRPr="001824AB">
        <w:rPr>
          <w:spacing w:val="-1"/>
        </w:rPr>
        <w:t>h</w:t>
      </w:r>
      <w:r w:rsidRPr="001824AB">
        <w:rPr>
          <w:spacing w:val="3"/>
        </w:rPr>
        <w:t>a</w:t>
      </w:r>
      <w:r w:rsidRPr="001824AB">
        <w:rPr>
          <w:spacing w:val="-1"/>
        </w:rPr>
        <w:t xml:space="preserve">ve </w:t>
      </w:r>
      <w:r w:rsidRPr="001824AB">
        <w:t>ta</w:t>
      </w:r>
      <w:r w:rsidRPr="001824AB">
        <w:rPr>
          <w:spacing w:val="-1"/>
        </w:rPr>
        <w:t>k</w:t>
      </w:r>
      <w:r w:rsidRPr="001824AB">
        <w:t>en</w:t>
      </w:r>
      <w:r w:rsidRPr="001824AB">
        <w:rPr>
          <w:spacing w:val="-6"/>
        </w:rPr>
        <w:t xml:space="preserve"> </w:t>
      </w:r>
      <w:r w:rsidRPr="001824AB">
        <w:rPr>
          <w:spacing w:val="2"/>
        </w:rPr>
        <w:t>t</w:t>
      </w:r>
      <w:r w:rsidRPr="001824AB">
        <w:rPr>
          <w:spacing w:val="-1"/>
        </w:rPr>
        <w:t>h</w:t>
      </w:r>
      <w:r w:rsidRPr="001824AB">
        <w:t xml:space="preserve">e </w:t>
      </w:r>
      <w:r w:rsidRPr="001824AB">
        <w:rPr>
          <w:spacing w:val="-2"/>
        </w:rPr>
        <w:t>a</w:t>
      </w:r>
      <w:r w:rsidRPr="001824AB">
        <w:rPr>
          <w:spacing w:val="2"/>
        </w:rPr>
        <w:t>l</w:t>
      </w:r>
      <w:r w:rsidRPr="001824AB">
        <w:rPr>
          <w:spacing w:val="-1"/>
        </w:rPr>
        <w:t>g</w:t>
      </w:r>
      <w:r w:rsidRPr="001824AB">
        <w:t>ebra</w:t>
      </w:r>
      <w:r w:rsidRPr="001824AB">
        <w:rPr>
          <w:spacing w:val="-6"/>
        </w:rPr>
        <w:t xml:space="preserve"> </w:t>
      </w:r>
      <w:r w:rsidRPr="001824AB">
        <w:t>I a</w:t>
      </w:r>
      <w:r w:rsidRPr="001824AB">
        <w:rPr>
          <w:spacing w:val="-1"/>
        </w:rPr>
        <w:t>n</w:t>
      </w:r>
      <w:r w:rsidRPr="001824AB">
        <w:t>d</w:t>
      </w:r>
      <w:r w:rsidRPr="001824AB">
        <w:rPr>
          <w:spacing w:val="-1"/>
        </w:rPr>
        <w:t xml:space="preserve"> </w:t>
      </w:r>
      <w:r w:rsidRPr="001824AB">
        <w:t>E</w:t>
      </w:r>
      <w:r w:rsidRPr="001824AB">
        <w:rPr>
          <w:spacing w:val="-1"/>
        </w:rPr>
        <w:t>ng</w:t>
      </w:r>
      <w:r w:rsidRPr="001824AB">
        <w:rPr>
          <w:spacing w:val="2"/>
        </w:rPr>
        <w:t>l</w:t>
      </w:r>
      <w:r w:rsidRPr="001824AB">
        <w:t>i</w:t>
      </w:r>
      <w:r w:rsidRPr="001824AB">
        <w:rPr>
          <w:spacing w:val="2"/>
        </w:rPr>
        <w:t>s</w:t>
      </w:r>
      <w:r w:rsidRPr="001824AB">
        <w:t>h</w:t>
      </w:r>
      <w:r w:rsidRPr="001824AB">
        <w:rPr>
          <w:spacing w:val="-8"/>
        </w:rPr>
        <w:t xml:space="preserve"> </w:t>
      </w:r>
      <w:r w:rsidRPr="001824AB">
        <w:t>I</w:t>
      </w:r>
      <w:r w:rsidRPr="001824AB">
        <w:rPr>
          <w:strike/>
        </w:rPr>
        <w:t>I</w:t>
      </w:r>
      <w:r w:rsidRPr="001824AB">
        <w:rPr>
          <w:spacing w:val="-1"/>
        </w:rPr>
        <w:t xml:space="preserve"> </w:t>
      </w:r>
      <w:r w:rsidRPr="001824AB">
        <w:t>te</w:t>
      </w:r>
      <w:r w:rsidRPr="001824AB">
        <w:rPr>
          <w:spacing w:val="-1"/>
        </w:rPr>
        <w:t>s</w:t>
      </w:r>
      <w:r w:rsidRPr="001824AB">
        <w:t>t</w:t>
      </w:r>
      <w:r w:rsidRPr="001824AB">
        <w:rPr>
          <w:spacing w:val="-1"/>
        </w:rPr>
        <w:t>s</w:t>
      </w:r>
      <w:r w:rsidRPr="001824AB">
        <w:t>,</w:t>
      </w:r>
      <w:r w:rsidRPr="001824AB">
        <w:rPr>
          <w:spacing w:val="-4"/>
        </w:rPr>
        <w:t xml:space="preserve"> </w:t>
      </w:r>
      <w:r w:rsidRPr="001824AB">
        <w:t>or LEAP connect. If</w:t>
      </w:r>
      <w:r w:rsidRPr="001824AB">
        <w:rPr>
          <w:spacing w:val="-3"/>
        </w:rPr>
        <w:t xml:space="preserve"> </w:t>
      </w:r>
      <w:r w:rsidRPr="001824AB">
        <w:t>t</w:t>
      </w:r>
      <w:r w:rsidRPr="001824AB">
        <w:rPr>
          <w:spacing w:val="-1"/>
        </w:rPr>
        <w:t>h</w:t>
      </w:r>
      <w:r w:rsidRPr="001824AB">
        <w:rPr>
          <w:spacing w:val="3"/>
        </w:rPr>
        <w:t>e</w:t>
      </w:r>
      <w:r w:rsidRPr="001824AB">
        <w:t>y</w:t>
      </w:r>
      <w:r w:rsidRPr="001824AB">
        <w:rPr>
          <w:spacing w:val="-5"/>
        </w:rPr>
        <w:t xml:space="preserve"> </w:t>
      </w:r>
      <w:r w:rsidRPr="001824AB">
        <w:rPr>
          <w:spacing w:val="4"/>
        </w:rPr>
        <w:t>d</w:t>
      </w:r>
      <w:r w:rsidRPr="001824AB">
        <w:t>o</w:t>
      </w:r>
      <w:r w:rsidRPr="001824AB">
        <w:rPr>
          <w:spacing w:val="-1"/>
        </w:rPr>
        <w:t xml:space="preserve"> n</w:t>
      </w:r>
      <w:r w:rsidRPr="001824AB">
        <w:t>ot,</w:t>
      </w:r>
      <w:r w:rsidRPr="001824AB">
        <w:rPr>
          <w:spacing w:val="-3"/>
        </w:rPr>
        <w:t xml:space="preserve"> </w:t>
      </w:r>
      <w:r w:rsidRPr="001824AB">
        <w:t>t</w:t>
      </w:r>
      <w:r w:rsidRPr="001824AB">
        <w:rPr>
          <w:spacing w:val="-1"/>
        </w:rPr>
        <w:t>h</w:t>
      </w:r>
      <w:r w:rsidRPr="001824AB">
        <w:t>e</w:t>
      </w:r>
      <w:r w:rsidRPr="001824AB">
        <w:rPr>
          <w:spacing w:val="-2"/>
        </w:rPr>
        <w:t xml:space="preserve"> </w:t>
      </w:r>
      <w:r w:rsidRPr="001824AB">
        <w:rPr>
          <w:spacing w:val="-1"/>
        </w:rPr>
        <w:t>s</w:t>
      </w:r>
      <w:r w:rsidRPr="001824AB">
        <w:rPr>
          <w:spacing w:val="2"/>
        </w:rPr>
        <w:t>t</w:t>
      </w:r>
      <w:r w:rsidRPr="001824AB">
        <w:rPr>
          <w:spacing w:val="-1"/>
        </w:rPr>
        <w:t>u</w:t>
      </w:r>
      <w:r w:rsidRPr="001824AB">
        <w:t>de</w:t>
      </w:r>
      <w:r w:rsidRPr="001824AB">
        <w:rPr>
          <w:spacing w:val="-1"/>
        </w:rPr>
        <w:t>n</w:t>
      </w:r>
      <w:r w:rsidRPr="001824AB">
        <w:t>ts</w:t>
      </w:r>
      <w:r w:rsidRPr="001824AB">
        <w:rPr>
          <w:spacing w:val="-2"/>
        </w:rPr>
        <w:t xml:space="preserve"> w</w:t>
      </w:r>
      <w:r w:rsidRPr="001824AB">
        <w:t>ill</w:t>
      </w:r>
      <w:r w:rsidRPr="001824AB">
        <w:rPr>
          <w:spacing w:val="-4"/>
        </w:rPr>
        <w:t xml:space="preserve"> </w:t>
      </w:r>
      <w:r w:rsidRPr="001824AB">
        <w:t>be</w:t>
      </w:r>
      <w:r w:rsidRPr="001824AB">
        <w:rPr>
          <w:spacing w:val="-1"/>
        </w:rPr>
        <w:t xml:space="preserve"> </w:t>
      </w:r>
      <w:r w:rsidRPr="001824AB">
        <w:t>a</w:t>
      </w:r>
      <w:r w:rsidRPr="001824AB">
        <w:rPr>
          <w:spacing w:val="-1"/>
        </w:rPr>
        <w:t>ss</w:t>
      </w:r>
      <w:r w:rsidRPr="001824AB">
        <w:rPr>
          <w:spacing w:val="2"/>
        </w:rPr>
        <w:t>i</w:t>
      </w:r>
      <w:r w:rsidRPr="001824AB">
        <w:rPr>
          <w:spacing w:val="-1"/>
        </w:rPr>
        <w:t>gn</w:t>
      </w:r>
      <w:r w:rsidRPr="001824AB">
        <w:t>ed</w:t>
      </w:r>
      <w:r w:rsidRPr="001824AB">
        <w:rPr>
          <w:spacing w:val="-6"/>
        </w:rPr>
        <w:t xml:space="preserve"> </w:t>
      </w:r>
      <w:r w:rsidRPr="001824AB">
        <w:t xml:space="preserve">a </w:t>
      </w:r>
      <w:r w:rsidRPr="001824AB">
        <w:rPr>
          <w:spacing w:val="-1"/>
        </w:rPr>
        <w:t>s</w:t>
      </w:r>
      <w:r w:rsidRPr="001824AB">
        <w:t>core</w:t>
      </w:r>
      <w:r w:rsidRPr="001824AB">
        <w:rPr>
          <w:spacing w:val="-4"/>
        </w:rPr>
        <w:t xml:space="preserve"> </w:t>
      </w:r>
      <w:r w:rsidRPr="001824AB">
        <w:t>of</w:t>
      </w:r>
      <w:r w:rsidRPr="001824AB">
        <w:rPr>
          <w:spacing w:val="-3"/>
        </w:rPr>
        <w:t xml:space="preserve"> </w:t>
      </w:r>
      <w:r w:rsidRPr="001824AB">
        <w:t>zero</w:t>
      </w:r>
      <w:r w:rsidRPr="001824AB">
        <w:rPr>
          <w:spacing w:val="-2"/>
        </w:rPr>
        <w:t xml:space="preserve"> </w:t>
      </w:r>
      <w:r w:rsidRPr="001824AB">
        <w:t>a</w:t>
      </w:r>
      <w:r w:rsidRPr="001824AB">
        <w:rPr>
          <w:spacing w:val="-1"/>
        </w:rPr>
        <w:t>n</w:t>
      </w:r>
      <w:r w:rsidRPr="001824AB">
        <w:t>d be</w:t>
      </w:r>
      <w:r w:rsidRPr="001824AB">
        <w:rPr>
          <w:spacing w:val="-1"/>
        </w:rPr>
        <w:t xml:space="preserve"> </w:t>
      </w:r>
      <w:r w:rsidRPr="001824AB">
        <w:t>co</w:t>
      </w:r>
      <w:r w:rsidRPr="001824AB">
        <w:rPr>
          <w:spacing w:val="-1"/>
        </w:rPr>
        <w:t>un</w:t>
      </w:r>
      <w:r w:rsidRPr="001824AB">
        <w:t>ted</w:t>
      </w:r>
      <w:r w:rsidRPr="001824AB">
        <w:rPr>
          <w:spacing w:val="-6"/>
        </w:rPr>
        <w:t xml:space="preserve"> </w:t>
      </w:r>
      <w:r w:rsidRPr="001824AB">
        <w:t>as</w:t>
      </w:r>
      <w:r w:rsidRPr="001824AB">
        <w:rPr>
          <w:spacing w:val="-3"/>
        </w:rPr>
        <w:t xml:space="preserve"> </w:t>
      </w:r>
      <w:r w:rsidRPr="001824AB">
        <w:rPr>
          <w:spacing w:val="-1"/>
        </w:rPr>
        <w:t>n</w:t>
      </w:r>
      <w:r w:rsidRPr="001824AB">
        <w:t>on</w:t>
      </w:r>
      <w:r w:rsidRPr="001824AB">
        <w:rPr>
          <w:spacing w:val="-2"/>
        </w:rPr>
        <w:t>-</w:t>
      </w:r>
      <w:r w:rsidRPr="001824AB">
        <w:t>participants</w:t>
      </w:r>
      <w:r w:rsidRPr="001824AB">
        <w:rPr>
          <w:spacing w:val="-11"/>
        </w:rPr>
        <w:t xml:space="preserve"> </w:t>
      </w:r>
      <w:r w:rsidRPr="001824AB">
        <w:t>in</w:t>
      </w:r>
      <w:r w:rsidRPr="001824AB">
        <w:rPr>
          <w:spacing w:val="-2"/>
        </w:rPr>
        <w:t xml:space="preserve"> </w:t>
      </w:r>
      <w:r w:rsidRPr="001824AB">
        <w:rPr>
          <w:spacing w:val="-1"/>
        </w:rPr>
        <w:t>h</w:t>
      </w:r>
      <w:r w:rsidRPr="001824AB">
        <w:rPr>
          <w:spacing w:val="2"/>
        </w:rPr>
        <w:t>i</w:t>
      </w:r>
      <w:r w:rsidRPr="001824AB">
        <w:t>gh</w:t>
      </w:r>
      <w:r w:rsidRPr="001824AB">
        <w:rPr>
          <w:spacing w:val="-5"/>
        </w:rPr>
        <w:t xml:space="preserve"> </w:t>
      </w:r>
      <w:r w:rsidRPr="001824AB">
        <w:rPr>
          <w:spacing w:val="-1"/>
        </w:rPr>
        <w:t>s</w:t>
      </w:r>
      <w:r w:rsidRPr="001824AB">
        <w:rPr>
          <w:spacing w:val="3"/>
        </w:rPr>
        <w:t>c</w:t>
      </w:r>
      <w:r w:rsidRPr="001824AB">
        <w:rPr>
          <w:spacing w:val="-1"/>
        </w:rPr>
        <w:t>h</w:t>
      </w:r>
      <w:r w:rsidRPr="001824AB">
        <w:t>ool</w:t>
      </w:r>
      <w:r w:rsidRPr="001824AB">
        <w:rPr>
          <w:spacing w:val="-6"/>
        </w:rPr>
        <w:t xml:space="preserve"> </w:t>
      </w:r>
      <w:r w:rsidRPr="001824AB">
        <w:t>te</w:t>
      </w:r>
      <w:r w:rsidRPr="001824AB">
        <w:rPr>
          <w:spacing w:val="-1"/>
        </w:rPr>
        <w:t>s</w:t>
      </w:r>
      <w:r w:rsidRPr="001824AB">
        <w:t>tin</w:t>
      </w:r>
      <w:r w:rsidRPr="001824AB">
        <w:rPr>
          <w:spacing w:val="-1"/>
        </w:rPr>
        <w:t>g</w:t>
      </w:r>
      <w:r w:rsidRPr="001824AB">
        <w:t>.</w:t>
      </w:r>
      <w:r w:rsidRPr="001824AB">
        <w:rPr>
          <w:spacing w:val="48"/>
        </w:rPr>
        <w:t xml:space="preserve"> </w:t>
      </w:r>
      <w:r w:rsidRPr="001824AB">
        <w:rPr>
          <w:spacing w:val="-2"/>
        </w:rPr>
        <w:t>A</w:t>
      </w:r>
      <w:r w:rsidRPr="001824AB">
        <w:t>ll</w:t>
      </w:r>
      <w:r w:rsidRPr="001824AB">
        <w:rPr>
          <w:spacing w:val="-2"/>
        </w:rPr>
        <w:t xml:space="preserve"> </w:t>
      </w:r>
      <w:r w:rsidRPr="001824AB">
        <w:rPr>
          <w:spacing w:val="2"/>
        </w:rPr>
        <w:t>s</w:t>
      </w:r>
      <w:r w:rsidRPr="001824AB">
        <w:t>tude</w:t>
      </w:r>
      <w:r w:rsidRPr="001824AB">
        <w:rPr>
          <w:spacing w:val="-1"/>
        </w:rPr>
        <w:t>n</w:t>
      </w:r>
      <w:r w:rsidRPr="001824AB">
        <w:t>ts</w:t>
      </w:r>
      <w:r w:rsidRPr="001824AB">
        <w:rPr>
          <w:spacing w:val="-5"/>
        </w:rPr>
        <w:t xml:space="preserve"> </w:t>
      </w:r>
      <w:r w:rsidRPr="001824AB">
        <w:rPr>
          <w:spacing w:val="-1"/>
        </w:rPr>
        <w:t>m</w:t>
      </w:r>
      <w:r w:rsidRPr="001824AB">
        <w:t>u</w:t>
      </w:r>
      <w:r w:rsidRPr="001824AB">
        <w:rPr>
          <w:spacing w:val="-1"/>
        </w:rPr>
        <w:t>s</w:t>
      </w:r>
      <w:r w:rsidRPr="001824AB">
        <w:t>t</w:t>
      </w:r>
      <w:r w:rsidRPr="001824AB">
        <w:rPr>
          <w:spacing w:val="-4"/>
        </w:rPr>
        <w:t xml:space="preserve"> </w:t>
      </w:r>
      <w:r w:rsidRPr="001824AB">
        <w:t>be</w:t>
      </w:r>
      <w:r w:rsidRPr="001824AB">
        <w:rPr>
          <w:spacing w:val="-1"/>
        </w:rPr>
        <w:t xml:space="preserve"> </w:t>
      </w:r>
      <w:r w:rsidRPr="001824AB">
        <w:t>i</w:t>
      </w:r>
      <w:r w:rsidRPr="001824AB">
        <w:rPr>
          <w:spacing w:val="-1"/>
        </w:rPr>
        <w:t>n</w:t>
      </w:r>
      <w:r w:rsidRPr="001824AB">
        <w:t>c</w:t>
      </w:r>
      <w:r w:rsidRPr="001824AB">
        <w:rPr>
          <w:spacing w:val="2"/>
        </w:rPr>
        <w:t>l</w:t>
      </w:r>
      <w:r w:rsidRPr="001824AB">
        <w:rPr>
          <w:spacing w:val="-1"/>
        </w:rPr>
        <w:t>u</w:t>
      </w:r>
      <w:r w:rsidRPr="001824AB">
        <w:t>ded</w:t>
      </w:r>
      <w:r w:rsidRPr="001824AB">
        <w:rPr>
          <w:spacing w:val="-5"/>
        </w:rPr>
        <w:t xml:space="preserve"> </w:t>
      </w:r>
      <w:r w:rsidRPr="001824AB">
        <w:t>in</w:t>
      </w:r>
      <w:r w:rsidRPr="001824AB">
        <w:rPr>
          <w:spacing w:val="-2"/>
        </w:rPr>
        <w:t xml:space="preserve"> </w:t>
      </w:r>
      <w:r w:rsidRPr="001824AB">
        <w:t>t</w:t>
      </w:r>
      <w:r w:rsidRPr="001824AB">
        <w:rPr>
          <w:spacing w:val="-1"/>
        </w:rPr>
        <w:t>h</w:t>
      </w:r>
      <w:r w:rsidRPr="001824AB">
        <w:t>e a</w:t>
      </w:r>
      <w:r w:rsidRPr="001824AB">
        <w:rPr>
          <w:spacing w:val="-1"/>
        </w:rPr>
        <w:t>ss</w:t>
      </w:r>
      <w:r w:rsidRPr="001824AB">
        <w:t>e</w:t>
      </w:r>
      <w:r w:rsidRPr="001824AB">
        <w:rPr>
          <w:spacing w:val="2"/>
        </w:rPr>
        <w:t>ss</w:t>
      </w:r>
      <w:r w:rsidRPr="001824AB">
        <w:rPr>
          <w:spacing w:val="-1"/>
        </w:rPr>
        <w:t>m</w:t>
      </w:r>
      <w:r w:rsidRPr="001824AB">
        <w:t>e</w:t>
      </w:r>
      <w:r w:rsidRPr="001824AB">
        <w:rPr>
          <w:spacing w:val="-1"/>
        </w:rPr>
        <w:t>n</w:t>
      </w:r>
      <w:r w:rsidRPr="001824AB">
        <w:t>t</w:t>
      </w:r>
      <w:r w:rsidRPr="001824AB">
        <w:rPr>
          <w:spacing w:val="-9"/>
        </w:rPr>
        <w:t xml:space="preserve"> </w:t>
      </w:r>
      <w:r w:rsidRPr="001824AB">
        <w:t>c</w:t>
      </w:r>
      <w:r w:rsidRPr="001824AB">
        <w:rPr>
          <w:spacing w:val="4"/>
        </w:rPr>
        <w:t>o</w:t>
      </w:r>
      <w:r w:rsidRPr="001824AB">
        <w:rPr>
          <w:spacing w:val="-1"/>
        </w:rPr>
        <w:t>h</w:t>
      </w:r>
      <w:r w:rsidRPr="001824AB">
        <w:t>ort re</w:t>
      </w:r>
      <w:r w:rsidRPr="001824AB">
        <w:rPr>
          <w:spacing w:val="-1"/>
        </w:rPr>
        <w:t>g</w:t>
      </w:r>
      <w:r w:rsidRPr="001824AB">
        <w:t>ardle</w:t>
      </w:r>
      <w:r w:rsidRPr="001824AB">
        <w:rPr>
          <w:spacing w:val="-1"/>
        </w:rPr>
        <w:t>s</w:t>
      </w:r>
      <w:r w:rsidRPr="001824AB">
        <w:t>s</w:t>
      </w:r>
      <w:r w:rsidRPr="001824AB">
        <w:rPr>
          <w:spacing w:val="-9"/>
        </w:rPr>
        <w:t xml:space="preserve"> </w:t>
      </w:r>
      <w:r w:rsidRPr="001824AB">
        <w:t>of</w:t>
      </w:r>
      <w:r w:rsidRPr="001824AB">
        <w:rPr>
          <w:spacing w:val="-4"/>
        </w:rPr>
        <w:t xml:space="preserve"> </w:t>
      </w:r>
      <w:r w:rsidRPr="001824AB">
        <w:t>co</w:t>
      </w:r>
      <w:r w:rsidRPr="001824AB">
        <w:rPr>
          <w:spacing w:val="-1"/>
        </w:rPr>
        <w:t>u</w:t>
      </w:r>
      <w:r w:rsidRPr="001824AB">
        <w:t>r</w:t>
      </w:r>
      <w:r w:rsidRPr="001824AB">
        <w:rPr>
          <w:spacing w:val="-1"/>
        </w:rPr>
        <w:t>s</w:t>
      </w:r>
      <w:r w:rsidRPr="001824AB">
        <w:t>e</w:t>
      </w:r>
      <w:r w:rsidRPr="001824AB">
        <w:rPr>
          <w:spacing w:val="-5"/>
        </w:rPr>
        <w:t xml:space="preserve"> </w:t>
      </w:r>
      <w:r w:rsidRPr="001824AB">
        <w:rPr>
          <w:spacing w:val="3"/>
        </w:rPr>
        <w:t>e</w:t>
      </w:r>
      <w:r w:rsidRPr="001824AB">
        <w:rPr>
          <w:spacing w:val="-1"/>
        </w:rPr>
        <w:t>n</w:t>
      </w:r>
      <w:r w:rsidRPr="001824AB">
        <w:t>rol</w:t>
      </w:r>
      <w:r w:rsidRPr="001824AB">
        <w:rPr>
          <w:spacing w:val="2"/>
        </w:rPr>
        <w:t>l</w:t>
      </w:r>
      <w:r w:rsidRPr="001824AB">
        <w:rPr>
          <w:spacing w:val="-4"/>
        </w:rPr>
        <w:t>m</w:t>
      </w:r>
      <w:r w:rsidRPr="001824AB">
        <w:rPr>
          <w:spacing w:val="3"/>
        </w:rPr>
        <w:t>e</w:t>
      </w:r>
      <w:r w:rsidRPr="001824AB">
        <w:rPr>
          <w:spacing w:val="-1"/>
        </w:rPr>
        <w:t>n</w:t>
      </w:r>
      <w:r w:rsidRPr="001824AB">
        <w:t>t,</w:t>
      </w:r>
      <w:r w:rsidRPr="001824AB">
        <w:rPr>
          <w:spacing w:val="-9"/>
        </w:rPr>
        <w:t xml:space="preserve"> </w:t>
      </w:r>
      <w:r w:rsidRPr="001824AB">
        <w:rPr>
          <w:spacing w:val="-1"/>
        </w:rPr>
        <w:t>g</w:t>
      </w:r>
      <w:r w:rsidRPr="001824AB">
        <w:t>rade</w:t>
      </w:r>
      <w:r w:rsidRPr="001824AB">
        <w:rPr>
          <w:spacing w:val="-5"/>
        </w:rPr>
        <w:t xml:space="preserve"> </w:t>
      </w:r>
      <w:r w:rsidRPr="001824AB">
        <w:t>a</w:t>
      </w:r>
      <w:r w:rsidRPr="001824AB">
        <w:rPr>
          <w:spacing w:val="-1"/>
        </w:rPr>
        <w:t>ss</w:t>
      </w:r>
      <w:r w:rsidRPr="001824AB">
        <w:rPr>
          <w:spacing w:val="2"/>
        </w:rPr>
        <w:t>i</w:t>
      </w:r>
      <w:r w:rsidRPr="001824AB">
        <w:t>gn</w:t>
      </w:r>
      <w:r w:rsidRPr="001824AB">
        <w:rPr>
          <w:spacing w:val="-1"/>
        </w:rPr>
        <w:t>m</w:t>
      </w:r>
      <w:r w:rsidRPr="001824AB">
        <w:t>e</w:t>
      </w:r>
      <w:r w:rsidRPr="001824AB">
        <w:rPr>
          <w:spacing w:val="-1"/>
        </w:rPr>
        <w:t>n</w:t>
      </w:r>
      <w:r w:rsidRPr="001824AB">
        <w:t>t</w:t>
      </w:r>
      <w:r w:rsidRPr="001824AB">
        <w:rPr>
          <w:spacing w:val="-9"/>
        </w:rPr>
        <w:t xml:space="preserve"> </w:t>
      </w:r>
      <w:r w:rsidRPr="001824AB">
        <w:t>or</w:t>
      </w:r>
      <w:r w:rsidRPr="001824AB">
        <w:rPr>
          <w:spacing w:val="-2"/>
        </w:rPr>
        <w:t xml:space="preserve"> </w:t>
      </w:r>
      <w:r w:rsidRPr="001824AB">
        <w:t>pro</w:t>
      </w:r>
      <w:r w:rsidRPr="001824AB">
        <w:rPr>
          <w:spacing w:val="-1"/>
        </w:rPr>
        <w:t>g</w:t>
      </w:r>
      <w:r w:rsidRPr="001824AB">
        <w:t>ram</w:t>
      </w:r>
      <w:r w:rsidRPr="001824AB">
        <w:rPr>
          <w:spacing w:val="-8"/>
        </w:rPr>
        <w:t xml:space="preserve"> </w:t>
      </w:r>
      <w:r w:rsidRPr="001824AB">
        <w:t>a</w:t>
      </w:r>
      <w:r w:rsidRPr="001824AB">
        <w:rPr>
          <w:spacing w:val="2"/>
        </w:rPr>
        <w:t>s</w:t>
      </w:r>
      <w:r w:rsidRPr="001824AB">
        <w:rPr>
          <w:spacing w:val="-1"/>
        </w:rPr>
        <w:t>s</w:t>
      </w:r>
      <w:r w:rsidRPr="001824AB">
        <w:t>ign</w:t>
      </w:r>
      <w:r w:rsidRPr="001824AB">
        <w:rPr>
          <w:spacing w:val="-1"/>
        </w:rPr>
        <w:t>m</w:t>
      </w:r>
      <w:r w:rsidRPr="001824AB">
        <w:t>ent.</w:t>
      </w:r>
    </w:p>
    <w:p w14:paraId="28CAD955" w14:textId="77777777" w:rsidR="00F34297" w:rsidRPr="00F34297" w:rsidRDefault="00F34297" w:rsidP="00F34297">
      <w:pPr>
        <w:pStyle w:val="A"/>
      </w:pPr>
      <w:r w:rsidRPr="00F34297">
        <w:t>B.</w:t>
      </w:r>
      <w:r w:rsidRPr="00F34297">
        <w:tab/>
        <w:t>Beginning no earlier than the 2019-2020 school year, the ninth through twelfth grade assessment index will also include a measure of progress to English language proficiency for English learners. English learner</w:t>
      </w:r>
      <w:r>
        <w:t xml:space="preserve"> </w:t>
      </w:r>
      <w:r w:rsidRPr="00F34297">
        <w:t>improvement on the English language proficiency exam counts in equal weight to all other exams.</w:t>
      </w:r>
    </w:p>
    <w:p w14:paraId="09004FA0" w14:textId="77777777" w:rsidR="00F34297" w:rsidRPr="00F34297" w:rsidRDefault="00F34297" w:rsidP="00F34297">
      <w:pPr>
        <w:pStyle w:val="1"/>
      </w:pPr>
      <w:r w:rsidRPr="00F34297">
        <w:t>1.</w:t>
      </w:r>
      <w:r w:rsidRPr="00F34297">
        <w:tab/>
        <w:t>The 2018-2019 school year will be a designated learning year.</w:t>
      </w:r>
    </w:p>
    <w:p w14:paraId="6BFB5403" w14:textId="77777777" w:rsidR="00F34297" w:rsidRPr="00F34297" w:rsidRDefault="00F34297" w:rsidP="00F34297">
      <w:pPr>
        <w:pStyle w:val="a0"/>
      </w:pPr>
      <w:r w:rsidRPr="00F34297">
        <w:t>a.</w:t>
      </w:r>
      <w:r w:rsidRPr="00F34297">
        <w:tab/>
        <w:t>English language proficiency progress results will be calculated but not be included in 2018-2019 school performance scores.</w:t>
      </w:r>
    </w:p>
    <w:p w14:paraId="23D2DB59" w14:textId="77777777" w:rsidR="00F34297" w:rsidRPr="00F34297" w:rsidRDefault="00F34297" w:rsidP="00F34297">
      <w:pPr>
        <w:pStyle w:val="a0"/>
      </w:pPr>
      <w:r w:rsidRPr="00F34297">
        <w:t>b.</w:t>
      </w:r>
      <w:r w:rsidRPr="00F34297">
        <w:tab/>
        <w:t>As required by the federal Every Student Succeeds Act (ESSA), performance on the English language proficiency progress measure may be used for the purposes of identifying schools requiring comprehensive intervention in 2018-2019.</w:t>
      </w:r>
    </w:p>
    <w:p w14:paraId="6B359A4E" w14:textId="77777777" w:rsidR="00F34297" w:rsidRPr="00F34297" w:rsidRDefault="00F34297" w:rsidP="00F34297">
      <w:pPr>
        <w:pStyle w:val="a0"/>
      </w:pPr>
      <w:r w:rsidRPr="00F34297">
        <w:t>c.</w:t>
      </w:r>
      <w:r w:rsidRPr="00F34297">
        <w:tab/>
        <w:t>The Accountability Commission will review learning year results no later than August 2019.</w:t>
      </w:r>
    </w:p>
    <w:p w14:paraId="026D8C4A" w14:textId="77777777" w:rsidR="00F34297" w:rsidRPr="00F34297" w:rsidRDefault="00F34297" w:rsidP="00F34297">
      <w:pPr>
        <w:pStyle w:val="1"/>
      </w:pPr>
      <w:r w:rsidRPr="00F34297">
        <w:t>2.</w:t>
      </w:r>
      <w:r w:rsidRPr="00F34297">
        <w:tab/>
        <w:t>For measuring progress on the ELPT assessment, the overall proficiency score will be divided into the following levels:</w:t>
      </w:r>
    </w:p>
    <w:p w14:paraId="3FABA05D" w14:textId="77777777" w:rsidR="00F34297" w:rsidRPr="00F34297" w:rsidRDefault="00F34297" w:rsidP="00F34297">
      <w:pPr>
        <w:pStyle w:val="a0"/>
      </w:pPr>
      <w:r w:rsidRPr="00F34297">
        <w:lastRenderedPageBreak/>
        <w:t>a.</w:t>
      </w:r>
      <w:r w:rsidRPr="00F34297">
        <w:tab/>
        <w:t>emerging: all domain scores are one or two;</w:t>
      </w:r>
    </w:p>
    <w:p w14:paraId="3633F371" w14:textId="77777777" w:rsidR="00F34297" w:rsidRPr="00F34297" w:rsidRDefault="00F34297" w:rsidP="00F34297">
      <w:pPr>
        <w:pStyle w:val="a0"/>
      </w:pPr>
      <w:r w:rsidRPr="00F34297">
        <w:t>b.</w:t>
      </w:r>
      <w:r w:rsidRPr="00F34297">
        <w:tab/>
        <w:t>progressing 1: at least one domain score of three and the lowest domain score is one;</w:t>
      </w:r>
    </w:p>
    <w:p w14:paraId="020F16DD" w14:textId="77777777" w:rsidR="00F34297" w:rsidRPr="00F34297" w:rsidRDefault="00F34297" w:rsidP="00F34297">
      <w:pPr>
        <w:pStyle w:val="a0"/>
      </w:pPr>
      <w:r w:rsidRPr="00F34297">
        <w:t>c.</w:t>
      </w:r>
      <w:r w:rsidRPr="00F34297">
        <w:tab/>
        <w:t>progressing 2: at least one domain score of three and the lowest domain score is two;</w:t>
      </w:r>
    </w:p>
    <w:p w14:paraId="17ECC37A" w14:textId="77777777" w:rsidR="00F34297" w:rsidRPr="00F34297" w:rsidRDefault="00F34297" w:rsidP="00F34297">
      <w:pPr>
        <w:pStyle w:val="a0"/>
      </w:pPr>
      <w:r w:rsidRPr="00F34297">
        <w:t>d.</w:t>
      </w:r>
      <w:r w:rsidRPr="00F34297">
        <w:tab/>
        <w:t>progressing 3: at least one domain score of three and the lowest domain score is three; and</w:t>
      </w:r>
    </w:p>
    <w:p w14:paraId="7113D2B9" w14:textId="77777777" w:rsidR="00F34297" w:rsidRPr="00F34297" w:rsidRDefault="00F34297" w:rsidP="00F34297">
      <w:pPr>
        <w:pStyle w:val="a0"/>
      </w:pPr>
      <w:r w:rsidRPr="00F34297">
        <w:t>e.</w:t>
      </w:r>
      <w:r w:rsidRPr="00F34297">
        <w:tab/>
        <w:t>transitioning: all domain scores are four or five.</w:t>
      </w:r>
    </w:p>
    <w:p w14:paraId="2087E4EA" w14:textId="77777777" w:rsidR="00F34297" w:rsidRPr="00F34297" w:rsidRDefault="00F34297" w:rsidP="00F34297">
      <w:pPr>
        <w:pStyle w:val="1"/>
      </w:pPr>
      <w:r w:rsidRPr="00F34297">
        <w:t>3.</w:t>
      </w:r>
      <w:r w:rsidRPr="00F34297">
        <w:tab/>
        <w:t>Each English learner expected trajectory to proficiency will be determined as follows.</w:t>
      </w:r>
    </w:p>
    <w:p w14:paraId="1865B974" w14:textId="77777777" w:rsidR="00F34297" w:rsidRPr="00F34297" w:rsidRDefault="00F34297" w:rsidP="00F34297">
      <w:pPr>
        <w:pStyle w:val="a0"/>
      </w:pPr>
      <w:r w:rsidRPr="00F34297">
        <w:t>a.</w:t>
      </w:r>
      <w:r w:rsidRPr="00F34297">
        <w:tab/>
        <w:t>The initial proficiency level for each English learner will be determined based on the ELPT assessment results from the school year in which the student was first enrolled in a Louisiana public school and identified as an English learner in 2017-2018, whichever is most recent.</w:t>
      </w:r>
    </w:p>
    <w:p w14:paraId="118865D2" w14:textId="77777777" w:rsidR="00F0501C" w:rsidRDefault="00F34297" w:rsidP="00F0501C">
      <w:pPr>
        <w:pStyle w:val="a0"/>
      </w:pPr>
      <w:r w:rsidRPr="00F34297">
        <w:t>b.</w:t>
      </w:r>
      <w:r w:rsidRPr="00F34297">
        <w:tab/>
        <w:t xml:space="preserve">For students </w:t>
      </w:r>
      <w:r w:rsidR="00FE25D1" w:rsidRPr="00FE25D1">
        <w:t>first identified in kindergarten through fifth grade, consider the initial ELPT proficiency level and number of years identified using the following table.</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843"/>
        <w:gridCol w:w="617"/>
        <w:gridCol w:w="617"/>
        <w:gridCol w:w="617"/>
        <w:gridCol w:w="1156"/>
      </w:tblGrid>
      <w:tr w:rsidR="00F0501C" w:rsidRPr="00F0501C" w14:paraId="58A7EF3D" w14:textId="77777777" w:rsidTr="008A215E">
        <w:trPr>
          <w:trHeight w:val="40"/>
          <w:tblHeader/>
          <w:jc w:val="center"/>
        </w:trPr>
        <w:tc>
          <w:tcPr>
            <w:tcW w:w="5011" w:type="dxa"/>
            <w:gridSpan w:val="5"/>
            <w:shd w:val="clear" w:color="auto" w:fill="BFBFBF"/>
            <w:tcMar>
              <w:top w:w="0" w:type="dxa"/>
              <w:left w:w="115" w:type="dxa"/>
              <w:bottom w:w="0" w:type="dxa"/>
              <w:right w:w="115" w:type="dxa"/>
            </w:tcMar>
            <w:hideMark/>
          </w:tcPr>
          <w:p w14:paraId="38B6D220" w14:textId="77777777" w:rsidR="00F0501C" w:rsidRPr="00F0501C" w:rsidRDefault="00F0501C" w:rsidP="00F0501C">
            <w:pPr>
              <w:keepNext/>
              <w:jc w:val="center"/>
              <w:rPr>
                <w:szCs w:val="24"/>
              </w:rPr>
            </w:pPr>
            <w:r w:rsidRPr="00F0501C">
              <w:rPr>
                <w:b/>
                <w:bCs/>
                <w:color w:val="000000"/>
                <w:sz w:val="16"/>
                <w:szCs w:val="16"/>
              </w:rPr>
              <w:t>Trajectory to English Language Proficiency:</w:t>
            </w:r>
            <w:r w:rsidRPr="00F0501C">
              <w:rPr>
                <w:b/>
                <w:bCs/>
                <w:color w:val="000000"/>
                <w:sz w:val="16"/>
                <w:szCs w:val="16"/>
              </w:rPr>
              <w:br/>
              <w:t>Students First Identified in Grades PK-5</w:t>
            </w:r>
          </w:p>
        </w:tc>
      </w:tr>
      <w:tr w:rsidR="00F0501C" w:rsidRPr="00F0501C" w14:paraId="125EDA68" w14:textId="77777777" w:rsidTr="008A215E">
        <w:trPr>
          <w:trHeight w:val="180"/>
          <w:tblHeader/>
          <w:jc w:val="center"/>
        </w:trPr>
        <w:tc>
          <w:tcPr>
            <w:tcW w:w="1843" w:type="dxa"/>
            <w:shd w:val="clear" w:color="auto" w:fill="BFBFBF"/>
            <w:tcMar>
              <w:top w:w="0" w:type="dxa"/>
              <w:left w:w="115" w:type="dxa"/>
              <w:bottom w:w="0" w:type="dxa"/>
              <w:right w:w="115" w:type="dxa"/>
            </w:tcMar>
            <w:hideMark/>
          </w:tcPr>
          <w:p w14:paraId="3D91DA4A" w14:textId="77777777" w:rsidR="00F0501C" w:rsidRPr="00F0501C" w:rsidRDefault="00F0501C" w:rsidP="00F0501C">
            <w:pPr>
              <w:keepNext/>
              <w:ind w:left="-139" w:right="-123" w:firstLine="139"/>
              <w:jc w:val="center"/>
              <w:rPr>
                <w:szCs w:val="24"/>
              </w:rPr>
            </w:pPr>
            <w:r w:rsidRPr="00F0501C">
              <w:rPr>
                <w:b/>
                <w:bCs/>
                <w:color w:val="000000"/>
                <w:sz w:val="16"/>
                <w:szCs w:val="16"/>
              </w:rPr>
              <w:t xml:space="preserve">Initial ELPT </w:t>
            </w:r>
            <w:r w:rsidRPr="00F0501C">
              <w:rPr>
                <w:b/>
                <w:bCs/>
                <w:color w:val="000000"/>
                <w:sz w:val="16"/>
                <w:szCs w:val="16"/>
              </w:rPr>
              <w:br/>
              <w:t>Proficiency Level</w:t>
            </w:r>
          </w:p>
        </w:tc>
        <w:tc>
          <w:tcPr>
            <w:tcW w:w="0" w:type="auto"/>
            <w:shd w:val="clear" w:color="auto" w:fill="BFBFBF"/>
            <w:tcMar>
              <w:top w:w="0" w:type="dxa"/>
              <w:left w:w="115" w:type="dxa"/>
              <w:bottom w:w="0" w:type="dxa"/>
              <w:right w:w="115" w:type="dxa"/>
            </w:tcMar>
            <w:vAlign w:val="bottom"/>
            <w:hideMark/>
          </w:tcPr>
          <w:p w14:paraId="1F702EA3" w14:textId="77777777" w:rsidR="00F0501C" w:rsidRPr="00F0501C" w:rsidRDefault="00F0501C" w:rsidP="00F0501C">
            <w:pPr>
              <w:keepNext/>
              <w:ind w:left="-104" w:right="-30"/>
              <w:jc w:val="center"/>
              <w:rPr>
                <w:szCs w:val="24"/>
              </w:rPr>
            </w:pPr>
            <w:r w:rsidRPr="00F0501C">
              <w:rPr>
                <w:b/>
                <w:bCs/>
                <w:color w:val="000000"/>
                <w:sz w:val="16"/>
                <w:szCs w:val="16"/>
              </w:rPr>
              <w:t>Year 2</w:t>
            </w:r>
          </w:p>
        </w:tc>
        <w:tc>
          <w:tcPr>
            <w:tcW w:w="0" w:type="auto"/>
            <w:shd w:val="clear" w:color="auto" w:fill="BFBFBF"/>
            <w:tcMar>
              <w:top w:w="0" w:type="dxa"/>
              <w:left w:w="115" w:type="dxa"/>
              <w:bottom w:w="0" w:type="dxa"/>
              <w:right w:w="115" w:type="dxa"/>
            </w:tcMar>
            <w:vAlign w:val="bottom"/>
            <w:hideMark/>
          </w:tcPr>
          <w:p w14:paraId="2DB9F051" w14:textId="77777777" w:rsidR="00F0501C" w:rsidRPr="00F0501C" w:rsidRDefault="00F0501C" w:rsidP="00F0501C">
            <w:pPr>
              <w:keepNext/>
              <w:ind w:left="-104" w:right="-30"/>
              <w:jc w:val="center"/>
              <w:rPr>
                <w:szCs w:val="24"/>
              </w:rPr>
            </w:pPr>
            <w:r w:rsidRPr="00F0501C">
              <w:rPr>
                <w:b/>
                <w:bCs/>
                <w:color w:val="000000"/>
                <w:sz w:val="16"/>
                <w:szCs w:val="16"/>
              </w:rPr>
              <w:t>Year 3</w:t>
            </w:r>
          </w:p>
        </w:tc>
        <w:tc>
          <w:tcPr>
            <w:tcW w:w="0" w:type="auto"/>
            <w:shd w:val="clear" w:color="auto" w:fill="BFBFBF"/>
            <w:tcMar>
              <w:top w:w="0" w:type="dxa"/>
              <w:left w:w="115" w:type="dxa"/>
              <w:bottom w:w="0" w:type="dxa"/>
              <w:right w:w="115" w:type="dxa"/>
            </w:tcMar>
            <w:vAlign w:val="bottom"/>
            <w:hideMark/>
          </w:tcPr>
          <w:p w14:paraId="514529BE" w14:textId="77777777" w:rsidR="00F0501C" w:rsidRPr="00F0501C" w:rsidRDefault="00F0501C" w:rsidP="00F0501C">
            <w:pPr>
              <w:keepNext/>
              <w:ind w:left="-104" w:right="-30"/>
              <w:jc w:val="center"/>
              <w:rPr>
                <w:szCs w:val="24"/>
              </w:rPr>
            </w:pPr>
            <w:r w:rsidRPr="00F0501C">
              <w:rPr>
                <w:b/>
                <w:bCs/>
                <w:color w:val="000000"/>
                <w:sz w:val="16"/>
                <w:szCs w:val="16"/>
              </w:rPr>
              <w:t>Year 4</w:t>
            </w:r>
          </w:p>
        </w:tc>
        <w:tc>
          <w:tcPr>
            <w:tcW w:w="0" w:type="auto"/>
            <w:shd w:val="clear" w:color="auto" w:fill="BFBFBF"/>
            <w:tcMar>
              <w:top w:w="0" w:type="dxa"/>
              <w:left w:w="115" w:type="dxa"/>
              <w:bottom w:w="0" w:type="dxa"/>
              <w:right w:w="115" w:type="dxa"/>
            </w:tcMar>
            <w:vAlign w:val="bottom"/>
            <w:hideMark/>
          </w:tcPr>
          <w:p w14:paraId="655F4174" w14:textId="77777777" w:rsidR="00F0501C" w:rsidRPr="00F0501C" w:rsidRDefault="00F0501C" w:rsidP="00F0501C">
            <w:pPr>
              <w:keepNext/>
              <w:ind w:left="-104" w:right="-30" w:firstLine="119"/>
              <w:jc w:val="center"/>
              <w:rPr>
                <w:szCs w:val="24"/>
              </w:rPr>
            </w:pPr>
            <w:r w:rsidRPr="00F0501C">
              <w:rPr>
                <w:b/>
                <w:bCs/>
                <w:color w:val="000000"/>
                <w:sz w:val="16"/>
                <w:szCs w:val="16"/>
              </w:rPr>
              <w:t>Year 5 and Beyond</w:t>
            </w:r>
          </w:p>
        </w:tc>
      </w:tr>
      <w:tr w:rsidR="00F0501C" w:rsidRPr="00F0501C" w14:paraId="68536BC4" w14:textId="77777777" w:rsidTr="008A215E">
        <w:trPr>
          <w:jc w:val="center"/>
        </w:trPr>
        <w:tc>
          <w:tcPr>
            <w:tcW w:w="1843" w:type="dxa"/>
            <w:tcMar>
              <w:top w:w="0" w:type="dxa"/>
              <w:left w:w="115" w:type="dxa"/>
              <w:bottom w:w="0" w:type="dxa"/>
              <w:right w:w="115" w:type="dxa"/>
            </w:tcMar>
            <w:hideMark/>
          </w:tcPr>
          <w:p w14:paraId="5BED8466" w14:textId="77777777" w:rsidR="00F0501C" w:rsidRPr="00F0501C" w:rsidRDefault="00F0501C" w:rsidP="00F0501C">
            <w:pPr>
              <w:ind w:left="-48" w:firstLine="48"/>
              <w:rPr>
                <w:szCs w:val="24"/>
              </w:rPr>
            </w:pPr>
            <w:r w:rsidRPr="00F0501C">
              <w:rPr>
                <w:color w:val="000000"/>
                <w:sz w:val="16"/>
                <w:szCs w:val="16"/>
              </w:rPr>
              <w:t>Emerging (E)</w:t>
            </w:r>
          </w:p>
        </w:tc>
        <w:tc>
          <w:tcPr>
            <w:tcW w:w="0" w:type="auto"/>
            <w:tcMar>
              <w:top w:w="0" w:type="dxa"/>
              <w:left w:w="115" w:type="dxa"/>
              <w:bottom w:w="0" w:type="dxa"/>
              <w:right w:w="115" w:type="dxa"/>
            </w:tcMar>
            <w:hideMark/>
          </w:tcPr>
          <w:p w14:paraId="41FD14DF" w14:textId="77777777" w:rsidR="00F0501C" w:rsidRPr="00F0501C" w:rsidRDefault="00F0501C" w:rsidP="00F0501C">
            <w:pPr>
              <w:jc w:val="center"/>
              <w:rPr>
                <w:szCs w:val="24"/>
              </w:rPr>
            </w:pPr>
            <w:r w:rsidRPr="00F0501C">
              <w:rPr>
                <w:color w:val="000000"/>
                <w:sz w:val="16"/>
                <w:szCs w:val="16"/>
              </w:rPr>
              <w:t>P1</w:t>
            </w:r>
          </w:p>
        </w:tc>
        <w:tc>
          <w:tcPr>
            <w:tcW w:w="0" w:type="auto"/>
            <w:tcMar>
              <w:top w:w="0" w:type="dxa"/>
              <w:left w:w="115" w:type="dxa"/>
              <w:bottom w:w="0" w:type="dxa"/>
              <w:right w:w="115" w:type="dxa"/>
            </w:tcMar>
            <w:hideMark/>
          </w:tcPr>
          <w:p w14:paraId="2516845B"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6BE06CA0"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1BB4209A" w14:textId="77777777" w:rsidR="00F0501C" w:rsidRPr="00F0501C" w:rsidRDefault="00F0501C" w:rsidP="00F0501C">
            <w:pPr>
              <w:jc w:val="center"/>
              <w:rPr>
                <w:szCs w:val="24"/>
              </w:rPr>
            </w:pPr>
            <w:r w:rsidRPr="00F0501C">
              <w:rPr>
                <w:color w:val="000000"/>
                <w:sz w:val="16"/>
                <w:szCs w:val="16"/>
              </w:rPr>
              <w:t>T</w:t>
            </w:r>
          </w:p>
        </w:tc>
      </w:tr>
      <w:tr w:rsidR="00F0501C" w:rsidRPr="00F0501C" w14:paraId="4DCF6AC0" w14:textId="77777777" w:rsidTr="008A215E">
        <w:trPr>
          <w:jc w:val="center"/>
        </w:trPr>
        <w:tc>
          <w:tcPr>
            <w:tcW w:w="1843" w:type="dxa"/>
            <w:tcMar>
              <w:top w:w="0" w:type="dxa"/>
              <w:left w:w="115" w:type="dxa"/>
              <w:bottom w:w="0" w:type="dxa"/>
              <w:right w:w="115" w:type="dxa"/>
            </w:tcMar>
            <w:hideMark/>
          </w:tcPr>
          <w:p w14:paraId="635A2467" w14:textId="77777777" w:rsidR="00F0501C" w:rsidRPr="00F0501C" w:rsidRDefault="00F0501C" w:rsidP="00F0501C">
            <w:pPr>
              <w:ind w:left="-48" w:firstLine="48"/>
              <w:rPr>
                <w:szCs w:val="24"/>
              </w:rPr>
            </w:pPr>
            <w:r w:rsidRPr="00F0501C">
              <w:rPr>
                <w:color w:val="000000"/>
                <w:sz w:val="16"/>
                <w:szCs w:val="16"/>
              </w:rPr>
              <w:t>Progressing 1 (P1)</w:t>
            </w:r>
          </w:p>
        </w:tc>
        <w:tc>
          <w:tcPr>
            <w:tcW w:w="0" w:type="auto"/>
            <w:tcMar>
              <w:top w:w="0" w:type="dxa"/>
              <w:left w:w="115" w:type="dxa"/>
              <w:bottom w:w="0" w:type="dxa"/>
              <w:right w:w="115" w:type="dxa"/>
            </w:tcMar>
            <w:hideMark/>
          </w:tcPr>
          <w:p w14:paraId="14337A55"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15E8CC79"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1EF8FD46"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51192C90" w14:textId="77777777" w:rsidR="00F0501C" w:rsidRPr="00F0501C" w:rsidRDefault="00F0501C" w:rsidP="00F0501C">
            <w:pPr>
              <w:jc w:val="center"/>
              <w:rPr>
                <w:szCs w:val="24"/>
              </w:rPr>
            </w:pPr>
            <w:r w:rsidRPr="00F0501C">
              <w:rPr>
                <w:color w:val="000000"/>
                <w:sz w:val="16"/>
                <w:szCs w:val="16"/>
              </w:rPr>
              <w:t>T</w:t>
            </w:r>
          </w:p>
        </w:tc>
      </w:tr>
      <w:tr w:rsidR="00F0501C" w:rsidRPr="00F0501C" w14:paraId="5E3D174A" w14:textId="77777777" w:rsidTr="008A215E">
        <w:trPr>
          <w:jc w:val="center"/>
        </w:trPr>
        <w:tc>
          <w:tcPr>
            <w:tcW w:w="1843" w:type="dxa"/>
            <w:tcMar>
              <w:top w:w="0" w:type="dxa"/>
              <w:left w:w="115" w:type="dxa"/>
              <w:bottom w:w="0" w:type="dxa"/>
              <w:right w:w="115" w:type="dxa"/>
            </w:tcMar>
            <w:hideMark/>
          </w:tcPr>
          <w:p w14:paraId="293F2ACF" w14:textId="77777777" w:rsidR="00F0501C" w:rsidRPr="00F0501C" w:rsidRDefault="00F0501C" w:rsidP="00F0501C">
            <w:pPr>
              <w:ind w:left="-48" w:firstLine="48"/>
              <w:rPr>
                <w:szCs w:val="24"/>
              </w:rPr>
            </w:pPr>
            <w:r w:rsidRPr="00F0501C">
              <w:rPr>
                <w:color w:val="000000"/>
                <w:sz w:val="16"/>
                <w:szCs w:val="16"/>
              </w:rPr>
              <w:t>Progressing 2 (P2)</w:t>
            </w:r>
          </w:p>
        </w:tc>
        <w:tc>
          <w:tcPr>
            <w:tcW w:w="0" w:type="auto"/>
            <w:tcMar>
              <w:top w:w="0" w:type="dxa"/>
              <w:left w:w="115" w:type="dxa"/>
              <w:bottom w:w="0" w:type="dxa"/>
              <w:right w:w="115" w:type="dxa"/>
            </w:tcMar>
            <w:hideMark/>
          </w:tcPr>
          <w:p w14:paraId="7759FF9E"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52B047FC"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4FC6647D"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0909F65E" w14:textId="77777777" w:rsidR="00F0501C" w:rsidRPr="00F0501C" w:rsidRDefault="00F0501C" w:rsidP="00F0501C">
            <w:pPr>
              <w:jc w:val="center"/>
              <w:rPr>
                <w:szCs w:val="24"/>
              </w:rPr>
            </w:pPr>
            <w:r w:rsidRPr="00F0501C">
              <w:rPr>
                <w:color w:val="000000"/>
                <w:sz w:val="16"/>
                <w:szCs w:val="16"/>
              </w:rPr>
              <w:t>T</w:t>
            </w:r>
          </w:p>
        </w:tc>
      </w:tr>
      <w:tr w:rsidR="00F0501C" w:rsidRPr="00F0501C" w14:paraId="56724533" w14:textId="77777777" w:rsidTr="008A215E">
        <w:trPr>
          <w:jc w:val="center"/>
        </w:trPr>
        <w:tc>
          <w:tcPr>
            <w:tcW w:w="1843" w:type="dxa"/>
            <w:tcMar>
              <w:top w:w="0" w:type="dxa"/>
              <w:left w:w="115" w:type="dxa"/>
              <w:bottom w:w="0" w:type="dxa"/>
              <w:right w:w="115" w:type="dxa"/>
            </w:tcMar>
            <w:hideMark/>
          </w:tcPr>
          <w:p w14:paraId="68B352FD" w14:textId="77777777" w:rsidR="00F0501C" w:rsidRPr="00F0501C" w:rsidRDefault="00F0501C" w:rsidP="00F0501C">
            <w:pPr>
              <w:ind w:left="-48" w:firstLine="48"/>
              <w:rPr>
                <w:szCs w:val="24"/>
              </w:rPr>
            </w:pPr>
            <w:r w:rsidRPr="00F0501C">
              <w:rPr>
                <w:color w:val="000000"/>
                <w:sz w:val="16"/>
                <w:szCs w:val="16"/>
              </w:rPr>
              <w:t>Progressing 3 (P3)</w:t>
            </w:r>
          </w:p>
        </w:tc>
        <w:tc>
          <w:tcPr>
            <w:tcW w:w="0" w:type="auto"/>
            <w:tcMar>
              <w:top w:w="0" w:type="dxa"/>
              <w:left w:w="115" w:type="dxa"/>
              <w:bottom w:w="0" w:type="dxa"/>
              <w:right w:w="115" w:type="dxa"/>
            </w:tcMar>
            <w:hideMark/>
          </w:tcPr>
          <w:p w14:paraId="42839D56"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4E37B586"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4A3BA1E2"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6CBE2A86" w14:textId="77777777" w:rsidR="00F0501C" w:rsidRPr="00F0501C" w:rsidRDefault="00F0501C" w:rsidP="00F0501C">
            <w:pPr>
              <w:jc w:val="center"/>
              <w:rPr>
                <w:szCs w:val="24"/>
              </w:rPr>
            </w:pPr>
            <w:r w:rsidRPr="00F0501C">
              <w:rPr>
                <w:color w:val="000000"/>
                <w:sz w:val="16"/>
                <w:szCs w:val="16"/>
              </w:rPr>
              <w:t>T</w:t>
            </w:r>
          </w:p>
        </w:tc>
      </w:tr>
      <w:tr w:rsidR="00F0501C" w:rsidRPr="00F0501C" w14:paraId="16E2A2EC" w14:textId="77777777" w:rsidTr="008A215E">
        <w:trPr>
          <w:jc w:val="center"/>
        </w:trPr>
        <w:tc>
          <w:tcPr>
            <w:tcW w:w="1843" w:type="dxa"/>
            <w:tcMar>
              <w:top w:w="0" w:type="dxa"/>
              <w:left w:w="115" w:type="dxa"/>
              <w:bottom w:w="0" w:type="dxa"/>
              <w:right w:w="115" w:type="dxa"/>
            </w:tcMar>
            <w:hideMark/>
          </w:tcPr>
          <w:p w14:paraId="78D58C5E" w14:textId="77777777" w:rsidR="00F0501C" w:rsidRPr="00F0501C" w:rsidRDefault="00F0501C" w:rsidP="00F0501C">
            <w:pPr>
              <w:ind w:left="-48" w:firstLine="48"/>
              <w:rPr>
                <w:szCs w:val="24"/>
              </w:rPr>
            </w:pPr>
            <w:r w:rsidRPr="00F0501C">
              <w:rPr>
                <w:color w:val="000000"/>
                <w:sz w:val="16"/>
                <w:szCs w:val="16"/>
              </w:rPr>
              <w:t>Transitioning (T)</w:t>
            </w:r>
          </w:p>
        </w:tc>
        <w:tc>
          <w:tcPr>
            <w:tcW w:w="0" w:type="auto"/>
            <w:tcMar>
              <w:top w:w="0" w:type="dxa"/>
              <w:left w:w="115" w:type="dxa"/>
              <w:bottom w:w="0" w:type="dxa"/>
              <w:right w:w="115" w:type="dxa"/>
            </w:tcMar>
            <w:hideMark/>
          </w:tcPr>
          <w:p w14:paraId="3376DFFF"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727BF833"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18EDB012"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7188599C" w14:textId="77777777" w:rsidR="00F0501C" w:rsidRPr="00F0501C" w:rsidRDefault="00F0501C" w:rsidP="00F0501C">
            <w:pPr>
              <w:jc w:val="center"/>
              <w:rPr>
                <w:szCs w:val="24"/>
              </w:rPr>
            </w:pPr>
            <w:r w:rsidRPr="00F0501C">
              <w:rPr>
                <w:color w:val="000000"/>
                <w:sz w:val="16"/>
                <w:szCs w:val="16"/>
              </w:rPr>
              <w:t>N/A</w:t>
            </w:r>
          </w:p>
        </w:tc>
      </w:tr>
    </w:tbl>
    <w:p w14:paraId="0F90E4EB" w14:textId="77777777" w:rsidR="00F34297" w:rsidRPr="00F34297" w:rsidRDefault="00F34297" w:rsidP="00F0501C">
      <w:pPr>
        <w:pStyle w:val="Text"/>
        <w:spacing w:after="0" w:line="240" w:lineRule="auto"/>
      </w:pPr>
    </w:p>
    <w:p w14:paraId="44AAD327" w14:textId="77777777" w:rsidR="00F34297" w:rsidRPr="00F34297" w:rsidRDefault="00F34297" w:rsidP="00F34297">
      <w:pPr>
        <w:pStyle w:val="a0"/>
      </w:pPr>
      <w:r w:rsidRPr="00F34297">
        <w:t>c.</w:t>
      </w:r>
      <w:r w:rsidRPr="00F34297">
        <w:tab/>
        <w:t>For students first identified in six through twelfth grade, consider the initial ELPT proficiency level and number of years identified using the following table.</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416"/>
        <w:gridCol w:w="535"/>
        <w:gridCol w:w="535"/>
        <w:gridCol w:w="535"/>
        <w:gridCol w:w="535"/>
        <w:gridCol w:w="535"/>
        <w:gridCol w:w="759"/>
      </w:tblGrid>
      <w:tr w:rsidR="00F0501C" w:rsidRPr="00F0501C" w14:paraId="2C3BB2A0" w14:textId="77777777" w:rsidTr="008A215E">
        <w:trPr>
          <w:trHeight w:val="360"/>
          <w:tblHeader/>
          <w:jc w:val="center"/>
        </w:trPr>
        <w:tc>
          <w:tcPr>
            <w:tcW w:w="4921" w:type="dxa"/>
            <w:gridSpan w:val="7"/>
            <w:shd w:val="clear" w:color="auto" w:fill="BFBFBF"/>
            <w:tcMar>
              <w:top w:w="0" w:type="dxa"/>
              <w:left w:w="115" w:type="dxa"/>
              <w:bottom w:w="0" w:type="dxa"/>
              <w:right w:w="115" w:type="dxa"/>
            </w:tcMar>
            <w:hideMark/>
          </w:tcPr>
          <w:p w14:paraId="68735974" w14:textId="77777777" w:rsidR="00F0501C" w:rsidRPr="00F0501C" w:rsidRDefault="00F0501C" w:rsidP="00F0501C">
            <w:pPr>
              <w:keepNext/>
              <w:jc w:val="center"/>
              <w:rPr>
                <w:szCs w:val="24"/>
              </w:rPr>
            </w:pPr>
            <w:r w:rsidRPr="00F0501C">
              <w:rPr>
                <w:b/>
                <w:bCs/>
                <w:color w:val="000000"/>
                <w:sz w:val="16"/>
                <w:szCs w:val="16"/>
              </w:rPr>
              <w:t>Trajectory to English Language Proficiency:</w:t>
            </w:r>
            <w:r w:rsidRPr="00F0501C">
              <w:rPr>
                <w:b/>
                <w:bCs/>
                <w:color w:val="000000"/>
                <w:sz w:val="16"/>
                <w:szCs w:val="16"/>
              </w:rPr>
              <w:br/>
              <w:t>Students First Identified in Grades 6-12</w:t>
            </w:r>
          </w:p>
        </w:tc>
      </w:tr>
      <w:tr w:rsidR="00F0501C" w:rsidRPr="00F0501C" w14:paraId="774D2F64" w14:textId="77777777" w:rsidTr="008A215E">
        <w:trPr>
          <w:tblHeader/>
          <w:jc w:val="center"/>
        </w:trPr>
        <w:tc>
          <w:tcPr>
            <w:tcW w:w="1416" w:type="dxa"/>
            <w:shd w:val="clear" w:color="auto" w:fill="BFBFBF"/>
            <w:tcMar>
              <w:top w:w="0" w:type="dxa"/>
              <w:left w:w="115" w:type="dxa"/>
              <w:bottom w:w="0" w:type="dxa"/>
              <w:right w:w="115" w:type="dxa"/>
            </w:tcMar>
            <w:hideMark/>
          </w:tcPr>
          <w:p w14:paraId="094064CB" w14:textId="77777777" w:rsidR="00F0501C" w:rsidRPr="00F0501C" w:rsidRDefault="00F0501C" w:rsidP="00F0501C">
            <w:pPr>
              <w:keepNext/>
              <w:ind w:left="-132" w:right="-129" w:firstLine="132"/>
              <w:jc w:val="center"/>
              <w:rPr>
                <w:szCs w:val="24"/>
              </w:rPr>
            </w:pPr>
            <w:r w:rsidRPr="00F0501C">
              <w:rPr>
                <w:b/>
                <w:bCs/>
                <w:color w:val="000000"/>
                <w:sz w:val="16"/>
                <w:szCs w:val="16"/>
              </w:rPr>
              <w:t>Initial ELPT Proficiency Level</w:t>
            </w:r>
          </w:p>
        </w:tc>
        <w:tc>
          <w:tcPr>
            <w:tcW w:w="0" w:type="auto"/>
            <w:shd w:val="clear" w:color="auto" w:fill="BFBFBF"/>
            <w:tcMar>
              <w:top w:w="0" w:type="dxa"/>
              <w:left w:w="115" w:type="dxa"/>
              <w:bottom w:w="0" w:type="dxa"/>
              <w:right w:w="115" w:type="dxa"/>
            </w:tcMar>
            <w:vAlign w:val="bottom"/>
            <w:hideMark/>
          </w:tcPr>
          <w:p w14:paraId="066769DC" w14:textId="77777777" w:rsidR="00F0501C" w:rsidRPr="00F0501C" w:rsidRDefault="00F0501C" w:rsidP="00F0501C">
            <w:pPr>
              <w:keepNext/>
              <w:ind w:left="-115" w:right="-102" w:firstLine="26"/>
              <w:jc w:val="center"/>
              <w:rPr>
                <w:szCs w:val="24"/>
              </w:rPr>
            </w:pPr>
            <w:r w:rsidRPr="00F0501C">
              <w:rPr>
                <w:b/>
                <w:bCs/>
                <w:color w:val="000000"/>
                <w:sz w:val="16"/>
                <w:szCs w:val="16"/>
              </w:rPr>
              <w:t>Year 2</w:t>
            </w:r>
          </w:p>
        </w:tc>
        <w:tc>
          <w:tcPr>
            <w:tcW w:w="0" w:type="auto"/>
            <w:shd w:val="clear" w:color="auto" w:fill="BFBFBF"/>
            <w:tcMar>
              <w:top w:w="0" w:type="dxa"/>
              <w:left w:w="115" w:type="dxa"/>
              <w:bottom w:w="0" w:type="dxa"/>
              <w:right w:w="115" w:type="dxa"/>
            </w:tcMar>
            <w:vAlign w:val="bottom"/>
            <w:hideMark/>
          </w:tcPr>
          <w:p w14:paraId="4854D38B" w14:textId="77777777" w:rsidR="00F0501C" w:rsidRPr="00F0501C" w:rsidRDefault="00F0501C" w:rsidP="00F0501C">
            <w:pPr>
              <w:keepNext/>
              <w:ind w:left="-115" w:right="-102" w:firstLine="26"/>
              <w:jc w:val="center"/>
              <w:rPr>
                <w:szCs w:val="24"/>
              </w:rPr>
            </w:pPr>
            <w:r w:rsidRPr="00F0501C">
              <w:rPr>
                <w:b/>
                <w:bCs/>
                <w:color w:val="000000"/>
                <w:sz w:val="16"/>
                <w:szCs w:val="16"/>
              </w:rPr>
              <w:t>Year 3</w:t>
            </w:r>
          </w:p>
        </w:tc>
        <w:tc>
          <w:tcPr>
            <w:tcW w:w="0" w:type="auto"/>
            <w:shd w:val="clear" w:color="auto" w:fill="BFBFBF"/>
            <w:tcMar>
              <w:top w:w="0" w:type="dxa"/>
              <w:left w:w="115" w:type="dxa"/>
              <w:bottom w:w="0" w:type="dxa"/>
              <w:right w:w="115" w:type="dxa"/>
            </w:tcMar>
            <w:vAlign w:val="bottom"/>
            <w:hideMark/>
          </w:tcPr>
          <w:p w14:paraId="7944654B" w14:textId="77777777" w:rsidR="00F0501C" w:rsidRPr="00F0501C" w:rsidRDefault="00F0501C" w:rsidP="00F0501C">
            <w:pPr>
              <w:keepNext/>
              <w:ind w:left="-115" w:right="-102" w:firstLine="26"/>
              <w:jc w:val="center"/>
              <w:rPr>
                <w:szCs w:val="24"/>
              </w:rPr>
            </w:pPr>
            <w:r w:rsidRPr="00F0501C">
              <w:rPr>
                <w:b/>
                <w:bCs/>
                <w:color w:val="000000"/>
                <w:sz w:val="16"/>
                <w:szCs w:val="16"/>
              </w:rPr>
              <w:t>Year 4</w:t>
            </w:r>
          </w:p>
        </w:tc>
        <w:tc>
          <w:tcPr>
            <w:tcW w:w="0" w:type="auto"/>
            <w:shd w:val="clear" w:color="auto" w:fill="BFBFBF"/>
            <w:tcMar>
              <w:top w:w="0" w:type="dxa"/>
              <w:left w:w="115" w:type="dxa"/>
              <w:bottom w:w="0" w:type="dxa"/>
              <w:right w:w="115" w:type="dxa"/>
            </w:tcMar>
            <w:vAlign w:val="bottom"/>
            <w:hideMark/>
          </w:tcPr>
          <w:p w14:paraId="4FEEDA5E" w14:textId="77777777" w:rsidR="00F0501C" w:rsidRPr="00F0501C" w:rsidRDefault="00F0501C" w:rsidP="00F0501C">
            <w:pPr>
              <w:keepNext/>
              <w:ind w:left="-115" w:right="-102" w:firstLine="26"/>
              <w:jc w:val="center"/>
              <w:rPr>
                <w:szCs w:val="24"/>
              </w:rPr>
            </w:pPr>
            <w:r w:rsidRPr="00F0501C">
              <w:rPr>
                <w:b/>
                <w:bCs/>
                <w:color w:val="000000"/>
                <w:sz w:val="16"/>
                <w:szCs w:val="16"/>
              </w:rPr>
              <w:t>Year 5</w:t>
            </w:r>
          </w:p>
        </w:tc>
        <w:tc>
          <w:tcPr>
            <w:tcW w:w="0" w:type="auto"/>
            <w:shd w:val="clear" w:color="auto" w:fill="BFBFBF"/>
            <w:tcMar>
              <w:top w:w="0" w:type="dxa"/>
              <w:left w:w="115" w:type="dxa"/>
              <w:bottom w:w="0" w:type="dxa"/>
              <w:right w:w="115" w:type="dxa"/>
            </w:tcMar>
            <w:vAlign w:val="bottom"/>
            <w:hideMark/>
          </w:tcPr>
          <w:p w14:paraId="193C2630" w14:textId="77777777" w:rsidR="00F0501C" w:rsidRPr="00F0501C" w:rsidRDefault="00F0501C" w:rsidP="00F0501C">
            <w:pPr>
              <w:keepNext/>
              <w:ind w:left="-115" w:right="-102" w:firstLine="26"/>
              <w:jc w:val="center"/>
              <w:rPr>
                <w:szCs w:val="24"/>
              </w:rPr>
            </w:pPr>
            <w:r w:rsidRPr="00F0501C">
              <w:rPr>
                <w:b/>
                <w:bCs/>
                <w:color w:val="000000"/>
                <w:sz w:val="16"/>
                <w:szCs w:val="16"/>
              </w:rPr>
              <w:t>Year 6</w:t>
            </w:r>
          </w:p>
        </w:tc>
        <w:tc>
          <w:tcPr>
            <w:tcW w:w="0" w:type="auto"/>
            <w:shd w:val="clear" w:color="auto" w:fill="BFBFBF"/>
            <w:tcMar>
              <w:top w:w="0" w:type="dxa"/>
              <w:left w:w="115" w:type="dxa"/>
              <w:bottom w:w="0" w:type="dxa"/>
              <w:right w:w="115" w:type="dxa"/>
            </w:tcMar>
            <w:vAlign w:val="bottom"/>
            <w:hideMark/>
          </w:tcPr>
          <w:p w14:paraId="3391B157" w14:textId="77777777" w:rsidR="00F0501C" w:rsidRPr="00F0501C" w:rsidRDefault="00F0501C" w:rsidP="00F0501C">
            <w:pPr>
              <w:keepNext/>
              <w:ind w:left="-115" w:right="-102" w:firstLine="26"/>
              <w:jc w:val="center"/>
              <w:rPr>
                <w:szCs w:val="24"/>
              </w:rPr>
            </w:pPr>
            <w:r w:rsidRPr="00F0501C">
              <w:rPr>
                <w:b/>
                <w:bCs/>
                <w:color w:val="000000"/>
                <w:sz w:val="16"/>
                <w:szCs w:val="16"/>
              </w:rPr>
              <w:t>Year 7 and Beyond</w:t>
            </w:r>
          </w:p>
        </w:tc>
      </w:tr>
      <w:tr w:rsidR="00F0501C" w:rsidRPr="00F0501C" w14:paraId="6703DAF3" w14:textId="77777777" w:rsidTr="008A215E">
        <w:trPr>
          <w:jc w:val="center"/>
        </w:trPr>
        <w:tc>
          <w:tcPr>
            <w:tcW w:w="1416" w:type="dxa"/>
            <w:tcMar>
              <w:top w:w="0" w:type="dxa"/>
              <w:left w:w="115" w:type="dxa"/>
              <w:bottom w:w="0" w:type="dxa"/>
              <w:right w:w="115" w:type="dxa"/>
            </w:tcMar>
            <w:hideMark/>
          </w:tcPr>
          <w:p w14:paraId="672018E5" w14:textId="77777777" w:rsidR="00F0501C" w:rsidRPr="00F0501C" w:rsidRDefault="00F0501C" w:rsidP="00F0501C">
            <w:pPr>
              <w:ind w:left="-48" w:firstLine="48"/>
              <w:rPr>
                <w:szCs w:val="24"/>
              </w:rPr>
            </w:pPr>
            <w:r w:rsidRPr="00F0501C">
              <w:rPr>
                <w:color w:val="000000"/>
                <w:sz w:val="16"/>
                <w:szCs w:val="16"/>
              </w:rPr>
              <w:t>Emerging (E)</w:t>
            </w:r>
          </w:p>
        </w:tc>
        <w:tc>
          <w:tcPr>
            <w:tcW w:w="0" w:type="auto"/>
            <w:tcMar>
              <w:top w:w="0" w:type="dxa"/>
              <w:left w:w="115" w:type="dxa"/>
              <w:bottom w:w="0" w:type="dxa"/>
              <w:right w:w="115" w:type="dxa"/>
            </w:tcMar>
            <w:hideMark/>
          </w:tcPr>
          <w:p w14:paraId="5567F5E9" w14:textId="77777777" w:rsidR="00F0501C" w:rsidRPr="00F0501C" w:rsidRDefault="00F0501C" w:rsidP="00F0501C">
            <w:pPr>
              <w:jc w:val="center"/>
              <w:rPr>
                <w:szCs w:val="24"/>
              </w:rPr>
            </w:pPr>
            <w:r w:rsidRPr="00F0501C">
              <w:rPr>
                <w:color w:val="000000"/>
                <w:sz w:val="16"/>
                <w:szCs w:val="16"/>
              </w:rPr>
              <w:t>P1</w:t>
            </w:r>
          </w:p>
        </w:tc>
        <w:tc>
          <w:tcPr>
            <w:tcW w:w="0" w:type="auto"/>
            <w:tcMar>
              <w:top w:w="0" w:type="dxa"/>
              <w:left w:w="115" w:type="dxa"/>
              <w:bottom w:w="0" w:type="dxa"/>
              <w:right w:w="115" w:type="dxa"/>
            </w:tcMar>
            <w:hideMark/>
          </w:tcPr>
          <w:p w14:paraId="1051DAFE"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2F4AF29B"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6949DDDA"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51D0E137"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555CDFD5" w14:textId="77777777" w:rsidR="00F0501C" w:rsidRPr="00F0501C" w:rsidRDefault="00F0501C" w:rsidP="00F0501C">
            <w:pPr>
              <w:jc w:val="center"/>
              <w:rPr>
                <w:szCs w:val="24"/>
              </w:rPr>
            </w:pPr>
            <w:r w:rsidRPr="00F0501C">
              <w:rPr>
                <w:color w:val="000000"/>
                <w:sz w:val="16"/>
                <w:szCs w:val="16"/>
              </w:rPr>
              <w:t>T</w:t>
            </w:r>
          </w:p>
        </w:tc>
      </w:tr>
      <w:tr w:rsidR="00F0501C" w:rsidRPr="00F0501C" w14:paraId="168B591A" w14:textId="77777777" w:rsidTr="008A215E">
        <w:trPr>
          <w:jc w:val="center"/>
        </w:trPr>
        <w:tc>
          <w:tcPr>
            <w:tcW w:w="1416" w:type="dxa"/>
            <w:tcMar>
              <w:top w:w="0" w:type="dxa"/>
              <w:left w:w="115" w:type="dxa"/>
              <w:bottom w:w="0" w:type="dxa"/>
              <w:right w:w="115" w:type="dxa"/>
            </w:tcMar>
            <w:hideMark/>
          </w:tcPr>
          <w:p w14:paraId="19F37DB0" w14:textId="77777777" w:rsidR="00F0501C" w:rsidRPr="00F0501C" w:rsidRDefault="00F0501C" w:rsidP="00F0501C">
            <w:pPr>
              <w:ind w:left="-48" w:right="-110" w:firstLine="48"/>
              <w:rPr>
                <w:szCs w:val="24"/>
              </w:rPr>
            </w:pPr>
            <w:r w:rsidRPr="00F0501C">
              <w:rPr>
                <w:color w:val="000000"/>
                <w:sz w:val="16"/>
                <w:szCs w:val="16"/>
              </w:rPr>
              <w:t>Progressing 1 (P1)</w:t>
            </w:r>
          </w:p>
        </w:tc>
        <w:tc>
          <w:tcPr>
            <w:tcW w:w="0" w:type="auto"/>
            <w:tcMar>
              <w:top w:w="0" w:type="dxa"/>
              <w:left w:w="115" w:type="dxa"/>
              <w:bottom w:w="0" w:type="dxa"/>
              <w:right w:w="115" w:type="dxa"/>
            </w:tcMar>
            <w:hideMark/>
          </w:tcPr>
          <w:p w14:paraId="2D298183"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2C5A3763"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1C0B9EAB"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04D2C776"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253ABC55"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5957C0C6" w14:textId="77777777" w:rsidR="00F0501C" w:rsidRPr="00F0501C" w:rsidRDefault="00F0501C" w:rsidP="00F0501C">
            <w:pPr>
              <w:jc w:val="center"/>
              <w:rPr>
                <w:szCs w:val="24"/>
              </w:rPr>
            </w:pPr>
            <w:r w:rsidRPr="00F0501C">
              <w:rPr>
                <w:color w:val="000000"/>
                <w:sz w:val="16"/>
                <w:szCs w:val="16"/>
              </w:rPr>
              <w:t>T</w:t>
            </w:r>
          </w:p>
        </w:tc>
      </w:tr>
      <w:tr w:rsidR="00F0501C" w:rsidRPr="00F0501C" w14:paraId="1102B811" w14:textId="77777777" w:rsidTr="008A215E">
        <w:trPr>
          <w:jc w:val="center"/>
        </w:trPr>
        <w:tc>
          <w:tcPr>
            <w:tcW w:w="1416" w:type="dxa"/>
            <w:tcMar>
              <w:top w:w="0" w:type="dxa"/>
              <w:left w:w="115" w:type="dxa"/>
              <w:bottom w:w="0" w:type="dxa"/>
              <w:right w:w="115" w:type="dxa"/>
            </w:tcMar>
            <w:hideMark/>
          </w:tcPr>
          <w:p w14:paraId="7AE606DE" w14:textId="77777777" w:rsidR="00F0501C" w:rsidRPr="00F0501C" w:rsidRDefault="00F0501C" w:rsidP="00F0501C">
            <w:pPr>
              <w:ind w:left="-48" w:right="-110" w:firstLine="48"/>
              <w:rPr>
                <w:szCs w:val="24"/>
              </w:rPr>
            </w:pPr>
            <w:r w:rsidRPr="00F0501C">
              <w:rPr>
                <w:color w:val="000000"/>
                <w:sz w:val="16"/>
                <w:szCs w:val="16"/>
              </w:rPr>
              <w:t>Progressing 2 (P2)</w:t>
            </w:r>
          </w:p>
        </w:tc>
        <w:tc>
          <w:tcPr>
            <w:tcW w:w="0" w:type="auto"/>
            <w:tcMar>
              <w:top w:w="0" w:type="dxa"/>
              <w:left w:w="115" w:type="dxa"/>
              <w:bottom w:w="0" w:type="dxa"/>
              <w:right w:w="115" w:type="dxa"/>
            </w:tcMar>
            <w:hideMark/>
          </w:tcPr>
          <w:p w14:paraId="65A27D57" w14:textId="77777777" w:rsidR="00F0501C" w:rsidRPr="00F0501C" w:rsidRDefault="00F0501C" w:rsidP="00F0501C">
            <w:pPr>
              <w:jc w:val="center"/>
              <w:rPr>
                <w:szCs w:val="24"/>
              </w:rPr>
            </w:pPr>
            <w:r w:rsidRPr="00F0501C">
              <w:rPr>
                <w:color w:val="000000"/>
                <w:sz w:val="16"/>
                <w:szCs w:val="16"/>
              </w:rPr>
              <w:t>P2</w:t>
            </w:r>
          </w:p>
        </w:tc>
        <w:tc>
          <w:tcPr>
            <w:tcW w:w="0" w:type="auto"/>
            <w:tcMar>
              <w:top w:w="0" w:type="dxa"/>
              <w:left w:w="115" w:type="dxa"/>
              <w:bottom w:w="0" w:type="dxa"/>
              <w:right w:w="115" w:type="dxa"/>
            </w:tcMar>
            <w:hideMark/>
          </w:tcPr>
          <w:p w14:paraId="25AF54D7"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5256749A"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59C41022"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51ABE089"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49D1CF18" w14:textId="77777777" w:rsidR="00F0501C" w:rsidRPr="00F0501C" w:rsidRDefault="00F0501C" w:rsidP="00F0501C">
            <w:pPr>
              <w:jc w:val="center"/>
              <w:rPr>
                <w:szCs w:val="24"/>
              </w:rPr>
            </w:pPr>
            <w:r w:rsidRPr="00F0501C">
              <w:rPr>
                <w:color w:val="000000"/>
                <w:sz w:val="16"/>
                <w:szCs w:val="16"/>
              </w:rPr>
              <w:t>T</w:t>
            </w:r>
          </w:p>
        </w:tc>
      </w:tr>
      <w:tr w:rsidR="00F0501C" w:rsidRPr="00F0501C" w14:paraId="3DBE436C" w14:textId="77777777" w:rsidTr="008A215E">
        <w:trPr>
          <w:jc w:val="center"/>
        </w:trPr>
        <w:tc>
          <w:tcPr>
            <w:tcW w:w="1416" w:type="dxa"/>
            <w:tcMar>
              <w:top w:w="0" w:type="dxa"/>
              <w:left w:w="115" w:type="dxa"/>
              <w:bottom w:w="0" w:type="dxa"/>
              <w:right w:w="115" w:type="dxa"/>
            </w:tcMar>
            <w:hideMark/>
          </w:tcPr>
          <w:p w14:paraId="305C30AE" w14:textId="77777777" w:rsidR="00F0501C" w:rsidRPr="00F0501C" w:rsidRDefault="00F0501C" w:rsidP="00F0501C">
            <w:pPr>
              <w:ind w:left="-48" w:right="-110" w:firstLine="48"/>
              <w:rPr>
                <w:szCs w:val="24"/>
              </w:rPr>
            </w:pPr>
            <w:r w:rsidRPr="00F0501C">
              <w:rPr>
                <w:color w:val="000000"/>
                <w:sz w:val="16"/>
                <w:szCs w:val="16"/>
              </w:rPr>
              <w:t>Progressing 3 (P3)</w:t>
            </w:r>
          </w:p>
        </w:tc>
        <w:tc>
          <w:tcPr>
            <w:tcW w:w="0" w:type="auto"/>
            <w:tcMar>
              <w:top w:w="0" w:type="dxa"/>
              <w:left w:w="115" w:type="dxa"/>
              <w:bottom w:w="0" w:type="dxa"/>
              <w:right w:w="115" w:type="dxa"/>
            </w:tcMar>
            <w:hideMark/>
          </w:tcPr>
          <w:p w14:paraId="5BC44825" w14:textId="77777777" w:rsidR="00F0501C" w:rsidRPr="00F0501C" w:rsidRDefault="00F0501C" w:rsidP="00F0501C">
            <w:pPr>
              <w:jc w:val="center"/>
              <w:rPr>
                <w:szCs w:val="24"/>
              </w:rPr>
            </w:pPr>
            <w:r w:rsidRPr="00F0501C">
              <w:rPr>
                <w:color w:val="000000"/>
                <w:sz w:val="16"/>
                <w:szCs w:val="16"/>
              </w:rPr>
              <w:t>P3</w:t>
            </w:r>
          </w:p>
        </w:tc>
        <w:tc>
          <w:tcPr>
            <w:tcW w:w="0" w:type="auto"/>
            <w:tcMar>
              <w:top w:w="0" w:type="dxa"/>
              <w:left w:w="115" w:type="dxa"/>
              <w:bottom w:w="0" w:type="dxa"/>
              <w:right w:w="115" w:type="dxa"/>
            </w:tcMar>
            <w:hideMark/>
          </w:tcPr>
          <w:p w14:paraId="1410917B"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5AA9CD96"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3F40CC48"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33E9C95D" w14:textId="77777777" w:rsidR="00F0501C" w:rsidRPr="00F0501C" w:rsidRDefault="00F0501C" w:rsidP="00F0501C">
            <w:pPr>
              <w:jc w:val="center"/>
              <w:rPr>
                <w:szCs w:val="24"/>
              </w:rPr>
            </w:pPr>
            <w:r w:rsidRPr="00F0501C">
              <w:rPr>
                <w:color w:val="000000"/>
                <w:sz w:val="16"/>
                <w:szCs w:val="16"/>
              </w:rPr>
              <w:t>T</w:t>
            </w:r>
          </w:p>
        </w:tc>
        <w:tc>
          <w:tcPr>
            <w:tcW w:w="0" w:type="auto"/>
            <w:tcMar>
              <w:top w:w="0" w:type="dxa"/>
              <w:left w:w="115" w:type="dxa"/>
              <w:bottom w:w="0" w:type="dxa"/>
              <w:right w:w="115" w:type="dxa"/>
            </w:tcMar>
            <w:hideMark/>
          </w:tcPr>
          <w:p w14:paraId="2ADEBB25" w14:textId="77777777" w:rsidR="00F0501C" w:rsidRPr="00F0501C" w:rsidRDefault="00F0501C" w:rsidP="00F0501C">
            <w:pPr>
              <w:jc w:val="center"/>
              <w:rPr>
                <w:szCs w:val="24"/>
              </w:rPr>
            </w:pPr>
            <w:r w:rsidRPr="00F0501C">
              <w:rPr>
                <w:color w:val="000000"/>
                <w:sz w:val="16"/>
                <w:szCs w:val="16"/>
              </w:rPr>
              <w:t>T</w:t>
            </w:r>
          </w:p>
        </w:tc>
      </w:tr>
      <w:tr w:rsidR="00F0501C" w:rsidRPr="00F0501C" w14:paraId="753C8D31" w14:textId="77777777" w:rsidTr="008A215E">
        <w:trPr>
          <w:jc w:val="center"/>
        </w:trPr>
        <w:tc>
          <w:tcPr>
            <w:tcW w:w="1416" w:type="dxa"/>
            <w:tcMar>
              <w:top w:w="0" w:type="dxa"/>
              <w:left w:w="115" w:type="dxa"/>
              <w:bottom w:w="0" w:type="dxa"/>
              <w:right w:w="115" w:type="dxa"/>
            </w:tcMar>
            <w:hideMark/>
          </w:tcPr>
          <w:p w14:paraId="472D5CED" w14:textId="77777777" w:rsidR="00F0501C" w:rsidRPr="00F0501C" w:rsidRDefault="00F0501C" w:rsidP="00F0501C">
            <w:pPr>
              <w:ind w:left="-48" w:firstLine="48"/>
              <w:rPr>
                <w:szCs w:val="24"/>
              </w:rPr>
            </w:pPr>
            <w:r w:rsidRPr="00F0501C">
              <w:rPr>
                <w:color w:val="000000"/>
                <w:sz w:val="16"/>
                <w:szCs w:val="16"/>
              </w:rPr>
              <w:t>Transitioning (T)</w:t>
            </w:r>
          </w:p>
        </w:tc>
        <w:tc>
          <w:tcPr>
            <w:tcW w:w="0" w:type="auto"/>
            <w:tcMar>
              <w:top w:w="0" w:type="dxa"/>
              <w:left w:w="115" w:type="dxa"/>
              <w:bottom w:w="0" w:type="dxa"/>
              <w:right w:w="115" w:type="dxa"/>
            </w:tcMar>
            <w:hideMark/>
          </w:tcPr>
          <w:p w14:paraId="3252D002"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2E02A363"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3642CB75"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3B840DB6"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540EE086" w14:textId="77777777" w:rsidR="00F0501C" w:rsidRPr="00F0501C" w:rsidRDefault="00F0501C" w:rsidP="00F0501C">
            <w:pPr>
              <w:jc w:val="center"/>
              <w:rPr>
                <w:szCs w:val="24"/>
              </w:rPr>
            </w:pPr>
            <w:r w:rsidRPr="00F0501C">
              <w:rPr>
                <w:color w:val="000000"/>
                <w:sz w:val="16"/>
                <w:szCs w:val="16"/>
              </w:rPr>
              <w:t>N/A</w:t>
            </w:r>
          </w:p>
        </w:tc>
        <w:tc>
          <w:tcPr>
            <w:tcW w:w="0" w:type="auto"/>
            <w:tcMar>
              <w:top w:w="0" w:type="dxa"/>
              <w:left w:w="115" w:type="dxa"/>
              <w:bottom w:w="0" w:type="dxa"/>
              <w:right w:w="115" w:type="dxa"/>
            </w:tcMar>
            <w:hideMark/>
          </w:tcPr>
          <w:p w14:paraId="59C8539D" w14:textId="77777777" w:rsidR="00F0501C" w:rsidRPr="00F0501C" w:rsidRDefault="00F0501C" w:rsidP="00F0501C">
            <w:pPr>
              <w:jc w:val="center"/>
              <w:rPr>
                <w:szCs w:val="24"/>
              </w:rPr>
            </w:pPr>
            <w:r w:rsidRPr="00F0501C">
              <w:rPr>
                <w:color w:val="000000"/>
                <w:sz w:val="16"/>
                <w:szCs w:val="16"/>
              </w:rPr>
              <w:t>N/A</w:t>
            </w:r>
          </w:p>
        </w:tc>
      </w:tr>
    </w:tbl>
    <w:p w14:paraId="2F0184DE" w14:textId="77777777" w:rsidR="00F0501C" w:rsidRDefault="00F0501C" w:rsidP="0088167C">
      <w:pPr>
        <w:pStyle w:val="Text"/>
        <w:spacing w:after="0" w:line="240" w:lineRule="auto"/>
      </w:pPr>
    </w:p>
    <w:p w14:paraId="6852FA0F" w14:textId="77777777" w:rsidR="00F34297" w:rsidRPr="00F34297" w:rsidRDefault="00F34297" w:rsidP="00F34297">
      <w:pPr>
        <w:pStyle w:val="a0"/>
      </w:pPr>
      <w:r w:rsidRPr="00F34297">
        <w:t>d.</w:t>
      </w:r>
      <w:r w:rsidRPr="00F34297">
        <w:tab/>
        <w:t>An ELPT score exceeds the trajectory if the score is at least one level higher than expected and meets the trajectory if the score is the same level as expected based on the tables above.</w:t>
      </w:r>
    </w:p>
    <w:p w14:paraId="5250013E" w14:textId="77777777" w:rsidR="00F34297" w:rsidRDefault="00EF3ACA" w:rsidP="00F34297">
      <w:pPr>
        <w:pStyle w:val="1"/>
      </w:pPr>
      <w:r>
        <w:t>4</w:t>
      </w:r>
      <w:r w:rsidR="00F34297" w:rsidRPr="00F34297">
        <w:t>.</w:t>
      </w:r>
      <w:r w:rsidR="00F34297" w:rsidRPr="00F34297">
        <w:tab/>
        <w:t xml:space="preserve">The level </w:t>
      </w:r>
      <w:r w:rsidR="00FE25D1" w:rsidRPr="00FE25D1">
        <w:t>of progress on the ELPT assessment shall be included in the high school assessment index for each English learner according to the following table.</w:t>
      </w:r>
    </w:p>
    <w:tbl>
      <w:tblPr>
        <w:tblW w:w="48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3600"/>
        <w:gridCol w:w="1260"/>
      </w:tblGrid>
      <w:tr w:rsidR="00F0501C" w:rsidRPr="00F0501C" w14:paraId="2C171DF1" w14:textId="77777777" w:rsidTr="008A215E">
        <w:trPr>
          <w:trHeight w:val="180"/>
          <w:tblHeader/>
          <w:jc w:val="center"/>
        </w:trPr>
        <w:tc>
          <w:tcPr>
            <w:tcW w:w="4860" w:type="dxa"/>
            <w:gridSpan w:val="2"/>
            <w:shd w:val="clear" w:color="auto" w:fill="BFBFBF"/>
            <w:tcMar>
              <w:top w:w="0" w:type="dxa"/>
              <w:left w:w="115" w:type="dxa"/>
              <w:bottom w:w="0" w:type="dxa"/>
              <w:right w:w="115" w:type="dxa"/>
            </w:tcMar>
            <w:hideMark/>
          </w:tcPr>
          <w:p w14:paraId="624C81A9" w14:textId="77777777" w:rsidR="00F0501C" w:rsidRPr="00F0501C" w:rsidRDefault="00F0501C" w:rsidP="00F0501C">
            <w:pPr>
              <w:keepNext/>
              <w:jc w:val="center"/>
              <w:rPr>
                <w:szCs w:val="24"/>
              </w:rPr>
            </w:pPr>
            <w:r w:rsidRPr="00F0501C">
              <w:rPr>
                <w:b/>
                <w:bCs/>
                <w:color w:val="000000"/>
                <w:sz w:val="16"/>
                <w:szCs w:val="16"/>
              </w:rPr>
              <w:t>ELPT Progress Assessment Index Points</w:t>
            </w:r>
          </w:p>
        </w:tc>
      </w:tr>
      <w:tr w:rsidR="00F0501C" w:rsidRPr="00F0501C" w14:paraId="5579B419" w14:textId="77777777" w:rsidTr="008A215E">
        <w:trPr>
          <w:tblHeader/>
          <w:jc w:val="center"/>
        </w:trPr>
        <w:tc>
          <w:tcPr>
            <w:tcW w:w="3600" w:type="dxa"/>
            <w:shd w:val="clear" w:color="auto" w:fill="BFBFBF"/>
            <w:tcMar>
              <w:top w:w="0" w:type="dxa"/>
              <w:left w:w="115" w:type="dxa"/>
              <w:bottom w:w="0" w:type="dxa"/>
              <w:right w:w="115" w:type="dxa"/>
            </w:tcMar>
            <w:vAlign w:val="bottom"/>
            <w:hideMark/>
          </w:tcPr>
          <w:p w14:paraId="0DE46F76" w14:textId="77777777" w:rsidR="00F0501C" w:rsidRPr="00F0501C" w:rsidRDefault="00F0501C" w:rsidP="00F0501C">
            <w:pPr>
              <w:keepNext/>
              <w:jc w:val="center"/>
              <w:rPr>
                <w:szCs w:val="24"/>
              </w:rPr>
            </w:pPr>
            <w:r w:rsidRPr="00F0501C">
              <w:rPr>
                <w:b/>
                <w:bCs/>
                <w:color w:val="000000"/>
                <w:sz w:val="16"/>
                <w:szCs w:val="16"/>
              </w:rPr>
              <w:t>Outcome</w:t>
            </w:r>
          </w:p>
        </w:tc>
        <w:tc>
          <w:tcPr>
            <w:tcW w:w="1260" w:type="dxa"/>
            <w:shd w:val="clear" w:color="auto" w:fill="BFBFBF"/>
            <w:tcMar>
              <w:top w:w="0" w:type="dxa"/>
              <w:left w:w="115" w:type="dxa"/>
              <w:bottom w:w="0" w:type="dxa"/>
              <w:right w:w="115" w:type="dxa"/>
            </w:tcMar>
            <w:vAlign w:val="bottom"/>
            <w:hideMark/>
          </w:tcPr>
          <w:p w14:paraId="0F94AB3B" w14:textId="77777777" w:rsidR="00F0501C" w:rsidRPr="00F0501C" w:rsidRDefault="00F0501C" w:rsidP="00F0501C">
            <w:pPr>
              <w:keepNext/>
              <w:ind w:left="-115" w:right="-102" w:firstLine="115"/>
              <w:jc w:val="center"/>
              <w:rPr>
                <w:szCs w:val="24"/>
              </w:rPr>
            </w:pPr>
            <w:r w:rsidRPr="00F0501C">
              <w:rPr>
                <w:b/>
                <w:bCs/>
                <w:color w:val="000000"/>
                <w:sz w:val="16"/>
                <w:szCs w:val="16"/>
              </w:rPr>
              <w:t>ELP Index Points</w:t>
            </w:r>
          </w:p>
        </w:tc>
      </w:tr>
      <w:tr w:rsidR="00F0501C" w:rsidRPr="00F0501C" w14:paraId="45E130BA" w14:textId="77777777" w:rsidTr="008A215E">
        <w:trPr>
          <w:jc w:val="center"/>
        </w:trPr>
        <w:tc>
          <w:tcPr>
            <w:tcW w:w="3600" w:type="dxa"/>
            <w:tcMar>
              <w:top w:w="0" w:type="dxa"/>
              <w:left w:w="115" w:type="dxa"/>
              <w:bottom w:w="0" w:type="dxa"/>
              <w:right w:w="115" w:type="dxa"/>
            </w:tcMar>
            <w:hideMark/>
          </w:tcPr>
          <w:p w14:paraId="38FF0FBB" w14:textId="77777777" w:rsidR="00F0501C" w:rsidRPr="00F0501C" w:rsidRDefault="00F0501C" w:rsidP="00F0501C">
            <w:pPr>
              <w:rPr>
                <w:szCs w:val="24"/>
              </w:rPr>
            </w:pPr>
            <w:r w:rsidRPr="00F0501C">
              <w:rPr>
                <w:color w:val="000000"/>
                <w:sz w:val="16"/>
                <w:szCs w:val="16"/>
              </w:rPr>
              <w:t>ELPT level exceeds trajectory</w:t>
            </w:r>
          </w:p>
        </w:tc>
        <w:tc>
          <w:tcPr>
            <w:tcW w:w="1260" w:type="dxa"/>
            <w:tcMar>
              <w:top w:w="0" w:type="dxa"/>
              <w:left w:w="115" w:type="dxa"/>
              <w:bottom w:w="0" w:type="dxa"/>
              <w:right w:w="115" w:type="dxa"/>
            </w:tcMar>
            <w:hideMark/>
          </w:tcPr>
          <w:p w14:paraId="2C0B3AF2" w14:textId="77777777" w:rsidR="00F0501C" w:rsidRPr="00F0501C" w:rsidRDefault="00F0501C" w:rsidP="00F0501C">
            <w:pPr>
              <w:jc w:val="center"/>
              <w:rPr>
                <w:szCs w:val="24"/>
              </w:rPr>
            </w:pPr>
            <w:r w:rsidRPr="00F0501C">
              <w:rPr>
                <w:color w:val="000000"/>
                <w:sz w:val="16"/>
                <w:szCs w:val="16"/>
              </w:rPr>
              <w:t>150</w:t>
            </w:r>
          </w:p>
        </w:tc>
      </w:tr>
      <w:tr w:rsidR="00F0501C" w:rsidRPr="00F0501C" w14:paraId="33D50528" w14:textId="77777777" w:rsidTr="008A215E">
        <w:trPr>
          <w:jc w:val="center"/>
        </w:trPr>
        <w:tc>
          <w:tcPr>
            <w:tcW w:w="3600" w:type="dxa"/>
            <w:tcMar>
              <w:top w:w="0" w:type="dxa"/>
              <w:left w:w="115" w:type="dxa"/>
              <w:bottom w:w="0" w:type="dxa"/>
              <w:right w:w="115" w:type="dxa"/>
            </w:tcMar>
            <w:hideMark/>
          </w:tcPr>
          <w:p w14:paraId="6B172F1A" w14:textId="77777777" w:rsidR="00F0501C" w:rsidRPr="00F0501C" w:rsidRDefault="00F0501C" w:rsidP="00F0501C">
            <w:pPr>
              <w:rPr>
                <w:szCs w:val="24"/>
              </w:rPr>
            </w:pPr>
            <w:r w:rsidRPr="00F0501C">
              <w:rPr>
                <w:color w:val="000000"/>
                <w:sz w:val="16"/>
                <w:szCs w:val="16"/>
              </w:rPr>
              <w:t>ELPT level meets trajectory</w:t>
            </w:r>
          </w:p>
        </w:tc>
        <w:tc>
          <w:tcPr>
            <w:tcW w:w="1260" w:type="dxa"/>
            <w:tcMar>
              <w:top w:w="0" w:type="dxa"/>
              <w:left w:w="115" w:type="dxa"/>
              <w:bottom w:w="0" w:type="dxa"/>
              <w:right w:w="115" w:type="dxa"/>
            </w:tcMar>
            <w:hideMark/>
          </w:tcPr>
          <w:p w14:paraId="7376E8FC" w14:textId="77777777" w:rsidR="00F0501C" w:rsidRPr="00F0501C" w:rsidRDefault="00F0501C" w:rsidP="00F0501C">
            <w:pPr>
              <w:jc w:val="center"/>
              <w:rPr>
                <w:szCs w:val="24"/>
              </w:rPr>
            </w:pPr>
            <w:r w:rsidRPr="00F0501C">
              <w:rPr>
                <w:color w:val="000000"/>
                <w:sz w:val="16"/>
                <w:szCs w:val="16"/>
              </w:rPr>
              <w:t>100</w:t>
            </w:r>
          </w:p>
        </w:tc>
      </w:tr>
      <w:tr w:rsidR="00F0501C" w:rsidRPr="00F0501C" w14:paraId="45CF4E66" w14:textId="77777777" w:rsidTr="008A215E">
        <w:trPr>
          <w:jc w:val="center"/>
        </w:trPr>
        <w:tc>
          <w:tcPr>
            <w:tcW w:w="3600" w:type="dxa"/>
            <w:tcMar>
              <w:top w:w="0" w:type="dxa"/>
              <w:left w:w="115" w:type="dxa"/>
              <w:bottom w:w="0" w:type="dxa"/>
              <w:right w:w="115" w:type="dxa"/>
            </w:tcMar>
            <w:hideMark/>
          </w:tcPr>
          <w:p w14:paraId="0E33A1E1" w14:textId="77777777" w:rsidR="00F0501C" w:rsidRPr="00F0501C" w:rsidRDefault="00F0501C" w:rsidP="00F0501C">
            <w:pPr>
              <w:rPr>
                <w:szCs w:val="24"/>
              </w:rPr>
            </w:pPr>
            <w:r w:rsidRPr="00F0501C">
              <w:rPr>
                <w:color w:val="000000"/>
                <w:sz w:val="16"/>
                <w:szCs w:val="16"/>
              </w:rPr>
              <w:t xml:space="preserve">ELPT level is at least one above the prior year </w:t>
            </w:r>
          </w:p>
        </w:tc>
        <w:tc>
          <w:tcPr>
            <w:tcW w:w="1260" w:type="dxa"/>
            <w:tcMar>
              <w:top w:w="0" w:type="dxa"/>
              <w:left w:w="115" w:type="dxa"/>
              <w:bottom w:w="0" w:type="dxa"/>
              <w:right w:w="115" w:type="dxa"/>
            </w:tcMar>
            <w:hideMark/>
          </w:tcPr>
          <w:p w14:paraId="6DD6001D" w14:textId="77777777" w:rsidR="00F0501C" w:rsidRPr="00F0501C" w:rsidRDefault="00F0501C" w:rsidP="00F0501C">
            <w:pPr>
              <w:jc w:val="center"/>
              <w:rPr>
                <w:szCs w:val="24"/>
              </w:rPr>
            </w:pPr>
            <w:r w:rsidRPr="00F0501C">
              <w:rPr>
                <w:color w:val="000000"/>
                <w:sz w:val="16"/>
                <w:szCs w:val="16"/>
              </w:rPr>
              <w:t>80</w:t>
            </w:r>
          </w:p>
        </w:tc>
      </w:tr>
      <w:tr w:rsidR="00F0501C" w:rsidRPr="00F0501C" w14:paraId="5777CD33" w14:textId="77777777" w:rsidTr="008A215E">
        <w:trPr>
          <w:jc w:val="center"/>
        </w:trPr>
        <w:tc>
          <w:tcPr>
            <w:tcW w:w="3600" w:type="dxa"/>
            <w:tcMar>
              <w:top w:w="0" w:type="dxa"/>
              <w:left w:w="115" w:type="dxa"/>
              <w:bottom w:w="0" w:type="dxa"/>
              <w:right w:w="115" w:type="dxa"/>
            </w:tcMar>
            <w:hideMark/>
          </w:tcPr>
          <w:p w14:paraId="3CFF6E41" w14:textId="77777777" w:rsidR="00F0501C" w:rsidRPr="00F0501C" w:rsidRDefault="00F0501C" w:rsidP="00F0501C">
            <w:pPr>
              <w:rPr>
                <w:szCs w:val="24"/>
              </w:rPr>
            </w:pPr>
            <w:r w:rsidRPr="00F0501C">
              <w:rPr>
                <w:color w:val="000000"/>
                <w:sz w:val="16"/>
                <w:szCs w:val="16"/>
              </w:rPr>
              <w:t>ELPT level is the same or lower than the prior year</w:t>
            </w:r>
          </w:p>
        </w:tc>
        <w:tc>
          <w:tcPr>
            <w:tcW w:w="1260" w:type="dxa"/>
            <w:tcMar>
              <w:top w:w="0" w:type="dxa"/>
              <w:left w:w="115" w:type="dxa"/>
              <w:bottom w:w="0" w:type="dxa"/>
              <w:right w:w="115" w:type="dxa"/>
            </w:tcMar>
            <w:hideMark/>
          </w:tcPr>
          <w:p w14:paraId="2E358D3B" w14:textId="77777777" w:rsidR="00F0501C" w:rsidRPr="00F0501C" w:rsidRDefault="00F0501C" w:rsidP="00F0501C">
            <w:pPr>
              <w:jc w:val="center"/>
              <w:rPr>
                <w:szCs w:val="24"/>
              </w:rPr>
            </w:pPr>
            <w:r w:rsidRPr="00F0501C">
              <w:rPr>
                <w:color w:val="000000"/>
                <w:sz w:val="16"/>
                <w:szCs w:val="16"/>
              </w:rPr>
              <w:t>0</w:t>
            </w:r>
          </w:p>
        </w:tc>
      </w:tr>
    </w:tbl>
    <w:p w14:paraId="2A080348" w14:textId="77777777" w:rsidR="00F0501C" w:rsidRPr="00F34297" w:rsidRDefault="00F0501C" w:rsidP="00F0501C">
      <w:pPr>
        <w:pStyle w:val="Text"/>
        <w:spacing w:after="0" w:line="240" w:lineRule="auto"/>
      </w:pPr>
    </w:p>
    <w:p w14:paraId="1072AE43" w14:textId="77777777" w:rsidR="00FE25D1" w:rsidRPr="00FE25D1" w:rsidRDefault="00FE25D1" w:rsidP="00FE25D1">
      <w:pPr>
        <w:pStyle w:val="1"/>
      </w:pPr>
      <w:r w:rsidRPr="00FE25D1">
        <w:t>5.</w:t>
      </w:r>
      <w:r w:rsidRPr="00FE25D1">
        <w:tab/>
        <w:t>Weight each ELP index score by two.</w:t>
      </w:r>
    </w:p>
    <w:p w14:paraId="1A93F04C" w14:textId="77777777" w:rsidR="00E21E1A" w:rsidRPr="00184658" w:rsidRDefault="00891E27" w:rsidP="00AF2BB1">
      <w:pPr>
        <w:pStyle w:val="AuthorityNote"/>
      </w:pPr>
      <w:r w:rsidRPr="003637B8">
        <w:t>AUTHORITY NOTE:</w:t>
      </w:r>
      <w:r w:rsidRPr="003637B8">
        <w:tab/>
      </w:r>
      <w:r w:rsidR="00AF2BB1" w:rsidRPr="00AF2BB1">
        <w:t>Promulgated in accordance with R.S. 17:6 and 17:10.1.</w:t>
      </w:r>
    </w:p>
    <w:p w14:paraId="387650AD" w14:textId="77777777" w:rsidR="00E21E1A"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32:1021 (June 2006), amended LR 33:252 (February 2007), LR 36:1989 (September 2010), LR 37:2118 (July 2011), </w:t>
      </w:r>
      <w:r w:rsidR="00E21E1A" w:rsidRPr="00184658">
        <w:rPr>
          <w:szCs w:val="18"/>
        </w:rPr>
        <w:t>repromulgated</w:t>
      </w:r>
      <w:r w:rsidR="00E21E1A" w:rsidRPr="00184658">
        <w:t xml:space="preserve"> LR 37:2382 (August 2011), amended LR 37:3200 (November 2011), LR 38:1212 (May 2012), LR 38:2357 (September 2012), </w:t>
      </w:r>
      <w:r w:rsidR="00E21E1A" w:rsidRPr="00184658">
        <w:rPr>
          <w:szCs w:val="18"/>
        </w:rPr>
        <w:t xml:space="preserve">LR 38:3106 (December 2012), </w:t>
      </w:r>
      <w:r w:rsidR="00E21E1A" w:rsidRPr="00184658">
        <w:t>LR 39:305 (February 2013), LR 39:1421 (June 2013), LR 40:1314 (July 2014), LR 41:2579 (Decembe</w:t>
      </w:r>
      <w:r w:rsidR="00891E27">
        <w:t xml:space="preserve">r 2015), LR 42:548 (April 2016), </w:t>
      </w:r>
      <w:r w:rsidR="00891E27" w:rsidRPr="003637B8">
        <w:t>LR 44:448 (March 2018)</w:t>
      </w:r>
      <w:r w:rsidR="00FE25D1">
        <w:t xml:space="preserve">, LR 45:222 (February 2019), </w:t>
      </w:r>
      <w:r w:rsidR="00FE25D1">
        <w:rPr>
          <w:color w:val="000000"/>
        </w:rPr>
        <w:t>LR 46</w:t>
      </w:r>
      <w:r w:rsidR="00FE25D1" w:rsidRPr="00B70AD8">
        <w:rPr>
          <w:color w:val="000000"/>
        </w:rPr>
        <w:t>:</w:t>
      </w:r>
      <w:r w:rsidR="00FE25D1">
        <w:rPr>
          <w:color w:val="000000"/>
        </w:rPr>
        <w:t>14 (January 2020)</w:t>
      </w:r>
      <w:r w:rsidR="001C3A68" w:rsidRPr="001824AB">
        <w:t>, LR 47:</w:t>
      </w:r>
      <w:r w:rsidR="001C3A68">
        <w:t>445 (April 2021).</w:t>
      </w:r>
    </w:p>
    <w:p w14:paraId="2E01D81D" w14:textId="77777777" w:rsidR="000C3642" w:rsidRPr="003637B8" w:rsidRDefault="000C3642" w:rsidP="000C3642">
      <w:pPr>
        <w:pStyle w:val="Section"/>
      </w:pPr>
      <w:bookmarkStart w:id="87" w:name="_Toc125623248"/>
      <w:r w:rsidRPr="003637B8">
        <w:t>§411.</w:t>
      </w:r>
      <w:r w:rsidRPr="003637B8">
        <w:tab/>
        <w:t>ACT/WorkKeys Index</w:t>
      </w:r>
      <w:bookmarkEnd w:id="87"/>
    </w:p>
    <w:p w14:paraId="17CC8D28" w14:textId="77777777" w:rsidR="000C3642" w:rsidRPr="000C3642" w:rsidRDefault="000C3642" w:rsidP="000C3642">
      <w:pPr>
        <w:pStyle w:val="A"/>
        <w:tabs>
          <w:tab w:val="clear" w:pos="540"/>
          <w:tab w:val="left" w:pos="630"/>
        </w:tabs>
      </w:pPr>
      <w:r w:rsidRPr="003637B8">
        <w:t>A.1.</w:t>
      </w:r>
      <w:r w:rsidRPr="003637B8">
        <w:tab/>
        <w:t>The ACT composite score will be used in the calculation of the ACT assessment index as described in the chart below. To the extent practicable, a student’s highest earned score for any ACT administration shall be used in the calculation.</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157"/>
        <w:gridCol w:w="2693"/>
      </w:tblGrid>
      <w:tr w:rsidR="000C3642" w:rsidRPr="003637B8" w14:paraId="19256066" w14:textId="77777777" w:rsidTr="000C3642">
        <w:trPr>
          <w:cantSplit/>
          <w:tblHeader/>
          <w:jc w:val="center"/>
        </w:trPr>
        <w:tc>
          <w:tcPr>
            <w:tcW w:w="2157" w:type="dxa"/>
            <w:tcBorders>
              <w:top w:val="double" w:sz="6" w:space="0" w:color="auto"/>
              <w:bottom w:val="single" w:sz="6" w:space="0" w:color="auto"/>
            </w:tcBorders>
            <w:shd w:val="clear" w:color="auto" w:fill="BFBFBF"/>
            <w:vAlign w:val="bottom"/>
            <w:hideMark/>
          </w:tcPr>
          <w:p w14:paraId="1D4FE8FD" w14:textId="77777777" w:rsidR="000C3642" w:rsidRPr="003637B8" w:rsidRDefault="000C3642" w:rsidP="000C3642">
            <w:pPr>
              <w:keepNext/>
              <w:jc w:val="center"/>
              <w:rPr>
                <w:b/>
                <w:bCs/>
                <w:sz w:val="16"/>
                <w:szCs w:val="16"/>
              </w:rPr>
            </w:pPr>
            <w:r w:rsidRPr="003637B8">
              <w:rPr>
                <w:b/>
                <w:bCs/>
                <w:sz w:val="16"/>
                <w:szCs w:val="16"/>
              </w:rPr>
              <w:t>ACT Composite</w:t>
            </w:r>
          </w:p>
        </w:tc>
        <w:tc>
          <w:tcPr>
            <w:tcW w:w="2763" w:type="dxa"/>
            <w:tcBorders>
              <w:top w:val="double" w:sz="6" w:space="0" w:color="auto"/>
              <w:bottom w:val="single" w:sz="6" w:space="0" w:color="auto"/>
            </w:tcBorders>
            <w:shd w:val="clear" w:color="auto" w:fill="BFBFBF"/>
          </w:tcPr>
          <w:p w14:paraId="1DA9E0E5" w14:textId="77777777" w:rsidR="000C3642" w:rsidRPr="003637B8" w:rsidRDefault="000C3642" w:rsidP="000C3642">
            <w:pPr>
              <w:keepNext/>
              <w:jc w:val="center"/>
              <w:rPr>
                <w:b/>
                <w:bCs/>
                <w:sz w:val="16"/>
                <w:szCs w:val="16"/>
              </w:rPr>
            </w:pPr>
            <w:r w:rsidRPr="003637B8">
              <w:rPr>
                <w:b/>
                <w:bCs/>
                <w:sz w:val="16"/>
                <w:szCs w:val="16"/>
              </w:rPr>
              <w:t>Index Points Beginning in 2017-2018</w:t>
            </w:r>
          </w:p>
        </w:tc>
      </w:tr>
      <w:tr w:rsidR="000C3642" w:rsidRPr="003637B8" w14:paraId="4B80EF62" w14:textId="77777777" w:rsidTr="000C3642">
        <w:trPr>
          <w:cantSplit/>
          <w:jc w:val="center"/>
        </w:trPr>
        <w:tc>
          <w:tcPr>
            <w:tcW w:w="2157" w:type="dxa"/>
            <w:tcBorders>
              <w:top w:val="single" w:sz="6" w:space="0" w:color="auto"/>
            </w:tcBorders>
            <w:shd w:val="clear" w:color="auto" w:fill="auto"/>
            <w:noWrap/>
            <w:vAlign w:val="bottom"/>
            <w:hideMark/>
          </w:tcPr>
          <w:p w14:paraId="49EFED2A" w14:textId="77777777" w:rsidR="000C3642" w:rsidRPr="003637B8" w:rsidRDefault="000C3642" w:rsidP="000C3642">
            <w:pPr>
              <w:jc w:val="center"/>
              <w:rPr>
                <w:sz w:val="16"/>
                <w:szCs w:val="16"/>
              </w:rPr>
            </w:pPr>
            <w:r w:rsidRPr="003637B8">
              <w:rPr>
                <w:sz w:val="16"/>
                <w:szCs w:val="16"/>
              </w:rPr>
              <w:t>0-17</w:t>
            </w:r>
          </w:p>
        </w:tc>
        <w:tc>
          <w:tcPr>
            <w:tcW w:w="2763" w:type="dxa"/>
            <w:tcBorders>
              <w:top w:val="single" w:sz="6" w:space="0" w:color="auto"/>
            </w:tcBorders>
            <w:vAlign w:val="bottom"/>
          </w:tcPr>
          <w:p w14:paraId="146A425F" w14:textId="77777777" w:rsidR="000C3642" w:rsidRPr="003637B8" w:rsidRDefault="000C3642" w:rsidP="000C3642">
            <w:pPr>
              <w:jc w:val="center"/>
              <w:rPr>
                <w:sz w:val="16"/>
                <w:szCs w:val="16"/>
              </w:rPr>
            </w:pPr>
            <w:r w:rsidRPr="003637B8">
              <w:rPr>
                <w:sz w:val="16"/>
                <w:szCs w:val="16"/>
              </w:rPr>
              <w:t>0</w:t>
            </w:r>
          </w:p>
        </w:tc>
      </w:tr>
      <w:tr w:rsidR="000C3642" w:rsidRPr="003637B8" w14:paraId="2B7D0424" w14:textId="77777777" w:rsidTr="000C3642">
        <w:trPr>
          <w:cantSplit/>
          <w:jc w:val="center"/>
        </w:trPr>
        <w:tc>
          <w:tcPr>
            <w:tcW w:w="2157" w:type="dxa"/>
            <w:shd w:val="clear" w:color="auto" w:fill="auto"/>
            <w:noWrap/>
            <w:vAlign w:val="bottom"/>
            <w:hideMark/>
          </w:tcPr>
          <w:p w14:paraId="2C6C5746" w14:textId="77777777" w:rsidR="000C3642" w:rsidRPr="003637B8" w:rsidRDefault="000C3642" w:rsidP="000C3642">
            <w:pPr>
              <w:jc w:val="center"/>
              <w:rPr>
                <w:sz w:val="16"/>
                <w:szCs w:val="16"/>
              </w:rPr>
            </w:pPr>
            <w:r w:rsidRPr="003637B8">
              <w:rPr>
                <w:sz w:val="16"/>
                <w:szCs w:val="16"/>
              </w:rPr>
              <w:t xml:space="preserve">18 </w:t>
            </w:r>
          </w:p>
        </w:tc>
        <w:tc>
          <w:tcPr>
            <w:tcW w:w="2763" w:type="dxa"/>
            <w:vAlign w:val="bottom"/>
          </w:tcPr>
          <w:p w14:paraId="535CD5A5" w14:textId="77777777" w:rsidR="000C3642" w:rsidRPr="003637B8" w:rsidRDefault="000C3642" w:rsidP="000C3642">
            <w:pPr>
              <w:jc w:val="center"/>
              <w:rPr>
                <w:sz w:val="16"/>
                <w:szCs w:val="16"/>
              </w:rPr>
            </w:pPr>
            <w:r w:rsidRPr="003637B8">
              <w:rPr>
                <w:sz w:val="16"/>
                <w:szCs w:val="16"/>
              </w:rPr>
              <w:t>70.0</w:t>
            </w:r>
          </w:p>
        </w:tc>
      </w:tr>
      <w:tr w:rsidR="000C3642" w:rsidRPr="003637B8" w14:paraId="13CE7D3A" w14:textId="77777777" w:rsidTr="000C3642">
        <w:trPr>
          <w:cantSplit/>
          <w:jc w:val="center"/>
        </w:trPr>
        <w:tc>
          <w:tcPr>
            <w:tcW w:w="2157" w:type="dxa"/>
            <w:shd w:val="clear" w:color="auto" w:fill="auto"/>
            <w:noWrap/>
            <w:vAlign w:val="bottom"/>
            <w:hideMark/>
          </w:tcPr>
          <w:p w14:paraId="7614B3D0" w14:textId="77777777" w:rsidR="000C3642" w:rsidRPr="003637B8" w:rsidRDefault="000C3642" w:rsidP="000C3642">
            <w:pPr>
              <w:jc w:val="center"/>
              <w:rPr>
                <w:sz w:val="16"/>
                <w:szCs w:val="16"/>
              </w:rPr>
            </w:pPr>
            <w:r w:rsidRPr="003637B8">
              <w:rPr>
                <w:sz w:val="16"/>
                <w:szCs w:val="16"/>
              </w:rPr>
              <w:t>19</w:t>
            </w:r>
          </w:p>
        </w:tc>
        <w:tc>
          <w:tcPr>
            <w:tcW w:w="2763" w:type="dxa"/>
            <w:vAlign w:val="bottom"/>
          </w:tcPr>
          <w:p w14:paraId="1343317E" w14:textId="77777777" w:rsidR="000C3642" w:rsidRPr="003637B8" w:rsidRDefault="000C3642" w:rsidP="000C3642">
            <w:pPr>
              <w:jc w:val="center"/>
              <w:rPr>
                <w:sz w:val="16"/>
                <w:szCs w:val="16"/>
              </w:rPr>
            </w:pPr>
            <w:r w:rsidRPr="003637B8">
              <w:rPr>
                <w:sz w:val="16"/>
                <w:szCs w:val="16"/>
              </w:rPr>
              <w:t>80.0</w:t>
            </w:r>
          </w:p>
        </w:tc>
      </w:tr>
      <w:tr w:rsidR="000C3642" w:rsidRPr="003637B8" w14:paraId="1407EFED" w14:textId="77777777" w:rsidTr="000C3642">
        <w:trPr>
          <w:cantSplit/>
          <w:jc w:val="center"/>
        </w:trPr>
        <w:tc>
          <w:tcPr>
            <w:tcW w:w="2157" w:type="dxa"/>
            <w:shd w:val="clear" w:color="auto" w:fill="auto"/>
            <w:noWrap/>
            <w:vAlign w:val="bottom"/>
            <w:hideMark/>
          </w:tcPr>
          <w:p w14:paraId="73A6D45D" w14:textId="77777777" w:rsidR="000C3642" w:rsidRPr="003637B8" w:rsidRDefault="000C3642" w:rsidP="000C3642">
            <w:pPr>
              <w:jc w:val="center"/>
              <w:rPr>
                <w:sz w:val="16"/>
                <w:szCs w:val="16"/>
              </w:rPr>
            </w:pPr>
            <w:r w:rsidRPr="003637B8">
              <w:rPr>
                <w:sz w:val="16"/>
                <w:szCs w:val="16"/>
              </w:rPr>
              <w:t>20</w:t>
            </w:r>
          </w:p>
        </w:tc>
        <w:tc>
          <w:tcPr>
            <w:tcW w:w="2763" w:type="dxa"/>
            <w:vAlign w:val="bottom"/>
          </w:tcPr>
          <w:p w14:paraId="622DD9C3" w14:textId="77777777" w:rsidR="000C3642" w:rsidRPr="003637B8" w:rsidRDefault="000C3642" w:rsidP="000C3642">
            <w:pPr>
              <w:jc w:val="center"/>
              <w:rPr>
                <w:sz w:val="16"/>
                <w:szCs w:val="16"/>
              </w:rPr>
            </w:pPr>
            <w:r w:rsidRPr="003637B8">
              <w:rPr>
                <w:sz w:val="16"/>
                <w:szCs w:val="16"/>
              </w:rPr>
              <w:t>90.0</w:t>
            </w:r>
          </w:p>
        </w:tc>
      </w:tr>
      <w:tr w:rsidR="000C3642" w:rsidRPr="003637B8" w14:paraId="6E89284D" w14:textId="77777777" w:rsidTr="000C3642">
        <w:trPr>
          <w:cantSplit/>
          <w:jc w:val="center"/>
        </w:trPr>
        <w:tc>
          <w:tcPr>
            <w:tcW w:w="2157" w:type="dxa"/>
            <w:shd w:val="clear" w:color="auto" w:fill="auto"/>
            <w:noWrap/>
            <w:vAlign w:val="bottom"/>
            <w:hideMark/>
          </w:tcPr>
          <w:p w14:paraId="0F8C01A9" w14:textId="77777777" w:rsidR="000C3642" w:rsidRPr="003637B8" w:rsidRDefault="000C3642" w:rsidP="000C3642">
            <w:pPr>
              <w:jc w:val="center"/>
              <w:rPr>
                <w:sz w:val="16"/>
                <w:szCs w:val="16"/>
              </w:rPr>
            </w:pPr>
            <w:r w:rsidRPr="003637B8">
              <w:rPr>
                <w:sz w:val="16"/>
                <w:szCs w:val="16"/>
              </w:rPr>
              <w:t>21</w:t>
            </w:r>
          </w:p>
        </w:tc>
        <w:tc>
          <w:tcPr>
            <w:tcW w:w="2763" w:type="dxa"/>
            <w:vAlign w:val="bottom"/>
          </w:tcPr>
          <w:p w14:paraId="09286A78" w14:textId="77777777" w:rsidR="000C3642" w:rsidRPr="003637B8" w:rsidRDefault="000C3642" w:rsidP="000C3642">
            <w:pPr>
              <w:jc w:val="center"/>
              <w:rPr>
                <w:sz w:val="16"/>
                <w:szCs w:val="16"/>
              </w:rPr>
            </w:pPr>
            <w:r w:rsidRPr="003637B8">
              <w:rPr>
                <w:sz w:val="16"/>
                <w:szCs w:val="16"/>
              </w:rPr>
              <w:t>100.0</w:t>
            </w:r>
          </w:p>
        </w:tc>
      </w:tr>
      <w:tr w:rsidR="000C3642" w:rsidRPr="003637B8" w14:paraId="75297919" w14:textId="77777777" w:rsidTr="000C3642">
        <w:trPr>
          <w:cantSplit/>
          <w:jc w:val="center"/>
        </w:trPr>
        <w:tc>
          <w:tcPr>
            <w:tcW w:w="2157" w:type="dxa"/>
            <w:shd w:val="clear" w:color="auto" w:fill="auto"/>
            <w:noWrap/>
            <w:vAlign w:val="bottom"/>
            <w:hideMark/>
          </w:tcPr>
          <w:p w14:paraId="1EDC0058" w14:textId="77777777" w:rsidR="000C3642" w:rsidRPr="003637B8" w:rsidRDefault="000C3642" w:rsidP="000C3642">
            <w:pPr>
              <w:jc w:val="center"/>
              <w:rPr>
                <w:sz w:val="16"/>
                <w:szCs w:val="16"/>
              </w:rPr>
            </w:pPr>
            <w:r w:rsidRPr="003637B8">
              <w:rPr>
                <w:sz w:val="16"/>
                <w:szCs w:val="16"/>
              </w:rPr>
              <w:t>22</w:t>
            </w:r>
          </w:p>
        </w:tc>
        <w:tc>
          <w:tcPr>
            <w:tcW w:w="2763" w:type="dxa"/>
            <w:vAlign w:val="bottom"/>
          </w:tcPr>
          <w:p w14:paraId="7905F8DF" w14:textId="77777777" w:rsidR="000C3642" w:rsidRPr="003637B8" w:rsidRDefault="000C3642" w:rsidP="000C3642">
            <w:pPr>
              <w:jc w:val="center"/>
              <w:rPr>
                <w:sz w:val="16"/>
                <w:szCs w:val="16"/>
              </w:rPr>
            </w:pPr>
            <w:r w:rsidRPr="003637B8">
              <w:rPr>
                <w:sz w:val="16"/>
                <w:szCs w:val="16"/>
              </w:rPr>
              <w:t>103.4</w:t>
            </w:r>
          </w:p>
        </w:tc>
      </w:tr>
      <w:tr w:rsidR="000C3642" w:rsidRPr="003637B8" w14:paraId="0B99582D" w14:textId="77777777" w:rsidTr="000C3642">
        <w:trPr>
          <w:cantSplit/>
          <w:jc w:val="center"/>
        </w:trPr>
        <w:tc>
          <w:tcPr>
            <w:tcW w:w="2157" w:type="dxa"/>
            <w:shd w:val="clear" w:color="auto" w:fill="auto"/>
            <w:noWrap/>
            <w:vAlign w:val="bottom"/>
            <w:hideMark/>
          </w:tcPr>
          <w:p w14:paraId="5317981C" w14:textId="77777777" w:rsidR="000C3642" w:rsidRPr="003637B8" w:rsidRDefault="000C3642" w:rsidP="000C3642">
            <w:pPr>
              <w:jc w:val="center"/>
              <w:rPr>
                <w:sz w:val="16"/>
                <w:szCs w:val="16"/>
              </w:rPr>
            </w:pPr>
            <w:r w:rsidRPr="003637B8">
              <w:rPr>
                <w:sz w:val="16"/>
                <w:szCs w:val="16"/>
              </w:rPr>
              <w:t>23</w:t>
            </w:r>
          </w:p>
        </w:tc>
        <w:tc>
          <w:tcPr>
            <w:tcW w:w="2763" w:type="dxa"/>
            <w:vAlign w:val="bottom"/>
          </w:tcPr>
          <w:p w14:paraId="4B3356E4" w14:textId="77777777" w:rsidR="000C3642" w:rsidRPr="003637B8" w:rsidRDefault="000C3642" w:rsidP="000C3642">
            <w:pPr>
              <w:jc w:val="center"/>
              <w:rPr>
                <w:sz w:val="16"/>
                <w:szCs w:val="16"/>
              </w:rPr>
            </w:pPr>
            <w:r w:rsidRPr="003637B8">
              <w:rPr>
                <w:sz w:val="16"/>
                <w:szCs w:val="16"/>
              </w:rPr>
              <w:t>106.8</w:t>
            </w:r>
          </w:p>
        </w:tc>
      </w:tr>
      <w:tr w:rsidR="000C3642" w:rsidRPr="003637B8" w14:paraId="75C00B22" w14:textId="77777777" w:rsidTr="000C3642">
        <w:trPr>
          <w:cantSplit/>
          <w:jc w:val="center"/>
        </w:trPr>
        <w:tc>
          <w:tcPr>
            <w:tcW w:w="2157" w:type="dxa"/>
            <w:shd w:val="clear" w:color="auto" w:fill="auto"/>
            <w:noWrap/>
            <w:vAlign w:val="bottom"/>
            <w:hideMark/>
          </w:tcPr>
          <w:p w14:paraId="14D866AE" w14:textId="77777777" w:rsidR="000C3642" w:rsidRPr="003637B8" w:rsidRDefault="000C3642" w:rsidP="000C3642">
            <w:pPr>
              <w:jc w:val="center"/>
              <w:rPr>
                <w:sz w:val="16"/>
                <w:szCs w:val="16"/>
              </w:rPr>
            </w:pPr>
            <w:r w:rsidRPr="003637B8">
              <w:rPr>
                <w:sz w:val="16"/>
                <w:szCs w:val="16"/>
              </w:rPr>
              <w:t>24</w:t>
            </w:r>
          </w:p>
        </w:tc>
        <w:tc>
          <w:tcPr>
            <w:tcW w:w="2763" w:type="dxa"/>
            <w:vAlign w:val="bottom"/>
          </w:tcPr>
          <w:p w14:paraId="4CE7DAC1" w14:textId="77777777" w:rsidR="000C3642" w:rsidRPr="003637B8" w:rsidRDefault="000C3642" w:rsidP="000C3642">
            <w:pPr>
              <w:jc w:val="center"/>
              <w:rPr>
                <w:sz w:val="16"/>
                <w:szCs w:val="16"/>
              </w:rPr>
            </w:pPr>
            <w:r w:rsidRPr="003637B8">
              <w:rPr>
                <w:sz w:val="16"/>
                <w:szCs w:val="16"/>
              </w:rPr>
              <w:t>110.2</w:t>
            </w:r>
          </w:p>
        </w:tc>
      </w:tr>
      <w:tr w:rsidR="000C3642" w:rsidRPr="003637B8" w14:paraId="3715A704" w14:textId="77777777" w:rsidTr="000C3642">
        <w:trPr>
          <w:cantSplit/>
          <w:jc w:val="center"/>
        </w:trPr>
        <w:tc>
          <w:tcPr>
            <w:tcW w:w="2157" w:type="dxa"/>
            <w:shd w:val="clear" w:color="auto" w:fill="auto"/>
            <w:noWrap/>
            <w:vAlign w:val="bottom"/>
            <w:hideMark/>
          </w:tcPr>
          <w:p w14:paraId="6377FC34" w14:textId="77777777" w:rsidR="000C3642" w:rsidRPr="003637B8" w:rsidRDefault="000C3642" w:rsidP="000C3642">
            <w:pPr>
              <w:jc w:val="center"/>
              <w:rPr>
                <w:sz w:val="16"/>
                <w:szCs w:val="16"/>
              </w:rPr>
            </w:pPr>
            <w:r w:rsidRPr="003637B8">
              <w:rPr>
                <w:sz w:val="16"/>
                <w:szCs w:val="16"/>
              </w:rPr>
              <w:t>25</w:t>
            </w:r>
          </w:p>
        </w:tc>
        <w:tc>
          <w:tcPr>
            <w:tcW w:w="2763" w:type="dxa"/>
            <w:vAlign w:val="bottom"/>
          </w:tcPr>
          <w:p w14:paraId="0D13439D" w14:textId="77777777" w:rsidR="000C3642" w:rsidRPr="003637B8" w:rsidRDefault="000C3642" w:rsidP="000C3642">
            <w:pPr>
              <w:jc w:val="center"/>
              <w:rPr>
                <w:sz w:val="16"/>
                <w:szCs w:val="16"/>
              </w:rPr>
            </w:pPr>
            <w:r w:rsidRPr="003637B8">
              <w:rPr>
                <w:sz w:val="16"/>
                <w:szCs w:val="16"/>
              </w:rPr>
              <w:t>113.6</w:t>
            </w:r>
          </w:p>
        </w:tc>
      </w:tr>
      <w:tr w:rsidR="000C3642" w:rsidRPr="003637B8" w14:paraId="08CE555B" w14:textId="77777777" w:rsidTr="000C3642">
        <w:trPr>
          <w:cantSplit/>
          <w:jc w:val="center"/>
        </w:trPr>
        <w:tc>
          <w:tcPr>
            <w:tcW w:w="2157" w:type="dxa"/>
            <w:shd w:val="clear" w:color="auto" w:fill="auto"/>
            <w:noWrap/>
            <w:vAlign w:val="bottom"/>
            <w:hideMark/>
          </w:tcPr>
          <w:p w14:paraId="54B51B25" w14:textId="77777777" w:rsidR="000C3642" w:rsidRPr="003637B8" w:rsidRDefault="000C3642" w:rsidP="000C3642">
            <w:pPr>
              <w:jc w:val="center"/>
              <w:rPr>
                <w:sz w:val="16"/>
                <w:szCs w:val="16"/>
              </w:rPr>
            </w:pPr>
            <w:r w:rsidRPr="003637B8">
              <w:rPr>
                <w:sz w:val="16"/>
                <w:szCs w:val="16"/>
              </w:rPr>
              <w:t>26</w:t>
            </w:r>
          </w:p>
        </w:tc>
        <w:tc>
          <w:tcPr>
            <w:tcW w:w="2763" w:type="dxa"/>
            <w:vAlign w:val="bottom"/>
          </w:tcPr>
          <w:p w14:paraId="42DF3A5A" w14:textId="77777777" w:rsidR="000C3642" w:rsidRPr="003637B8" w:rsidRDefault="000C3642" w:rsidP="000C3642">
            <w:pPr>
              <w:jc w:val="center"/>
              <w:rPr>
                <w:sz w:val="16"/>
                <w:szCs w:val="16"/>
              </w:rPr>
            </w:pPr>
            <w:r w:rsidRPr="003637B8">
              <w:rPr>
                <w:sz w:val="16"/>
                <w:szCs w:val="16"/>
              </w:rPr>
              <w:t>117.0</w:t>
            </w:r>
          </w:p>
        </w:tc>
      </w:tr>
      <w:tr w:rsidR="000C3642" w:rsidRPr="003637B8" w14:paraId="0C7B1A72" w14:textId="77777777" w:rsidTr="000C3642">
        <w:trPr>
          <w:cantSplit/>
          <w:jc w:val="center"/>
        </w:trPr>
        <w:tc>
          <w:tcPr>
            <w:tcW w:w="2157" w:type="dxa"/>
            <w:shd w:val="clear" w:color="auto" w:fill="auto"/>
            <w:noWrap/>
            <w:vAlign w:val="bottom"/>
            <w:hideMark/>
          </w:tcPr>
          <w:p w14:paraId="6EAD428C" w14:textId="77777777" w:rsidR="000C3642" w:rsidRPr="003637B8" w:rsidRDefault="000C3642" w:rsidP="000C3642">
            <w:pPr>
              <w:jc w:val="center"/>
              <w:rPr>
                <w:sz w:val="16"/>
                <w:szCs w:val="16"/>
              </w:rPr>
            </w:pPr>
            <w:r w:rsidRPr="003637B8">
              <w:rPr>
                <w:sz w:val="16"/>
                <w:szCs w:val="16"/>
              </w:rPr>
              <w:t>27</w:t>
            </w:r>
          </w:p>
        </w:tc>
        <w:tc>
          <w:tcPr>
            <w:tcW w:w="2763" w:type="dxa"/>
            <w:vAlign w:val="bottom"/>
          </w:tcPr>
          <w:p w14:paraId="07DEE16F" w14:textId="77777777" w:rsidR="000C3642" w:rsidRPr="003637B8" w:rsidRDefault="000C3642" w:rsidP="000C3642">
            <w:pPr>
              <w:jc w:val="center"/>
              <w:rPr>
                <w:sz w:val="16"/>
                <w:szCs w:val="16"/>
              </w:rPr>
            </w:pPr>
            <w:r w:rsidRPr="003637B8">
              <w:rPr>
                <w:sz w:val="16"/>
                <w:szCs w:val="16"/>
              </w:rPr>
              <w:t>120.4</w:t>
            </w:r>
          </w:p>
        </w:tc>
      </w:tr>
      <w:tr w:rsidR="000C3642" w:rsidRPr="003637B8" w14:paraId="26A3B64A" w14:textId="77777777" w:rsidTr="000C3642">
        <w:trPr>
          <w:cantSplit/>
          <w:jc w:val="center"/>
        </w:trPr>
        <w:tc>
          <w:tcPr>
            <w:tcW w:w="2157" w:type="dxa"/>
            <w:shd w:val="clear" w:color="auto" w:fill="auto"/>
            <w:noWrap/>
            <w:vAlign w:val="bottom"/>
            <w:hideMark/>
          </w:tcPr>
          <w:p w14:paraId="69B246F3" w14:textId="77777777" w:rsidR="000C3642" w:rsidRPr="003637B8" w:rsidRDefault="000C3642" w:rsidP="000C3642">
            <w:pPr>
              <w:jc w:val="center"/>
              <w:rPr>
                <w:sz w:val="16"/>
                <w:szCs w:val="16"/>
              </w:rPr>
            </w:pPr>
            <w:r w:rsidRPr="003637B8">
              <w:rPr>
                <w:sz w:val="16"/>
                <w:szCs w:val="16"/>
              </w:rPr>
              <w:t>28</w:t>
            </w:r>
          </w:p>
        </w:tc>
        <w:tc>
          <w:tcPr>
            <w:tcW w:w="2763" w:type="dxa"/>
            <w:vAlign w:val="bottom"/>
          </w:tcPr>
          <w:p w14:paraId="7758D9AD" w14:textId="77777777" w:rsidR="000C3642" w:rsidRPr="003637B8" w:rsidRDefault="000C3642" w:rsidP="000C3642">
            <w:pPr>
              <w:jc w:val="center"/>
              <w:rPr>
                <w:sz w:val="16"/>
                <w:szCs w:val="16"/>
              </w:rPr>
            </w:pPr>
            <w:r w:rsidRPr="003637B8">
              <w:rPr>
                <w:sz w:val="16"/>
                <w:szCs w:val="16"/>
              </w:rPr>
              <w:t>123.8</w:t>
            </w:r>
          </w:p>
        </w:tc>
      </w:tr>
      <w:tr w:rsidR="000C3642" w:rsidRPr="003637B8" w14:paraId="6A70D1F3" w14:textId="77777777" w:rsidTr="000C3642">
        <w:trPr>
          <w:cantSplit/>
          <w:jc w:val="center"/>
        </w:trPr>
        <w:tc>
          <w:tcPr>
            <w:tcW w:w="2157" w:type="dxa"/>
            <w:shd w:val="clear" w:color="auto" w:fill="auto"/>
            <w:noWrap/>
            <w:vAlign w:val="bottom"/>
            <w:hideMark/>
          </w:tcPr>
          <w:p w14:paraId="7194F2D9" w14:textId="77777777" w:rsidR="000C3642" w:rsidRPr="003637B8" w:rsidRDefault="000C3642" w:rsidP="000C3642">
            <w:pPr>
              <w:jc w:val="center"/>
              <w:rPr>
                <w:sz w:val="16"/>
                <w:szCs w:val="16"/>
              </w:rPr>
            </w:pPr>
            <w:r w:rsidRPr="003637B8">
              <w:rPr>
                <w:sz w:val="16"/>
                <w:szCs w:val="16"/>
              </w:rPr>
              <w:t>29</w:t>
            </w:r>
          </w:p>
        </w:tc>
        <w:tc>
          <w:tcPr>
            <w:tcW w:w="2763" w:type="dxa"/>
            <w:vAlign w:val="bottom"/>
          </w:tcPr>
          <w:p w14:paraId="7A3550FC" w14:textId="77777777" w:rsidR="000C3642" w:rsidRPr="003637B8" w:rsidRDefault="000C3642" w:rsidP="000C3642">
            <w:pPr>
              <w:jc w:val="center"/>
              <w:rPr>
                <w:sz w:val="16"/>
                <w:szCs w:val="16"/>
              </w:rPr>
            </w:pPr>
            <w:r w:rsidRPr="003637B8">
              <w:rPr>
                <w:sz w:val="16"/>
                <w:szCs w:val="16"/>
              </w:rPr>
              <w:t>127.2</w:t>
            </w:r>
          </w:p>
        </w:tc>
      </w:tr>
      <w:tr w:rsidR="000C3642" w:rsidRPr="003637B8" w14:paraId="362E4360" w14:textId="77777777" w:rsidTr="000C3642">
        <w:trPr>
          <w:cantSplit/>
          <w:jc w:val="center"/>
        </w:trPr>
        <w:tc>
          <w:tcPr>
            <w:tcW w:w="2157" w:type="dxa"/>
            <w:shd w:val="clear" w:color="auto" w:fill="auto"/>
            <w:noWrap/>
            <w:vAlign w:val="bottom"/>
            <w:hideMark/>
          </w:tcPr>
          <w:p w14:paraId="0533419B" w14:textId="77777777" w:rsidR="000C3642" w:rsidRPr="003637B8" w:rsidRDefault="000C3642" w:rsidP="000C3642">
            <w:pPr>
              <w:jc w:val="center"/>
              <w:rPr>
                <w:sz w:val="16"/>
                <w:szCs w:val="16"/>
              </w:rPr>
            </w:pPr>
            <w:r w:rsidRPr="003637B8">
              <w:rPr>
                <w:sz w:val="16"/>
                <w:szCs w:val="16"/>
              </w:rPr>
              <w:t>30</w:t>
            </w:r>
          </w:p>
        </w:tc>
        <w:tc>
          <w:tcPr>
            <w:tcW w:w="2763" w:type="dxa"/>
            <w:vAlign w:val="bottom"/>
          </w:tcPr>
          <w:p w14:paraId="1A68811F" w14:textId="77777777" w:rsidR="000C3642" w:rsidRPr="003637B8" w:rsidRDefault="000C3642" w:rsidP="000C3642">
            <w:pPr>
              <w:jc w:val="center"/>
              <w:rPr>
                <w:sz w:val="16"/>
                <w:szCs w:val="16"/>
              </w:rPr>
            </w:pPr>
            <w:r w:rsidRPr="003637B8">
              <w:rPr>
                <w:sz w:val="16"/>
                <w:szCs w:val="16"/>
              </w:rPr>
              <w:t>130.6</w:t>
            </w:r>
          </w:p>
        </w:tc>
      </w:tr>
      <w:tr w:rsidR="000C3642" w:rsidRPr="003637B8" w14:paraId="7E17F531" w14:textId="77777777" w:rsidTr="000C3642">
        <w:trPr>
          <w:cantSplit/>
          <w:jc w:val="center"/>
        </w:trPr>
        <w:tc>
          <w:tcPr>
            <w:tcW w:w="2157" w:type="dxa"/>
            <w:shd w:val="clear" w:color="auto" w:fill="auto"/>
            <w:noWrap/>
            <w:vAlign w:val="bottom"/>
            <w:hideMark/>
          </w:tcPr>
          <w:p w14:paraId="27DB8DCC" w14:textId="77777777" w:rsidR="000C3642" w:rsidRPr="003637B8" w:rsidRDefault="000C3642" w:rsidP="000C3642">
            <w:pPr>
              <w:jc w:val="center"/>
              <w:rPr>
                <w:sz w:val="16"/>
                <w:szCs w:val="16"/>
              </w:rPr>
            </w:pPr>
            <w:r w:rsidRPr="003637B8">
              <w:rPr>
                <w:sz w:val="16"/>
                <w:szCs w:val="16"/>
              </w:rPr>
              <w:t>31</w:t>
            </w:r>
          </w:p>
        </w:tc>
        <w:tc>
          <w:tcPr>
            <w:tcW w:w="2763" w:type="dxa"/>
            <w:vAlign w:val="bottom"/>
          </w:tcPr>
          <w:p w14:paraId="2CDB8F5F" w14:textId="77777777" w:rsidR="000C3642" w:rsidRPr="003637B8" w:rsidRDefault="000C3642" w:rsidP="000C3642">
            <w:pPr>
              <w:jc w:val="center"/>
              <w:rPr>
                <w:sz w:val="16"/>
                <w:szCs w:val="16"/>
              </w:rPr>
            </w:pPr>
            <w:r w:rsidRPr="003637B8">
              <w:rPr>
                <w:sz w:val="16"/>
                <w:szCs w:val="16"/>
              </w:rPr>
              <w:t>134.0</w:t>
            </w:r>
          </w:p>
        </w:tc>
      </w:tr>
      <w:tr w:rsidR="000C3642" w:rsidRPr="003637B8" w14:paraId="09F453C3" w14:textId="77777777" w:rsidTr="000C3642">
        <w:trPr>
          <w:cantSplit/>
          <w:jc w:val="center"/>
        </w:trPr>
        <w:tc>
          <w:tcPr>
            <w:tcW w:w="2157" w:type="dxa"/>
            <w:shd w:val="clear" w:color="auto" w:fill="auto"/>
            <w:noWrap/>
            <w:vAlign w:val="bottom"/>
            <w:hideMark/>
          </w:tcPr>
          <w:p w14:paraId="78265627" w14:textId="77777777" w:rsidR="000C3642" w:rsidRPr="003637B8" w:rsidRDefault="000C3642" w:rsidP="000C3642">
            <w:pPr>
              <w:jc w:val="center"/>
              <w:rPr>
                <w:sz w:val="16"/>
                <w:szCs w:val="16"/>
              </w:rPr>
            </w:pPr>
            <w:r w:rsidRPr="003637B8">
              <w:rPr>
                <w:sz w:val="16"/>
                <w:szCs w:val="16"/>
              </w:rPr>
              <w:t>32</w:t>
            </w:r>
          </w:p>
        </w:tc>
        <w:tc>
          <w:tcPr>
            <w:tcW w:w="2763" w:type="dxa"/>
            <w:vAlign w:val="bottom"/>
          </w:tcPr>
          <w:p w14:paraId="71C41206" w14:textId="77777777" w:rsidR="000C3642" w:rsidRPr="003637B8" w:rsidRDefault="000C3642" w:rsidP="000C3642">
            <w:pPr>
              <w:jc w:val="center"/>
              <w:rPr>
                <w:sz w:val="16"/>
                <w:szCs w:val="16"/>
              </w:rPr>
            </w:pPr>
            <w:r w:rsidRPr="003637B8">
              <w:rPr>
                <w:sz w:val="16"/>
                <w:szCs w:val="16"/>
              </w:rPr>
              <w:t>137.4</w:t>
            </w:r>
          </w:p>
        </w:tc>
      </w:tr>
      <w:tr w:rsidR="000C3642" w:rsidRPr="003637B8" w14:paraId="3AECB9F3" w14:textId="77777777" w:rsidTr="000C3642">
        <w:trPr>
          <w:cantSplit/>
          <w:jc w:val="center"/>
        </w:trPr>
        <w:tc>
          <w:tcPr>
            <w:tcW w:w="2157" w:type="dxa"/>
            <w:shd w:val="clear" w:color="auto" w:fill="auto"/>
            <w:noWrap/>
            <w:vAlign w:val="bottom"/>
            <w:hideMark/>
          </w:tcPr>
          <w:p w14:paraId="7D3E22BF" w14:textId="77777777" w:rsidR="000C3642" w:rsidRPr="003637B8" w:rsidRDefault="000C3642" w:rsidP="000C3642">
            <w:pPr>
              <w:jc w:val="center"/>
              <w:rPr>
                <w:sz w:val="16"/>
                <w:szCs w:val="16"/>
              </w:rPr>
            </w:pPr>
            <w:r w:rsidRPr="003637B8">
              <w:rPr>
                <w:sz w:val="16"/>
                <w:szCs w:val="16"/>
              </w:rPr>
              <w:t>33</w:t>
            </w:r>
          </w:p>
        </w:tc>
        <w:tc>
          <w:tcPr>
            <w:tcW w:w="2763" w:type="dxa"/>
            <w:vAlign w:val="bottom"/>
          </w:tcPr>
          <w:p w14:paraId="53C80175" w14:textId="77777777" w:rsidR="000C3642" w:rsidRPr="003637B8" w:rsidRDefault="000C3642" w:rsidP="000C3642">
            <w:pPr>
              <w:jc w:val="center"/>
              <w:rPr>
                <w:sz w:val="16"/>
                <w:szCs w:val="16"/>
              </w:rPr>
            </w:pPr>
            <w:r w:rsidRPr="003637B8">
              <w:rPr>
                <w:sz w:val="16"/>
                <w:szCs w:val="16"/>
              </w:rPr>
              <w:t>140.8</w:t>
            </w:r>
          </w:p>
        </w:tc>
      </w:tr>
      <w:tr w:rsidR="000C3642" w:rsidRPr="003637B8" w14:paraId="5A5B29B8" w14:textId="77777777" w:rsidTr="000C3642">
        <w:trPr>
          <w:cantSplit/>
          <w:jc w:val="center"/>
        </w:trPr>
        <w:tc>
          <w:tcPr>
            <w:tcW w:w="2157" w:type="dxa"/>
            <w:shd w:val="clear" w:color="auto" w:fill="auto"/>
            <w:noWrap/>
            <w:vAlign w:val="bottom"/>
            <w:hideMark/>
          </w:tcPr>
          <w:p w14:paraId="26A66DF4" w14:textId="77777777" w:rsidR="000C3642" w:rsidRPr="003637B8" w:rsidRDefault="000C3642" w:rsidP="000C3642">
            <w:pPr>
              <w:jc w:val="center"/>
              <w:rPr>
                <w:sz w:val="16"/>
                <w:szCs w:val="16"/>
              </w:rPr>
            </w:pPr>
            <w:r w:rsidRPr="003637B8">
              <w:rPr>
                <w:sz w:val="16"/>
                <w:szCs w:val="16"/>
              </w:rPr>
              <w:t>34</w:t>
            </w:r>
          </w:p>
        </w:tc>
        <w:tc>
          <w:tcPr>
            <w:tcW w:w="2763" w:type="dxa"/>
            <w:vAlign w:val="bottom"/>
          </w:tcPr>
          <w:p w14:paraId="59D4F8D7" w14:textId="77777777" w:rsidR="000C3642" w:rsidRPr="003637B8" w:rsidRDefault="000C3642" w:rsidP="000C3642">
            <w:pPr>
              <w:jc w:val="center"/>
              <w:rPr>
                <w:sz w:val="16"/>
                <w:szCs w:val="16"/>
              </w:rPr>
            </w:pPr>
            <w:r w:rsidRPr="003637B8">
              <w:rPr>
                <w:sz w:val="16"/>
                <w:szCs w:val="16"/>
              </w:rPr>
              <w:t>144.2</w:t>
            </w:r>
          </w:p>
        </w:tc>
      </w:tr>
      <w:tr w:rsidR="000C3642" w:rsidRPr="003637B8" w14:paraId="334B2CDF" w14:textId="77777777" w:rsidTr="000C3642">
        <w:trPr>
          <w:cantSplit/>
          <w:jc w:val="center"/>
        </w:trPr>
        <w:tc>
          <w:tcPr>
            <w:tcW w:w="2157" w:type="dxa"/>
            <w:shd w:val="clear" w:color="auto" w:fill="auto"/>
            <w:noWrap/>
            <w:vAlign w:val="bottom"/>
            <w:hideMark/>
          </w:tcPr>
          <w:p w14:paraId="765C5AF9" w14:textId="77777777" w:rsidR="000C3642" w:rsidRPr="003637B8" w:rsidRDefault="000C3642" w:rsidP="000C3642">
            <w:pPr>
              <w:jc w:val="center"/>
              <w:rPr>
                <w:sz w:val="16"/>
                <w:szCs w:val="16"/>
              </w:rPr>
            </w:pPr>
            <w:r w:rsidRPr="003637B8">
              <w:rPr>
                <w:sz w:val="16"/>
                <w:szCs w:val="16"/>
              </w:rPr>
              <w:t>35</w:t>
            </w:r>
          </w:p>
        </w:tc>
        <w:tc>
          <w:tcPr>
            <w:tcW w:w="2763" w:type="dxa"/>
            <w:vAlign w:val="bottom"/>
          </w:tcPr>
          <w:p w14:paraId="501AE836" w14:textId="77777777" w:rsidR="000C3642" w:rsidRPr="003637B8" w:rsidRDefault="000C3642" w:rsidP="000C3642">
            <w:pPr>
              <w:jc w:val="center"/>
              <w:rPr>
                <w:sz w:val="16"/>
                <w:szCs w:val="16"/>
              </w:rPr>
            </w:pPr>
            <w:r w:rsidRPr="003637B8">
              <w:rPr>
                <w:sz w:val="16"/>
                <w:szCs w:val="16"/>
              </w:rPr>
              <w:t>147.6</w:t>
            </w:r>
          </w:p>
        </w:tc>
      </w:tr>
      <w:tr w:rsidR="000C3642" w:rsidRPr="003637B8" w14:paraId="48E320D2" w14:textId="77777777" w:rsidTr="000C3642">
        <w:trPr>
          <w:cantSplit/>
          <w:jc w:val="center"/>
        </w:trPr>
        <w:tc>
          <w:tcPr>
            <w:tcW w:w="2157" w:type="dxa"/>
            <w:shd w:val="clear" w:color="auto" w:fill="auto"/>
            <w:noWrap/>
            <w:vAlign w:val="bottom"/>
            <w:hideMark/>
          </w:tcPr>
          <w:p w14:paraId="660524E7" w14:textId="77777777" w:rsidR="000C3642" w:rsidRPr="003637B8" w:rsidRDefault="000C3642" w:rsidP="000C3642">
            <w:pPr>
              <w:jc w:val="center"/>
              <w:rPr>
                <w:sz w:val="16"/>
                <w:szCs w:val="16"/>
              </w:rPr>
            </w:pPr>
            <w:r w:rsidRPr="003637B8">
              <w:rPr>
                <w:sz w:val="16"/>
                <w:szCs w:val="16"/>
              </w:rPr>
              <w:t>36</w:t>
            </w:r>
          </w:p>
        </w:tc>
        <w:tc>
          <w:tcPr>
            <w:tcW w:w="2763" w:type="dxa"/>
            <w:vAlign w:val="bottom"/>
          </w:tcPr>
          <w:p w14:paraId="6E658D1A" w14:textId="77777777" w:rsidR="000C3642" w:rsidRPr="003637B8" w:rsidRDefault="000C3642" w:rsidP="000C3642">
            <w:pPr>
              <w:jc w:val="center"/>
              <w:rPr>
                <w:sz w:val="16"/>
                <w:szCs w:val="16"/>
              </w:rPr>
            </w:pPr>
            <w:r w:rsidRPr="003637B8">
              <w:rPr>
                <w:sz w:val="16"/>
                <w:szCs w:val="16"/>
              </w:rPr>
              <w:t>150</w:t>
            </w:r>
          </w:p>
        </w:tc>
      </w:tr>
    </w:tbl>
    <w:p w14:paraId="4C6EF43A" w14:textId="77777777" w:rsidR="000C3642" w:rsidRPr="000C3642" w:rsidRDefault="000C3642" w:rsidP="000C3642">
      <w:pPr>
        <w:tabs>
          <w:tab w:val="left" w:pos="187"/>
          <w:tab w:val="left" w:pos="540"/>
          <w:tab w:val="left" w:pos="4500"/>
          <w:tab w:val="left" w:pos="4680"/>
          <w:tab w:val="left" w:pos="4860"/>
          <w:tab w:val="left" w:pos="5040"/>
          <w:tab w:val="left" w:pos="7200"/>
        </w:tabs>
        <w:jc w:val="both"/>
        <w:outlineLvl w:val="3"/>
        <w:rPr>
          <w:kern w:val="2"/>
          <w:sz w:val="20"/>
        </w:rPr>
      </w:pPr>
    </w:p>
    <w:p w14:paraId="579C2A0A" w14:textId="77777777" w:rsidR="000C3642" w:rsidRPr="003637B8" w:rsidRDefault="000C3642" w:rsidP="000C3642">
      <w:pPr>
        <w:pStyle w:val="1"/>
      </w:pPr>
      <w:r w:rsidRPr="003637B8">
        <w:t>2.a.</w:t>
      </w:r>
      <w:r w:rsidRPr="003637B8">
        <w:tab/>
        <w:t>Starting in the 2015-16 school year, student performance on the WorkKeys shall be included within the ACT index, where a student takes both assessments and earns a greater number of index points</w:t>
      </w:r>
      <w:r>
        <w:t xml:space="preserve"> for WorkKeys than for ACT.</w:t>
      </w:r>
    </w:p>
    <w:p w14:paraId="1D059ABA" w14:textId="77777777" w:rsidR="000C3642" w:rsidRPr="003637B8" w:rsidRDefault="000C3642" w:rsidP="000C3642">
      <w:pPr>
        <w:pStyle w:val="a0"/>
      </w:pPr>
      <w:r w:rsidRPr="003637B8">
        <w:t>b.</w:t>
      </w:r>
      <w:r w:rsidRPr="003637B8">
        <w:tab/>
      </w:r>
      <w:r w:rsidR="00B63C67" w:rsidRPr="00775A26">
        <w:t>The concordance tables below will be used to award points for performance score results and will be reevaluated annually for continued alignment with ACT performance.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191"/>
        <w:gridCol w:w="2766"/>
      </w:tblGrid>
      <w:tr w:rsidR="00B63C67" w:rsidRPr="003637B8" w14:paraId="508AD0F8" w14:textId="77777777" w:rsidTr="000C3642">
        <w:trPr>
          <w:cantSplit/>
          <w:tblHeader/>
          <w:jc w:val="center"/>
        </w:trPr>
        <w:tc>
          <w:tcPr>
            <w:tcW w:w="4957" w:type="dxa"/>
            <w:gridSpan w:val="2"/>
            <w:tcBorders>
              <w:top w:val="double" w:sz="6" w:space="0" w:color="auto"/>
              <w:bottom w:val="single" w:sz="6" w:space="0" w:color="auto"/>
            </w:tcBorders>
            <w:shd w:val="clear" w:color="auto" w:fill="BFBFBF"/>
          </w:tcPr>
          <w:p w14:paraId="7B0D83EB" w14:textId="77777777" w:rsidR="00B63C67" w:rsidRPr="006853E1" w:rsidRDefault="00B63C67" w:rsidP="00B63C67">
            <w:pPr>
              <w:keepNext/>
              <w:widowControl w:val="0"/>
              <w:jc w:val="center"/>
              <w:rPr>
                <w:b/>
                <w:sz w:val="16"/>
                <w:szCs w:val="16"/>
              </w:rPr>
            </w:pPr>
            <w:r w:rsidRPr="006853E1">
              <w:rPr>
                <w:b/>
                <w:sz w:val="16"/>
                <w:szCs w:val="16"/>
              </w:rPr>
              <w:t>WorkKeys Index Beginning 2019-2020 (2020 SPS)</w:t>
            </w:r>
          </w:p>
        </w:tc>
      </w:tr>
      <w:tr w:rsidR="000C3642" w:rsidRPr="003637B8" w14:paraId="593F8D00" w14:textId="77777777" w:rsidTr="000C3642">
        <w:trPr>
          <w:cantSplit/>
          <w:tblHeader/>
          <w:jc w:val="center"/>
        </w:trPr>
        <w:tc>
          <w:tcPr>
            <w:tcW w:w="2191" w:type="dxa"/>
            <w:tcBorders>
              <w:top w:val="single" w:sz="6" w:space="0" w:color="auto"/>
              <w:bottom w:val="single" w:sz="6" w:space="0" w:color="auto"/>
            </w:tcBorders>
            <w:shd w:val="clear" w:color="auto" w:fill="BFBFBF"/>
          </w:tcPr>
          <w:p w14:paraId="787FAB02" w14:textId="77777777" w:rsidR="000C3642" w:rsidRPr="003637B8" w:rsidRDefault="000C3642" w:rsidP="000C3642">
            <w:pPr>
              <w:keepNext/>
              <w:widowControl w:val="0"/>
              <w:jc w:val="center"/>
              <w:rPr>
                <w:b/>
                <w:sz w:val="16"/>
                <w:szCs w:val="16"/>
              </w:rPr>
            </w:pPr>
            <w:r w:rsidRPr="003637B8">
              <w:rPr>
                <w:b/>
                <w:sz w:val="16"/>
                <w:szCs w:val="16"/>
              </w:rPr>
              <w:t>WorkKeys Level</w:t>
            </w:r>
          </w:p>
        </w:tc>
        <w:tc>
          <w:tcPr>
            <w:tcW w:w="2766" w:type="dxa"/>
            <w:tcBorders>
              <w:top w:val="single" w:sz="6" w:space="0" w:color="auto"/>
              <w:bottom w:val="single" w:sz="6" w:space="0" w:color="auto"/>
            </w:tcBorders>
            <w:shd w:val="clear" w:color="auto" w:fill="BFBFBF"/>
          </w:tcPr>
          <w:p w14:paraId="54D061AA" w14:textId="77777777" w:rsidR="000C3642" w:rsidRPr="003637B8" w:rsidRDefault="000C3642" w:rsidP="000C3642">
            <w:pPr>
              <w:keepNext/>
              <w:widowControl w:val="0"/>
              <w:jc w:val="center"/>
              <w:rPr>
                <w:b/>
                <w:sz w:val="16"/>
                <w:szCs w:val="16"/>
              </w:rPr>
            </w:pPr>
            <w:r w:rsidRPr="003637B8">
              <w:rPr>
                <w:b/>
                <w:sz w:val="16"/>
                <w:szCs w:val="16"/>
              </w:rPr>
              <w:t>Index Points</w:t>
            </w:r>
          </w:p>
        </w:tc>
      </w:tr>
      <w:tr w:rsidR="00B63C67" w:rsidRPr="003637B8" w14:paraId="792E8CED" w14:textId="77777777" w:rsidTr="000C3642">
        <w:trPr>
          <w:cantSplit/>
          <w:jc w:val="center"/>
        </w:trPr>
        <w:tc>
          <w:tcPr>
            <w:tcW w:w="2191" w:type="dxa"/>
            <w:tcBorders>
              <w:top w:val="single" w:sz="6" w:space="0" w:color="auto"/>
            </w:tcBorders>
          </w:tcPr>
          <w:p w14:paraId="76111575" w14:textId="77777777" w:rsidR="00B63C67" w:rsidRPr="003637B8" w:rsidRDefault="00B63C67" w:rsidP="00B63C67">
            <w:pPr>
              <w:widowControl w:val="0"/>
              <w:rPr>
                <w:sz w:val="16"/>
                <w:szCs w:val="16"/>
              </w:rPr>
            </w:pPr>
            <w:r w:rsidRPr="003637B8">
              <w:rPr>
                <w:sz w:val="16"/>
                <w:szCs w:val="16"/>
              </w:rPr>
              <w:t>Platinum</w:t>
            </w:r>
          </w:p>
        </w:tc>
        <w:tc>
          <w:tcPr>
            <w:tcW w:w="2766" w:type="dxa"/>
            <w:tcBorders>
              <w:top w:val="single" w:sz="6" w:space="0" w:color="auto"/>
            </w:tcBorders>
          </w:tcPr>
          <w:p w14:paraId="08712F41" w14:textId="77777777" w:rsidR="00B63C67" w:rsidRPr="00775A26" w:rsidRDefault="00B63C67" w:rsidP="00B63C67">
            <w:pPr>
              <w:keepNext/>
              <w:jc w:val="center"/>
              <w:rPr>
                <w:sz w:val="16"/>
                <w:szCs w:val="16"/>
              </w:rPr>
            </w:pPr>
            <w:r w:rsidRPr="00775A26">
              <w:rPr>
                <w:sz w:val="16"/>
                <w:szCs w:val="16"/>
              </w:rPr>
              <w:t>120.4</w:t>
            </w:r>
          </w:p>
        </w:tc>
      </w:tr>
      <w:tr w:rsidR="00B63C67" w:rsidRPr="003637B8" w14:paraId="0369BFFB" w14:textId="77777777" w:rsidTr="000C3642">
        <w:trPr>
          <w:cantSplit/>
          <w:jc w:val="center"/>
        </w:trPr>
        <w:tc>
          <w:tcPr>
            <w:tcW w:w="2191" w:type="dxa"/>
          </w:tcPr>
          <w:p w14:paraId="09E168C5" w14:textId="77777777" w:rsidR="00B63C67" w:rsidRPr="003637B8" w:rsidRDefault="00B63C67" w:rsidP="00B63C67">
            <w:pPr>
              <w:widowControl w:val="0"/>
              <w:rPr>
                <w:sz w:val="16"/>
                <w:szCs w:val="16"/>
              </w:rPr>
            </w:pPr>
            <w:r w:rsidRPr="003637B8">
              <w:rPr>
                <w:sz w:val="16"/>
                <w:szCs w:val="16"/>
              </w:rPr>
              <w:t>Gold</w:t>
            </w:r>
          </w:p>
        </w:tc>
        <w:tc>
          <w:tcPr>
            <w:tcW w:w="2766" w:type="dxa"/>
          </w:tcPr>
          <w:p w14:paraId="277D0D08" w14:textId="77777777" w:rsidR="00B63C67" w:rsidRPr="00775A26" w:rsidRDefault="00B63C67" w:rsidP="00B63C67">
            <w:pPr>
              <w:keepNext/>
              <w:jc w:val="center"/>
              <w:rPr>
                <w:sz w:val="16"/>
                <w:szCs w:val="16"/>
              </w:rPr>
            </w:pPr>
            <w:r w:rsidRPr="00775A26">
              <w:rPr>
                <w:sz w:val="16"/>
                <w:szCs w:val="16"/>
              </w:rPr>
              <w:t>103.4</w:t>
            </w:r>
          </w:p>
        </w:tc>
      </w:tr>
      <w:tr w:rsidR="000C3642" w:rsidRPr="003637B8" w14:paraId="7C3430B7" w14:textId="77777777" w:rsidTr="000C3642">
        <w:trPr>
          <w:cantSplit/>
          <w:trHeight w:val="53"/>
          <w:jc w:val="center"/>
        </w:trPr>
        <w:tc>
          <w:tcPr>
            <w:tcW w:w="2191" w:type="dxa"/>
          </w:tcPr>
          <w:p w14:paraId="0AF6AC05" w14:textId="77777777" w:rsidR="000C3642" w:rsidRPr="003637B8" w:rsidRDefault="000C3642" w:rsidP="000C3642">
            <w:pPr>
              <w:widowControl w:val="0"/>
              <w:rPr>
                <w:sz w:val="16"/>
                <w:szCs w:val="16"/>
              </w:rPr>
            </w:pPr>
            <w:r w:rsidRPr="003637B8">
              <w:rPr>
                <w:sz w:val="16"/>
                <w:szCs w:val="16"/>
              </w:rPr>
              <w:t>Silver</w:t>
            </w:r>
          </w:p>
        </w:tc>
        <w:tc>
          <w:tcPr>
            <w:tcW w:w="2766" w:type="dxa"/>
          </w:tcPr>
          <w:p w14:paraId="3431F942" w14:textId="77777777" w:rsidR="000C3642" w:rsidRPr="003637B8" w:rsidRDefault="000C3642" w:rsidP="000C3642">
            <w:pPr>
              <w:jc w:val="center"/>
              <w:rPr>
                <w:sz w:val="16"/>
                <w:szCs w:val="16"/>
              </w:rPr>
            </w:pPr>
            <w:r w:rsidRPr="003637B8">
              <w:rPr>
                <w:color w:val="000000"/>
                <w:kern w:val="24"/>
                <w:sz w:val="16"/>
                <w:szCs w:val="16"/>
              </w:rPr>
              <w:t>70.0</w:t>
            </w:r>
          </w:p>
        </w:tc>
      </w:tr>
    </w:tbl>
    <w:p w14:paraId="793DD137" w14:textId="77777777" w:rsidR="000C3642" w:rsidRPr="000C3642" w:rsidRDefault="000C3642" w:rsidP="000C3642">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20"/>
        </w:rPr>
      </w:pPr>
    </w:p>
    <w:p w14:paraId="53902B2F" w14:textId="77777777" w:rsidR="000C3642" w:rsidRPr="003637B8" w:rsidRDefault="000C3642" w:rsidP="000C3642">
      <w:pPr>
        <w:pStyle w:val="AuthorityNote"/>
      </w:pPr>
      <w:r w:rsidRPr="003637B8">
        <w:t>AUTHORITY NOTE:</w:t>
      </w:r>
      <w:r w:rsidRPr="003637B8">
        <w:tab/>
        <w:t>Promulgated in accordance with R.S. 17:10.1.</w:t>
      </w:r>
    </w:p>
    <w:p w14:paraId="5CD57BD2" w14:textId="77777777" w:rsidR="000C3642" w:rsidRPr="00184658" w:rsidRDefault="000C3642" w:rsidP="000C3642">
      <w:pPr>
        <w:pStyle w:val="HistoricalNote"/>
      </w:pPr>
      <w:r w:rsidRPr="003637B8">
        <w:t>HISTORICAL NOTE:</w:t>
      </w:r>
      <w:r w:rsidRPr="003637B8">
        <w:tab/>
        <w:t>Promulgated by the Board of Elementary and Secondary Education, LR 44:449 (March 2018)</w:t>
      </w:r>
      <w:r w:rsidR="00B63C67">
        <w:t>, amended LR 45:749 (June 2019).</w:t>
      </w:r>
    </w:p>
    <w:p w14:paraId="04FC07A7" w14:textId="77777777" w:rsidR="00E21E1A" w:rsidRPr="00184658" w:rsidRDefault="003D321E" w:rsidP="003D4923">
      <w:pPr>
        <w:pStyle w:val="Section"/>
      </w:pPr>
      <w:bookmarkStart w:id="88" w:name="_Toc448830315"/>
      <w:bookmarkStart w:id="89" w:name="_Toc125623249"/>
      <w:r w:rsidRPr="00184658">
        <w:lastRenderedPageBreak/>
        <w:t>§</w:t>
      </w:r>
      <w:r w:rsidR="00E21E1A" w:rsidRPr="00184658">
        <w:t>413.</w:t>
      </w:r>
      <w:r w:rsidR="00E21E1A" w:rsidRPr="00184658">
        <w:tab/>
        <w:t>Dropout/Credit Accumulation Index Calculations</w:t>
      </w:r>
      <w:bookmarkEnd w:id="88"/>
      <w:r w:rsidR="00E21E1A" w:rsidRPr="00184658">
        <w:br/>
        <w:t>[</w:t>
      </w:r>
      <w:r w:rsidRPr="00184658">
        <w:t>Formerly LAC 28:</w:t>
      </w:r>
      <w:r w:rsidR="00E21E1A" w:rsidRPr="00184658">
        <w:t>LXXXIII.413]</w:t>
      </w:r>
      <w:bookmarkEnd w:id="89"/>
    </w:p>
    <w:p w14:paraId="53BE3568" w14:textId="77777777" w:rsidR="00E21E1A" w:rsidRPr="00184658" w:rsidRDefault="00A7521A" w:rsidP="00A7521A">
      <w:pPr>
        <w:pStyle w:val="A"/>
      </w:pPr>
      <w:r w:rsidRPr="00184658">
        <w:t>A.</w:t>
      </w:r>
      <w:r w:rsidRPr="00184658">
        <w:tab/>
      </w:r>
      <w:r w:rsidR="00E21E1A" w:rsidRPr="00184658">
        <w:t>A dropout/credit accumulation index score for each school with a grade eight shall be calculated.</w:t>
      </w:r>
    </w:p>
    <w:p w14:paraId="4313C946" w14:textId="77777777" w:rsidR="00E21E1A" w:rsidRPr="00184658" w:rsidRDefault="00A7521A" w:rsidP="00A7521A">
      <w:pPr>
        <w:pStyle w:val="A"/>
        <w:rPr>
          <w:rFonts w:eastAsia="Calibri"/>
        </w:rPr>
      </w:pPr>
      <w:r w:rsidRPr="00184658">
        <w:rPr>
          <w:rFonts w:eastAsia="Calibri"/>
        </w:rPr>
        <w:t>B.</w:t>
      </w:r>
      <w:r w:rsidRPr="00184658">
        <w:rPr>
          <w:rFonts w:eastAsia="Calibri"/>
        </w:rPr>
        <w:tab/>
      </w:r>
      <w:r w:rsidR="00E21E1A" w:rsidRPr="00184658">
        <w:rPr>
          <w:rFonts w:eastAsia="Calibri"/>
        </w:rPr>
        <w:t xml:space="preserve">The following scale will be used to determine the dropout/credit accumulation index. </w:t>
      </w:r>
    </w:p>
    <w:p w14:paraId="691D4AE2" w14:textId="77777777" w:rsidR="00E21E1A" w:rsidRPr="00184658" w:rsidRDefault="00A7521A" w:rsidP="00A7521A">
      <w:pPr>
        <w:pStyle w:val="1"/>
      </w:pPr>
      <w:r w:rsidRPr="00184658">
        <w:t>1.</w:t>
      </w:r>
      <w:r w:rsidRPr="00184658">
        <w:tab/>
      </w:r>
      <w:r w:rsidR="00E21E1A" w:rsidRPr="00184658">
        <w:t>In order for students to be included in the calculations, they must;</w:t>
      </w:r>
    </w:p>
    <w:p w14:paraId="23CEB2BE" w14:textId="77777777" w:rsidR="00E21E1A" w:rsidRPr="00184658" w:rsidRDefault="00A7521A" w:rsidP="00A7521A">
      <w:pPr>
        <w:pStyle w:val="a0"/>
      </w:pPr>
      <w:r w:rsidRPr="00184658">
        <w:t>a.</w:t>
      </w:r>
      <w:r w:rsidRPr="00184658">
        <w:tab/>
      </w:r>
      <w:r w:rsidR="00E21E1A" w:rsidRPr="00184658">
        <w:t>have been considered full academic year during the year of last record at the middle school;</w:t>
      </w:r>
    </w:p>
    <w:p w14:paraId="4BABF96A" w14:textId="77777777" w:rsidR="00E21E1A" w:rsidRPr="00184658" w:rsidRDefault="00A7521A" w:rsidP="00A7521A">
      <w:pPr>
        <w:pStyle w:val="a0"/>
      </w:pPr>
      <w:r w:rsidRPr="00184658">
        <w:t>b.</w:t>
      </w:r>
      <w:r w:rsidRPr="00184658">
        <w:tab/>
      </w:r>
      <w:r w:rsidR="00E21E1A" w:rsidRPr="00184658">
        <w:t>if earning Carnegie units, have been considered full academic year during the transitional ninth, or traditional ninth grade year for the first ninth grade record.</w:t>
      </w:r>
    </w:p>
    <w:p w14:paraId="1F8C41E9" w14:textId="77777777" w:rsidR="00E21E1A" w:rsidRPr="00184658" w:rsidRDefault="00A7521A" w:rsidP="00A7521A">
      <w:pPr>
        <w:pStyle w:val="1"/>
      </w:pPr>
      <w:r w:rsidRPr="00184658">
        <w:t>2.</w:t>
      </w:r>
      <w:r w:rsidRPr="00184658">
        <w:tab/>
      </w:r>
      <w:r w:rsidR="00E21E1A" w:rsidRPr="00184658">
        <w:t>Carnegie units earned in summer school after transitional ninth or traditional ninth grade will not be included.</w:t>
      </w:r>
    </w:p>
    <w:p w14:paraId="62C9386C" w14:textId="77777777" w:rsidR="00E21E1A" w:rsidRPr="00184658" w:rsidRDefault="00A7521A" w:rsidP="00A7521A">
      <w:pPr>
        <w:pStyle w:val="1"/>
        <w:rPr>
          <w:rFonts w:eastAsia="Calibri"/>
        </w:rPr>
      </w:pPr>
      <w:r w:rsidRPr="00184658">
        <w:rPr>
          <w:rFonts w:eastAsia="Calibri"/>
        </w:rPr>
        <w:t>3.</w:t>
      </w:r>
      <w:r w:rsidRPr="00184658">
        <w:rPr>
          <w:rFonts w:eastAsia="Calibri"/>
        </w:rPr>
        <w:tab/>
      </w:r>
      <w:r w:rsidR="00E21E1A" w:rsidRPr="00184658">
        <w:rPr>
          <w:rFonts w:eastAsia="Calibri"/>
        </w:rPr>
        <w:t>Students who are considered dropouts in transitional ninth or traditional ninth grade based on SIS records shall be included in the calculation and earn zero points.</w:t>
      </w:r>
    </w:p>
    <w:p w14:paraId="5C866A96" w14:textId="77777777" w:rsidR="00B21E09" w:rsidRDefault="000C3642" w:rsidP="000C3642">
      <w:pPr>
        <w:pStyle w:val="1"/>
        <w:rPr>
          <w:rFonts w:eastAsia="Calibri"/>
        </w:rPr>
      </w:pPr>
      <w:r w:rsidRPr="003637B8">
        <w:rPr>
          <w:rFonts w:eastAsia="Calibri"/>
        </w:rPr>
        <w:t>4.</w:t>
      </w:r>
      <w:r w:rsidRPr="003637B8">
        <w:rPr>
          <w:rFonts w:eastAsia="Calibri"/>
        </w:rPr>
        <w:tab/>
        <w:t>Students who are completing their third year in grade 8 shall be included in the calculation and earn zero points.</w:t>
      </w:r>
    </w:p>
    <w:tbl>
      <w:tblPr>
        <w:tblW w:w="0" w:type="auto"/>
        <w:tblInd w:w="-23" w:type="dxa"/>
        <w:tblCellMar>
          <w:left w:w="0" w:type="dxa"/>
          <w:right w:w="0" w:type="dxa"/>
        </w:tblCellMar>
        <w:tblLook w:val="04A0" w:firstRow="1" w:lastRow="0" w:firstColumn="1" w:lastColumn="0" w:noHBand="0" w:noVBand="1"/>
      </w:tblPr>
      <w:tblGrid>
        <w:gridCol w:w="2598"/>
        <w:gridCol w:w="2275"/>
      </w:tblGrid>
      <w:tr w:rsidR="00B21E09" w:rsidRPr="00B21E09" w14:paraId="2A28C2B9" w14:textId="77777777" w:rsidTr="00B21E09">
        <w:trPr>
          <w:cantSplit/>
          <w:tblHeader/>
        </w:trPr>
        <w:tc>
          <w:tcPr>
            <w:tcW w:w="2651" w:type="dxa"/>
            <w:tcBorders>
              <w:top w:val="double" w:sz="6" w:space="0" w:color="auto"/>
              <w:left w:val="double" w:sz="6"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B3F727" w14:textId="77777777" w:rsidR="00B21E09" w:rsidRPr="004C1D68" w:rsidRDefault="00B21E09">
            <w:pPr>
              <w:keepNext/>
              <w:jc w:val="center"/>
              <w:rPr>
                <w:b/>
                <w:bCs/>
                <w:sz w:val="16"/>
                <w:szCs w:val="16"/>
              </w:rPr>
            </w:pPr>
            <w:r w:rsidRPr="004C1D68">
              <w:rPr>
                <w:b/>
                <w:bCs/>
                <w:sz w:val="16"/>
                <w:szCs w:val="16"/>
              </w:rPr>
              <w:t>Number of Carnegie Units</w:t>
            </w:r>
          </w:p>
        </w:tc>
        <w:tc>
          <w:tcPr>
            <w:tcW w:w="2322" w:type="dxa"/>
            <w:tcBorders>
              <w:top w:val="double" w:sz="6" w:space="0" w:color="auto"/>
              <w:left w:val="nil"/>
              <w:bottom w:val="single" w:sz="8" w:space="0" w:color="auto"/>
              <w:right w:val="double" w:sz="6" w:space="0" w:color="auto"/>
            </w:tcBorders>
            <w:shd w:val="clear" w:color="auto" w:fill="BFBFBF"/>
            <w:tcMar>
              <w:top w:w="0" w:type="dxa"/>
              <w:left w:w="108" w:type="dxa"/>
              <w:bottom w:w="0" w:type="dxa"/>
              <w:right w:w="108" w:type="dxa"/>
            </w:tcMar>
            <w:hideMark/>
          </w:tcPr>
          <w:p w14:paraId="321D53E8" w14:textId="77777777" w:rsidR="00B21E09" w:rsidRPr="004C1D68" w:rsidRDefault="00B21E09">
            <w:pPr>
              <w:keepNext/>
              <w:jc w:val="center"/>
              <w:rPr>
                <w:b/>
                <w:bCs/>
                <w:sz w:val="16"/>
                <w:szCs w:val="16"/>
              </w:rPr>
            </w:pPr>
            <w:r w:rsidRPr="004C1D68">
              <w:rPr>
                <w:b/>
                <w:bCs/>
                <w:sz w:val="16"/>
                <w:szCs w:val="16"/>
              </w:rPr>
              <w:t>Index Point Award</w:t>
            </w:r>
          </w:p>
        </w:tc>
      </w:tr>
      <w:tr w:rsidR="00B21E09" w:rsidRPr="00B21E09" w14:paraId="05FC46CC"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78C30C12" w14:textId="77777777" w:rsidR="00B21E09" w:rsidRPr="004C1D68" w:rsidRDefault="00B21E09">
            <w:pPr>
              <w:rPr>
                <w:sz w:val="16"/>
                <w:szCs w:val="16"/>
              </w:rPr>
            </w:pPr>
            <w:r w:rsidRPr="004C1D68">
              <w:rPr>
                <w:sz w:val="16"/>
                <w:szCs w:val="16"/>
              </w:rPr>
              <w:t>7 or more</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6DB2F8B6" w14:textId="77777777" w:rsidR="00B21E09" w:rsidRPr="004C1D68" w:rsidRDefault="00B21E09">
            <w:pPr>
              <w:jc w:val="center"/>
              <w:rPr>
                <w:sz w:val="16"/>
                <w:szCs w:val="16"/>
              </w:rPr>
            </w:pPr>
            <w:r w:rsidRPr="004C1D68">
              <w:rPr>
                <w:sz w:val="16"/>
                <w:szCs w:val="16"/>
              </w:rPr>
              <w:t>150</w:t>
            </w:r>
          </w:p>
        </w:tc>
      </w:tr>
      <w:tr w:rsidR="00B21E09" w:rsidRPr="00B21E09" w14:paraId="160D2D6D"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3A34AA25" w14:textId="77777777" w:rsidR="00B21E09" w:rsidRPr="004C1D68" w:rsidRDefault="00B21E09">
            <w:pPr>
              <w:rPr>
                <w:sz w:val="16"/>
                <w:szCs w:val="16"/>
              </w:rPr>
            </w:pPr>
            <w:r w:rsidRPr="004C1D68">
              <w:rPr>
                <w:sz w:val="16"/>
                <w:szCs w:val="16"/>
              </w:rPr>
              <w:t>6.5</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11702376" w14:textId="77777777" w:rsidR="00B21E09" w:rsidRPr="004C1D68" w:rsidRDefault="00B21E09">
            <w:pPr>
              <w:jc w:val="center"/>
              <w:rPr>
                <w:sz w:val="16"/>
                <w:szCs w:val="16"/>
              </w:rPr>
            </w:pPr>
            <w:r w:rsidRPr="004C1D68">
              <w:rPr>
                <w:sz w:val="16"/>
                <w:szCs w:val="16"/>
              </w:rPr>
              <w:t>125</w:t>
            </w:r>
          </w:p>
        </w:tc>
      </w:tr>
      <w:tr w:rsidR="00B21E09" w:rsidRPr="00B21E09" w14:paraId="77A770A8"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129473FC" w14:textId="77777777" w:rsidR="00B21E09" w:rsidRPr="004C1D68" w:rsidRDefault="00B21E09">
            <w:pPr>
              <w:rPr>
                <w:sz w:val="16"/>
                <w:szCs w:val="16"/>
              </w:rPr>
            </w:pPr>
            <w:r w:rsidRPr="004C1D68">
              <w:rPr>
                <w:sz w:val="16"/>
                <w:szCs w:val="16"/>
              </w:rPr>
              <w:t xml:space="preserve">6 </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643245AA" w14:textId="77777777" w:rsidR="00B21E09" w:rsidRPr="004C1D68" w:rsidRDefault="00B21E09">
            <w:pPr>
              <w:jc w:val="center"/>
              <w:rPr>
                <w:sz w:val="16"/>
                <w:szCs w:val="16"/>
              </w:rPr>
            </w:pPr>
            <w:r w:rsidRPr="004C1D68">
              <w:rPr>
                <w:sz w:val="16"/>
                <w:szCs w:val="16"/>
              </w:rPr>
              <w:t>100</w:t>
            </w:r>
          </w:p>
        </w:tc>
      </w:tr>
      <w:tr w:rsidR="00B21E09" w:rsidRPr="00B21E09" w14:paraId="1C260B2F"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6D99DE6E" w14:textId="77777777" w:rsidR="00B21E09" w:rsidRPr="004C1D68" w:rsidRDefault="00B21E09">
            <w:pPr>
              <w:rPr>
                <w:sz w:val="16"/>
                <w:szCs w:val="16"/>
              </w:rPr>
            </w:pPr>
            <w:r w:rsidRPr="004C1D68">
              <w:rPr>
                <w:sz w:val="16"/>
                <w:szCs w:val="16"/>
              </w:rPr>
              <w:t>5.5</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42F71679" w14:textId="77777777" w:rsidR="00B21E09" w:rsidRPr="004C1D68" w:rsidRDefault="00B21E09">
            <w:pPr>
              <w:jc w:val="center"/>
              <w:rPr>
                <w:sz w:val="16"/>
                <w:szCs w:val="16"/>
              </w:rPr>
            </w:pPr>
            <w:r w:rsidRPr="004C1D68">
              <w:rPr>
                <w:sz w:val="16"/>
                <w:szCs w:val="16"/>
              </w:rPr>
              <w:t>75</w:t>
            </w:r>
          </w:p>
        </w:tc>
      </w:tr>
      <w:tr w:rsidR="00B21E09" w:rsidRPr="00B21E09" w14:paraId="7E5F2BB3"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7A87BAC6" w14:textId="77777777" w:rsidR="00B21E09" w:rsidRPr="004C1D68" w:rsidRDefault="00B21E09">
            <w:pPr>
              <w:rPr>
                <w:sz w:val="16"/>
                <w:szCs w:val="16"/>
              </w:rPr>
            </w:pPr>
            <w:r w:rsidRPr="004C1D68">
              <w:rPr>
                <w:sz w:val="16"/>
                <w:szCs w:val="16"/>
              </w:rPr>
              <w:t>5</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441540AE" w14:textId="77777777" w:rsidR="00B21E09" w:rsidRPr="004C1D68" w:rsidRDefault="00B21E09">
            <w:pPr>
              <w:jc w:val="center"/>
              <w:rPr>
                <w:sz w:val="16"/>
                <w:szCs w:val="16"/>
              </w:rPr>
            </w:pPr>
            <w:r w:rsidRPr="004C1D68">
              <w:rPr>
                <w:sz w:val="16"/>
                <w:szCs w:val="16"/>
              </w:rPr>
              <w:t>50</w:t>
            </w:r>
          </w:p>
        </w:tc>
      </w:tr>
      <w:tr w:rsidR="00B21E09" w:rsidRPr="00B21E09" w14:paraId="2B94A135"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241C5FB9" w14:textId="77777777" w:rsidR="00B21E09" w:rsidRPr="004C1D68" w:rsidRDefault="00B21E09">
            <w:pPr>
              <w:rPr>
                <w:sz w:val="16"/>
                <w:szCs w:val="16"/>
              </w:rPr>
            </w:pPr>
            <w:r w:rsidRPr="004C1D68">
              <w:rPr>
                <w:sz w:val="16"/>
                <w:szCs w:val="16"/>
              </w:rPr>
              <w:t>4.5</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6F91130C" w14:textId="77777777" w:rsidR="00B21E09" w:rsidRPr="004C1D68" w:rsidRDefault="00B21E09">
            <w:pPr>
              <w:jc w:val="center"/>
              <w:rPr>
                <w:sz w:val="16"/>
                <w:szCs w:val="16"/>
              </w:rPr>
            </w:pPr>
            <w:r w:rsidRPr="004C1D68">
              <w:rPr>
                <w:sz w:val="16"/>
                <w:szCs w:val="16"/>
              </w:rPr>
              <w:t>25</w:t>
            </w:r>
          </w:p>
        </w:tc>
      </w:tr>
      <w:tr w:rsidR="00B21E09" w:rsidRPr="00B21E09" w14:paraId="50914FAA"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7FF92CD1" w14:textId="77777777" w:rsidR="00B21E09" w:rsidRPr="004C1D68" w:rsidRDefault="00B21E09">
            <w:pPr>
              <w:rPr>
                <w:sz w:val="16"/>
                <w:szCs w:val="16"/>
              </w:rPr>
            </w:pPr>
            <w:r w:rsidRPr="004C1D68">
              <w:rPr>
                <w:sz w:val="16"/>
                <w:szCs w:val="16"/>
              </w:rPr>
              <w:t>4 or less</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15394178" w14:textId="77777777" w:rsidR="00B21E09" w:rsidRPr="004C1D68" w:rsidRDefault="00B21E09">
            <w:pPr>
              <w:jc w:val="center"/>
              <w:rPr>
                <w:sz w:val="16"/>
                <w:szCs w:val="16"/>
              </w:rPr>
            </w:pPr>
            <w:r w:rsidRPr="004C1D68">
              <w:rPr>
                <w:sz w:val="16"/>
                <w:szCs w:val="16"/>
              </w:rPr>
              <w:t>0</w:t>
            </w:r>
          </w:p>
        </w:tc>
      </w:tr>
      <w:tr w:rsidR="00B21E09" w:rsidRPr="00B21E09" w14:paraId="1596D1C3" w14:textId="77777777" w:rsidTr="00B21E09">
        <w:trPr>
          <w:cantSplit/>
        </w:trPr>
        <w:tc>
          <w:tcPr>
            <w:tcW w:w="2651" w:type="dxa"/>
            <w:tcBorders>
              <w:top w:val="nil"/>
              <w:left w:val="double" w:sz="6" w:space="0" w:color="auto"/>
              <w:bottom w:val="single" w:sz="8" w:space="0" w:color="auto"/>
              <w:right w:val="single" w:sz="8" w:space="0" w:color="auto"/>
            </w:tcBorders>
            <w:tcMar>
              <w:top w:w="0" w:type="dxa"/>
              <w:left w:w="108" w:type="dxa"/>
              <w:bottom w:w="0" w:type="dxa"/>
              <w:right w:w="108" w:type="dxa"/>
            </w:tcMar>
            <w:hideMark/>
          </w:tcPr>
          <w:p w14:paraId="71AA1A00" w14:textId="77777777" w:rsidR="00B21E09" w:rsidRPr="004C1D68" w:rsidRDefault="00B21E09">
            <w:pPr>
              <w:rPr>
                <w:sz w:val="16"/>
                <w:szCs w:val="16"/>
              </w:rPr>
            </w:pPr>
            <w:r w:rsidRPr="004C1D68">
              <w:rPr>
                <w:sz w:val="16"/>
                <w:szCs w:val="16"/>
              </w:rPr>
              <w:t>3rd year 8th grade student</w:t>
            </w:r>
          </w:p>
        </w:tc>
        <w:tc>
          <w:tcPr>
            <w:tcW w:w="2322" w:type="dxa"/>
            <w:tcBorders>
              <w:top w:val="nil"/>
              <w:left w:val="nil"/>
              <w:bottom w:val="single" w:sz="8" w:space="0" w:color="auto"/>
              <w:right w:val="double" w:sz="6" w:space="0" w:color="auto"/>
            </w:tcBorders>
            <w:tcMar>
              <w:top w:w="0" w:type="dxa"/>
              <w:left w:w="108" w:type="dxa"/>
              <w:bottom w:w="0" w:type="dxa"/>
              <w:right w:w="108" w:type="dxa"/>
            </w:tcMar>
            <w:hideMark/>
          </w:tcPr>
          <w:p w14:paraId="25B46BC3" w14:textId="77777777" w:rsidR="00B21E09" w:rsidRPr="004C1D68" w:rsidRDefault="00B21E09">
            <w:pPr>
              <w:jc w:val="center"/>
              <w:rPr>
                <w:sz w:val="16"/>
                <w:szCs w:val="16"/>
              </w:rPr>
            </w:pPr>
            <w:r w:rsidRPr="004C1D68">
              <w:rPr>
                <w:sz w:val="16"/>
                <w:szCs w:val="16"/>
              </w:rPr>
              <w:t>0</w:t>
            </w:r>
          </w:p>
        </w:tc>
      </w:tr>
      <w:tr w:rsidR="00B21E09" w14:paraId="0C5C6DA0" w14:textId="77777777" w:rsidTr="00B21E09">
        <w:trPr>
          <w:cantSplit/>
        </w:trPr>
        <w:tc>
          <w:tcPr>
            <w:tcW w:w="2651" w:type="dxa"/>
            <w:tcBorders>
              <w:top w:val="nil"/>
              <w:left w:val="double" w:sz="6" w:space="0" w:color="auto"/>
              <w:bottom w:val="double" w:sz="6" w:space="0" w:color="auto"/>
              <w:right w:val="single" w:sz="8" w:space="0" w:color="auto"/>
            </w:tcBorders>
            <w:tcMar>
              <w:top w:w="0" w:type="dxa"/>
              <w:left w:w="108" w:type="dxa"/>
              <w:bottom w:w="0" w:type="dxa"/>
              <w:right w:w="108" w:type="dxa"/>
            </w:tcMar>
            <w:hideMark/>
          </w:tcPr>
          <w:p w14:paraId="55F9E8F9" w14:textId="77777777" w:rsidR="00B21E09" w:rsidRPr="004C1D68" w:rsidRDefault="00B21E09">
            <w:pPr>
              <w:rPr>
                <w:sz w:val="16"/>
                <w:szCs w:val="16"/>
              </w:rPr>
            </w:pPr>
            <w:r w:rsidRPr="004C1D68">
              <w:rPr>
                <w:sz w:val="16"/>
                <w:szCs w:val="16"/>
              </w:rPr>
              <w:t>Dropout</w:t>
            </w:r>
          </w:p>
        </w:tc>
        <w:tc>
          <w:tcPr>
            <w:tcW w:w="2322" w:type="dxa"/>
            <w:tcBorders>
              <w:top w:val="nil"/>
              <w:left w:val="nil"/>
              <w:bottom w:val="double" w:sz="6" w:space="0" w:color="auto"/>
              <w:right w:val="double" w:sz="6" w:space="0" w:color="auto"/>
            </w:tcBorders>
            <w:tcMar>
              <w:top w:w="0" w:type="dxa"/>
              <w:left w:w="108" w:type="dxa"/>
              <w:bottom w:w="0" w:type="dxa"/>
              <w:right w:w="108" w:type="dxa"/>
            </w:tcMar>
            <w:hideMark/>
          </w:tcPr>
          <w:p w14:paraId="6F6B8F11" w14:textId="77777777" w:rsidR="00B21E09" w:rsidRPr="004C1D68" w:rsidRDefault="00B21E09">
            <w:pPr>
              <w:jc w:val="center"/>
              <w:rPr>
                <w:sz w:val="16"/>
                <w:szCs w:val="16"/>
              </w:rPr>
            </w:pPr>
            <w:r w:rsidRPr="004C1D68">
              <w:rPr>
                <w:sz w:val="16"/>
                <w:szCs w:val="16"/>
              </w:rPr>
              <w:t>0</w:t>
            </w:r>
          </w:p>
        </w:tc>
      </w:tr>
    </w:tbl>
    <w:p w14:paraId="50E63CB6" w14:textId="77777777" w:rsidR="00B21E09" w:rsidRDefault="00B21E09" w:rsidP="000C3642">
      <w:pPr>
        <w:pStyle w:val="1"/>
        <w:rPr>
          <w:rFonts w:eastAsia="Calibri"/>
        </w:rPr>
      </w:pPr>
    </w:p>
    <w:p w14:paraId="2BB3E4B1" w14:textId="77777777" w:rsidR="001C3A68" w:rsidRPr="003637B8" w:rsidRDefault="001C3A68" w:rsidP="000C3642">
      <w:pPr>
        <w:pStyle w:val="1"/>
        <w:rPr>
          <w:rFonts w:eastAsia="Calibri"/>
        </w:rPr>
      </w:pPr>
      <w:r w:rsidRPr="001824AB">
        <w:t>5.</w:t>
      </w:r>
      <w:r w:rsidRPr="001824AB">
        <w:tab/>
      </w:r>
      <w:r w:rsidRPr="001824AB">
        <w:rPr>
          <w:rFonts w:eastAsia="Calibri"/>
        </w:rPr>
        <w:t>For students pursuing a Jump Start diploma pathway and participating in LEAP Connect, applied courses and course experiences shall count as a unit.</w:t>
      </w:r>
    </w:p>
    <w:p w14:paraId="2F591439" w14:textId="77777777" w:rsidR="00E21E1A" w:rsidRPr="00184658" w:rsidRDefault="000C3642" w:rsidP="000C3642">
      <w:pPr>
        <w:pStyle w:val="AuthorityNote"/>
      </w:pPr>
      <w:r w:rsidRPr="003637B8">
        <w:t>AUTHORITY NOTE:</w:t>
      </w:r>
      <w:r w:rsidRPr="003637B8">
        <w:tab/>
        <w:t>Promulgated in accordance with R.S. 17:10.1.</w:t>
      </w:r>
    </w:p>
    <w:p w14:paraId="076991D9"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29:2741 (December 2003), amended LR 36:1990 (September 2010), </w:t>
      </w:r>
      <w:r w:rsidR="00E21E1A" w:rsidRPr="00184658">
        <w:rPr>
          <w:szCs w:val="18"/>
        </w:rPr>
        <w:t xml:space="preserve">LR 38:3107 (December 2012), </w:t>
      </w:r>
      <w:r w:rsidR="00E21E1A" w:rsidRPr="00184658">
        <w:t xml:space="preserve">LR 39: 2443 (September 2013), </w:t>
      </w:r>
      <w:r w:rsidR="00E21E1A" w:rsidRPr="00184658">
        <w:rPr>
          <w:szCs w:val="18"/>
        </w:rPr>
        <w:t>LR 40:</w:t>
      </w:r>
      <w:r w:rsidR="000C3642">
        <w:t xml:space="preserve">1315 (July 2014), </w:t>
      </w:r>
      <w:r w:rsidR="000C3642" w:rsidRPr="003637B8">
        <w:t>LR 44:449 (March 2018)</w:t>
      </w:r>
      <w:r w:rsidR="001C3A68" w:rsidRPr="001824AB">
        <w:t>, LR 47:</w:t>
      </w:r>
      <w:r w:rsidR="001C3A68">
        <w:t>446 (April 2021)</w:t>
      </w:r>
      <w:r w:rsidR="004C1D68">
        <w:t>,</w:t>
      </w:r>
      <w:r w:rsidR="004C1D68" w:rsidRPr="004C1D68">
        <w:t xml:space="preserve"> repromulgated LR 47:565 (May 2021).</w:t>
      </w:r>
    </w:p>
    <w:p w14:paraId="780CDBB7" w14:textId="77777777" w:rsidR="000C3642" w:rsidRPr="003637B8" w:rsidRDefault="000C3642" w:rsidP="000C3642">
      <w:pPr>
        <w:pStyle w:val="Chapter"/>
      </w:pPr>
      <w:bookmarkStart w:id="90" w:name="_Toc125623250"/>
      <w:r w:rsidRPr="003637B8">
        <w:t>Chapter 5.</w:t>
      </w:r>
      <w:r w:rsidRPr="003637B8">
        <w:tab/>
        <w:t>Progress Index Calculations</w:t>
      </w:r>
      <w:bookmarkEnd w:id="90"/>
    </w:p>
    <w:p w14:paraId="2055E9ED" w14:textId="77777777" w:rsidR="000C3642" w:rsidRPr="003637B8" w:rsidRDefault="000C3642" w:rsidP="000C3642">
      <w:pPr>
        <w:pStyle w:val="Section"/>
      </w:pPr>
      <w:bookmarkStart w:id="91" w:name="_Toc125623251"/>
      <w:r w:rsidRPr="003637B8">
        <w:t>§501.</w:t>
      </w:r>
      <w:r w:rsidRPr="003637B8">
        <w:tab/>
        <w:t>Calculating an Elementary/Middle School Progress Index</w:t>
      </w:r>
      <w:bookmarkEnd w:id="91"/>
    </w:p>
    <w:p w14:paraId="1AFBF90C" w14:textId="77777777" w:rsidR="000C3642" w:rsidRPr="003637B8" w:rsidRDefault="000C3642" w:rsidP="000C3642">
      <w:pPr>
        <w:pStyle w:val="A"/>
      </w:pPr>
      <w:r w:rsidRPr="003637B8">
        <w:t>A.</w:t>
      </w:r>
      <w:r w:rsidRPr="003637B8">
        <w:tab/>
        <w:t>Beginning in the 2017-2018 school year (2018 SPS), the progress index will be calculated for ELA and math LEAP 2025 assessments as follows.</w:t>
      </w:r>
    </w:p>
    <w:p w14:paraId="4F8E13EE" w14:textId="77777777" w:rsidR="000C3642" w:rsidRPr="003637B8" w:rsidRDefault="000C3642" w:rsidP="000C3642">
      <w:pPr>
        <w:pStyle w:val="A"/>
      </w:pPr>
      <w:r w:rsidRPr="003637B8">
        <w:t>B.</w:t>
      </w:r>
      <w:r w:rsidRPr="003637B8">
        <w:tab/>
        <w:t xml:space="preserve">For students scoring unsatisfactory, approaching basic, or basic in the prior school year, the progress index will award 150 points for each ELA and math score meeting or exceeding the “growth to mastery” target set by the department. </w:t>
      </w:r>
    </w:p>
    <w:p w14:paraId="189F71BF" w14:textId="77777777" w:rsidR="000C3642" w:rsidRPr="003637B8" w:rsidRDefault="000C3642" w:rsidP="000C3642">
      <w:pPr>
        <w:pStyle w:val="1"/>
      </w:pPr>
      <w:r w:rsidRPr="003637B8">
        <w:t>1.</w:t>
      </w:r>
      <w:r w:rsidRPr="003637B8">
        <w:tab/>
        <w:t>The growth to mastery target will be calculated by adding to the prior year scaled score the difference between the 8th grade scaled score required for mastery (750) and the prior year assessment scaled score divided by the number of years for the student to reach 8th grade (8 - prior-year grade). For students with prior-year grade 7, the growth to mastery target is a score of mastery.</w:t>
      </w:r>
    </w:p>
    <w:p w14:paraId="37DB6F86" w14:textId="77777777" w:rsidR="000C3642" w:rsidRPr="003637B8" w:rsidRDefault="000C3642" w:rsidP="000C3642">
      <w:pPr>
        <w:pStyle w:val="1"/>
      </w:pPr>
      <w:r w:rsidRPr="003637B8">
        <w:t>2.</w:t>
      </w:r>
      <w:r w:rsidRPr="003637B8">
        <w:tab/>
        <w:t>Growth to mastery targets will be rounded to the nearest whole number but must be at least one point above the prior year scaled score.</w:t>
      </w:r>
    </w:p>
    <w:p w14:paraId="785237ED" w14:textId="77777777" w:rsidR="000C3642" w:rsidRPr="003637B8" w:rsidRDefault="000C3642" w:rsidP="000C3642">
      <w:pPr>
        <w:pStyle w:val="A"/>
      </w:pPr>
      <w:r w:rsidRPr="003637B8">
        <w:t>C.</w:t>
      </w:r>
      <w:r w:rsidRPr="003637B8">
        <w:tab/>
        <w:t xml:space="preserve"> For students scoring mastery on the prior year assessment, the progress index will award 150 points for meeting or exceeding the “continued growth” target.</w:t>
      </w:r>
    </w:p>
    <w:p w14:paraId="05386D8C" w14:textId="77777777" w:rsidR="000C3642" w:rsidRPr="003637B8" w:rsidRDefault="000C3642" w:rsidP="000C3642">
      <w:pPr>
        <w:pStyle w:val="1"/>
      </w:pPr>
      <w:r w:rsidRPr="003637B8">
        <w:t>1.</w:t>
      </w:r>
      <w:r w:rsidRPr="003637B8">
        <w:tab/>
        <w:t>The continued growth target will be calculated by adding to the prior-year scaled score the difference between the 8th grade scaled score required for advanced (794 in ELA and 801 in math) and the prior-year assessment scaled score divided by the number of years for the student to reach 8th grade (8 - prior-year grade). For students with prior-year grade 7, the continued growth target is a score of advanced.</w:t>
      </w:r>
    </w:p>
    <w:p w14:paraId="60CF3D71" w14:textId="77777777" w:rsidR="000C3642" w:rsidRPr="003637B8" w:rsidRDefault="000C3642" w:rsidP="000C3642">
      <w:pPr>
        <w:pStyle w:val="1"/>
      </w:pPr>
      <w:r w:rsidRPr="003637B8">
        <w:t>2.</w:t>
      </w:r>
      <w:r w:rsidRPr="003637B8">
        <w:tab/>
        <w:t>Continued growth targets will be rounded to the nearest whole number but must be at least one point above the prior year scaled score.</w:t>
      </w:r>
    </w:p>
    <w:p w14:paraId="097510FD" w14:textId="77777777" w:rsidR="000C3642" w:rsidRPr="003637B8" w:rsidRDefault="000C3642" w:rsidP="000C3642">
      <w:pPr>
        <w:pStyle w:val="1"/>
      </w:pPr>
      <w:r w:rsidRPr="003637B8">
        <w:t>3.</w:t>
      </w:r>
      <w:r w:rsidRPr="003637B8">
        <w:tab/>
        <w:t xml:space="preserve">If the continued growth target as calculated above exceeds the minimum score for advanced in the current year, the target is advanced. </w:t>
      </w:r>
    </w:p>
    <w:p w14:paraId="6B1973D4" w14:textId="77777777" w:rsidR="000C3642" w:rsidRPr="003637B8" w:rsidRDefault="000C3642" w:rsidP="000C3642">
      <w:pPr>
        <w:pStyle w:val="A"/>
      </w:pPr>
      <w:r w:rsidRPr="003637B8">
        <w:t>D.</w:t>
      </w:r>
      <w:r w:rsidRPr="003637B8">
        <w:tab/>
        <w:t>A score of advanced in the current year will be awarded 150 points in the progress index.</w:t>
      </w:r>
    </w:p>
    <w:p w14:paraId="4A7D7584" w14:textId="77777777" w:rsidR="000C3642" w:rsidRPr="003637B8" w:rsidRDefault="000C3642" w:rsidP="000C3642">
      <w:pPr>
        <w:pStyle w:val="A"/>
      </w:pPr>
      <w:r w:rsidRPr="003637B8">
        <w:t>E.</w:t>
      </w:r>
      <w:r w:rsidRPr="003637B8">
        <w:tab/>
        <w:t>If a student does not earn 150 points in Subsections B-E above, the value-added model will be used to measure individual student performance relative to similar peers.</w:t>
      </w:r>
    </w:p>
    <w:p w14:paraId="4A121933" w14:textId="77777777" w:rsidR="000C3642" w:rsidRPr="003637B8" w:rsidRDefault="000C3642" w:rsidP="000C3642">
      <w:pPr>
        <w:pStyle w:val="1"/>
      </w:pPr>
      <w:r w:rsidRPr="003637B8">
        <w:t>1.</w:t>
      </w:r>
      <w:r w:rsidRPr="003637B8">
        <w:tab/>
        <w:t>For the purpose of school performance score calculations, the value-added model uses student characteristics including but not limited to prior academic achievement up to three years, special education exceptionality, economically disadvantaged status, English learner status, gifted status, section 504 status, suspensions, mobility, and absences to calculate typical outcomes for comparable students in ELA and math based on a longitudinal dataset from all students who took Louisiana state assessments in grades 3-12. Based on typical outcomes for comparable students, each student is assigned an expected score.</w:t>
      </w:r>
    </w:p>
    <w:p w14:paraId="335DA7F9" w14:textId="77777777" w:rsidR="000C3642" w:rsidRPr="003637B8" w:rsidRDefault="000C3642" w:rsidP="000C3642">
      <w:pPr>
        <w:pStyle w:val="1"/>
      </w:pPr>
      <w:r w:rsidRPr="003637B8">
        <w:t>2.</w:t>
      </w:r>
      <w:r w:rsidRPr="003637B8">
        <w:tab/>
        <w:t xml:space="preserve">The difference between each student’s actual achievement score and that student’s expected score is the growth result. If actual achievement for a student was higher than expected achievement for that student with that history (e.g., actual: 725; expected: 700), then the result would be positive (e.g., growth result: 25). In contrast, if the actual </w:t>
      </w:r>
      <w:r w:rsidRPr="003637B8">
        <w:lastRenderedPageBreak/>
        <w:t>score was less than the expected score, the growth result would be negative.</w:t>
      </w:r>
    </w:p>
    <w:p w14:paraId="2B01CB42" w14:textId="77777777" w:rsidR="000C3642" w:rsidRPr="003637B8" w:rsidRDefault="000C3642" w:rsidP="000C3642">
      <w:pPr>
        <w:pStyle w:val="1"/>
      </w:pPr>
      <w:r w:rsidRPr="003637B8">
        <w:t>3.</w:t>
      </w:r>
      <w:r w:rsidRPr="003637B8">
        <w:tab/>
        <w:t>Each student growth result will be compared to all other student growth results in the same subject area (ELA or math) and percentile ranked from the 1st to 99th percentile.</w:t>
      </w:r>
    </w:p>
    <w:p w14:paraId="7EDF679B" w14:textId="77777777" w:rsidR="000C3642" w:rsidRPr="003637B8" w:rsidRDefault="000C3642" w:rsidP="000C3642">
      <w:pPr>
        <w:pStyle w:val="1"/>
      </w:pPr>
      <w:r w:rsidRPr="003637B8">
        <w:t>4.</w:t>
      </w:r>
      <w:r w:rsidRPr="003637B8">
        <w:tab/>
        <w:t>Value-added model points will be awarded as follows.</w:t>
      </w:r>
    </w:p>
    <w:tbl>
      <w:tblPr>
        <w:tblW w:w="486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862"/>
        <w:gridCol w:w="1998"/>
      </w:tblGrid>
      <w:tr w:rsidR="000C3642" w:rsidRPr="003637B8" w14:paraId="70F72A2B" w14:textId="77777777" w:rsidTr="000C3642">
        <w:trPr>
          <w:cantSplit/>
          <w:tblHeader/>
          <w:jc w:val="center"/>
        </w:trPr>
        <w:tc>
          <w:tcPr>
            <w:tcW w:w="2862" w:type="dxa"/>
            <w:shd w:val="clear" w:color="auto" w:fill="BFBFBF"/>
            <w:vAlign w:val="bottom"/>
          </w:tcPr>
          <w:p w14:paraId="5B96B432" w14:textId="77777777" w:rsidR="000C3642" w:rsidRPr="003637B8" w:rsidRDefault="000C3642" w:rsidP="000C3642">
            <w:pPr>
              <w:keepNext/>
              <w:widowControl w:val="0"/>
              <w:jc w:val="center"/>
              <w:rPr>
                <w:b/>
                <w:sz w:val="16"/>
                <w:szCs w:val="16"/>
              </w:rPr>
            </w:pPr>
            <w:r w:rsidRPr="003637B8">
              <w:rPr>
                <w:b/>
                <w:sz w:val="16"/>
                <w:szCs w:val="16"/>
              </w:rPr>
              <w:t>Student Growth Percentile</w:t>
            </w:r>
          </w:p>
        </w:tc>
        <w:tc>
          <w:tcPr>
            <w:tcW w:w="1998" w:type="dxa"/>
            <w:shd w:val="clear" w:color="auto" w:fill="BFBFBF"/>
            <w:vAlign w:val="bottom"/>
          </w:tcPr>
          <w:p w14:paraId="3F8BCAFD" w14:textId="77777777" w:rsidR="000C3642" w:rsidRPr="003637B8" w:rsidRDefault="000C3642" w:rsidP="000C3642">
            <w:pPr>
              <w:keepNext/>
              <w:widowControl w:val="0"/>
              <w:tabs>
                <w:tab w:val="left" w:pos="720"/>
                <w:tab w:val="center" w:pos="4320"/>
                <w:tab w:val="right" w:pos="8640"/>
              </w:tabs>
              <w:jc w:val="center"/>
              <w:rPr>
                <w:b/>
                <w:sz w:val="16"/>
                <w:szCs w:val="16"/>
              </w:rPr>
            </w:pPr>
            <w:r w:rsidRPr="003637B8">
              <w:rPr>
                <w:b/>
                <w:sz w:val="16"/>
                <w:szCs w:val="16"/>
              </w:rPr>
              <w:t>Index points</w:t>
            </w:r>
          </w:p>
        </w:tc>
      </w:tr>
      <w:tr w:rsidR="000C3642" w:rsidRPr="003637B8" w14:paraId="00585430" w14:textId="77777777" w:rsidTr="000C3642">
        <w:trPr>
          <w:cantSplit/>
          <w:jc w:val="center"/>
        </w:trPr>
        <w:tc>
          <w:tcPr>
            <w:tcW w:w="2862" w:type="dxa"/>
          </w:tcPr>
          <w:p w14:paraId="5519A0CA" w14:textId="77777777" w:rsidR="000C3642" w:rsidRPr="003637B8" w:rsidRDefault="000C3642" w:rsidP="000C3642">
            <w:pPr>
              <w:widowControl w:val="0"/>
              <w:rPr>
                <w:sz w:val="16"/>
                <w:szCs w:val="16"/>
              </w:rPr>
            </w:pPr>
            <w:r w:rsidRPr="003637B8">
              <w:rPr>
                <w:sz w:val="16"/>
                <w:szCs w:val="16"/>
              </w:rPr>
              <w:t>80-99</w:t>
            </w:r>
            <w:r w:rsidRPr="003637B8">
              <w:rPr>
                <w:kern w:val="2"/>
                <w:sz w:val="16"/>
                <w:szCs w:val="16"/>
              </w:rPr>
              <w:t xml:space="preserve">th </w:t>
            </w:r>
            <w:r w:rsidRPr="003637B8">
              <w:rPr>
                <w:sz w:val="16"/>
                <w:szCs w:val="16"/>
              </w:rPr>
              <w:t>percentile</w:t>
            </w:r>
          </w:p>
        </w:tc>
        <w:tc>
          <w:tcPr>
            <w:tcW w:w="1998" w:type="dxa"/>
          </w:tcPr>
          <w:p w14:paraId="533A583F" w14:textId="77777777" w:rsidR="000C3642" w:rsidRPr="003637B8" w:rsidRDefault="000C3642" w:rsidP="000C3642">
            <w:pPr>
              <w:widowControl w:val="0"/>
              <w:jc w:val="center"/>
              <w:rPr>
                <w:sz w:val="16"/>
                <w:szCs w:val="16"/>
              </w:rPr>
            </w:pPr>
            <w:r w:rsidRPr="003637B8">
              <w:rPr>
                <w:sz w:val="16"/>
                <w:szCs w:val="16"/>
              </w:rPr>
              <w:t>150</w:t>
            </w:r>
          </w:p>
        </w:tc>
      </w:tr>
      <w:tr w:rsidR="000C3642" w:rsidRPr="003637B8" w14:paraId="03CAE6DE" w14:textId="77777777" w:rsidTr="000C3642">
        <w:trPr>
          <w:cantSplit/>
          <w:jc w:val="center"/>
        </w:trPr>
        <w:tc>
          <w:tcPr>
            <w:tcW w:w="2862" w:type="dxa"/>
          </w:tcPr>
          <w:p w14:paraId="57A26D1C" w14:textId="77777777" w:rsidR="000C3642" w:rsidRPr="003637B8" w:rsidRDefault="000C3642" w:rsidP="000C3642">
            <w:pPr>
              <w:widowControl w:val="0"/>
              <w:rPr>
                <w:sz w:val="16"/>
                <w:szCs w:val="16"/>
              </w:rPr>
            </w:pPr>
            <w:r w:rsidRPr="003637B8">
              <w:rPr>
                <w:sz w:val="16"/>
                <w:szCs w:val="16"/>
              </w:rPr>
              <w:t>60-79</w:t>
            </w:r>
            <w:r w:rsidRPr="003637B8">
              <w:rPr>
                <w:kern w:val="2"/>
                <w:sz w:val="16"/>
                <w:szCs w:val="16"/>
              </w:rPr>
              <w:t xml:space="preserve">th </w:t>
            </w:r>
            <w:r w:rsidRPr="003637B8">
              <w:rPr>
                <w:sz w:val="16"/>
                <w:szCs w:val="16"/>
              </w:rPr>
              <w:t>percentile</w:t>
            </w:r>
          </w:p>
        </w:tc>
        <w:tc>
          <w:tcPr>
            <w:tcW w:w="1998" w:type="dxa"/>
          </w:tcPr>
          <w:p w14:paraId="0D40A371" w14:textId="77777777" w:rsidR="000C3642" w:rsidRPr="003637B8" w:rsidRDefault="000C3642" w:rsidP="000C3642">
            <w:pPr>
              <w:widowControl w:val="0"/>
              <w:jc w:val="center"/>
              <w:rPr>
                <w:sz w:val="16"/>
                <w:szCs w:val="16"/>
              </w:rPr>
            </w:pPr>
            <w:r w:rsidRPr="003637B8">
              <w:rPr>
                <w:sz w:val="16"/>
                <w:szCs w:val="16"/>
              </w:rPr>
              <w:t>115</w:t>
            </w:r>
          </w:p>
        </w:tc>
      </w:tr>
      <w:tr w:rsidR="000C3642" w:rsidRPr="003637B8" w14:paraId="4C69B754" w14:textId="77777777" w:rsidTr="000C3642">
        <w:trPr>
          <w:cantSplit/>
          <w:jc w:val="center"/>
        </w:trPr>
        <w:tc>
          <w:tcPr>
            <w:tcW w:w="2862" w:type="dxa"/>
          </w:tcPr>
          <w:p w14:paraId="1A078AB3" w14:textId="77777777" w:rsidR="000C3642" w:rsidRPr="003637B8" w:rsidRDefault="000C3642" w:rsidP="000C3642">
            <w:pPr>
              <w:widowControl w:val="0"/>
              <w:rPr>
                <w:sz w:val="16"/>
                <w:szCs w:val="16"/>
              </w:rPr>
            </w:pPr>
            <w:r w:rsidRPr="003637B8">
              <w:rPr>
                <w:sz w:val="16"/>
                <w:szCs w:val="16"/>
              </w:rPr>
              <w:t>40-59</w:t>
            </w:r>
            <w:r w:rsidRPr="003637B8">
              <w:rPr>
                <w:kern w:val="2"/>
                <w:sz w:val="16"/>
                <w:szCs w:val="16"/>
              </w:rPr>
              <w:t>th</w:t>
            </w:r>
            <w:r w:rsidRPr="003637B8">
              <w:rPr>
                <w:sz w:val="16"/>
                <w:szCs w:val="16"/>
              </w:rPr>
              <w:t xml:space="preserve"> percentile</w:t>
            </w:r>
          </w:p>
        </w:tc>
        <w:tc>
          <w:tcPr>
            <w:tcW w:w="1998" w:type="dxa"/>
          </w:tcPr>
          <w:p w14:paraId="2E60A369" w14:textId="77777777" w:rsidR="000C3642" w:rsidRPr="003637B8" w:rsidRDefault="000C3642" w:rsidP="000C3642">
            <w:pPr>
              <w:widowControl w:val="0"/>
              <w:jc w:val="center"/>
              <w:rPr>
                <w:sz w:val="16"/>
                <w:szCs w:val="16"/>
              </w:rPr>
            </w:pPr>
            <w:r w:rsidRPr="003637B8">
              <w:rPr>
                <w:sz w:val="16"/>
                <w:szCs w:val="16"/>
              </w:rPr>
              <w:t>85</w:t>
            </w:r>
          </w:p>
        </w:tc>
      </w:tr>
      <w:tr w:rsidR="000C3642" w:rsidRPr="003637B8" w14:paraId="06F091ED" w14:textId="77777777" w:rsidTr="000C3642">
        <w:trPr>
          <w:cantSplit/>
          <w:jc w:val="center"/>
        </w:trPr>
        <w:tc>
          <w:tcPr>
            <w:tcW w:w="2862" w:type="dxa"/>
          </w:tcPr>
          <w:p w14:paraId="0EAAF699" w14:textId="77777777" w:rsidR="000C3642" w:rsidRPr="003637B8" w:rsidRDefault="000C3642" w:rsidP="000C3642">
            <w:pPr>
              <w:widowControl w:val="0"/>
              <w:rPr>
                <w:sz w:val="16"/>
                <w:szCs w:val="16"/>
              </w:rPr>
            </w:pPr>
            <w:r w:rsidRPr="003637B8">
              <w:rPr>
                <w:sz w:val="16"/>
                <w:szCs w:val="16"/>
              </w:rPr>
              <w:t>20-39</w:t>
            </w:r>
            <w:r w:rsidRPr="003637B8">
              <w:rPr>
                <w:kern w:val="2"/>
                <w:sz w:val="16"/>
                <w:szCs w:val="16"/>
              </w:rPr>
              <w:t xml:space="preserve">th </w:t>
            </w:r>
            <w:r w:rsidRPr="003637B8">
              <w:rPr>
                <w:sz w:val="16"/>
                <w:szCs w:val="16"/>
              </w:rPr>
              <w:t>percentile</w:t>
            </w:r>
          </w:p>
        </w:tc>
        <w:tc>
          <w:tcPr>
            <w:tcW w:w="1998" w:type="dxa"/>
          </w:tcPr>
          <w:p w14:paraId="4FC30055" w14:textId="77777777" w:rsidR="000C3642" w:rsidRPr="003637B8" w:rsidRDefault="000C3642" w:rsidP="000C3642">
            <w:pPr>
              <w:widowControl w:val="0"/>
              <w:jc w:val="center"/>
              <w:rPr>
                <w:sz w:val="16"/>
                <w:szCs w:val="16"/>
              </w:rPr>
            </w:pPr>
            <w:r w:rsidRPr="003637B8">
              <w:rPr>
                <w:sz w:val="16"/>
                <w:szCs w:val="16"/>
              </w:rPr>
              <w:t>25</w:t>
            </w:r>
          </w:p>
        </w:tc>
      </w:tr>
      <w:tr w:rsidR="000C3642" w:rsidRPr="003637B8" w14:paraId="7533E037" w14:textId="77777777" w:rsidTr="000C3642">
        <w:trPr>
          <w:cantSplit/>
          <w:jc w:val="center"/>
        </w:trPr>
        <w:tc>
          <w:tcPr>
            <w:tcW w:w="2862" w:type="dxa"/>
          </w:tcPr>
          <w:p w14:paraId="561AEACB" w14:textId="77777777" w:rsidR="000C3642" w:rsidRPr="003637B8" w:rsidRDefault="000C3642" w:rsidP="000C3642">
            <w:pPr>
              <w:widowControl w:val="0"/>
              <w:rPr>
                <w:sz w:val="16"/>
                <w:szCs w:val="16"/>
              </w:rPr>
            </w:pPr>
            <w:r w:rsidRPr="003637B8">
              <w:rPr>
                <w:sz w:val="16"/>
                <w:szCs w:val="16"/>
              </w:rPr>
              <w:t>1-19</w:t>
            </w:r>
            <w:r w:rsidRPr="003637B8">
              <w:rPr>
                <w:kern w:val="2"/>
                <w:sz w:val="16"/>
                <w:szCs w:val="16"/>
              </w:rPr>
              <w:t>th</w:t>
            </w:r>
            <w:r w:rsidRPr="003637B8">
              <w:rPr>
                <w:sz w:val="16"/>
                <w:szCs w:val="16"/>
              </w:rPr>
              <w:t xml:space="preserve"> percentile</w:t>
            </w:r>
          </w:p>
        </w:tc>
        <w:tc>
          <w:tcPr>
            <w:tcW w:w="1998" w:type="dxa"/>
          </w:tcPr>
          <w:p w14:paraId="61AE4257" w14:textId="77777777" w:rsidR="000C3642" w:rsidRPr="003637B8" w:rsidRDefault="000C3642" w:rsidP="000C3642">
            <w:pPr>
              <w:widowControl w:val="0"/>
              <w:jc w:val="center"/>
              <w:rPr>
                <w:sz w:val="16"/>
                <w:szCs w:val="16"/>
              </w:rPr>
            </w:pPr>
            <w:r w:rsidRPr="003637B8">
              <w:rPr>
                <w:sz w:val="16"/>
                <w:szCs w:val="16"/>
              </w:rPr>
              <w:t>0</w:t>
            </w:r>
          </w:p>
        </w:tc>
      </w:tr>
    </w:tbl>
    <w:p w14:paraId="622D8B4D" w14:textId="77777777" w:rsidR="000C3642" w:rsidRPr="003637B8" w:rsidRDefault="000C3642" w:rsidP="000C3642">
      <w:pPr>
        <w:pStyle w:val="1"/>
        <w:spacing w:after="0"/>
        <w:rPr>
          <w:sz w:val="2"/>
          <w:szCs w:val="2"/>
        </w:rPr>
      </w:pPr>
    </w:p>
    <w:p w14:paraId="0845E36A" w14:textId="77777777" w:rsidR="000C3642" w:rsidRPr="003637B8" w:rsidRDefault="000C3642" w:rsidP="000C3642">
      <w:pPr>
        <w:pStyle w:val="1"/>
        <w:spacing w:after="0"/>
      </w:pPr>
    </w:p>
    <w:p w14:paraId="7C321632" w14:textId="77777777" w:rsidR="000C3642" w:rsidRPr="003637B8" w:rsidRDefault="000C3642" w:rsidP="000C3642">
      <w:pPr>
        <w:pStyle w:val="1"/>
      </w:pPr>
      <w:r w:rsidRPr="003637B8">
        <w:t>5.</w:t>
      </w:r>
      <w:r w:rsidRPr="003637B8">
        <w:tab/>
        <w:t>Students scoring mastery in the current year shall be awarded up to 150 points, but no fewer than 85 points in the progress index, including students who score in the 1st to 39th percentiles of VAM.</w:t>
      </w:r>
    </w:p>
    <w:p w14:paraId="288A8150" w14:textId="77777777" w:rsidR="000C3642" w:rsidRPr="003637B8" w:rsidRDefault="000C3642" w:rsidP="000C3642">
      <w:pPr>
        <w:pStyle w:val="A"/>
      </w:pPr>
      <w:r w:rsidRPr="003637B8">
        <w:t>F.</w:t>
      </w:r>
      <w:r w:rsidRPr="003637B8">
        <w:tab/>
      </w:r>
      <w:r w:rsidR="002F75C8" w:rsidRPr="001824AB">
        <w:t>The progress index calculation will include all students who meet the inclusion requirements outlined in Chapter 5 and who have eligible LEAP assessment results in both the current and prior school year for the same content area. Student scores will be excluded from the progress index (growth to mastery and value-added model) if any of the following are true:</w:t>
      </w:r>
    </w:p>
    <w:p w14:paraId="648FAB5C" w14:textId="77777777" w:rsidR="000C3642" w:rsidRPr="003637B8" w:rsidRDefault="000C3642" w:rsidP="000C3642">
      <w:pPr>
        <w:pStyle w:val="1"/>
      </w:pPr>
      <w:r w:rsidRPr="003637B8">
        <w:t>1.</w:t>
      </w:r>
      <w:r w:rsidRPr="003637B8">
        <w:tab/>
        <w:t>student did not take the ELA or math assessment, or assessment result was voided in current or prior year;</w:t>
      </w:r>
    </w:p>
    <w:p w14:paraId="76ADC554" w14:textId="77777777" w:rsidR="000C3642" w:rsidRPr="003637B8" w:rsidRDefault="000C3642" w:rsidP="000C3642">
      <w:pPr>
        <w:pStyle w:val="1"/>
      </w:pPr>
      <w:r w:rsidRPr="003637B8">
        <w:t>2.</w:t>
      </w:r>
      <w:r w:rsidRPr="003637B8">
        <w:tab/>
        <w:t>student has more than one missing prior year score in the available subject tests. For example, if the contents available in the prior year were ELA, math, science, and social studies, a student missing more than one score in those contents would be excluded;</w:t>
      </w:r>
    </w:p>
    <w:p w14:paraId="037830B7" w14:textId="77777777" w:rsidR="000C3642" w:rsidRPr="000C3642" w:rsidRDefault="000C3642" w:rsidP="000C3642">
      <w:pPr>
        <w:pStyle w:val="1"/>
      </w:pPr>
      <w:r w:rsidRPr="003637B8">
        <w:t>3.</w:t>
      </w:r>
      <w:r w:rsidRPr="003637B8">
        <w:tab/>
        <w:t>assessment results for current or prior school year are in multiple grade levels in the same year;</w:t>
      </w:r>
    </w:p>
    <w:p w14:paraId="34F18013" w14:textId="77777777" w:rsidR="000C3642" w:rsidRPr="003637B8" w:rsidRDefault="000C3642" w:rsidP="000C3642">
      <w:pPr>
        <w:pStyle w:val="1"/>
      </w:pPr>
      <w:r w:rsidRPr="003637B8">
        <w:t>4.</w:t>
      </w:r>
      <w:r w:rsidRPr="003637B8">
        <w:tab/>
        <w:t>current or prior year assessment results could not be matched to a valid student enrollment record needed for student characteristics used in the model;</w:t>
      </w:r>
    </w:p>
    <w:p w14:paraId="2FCB1718" w14:textId="77777777" w:rsidR="000C3642" w:rsidRPr="003637B8" w:rsidRDefault="000C3642" w:rsidP="000C3642">
      <w:pPr>
        <w:pStyle w:val="1"/>
      </w:pPr>
      <w:r w:rsidRPr="003637B8">
        <w:t>5.</w:t>
      </w:r>
      <w:r w:rsidRPr="003637B8">
        <w:tab/>
        <w:t>assessment results for current and prior year are not sequential. For example, a student’s prior year assessment record was for a 5th grade test and his/her current year assessment record was for a 4th grade test. Assessment results that are for 3rd grade tests in both the current and prior year are excluded;</w:t>
      </w:r>
    </w:p>
    <w:p w14:paraId="1D41C46B" w14:textId="77777777" w:rsidR="000C3642" w:rsidRPr="003637B8" w:rsidRDefault="000C3642" w:rsidP="000C3642">
      <w:pPr>
        <w:pStyle w:val="1"/>
      </w:pPr>
      <w:r w:rsidRPr="003637B8">
        <w:t>6.</w:t>
      </w:r>
      <w:r w:rsidRPr="003637B8">
        <w:tab/>
        <w:t>insufficient numbers of comparable students for valid calculations within the value-added model.</w:t>
      </w:r>
    </w:p>
    <w:p w14:paraId="7F190865" w14:textId="77777777" w:rsidR="000C3642" w:rsidRPr="003637B8" w:rsidRDefault="000C3642" w:rsidP="000C3642">
      <w:pPr>
        <w:pStyle w:val="A"/>
      </w:pPr>
      <w:r w:rsidRPr="003637B8">
        <w:t>G.</w:t>
      </w:r>
      <w:r w:rsidRPr="003637B8">
        <w:tab/>
        <w:t xml:space="preserve">The progress index will combine the results of two school years. </w:t>
      </w:r>
    </w:p>
    <w:p w14:paraId="7E640E7D" w14:textId="77777777" w:rsidR="000C3642" w:rsidRPr="003637B8" w:rsidRDefault="000C3642" w:rsidP="000C3642">
      <w:pPr>
        <w:pStyle w:val="1"/>
      </w:pPr>
      <w:r w:rsidRPr="003637B8">
        <w:t>1.</w:t>
      </w:r>
      <w:r w:rsidRPr="003637B8">
        <w:tab/>
        <w:t>If only one year of data is available for a school, the progress index will be cal</w:t>
      </w:r>
      <w:r>
        <w:t>culated based on one year only.</w:t>
      </w:r>
    </w:p>
    <w:p w14:paraId="5F8CBEBB" w14:textId="77777777" w:rsidR="000C3642" w:rsidRPr="003637B8" w:rsidRDefault="000C3642" w:rsidP="000C3642">
      <w:pPr>
        <w:pStyle w:val="1"/>
      </w:pPr>
      <w:r w:rsidRPr="003637B8">
        <w:t>2.</w:t>
      </w:r>
      <w:r w:rsidRPr="003637B8">
        <w:tab/>
        <w:t xml:space="preserve">All students who meet the inclusion rules at a school for each individual school year will be included in the combined calculation. For example, in 2018-2019, the number of points earned by students in 2018-2019 will be </w:t>
      </w:r>
      <w:r w:rsidRPr="003637B8">
        <w:t>added to the number of points earned by students in 2017-2018 and divided by the total number of stude</w:t>
      </w:r>
      <w:r>
        <w:t>nts in 2018-2019 and 2017-2018.</w:t>
      </w:r>
    </w:p>
    <w:p w14:paraId="357DE65F" w14:textId="77777777" w:rsidR="002F75C8" w:rsidRPr="001824AB" w:rsidRDefault="000C3642" w:rsidP="002F75C8">
      <w:pPr>
        <w:pStyle w:val="A"/>
      </w:pPr>
      <w:r w:rsidRPr="003637B8">
        <w:t>H.</w:t>
      </w:r>
      <w:r w:rsidRPr="003637B8">
        <w:tab/>
      </w:r>
      <w:r w:rsidR="002F75C8" w:rsidRPr="001824AB">
        <w:t>If the high school LEAP 2025 result earned by students at a middle school is transferred, or banked, to the high school, the progress index result for the relevant assessment will also be transferred.</w:t>
      </w:r>
    </w:p>
    <w:p w14:paraId="39FBAD91" w14:textId="77777777" w:rsidR="002F75C8" w:rsidRPr="001824AB" w:rsidRDefault="002F75C8" w:rsidP="002F75C8">
      <w:pPr>
        <w:pStyle w:val="A"/>
      </w:pPr>
      <w:r w:rsidRPr="001824AB">
        <w:t>I.</w:t>
      </w:r>
      <w:r w:rsidRPr="001824AB">
        <w:tab/>
        <w:t>For the 2020-2021 school year (2021 SPS) only, the “growth to mastery” and “continued growth” targets will be calculated using the scale scores from the 2018-2019 LEAP 2025 administration as the “prior year scale score.”</w:t>
      </w:r>
    </w:p>
    <w:p w14:paraId="073E7277" w14:textId="77777777" w:rsidR="002F75C8" w:rsidRPr="001824AB" w:rsidRDefault="002F75C8" w:rsidP="002F75C8">
      <w:pPr>
        <w:pStyle w:val="A"/>
      </w:pPr>
      <w:r w:rsidRPr="001824AB">
        <w:t>J.</w:t>
      </w:r>
      <w:r w:rsidRPr="001824AB">
        <w:tab/>
        <w:t xml:space="preserve">When considering prior academic achievement up to three years in the value-added model, as defined in </w:t>
      </w:r>
      <w:r>
        <w:t>Paragraph E.1 of this S</w:t>
      </w:r>
      <w:r w:rsidRPr="001824AB">
        <w:t>ection, the three most recently available years may be considered in instances where assessments were not administered statewide for a given school year.</w:t>
      </w:r>
    </w:p>
    <w:p w14:paraId="01B9EA18" w14:textId="77777777" w:rsidR="000C3642" w:rsidRPr="003637B8" w:rsidRDefault="002F75C8" w:rsidP="002F75C8">
      <w:pPr>
        <w:pStyle w:val="A"/>
      </w:pPr>
      <w:r w:rsidRPr="001824AB">
        <w:t>K.</w:t>
      </w:r>
      <w:r w:rsidRPr="001824AB">
        <w:tab/>
        <w:t>For the 2020-2021 school year (2021 SPS) only, the progress index will combine results from the 2018-2019 and 2020-2021 school years.</w:t>
      </w:r>
    </w:p>
    <w:p w14:paraId="54564A4C" w14:textId="77777777" w:rsidR="000C3642" w:rsidRPr="003637B8" w:rsidRDefault="000C3642" w:rsidP="000C3642">
      <w:pPr>
        <w:pStyle w:val="AuthorityNote"/>
      </w:pPr>
      <w:r w:rsidRPr="003637B8">
        <w:t>AUTHORITY NOTE:</w:t>
      </w:r>
      <w:r w:rsidRPr="003637B8">
        <w:tab/>
        <w:t>Promulgated in accordance with R.S. 17:10.1.</w:t>
      </w:r>
    </w:p>
    <w:p w14:paraId="0D6D2C91" w14:textId="77777777" w:rsidR="000C3642" w:rsidRPr="003637B8" w:rsidRDefault="000C3642" w:rsidP="000C3642">
      <w:pPr>
        <w:pStyle w:val="HistoricalNote"/>
      </w:pPr>
      <w:r w:rsidRPr="003637B8">
        <w:t>HISTORICAL NOTE:</w:t>
      </w:r>
      <w:r w:rsidRPr="003637B8">
        <w:tab/>
        <w:t>Promulgated by the Board of Elementary and Secondary Education, LR 44:449 (March 2018)</w:t>
      </w:r>
      <w:r w:rsidR="001C3A68" w:rsidRPr="001824AB">
        <w:t>, LR 47:</w:t>
      </w:r>
      <w:r w:rsidR="001C3A68">
        <w:t>446 (April 2021).</w:t>
      </w:r>
    </w:p>
    <w:p w14:paraId="305370D2" w14:textId="77777777" w:rsidR="000C3642" w:rsidRPr="003637B8" w:rsidRDefault="000C3642" w:rsidP="000C3642">
      <w:pPr>
        <w:pStyle w:val="Section"/>
      </w:pPr>
      <w:bookmarkStart w:id="92" w:name="_Toc125623252"/>
      <w:r w:rsidRPr="003637B8">
        <w:t>§503.</w:t>
      </w:r>
      <w:r w:rsidRPr="003637B8">
        <w:tab/>
        <w:t>Calculating a High School Progress Index</w:t>
      </w:r>
      <w:bookmarkEnd w:id="92"/>
    </w:p>
    <w:p w14:paraId="0C1C0055" w14:textId="77777777" w:rsidR="000C3642" w:rsidRPr="003637B8" w:rsidRDefault="000C3642" w:rsidP="000C3642">
      <w:pPr>
        <w:pStyle w:val="A"/>
      </w:pPr>
      <w:r w:rsidRPr="003637B8">
        <w:t>A.</w:t>
      </w:r>
      <w:r w:rsidRPr="003637B8">
        <w:tab/>
        <w:t>Beginning in the 2017-2018 school year (2018 SPS), the progress index will be calculated for algebra I, geometry, English I, and English II assessments as follows.</w:t>
      </w:r>
    </w:p>
    <w:p w14:paraId="294580C4" w14:textId="77777777" w:rsidR="001C3A68" w:rsidRPr="001824AB" w:rsidRDefault="000C3642" w:rsidP="001C3A68">
      <w:pPr>
        <w:pStyle w:val="A"/>
      </w:pPr>
      <w:r w:rsidRPr="003637B8">
        <w:t>B.</w:t>
      </w:r>
      <w:r w:rsidRPr="003637B8">
        <w:tab/>
      </w:r>
      <w:r w:rsidR="001C3A68" w:rsidRPr="001824AB">
        <w:t>Progress is measured between a student’s 8th grade ELA and math assessments and the LEAP 2025 ELA and math assessments (algebra I, geometry, English I, and English II).</w:t>
      </w:r>
    </w:p>
    <w:p w14:paraId="6A69A868" w14:textId="77777777" w:rsidR="000C3642" w:rsidRPr="003637B8" w:rsidRDefault="001C3A68" w:rsidP="001C3A68">
      <w:pPr>
        <w:pStyle w:val="1"/>
      </w:pPr>
      <w:r w:rsidRPr="001824AB">
        <w:t>1.</w:t>
      </w:r>
      <w:r>
        <w:tab/>
      </w:r>
      <w:r w:rsidRPr="001824AB">
        <w:t>If a student took only the high school LEAP 2025 assessment in middle school, the middle school progress index results will carry forward to the high school.</w:t>
      </w:r>
    </w:p>
    <w:p w14:paraId="726E8960" w14:textId="77777777" w:rsidR="000C3642" w:rsidRPr="003637B8" w:rsidRDefault="000C3642" w:rsidP="000C3642">
      <w:pPr>
        <w:pStyle w:val="1"/>
      </w:pPr>
      <w:r w:rsidRPr="003637B8">
        <w:t>2.</w:t>
      </w:r>
      <w:r w:rsidRPr="003637B8">
        <w:tab/>
        <w:t>Retests will not be counted in the progress index.</w:t>
      </w:r>
    </w:p>
    <w:p w14:paraId="159921C9" w14:textId="77777777" w:rsidR="0074257D" w:rsidRPr="001824AB" w:rsidRDefault="000C3642" w:rsidP="0074257D">
      <w:pPr>
        <w:pStyle w:val="A"/>
      </w:pPr>
      <w:r w:rsidRPr="003637B8">
        <w:t>C.</w:t>
      </w:r>
      <w:r w:rsidRPr="003637B8">
        <w:tab/>
      </w:r>
      <w:r w:rsidR="0074257D" w:rsidRPr="001824AB">
        <w:t>For students scoring unsatisfactory, approaching basic, or basic on the baseline assessment, the progress index will award 150 points for each English and math score meeting or exceeding the growth to mastery target.</w:t>
      </w:r>
    </w:p>
    <w:p w14:paraId="2EB1E3E1" w14:textId="77777777" w:rsidR="000C3642" w:rsidRPr="003637B8" w:rsidRDefault="0074257D" w:rsidP="0074257D">
      <w:pPr>
        <w:pStyle w:val="1"/>
      </w:pPr>
      <w:r w:rsidRPr="001824AB">
        <w:t>1.</w:t>
      </w:r>
      <w:r w:rsidRPr="001824AB">
        <w:tab/>
        <w:t>The growth to mastery target for students taking their first high school LEAP 2025 in a content area will be calculated by adding to the baseline scaled score the difference between the scaled score required for mastery (750) and the baseline scaled score divided by two. The growth to mastery target for students taking their second high school LEAP 2025 in a content area will be mastery (750).</w:t>
      </w:r>
    </w:p>
    <w:p w14:paraId="797FE9A1" w14:textId="77777777" w:rsidR="000C3642" w:rsidRPr="003637B8" w:rsidRDefault="000C3642" w:rsidP="000C3642">
      <w:pPr>
        <w:pStyle w:val="1"/>
      </w:pPr>
      <w:r w:rsidRPr="003637B8">
        <w:t>2.</w:t>
      </w:r>
      <w:r w:rsidRPr="003637B8">
        <w:tab/>
        <w:t>Growth to mastery targets will be rounded to the nearest whole number but must be at least one point above the baseline scaled score.</w:t>
      </w:r>
    </w:p>
    <w:p w14:paraId="3B32BCDA" w14:textId="77777777" w:rsidR="0074257D" w:rsidRPr="001824AB" w:rsidRDefault="000C3642" w:rsidP="0074257D">
      <w:pPr>
        <w:pStyle w:val="A"/>
      </w:pPr>
      <w:r w:rsidRPr="003637B8">
        <w:lastRenderedPageBreak/>
        <w:t>D.</w:t>
      </w:r>
      <w:r w:rsidRPr="003637B8">
        <w:tab/>
      </w:r>
      <w:r w:rsidR="0074257D" w:rsidRPr="001824AB">
        <w:t>For students scoring mastery on the baseline assessment, the progress index will award 150 points for meeting or exceeding the “continued growth” target.</w:t>
      </w:r>
    </w:p>
    <w:p w14:paraId="2483B84F" w14:textId="77777777" w:rsidR="000C3642" w:rsidRPr="003637B8" w:rsidRDefault="0074257D" w:rsidP="0074257D">
      <w:pPr>
        <w:pStyle w:val="1"/>
      </w:pPr>
      <w:r w:rsidRPr="001824AB">
        <w:t>1.</w:t>
      </w:r>
      <w:r w:rsidRPr="001824AB">
        <w:tab/>
        <w:t>The continued growth target will be calculated by adding to the baseline scaled score the difference between the English II and geometry scores required for advanced and the prior year assessment scaled score divided by two. For students taking their second high school LEAP 2025 in a content area, the continued growth target is a score of advanced.</w:t>
      </w:r>
    </w:p>
    <w:p w14:paraId="6C42829E" w14:textId="77777777" w:rsidR="000C3642" w:rsidRPr="003637B8" w:rsidRDefault="000C3642" w:rsidP="000C3642">
      <w:pPr>
        <w:pStyle w:val="1"/>
      </w:pPr>
      <w:r w:rsidRPr="003637B8">
        <w:t>2.</w:t>
      </w:r>
      <w:r w:rsidRPr="003637B8">
        <w:tab/>
        <w:t>Continued growth targets will be rounded to the nearest whole number but must be at least one point about the baseline scaled score.</w:t>
      </w:r>
    </w:p>
    <w:p w14:paraId="4E99D205" w14:textId="77777777" w:rsidR="000C3642" w:rsidRPr="003637B8" w:rsidRDefault="000C3642" w:rsidP="000C3642">
      <w:pPr>
        <w:pStyle w:val="1"/>
      </w:pPr>
      <w:r w:rsidRPr="003637B8">
        <w:t>3.</w:t>
      </w:r>
      <w:r w:rsidRPr="003637B8">
        <w:tab/>
        <w:t>If the continued growth target as calculated above exceeds the minimum score for advanced in the current assessment, the target is advanced.</w:t>
      </w:r>
    </w:p>
    <w:p w14:paraId="7E1AF5EF" w14:textId="77777777" w:rsidR="000C3642" w:rsidRPr="003637B8" w:rsidRDefault="000C3642" w:rsidP="000C3642">
      <w:pPr>
        <w:pStyle w:val="A"/>
      </w:pPr>
      <w:r w:rsidRPr="003637B8">
        <w:t>E.</w:t>
      </w:r>
      <w:r w:rsidRPr="003637B8">
        <w:tab/>
        <w:t>A score of advanced in the current year will be awarded 150 points in the progress index.</w:t>
      </w:r>
    </w:p>
    <w:p w14:paraId="6B59D625" w14:textId="77777777" w:rsidR="000C3642" w:rsidRPr="003637B8" w:rsidRDefault="000C3642" w:rsidP="000C3642">
      <w:pPr>
        <w:pStyle w:val="A"/>
      </w:pPr>
      <w:r w:rsidRPr="003637B8">
        <w:t>F.</w:t>
      </w:r>
      <w:r w:rsidRPr="003637B8">
        <w:tab/>
        <w:t>If a student does not earn 150 points in B-D above, the value-added model will be used to measure individual student performance relative to similar peers.</w:t>
      </w:r>
    </w:p>
    <w:p w14:paraId="70794140" w14:textId="77777777" w:rsidR="000C3642" w:rsidRPr="003637B8" w:rsidRDefault="000C3642" w:rsidP="000C3642">
      <w:pPr>
        <w:pStyle w:val="1"/>
      </w:pPr>
      <w:r w:rsidRPr="003637B8">
        <w:t>1.</w:t>
      </w:r>
      <w:r w:rsidRPr="003637B8">
        <w:tab/>
        <w:t>For the purpose of school performance score calculations, the value-added model uses student characteristics including but not limited to prior academic achievement up to three years, special education exceptionality, economically disadvantaged status, English learner status, gifted status, section 504 status, suspensions, mobility, and absences to estimate typical outcomes for comparable students in ELA and math based on a longitudinal dataset from all students who took Louisiana state assessments in grades 3-12. Based on typical outcomes for comparable students, each student is assigned an expected score.</w:t>
      </w:r>
    </w:p>
    <w:p w14:paraId="76C91F2B" w14:textId="77777777" w:rsidR="000C3642" w:rsidRPr="003637B8" w:rsidRDefault="000C3642" w:rsidP="000C3642">
      <w:pPr>
        <w:pStyle w:val="1"/>
      </w:pPr>
      <w:r w:rsidRPr="003637B8">
        <w:t>2.</w:t>
      </w:r>
      <w:r w:rsidRPr="003637B8">
        <w:tab/>
        <w:t>The difference between each student’s actual achievement and that student’s expected score is the growth result. If actual achievement for a student was higher than expected achievement for that student with that history (e.g., actual: 725; expected: 700), then the result would be positive (e.g., growth result: 25). In contrast, if the actual score was less than the expected score, the growth result would be negative.</w:t>
      </w:r>
    </w:p>
    <w:p w14:paraId="1CBDBC9E" w14:textId="77777777" w:rsidR="000C3642" w:rsidRPr="003637B8" w:rsidRDefault="000C3642" w:rsidP="000C3642">
      <w:pPr>
        <w:pStyle w:val="1"/>
      </w:pPr>
      <w:r w:rsidRPr="003637B8">
        <w:t>3.</w:t>
      </w:r>
      <w:r w:rsidRPr="003637B8">
        <w:tab/>
        <w:t>Each student growth result will be compared to all other student residuals in the same subject area (ELA or math) and percentile ranked from the 1st to 99th percentile.</w:t>
      </w:r>
    </w:p>
    <w:p w14:paraId="35F9C6F3" w14:textId="77777777" w:rsidR="000C3642" w:rsidRPr="003637B8" w:rsidRDefault="000C3642" w:rsidP="000C3642">
      <w:pPr>
        <w:pStyle w:val="1"/>
      </w:pPr>
      <w:r w:rsidRPr="003637B8">
        <w:t>4.</w:t>
      </w:r>
      <w:r w:rsidRPr="003637B8">
        <w:tab/>
        <w:t>Value-added model points will be awarded as follows.</w:t>
      </w:r>
    </w:p>
    <w:tbl>
      <w:tblPr>
        <w:tblW w:w="497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998"/>
        <w:gridCol w:w="1972"/>
      </w:tblGrid>
      <w:tr w:rsidR="000C3642" w:rsidRPr="003637B8" w14:paraId="6B79A289" w14:textId="77777777" w:rsidTr="000C3642">
        <w:trPr>
          <w:cantSplit/>
          <w:tblHeader/>
          <w:jc w:val="center"/>
        </w:trPr>
        <w:tc>
          <w:tcPr>
            <w:tcW w:w="2998" w:type="dxa"/>
            <w:shd w:val="clear" w:color="auto" w:fill="BFBFBF"/>
            <w:vAlign w:val="bottom"/>
          </w:tcPr>
          <w:p w14:paraId="4A52320B" w14:textId="77777777" w:rsidR="000C3642" w:rsidRPr="003637B8" w:rsidRDefault="000C3642" w:rsidP="000C3642">
            <w:pPr>
              <w:keepNext/>
              <w:widowControl w:val="0"/>
              <w:jc w:val="center"/>
              <w:rPr>
                <w:b/>
                <w:sz w:val="16"/>
                <w:szCs w:val="16"/>
              </w:rPr>
            </w:pPr>
            <w:r w:rsidRPr="003637B8">
              <w:rPr>
                <w:b/>
                <w:sz w:val="16"/>
                <w:szCs w:val="16"/>
              </w:rPr>
              <w:t>Student Growth Percentile</w:t>
            </w:r>
          </w:p>
        </w:tc>
        <w:tc>
          <w:tcPr>
            <w:tcW w:w="1972" w:type="dxa"/>
            <w:shd w:val="clear" w:color="auto" w:fill="BFBFBF"/>
            <w:vAlign w:val="bottom"/>
          </w:tcPr>
          <w:p w14:paraId="4E569AB3" w14:textId="77777777" w:rsidR="000C3642" w:rsidRPr="003637B8" w:rsidRDefault="000C3642" w:rsidP="000C3642">
            <w:pPr>
              <w:keepNext/>
              <w:widowControl w:val="0"/>
              <w:tabs>
                <w:tab w:val="left" w:pos="720"/>
                <w:tab w:val="center" w:pos="4320"/>
                <w:tab w:val="right" w:pos="8640"/>
              </w:tabs>
              <w:jc w:val="center"/>
              <w:rPr>
                <w:b/>
                <w:sz w:val="16"/>
                <w:szCs w:val="16"/>
              </w:rPr>
            </w:pPr>
            <w:r w:rsidRPr="003637B8">
              <w:rPr>
                <w:b/>
                <w:sz w:val="16"/>
                <w:szCs w:val="16"/>
              </w:rPr>
              <w:t>Index points</w:t>
            </w:r>
          </w:p>
        </w:tc>
      </w:tr>
      <w:tr w:rsidR="000C3642" w:rsidRPr="003637B8" w14:paraId="6E42FFBD" w14:textId="77777777" w:rsidTr="000C3642">
        <w:trPr>
          <w:cantSplit/>
          <w:jc w:val="center"/>
        </w:trPr>
        <w:tc>
          <w:tcPr>
            <w:tcW w:w="2998" w:type="dxa"/>
          </w:tcPr>
          <w:p w14:paraId="345D55FC" w14:textId="77777777" w:rsidR="000C3642" w:rsidRPr="003637B8" w:rsidRDefault="000C3642" w:rsidP="000C3642">
            <w:pPr>
              <w:widowControl w:val="0"/>
              <w:rPr>
                <w:sz w:val="16"/>
                <w:szCs w:val="16"/>
              </w:rPr>
            </w:pPr>
            <w:r w:rsidRPr="003637B8">
              <w:rPr>
                <w:sz w:val="16"/>
                <w:szCs w:val="16"/>
              </w:rPr>
              <w:t>80-99th percentile</w:t>
            </w:r>
          </w:p>
        </w:tc>
        <w:tc>
          <w:tcPr>
            <w:tcW w:w="1972" w:type="dxa"/>
          </w:tcPr>
          <w:p w14:paraId="7BB873E5" w14:textId="77777777" w:rsidR="000C3642" w:rsidRPr="003637B8" w:rsidRDefault="000C3642" w:rsidP="000C3642">
            <w:pPr>
              <w:widowControl w:val="0"/>
              <w:jc w:val="center"/>
              <w:rPr>
                <w:sz w:val="16"/>
                <w:szCs w:val="16"/>
              </w:rPr>
            </w:pPr>
            <w:r w:rsidRPr="003637B8">
              <w:rPr>
                <w:sz w:val="16"/>
                <w:szCs w:val="16"/>
              </w:rPr>
              <w:t>150</w:t>
            </w:r>
          </w:p>
        </w:tc>
      </w:tr>
      <w:tr w:rsidR="000C3642" w:rsidRPr="003637B8" w14:paraId="5F473E83" w14:textId="77777777" w:rsidTr="000C3642">
        <w:trPr>
          <w:cantSplit/>
          <w:jc w:val="center"/>
        </w:trPr>
        <w:tc>
          <w:tcPr>
            <w:tcW w:w="2998" w:type="dxa"/>
          </w:tcPr>
          <w:p w14:paraId="1B59F710" w14:textId="77777777" w:rsidR="000C3642" w:rsidRPr="003637B8" w:rsidRDefault="000C3642" w:rsidP="000C3642">
            <w:pPr>
              <w:widowControl w:val="0"/>
              <w:rPr>
                <w:sz w:val="16"/>
                <w:szCs w:val="16"/>
              </w:rPr>
            </w:pPr>
            <w:r w:rsidRPr="003637B8">
              <w:rPr>
                <w:sz w:val="16"/>
                <w:szCs w:val="16"/>
              </w:rPr>
              <w:t>60-79th percentile</w:t>
            </w:r>
          </w:p>
        </w:tc>
        <w:tc>
          <w:tcPr>
            <w:tcW w:w="1972" w:type="dxa"/>
          </w:tcPr>
          <w:p w14:paraId="6567EEF6" w14:textId="77777777" w:rsidR="000C3642" w:rsidRPr="003637B8" w:rsidRDefault="000C3642" w:rsidP="000C3642">
            <w:pPr>
              <w:widowControl w:val="0"/>
              <w:jc w:val="center"/>
              <w:rPr>
                <w:sz w:val="16"/>
                <w:szCs w:val="16"/>
              </w:rPr>
            </w:pPr>
            <w:r w:rsidRPr="003637B8">
              <w:rPr>
                <w:sz w:val="16"/>
                <w:szCs w:val="16"/>
              </w:rPr>
              <w:t>115</w:t>
            </w:r>
          </w:p>
        </w:tc>
      </w:tr>
      <w:tr w:rsidR="000C3642" w:rsidRPr="003637B8" w14:paraId="066DE47A" w14:textId="77777777" w:rsidTr="000C3642">
        <w:trPr>
          <w:cantSplit/>
          <w:jc w:val="center"/>
        </w:trPr>
        <w:tc>
          <w:tcPr>
            <w:tcW w:w="2998" w:type="dxa"/>
          </w:tcPr>
          <w:p w14:paraId="4B361E0D" w14:textId="77777777" w:rsidR="000C3642" w:rsidRPr="003637B8" w:rsidRDefault="000C3642" w:rsidP="000C3642">
            <w:pPr>
              <w:widowControl w:val="0"/>
              <w:rPr>
                <w:sz w:val="16"/>
                <w:szCs w:val="16"/>
              </w:rPr>
            </w:pPr>
            <w:r w:rsidRPr="003637B8">
              <w:rPr>
                <w:sz w:val="16"/>
                <w:szCs w:val="16"/>
              </w:rPr>
              <w:t>40-59th percentile</w:t>
            </w:r>
          </w:p>
        </w:tc>
        <w:tc>
          <w:tcPr>
            <w:tcW w:w="1972" w:type="dxa"/>
          </w:tcPr>
          <w:p w14:paraId="762BB93A" w14:textId="77777777" w:rsidR="000C3642" w:rsidRPr="003637B8" w:rsidRDefault="000C3642" w:rsidP="000C3642">
            <w:pPr>
              <w:widowControl w:val="0"/>
              <w:jc w:val="center"/>
              <w:rPr>
                <w:sz w:val="16"/>
                <w:szCs w:val="16"/>
              </w:rPr>
            </w:pPr>
            <w:r w:rsidRPr="003637B8">
              <w:rPr>
                <w:sz w:val="16"/>
                <w:szCs w:val="16"/>
              </w:rPr>
              <w:t>85</w:t>
            </w:r>
          </w:p>
        </w:tc>
      </w:tr>
      <w:tr w:rsidR="000C3642" w:rsidRPr="003637B8" w14:paraId="050A4FFF" w14:textId="77777777" w:rsidTr="000C3642">
        <w:trPr>
          <w:cantSplit/>
          <w:jc w:val="center"/>
        </w:trPr>
        <w:tc>
          <w:tcPr>
            <w:tcW w:w="2998" w:type="dxa"/>
          </w:tcPr>
          <w:p w14:paraId="40E2E048" w14:textId="77777777" w:rsidR="000C3642" w:rsidRPr="003637B8" w:rsidRDefault="000C3642" w:rsidP="000C3642">
            <w:pPr>
              <w:widowControl w:val="0"/>
              <w:rPr>
                <w:sz w:val="16"/>
                <w:szCs w:val="16"/>
              </w:rPr>
            </w:pPr>
            <w:r w:rsidRPr="003637B8">
              <w:rPr>
                <w:sz w:val="16"/>
                <w:szCs w:val="16"/>
              </w:rPr>
              <w:t>20-39th percentile</w:t>
            </w:r>
          </w:p>
        </w:tc>
        <w:tc>
          <w:tcPr>
            <w:tcW w:w="1972" w:type="dxa"/>
          </w:tcPr>
          <w:p w14:paraId="5AC2FA54" w14:textId="77777777" w:rsidR="000C3642" w:rsidRPr="003637B8" w:rsidRDefault="000C3642" w:rsidP="000C3642">
            <w:pPr>
              <w:widowControl w:val="0"/>
              <w:jc w:val="center"/>
              <w:rPr>
                <w:sz w:val="16"/>
                <w:szCs w:val="16"/>
              </w:rPr>
            </w:pPr>
            <w:r w:rsidRPr="003637B8">
              <w:rPr>
                <w:sz w:val="16"/>
                <w:szCs w:val="16"/>
              </w:rPr>
              <w:t>25</w:t>
            </w:r>
          </w:p>
        </w:tc>
      </w:tr>
      <w:tr w:rsidR="000C3642" w:rsidRPr="003637B8" w14:paraId="4079A45B" w14:textId="77777777" w:rsidTr="000C3642">
        <w:trPr>
          <w:cantSplit/>
          <w:jc w:val="center"/>
        </w:trPr>
        <w:tc>
          <w:tcPr>
            <w:tcW w:w="2998" w:type="dxa"/>
          </w:tcPr>
          <w:p w14:paraId="77AB9731" w14:textId="77777777" w:rsidR="000C3642" w:rsidRPr="003637B8" w:rsidRDefault="000C3642" w:rsidP="000C3642">
            <w:pPr>
              <w:widowControl w:val="0"/>
              <w:rPr>
                <w:sz w:val="16"/>
                <w:szCs w:val="16"/>
              </w:rPr>
            </w:pPr>
            <w:r w:rsidRPr="003637B8">
              <w:rPr>
                <w:sz w:val="16"/>
                <w:szCs w:val="16"/>
              </w:rPr>
              <w:t>1-19th percentile</w:t>
            </w:r>
          </w:p>
        </w:tc>
        <w:tc>
          <w:tcPr>
            <w:tcW w:w="1972" w:type="dxa"/>
          </w:tcPr>
          <w:p w14:paraId="0CD41D6D" w14:textId="77777777" w:rsidR="000C3642" w:rsidRPr="003637B8" w:rsidRDefault="000C3642" w:rsidP="000C3642">
            <w:pPr>
              <w:widowControl w:val="0"/>
              <w:jc w:val="center"/>
              <w:rPr>
                <w:sz w:val="16"/>
                <w:szCs w:val="16"/>
              </w:rPr>
            </w:pPr>
            <w:r w:rsidRPr="003637B8">
              <w:rPr>
                <w:sz w:val="16"/>
                <w:szCs w:val="16"/>
              </w:rPr>
              <w:t>0</w:t>
            </w:r>
          </w:p>
        </w:tc>
      </w:tr>
    </w:tbl>
    <w:p w14:paraId="15A31506" w14:textId="77777777" w:rsidR="000C3642" w:rsidRPr="003637B8" w:rsidRDefault="000C3642" w:rsidP="000C3642">
      <w:pPr>
        <w:pStyle w:val="1"/>
        <w:spacing w:after="0"/>
      </w:pPr>
    </w:p>
    <w:p w14:paraId="2C6A321D" w14:textId="77777777" w:rsidR="000C3642" w:rsidRPr="003637B8" w:rsidRDefault="000C3642" w:rsidP="000C3642">
      <w:pPr>
        <w:pStyle w:val="1"/>
      </w:pPr>
      <w:r w:rsidRPr="003637B8">
        <w:t>5.</w:t>
      </w:r>
      <w:r w:rsidRPr="003637B8">
        <w:tab/>
        <w:t xml:space="preserve">Students scoring mastery in the current year shall be awarded up to 150 points, but no fewer than 85 points in </w:t>
      </w:r>
      <w:r w:rsidRPr="003637B8">
        <w:t>the progress index, including students who score in the 1st to 39th percentiles of VAM.</w:t>
      </w:r>
    </w:p>
    <w:p w14:paraId="01115F73" w14:textId="77777777" w:rsidR="000C3642" w:rsidRPr="003637B8" w:rsidRDefault="000C3642" w:rsidP="000C3642">
      <w:pPr>
        <w:pStyle w:val="A"/>
      </w:pPr>
      <w:r w:rsidRPr="003637B8">
        <w:t>G.</w:t>
      </w:r>
      <w:r w:rsidRPr="003637B8">
        <w:tab/>
        <w:t>The progress index calculation will include all students who meet the inclusion requirements outlined in Chapter 5 and have eligible LEAP or EOC assessment results in both the current and prior school year for the same content area. Student scores will be excluded from the progress index (growth to mastery and value-added model) if any of the following are true:</w:t>
      </w:r>
    </w:p>
    <w:p w14:paraId="12877B3F" w14:textId="77777777" w:rsidR="000C3642" w:rsidRPr="003637B8" w:rsidRDefault="000C3642" w:rsidP="000C3642">
      <w:pPr>
        <w:pStyle w:val="1"/>
      </w:pPr>
      <w:r w:rsidRPr="003637B8">
        <w:t>1.</w:t>
      </w:r>
      <w:r w:rsidRPr="003637B8">
        <w:tab/>
        <w:t>student did not take the ELA or math assessment or assessment result was voided in current or prior year;</w:t>
      </w:r>
    </w:p>
    <w:p w14:paraId="728FE9C4" w14:textId="77777777" w:rsidR="000C3642" w:rsidRPr="003637B8" w:rsidRDefault="000C3642" w:rsidP="000C3642">
      <w:pPr>
        <w:pStyle w:val="1"/>
      </w:pPr>
      <w:r w:rsidRPr="003637B8">
        <w:t>2.</w:t>
      </w:r>
      <w:r w:rsidRPr="003637B8">
        <w:tab/>
        <w:t>student has more than one missing prior year score in the available subject tests. The value-added model uses tests in all contents available to analyze any given content. For example, if the contents available in the prior year were ELA, math, science, and social studies, a student missing more than one score in those contents would be excluded;</w:t>
      </w:r>
    </w:p>
    <w:p w14:paraId="1607ED4B" w14:textId="77777777" w:rsidR="000C3642" w:rsidRPr="003637B8" w:rsidRDefault="000C3642" w:rsidP="000C3642">
      <w:pPr>
        <w:pStyle w:val="1"/>
      </w:pPr>
      <w:r w:rsidRPr="003637B8">
        <w:t>3.</w:t>
      </w:r>
      <w:r w:rsidRPr="003637B8">
        <w:tab/>
        <w:t>assessment results for current or prior school year are in multiple grade levels in the same year;</w:t>
      </w:r>
    </w:p>
    <w:p w14:paraId="49271376" w14:textId="77777777" w:rsidR="000C3642" w:rsidRPr="003637B8" w:rsidRDefault="000C3642" w:rsidP="000C3642">
      <w:pPr>
        <w:pStyle w:val="1"/>
      </w:pPr>
      <w:r w:rsidRPr="003637B8">
        <w:t>4.</w:t>
      </w:r>
      <w:r w:rsidRPr="003637B8">
        <w:tab/>
        <w:t>current or prior year assessment results could not be matched to a valid student enrollment record needed for student characteristics used in the model;</w:t>
      </w:r>
    </w:p>
    <w:p w14:paraId="7B227F10" w14:textId="77777777" w:rsidR="000C3642" w:rsidRPr="003637B8" w:rsidRDefault="000C3642" w:rsidP="000C3642">
      <w:pPr>
        <w:pStyle w:val="1"/>
      </w:pPr>
      <w:r w:rsidRPr="003637B8">
        <w:t>5.</w:t>
      </w:r>
      <w:r w:rsidRPr="003637B8">
        <w:tab/>
        <w:t>insufficient numbers of comparable students for valid calculations within the value-added model;</w:t>
      </w:r>
    </w:p>
    <w:p w14:paraId="757189E9" w14:textId="77777777" w:rsidR="000C3642" w:rsidRPr="003637B8" w:rsidRDefault="000C3642" w:rsidP="000C3642">
      <w:pPr>
        <w:pStyle w:val="1"/>
      </w:pPr>
      <w:r w:rsidRPr="003637B8">
        <w:t>6.</w:t>
      </w:r>
      <w:r w:rsidRPr="003637B8">
        <w:tab/>
        <w:t>student is dually enrolled in algebra I and geometry courses (applies to geometry only).</w:t>
      </w:r>
    </w:p>
    <w:p w14:paraId="1FC4AEA6" w14:textId="77777777" w:rsidR="000C3642" w:rsidRPr="003637B8" w:rsidRDefault="000C3642" w:rsidP="000C3642">
      <w:pPr>
        <w:pStyle w:val="A"/>
      </w:pPr>
      <w:r w:rsidRPr="003637B8">
        <w:t>H.</w:t>
      </w:r>
      <w:r w:rsidRPr="003637B8">
        <w:tab/>
        <w:t>The progress index will combine the results of two school years.</w:t>
      </w:r>
    </w:p>
    <w:p w14:paraId="576CEBA6" w14:textId="77777777" w:rsidR="000C3642" w:rsidRPr="003637B8" w:rsidRDefault="000C3642" w:rsidP="000C3642">
      <w:pPr>
        <w:pStyle w:val="1"/>
      </w:pPr>
      <w:r w:rsidRPr="003637B8">
        <w:t>1.</w:t>
      </w:r>
      <w:r w:rsidRPr="003637B8">
        <w:tab/>
        <w:t xml:space="preserve">If only one year of data is available for a school, the progress index will be calculated based on one year only. </w:t>
      </w:r>
    </w:p>
    <w:p w14:paraId="089914E0" w14:textId="77777777" w:rsidR="000C3642" w:rsidRPr="003637B8" w:rsidRDefault="000C3642" w:rsidP="000C3642">
      <w:pPr>
        <w:pStyle w:val="1"/>
      </w:pPr>
      <w:r w:rsidRPr="003637B8">
        <w:t>2.</w:t>
      </w:r>
      <w:r w:rsidRPr="003637B8">
        <w:tab/>
        <w:t>All students who meet the inclusion rules at a school for each individual school year will be included in the combined calculation. For example, in 2018-2019, the number of points earned by students in 2018-2019 will be added to the number of points earned by students in 2017-2018 and divided by the total number of students in 2018-2019 and 2017-2018.</w:t>
      </w:r>
    </w:p>
    <w:p w14:paraId="73C2997B" w14:textId="77777777" w:rsidR="000C3642" w:rsidRDefault="000C3642" w:rsidP="000C3642">
      <w:pPr>
        <w:pStyle w:val="1"/>
      </w:pPr>
      <w:r w:rsidRPr="003637B8">
        <w:t>3.</w:t>
      </w:r>
      <w:r w:rsidRPr="003637B8">
        <w:tab/>
        <w:t>In 2017-2018 only, the high school progress index will be based only on one year of results.</w:t>
      </w:r>
    </w:p>
    <w:p w14:paraId="0B870829" w14:textId="77777777" w:rsidR="0074257D" w:rsidRPr="001824AB" w:rsidRDefault="0074257D" w:rsidP="0074257D">
      <w:pPr>
        <w:pStyle w:val="A"/>
      </w:pPr>
      <w:r w:rsidRPr="001824AB">
        <w:t>I.</w:t>
      </w:r>
      <w:r w:rsidRPr="001824AB">
        <w:tab/>
        <w:t>For the 2020-2021 school year (2021 SPS) only, the “growth to mastery” and “continued growth” targets will be calculated using the scale scores from the 2018-2019 LEAP 2025 administration as the “prior year scale score.”</w:t>
      </w:r>
    </w:p>
    <w:p w14:paraId="5650C5C4" w14:textId="77777777" w:rsidR="0074257D" w:rsidRPr="001824AB" w:rsidRDefault="0074257D" w:rsidP="0074257D">
      <w:pPr>
        <w:pStyle w:val="A"/>
      </w:pPr>
      <w:r w:rsidRPr="001824AB">
        <w:t>J.</w:t>
      </w:r>
      <w:r w:rsidRPr="001824AB">
        <w:tab/>
        <w:t xml:space="preserve">When considering prior academic achievement up to three years in the value-added models, as defined in E.1 of this section, the three most recently available years may be considered in instances where assessments were not administered statewide for a given school year. </w:t>
      </w:r>
    </w:p>
    <w:p w14:paraId="73BFC4DF" w14:textId="77777777" w:rsidR="0074257D" w:rsidRPr="003637B8" w:rsidRDefault="0074257D" w:rsidP="0074257D">
      <w:pPr>
        <w:pStyle w:val="A"/>
      </w:pPr>
      <w:r w:rsidRPr="001824AB">
        <w:t>K.</w:t>
      </w:r>
      <w:r w:rsidRPr="001824AB">
        <w:tab/>
        <w:t>For the 2020-2021 school year (2021 SPS) only, the progress index will combine results from the 2018-2019 and 2020-2021 school years.</w:t>
      </w:r>
    </w:p>
    <w:p w14:paraId="1EF08298" w14:textId="77777777" w:rsidR="000C3642" w:rsidRPr="003637B8" w:rsidRDefault="000C3642" w:rsidP="000C3642">
      <w:pPr>
        <w:pStyle w:val="AuthorityNote"/>
      </w:pPr>
      <w:r w:rsidRPr="003637B8">
        <w:lastRenderedPageBreak/>
        <w:t>AUTHORITY NOTE:</w:t>
      </w:r>
      <w:r w:rsidRPr="003637B8">
        <w:tab/>
        <w:t>Promulgated in accordance with R.S. 17:10.1.</w:t>
      </w:r>
    </w:p>
    <w:p w14:paraId="0BCEC422" w14:textId="77777777" w:rsidR="0074257D" w:rsidRPr="0074257D" w:rsidRDefault="000C3642" w:rsidP="0074257D">
      <w:pPr>
        <w:pStyle w:val="HistoricalNote"/>
      </w:pPr>
      <w:r w:rsidRPr="003637B8">
        <w:t>HISTORICAL NOTE:</w:t>
      </w:r>
      <w:r w:rsidRPr="003637B8">
        <w:tab/>
        <w:t>Promulgated by the Board of Elementary and Secondary Education, LR 44:450 (March 2018</w:t>
      </w:r>
      <w:r w:rsidR="0074257D" w:rsidRPr="0074257D">
        <w:t>), LR 47:446 (April 2021).</w:t>
      </w:r>
    </w:p>
    <w:p w14:paraId="164707B3" w14:textId="77777777" w:rsidR="000C3642" w:rsidRPr="003637B8" w:rsidRDefault="000C3642" w:rsidP="000C3642">
      <w:pPr>
        <w:pStyle w:val="Chapter"/>
      </w:pPr>
      <w:bookmarkStart w:id="93" w:name="_Toc125623253"/>
      <w:r w:rsidRPr="003637B8">
        <w:t>Chapter 6.</w:t>
      </w:r>
      <w:r w:rsidRPr="003637B8">
        <w:tab/>
        <w:t>Inclusion in Accountability</w:t>
      </w:r>
      <w:bookmarkEnd w:id="93"/>
    </w:p>
    <w:p w14:paraId="3DFF0C1C" w14:textId="77777777" w:rsidR="000C3642" w:rsidRPr="003637B8" w:rsidRDefault="000C3642" w:rsidP="000C3642">
      <w:pPr>
        <w:pStyle w:val="Section"/>
      </w:pPr>
      <w:bookmarkStart w:id="94" w:name="_Toc125623254"/>
      <w:r w:rsidRPr="003637B8">
        <w:t>§601.</w:t>
      </w:r>
      <w:r w:rsidRPr="003637B8">
        <w:tab/>
        <w:t>State Assessments and Accountability</w:t>
      </w:r>
      <w:r w:rsidRPr="003637B8">
        <w:br/>
        <w:t>[Formerly §515]</w:t>
      </w:r>
      <w:bookmarkEnd w:id="94"/>
    </w:p>
    <w:p w14:paraId="7C805CD8" w14:textId="77777777" w:rsidR="000C3642" w:rsidRPr="003637B8" w:rsidRDefault="000C3642" w:rsidP="000C3642">
      <w:pPr>
        <w:pStyle w:val="A"/>
      </w:pPr>
      <w:r w:rsidRPr="003637B8">
        <w:t>A.</w:t>
      </w:r>
      <w:r w:rsidRPr="003637B8">
        <w:tab/>
        <w:t>Louisiana students in grades 3-8 will participate in at least one of the following state assessments on an annual basis:</w:t>
      </w:r>
    </w:p>
    <w:p w14:paraId="6376C008" w14:textId="77777777" w:rsidR="000C3642" w:rsidRPr="003637B8" w:rsidRDefault="000C3642" w:rsidP="000C3642">
      <w:pPr>
        <w:pStyle w:val="1"/>
      </w:pPr>
      <w:r w:rsidRPr="003637B8">
        <w:t>1.</w:t>
      </w:r>
      <w:r w:rsidRPr="003637B8">
        <w:tab/>
        <w:t>LEAP; or</w:t>
      </w:r>
    </w:p>
    <w:p w14:paraId="5DB1CC98" w14:textId="77777777" w:rsidR="000C3642" w:rsidRPr="003637B8" w:rsidRDefault="000C3642" w:rsidP="000C3642">
      <w:pPr>
        <w:pStyle w:val="1"/>
      </w:pPr>
      <w:r w:rsidRPr="003637B8">
        <w:t>2.</w:t>
      </w:r>
      <w:r w:rsidRPr="003637B8">
        <w:tab/>
        <w:t>LEAP connect.</w:t>
      </w:r>
    </w:p>
    <w:p w14:paraId="0902CD52" w14:textId="77777777" w:rsidR="002F75C8" w:rsidRPr="001824AB" w:rsidRDefault="000C3642" w:rsidP="002F75C8">
      <w:pPr>
        <w:pStyle w:val="A"/>
      </w:pPr>
      <w:r w:rsidRPr="003637B8">
        <w:t>B.</w:t>
      </w:r>
      <w:r w:rsidRPr="003637B8">
        <w:tab/>
      </w:r>
      <w:r w:rsidR="002F75C8" w:rsidRPr="0053129B">
        <w:t>Louisiana students in grades</w:t>
      </w:r>
      <w:r w:rsidR="002F75C8" w:rsidRPr="001824AB">
        <w:t xml:space="preserve"> 9, 10, 11, and 12 will participate in at least one of the following state assessments:</w:t>
      </w:r>
    </w:p>
    <w:p w14:paraId="4B8B7E0F" w14:textId="77777777" w:rsidR="002F75C8" w:rsidRPr="001824AB" w:rsidRDefault="002F75C8" w:rsidP="002F75C8">
      <w:pPr>
        <w:pStyle w:val="1"/>
      </w:pPr>
      <w:r w:rsidRPr="001824AB">
        <w:t>1.</w:t>
      </w:r>
      <w:r w:rsidRPr="001824AB">
        <w:tab/>
        <w:t>High school LEAP 2025 (when they are enrolled in the course for which a test is available);</w:t>
      </w:r>
    </w:p>
    <w:p w14:paraId="416FD2ED" w14:textId="77777777" w:rsidR="000C3642" w:rsidRPr="003637B8" w:rsidRDefault="002F75C8" w:rsidP="002F75C8">
      <w:pPr>
        <w:pStyle w:val="1"/>
      </w:pPr>
      <w:r w:rsidRPr="001824AB">
        <w:t>2.</w:t>
      </w:r>
      <w:r w:rsidRPr="001824AB">
        <w:tab/>
        <w:t>LEAP Connect alternate assessment;</w:t>
      </w:r>
    </w:p>
    <w:p w14:paraId="79FBA0E4" w14:textId="77777777" w:rsidR="000C3642" w:rsidRPr="003637B8" w:rsidRDefault="000C3642" w:rsidP="000C3642">
      <w:pPr>
        <w:pStyle w:val="1"/>
      </w:pPr>
      <w:r w:rsidRPr="003637B8">
        <w:t>3.</w:t>
      </w:r>
      <w:r w:rsidRPr="003637B8">
        <w:tab/>
        <w:t>ACT in grade 11 or 12.</w:t>
      </w:r>
    </w:p>
    <w:p w14:paraId="45584004" w14:textId="77777777" w:rsidR="000C3642" w:rsidRPr="003637B8" w:rsidRDefault="000C3642" w:rsidP="000C3642">
      <w:pPr>
        <w:pStyle w:val="A"/>
      </w:pPr>
      <w:r w:rsidRPr="003637B8">
        <w:t>C.</w:t>
      </w:r>
      <w:r w:rsidRPr="003637B8">
        <w:tab/>
      </w:r>
      <w:r w:rsidR="00BA3A39" w:rsidRPr="006A7BD8">
        <w:rPr>
          <w:color w:val="000000"/>
        </w:rPr>
        <w:t>All students who are English learners shall take the Louisiana English language proficiency test (ELPT) assessment or the English language proficiency test Connect (ELPT Connect) annually, as well as the appropriate state assessment for their enrolled grade.</w:t>
      </w:r>
    </w:p>
    <w:p w14:paraId="659CB696" w14:textId="77777777" w:rsidR="000C3642" w:rsidRPr="003637B8" w:rsidRDefault="000C3642" w:rsidP="000C3642">
      <w:pPr>
        <w:pStyle w:val="A"/>
        <w:rPr>
          <w:strike/>
        </w:rPr>
      </w:pPr>
      <w:r w:rsidRPr="003637B8">
        <w:t>D.</w:t>
      </w:r>
      <w:r w:rsidRPr="003637B8">
        <w:tab/>
      </w:r>
      <w:r w:rsidR="002F75C8" w:rsidRPr="001824AB">
        <w:t>High school LEAP 2025 scores for repeaters (in any subject) shall not be included in high school SPS calculations except for middle school students who earn a score of unsatisfactory or approaching basic and retake the high school LEAP 2025 test.</w:t>
      </w:r>
    </w:p>
    <w:p w14:paraId="4815903A" w14:textId="77777777" w:rsidR="000C3642" w:rsidRPr="003637B8" w:rsidRDefault="000C3642" w:rsidP="000C3642">
      <w:pPr>
        <w:pStyle w:val="A"/>
      </w:pPr>
      <w:r w:rsidRPr="003637B8">
        <w:t>E.</w:t>
      </w:r>
      <w:r w:rsidRPr="003637B8">
        <w:tab/>
      </w:r>
      <w:r w:rsidR="00BA3A39" w:rsidRPr="006A7BD8">
        <w:rPr>
          <w:color w:val="000000"/>
        </w:rPr>
        <w:t>English learners who have not been enrolled in a school in the United States for one full school year shall participate in all required academic assessments and the ELPT or ELPT Connect (for qualifying students).</w:t>
      </w:r>
    </w:p>
    <w:p w14:paraId="7E4AE4F2" w14:textId="77777777" w:rsidR="000C3642" w:rsidRPr="003637B8" w:rsidRDefault="000C3642" w:rsidP="000C3642">
      <w:pPr>
        <w:pStyle w:val="1"/>
      </w:pPr>
      <w:r w:rsidRPr="003637B8">
        <w:t>1.</w:t>
      </w:r>
      <w:r w:rsidRPr="003637B8">
        <w:tab/>
        <w:t>In the first year, academic assessment and ELPT scores will not be included in school performance score calculation as indicated by the application of an assigned accountability code and verification of first year enrollment.</w:t>
      </w:r>
    </w:p>
    <w:p w14:paraId="1A3E1CFD" w14:textId="77777777" w:rsidR="000C3642" w:rsidRPr="003637B8" w:rsidRDefault="000C3642" w:rsidP="000C3642">
      <w:pPr>
        <w:pStyle w:val="1"/>
      </w:pPr>
      <w:r w:rsidRPr="003637B8">
        <w:t>2.</w:t>
      </w:r>
      <w:r w:rsidRPr="003637B8">
        <w:tab/>
        <w:t>In the second year, ELA and math assessment scores will be included in the progress index only, and as outlined in chapter 5 ELPT improvement will be included in the assessment index.</w:t>
      </w:r>
    </w:p>
    <w:p w14:paraId="5BEAE02A" w14:textId="77777777" w:rsidR="000C3642" w:rsidRPr="003637B8" w:rsidRDefault="000C3642" w:rsidP="000C3642">
      <w:pPr>
        <w:pStyle w:val="1"/>
      </w:pPr>
      <w:r w:rsidRPr="003637B8">
        <w:t>3.</w:t>
      </w:r>
      <w:r w:rsidRPr="003637B8">
        <w:tab/>
        <w:t>In the third year, academic assessment will be included in the assessment and progress indices and ELPT improvement will be included in the assessment index for school performance score calculations.</w:t>
      </w:r>
    </w:p>
    <w:p w14:paraId="5CA68552" w14:textId="77777777" w:rsidR="000C3642" w:rsidRPr="003637B8" w:rsidRDefault="000C3642" w:rsidP="000C3642">
      <w:pPr>
        <w:pStyle w:val="A"/>
      </w:pPr>
      <w:r w:rsidRPr="003637B8">
        <w:t>F.</w:t>
      </w:r>
      <w:r w:rsidRPr="003637B8">
        <w:tab/>
        <w:t>Scores earned by any student during an academic year who transferred into the LEA after October 1 of the same academic year shall not be included in the school performance score (SPS) or subgroup performance score.</w:t>
      </w:r>
    </w:p>
    <w:p w14:paraId="7B55815D" w14:textId="77777777" w:rsidR="000C3642" w:rsidRPr="003637B8" w:rsidRDefault="000C3642" w:rsidP="000C3642">
      <w:pPr>
        <w:pStyle w:val="A"/>
      </w:pPr>
      <w:r w:rsidRPr="003637B8">
        <w:t>G.</w:t>
      </w:r>
      <w:r w:rsidRPr="003637B8">
        <w:tab/>
        <w:t>An ACT score from a 12th grade student will count in only one accountability cycle.</w:t>
      </w:r>
    </w:p>
    <w:p w14:paraId="1A50C02D" w14:textId="77777777" w:rsidR="00E21E1A" w:rsidRPr="00184658" w:rsidRDefault="000C3642" w:rsidP="000C3642">
      <w:pPr>
        <w:pStyle w:val="AuthorityNote"/>
      </w:pPr>
      <w:r w:rsidRPr="003637B8">
        <w:t>AUTHORITY NOTE:</w:t>
      </w:r>
      <w:r w:rsidRPr="003637B8">
        <w:tab/>
        <w:t>Promulgated in accordance with R.S. 17:10.1.</w:t>
      </w:r>
    </w:p>
    <w:p w14:paraId="26E94DB3" w14:textId="77777777" w:rsidR="000C3642" w:rsidRDefault="000C3642" w:rsidP="009472D0">
      <w:pPr>
        <w:pStyle w:val="HistoricalNote"/>
      </w:pPr>
      <w:r w:rsidRPr="00184658">
        <w:t>HISTORICAL NOTE:</w:t>
      </w:r>
      <w:r w:rsidRPr="00184658">
        <w:tab/>
        <w:t xml:space="preserve">Promulgated by the Board of Elementary and Secondary Education, LR 29:2741 (December 2003), amended LR 31:2422 (October 2005), LR 32:1022 (June 2006), LR 33:253 (February 2007), LR 36:1990 (September 2010), LR 37:2119 (July 2011), LR 38:1212 (May 2012), </w:t>
      </w:r>
      <w:r w:rsidRPr="00184658">
        <w:rPr>
          <w:szCs w:val="18"/>
        </w:rPr>
        <w:t xml:space="preserve">LR 38:3107 (December 2012), </w:t>
      </w:r>
      <w:r w:rsidRPr="00184658">
        <w:t xml:space="preserve">39:2443 (September 2013), </w:t>
      </w:r>
      <w:r w:rsidRPr="00184658">
        <w:rPr>
          <w:szCs w:val="18"/>
        </w:rPr>
        <w:t>LR 40:</w:t>
      </w:r>
      <w:r>
        <w:t xml:space="preserve">2507 (December 2014), </w:t>
      </w:r>
      <w:bookmarkStart w:id="95" w:name="_Toc248895004"/>
      <w:bookmarkStart w:id="96" w:name="_Toc448830316"/>
      <w:bookmarkStart w:id="97" w:name="_Toc453058118"/>
      <w:r w:rsidRPr="003637B8">
        <w:t>LR 44:452 (March 2018)</w:t>
      </w:r>
      <w:r w:rsidR="006A3C37" w:rsidRPr="001824AB">
        <w:t>, LR 47:</w:t>
      </w:r>
      <w:r w:rsidR="006A3C37">
        <w:t>446 (April 2021</w:t>
      </w:r>
      <w:r w:rsidR="00AF358B">
        <w:t>), LR 49</w:t>
      </w:r>
      <w:r w:rsidR="00AF358B" w:rsidRPr="00164646">
        <w:t>:</w:t>
      </w:r>
      <w:bookmarkStart w:id="98" w:name="_heading=h.jefrrt8pd5od" w:colFirst="0" w:colLast="0"/>
      <w:bookmarkEnd w:id="98"/>
      <w:r w:rsidR="00AF358B">
        <w:t>43 (January 2023</w:t>
      </w:r>
      <w:r w:rsidR="00BA3A39" w:rsidRPr="006A7BD8">
        <w:rPr>
          <w:color w:val="000000"/>
        </w:rPr>
        <w:t>), LR 49:</w:t>
      </w:r>
      <w:r w:rsidR="00BA3A39">
        <w:rPr>
          <w:color w:val="000000"/>
        </w:rPr>
        <w:t>645</w:t>
      </w:r>
      <w:r w:rsidR="00BA3A39" w:rsidRPr="006A7BD8">
        <w:rPr>
          <w:color w:val="000000"/>
        </w:rPr>
        <w:t xml:space="preserve"> (April 2023).</w:t>
      </w:r>
    </w:p>
    <w:p w14:paraId="5F568D37" w14:textId="77777777" w:rsidR="009472D0" w:rsidRPr="006A3C37" w:rsidRDefault="009472D0" w:rsidP="009472D0">
      <w:pPr>
        <w:pStyle w:val="Section"/>
      </w:pPr>
      <w:bookmarkStart w:id="99" w:name="_Toc248895009"/>
      <w:bookmarkStart w:id="100" w:name="_Toc448830318"/>
      <w:bookmarkStart w:id="101" w:name="_Toc453058120"/>
      <w:bookmarkStart w:id="102" w:name="_Toc125623255"/>
      <w:bookmarkEnd w:id="95"/>
      <w:bookmarkEnd w:id="96"/>
      <w:bookmarkEnd w:id="97"/>
      <w:r w:rsidRPr="003637B8">
        <w:t>§</w:t>
      </w:r>
      <w:r w:rsidRPr="006A3C37">
        <w:t>603.</w:t>
      </w:r>
      <w:r w:rsidRPr="006A3C37">
        <w:tab/>
        <w:t>Inclusion of Students</w:t>
      </w:r>
      <w:bookmarkEnd w:id="99"/>
      <w:bookmarkEnd w:id="100"/>
      <w:r w:rsidRPr="006A3C37">
        <w:br/>
        <w:t>[Formerly §517]</w:t>
      </w:r>
      <w:bookmarkEnd w:id="101"/>
      <w:bookmarkEnd w:id="102"/>
    </w:p>
    <w:p w14:paraId="167451DF" w14:textId="77777777" w:rsidR="009472D0" w:rsidRPr="003637B8" w:rsidRDefault="009472D0" w:rsidP="009472D0">
      <w:pPr>
        <w:pStyle w:val="A"/>
      </w:pPr>
      <w:r w:rsidRPr="006A3C37">
        <w:rPr>
          <w:rFonts w:eastAsia="Calibri"/>
          <w:bCs/>
        </w:rPr>
        <w:t>A.</w:t>
      </w:r>
      <w:r w:rsidRPr="006A3C37">
        <w:rPr>
          <w:rFonts w:eastAsia="Calibri"/>
          <w:bCs/>
        </w:rPr>
        <w:tab/>
      </w:r>
      <w:r w:rsidRPr="006A3C37">
        <w:t>The test score</w:t>
      </w:r>
      <w:r w:rsidRPr="003637B8">
        <w:t xml:space="preserve"> of every student who is enrolled in any school in an LEA on October 1 of the academic year and who is eligible to take a test at a given school within the same LEA shall be included in the LEA’s district performance score (DPS)</w:t>
      </w:r>
      <w:r w:rsidRPr="003637B8">
        <w:rPr>
          <w:color w:val="0000FF"/>
        </w:rPr>
        <w:t xml:space="preserve">. </w:t>
      </w:r>
      <w:r w:rsidRPr="003637B8">
        <w:t>The score of every student that will count in the DPS will be counted at the school where the student was enrolled on February 1 for SPS and subgroup performance.</w:t>
      </w:r>
    </w:p>
    <w:p w14:paraId="07759827" w14:textId="77777777" w:rsidR="009472D0" w:rsidRPr="003637B8" w:rsidRDefault="009472D0" w:rsidP="009472D0">
      <w:pPr>
        <w:pStyle w:val="1"/>
      </w:pPr>
      <w:r w:rsidRPr="003637B8">
        <w:t>1.</w:t>
      </w:r>
      <w:r w:rsidRPr="003637B8">
        <w:tab/>
      </w:r>
      <w:r w:rsidR="002F75C8" w:rsidRPr="001824AB">
        <w:t>For high school LEAP 2025 tests taken in December the score will count in the SPS at the school where the student is enrolled for the test.</w:t>
      </w:r>
    </w:p>
    <w:p w14:paraId="455AD63A" w14:textId="77777777" w:rsidR="009472D0" w:rsidRPr="003637B8" w:rsidRDefault="009472D0" w:rsidP="009472D0">
      <w:pPr>
        <w:pStyle w:val="1"/>
        <w:rPr>
          <w:rFonts w:eastAsia="Calibri"/>
        </w:rPr>
      </w:pPr>
      <w:r w:rsidRPr="003637B8">
        <w:t>2.</w:t>
      </w:r>
      <w:r w:rsidRPr="003637B8">
        <w:tab/>
        <w:t>For ACT, a grade 12 student will be considered full academic year at the school and district from which the student graduated in December of the current school year if the student was enrolled in the district on October 1.</w:t>
      </w:r>
    </w:p>
    <w:p w14:paraId="48D9428A" w14:textId="77777777" w:rsidR="00E21E1A" w:rsidRPr="00184658" w:rsidRDefault="009472D0" w:rsidP="009472D0">
      <w:pPr>
        <w:pStyle w:val="AuthorityNote"/>
      </w:pPr>
      <w:r w:rsidRPr="003637B8">
        <w:rPr>
          <w:rFonts w:eastAsia="Calibri"/>
        </w:rPr>
        <w:t>AUTHORITY NOTE:</w:t>
      </w:r>
      <w:r w:rsidRPr="003637B8">
        <w:rPr>
          <w:rFonts w:eastAsia="Calibri"/>
        </w:rPr>
        <w:tab/>
        <w:t>Promulgated in accordance with R.S. 17:10.1.</w:t>
      </w:r>
    </w:p>
    <w:p w14:paraId="51DA8F4F" w14:textId="77777777" w:rsidR="00E21E1A" w:rsidRDefault="000C3642" w:rsidP="00A7521A">
      <w:pPr>
        <w:pStyle w:val="HistoricalNote"/>
      </w:pPr>
      <w:r w:rsidRPr="00184658">
        <w:t>HISTORICAL NOTE:</w:t>
      </w:r>
      <w:r w:rsidRPr="00184658">
        <w:tab/>
        <w:t xml:space="preserve">Promulgated by the Board of Elementary and Secondary Education, LR 29:2741 (December 2003), amended LR 31:1512 (July 2005), LR 31:2422 (October 2005), LR 31:2764 (November 2005), LR 33:2594 (December 2007), </w:t>
      </w:r>
      <w:r w:rsidRPr="00184658">
        <w:rPr>
          <w:szCs w:val="18"/>
        </w:rPr>
        <w:t xml:space="preserve">LR 38:3107 (December 2012), </w:t>
      </w:r>
      <w:r w:rsidRPr="00184658">
        <w:t>LR 39:305 (February 2013), LR 40:1315 (July 2014)</w:t>
      </w:r>
      <w:r w:rsidR="009472D0">
        <w:t xml:space="preserve">, </w:t>
      </w:r>
      <w:r w:rsidR="009472D0" w:rsidRPr="003637B8">
        <w:t>LR 44:452 (March 2018)</w:t>
      </w:r>
      <w:r w:rsidR="00DB2213" w:rsidRPr="001824AB">
        <w:t>, LR 47:</w:t>
      </w:r>
      <w:r w:rsidR="00DB2213">
        <w:t>447 (April 2021).</w:t>
      </w:r>
    </w:p>
    <w:p w14:paraId="48B8A81C" w14:textId="77777777" w:rsidR="009472D0" w:rsidRPr="003637B8" w:rsidRDefault="009472D0" w:rsidP="009472D0">
      <w:pPr>
        <w:pStyle w:val="Section"/>
      </w:pPr>
      <w:bookmarkStart w:id="103" w:name="_Toc248895010"/>
      <w:bookmarkStart w:id="104" w:name="_Toc448830319"/>
      <w:bookmarkStart w:id="105" w:name="_Toc453058121"/>
      <w:bookmarkStart w:id="106" w:name="_Toc125623256"/>
      <w:r w:rsidRPr="003637B8">
        <w:t>§605.</w:t>
      </w:r>
      <w:r w:rsidRPr="003637B8">
        <w:tab/>
        <w:t>Inclusion of Schools</w:t>
      </w:r>
      <w:bookmarkEnd w:id="103"/>
      <w:bookmarkEnd w:id="104"/>
      <w:r w:rsidRPr="003637B8">
        <w:br/>
        <w:t>[Formerly §519]</w:t>
      </w:r>
      <w:bookmarkEnd w:id="105"/>
      <w:bookmarkEnd w:id="106"/>
    </w:p>
    <w:p w14:paraId="6F160EEA" w14:textId="69349FAA" w:rsidR="009472D0" w:rsidRPr="003637B8" w:rsidRDefault="00516AC5" w:rsidP="009472D0">
      <w:pPr>
        <w:pStyle w:val="A"/>
        <w:rPr>
          <w:w w:val="103"/>
        </w:rPr>
      </w:pPr>
      <w:r w:rsidRPr="003637B8">
        <w:rPr>
          <w:noProof/>
        </w:rPr>
        <mc:AlternateContent>
          <mc:Choice Requires="wpg">
            <w:drawing>
              <wp:anchor distT="0" distB="0" distL="114300" distR="114300" simplePos="0" relativeHeight="251657728" behindDoc="1" locked="0" layoutInCell="1" allowOverlap="1" wp14:anchorId="340B01A9" wp14:editId="620EB4A2">
                <wp:simplePos x="0" y="0"/>
                <wp:positionH relativeFrom="page">
                  <wp:posOffset>6184900</wp:posOffset>
                </wp:positionH>
                <wp:positionV relativeFrom="paragraph">
                  <wp:posOffset>79375</wp:posOffset>
                </wp:positionV>
                <wp:extent cx="30480" cy="6350"/>
                <wp:effectExtent l="0" t="0" r="7620" b="1270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6350"/>
                          <a:chOff x="9740" y="125"/>
                          <a:chExt cx="48" cy="10"/>
                        </a:xfrm>
                      </wpg:grpSpPr>
                      <wps:wsp>
                        <wps:cNvPr id="2" name="Freeform 3"/>
                        <wps:cNvSpPr>
                          <a:spLocks/>
                        </wps:cNvSpPr>
                        <wps:spPr bwMode="auto">
                          <a:xfrm>
                            <a:off x="9740" y="125"/>
                            <a:ext cx="48" cy="10"/>
                          </a:xfrm>
                          <a:custGeom>
                            <a:avLst/>
                            <a:gdLst>
                              <a:gd name="T0" fmla="+- 0 9740 9740"/>
                              <a:gd name="T1" fmla="*/ T0 w 48"/>
                              <a:gd name="T2" fmla="+- 0 129 125"/>
                              <a:gd name="T3" fmla="*/ 129 h 10"/>
                              <a:gd name="T4" fmla="+- 0 9788 9740"/>
                              <a:gd name="T5" fmla="*/ T4 w 48"/>
                              <a:gd name="T6" fmla="+- 0 129 125"/>
                              <a:gd name="T7" fmla="*/ 129 h 10"/>
                            </a:gdLst>
                            <a:ahLst/>
                            <a:cxnLst>
                              <a:cxn ang="0">
                                <a:pos x="T1" y="T3"/>
                              </a:cxn>
                              <a:cxn ang="0">
                                <a:pos x="T5" y="T7"/>
                              </a:cxn>
                            </a:cxnLst>
                            <a:rect l="0" t="0" r="r" b="b"/>
                            <a:pathLst>
                              <a:path w="48" h="10">
                                <a:moveTo>
                                  <a:pt x="0" y="4"/>
                                </a:moveTo>
                                <a:lnTo>
                                  <a:pt x="48" y="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DDCFE" id="Group 2" o:spid="_x0000_s1026" style="position:absolute;margin-left:487pt;margin-top:6.25pt;width:2.4pt;height:.5pt;z-index:-251658752;mso-position-horizontal-relative:page" coordorigin="9740,125" coordsize="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">
                <v:shape id="Freeform 3" o:spid="_x0000_s1027" style="position:absolute;left:9740;top:125;width:48;height:10;visibility:visible;mso-wrap-style:square;v-text-anchor:top" coordsize="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" path="m,4r48,e" filled="f" strokeweight=".58pt">
                  <v:path arrowok="t" o:connecttype="custom" o:connectlocs="0,129;48,129" o:connectangles="0,0"/>
                </v:shape>
                <w10:wrap anchorx="page"/>
              </v:group>
            </w:pict>
          </mc:Fallback>
        </mc:AlternateContent>
      </w:r>
      <w:r w:rsidR="009472D0" w:rsidRPr="003637B8">
        <w:t>A.</w:t>
      </w:r>
      <w:r w:rsidR="009472D0" w:rsidRPr="003637B8">
        <w:tab/>
      </w:r>
      <w:r w:rsidR="00DB2213" w:rsidRPr="001824AB">
        <w:t>All kindergarten through eighth grade schools must have a minimum of 120 testing units, in any combination, of LEAP, ELPT or LEAP connect assessments.</w:t>
      </w:r>
    </w:p>
    <w:p w14:paraId="3C47118E" w14:textId="77777777" w:rsidR="00DC1A99" w:rsidRPr="00DC1A99" w:rsidRDefault="009472D0" w:rsidP="00DC1A99">
      <w:pPr>
        <w:pStyle w:val="A"/>
      </w:pPr>
      <w:r w:rsidRPr="003637B8">
        <w:t>B.</w:t>
      </w:r>
      <w:r w:rsidRPr="003637B8">
        <w:tab/>
      </w:r>
      <w:r w:rsidR="00DC1A99" w:rsidRPr="00DC1A99">
        <w:t>All ninth through twelfth grade and combination schools must have:</w:t>
      </w:r>
    </w:p>
    <w:p w14:paraId="0D7959D1" w14:textId="77777777" w:rsidR="00DC1A99" w:rsidRPr="00DC1A99" w:rsidRDefault="00DC1A99" w:rsidP="00DC1A99">
      <w:pPr>
        <w:pStyle w:val="1"/>
      </w:pPr>
      <w:r w:rsidRPr="00DC1A99">
        <w:t>1.</w:t>
      </w:r>
      <w:r w:rsidRPr="00DC1A99">
        <w:tab/>
        <w:t>a minimum of 120 units in any combination of graduation cohort membership; and</w:t>
      </w:r>
    </w:p>
    <w:p w14:paraId="0377699E" w14:textId="77777777" w:rsidR="00DC1A99" w:rsidRPr="00DC1A99" w:rsidRDefault="00DC1A99" w:rsidP="00DC1A99">
      <w:pPr>
        <w:pStyle w:val="1"/>
      </w:pPr>
      <w:r w:rsidRPr="00DC1A99">
        <w:t>2.</w:t>
      </w:r>
      <w:r w:rsidRPr="00DC1A99">
        <w:tab/>
      </w:r>
      <w:r w:rsidR="002F75C8" w:rsidRPr="001824AB">
        <w:t>first through eighth grade and high school LEAP 2025, Connect, ELPT, or ACT assessments.</w:t>
      </w:r>
    </w:p>
    <w:p w14:paraId="171B78D7" w14:textId="77777777" w:rsidR="009472D0" w:rsidRPr="003637B8" w:rsidRDefault="009472D0" w:rsidP="009472D0">
      <w:pPr>
        <w:pStyle w:val="A"/>
      </w:pPr>
      <w:r w:rsidRPr="003637B8">
        <w:rPr>
          <w:spacing w:val="2"/>
        </w:rPr>
        <w:t>C.</w:t>
      </w:r>
      <w:r w:rsidRPr="003637B8">
        <w:rPr>
          <w:spacing w:val="2"/>
        </w:rPr>
        <w:tab/>
      </w:r>
      <w:r w:rsidR="008510BB" w:rsidRPr="00716B51">
        <w:t>Alternative education schools, as defined in §3503 of this Part, shall have a minimum of 40 units as defined in Subsections A and B of this Section.</w:t>
      </w:r>
    </w:p>
    <w:p w14:paraId="13F78A8D" w14:textId="77777777" w:rsidR="009472D0" w:rsidRDefault="009472D0" w:rsidP="008510BB">
      <w:pPr>
        <w:pStyle w:val="A"/>
      </w:pPr>
      <w:r w:rsidRPr="003637B8">
        <w:rPr>
          <w:spacing w:val="2"/>
        </w:rPr>
        <w:t>D.</w:t>
      </w:r>
      <w:r w:rsidRPr="003637B8">
        <w:rPr>
          <w:spacing w:val="2"/>
        </w:rPr>
        <w:tab/>
      </w:r>
      <w:r w:rsidR="008510BB" w:rsidRPr="00716B51">
        <w:rPr>
          <w:spacing w:val="2"/>
        </w:rPr>
        <w:t>E</w:t>
      </w:r>
      <w:r w:rsidR="008510BB" w:rsidRPr="00716B51">
        <w:t>ach</w:t>
      </w:r>
      <w:r w:rsidR="008510BB" w:rsidRPr="00716B51">
        <w:rPr>
          <w:spacing w:val="43"/>
        </w:rPr>
        <w:t xml:space="preserve"> </w:t>
      </w:r>
      <w:r w:rsidR="008510BB" w:rsidRPr="00716B51">
        <w:rPr>
          <w:spacing w:val="3"/>
        </w:rPr>
        <w:t>m</w:t>
      </w:r>
      <w:r w:rsidR="008510BB" w:rsidRPr="00716B51">
        <w:t>e</w:t>
      </w:r>
      <w:r w:rsidR="008510BB" w:rsidRPr="00716B51">
        <w:rPr>
          <w:spacing w:val="3"/>
        </w:rPr>
        <w:t>m</w:t>
      </w:r>
      <w:r w:rsidR="008510BB" w:rsidRPr="00716B51">
        <w:rPr>
          <w:spacing w:val="2"/>
        </w:rPr>
        <w:t>b</w:t>
      </w:r>
      <w:r w:rsidR="008510BB" w:rsidRPr="00716B51">
        <w:t>er</w:t>
      </w:r>
      <w:r w:rsidR="008510BB" w:rsidRPr="00716B51">
        <w:rPr>
          <w:spacing w:val="2"/>
        </w:rPr>
        <w:t xml:space="preserve"> o</w:t>
      </w:r>
      <w:r w:rsidR="008510BB" w:rsidRPr="00716B51">
        <w:t>f</w:t>
      </w:r>
      <w:r w:rsidR="008510BB" w:rsidRPr="00716B51">
        <w:rPr>
          <w:spacing w:val="35"/>
        </w:rPr>
        <w:t xml:space="preserve"> </w:t>
      </w:r>
      <w:r w:rsidR="008510BB" w:rsidRPr="00716B51">
        <w:t>a</w:t>
      </w:r>
      <w:r w:rsidR="008510BB" w:rsidRPr="00716B51">
        <w:rPr>
          <w:spacing w:val="33"/>
        </w:rPr>
        <w:t xml:space="preserve"> </w:t>
      </w:r>
      <w:r w:rsidR="008510BB" w:rsidRPr="00716B51">
        <w:t>c</w:t>
      </w:r>
      <w:r w:rsidR="008510BB" w:rsidRPr="00716B51">
        <w:rPr>
          <w:spacing w:val="2"/>
        </w:rPr>
        <w:t>oho</w:t>
      </w:r>
      <w:r w:rsidR="008510BB" w:rsidRPr="00716B51">
        <w:t>rt</w:t>
      </w:r>
      <w:r w:rsidR="008510BB" w:rsidRPr="00716B51">
        <w:rPr>
          <w:spacing w:val="45"/>
        </w:rPr>
        <w:t xml:space="preserve"> </w:t>
      </w:r>
      <w:r w:rsidR="008510BB" w:rsidRPr="00716B51">
        <w:rPr>
          <w:spacing w:val="2"/>
        </w:rPr>
        <w:t>u</w:t>
      </w:r>
      <w:r w:rsidR="008510BB" w:rsidRPr="00716B51">
        <w:t>sed</w:t>
      </w:r>
      <w:r w:rsidR="008510BB" w:rsidRPr="00716B51">
        <w:rPr>
          <w:spacing w:val="42"/>
        </w:rPr>
        <w:t xml:space="preserve"> </w:t>
      </w:r>
      <w:r w:rsidR="008510BB" w:rsidRPr="00716B51">
        <w:t>to</w:t>
      </w:r>
      <w:r w:rsidR="008510BB" w:rsidRPr="00716B51">
        <w:rPr>
          <w:spacing w:val="36"/>
        </w:rPr>
        <w:t xml:space="preserve"> </w:t>
      </w:r>
      <w:r w:rsidR="008510BB" w:rsidRPr="00716B51">
        <w:t>calc</w:t>
      </w:r>
      <w:r w:rsidR="008510BB" w:rsidRPr="00716B51">
        <w:rPr>
          <w:spacing w:val="2"/>
        </w:rPr>
        <w:t>u</w:t>
      </w:r>
      <w:r w:rsidR="008510BB" w:rsidRPr="00716B51">
        <w:t>late</w:t>
      </w:r>
      <w:r w:rsidR="008510BB" w:rsidRPr="00716B51">
        <w:rPr>
          <w:spacing w:val="3"/>
        </w:rPr>
        <w:t xml:space="preserve"> </w:t>
      </w:r>
      <w:r w:rsidR="008510BB" w:rsidRPr="00716B51">
        <w:t>a</w:t>
      </w:r>
      <w:r w:rsidR="008510BB" w:rsidRPr="00716B51">
        <w:rPr>
          <w:spacing w:val="33"/>
        </w:rPr>
        <w:t xml:space="preserve"> </w:t>
      </w:r>
      <w:r w:rsidR="008510BB" w:rsidRPr="00716B51">
        <w:rPr>
          <w:spacing w:val="2"/>
        </w:rPr>
        <w:t>g</w:t>
      </w:r>
      <w:r w:rsidR="008510BB" w:rsidRPr="00716B51">
        <w:t>ra</w:t>
      </w:r>
      <w:r w:rsidR="008510BB" w:rsidRPr="00716B51">
        <w:rPr>
          <w:spacing w:val="2"/>
        </w:rPr>
        <w:t>du</w:t>
      </w:r>
      <w:r w:rsidR="008510BB" w:rsidRPr="00716B51">
        <w:t>ati</w:t>
      </w:r>
      <w:r w:rsidR="008510BB" w:rsidRPr="00716B51">
        <w:rPr>
          <w:spacing w:val="2"/>
        </w:rPr>
        <w:t>o</w:t>
      </w:r>
      <w:r w:rsidR="008510BB" w:rsidRPr="00716B51">
        <w:t>n i</w:t>
      </w:r>
      <w:r w:rsidR="008510BB" w:rsidRPr="00716B51">
        <w:rPr>
          <w:spacing w:val="2"/>
        </w:rPr>
        <w:t>nd</w:t>
      </w:r>
      <w:r w:rsidR="008510BB" w:rsidRPr="00716B51">
        <w:t>ex</w:t>
      </w:r>
      <w:r w:rsidR="008510BB" w:rsidRPr="00716B51">
        <w:rPr>
          <w:spacing w:val="44"/>
        </w:rPr>
        <w:t xml:space="preserve"> </w:t>
      </w:r>
      <w:r w:rsidR="008510BB" w:rsidRPr="00716B51">
        <w:t>will</w:t>
      </w:r>
      <w:r w:rsidR="008510BB" w:rsidRPr="00716B51">
        <w:rPr>
          <w:spacing w:val="41"/>
        </w:rPr>
        <w:t xml:space="preserve"> </w:t>
      </w:r>
      <w:r w:rsidR="008510BB" w:rsidRPr="00716B51">
        <w:rPr>
          <w:spacing w:val="2"/>
        </w:rPr>
        <w:t>b</w:t>
      </w:r>
      <w:r w:rsidR="008510BB" w:rsidRPr="00716B51">
        <w:t>e</w:t>
      </w:r>
      <w:r w:rsidR="008510BB" w:rsidRPr="00716B51">
        <w:rPr>
          <w:spacing w:val="36"/>
        </w:rPr>
        <w:t xml:space="preserve"> </w:t>
      </w:r>
      <w:r w:rsidR="008510BB" w:rsidRPr="00716B51">
        <w:t>c</w:t>
      </w:r>
      <w:r w:rsidR="008510BB" w:rsidRPr="00716B51">
        <w:rPr>
          <w:spacing w:val="2"/>
        </w:rPr>
        <w:t>oun</w:t>
      </w:r>
      <w:r w:rsidR="008510BB" w:rsidRPr="00716B51">
        <w:t>ted as</w:t>
      </w:r>
      <w:r w:rsidR="008510BB" w:rsidRPr="00716B51">
        <w:rPr>
          <w:spacing w:val="35"/>
        </w:rPr>
        <w:t xml:space="preserve"> </w:t>
      </w:r>
      <w:r w:rsidR="008510BB" w:rsidRPr="00716B51">
        <w:t>4</w:t>
      </w:r>
      <w:r w:rsidR="008510BB" w:rsidRPr="00716B51">
        <w:rPr>
          <w:spacing w:val="34"/>
        </w:rPr>
        <w:t xml:space="preserve"> </w:t>
      </w:r>
      <w:r w:rsidR="008510BB" w:rsidRPr="00716B51">
        <w:rPr>
          <w:spacing w:val="2"/>
        </w:rPr>
        <w:t>un</w:t>
      </w:r>
      <w:r w:rsidR="008510BB" w:rsidRPr="00716B51">
        <w:t>its</w:t>
      </w:r>
      <w:r w:rsidR="008510BB" w:rsidRPr="00716B51">
        <w:rPr>
          <w:spacing w:val="42"/>
        </w:rPr>
        <w:t xml:space="preserve"> </w:t>
      </w:r>
      <w:r w:rsidR="008510BB" w:rsidRPr="00716B51">
        <w:rPr>
          <w:spacing w:val="2"/>
        </w:rPr>
        <w:t>wh</w:t>
      </w:r>
      <w:r w:rsidR="008510BB" w:rsidRPr="00716B51">
        <w:t>en</w:t>
      </w:r>
      <w:r w:rsidR="008510BB" w:rsidRPr="00716B51">
        <w:rPr>
          <w:spacing w:val="44"/>
        </w:rPr>
        <w:t xml:space="preserve"> </w:t>
      </w:r>
      <w:r w:rsidR="008510BB" w:rsidRPr="00716B51">
        <w:rPr>
          <w:spacing w:val="2"/>
        </w:rPr>
        <w:t>d</w:t>
      </w:r>
      <w:r w:rsidR="008510BB" w:rsidRPr="00716B51">
        <w:rPr>
          <w:spacing w:val="3"/>
        </w:rPr>
        <w:t>e</w:t>
      </w:r>
      <w:r w:rsidR="008510BB" w:rsidRPr="00716B51">
        <w:t>ter</w:t>
      </w:r>
      <w:r w:rsidR="008510BB" w:rsidRPr="00716B51">
        <w:rPr>
          <w:spacing w:val="2"/>
        </w:rPr>
        <w:t>m</w:t>
      </w:r>
      <w:r w:rsidR="008510BB" w:rsidRPr="00716B51">
        <w:t>i</w:t>
      </w:r>
      <w:r w:rsidR="008510BB" w:rsidRPr="00716B51">
        <w:rPr>
          <w:spacing w:val="2"/>
        </w:rPr>
        <w:t>n</w:t>
      </w:r>
      <w:r w:rsidR="008510BB" w:rsidRPr="00716B51">
        <w:t>i</w:t>
      </w:r>
      <w:r w:rsidR="008510BB" w:rsidRPr="00716B51">
        <w:rPr>
          <w:spacing w:val="2"/>
        </w:rPr>
        <w:t>n</w:t>
      </w:r>
      <w:r w:rsidR="008510BB" w:rsidRPr="00716B51">
        <w:t>g</w:t>
      </w:r>
      <w:r w:rsidR="008510BB" w:rsidRPr="00716B51">
        <w:rPr>
          <w:spacing w:val="12"/>
        </w:rPr>
        <w:t xml:space="preserve"> </w:t>
      </w:r>
      <w:r w:rsidR="008510BB" w:rsidRPr="00716B51">
        <w:t>t</w:t>
      </w:r>
      <w:r w:rsidR="008510BB" w:rsidRPr="00716B51">
        <w:rPr>
          <w:spacing w:val="2"/>
        </w:rPr>
        <w:t>h</w:t>
      </w:r>
      <w:r w:rsidR="008510BB" w:rsidRPr="00716B51">
        <w:t>e</w:t>
      </w:r>
      <w:r w:rsidR="008510BB" w:rsidRPr="00716B51">
        <w:rPr>
          <w:spacing w:val="37"/>
        </w:rPr>
        <w:t xml:space="preserve"> </w:t>
      </w:r>
      <w:r w:rsidR="008510BB" w:rsidRPr="00716B51">
        <w:rPr>
          <w:spacing w:val="2"/>
          <w:w w:val="103"/>
        </w:rPr>
        <w:t>m</w:t>
      </w:r>
      <w:r w:rsidR="008510BB" w:rsidRPr="00716B51">
        <w:rPr>
          <w:w w:val="103"/>
        </w:rPr>
        <w:t>i</w:t>
      </w:r>
      <w:r w:rsidR="008510BB" w:rsidRPr="00716B51">
        <w:rPr>
          <w:spacing w:val="2"/>
          <w:w w:val="103"/>
        </w:rPr>
        <w:t>n</w:t>
      </w:r>
      <w:r w:rsidR="008510BB" w:rsidRPr="00716B51">
        <w:rPr>
          <w:w w:val="103"/>
        </w:rPr>
        <w:t>i</w:t>
      </w:r>
      <w:r w:rsidR="008510BB" w:rsidRPr="00716B51">
        <w:rPr>
          <w:spacing w:val="2"/>
          <w:w w:val="103"/>
        </w:rPr>
        <w:t>mu</w:t>
      </w:r>
      <w:r w:rsidR="008510BB" w:rsidRPr="00716B51">
        <w:rPr>
          <w:w w:val="103"/>
        </w:rPr>
        <w:t xml:space="preserve">m </w:t>
      </w:r>
      <w:r w:rsidR="008510BB" w:rsidRPr="00716B51">
        <w:rPr>
          <w:spacing w:val="2"/>
        </w:rPr>
        <w:t>numb</w:t>
      </w:r>
      <w:r w:rsidR="008510BB" w:rsidRPr="00716B51">
        <w:t>er</w:t>
      </w:r>
      <w:r w:rsidR="008510BB" w:rsidRPr="00716B51">
        <w:rPr>
          <w:spacing w:val="21"/>
        </w:rPr>
        <w:t xml:space="preserve"> </w:t>
      </w:r>
      <w:r w:rsidR="008510BB" w:rsidRPr="00716B51">
        <w:rPr>
          <w:spacing w:val="2"/>
        </w:rPr>
        <w:t>o</w:t>
      </w:r>
      <w:r w:rsidR="008510BB" w:rsidRPr="00716B51">
        <w:t>f</w:t>
      </w:r>
      <w:r w:rsidR="008510BB" w:rsidRPr="00716B51">
        <w:rPr>
          <w:spacing w:val="9"/>
        </w:rPr>
        <w:t xml:space="preserve"> </w:t>
      </w:r>
      <w:r w:rsidR="008510BB" w:rsidRPr="00716B51">
        <w:rPr>
          <w:spacing w:val="2"/>
        </w:rPr>
        <w:t>un</w:t>
      </w:r>
      <w:r w:rsidR="008510BB" w:rsidRPr="00716B51">
        <w:t>its</w:t>
      </w:r>
      <w:r w:rsidR="008510BB" w:rsidRPr="00716B51">
        <w:rPr>
          <w:spacing w:val="15"/>
        </w:rPr>
        <w:t xml:space="preserve"> </w:t>
      </w:r>
      <w:r w:rsidR="008510BB" w:rsidRPr="00716B51">
        <w:t>re</w:t>
      </w:r>
      <w:r w:rsidR="008510BB" w:rsidRPr="00716B51">
        <w:rPr>
          <w:spacing w:val="2"/>
        </w:rPr>
        <w:t>qu</w:t>
      </w:r>
      <w:r w:rsidR="008510BB" w:rsidRPr="00716B51">
        <w:t>ired</w:t>
      </w:r>
      <w:r w:rsidR="008510BB" w:rsidRPr="00716B51">
        <w:rPr>
          <w:spacing w:val="23"/>
        </w:rPr>
        <w:t xml:space="preserve"> </w:t>
      </w:r>
      <w:r w:rsidR="008510BB" w:rsidRPr="00716B51">
        <w:t>calc</w:t>
      </w:r>
      <w:r w:rsidR="008510BB" w:rsidRPr="00716B51">
        <w:rPr>
          <w:spacing w:val="2"/>
        </w:rPr>
        <w:t>u</w:t>
      </w:r>
      <w:r w:rsidR="008510BB" w:rsidRPr="00716B51">
        <w:t>lati</w:t>
      </w:r>
      <w:r w:rsidR="008510BB" w:rsidRPr="00716B51">
        <w:rPr>
          <w:spacing w:val="2"/>
        </w:rPr>
        <w:t>n</w:t>
      </w:r>
      <w:r w:rsidR="008510BB" w:rsidRPr="00716B51">
        <w:t>g</w:t>
      </w:r>
      <w:r w:rsidR="008510BB" w:rsidRPr="00716B51">
        <w:rPr>
          <w:spacing w:val="29"/>
        </w:rPr>
        <w:t xml:space="preserve"> </w:t>
      </w:r>
      <w:r w:rsidR="008510BB" w:rsidRPr="00716B51">
        <w:t>an</w:t>
      </w:r>
      <w:r w:rsidR="008510BB" w:rsidRPr="00716B51">
        <w:rPr>
          <w:spacing w:val="9"/>
        </w:rPr>
        <w:t xml:space="preserve"> </w:t>
      </w:r>
      <w:r w:rsidR="008510BB" w:rsidRPr="00716B51">
        <w:rPr>
          <w:spacing w:val="2"/>
          <w:w w:val="103"/>
        </w:rPr>
        <w:t>SPS</w:t>
      </w:r>
      <w:r w:rsidR="008510BB" w:rsidRPr="00716B51">
        <w:rPr>
          <w:w w:val="103"/>
        </w:rPr>
        <w:t>.</w:t>
      </w:r>
    </w:p>
    <w:p w14:paraId="1A8B10C7" w14:textId="77777777" w:rsidR="008510BB" w:rsidRPr="008510BB" w:rsidRDefault="00DC1A99" w:rsidP="008510BB">
      <w:pPr>
        <w:pStyle w:val="A"/>
      </w:pPr>
      <w:r w:rsidRPr="00DC1A99">
        <w:t>E.</w:t>
      </w:r>
      <w:r w:rsidRPr="00DC1A99">
        <w:tab/>
      </w:r>
      <w:r w:rsidR="008510BB" w:rsidRPr="008510BB">
        <w:t>I</w:t>
      </w:r>
      <w:r w:rsidR="008510BB" w:rsidRPr="008510BB">
        <w:rPr>
          <w:spacing w:val="2"/>
        </w:rPr>
        <w:t>n</w:t>
      </w:r>
      <w:r w:rsidR="008510BB" w:rsidRPr="008510BB">
        <w:t>cl</w:t>
      </w:r>
      <w:r w:rsidR="008510BB" w:rsidRPr="008510BB">
        <w:rPr>
          <w:spacing w:val="2"/>
        </w:rPr>
        <w:t>u</w:t>
      </w:r>
      <w:r w:rsidR="008510BB" w:rsidRPr="008510BB">
        <w:t>si</w:t>
      </w:r>
      <w:r w:rsidR="008510BB" w:rsidRPr="008510BB">
        <w:rPr>
          <w:spacing w:val="2"/>
        </w:rPr>
        <w:t>o</w:t>
      </w:r>
      <w:r w:rsidR="008510BB" w:rsidRPr="008510BB">
        <w:t>n</w:t>
      </w:r>
      <w:r w:rsidR="008510BB" w:rsidRPr="008510BB">
        <w:rPr>
          <w:spacing w:val="26"/>
        </w:rPr>
        <w:t xml:space="preserve"> </w:t>
      </w:r>
      <w:r w:rsidR="008510BB" w:rsidRPr="008510BB">
        <w:rPr>
          <w:spacing w:val="2"/>
        </w:rPr>
        <w:t>o</w:t>
      </w:r>
      <w:r w:rsidR="008510BB" w:rsidRPr="008510BB">
        <w:t>f</w:t>
      </w:r>
      <w:r w:rsidR="008510BB" w:rsidRPr="008510BB">
        <w:rPr>
          <w:spacing w:val="8"/>
        </w:rPr>
        <w:t xml:space="preserve"> </w:t>
      </w:r>
      <w:r w:rsidR="008510BB" w:rsidRPr="008510BB">
        <w:t>I</w:t>
      </w:r>
      <w:r w:rsidR="008510BB" w:rsidRPr="008510BB">
        <w:rPr>
          <w:spacing w:val="2"/>
        </w:rPr>
        <w:t>nd</w:t>
      </w:r>
      <w:r w:rsidR="008510BB" w:rsidRPr="008510BB">
        <w:t>ices</w:t>
      </w:r>
    </w:p>
    <w:p w14:paraId="640F55B1" w14:textId="77777777" w:rsidR="008510BB" w:rsidRPr="008510BB" w:rsidRDefault="008510BB" w:rsidP="008510BB">
      <w:pPr>
        <w:pStyle w:val="1"/>
      </w:pPr>
      <w:r w:rsidRPr="008510BB">
        <w:rPr>
          <w:spacing w:val="2"/>
        </w:rPr>
        <w:lastRenderedPageBreak/>
        <w:t>1.</w:t>
      </w:r>
      <w:r w:rsidRPr="008510BB">
        <w:rPr>
          <w:spacing w:val="2"/>
        </w:rPr>
        <w:tab/>
      </w:r>
      <w:r w:rsidRPr="008510BB">
        <w:t>A</w:t>
      </w:r>
      <w:r w:rsidRPr="008510BB">
        <w:rPr>
          <w:spacing w:val="9"/>
        </w:rPr>
        <w:t xml:space="preserve"> </w:t>
      </w:r>
      <w:r w:rsidRPr="008510BB">
        <w:t>sc</w:t>
      </w:r>
      <w:r w:rsidRPr="008510BB">
        <w:rPr>
          <w:spacing w:val="2"/>
        </w:rPr>
        <w:t>hoo</w:t>
      </w:r>
      <w:r w:rsidRPr="008510BB">
        <w:t>l</w:t>
      </w:r>
      <w:r w:rsidRPr="008510BB">
        <w:rPr>
          <w:spacing w:val="18"/>
        </w:rPr>
        <w:t xml:space="preserve"> </w:t>
      </w:r>
      <w:r w:rsidRPr="008510BB">
        <w:rPr>
          <w:spacing w:val="3"/>
        </w:rPr>
        <w:t>m</w:t>
      </w:r>
      <w:r w:rsidRPr="008510BB">
        <w:rPr>
          <w:spacing w:val="2"/>
        </w:rPr>
        <w:t>u</w:t>
      </w:r>
      <w:r w:rsidRPr="008510BB">
        <w:t>st</w:t>
      </w:r>
      <w:r w:rsidRPr="008510BB">
        <w:rPr>
          <w:spacing w:val="14"/>
        </w:rPr>
        <w:t xml:space="preserve"> </w:t>
      </w:r>
      <w:r w:rsidRPr="008510BB">
        <w:rPr>
          <w:spacing w:val="2"/>
        </w:rPr>
        <w:t>h</w:t>
      </w:r>
      <w:r w:rsidRPr="008510BB">
        <w:t>a</w:t>
      </w:r>
      <w:r w:rsidRPr="008510BB">
        <w:rPr>
          <w:spacing w:val="2"/>
        </w:rPr>
        <w:t>v</w:t>
      </w:r>
      <w:r w:rsidRPr="008510BB">
        <w:t>e</w:t>
      </w:r>
      <w:r w:rsidRPr="008510BB">
        <w:rPr>
          <w:spacing w:val="15"/>
        </w:rPr>
        <w:t xml:space="preserve"> </w:t>
      </w:r>
      <w:r w:rsidRPr="008510BB">
        <w:t>10</w:t>
      </w:r>
      <w:r w:rsidRPr="008510BB">
        <w:rPr>
          <w:spacing w:val="11"/>
        </w:rPr>
        <w:t xml:space="preserve"> </w:t>
      </w:r>
      <w:r w:rsidRPr="008510BB">
        <w:t>st</w:t>
      </w:r>
      <w:r w:rsidRPr="008510BB">
        <w:rPr>
          <w:spacing w:val="2"/>
        </w:rPr>
        <w:t>ud</w:t>
      </w:r>
      <w:r w:rsidRPr="008510BB">
        <w:t>e</w:t>
      </w:r>
      <w:r w:rsidRPr="008510BB">
        <w:rPr>
          <w:spacing w:val="2"/>
        </w:rPr>
        <w:t>n</w:t>
      </w:r>
      <w:r w:rsidRPr="008510BB">
        <w:t>ts</w:t>
      </w:r>
      <w:r w:rsidRPr="008510BB">
        <w:rPr>
          <w:spacing w:val="23"/>
        </w:rPr>
        <w:t xml:space="preserve"> </w:t>
      </w:r>
      <w:r w:rsidRPr="008510BB">
        <w:t>in</w:t>
      </w:r>
      <w:r w:rsidRPr="008510BB">
        <w:rPr>
          <w:spacing w:val="8"/>
        </w:rPr>
        <w:t xml:space="preserve"> </w:t>
      </w:r>
      <w:r w:rsidRPr="008510BB">
        <w:t>t</w:t>
      </w:r>
      <w:r w:rsidRPr="008510BB">
        <w:rPr>
          <w:spacing w:val="2"/>
        </w:rPr>
        <w:t>h</w:t>
      </w:r>
      <w:r w:rsidRPr="008510BB">
        <w:t>e</w:t>
      </w:r>
      <w:r w:rsidRPr="008510BB">
        <w:rPr>
          <w:spacing w:val="11"/>
        </w:rPr>
        <w:t xml:space="preserve"> </w:t>
      </w:r>
      <w:r w:rsidRPr="008510BB">
        <w:rPr>
          <w:spacing w:val="2"/>
        </w:rPr>
        <w:t>g</w:t>
      </w:r>
      <w:r w:rsidRPr="008510BB">
        <w:t>ra</w:t>
      </w:r>
      <w:r w:rsidRPr="008510BB">
        <w:rPr>
          <w:spacing w:val="2"/>
        </w:rPr>
        <w:t>du</w:t>
      </w:r>
      <w:r w:rsidRPr="008510BB">
        <w:t>ati</w:t>
      </w:r>
      <w:r w:rsidRPr="008510BB">
        <w:rPr>
          <w:spacing w:val="2"/>
        </w:rPr>
        <w:t>o</w:t>
      </w:r>
      <w:r w:rsidRPr="008510BB">
        <w:t>n</w:t>
      </w:r>
      <w:r w:rsidRPr="008510BB">
        <w:rPr>
          <w:spacing w:val="28"/>
        </w:rPr>
        <w:t xml:space="preserve"> </w:t>
      </w:r>
      <w:r w:rsidRPr="008510BB">
        <w:t>c</w:t>
      </w:r>
      <w:r w:rsidRPr="008510BB">
        <w:rPr>
          <w:spacing w:val="2"/>
        </w:rPr>
        <w:t>oho</w:t>
      </w:r>
      <w:r w:rsidRPr="008510BB">
        <w:t>rt</w:t>
      </w:r>
      <w:r w:rsidRPr="008510BB">
        <w:rPr>
          <w:spacing w:val="18"/>
        </w:rPr>
        <w:t xml:space="preserve"> </w:t>
      </w:r>
      <w:r w:rsidRPr="008510BB">
        <w:t>to</w:t>
      </w:r>
      <w:r w:rsidRPr="008510BB">
        <w:rPr>
          <w:spacing w:val="8"/>
        </w:rPr>
        <w:t xml:space="preserve"> </w:t>
      </w:r>
      <w:r w:rsidRPr="008510BB">
        <w:t>r</w:t>
      </w:r>
      <w:r w:rsidRPr="008510BB">
        <w:rPr>
          <w:spacing w:val="2"/>
        </w:rPr>
        <w:t>e</w:t>
      </w:r>
      <w:r w:rsidRPr="008510BB">
        <w:t>cei</w:t>
      </w:r>
      <w:r w:rsidRPr="008510BB">
        <w:rPr>
          <w:spacing w:val="2"/>
        </w:rPr>
        <w:t>v</w:t>
      </w:r>
      <w:r w:rsidRPr="008510BB">
        <w:t>e</w:t>
      </w:r>
      <w:r w:rsidRPr="008510BB">
        <w:rPr>
          <w:spacing w:val="20"/>
        </w:rPr>
        <w:t xml:space="preserve"> </w:t>
      </w:r>
      <w:r w:rsidRPr="008510BB">
        <w:t>t</w:t>
      </w:r>
      <w:r w:rsidRPr="008510BB">
        <w:rPr>
          <w:spacing w:val="2"/>
        </w:rPr>
        <w:t>h</w:t>
      </w:r>
      <w:r w:rsidRPr="008510BB">
        <w:t>e</w:t>
      </w:r>
      <w:r w:rsidRPr="008510BB">
        <w:rPr>
          <w:spacing w:val="8"/>
        </w:rPr>
        <w:t xml:space="preserve"> </w:t>
      </w:r>
      <w:r w:rsidRPr="008510BB">
        <w:t>c</w:t>
      </w:r>
      <w:r w:rsidRPr="008510BB">
        <w:rPr>
          <w:spacing w:val="2"/>
        </w:rPr>
        <w:t>oho</w:t>
      </w:r>
      <w:r w:rsidRPr="008510BB">
        <w:t>rt</w:t>
      </w:r>
      <w:r w:rsidRPr="008510BB">
        <w:rPr>
          <w:spacing w:val="18"/>
        </w:rPr>
        <w:t xml:space="preserve"> </w:t>
      </w:r>
      <w:r w:rsidRPr="008510BB">
        <w:rPr>
          <w:spacing w:val="2"/>
        </w:rPr>
        <w:t>g</w:t>
      </w:r>
      <w:r w:rsidRPr="008510BB">
        <w:t>ra</w:t>
      </w:r>
      <w:r w:rsidRPr="008510BB">
        <w:rPr>
          <w:spacing w:val="2"/>
        </w:rPr>
        <w:t>du</w:t>
      </w:r>
      <w:r w:rsidRPr="008510BB">
        <w:t>ati</w:t>
      </w:r>
      <w:r w:rsidRPr="008510BB">
        <w:rPr>
          <w:spacing w:val="2"/>
        </w:rPr>
        <w:t>o</w:t>
      </w:r>
      <w:r w:rsidRPr="008510BB">
        <w:t>n</w:t>
      </w:r>
      <w:r w:rsidRPr="008510BB">
        <w:rPr>
          <w:spacing w:val="28"/>
        </w:rPr>
        <w:t xml:space="preserve"> </w:t>
      </w:r>
      <w:r w:rsidRPr="008510BB">
        <w:rPr>
          <w:w w:val="103"/>
        </w:rPr>
        <w:t>i</w:t>
      </w:r>
      <w:r w:rsidRPr="008510BB">
        <w:rPr>
          <w:spacing w:val="2"/>
          <w:w w:val="103"/>
        </w:rPr>
        <w:t>nd</w:t>
      </w:r>
      <w:r w:rsidRPr="008510BB">
        <w:rPr>
          <w:w w:val="103"/>
        </w:rPr>
        <w:t>ices.</w:t>
      </w:r>
    </w:p>
    <w:p w14:paraId="3B57585E" w14:textId="77777777" w:rsidR="008510BB" w:rsidRPr="008510BB" w:rsidRDefault="008510BB" w:rsidP="008510BB">
      <w:pPr>
        <w:pStyle w:val="1"/>
      </w:pPr>
      <w:r w:rsidRPr="008510BB">
        <w:rPr>
          <w:spacing w:val="2"/>
        </w:rPr>
        <w:t>2.</w:t>
      </w:r>
      <w:r w:rsidRPr="008510BB">
        <w:rPr>
          <w:spacing w:val="2"/>
        </w:rPr>
        <w:tab/>
        <w:t>Fo</w:t>
      </w:r>
      <w:r w:rsidRPr="008510BB">
        <w:t>r</w:t>
      </w:r>
      <w:r w:rsidRPr="008510BB">
        <w:rPr>
          <w:spacing w:val="32"/>
        </w:rPr>
        <w:t xml:space="preserve"> </w:t>
      </w:r>
      <w:r w:rsidRPr="008510BB">
        <w:t>sc</w:t>
      </w:r>
      <w:r w:rsidRPr="008510BB">
        <w:rPr>
          <w:spacing w:val="2"/>
        </w:rPr>
        <w:t>hoo</w:t>
      </w:r>
      <w:r w:rsidRPr="008510BB">
        <w:t>ls</w:t>
      </w:r>
      <w:r w:rsidRPr="008510BB">
        <w:rPr>
          <w:spacing w:val="42"/>
        </w:rPr>
        <w:t xml:space="preserve"> </w:t>
      </w:r>
      <w:r w:rsidRPr="008510BB">
        <w:rPr>
          <w:spacing w:val="2"/>
        </w:rPr>
        <w:t>w</w:t>
      </w:r>
      <w:r w:rsidRPr="008510BB">
        <w:t>ith</w:t>
      </w:r>
      <w:r w:rsidRPr="008510BB">
        <w:rPr>
          <w:spacing w:val="35"/>
        </w:rPr>
        <w:t xml:space="preserve"> </w:t>
      </w:r>
      <w:r w:rsidRPr="008510BB">
        <w:t>early</w:t>
      </w:r>
      <w:r w:rsidRPr="008510BB">
        <w:rPr>
          <w:spacing w:val="36"/>
        </w:rPr>
        <w:t xml:space="preserve"> </w:t>
      </w:r>
      <w:r w:rsidRPr="008510BB">
        <w:rPr>
          <w:spacing w:val="2"/>
        </w:rPr>
        <w:t>g</w:t>
      </w:r>
      <w:r w:rsidRPr="008510BB">
        <w:t>ra</w:t>
      </w:r>
      <w:r w:rsidRPr="008510BB">
        <w:rPr>
          <w:spacing w:val="2"/>
        </w:rPr>
        <w:t>du</w:t>
      </w:r>
      <w:r w:rsidRPr="008510BB">
        <w:t>ates, an</w:t>
      </w:r>
      <w:r w:rsidRPr="008510BB">
        <w:rPr>
          <w:spacing w:val="29"/>
        </w:rPr>
        <w:t xml:space="preserve"> </w:t>
      </w:r>
      <w:r w:rsidRPr="008510BB">
        <w:t>i</w:t>
      </w:r>
      <w:r w:rsidRPr="008510BB">
        <w:rPr>
          <w:spacing w:val="2"/>
        </w:rPr>
        <w:t>n</w:t>
      </w:r>
      <w:r w:rsidRPr="008510BB">
        <w:t>creasi</w:t>
      </w:r>
      <w:r w:rsidRPr="008510BB">
        <w:rPr>
          <w:spacing w:val="2"/>
        </w:rPr>
        <w:t>n</w:t>
      </w:r>
      <w:r w:rsidRPr="008510BB">
        <w:t xml:space="preserve">g </w:t>
      </w:r>
      <w:r w:rsidRPr="008510BB">
        <w:rPr>
          <w:spacing w:val="2"/>
        </w:rPr>
        <w:t>g</w:t>
      </w:r>
      <w:r w:rsidRPr="008510BB">
        <w:t>ra</w:t>
      </w:r>
      <w:r w:rsidRPr="008510BB">
        <w:rPr>
          <w:spacing w:val="2"/>
        </w:rPr>
        <w:t>d</w:t>
      </w:r>
      <w:r w:rsidRPr="008510BB">
        <w:t>e</w:t>
      </w:r>
      <w:r w:rsidRPr="008510BB">
        <w:rPr>
          <w:spacing w:val="38"/>
        </w:rPr>
        <w:t xml:space="preserve"> </w:t>
      </w:r>
      <w:r w:rsidRPr="008510BB">
        <w:t>c</w:t>
      </w:r>
      <w:r w:rsidRPr="008510BB">
        <w:rPr>
          <w:spacing w:val="2"/>
        </w:rPr>
        <w:t>on</w:t>
      </w:r>
      <w:r w:rsidRPr="008510BB">
        <w:t>fi</w:t>
      </w:r>
      <w:r w:rsidRPr="008510BB">
        <w:rPr>
          <w:spacing w:val="2"/>
        </w:rPr>
        <w:t>gu</w:t>
      </w:r>
      <w:r w:rsidRPr="008510BB">
        <w:t>rati</w:t>
      </w:r>
      <w:r w:rsidRPr="008510BB">
        <w:rPr>
          <w:spacing w:val="2"/>
        </w:rPr>
        <w:t>on</w:t>
      </w:r>
      <w:r w:rsidRPr="008510BB">
        <w:t>, a</w:t>
      </w:r>
      <w:r w:rsidRPr="008510BB">
        <w:rPr>
          <w:spacing w:val="2"/>
        </w:rPr>
        <w:t>n</w:t>
      </w:r>
      <w:r w:rsidRPr="008510BB">
        <w:t>d</w:t>
      </w:r>
      <w:r w:rsidRPr="008510BB">
        <w:rPr>
          <w:spacing w:val="32"/>
        </w:rPr>
        <w:t xml:space="preserve"> </w:t>
      </w:r>
      <w:r w:rsidRPr="008510BB">
        <w:rPr>
          <w:spacing w:val="2"/>
        </w:rPr>
        <w:t>w</w:t>
      </w:r>
      <w:r w:rsidRPr="008510BB">
        <w:t>it</w:t>
      </w:r>
      <w:r w:rsidRPr="008510BB">
        <w:rPr>
          <w:spacing w:val="2"/>
        </w:rPr>
        <w:t>hou</w:t>
      </w:r>
      <w:r w:rsidRPr="008510BB">
        <w:t>t</w:t>
      </w:r>
      <w:r w:rsidRPr="008510BB">
        <w:rPr>
          <w:spacing w:val="42"/>
        </w:rPr>
        <w:t xml:space="preserve"> </w:t>
      </w:r>
      <w:r w:rsidRPr="008510BB">
        <w:t>c</w:t>
      </w:r>
      <w:r w:rsidRPr="008510BB">
        <w:rPr>
          <w:spacing w:val="2"/>
        </w:rPr>
        <w:t>oho</w:t>
      </w:r>
      <w:r w:rsidRPr="008510BB">
        <w:t>rt</w:t>
      </w:r>
      <w:r w:rsidRPr="008510BB">
        <w:rPr>
          <w:spacing w:val="38"/>
        </w:rPr>
        <w:t xml:space="preserve"> </w:t>
      </w:r>
      <w:r w:rsidRPr="008510BB">
        <w:rPr>
          <w:spacing w:val="2"/>
        </w:rPr>
        <w:t>g</w:t>
      </w:r>
      <w:r w:rsidRPr="008510BB">
        <w:t>ra</w:t>
      </w:r>
      <w:r w:rsidRPr="008510BB">
        <w:rPr>
          <w:spacing w:val="2"/>
        </w:rPr>
        <w:t>du</w:t>
      </w:r>
      <w:r w:rsidRPr="008510BB">
        <w:t>ati</w:t>
      </w:r>
      <w:r w:rsidRPr="008510BB">
        <w:rPr>
          <w:spacing w:val="2"/>
        </w:rPr>
        <w:t>o</w:t>
      </w:r>
      <w:r w:rsidRPr="008510BB">
        <w:t xml:space="preserve">n </w:t>
      </w:r>
      <w:r w:rsidRPr="008510BB">
        <w:rPr>
          <w:spacing w:val="2"/>
          <w:w w:val="103"/>
        </w:rPr>
        <w:t>m</w:t>
      </w:r>
      <w:r w:rsidRPr="008510BB">
        <w:rPr>
          <w:w w:val="103"/>
        </w:rPr>
        <w:t>e</w:t>
      </w:r>
      <w:r w:rsidRPr="008510BB">
        <w:rPr>
          <w:spacing w:val="2"/>
          <w:w w:val="103"/>
        </w:rPr>
        <w:t>mb</w:t>
      </w:r>
      <w:r w:rsidRPr="008510BB">
        <w:rPr>
          <w:w w:val="103"/>
        </w:rPr>
        <w:t xml:space="preserve">ers, </w:t>
      </w:r>
      <w:r w:rsidRPr="008510BB">
        <w:rPr>
          <w:spacing w:val="2"/>
        </w:rPr>
        <w:t>AC</w:t>
      </w:r>
      <w:r w:rsidRPr="008510BB">
        <w:t>T</w:t>
      </w:r>
      <w:r w:rsidRPr="008510BB">
        <w:rPr>
          <w:spacing w:val="20"/>
        </w:rPr>
        <w:t xml:space="preserve"> </w:t>
      </w:r>
      <w:r w:rsidRPr="008510BB">
        <w:t>assess</w:t>
      </w:r>
      <w:r w:rsidRPr="008510BB">
        <w:rPr>
          <w:spacing w:val="3"/>
        </w:rPr>
        <w:t>m</w:t>
      </w:r>
      <w:r w:rsidRPr="008510BB">
        <w:t>e</w:t>
      </w:r>
      <w:r w:rsidRPr="008510BB">
        <w:rPr>
          <w:spacing w:val="2"/>
        </w:rPr>
        <w:t>n</w:t>
      </w:r>
      <w:r w:rsidRPr="008510BB">
        <w:t>t</w:t>
      </w:r>
      <w:r w:rsidRPr="008510BB">
        <w:rPr>
          <w:spacing w:val="33"/>
        </w:rPr>
        <w:t xml:space="preserve"> </w:t>
      </w:r>
      <w:r w:rsidRPr="008510BB">
        <w:t>sc</w:t>
      </w:r>
      <w:r w:rsidRPr="008510BB">
        <w:rPr>
          <w:spacing w:val="2"/>
        </w:rPr>
        <w:t>o</w:t>
      </w:r>
      <w:r w:rsidRPr="008510BB">
        <w:t>res</w:t>
      </w:r>
      <w:r w:rsidRPr="008510BB">
        <w:rPr>
          <w:spacing w:val="22"/>
        </w:rPr>
        <w:t xml:space="preserve"> </w:t>
      </w:r>
      <w:r w:rsidRPr="008510BB">
        <w:t>s</w:t>
      </w:r>
      <w:r w:rsidRPr="008510BB">
        <w:rPr>
          <w:spacing w:val="2"/>
        </w:rPr>
        <w:t>h</w:t>
      </w:r>
      <w:r w:rsidRPr="008510BB">
        <w:t>all</w:t>
      </w:r>
      <w:r w:rsidRPr="008510BB">
        <w:rPr>
          <w:spacing w:val="17"/>
        </w:rPr>
        <w:t xml:space="preserve"> </w:t>
      </w:r>
      <w:r w:rsidRPr="008510BB">
        <w:rPr>
          <w:spacing w:val="2"/>
        </w:rPr>
        <w:t>be</w:t>
      </w:r>
      <w:r w:rsidRPr="008510BB">
        <w:rPr>
          <w:spacing w:val="12"/>
        </w:rPr>
        <w:t xml:space="preserve"> </w:t>
      </w:r>
      <w:r w:rsidRPr="008510BB">
        <w:rPr>
          <w:spacing w:val="2"/>
        </w:rPr>
        <w:t>b</w:t>
      </w:r>
      <w:r w:rsidRPr="008510BB">
        <w:t>a</w:t>
      </w:r>
      <w:r w:rsidRPr="008510BB">
        <w:rPr>
          <w:spacing w:val="2"/>
        </w:rPr>
        <w:t>nk</w:t>
      </w:r>
      <w:r w:rsidRPr="008510BB">
        <w:t>ed</w:t>
      </w:r>
      <w:r w:rsidRPr="008510BB">
        <w:rPr>
          <w:spacing w:val="24"/>
        </w:rPr>
        <w:t xml:space="preserve"> </w:t>
      </w:r>
      <w:r w:rsidRPr="008510BB">
        <w:t>f</w:t>
      </w:r>
      <w:r w:rsidRPr="008510BB">
        <w:rPr>
          <w:spacing w:val="2"/>
        </w:rPr>
        <w:t>o</w:t>
      </w:r>
      <w:r w:rsidRPr="008510BB">
        <w:t>r</w:t>
      </w:r>
      <w:r w:rsidRPr="008510BB">
        <w:rPr>
          <w:spacing w:val="14"/>
        </w:rPr>
        <w:t xml:space="preserve"> </w:t>
      </w:r>
      <w:r w:rsidRPr="008510BB">
        <w:t>t</w:t>
      </w:r>
      <w:r w:rsidRPr="008510BB">
        <w:rPr>
          <w:spacing w:val="2"/>
        </w:rPr>
        <w:t>h</w:t>
      </w:r>
      <w:r w:rsidRPr="008510BB">
        <w:t>e</w:t>
      </w:r>
      <w:r w:rsidRPr="008510BB">
        <w:rPr>
          <w:spacing w:val="14"/>
        </w:rPr>
        <w:t xml:space="preserve"> </w:t>
      </w:r>
      <w:r w:rsidRPr="008510BB">
        <w:t>calc</w:t>
      </w:r>
      <w:r w:rsidRPr="008510BB">
        <w:rPr>
          <w:spacing w:val="2"/>
        </w:rPr>
        <w:t>u</w:t>
      </w:r>
      <w:r w:rsidRPr="008510BB">
        <w:t>lati</w:t>
      </w:r>
      <w:r w:rsidRPr="008510BB">
        <w:rPr>
          <w:spacing w:val="2"/>
        </w:rPr>
        <w:t>o</w:t>
      </w:r>
      <w:r w:rsidRPr="008510BB">
        <w:t>n</w:t>
      </w:r>
      <w:r w:rsidRPr="008510BB">
        <w:rPr>
          <w:spacing w:val="32"/>
        </w:rPr>
        <w:t xml:space="preserve"> </w:t>
      </w:r>
      <w:r w:rsidRPr="008510BB">
        <w:rPr>
          <w:spacing w:val="2"/>
        </w:rPr>
        <w:t>o</w:t>
      </w:r>
      <w:r w:rsidRPr="008510BB">
        <w:t>f</w:t>
      </w:r>
      <w:r w:rsidRPr="008510BB">
        <w:rPr>
          <w:spacing w:val="12"/>
        </w:rPr>
        <w:t xml:space="preserve"> </w:t>
      </w:r>
      <w:r w:rsidRPr="008510BB">
        <w:t>sc</w:t>
      </w:r>
      <w:r w:rsidRPr="008510BB">
        <w:rPr>
          <w:spacing w:val="2"/>
        </w:rPr>
        <w:t>hoo</w:t>
      </w:r>
      <w:r w:rsidRPr="008510BB">
        <w:t>l</w:t>
      </w:r>
      <w:r w:rsidRPr="008510BB">
        <w:rPr>
          <w:spacing w:val="22"/>
        </w:rPr>
        <w:t xml:space="preserve"> </w:t>
      </w:r>
      <w:r w:rsidRPr="008510BB">
        <w:rPr>
          <w:spacing w:val="2"/>
        </w:rPr>
        <w:t>p</w:t>
      </w:r>
      <w:r w:rsidRPr="008510BB">
        <w:t>erf</w:t>
      </w:r>
      <w:r w:rsidRPr="008510BB">
        <w:rPr>
          <w:spacing w:val="2"/>
        </w:rPr>
        <w:t>o</w:t>
      </w:r>
      <w:r w:rsidRPr="008510BB">
        <w:t>r</w:t>
      </w:r>
      <w:r w:rsidRPr="008510BB">
        <w:rPr>
          <w:spacing w:val="3"/>
        </w:rPr>
        <w:t>m</w:t>
      </w:r>
      <w:r w:rsidRPr="008510BB">
        <w:t>a</w:t>
      </w:r>
      <w:r w:rsidRPr="008510BB">
        <w:rPr>
          <w:spacing w:val="2"/>
        </w:rPr>
        <w:t>n</w:t>
      </w:r>
      <w:r w:rsidRPr="008510BB">
        <w:t>ce</w:t>
      </w:r>
      <w:r w:rsidRPr="008510BB">
        <w:rPr>
          <w:spacing w:val="36"/>
        </w:rPr>
        <w:t xml:space="preserve"> </w:t>
      </w:r>
      <w:r w:rsidRPr="008510BB">
        <w:t>sc</w:t>
      </w:r>
      <w:r w:rsidRPr="008510BB">
        <w:rPr>
          <w:spacing w:val="2"/>
        </w:rPr>
        <w:t>o</w:t>
      </w:r>
      <w:r w:rsidRPr="008510BB">
        <w:t>res</w:t>
      </w:r>
      <w:r w:rsidRPr="008510BB">
        <w:rPr>
          <w:spacing w:val="24"/>
        </w:rPr>
        <w:t xml:space="preserve"> </w:t>
      </w:r>
      <w:r w:rsidRPr="008510BB">
        <w:rPr>
          <w:spacing w:val="2"/>
        </w:rPr>
        <w:t>un</w:t>
      </w:r>
      <w:r w:rsidRPr="008510BB">
        <w:t>til</w:t>
      </w:r>
      <w:r w:rsidRPr="008510BB">
        <w:rPr>
          <w:spacing w:val="14"/>
        </w:rPr>
        <w:t xml:space="preserve"> </w:t>
      </w:r>
      <w:r w:rsidRPr="008510BB">
        <w:t>t</w:t>
      </w:r>
      <w:r w:rsidRPr="008510BB">
        <w:rPr>
          <w:spacing w:val="2"/>
        </w:rPr>
        <w:t>h</w:t>
      </w:r>
      <w:r w:rsidRPr="008510BB">
        <w:t>e</w:t>
      </w:r>
      <w:r w:rsidRPr="008510BB">
        <w:rPr>
          <w:spacing w:val="14"/>
        </w:rPr>
        <w:t xml:space="preserve"> </w:t>
      </w:r>
      <w:r w:rsidRPr="008510BB">
        <w:t>acc</w:t>
      </w:r>
      <w:r w:rsidRPr="008510BB">
        <w:rPr>
          <w:spacing w:val="2"/>
        </w:rPr>
        <w:t>oun</w:t>
      </w:r>
      <w:r w:rsidRPr="008510BB">
        <w:t>ta</w:t>
      </w:r>
      <w:r w:rsidRPr="008510BB">
        <w:rPr>
          <w:spacing w:val="2"/>
        </w:rPr>
        <w:t>b</w:t>
      </w:r>
      <w:r w:rsidRPr="008510BB">
        <w:t>ility</w:t>
      </w:r>
      <w:r w:rsidRPr="008510BB">
        <w:rPr>
          <w:spacing w:val="40"/>
        </w:rPr>
        <w:t xml:space="preserve"> </w:t>
      </w:r>
      <w:r w:rsidRPr="008510BB">
        <w:t>c</w:t>
      </w:r>
      <w:r w:rsidRPr="008510BB">
        <w:rPr>
          <w:spacing w:val="2"/>
        </w:rPr>
        <w:t>y</w:t>
      </w:r>
      <w:r w:rsidRPr="008510BB">
        <w:t>cle</w:t>
      </w:r>
      <w:r w:rsidRPr="008510BB">
        <w:rPr>
          <w:spacing w:val="19"/>
        </w:rPr>
        <w:t xml:space="preserve"> </w:t>
      </w:r>
      <w:r w:rsidRPr="008510BB">
        <w:t>ass</w:t>
      </w:r>
      <w:r w:rsidRPr="008510BB">
        <w:rPr>
          <w:spacing w:val="2"/>
        </w:rPr>
        <w:t>o</w:t>
      </w:r>
      <w:r w:rsidRPr="008510BB">
        <w:t>ciated</w:t>
      </w:r>
      <w:r w:rsidRPr="008510BB">
        <w:rPr>
          <w:spacing w:val="32"/>
        </w:rPr>
        <w:t xml:space="preserve"> </w:t>
      </w:r>
      <w:r w:rsidRPr="008510BB">
        <w:t>with t</w:t>
      </w:r>
      <w:r w:rsidRPr="008510BB">
        <w:rPr>
          <w:spacing w:val="2"/>
        </w:rPr>
        <w:t>ho</w:t>
      </w:r>
      <w:r w:rsidRPr="008510BB">
        <w:t>se</w:t>
      </w:r>
      <w:r w:rsidRPr="008510BB">
        <w:rPr>
          <w:spacing w:val="15"/>
        </w:rPr>
        <w:t xml:space="preserve"> </w:t>
      </w:r>
      <w:r w:rsidRPr="008510BB">
        <w:t>early</w:t>
      </w:r>
      <w:r w:rsidRPr="008510BB">
        <w:rPr>
          <w:spacing w:val="15"/>
        </w:rPr>
        <w:t xml:space="preserve"> </w:t>
      </w:r>
      <w:r w:rsidRPr="008510BB">
        <w:rPr>
          <w:spacing w:val="2"/>
        </w:rPr>
        <w:t>g</w:t>
      </w:r>
      <w:r w:rsidRPr="008510BB">
        <w:t>ra</w:t>
      </w:r>
      <w:r w:rsidRPr="008510BB">
        <w:rPr>
          <w:spacing w:val="2"/>
        </w:rPr>
        <w:t>du</w:t>
      </w:r>
      <w:r w:rsidRPr="008510BB">
        <w:t>ates,</w:t>
      </w:r>
      <w:r w:rsidRPr="008510BB">
        <w:rPr>
          <w:spacing w:val="27"/>
        </w:rPr>
        <w:t xml:space="preserve"> </w:t>
      </w:r>
      <w:r w:rsidRPr="008510BB">
        <w:rPr>
          <w:spacing w:val="2"/>
        </w:rPr>
        <w:t>p</w:t>
      </w:r>
      <w:r w:rsidRPr="008510BB">
        <w:t>er</w:t>
      </w:r>
      <w:r w:rsidRPr="008510BB">
        <w:rPr>
          <w:spacing w:val="11"/>
        </w:rPr>
        <w:t xml:space="preserve"> </w:t>
      </w:r>
      <w:r w:rsidRPr="008510BB">
        <w:t>c</w:t>
      </w:r>
      <w:r w:rsidRPr="008510BB">
        <w:rPr>
          <w:spacing w:val="2"/>
        </w:rPr>
        <w:t>oho</w:t>
      </w:r>
      <w:r w:rsidRPr="008510BB">
        <w:t>rt</w:t>
      </w:r>
      <w:r w:rsidRPr="008510BB">
        <w:rPr>
          <w:spacing w:val="18"/>
        </w:rPr>
        <w:t xml:space="preserve"> </w:t>
      </w:r>
      <w:r w:rsidRPr="008510BB">
        <w:rPr>
          <w:spacing w:val="2"/>
        </w:rPr>
        <w:t>g</w:t>
      </w:r>
      <w:r w:rsidRPr="008510BB">
        <w:t>ra</w:t>
      </w:r>
      <w:r w:rsidRPr="008510BB">
        <w:rPr>
          <w:spacing w:val="2"/>
        </w:rPr>
        <w:t>du</w:t>
      </w:r>
      <w:r w:rsidRPr="008510BB">
        <w:t>ati</w:t>
      </w:r>
      <w:r w:rsidRPr="008510BB">
        <w:rPr>
          <w:spacing w:val="2"/>
        </w:rPr>
        <w:t>o</w:t>
      </w:r>
      <w:r w:rsidRPr="008510BB">
        <w:t>n</w:t>
      </w:r>
      <w:r w:rsidRPr="008510BB">
        <w:rPr>
          <w:spacing w:val="28"/>
        </w:rPr>
        <w:t xml:space="preserve"> </w:t>
      </w:r>
      <w:r w:rsidRPr="008510BB">
        <w:rPr>
          <w:spacing w:val="2"/>
        </w:rPr>
        <w:t>po</w:t>
      </w:r>
      <w:r w:rsidRPr="008510BB">
        <w:t>lic</w:t>
      </w:r>
      <w:r w:rsidRPr="008510BB">
        <w:rPr>
          <w:spacing w:val="2"/>
        </w:rPr>
        <w:t>y</w:t>
      </w:r>
      <w:r w:rsidRPr="008510BB">
        <w:t>.</w:t>
      </w:r>
    </w:p>
    <w:p w14:paraId="20E5EBA9" w14:textId="77777777" w:rsidR="00DC1A99" w:rsidRPr="00DC1A99" w:rsidRDefault="008510BB" w:rsidP="008510BB">
      <w:pPr>
        <w:pStyle w:val="A"/>
      </w:pPr>
      <w:r w:rsidRPr="008510BB">
        <w:rPr>
          <w:kern w:val="0"/>
        </w:rPr>
        <w:t>F.</w:t>
      </w:r>
      <w:r w:rsidRPr="008510BB">
        <w:rPr>
          <w:kern w:val="0"/>
        </w:rPr>
        <w:tab/>
        <w:t>The number of schools in an LEA with fewer than 120 units is expected to remain stable over time. In the event that the number of schools with fewer than 120 units increases from the prior school year, the local superintendent of that LEA will provide a written justification to the state superintendent of education and BESE. BESE may choose to award a school performance score for any school newly identified with under 120 total units beginning with the 2018-2019 school year (fall 2019 release).</w:t>
      </w:r>
    </w:p>
    <w:p w14:paraId="2F8E803F" w14:textId="77777777" w:rsidR="009472D0" w:rsidRDefault="009472D0" w:rsidP="009472D0">
      <w:pPr>
        <w:pStyle w:val="AuthorityNote"/>
        <w:rPr>
          <w:w w:val="104"/>
        </w:rPr>
      </w:pPr>
      <w:r w:rsidRPr="003637B8">
        <w:rPr>
          <w:spacing w:val="2"/>
        </w:rPr>
        <w:t>AUTHORITY NOTE:</w:t>
      </w:r>
      <w:r w:rsidRPr="003637B8">
        <w:tab/>
      </w:r>
      <w:r w:rsidR="00DC1A99" w:rsidRPr="00E35E73">
        <w:t>Promulgated in accordance with R.S. 17:6 and 17:10.1.</w:t>
      </w:r>
    </w:p>
    <w:p w14:paraId="08DAC02A" w14:textId="77777777" w:rsidR="000C3642" w:rsidRDefault="000C3642" w:rsidP="009472D0">
      <w:pPr>
        <w:pStyle w:val="HistoricalNote"/>
      </w:pPr>
      <w:r w:rsidRPr="00184658">
        <w:t>HISTORICAL NOTE:</w:t>
      </w:r>
      <w:r w:rsidRPr="00184658">
        <w:tab/>
        <w:t xml:space="preserve">Promulgated by the Board of Elementary and Secondary Education, LR 29:2741 (December 2003), amended LR 31:1512 (July 2005), LR 32:1022 (June 2006), LR 34:431 (March 2008), LR 36:1991 (September 2010), </w:t>
      </w:r>
      <w:r w:rsidRPr="00184658">
        <w:rPr>
          <w:szCs w:val="18"/>
        </w:rPr>
        <w:t>LR 38:3108 (December 2012), LR 40:</w:t>
      </w:r>
      <w:r w:rsidRPr="00184658">
        <w:t>2507 (December 2014), LR</w:t>
      </w:r>
      <w:r w:rsidRPr="00184658">
        <w:rPr>
          <w:spacing w:val="12"/>
        </w:rPr>
        <w:t xml:space="preserve"> </w:t>
      </w:r>
      <w:r w:rsidR="009472D0">
        <w:t xml:space="preserve">41:1263 (July 2015), </w:t>
      </w:r>
      <w:r w:rsidR="009472D0" w:rsidRPr="003637B8">
        <w:t>LR 44:453 (March 2018)</w:t>
      </w:r>
      <w:r w:rsidR="00DC1A99" w:rsidRPr="00E35E73">
        <w:t xml:space="preserve">, </w:t>
      </w:r>
      <w:r w:rsidR="00DC1A99">
        <w:t>LR 45:396 (March 2019)</w:t>
      </w:r>
      <w:r w:rsidR="008510BB" w:rsidRPr="00716B51">
        <w:t>, LR 45:</w:t>
      </w:r>
      <w:r w:rsidR="008510BB">
        <w:t>749 (June 2019)</w:t>
      </w:r>
      <w:r w:rsidR="00DB2213" w:rsidRPr="001824AB">
        <w:t>, LR 47:</w:t>
      </w:r>
      <w:r w:rsidR="00DB2213">
        <w:t>447 (April 2021).</w:t>
      </w:r>
    </w:p>
    <w:p w14:paraId="4B0AC57A" w14:textId="77777777" w:rsidR="009472D0" w:rsidRPr="003637B8" w:rsidRDefault="009472D0" w:rsidP="009472D0">
      <w:pPr>
        <w:pStyle w:val="Section"/>
      </w:pPr>
      <w:bookmarkStart w:id="107" w:name="_Toc248895011"/>
      <w:bookmarkStart w:id="108" w:name="_Toc448830320"/>
      <w:bookmarkStart w:id="109" w:name="_Toc453058122"/>
      <w:bookmarkStart w:id="110" w:name="_Toc125623257"/>
      <w:r w:rsidRPr="003637B8">
        <w:t>§607.</w:t>
      </w:r>
      <w:r w:rsidRPr="003637B8">
        <w:tab/>
        <w:t>Pairing/Sharing of Schools with Insufficient Test Data</w:t>
      </w:r>
      <w:bookmarkEnd w:id="107"/>
      <w:bookmarkEnd w:id="108"/>
      <w:r w:rsidR="00A43862">
        <w:t xml:space="preserve"> </w:t>
      </w:r>
      <w:r w:rsidRPr="003637B8">
        <w:t>[Formerly §521]</w:t>
      </w:r>
      <w:bookmarkEnd w:id="109"/>
      <w:bookmarkEnd w:id="110"/>
    </w:p>
    <w:p w14:paraId="7746B854" w14:textId="77777777" w:rsidR="00A43862" w:rsidRPr="00A3592D" w:rsidRDefault="00A43862" w:rsidP="00A43862">
      <w:pPr>
        <w:pStyle w:val="A"/>
        <w:rPr>
          <w:spacing w:val="1"/>
        </w:rPr>
      </w:pPr>
      <w:bookmarkStart w:id="111" w:name="_Toc450574483"/>
      <w:r w:rsidRPr="00A3592D">
        <w:rPr>
          <w:spacing w:val="-2"/>
        </w:rPr>
        <w:t>A</w:t>
      </w:r>
      <w:r w:rsidRPr="00A3592D">
        <w:t>.</w:t>
      </w:r>
      <w:r w:rsidRPr="00A3592D">
        <w:rPr>
          <w:spacing w:val="21"/>
        </w:rPr>
        <w:tab/>
      </w:r>
      <w:r w:rsidRPr="00A3592D">
        <w:t>A</w:t>
      </w:r>
      <w:r w:rsidRPr="00A3592D">
        <w:rPr>
          <w:spacing w:val="1"/>
        </w:rPr>
        <w:t>n</w:t>
      </w:r>
      <w:r w:rsidRPr="00A3592D">
        <w:t>y</w:t>
      </w:r>
      <w:r w:rsidRPr="00A3592D">
        <w:rPr>
          <w:spacing w:val="27"/>
        </w:rPr>
        <w:t xml:space="preserve"> </w:t>
      </w:r>
      <w:r w:rsidRPr="00A3592D">
        <w:rPr>
          <w:spacing w:val="-1"/>
        </w:rPr>
        <w:t>s</w:t>
      </w:r>
      <w:r w:rsidRPr="00A3592D">
        <w:rPr>
          <w:spacing w:val="3"/>
        </w:rPr>
        <w:t>c</w:t>
      </w:r>
      <w:r w:rsidRPr="00A3592D">
        <w:rPr>
          <w:spacing w:val="-1"/>
        </w:rPr>
        <w:t>h</w:t>
      </w:r>
      <w:r w:rsidRPr="00A3592D">
        <w:rPr>
          <w:spacing w:val="1"/>
        </w:rPr>
        <w:t>oo</w:t>
      </w:r>
      <w:r w:rsidRPr="00A3592D">
        <w:t>l</w:t>
      </w:r>
      <w:r w:rsidRPr="00A3592D">
        <w:rPr>
          <w:spacing w:val="29"/>
        </w:rPr>
        <w:t xml:space="preserve"> </w:t>
      </w:r>
      <w:r w:rsidRPr="00A3592D">
        <w:rPr>
          <w:spacing w:val="-2"/>
        </w:rPr>
        <w:t>w</w:t>
      </w:r>
      <w:r w:rsidRPr="00A3592D">
        <w:t>i</w:t>
      </w:r>
      <w:r w:rsidRPr="00A3592D">
        <w:rPr>
          <w:spacing w:val="2"/>
        </w:rPr>
        <w:t>t</w:t>
      </w:r>
      <w:r w:rsidRPr="00A3592D">
        <w:t>h</w:t>
      </w:r>
      <w:r w:rsidRPr="00A3592D">
        <w:rPr>
          <w:spacing w:val="26"/>
        </w:rPr>
        <w:t xml:space="preserve"> </w:t>
      </w:r>
      <w:r w:rsidRPr="00A3592D">
        <w:t>at</w:t>
      </w:r>
      <w:r w:rsidRPr="00A3592D">
        <w:rPr>
          <w:spacing w:val="30"/>
        </w:rPr>
        <w:t xml:space="preserve"> </w:t>
      </w:r>
      <w:r w:rsidRPr="00A3592D">
        <w:t>lea</w:t>
      </w:r>
      <w:r w:rsidRPr="00A3592D">
        <w:rPr>
          <w:spacing w:val="2"/>
        </w:rPr>
        <w:t>s</w:t>
      </w:r>
      <w:r w:rsidRPr="00A3592D">
        <w:t>t</w:t>
      </w:r>
      <w:r w:rsidRPr="00A3592D">
        <w:rPr>
          <w:spacing w:val="30"/>
        </w:rPr>
        <w:t xml:space="preserve"> </w:t>
      </w:r>
      <w:r w:rsidRPr="00A3592D">
        <w:rPr>
          <w:spacing w:val="1"/>
        </w:rPr>
        <w:t>o</w:t>
      </w:r>
      <w:r w:rsidRPr="00A3592D">
        <w:rPr>
          <w:spacing w:val="-1"/>
        </w:rPr>
        <w:t>n</w:t>
      </w:r>
      <w:r w:rsidRPr="00A3592D">
        <w:t>e</w:t>
      </w:r>
      <w:r w:rsidRPr="00A3592D">
        <w:rPr>
          <w:spacing w:val="29"/>
        </w:rPr>
        <w:t xml:space="preserve"> </w:t>
      </w:r>
      <w:r w:rsidRPr="00A3592D">
        <w:t>te</w:t>
      </w:r>
      <w:r w:rsidRPr="00A3592D">
        <w:rPr>
          <w:spacing w:val="-1"/>
        </w:rPr>
        <w:t>s</w:t>
      </w:r>
      <w:r w:rsidRPr="00A3592D">
        <w:t>t</w:t>
      </w:r>
      <w:r w:rsidRPr="00A3592D">
        <w:rPr>
          <w:spacing w:val="2"/>
        </w:rPr>
        <w:t>i</w:t>
      </w:r>
      <w:r w:rsidRPr="00A3592D">
        <w:rPr>
          <w:spacing w:val="1"/>
        </w:rPr>
        <w:t>n</w:t>
      </w:r>
      <w:r w:rsidRPr="00A3592D">
        <w:t>g</w:t>
      </w:r>
      <w:r w:rsidRPr="00A3592D">
        <w:rPr>
          <w:spacing w:val="25"/>
        </w:rPr>
        <w:t xml:space="preserve"> </w:t>
      </w:r>
      <w:r w:rsidRPr="00A3592D">
        <w:rPr>
          <w:spacing w:val="-1"/>
        </w:rPr>
        <w:t>g</w:t>
      </w:r>
      <w:r w:rsidRPr="00A3592D">
        <w:rPr>
          <w:spacing w:val="1"/>
        </w:rPr>
        <w:t>r</w:t>
      </w:r>
      <w:r w:rsidRPr="00A3592D">
        <w:t>a</w:t>
      </w:r>
      <w:r w:rsidRPr="00A3592D">
        <w:rPr>
          <w:spacing w:val="1"/>
        </w:rPr>
        <w:t>d</w:t>
      </w:r>
      <w:r w:rsidRPr="00A3592D">
        <w:t>e</w:t>
      </w:r>
      <w:r w:rsidRPr="00A3592D">
        <w:rPr>
          <w:spacing w:val="28"/>
        </w:rPr>
        <w:t xml:space="preserve"> </w:t>
      </w:r>
      <w:r w:rsidRPr="00A3592D">
        <w:rPr>
          <w:spacing w:val="1"/>
        </w:rPr>
        <w:t>(4-</w:t>
      </w:r>
      <w:r w:rsidRPr="00A3592D">
        <w:rPr>
          <w:spacing w:val="-6"/>
        </w:rPr>
        <w:t>1</w:t>
      </w:r>
      <w:r w:rsidRPr="00A3592D">
        <w:rPr>
          <w:spacing w:val="1"/>
        </w:rPr>
        <w:t>1</w:t>
      </w:r>
      <w:r w:rsidRPr="00A3592D">
        <w:t>)</w:t>
      </w:r>
      <w:r w:rsidRPr="00A3592D">
        <w:rPr>
          <w:spacing w:val="27"/>
        </w:rPr>
        <w:t xml:space="preserve"> </w:t>
      </w:r>
      <w:r w:rsidRPr="00A3592D">
        <w:rPr>
          <w:spacing w:val="-5"/>
        </w:rPr>
        <w:t>w</w:t>
      </w:r>
      <w:r w:rsidRPr="00A3592D">
        <w:t>ill</w:t>
      </w:r>
      <w:r w:rsidRPr="00A3592D">
        <w:rPr>
          <w:spacing w:val="31"/>
        </w:rPr>
        <w:t xml:space="preserve"> </w:t>
      </w:r>
      <w:r w:rsidRPr="00A3592D">
        <w:rPr>
          <w:spacing w:val="1"/>
        </w:rPr>
        <w:t>r</w:t>
      </w:r>
      <w:r w:rsidRPr="00A3592D">
        <w:t>ecei</w:t>
      </w:r>
      <w:r w:rsidRPr="00A3592D">
        <w:rPr>
          <w:spacing w:val="-1"/>
        </w:rPr>
        <w:t>v</w:t>
      </w:r>
      <w:r w:rsidRPr="00A3592D">
        <w:t>e</w:t>
      </w:r>
      <w:r w:rsidRPr="00A3592D">
        <w:rPr>
          <w:spacing w:val="26"/>
        </w:rPr>
        <w:t xml:space="preserve"> </w:t>
      </w:r>
      <w:r w:rsidRPr="00A3592D">
        <w:rPr>
          <w:spacing w:val="-5"/>
        </w:rPr>
        <w:t xml:space="preserve">an </w:t>
      </w:r>
      <w:r w:rsidRPr="00A3592D">
        <w:t>S</w:t>
      </w:r>
      <w:r w:rsidRPr="00A3592D">
        <w:rPr>
          <w:spacing w:val="2"/>
        </w:rPr>
        <w:t>P</w:t>
      </w:r>
      <w:r w:rsidRPr="00A3592D">
        <w:t>S</w:t>
      </w:r>
      <w:r w:rsidRPr="00A3592D">
        <w:rPr>
          <w:spacing w:val="28"/>
        </w:rPr>
        <w:t xml:space="preserve"> </w:t>
      </w:r>
      <w:r w:rsidRPr="00A3592D">
        <w:rPr>
          <w:spacing w:val="1"/>
        </w:rPr>
        <w:t>b</w:t>
      </w:r>
      <w:r w:rsidRPr="00A3592D">
        <w:t>a</w:t>
      </w:r>
      <w:r w:rsidRPr="00A3592D">
        <w:rPr>
          <w:spacing w:val="-1"/>
        </w:rPr>
        <w:t>s</w:t>
      </w:r>
      <w:r w:rsidRPr="00A3592D">
        <w:t>ed</w:t>
      </w:r>
      <w:r w:rsidRPr="00A3592D">
        <w:rPr>
          <w:spacing w:val="28"/>
        </w:rPr>
        <w:t xml:space="preserve"> </w:t>
      </w:r>
      <w:r w:rsidRPr="00A3592D">
        <w:rPr>
          <w:spacing w:val="1"/>
        </w:rPr>
        <w:t>o</w:t>
      </w:r>
      <w:r w:rsidRPr="00A3592D">
        <w:rPr>
          <w:spacing w:val="-1"/>
        </w:rPr>
        <w:t>n</w:t>
      </w:r>
      <w:r w:rsidRPr="00A3592D">
        <w:rPr>
          <w:spacing w:val="2"/>
        </w:rPr>
        <w:t>l</w:t>
      </w:r>
      <w:r w:rsidRPr="00A3592D">
        <w:t>y</w:t>
      </w:r>
      <w:r w:rsidRPr="00A3592D">
        <w:rPr>
          <w:spacing w:val="26"/>
        </w:rPr>
        <w:t xml:space="preserve"> </w:t>
      </w:r>
      <w:r w:rsidRPr="00A3592D">
        <w:rPr>
          <w:spacing w:val="1"/>
        </w:rPr>
        <w:t>o</w:t>
      </w:r>
      <w:r w:rsidRPr="00A3592D">
        <w:t>n</w:t>
      </w:r>
      <w:r w:rsidRPr="00A3592D">
        <w:rPr>
          <w:spacing w:val="28"/>
        </w:rPr>
        <w:t xml:space="preserve"> </w:t>
      </w:r>
      <w:r w:rsidRPr="00A3592D">
        <w:t>its</w:t>
      </w:r>
      <w:r w:rsidRPr="00A3592D">
        <w:rPr>
          <w:spacing w:val="29"/>
        </w:rPr>
        <w:t xml:space="preserve"> </w:t>
      </w:r>
      <w:r w:rsidRPr="00A3592D">
        <w:rPr>
          <w:spacing w:val="4"/>
        </w:rPr>
        <w:t>o</w:t>
      </w:r>
      <w:r w:rsidRPr="00A3592D">
        <w:rPr>
          <w:spacing w:val="-2"/>
        </w:rPr>
        <w:t>w</w:t>
      </w:r>
      <w:r w:rsidRPr="00A3592D">
        <w:t>n</w:t>
      </w:r>
      <w:r w:rsidRPr="00A3592D">
        <w:rPr>
          <w:spacing w:val="30"/>
        </w:rPr>
        <w:t xml:space="preserve"> </w:t>
      </w:r>
      <w:r w:rsidRPr="00A3592D">
        <w:rPr>
          <w:spacing w:val="-1"/>
        </w:rPr>
        <w:t>s</w:t>
      </w:r>
      <w:r w:rsidRPr="00A3592D">
        <w:rPr>
          <w:spacing w:val="2"/>
        </w:rPr>
        <w:t>t</w:t>
      </w:r>
      <w:r w:rsidRPr="00A3592D">
        <w:rPr>
          <w:spacing w:val="-1"/>
        </w:rPr>
        <w:t>u</w:t>
      </w:r>
      <w:r w:rsidRPr="00A3592D">
        <w:rPr>
          <w:spacing w:val="1"/>
        </w:rPr>
        <w:t>d</w:t>
      </w:r>
      <w:r w:rsidRPr="00A3592D">
        <w:t>e</w:t>
      </w:r>
      <w:r w:rsidRPr="00A3592D">
        <w:rPr>
          <w:spacing w:val="-1"/>
        </w:rPr>
        <w:t>n</w:t>
      </w:r>
      <w:r w:rsidRPr="00A3592D">
        <w:t>t</w:t>
      </w:r>
      <w:r w:rsidRPr="00A3592D">
        <w:rPr>
          <w:spacing w:val="25"/>
        </w:rPr>
        <w:t xml:space="preserve"> </w:t>
      </w:r>
      <w:r w:rsidRPr="00A3592D">
        <w:rPr>
          <w:spacing w:val="1"/>
        </w:rPr>
        <w:t>d</w:t>
      </w:r>
      <w:r w:rsidRPr="00A3592D">
        <w:t xml:space="preserve">ata </w:t>
      </w:r>
      <w:r w:rsidRPr="00A3592D">
        <w:rPr>
          <w:spacing w:val="1"/>
        </w:rPr>
        <w:t>pro</w:t>
      </w:r>
      <w:r w:rsidRPr="00A3592D">
        <w:rPr>
          <w:spacing w:val="-1"/>
        </w:rPr>
        <w:t>v</w:t>
      </w:r>
      <w:r w:rsidRPr="00A3592D">
        <w:t>i</w:t>
      </w:r>
      <w:r w:rsidRPr="00A3592D">
        <w:rPr>
          <w:spacing w:val="1"/>
        </w:rPr>
        <w:t>d</w:t>
      </w:r>
      <w:r w:rsidRPr="00A3592D">
        <w:t>ed</w:t>
      </w:r>
      <w:r w:rsidRPr="00A3592D">
        <w:rPr>
          <w:spacing w:val="-5"/>
        </w:rPr>
        <w:t xml:space="preserve"> that </w:t>
      </w:r>
      <w:r w:rsidRPr="00A3592D">
        <w:t>it</w:t>
      </w:r>
      <w:r w:rsidRPr="00A3592D">
        <w:rPr>
          <w:spacing w:val="-1"/>
        </w:rPr>
        <w:t xml:space="preserve"> </w:t>
      </w:r>
      <w:r w:rsidRPr="00A3592D">
        <w:rPr>
          <w:spacing w:val="-4"/>
        </w:rPr>
        <w:t>m</w:t>
      </w:r>
      <w:r w:rsidRPr="00A3592D">
        <w:t>ee</w:t>
      </w:r>
      <w:r w:rsidRPr="00A3592D">
        <w:rPr>
          <w:spacing w:val="2"/>
        </w:rPr>
        <w:t>t</w:t>
      </w:r>
      <w:r w:rsidRPr="00A3592D">
        <w:t>s</w:t>
      </w:r>
      <w:r w:rsidRPr="00A3592D">
        <w:rPr>
          <w:spacing w:val="-5"/>
        </w:rPr>
        <w:t xml:space="preserve"> </w:t>
      </w:r>
      <w:r w:rsidRPr="00A3592D">
        <w:t>t</w:t>
      </w:r>
      <w:r w:rsidRPr="00A3592D">
        <w:rPr>
          <w:spacing w:val="-1"/>
        </w:rPr>
        <w:t>h</w:t>
      </w:r>
      <w:r w:rsidRPr="00A3592D">
        <w:t>e</w:t>
      </w:r>
      <w:r w:rsidRPr="00A3592D">
        <w:rPr>
          <w:spacing w:val="-1"/>
        </w:rPr>
        <w:t xml:space="preserve"> </w:t>
      </w:r>
      <w:r w:rsidRPr="00A3592D">
        <w:rPr>
          <w:spacing w:val="1"/>
        </w:rPr>
        <w:t>r</w:t>
      </w:r>
      <w:r w:rsidRPr="00A3592D">
        <w:t>e</w:t>
      </w:r>
      <w:r w:rsidRPr="00A3592D">
        <w:rPr>
          <w:spacing w:val="1"/>
        </w:rPr>
        <w:t>q</w:t>
      </w:r>
      <w:r w:rsidRPr="00A3592D">
        <w:rPr>
          <w:spacing w:val="-1"/>
        </w:rPr>
        <w:t>u</w:t>
      </w:r>
      <w:r w:rsidRPr="00A3592D">
        <w:t>i</w:t>
      </w:r>
      <w:r w:rsidRPr="00A3592D">
        <w:rPr>
          <w:spacing w:val="1"/>
        </w:rPr>
        <w:t>r</w:t>
      </w:r>
      <w:r w:rsidRPr="00A3592D">
        <w:rPr>
          <w:spacing w:val="3"/>
        </w:rPr>
        <w:t>e</w:t>
      </w:r>
      <w:r w:rsidRPr="00A3592D">
        <w:rPr>
          <w:spacing w:val="1"/>
        </w:rPr>
        <w:t>m</w:t>
      </w:r>
      <w:r w:rsidRPr="00A3592D">
        <w:t>e</w:t>
      </w:r>
      <w:r w:rsidRPr="00A3592D">
        <w:rPr>
          <w:spacing w:val="-1"/>
        </w:rPr>
        <w:t>n</w:t>
      </w:r>
      <w:r w:rsidRPr="00A3592D">
        <w:t>ts</w:t>
      </w:r>
      <w:r w:rsidRPr="00A3592D">
        <w:rPr>
          <w:spacing w:val="-10"/>
        </w:rPr>
        <w:t xml:space="preserve"> </w:t>
      </w:r>
      <w:r w:rsidRPr="00A3592D">
        <w:rPr>
          <w:spacing w:val="4"/>
        </w:rPr>
        <w:t>o</w:t>
      </w:r>
      <w:r w:rsidRPr="00A3592D">
        <w:t>f</w:t>
      </w:r>
      <w:r w:rsidRPr="00A3592D">
        <w:rPr>
          <w:spacing w:val="-3"/>
        </w:rPr>
        <w:t xml:space="preserve"> </w:t>
      </w:r>
      <w:r w:rsidRPr="00A3592D">
        <w:t>LAC 28:XI.</w:t>
      </w:r>
      <w:r w:rsidRPr="00A3592D">
        <w:rPr>
          <w:spacing w:val="1"/>
        </w:rPr>
        <w:t>605</w:t>
      </w:r>
      <w:bookmarkEnd w:id="111"/>
      <w:r w:rsidRPr="00A3592D">
        <w:rPr>
          <w:spacing w:val="1"/>
        </w:rPr>
        <w:t>.</w:t>
      </w:r>
    </w:p>
    <w:p w14:paraId="6F1A54A4" w14:textId="77777777" w:rsidR="00DB2213" w:rsidRPr="00DB2213" w:rsidRDefault="00A43862" w:rsidP="00DB2213">
      <w:pPr>
        <w:pStyle w:val="A"/>
      </w:pPr>
      <w:r w:rsidRPr="00A3592D">
        <w:t>B.</w:t>
      </w:r>
      <w:r w:rsidRPr="00A3592D">
        <w:tab/>
      </w:r>
      <w:r w:rsidR="00DB2213" w:rsidRPr="00DB2213">
        <w:t>Any K-3 school will receive an SPS calculated according to the formula in LAC 28:XI.301</w:t>
      </w:r>
      <w:r w:rsidR="00DB2213" w:rsidRPr="00DB2213">
        <w:rPr>
          <w:spacing w:val="1"/>
        </w:rPr>
        <w:t xml:space="preserve"> </w:t>
      </w:r>
      <w:r w:rsidR="00DB2213" w:rsidRPr="00DB2213">
        <w:t>using the K-8 assessment index based only on its own student data, provided it meets the requirements of LAC 28:XI.</w:t>
      </w:r>
      <w:r w:rsidR="00DB2213" w:rsidRPr="00DB2213">
        <w:rPr>
          <w:spacing w:val="1"/>
        </w:rPr>
        <w:t>605</w:t>
      </w:r>
      <w:r w:rsidR="00DB2213" w:rsidRPr="00DB2213">
        <w:t>, or an SPS calculated according to the formula in LAC 28:XI.301 using the K-8 assessment index based only on its own student data and the K-8 progress index equal to the K-8 progress index of the school to which it is paired, whichever results in the higher SPS.</w:t>
      </w:r>
    </w:p>
    <w:p w14:paraId="602E0798" w14:textId="77777777" w:rsidR="00DB2213" w:rsidRPr="00DB2213" w:rsidRDefault="00DB2213" w:rsidP="00DB2213">
      <w:pPr>
        <w:pStyle w:val="1"/>
        <w:rPr>
          <w:kern w:val="0"/>
        </w:rPr>
      </w:pPr>
      <w:r w:rsidRPr="00DB2213">
        <w:rPr>
          <w:color w:val="000000"/>
        </w:rPr>
        <w:t>1.</w:t>
      </w:r>
      <w:r w:rsidRPr="00DB2213">
        <w:rPr>
          <w:color w:val="000000"/>
        </w:rPr>
        <w:tab/>
      </w:r>
      <w:r w:rsidRPr="00DB2213">
        <w:t xml:space="preserve">For the 2020-2021 school year (2021 SPS) only, K-4 </w:t>
      </w:r>
      <w:r w:rsidRPr="00DB2213">
        <w:rPr>
          <w:kern w:val="0"/>
        </w:rPr>
        <w:t xml:space="preserve">schools shall have the 2019 K-8 progress index results combined with the 2021 K-8 progress index results of the school to which the school is paired if the addition of the progress index results yields a higher SPS. </w:t>
      </w:r>
    </w:p>
    <w:p w14:paraId="60E64156" w14:textId="77777777" w:rsidR="00A43862" w:rsidRPr="00A3592D" w:rsidRDefault="00DB2213" w:rsidP="00DB2213">
      <w:pPr>
        <w:pStyle w:val="1"/>
      </w:pPr>
      <w:r w:rsidRPr="00DB2213">
        <w:rPr>
          <w:kern w:val="0"/>
        </w:rPr>
        <w:t>2.</w:t>
      </w:r>
      <w:r w:rsidRPr="00DB2213">
        <w:rPr>
          <w:kern w:val="0"/>
        </w:rPr>
        <w:tab/>
        <w:t>Beginning in 2020-2021, the assessment index for K-2 schools will include the ELPT progress points for the students enrolled at the K-2 school and the LEAP 2025 test data for students who are enrolled at the paired school site.</w:t>
      </w:r>
    </w:p>
    <w:p w14:paraId="7C656864" w14:textId="77777777" w:rsidR="00A43862" w:rsidRDefault="00A43862" w:rsidP="00A43862">
      <w:pPr>
        <w:pStyle w:val="A"/>
      </w:pPr>
      <w:r w:rsidRPr="00A3592D">
        <w:t>C.</w:t>
      </w:r>
      <w:r w:rsidRPr="00A3592D">
        <w:tab/>
      </w:r>
      <w:r w:rsidR="001B6D57" w:rsidRPr="004F6593">
        <w:t>Any K-2 school with insufficient testing data will be awarded an SPS as defined below.</w:t>
      </w:r>
    </w:p>
    <w:p w14:paraId="5962B099" w14:textId="77777777" w:rsidR="001B6D57" w:rsidRPr="001B6D57" w:rsidRDefault="001B6D57" w:rsidP="001B6D57">
      <w:pPr>
        <w:pStyle w:val="1"/>
        <w:rPr>
          <w:color w:val="000000"/>
        </w:rPr>
      </w:pPr>
      <w:r w:rsidRPr="001B6D57">
        <w:rPr>
          <w:color w:val="000000"/>
        </w:rPr>
        <w:t>1.</w:t>
      </w:r>
      <w:r w:rsidRPr="001B6D57">
        <w:rPr>
          <w:color w:val="000000"/>
        </w:rPr>
        <w:tab/>
      </w:r>
      <w:r w:rsidRPr="001B6D57">
        <w:t>The interests and opportunities index will be calculated as defined in Chapter 8 of this Part based on the K-2 school only.</w:t>
      </w:r>
    </w:p>
    <w:p w14:paraId="3A1DC98E" w14:textId="77777777" w:rsidR="001B6D57" w:rsidRPr="00A3592D" w:rsidRDefault="001B6D57" w:rsidP="001B6D57">
      <w:pPr>
        <w:pStyle w:val="1"/>
      </w:pPr>
      <w:r w:rsidRPr="001B6D57">
        <w:rPr>
          <w:color w:val="000000"/>
          <w:kern w:val="0"/>
        </w:rPr>
        <w:t>2.</w:t>
      </w:r>
      <w:r w:rsidRPr="001B6D57">
        <w:rPr>
          <w:color w:val="000000"/>
          <w:kern w:val="0"/>
        </w:rPr>
        <w:tab/>
      </w:r>
      <w:r w:rsidRPr="001B6D57">
        <w:rPr>
          <w:kern w:val="0"/>
        </w:rPr>
        <w:t>All other indices will be equal to the school to which it is paired.</w:t>
      </w:r>
    </w:p>
    <w:p w14:paraId="23CA1C9D" w14:textId="77777777" w:rsidR="00A43862" w:rsidRPr="00A3592D" w:rsidRDefault="00A43862" w:rsidP="00A43862">
      <w:pPr>
        <w:pStyle w:val="A"/>
      </w:pPr>
      <w:r w:rsidRPr="00A3592D">
        <w:rPr>
          <w:spacing w:val="-1"/>
        </w:rPr>
        <w:t>D.</w:t>
      </w:r>
      <w:r w:rsidRPr="00A3592D">
        <w:rPr>
          <w:spacing w:val="-1"/>
        </w:rPr>
        <w:tab/>
      </w:r>
      <w:r w:rsidRPr="00A3592D">
        <w:t>A</w:t>
      </w:r>
      <w:r w:rsidRPr="00A3592D">
        <w:rPr>
          <w:spacing w:val="1"/>
        </w:rPr>
        <w:t>n</w:t>
      </w:r>
      <w:r w:rsidRPr="00A3592D">
        <w:t>y</w:t>
      </w:r>
      <w:r w:rsidRPr="00A3592D">
        <w:rPr>
          <w:spacing w:val="3"/>
        </w:rPr>
        <w:t xml:space="preserve"> </w:t>
      </w:r>
      <w:r w:rsidRPr="00A3592D">
        <w:rPr>
          <w:spacing w:val="-1"/>
        </w:rPr>
        <w:t>s</w:t>
      </w:r>
      <w:r w:rsidRPr="00A3592D">
        <w:rPr>
          <w:spacing w:val="3"/>
        </w:rPr>
        <w:t>c</w:t>
      </w:r>
      <w:r w:rsidRPr="00A3592D">
        <w:rPr>
          <w:spacing w:val="-1"/>
        </w:rPr>
        <w:t>h</w:t>
      </w:r>
      <w:r w:rsidRPr="00A3592D">
        <w:rPr>
          <w:spacing w:val="1"/>
        </w:rPr>
        <w:t>oo</w:t>
      </w:r>
      <w:r w:rsidRPr="00A3592D">
        <w:t>l</w:t>
      </w:r>
      <w:r w:rsidRPr="00A3592D">
        <w:rPr>
          <w:spacing w:val="2"/>
        </w:rPr>
        <w:t xml:space="preserve"> </w:t>
      </w:r>
      <w:r w:rsidRPr="00A3592D">
        <w:t>e</w:t>
      </w:r>
      <w:r w:rsidRPr="00A3592D">
        <w:rPr>
          <w:spacing w:val="-1"/>
        </w:rPr>
        <w:t>n</w:t>
      </w:r>
      <w:r w:rsidRPr="00A3592D">
        <w:rPr>
          <w:spacing w:val="1"/>
        </w:rPr>
        <w:t>ro</w:t>
      </w:r>
      <w:r w:rsidRPr="00A3592D">
        <w:t>lli</w:t>
      </w:r>
      <w:r w:rsidRPr="00A3592D">
        <w:rPr>
          <w:spacing w:val="1"/>
        </w:rPr>
        <w:t>n</w:t>
      </w:r>
      <w:r w:rsidRPr="00A3592D">
        <w:t>g</w:t>
      </w:r>
      <w:r w:rsidRPr="00A3592D">
        <w:rPr>
          <w:spacing w:val="-1"/>
        </w:rPr>
        <w:t xml:space="preserve"> </w:t>
      </w:r>
      <w:r w:rsidRPr="00A3592D">
        <w:rPr>
          <w:spacing w:val="1"/>
        </w:rPr>
        <w:t>o</w:t>
      </w:r>
      <w:r w:rsidRPr="00A3592D">
        <w:rPr>
          <w:spacing w:val="-1"/>
        </w:rPr>
        <w:t>n</w:t>
      </w:r>
      <w:r w:rsidRPr="00A3592D">
        <w:rPr>
          <w:spacing w:val="2"/>
        </w:rPr>
        <w:t>l</w:t>
      </w:r>
      <w:r w:rsidRPr="00A3592D">
        <w:t>y</w:t>
      </w:r>
      <w:r w:rsidRPr="00A3592D">
        <w:rPr>
          <w:spacing w:val="2"/>
        </w:rPr>
        <w:t xml:space="preserve"> </w:t>
      </w:r>
      <w:r w:rsidRPr="00A3592D">
        <w:rPr>
          <w:spacing w:val="1"/>
        </w:rPr>
        <w:t>12th</w:t>
      </w:r>
      <w:r w:rsidRPr="00A3592D">
        <w:rPr>
          <w:spacing w:val="2"/>
        </w:rPr>
        <w:t xml:space="preserve"> </w:t>
      </w:r>
      <w:r w:rsidRPr="00A3592D">
        <w:rPr>
          <w:spacing w:val="-1"/>
        </w:rPr>
        <w:t>g</w:t>
      </w:r>
      <w:r w:rsidRPr="00A3592D">
        <w:rPr>
          <w:spacing w:val="1"/>
        </w:rPr>
        <w:t>r</w:t>
      </w:r>
      <w:r w:rsidRPr="00A3592D">
        <w:t>a</w:t>
      </w:r>
      <w:r w:rsidRPr="00A3592D">
        <w:rPr>
          <w:spacing w:val="1"/>
        </w:rPr>
        <w:t>d</w:t>
      </w:r>
      <w:r w:rsidRPr="00A3592D">
        <w:t>e</w:t>
      </w:r>
      <w:r w:rsidRPr="00A3592D">
        <w:rPr>
          <w:spacing w:val="4"/>
        </w:rPr>
        <w:t xml:space="preserve"> </w:t>
      </w:r>
      <w:r w:rsidRPr="00A3592D">
        <w:rPr>
          <w:spacing w:val="-1"/>
        </w:rPr>
        <w:t>s</w:t>
      </w:r>
      <w:r w:rsidRPr="00A3592D">
        <w:rPr>
          <w:spacing w:val="2"/>
        </w:rPr>
        <w:t>t</w:t>
      </w:r>
      <w:r w:rsidRPr="00A3592D">
        <w:rPr>
          <w:spacing w:val="-1"/>
        </w:rPr>
        <w:t>u</w:t>
      </w:r>
      <w:r w:rsidRPr="00A3592D">
        <w:rPr>
          <w:spacing w:val="1"/>
        </w:rPr>
        <w:t>d</w:t>
      </w:r>
      <w:r w:rsidRPr="00A3592D">
        <w:t>e</w:t>
      </w:r>
      <w:r w:rsidRPr="00A3592D">
        <w:rPr>
          <w:spacing w:val="-1"/>
        </w:rPr>
        <w:t>n</w:t>
      </w:r>
      <w:r w:rsidRPr="00A3592D">
        <w:rPr>
          <w:spacing w:val="2"/>
        </w:rPr>
        <w:t>t</w:t>
      </w:r>
      <w:r w:rsidRPr="00A3592D">
        <w:t>s</w:t>
      </w:r>
      <w:r w:rsidRPr="00A3592D">
        <w:rPr>
          <w:spacing w:val="2"/>
        </w:rPr>
        <w:t xml:space="preserve"> </w:t>
      </w:r>
      <w:r w:rsidRPr="00A3592D">
        <w:rPr>
          <w:spacing w:val="-2"/>
        </w:rPr>
        <w:t>w</w:t>
      </w:r>
      <w:r w:rsidRPr="00A3592D">
        <w:t>ill</w:t>
      </w:r>
      <w:r w:rsidRPr="00A3592D">
        <w:rPr>
          <w:spacing w:val="4"/>
        </w:rPr>
        <w:t xml:space="preserve"> </w:t>
      </w:r>
      <w:r w:rsidRPr="00A3592D">
        <w:rPr>
          <w:spacing w:val="1"/>
        </w:rPr>
        <w:t>b</w:t>
      </w:r>
      <w:r w:rsidRPr="00A3592D">
        <w:t>e</w:t>
      </w:r>
      <w:r w:rsidRPr="00A3592D">
        <w:rPr>
          <w:spacing w:val="6"/>
        </w:rPr>
        <w:t xml:space="preserve"> </w:t>
      </w:r>
      <w:r w:rsidRPr="00A3592D">
        <w:rPr>
          <w:spacing w:val="3"/>
        </w:rPr>
        <w:t>a</w:t>
      </w:r>
      <w:r w:rsidRPr="00A3592D">
        <w:rPr>
          <w:spacing w:val="-2"/>
        </w:rPr>
        <w:t>w</w:t>
      </w:r>
      <w:r w:rsidRPr="00A3592D">
        <w:t>a</w:t>
      </w:r>
      <w:r w:rsidRPr="00A3592D">
        <w:rPr>
          <w:spacing w:val="3"/>
        </w:rPr>
        <w:t>r</w:t>
      </w:r>
      <w:r w:rsidRPr="00A3592D">
        <w:rPr>
          <w:spacing w:val="1"/>
        </w:rPr>
        <w:t>d</w:t>
      </w:r>
      <w:r w:rsidRPr="00A3592D">
        <w:t>ed</w:t>
      </w:r>
      <w:r w:rsidRPr="00A3592D">
        <w:rPr>
          <w:spacing w:val="2"/>
        </w:rPr>
        <w:t xml:space="preserve"> </w:t>
      </w:r>
      <w:r w:rsidRPr="00A3592D">
        <w:t>an</w:t>
      </w:r>
      <w:r w:rsidRPr="00A3592D">
        <w:rPr>
          <w:spacing w:val="4"/>
        </w:rPr>
        <w:t xml:space="preserve"> </w:t>
      </w:r>
      <w:r w:rsidRPr="00A3592D">
        <w:t>S</w:t>
      </w:r>
      <w:r w:rsidRPr="00A3592D">
        <w:rPr>
          <w:spacing w:val="2"/>
        </w:rPr>
        <w:t>P</w:t>
      </w:r>
      <w:r w:rsidRPr="00A3592D">
        <w:t>S</w:t>
      </w:r>
      <w:r w:rsidRPr="00A3592D">
        <w:rPr>
          <w:spacing w:val="4"/>
        </w:rPr>
        <w:t xml:space="preserve"> </w:t>
      </w:r>
      <w:r w:rsidRPr="00A3592D">
        <w:rPr>
          <w:spacing w:val="1"/>
        </w:rPr>
        <w:t>b</w:t>
      </w:r>
      <w:r w:rsidRPr="00A3592D">
        <w:t>a</w:t>
      </w:r>
      <w:r w:rsidRPr="00A3592D">
        <w:rPr>
          <w:spacing w:val="-1"/>
        </w:rPr>
        <w:t>s</w:t>
      </w:r>
      <w:r w:rsidRPr="00A3592D">
        <w:t>ed</w:t>
      </w:r>
      <w:r w:rsidRPr="00A3592D">
        <w:rPr>
          <w:spacing w:val="4"/>
        </w:rPr>
        <w:t xml:space="preserve"> </w:t>
      </w:r>
      <w:r w:rsidRPr="00A3592D">
        <w:rPr>
          <w:spacing w:val="1"/>
        </w:rPr>
        <w:t>o</w:t>
      </w:r>
      <w:r w:rsidRPr="00A3592D">
        <w:t>n</w:t>
      </w:r>
      <w:r w:rsidRPr="00A3592D">
        <w:rPr>
          <w:spacing w:val="4"/>
        </w:rPr>
        <w:t xml:space="preserve"> </w:t>
      </w:r>
      <w:r w:rsidRPr="00A3592D">
        <w:rPr>
          <w:spacing w:val="2"/>
        </w:rPr>
        <w:t>s</w:t>
      </w:r>
      <w:r w:rsidRPr="00A3592D">
        <w:rPr>
          <w:spacing w:val="-1"/>
        </w:rPr>
        <w:t>h</w:t>
      </w:r>
      <w:r w:rsidRPr="00A3592D">
        <w:t>a</w:t>
      </w:r>
      <w:r w:rsidRPr="00A3592D">
        <w:rPr>
          <w:spacing w:val="1"/>
        </w:rPr>
        <w:t>r</w:t>
      </w:r>
      <w:r w:rsidRPr="00A3592D">
        <w:t>e</w:t>
      </w:r>
      <w:r w:rsidRPr="00A3592D">
        <w:rPr>
          <w:spacing w:val="1"/>
        </w:rPr>
        <w:t>d d</w:t>
      </w:r>
      <w:r w:rsidRPr="00A3592D">
        <w:t>ata</w:t>
      </w:r>
      <w:r w:rsidRPr="00A3592D">
        <w:rPr>
          <w:spacing w:val="5"/>
        </w:rPr>
        <w:t xml:space="preserve"> </w:t>
      </w:r>
      <w:r w:rsidRPr="00A3592D">
        <w:rPr>
          <w:spacing w:val="-2"/>
        </w:rPr>
        <w:t>f</w:t>
      </w:r>
      <w:r w:rsidRPr="00A3592D">
        <w:rPr>
          <w:spacing w:val="1"/>
        </w:rPr>
        <w:t>r</w:t>
      </w:r>
      <w:r w:rsidRPr="00A3592D">
        <w:rPr>
          <w:spacing w:val="4"/>
        </w:rPr>
        <w:t>o</w:t>
      </w:r>
      <w:r w:rsidRPr="00A3592D">
        <w:t>m a</w:t>
      </w:r>
      <w:r w:rsidRPr="00A3592D">
        <w:rPr>
          <w:spacing w:val="7"/>
        </w:rPr>
        <w:t xml:space="preserve"> </w:t>
      </w:r>
      <w:r w:rsidRPr="00A3592D">
        <w:rPr>
          <w:spacing w:val="-1"/>
        </w:rPr>
        <w:t>s</w:t>
      </w:r>
      <w:r w:rsidRPr="00A3592D">
        <w:rPr>
          <w:spacing w:val="3"/>
        </w:rPr>
        <w:t>c</w:t>
      </w:r>
      <w:r w:rsidRPr="00A3592D">
        <w:rPr>
          <w:spacing w:val="-1"/>
        </w:rPr>
        <w:t>h</w:t>
      </w:r>
      <w:r w:rsidRPr="00A3592D">
        <w:rPr>
          <w:spacing w:val="1"/>
        </w:rPr>
        <w:t>oo</w:t>
      </w:r>
      <w:r w:rsidRPr="00A3592D">
        <w:t xml:space="preserve">l </w:t>
      </w:r>
      <w:r w:rsidRPr="00A3592D">
        <w:rPr>
          <w:spacing w:val="1"/>
        </w:rPr>
        <w:t>o</w:t>
      </w:r>
      <w:r w:rsidRPr="00A3592D">
        <w:t>r</w:t>
      </w:r>
      <w:r w:rsidRPr="00A3592D">
        <w:rPr>
          <w:spacing w:val="7"/>
        </w:rPr>
        <w:t xml:space="preserve"> </w:t>
      </w:r>
      <w:r w:rsidRPr="00A3592D">
        <w:rPr>
          <w:spacing w:val="-1"/>
        </w:rPr>
        <w:t>s</w:t>
      </w:r>
      <w:r w:rsidRPr="00A3592D">
        <w:t>c</w:t>
      </w:r>
      <w:r w:rsidRPr="00A3592D">
        <w:rPr>
          <w:spacing w:val="-1"/>
        </w:rPr>
        <w:t>h</w:t>
      </w:r>
      <w:r w:rsidRPr="00A3592D">
        <w:rPr>
          <w:spacing w:val="1"/>
        </w:rPr>
        <w:t>oo</w:t>
      </w:r>
      <w:r w:rsidRPr="00A3592D">
        <w:t>ls</w:t>
      </w:r>
      <w:r w:rsidRPr="00A3592D">
        <w:rPr>
          <w:spacing w:val="2"/>
        </w:rPr>
        <w:t xml:space="preserve"> </w:t>
      </w:r>
      <w:r w:rsidRPr="00A3592D">
        <w:t>c</w:t>
      </w:r>
      <w:r w:rsidRPr="00A3592D">
        <w:rPr>
          <w:spacing w:val="1"/>
        </w:rPr>
        <w:t>o</w:t>
      </w:r>
      <w:r w:rsidRPr="00A3592D">
        <w:rPr>
          <w:spacing w:val="-1"/>
        </w:rPr>
        <w:t>n</w:t>
      </w:r>
      <w:r w:rsidRPr="00A3592D">
        <w:t>ta</w:t>
      </w:r>
      <w:r w:rsidRPr="00A3592D">
        <w:rPr>
          <w:spacing w:val="2"/>
        </w:rPr>
        <w:t>i</w:t>
      </w:r>
      <w:r w:rsidRPr="00A3592D">
        <w:rPr>
          <w:spacing w:val="-1"/>
        </w:rPr>
        <w:t>n</w:t>
      </w:r>
      <w:r w:rsidRPr="00A3592D">
        <w:rPr>
          <w:spacing w:val="2"/>
        </w:rPr>
        <w:t>i</w:t>
      </w:r>
      <w:r w:rsidRPr="00A3592D">
        <w:rPr>
          <w:spacing w:val="-1"/>
        </w:rPr>
        <w:t>n</w:t>
      </w:r>
      <w:r w:rsidRPr="00A3592D">
        <w:t>g</w:t>
      </w:r>
      <w:r w:rsidRPr="00A3592D">
        <w:rPr>
          <w:spacing w:val="2"/>
        </w:rPr>
        <w:t xml:space="preserve"> </w:t>
      </w:r>
      <w:r w:rsidRPr="00A3592D">
        <w:rPr>
          <w:spacing w:val="-1"/>
        </w:rPr>
        <w:t>g</w:t>
      </w:r>
      <w:r w:rsidRPr="00A3592D">
        <w:rPr>
          <w:spacing w:val="1"/>
        </w:rPr>
        <w:t>r</w:t>
      </w:r>
      <w:r w:rsidRPr="00A3592D">
        <w:t>a</w:t>
      </w:r>
      <w:r w:rsidRPr="00A3592D">
        <w:rPr>
          <w:spacing w:val="1"/>
        </w:rPr>
        <w:t>d</w:t>
      </w:r>
      <w:r w:rsidRPr="00A3592D">
        <w:t>es</w:t>
      </w:r>
      <w:r w:rsidRPr="00A3592D">
        <w:rPr>
          <w:spacing w:val="5"/>
        </w:rPr>
        <w:t xml:space="preserve"> </w:t>
      </w:r>
      <w:r w:rsidRPr="00A3592D">
        <w:rPr>
          <w:spacing w:val="1"/>
        </w:rPr>
        <w:t>9</w:t>
      </w:r>
      <w:r w:rsidRPr="00A3592D">
        <w:rPr>
          <w:spacing w:val="-2"/>
        </w:rPr>
        <w:t>-</w:t>
      </w:r>
      <w:r w:rsidRPr="00A3592D">
        <w:rPr>
          <w:spacing w:val="-6"/>
        </w:rPr>
        <w:t>1</w:t>
      </w:r>
      <w:r w:rsidRPr="00A3592D">
        <w:t>1</w:t>
      </w:r>
      <w:r w:rsidRPr="00A3592D">
        <w:rPr>
          <w:spacing w:val="6"/>
        </w:rPr>
        <w:t xml:space="preserve"> </w:t>
      </w:r>
      <w:r w:rsidRPr="00A3592D">
        <w:t>t</w:t>
      </w:r>
      <w:r w:rsidRPr="00A3592D">
        <w:rPr>
          <w:spacing w:val="-1"/>
        </w:rPr>
        <w:t>h</w:t>
      </w:r>
      <w:r w:rsidRPr="00A3592D">
        <w:t>at</w:t>
      </w:r>
      <w:r w:rsidRPr="00A3592D">
        <w:rPr>
          <w:spacing w:val="5"/>
        </w:rPr>
        <w:t xml:space="preserve"> </w:t>
      </w:r>
      <w:r w:rsidRPr="00A3592D">
        <w:rPr>
          <w:spacing w:val="-1"/>
        </w:rPr>
        <w:t>s</w:t>
      </w:r>
      <w:r w:rsidRPr="00A3592D">
        <w:rPr>
          <w:spacing w:val="3"/>
        </w:rPr>
        <w:t>e</w:t>
      </w:r>
      <w:r w:rsidRPr="00A3592D">
        <w:rPr>
          <w:spacing w:val="-1"/>
        </w:rPr>
        <w:t>n</w:t>
      </w:r>
      <w:r w:rsidRPr="00A3592D">
        <w:t>d</w:t>
      </w:r>
      <w:r w:rsidRPr="00A3592D">
        <w:rPr>
          <w:spacing w:val="6"/>
        </w:rPr>
        <w:t xml:space="preserve"> </w:t>
      </w:r>
      <w:r w:rsidRPr="00A3592D">
        <w:t>it</w:t>
      </w:r>
      <w:r w:rsidRPr="00A3592D">
        <w:rPr>
          <w:spacing w:val="7"/>
        </w:rPr>
        <w:t xml:space="preserve"> </w:t>
      </w:r>
      <w:r w:rsidRPr="00A3592D">
        <w:rPr>
          <w:spacing w:val="2"/>
        </w:rPr>
        <w:t>t</w:t>
      </w:r>
      <w:r w:rsidRPr="00A3592D">
        <w:rPr>
          <w:spacing w:val="-1"/>
        </w:rPr>
        <w:t>h</w:t>
      </w:r>
      <w:r w:rsidRPr="00A3592D">
        <w:t>e</w:t>
      </w:r>
      <w:r w:rsidRPr="00A3592D">
        <w:rPr>
          <w:spacing w:val="9"/>
        </w:rPr>
        <w:t xml:space="preserve"> </w:t>
      </w:r>
      <w:r w:rsidRPr="00A3592D">
        <w:rPr>
          <w:spacing w:val="-1"/>
        </w:rPr>
        <w:t>m</w:t>
      </w:r>
      <w:r w:rsidRPr="00A3592D">
        <w:t>a</w:t>
      </w:r>
      <w:r w:rsidRPr="00A3592D">
        <w:rPr>
          <w:spacing w:val="2"/>
        </w:rPr>
        <w:t>j</w:t>
      </w:r>
      <w:r w:rsidRPr="00A3592D">
        <w:rPr>
          <w:spacing w:val="1"/>
        </w:rPr>
        <w:t>or</w:t>
      </w:r>
      <w:r w:rsidRPr="00A3592D">
        <w:t xml:space="preserve">ity </w:t>
      </w:r>
      <w:r w:rsidRPr="00A3592D">
        <w:rPr>
          <w:spacing w:val="1"/>
        </w:rPr>
        <w:t>o</w:t>
      </w:r>
      <w:r w:rsidRPr="00A3592D">
        <w:t>f</w:t>
      </w:r>
      <w:r w:rsidRPr="00A3592D">
        <w:rPr>
          <w:spacing w:val="5"/>
        </w:rPr>
        <w:t xml:space="preserve"> </w:t>
      </w:r>
      <w:r w:rsidRPr="00A3592D">
        <w:t>its</w:t>
      </w:r>
      <w:r w:rsidRPr="00A3592D">
        <w:rPr>
          <w:spacing w:val="8"/>
        </w:rPr>
        <w:t xml:space="preserve"> </w:t>
      </w:r>
      <w:r w:rsidRPr="00A3592D">
        <w:rPr>
          <w:spacing w:val="-1"/>
        </w:rPr>
        <w:t>s</w:t>
      </w:r>
      <w:r w:rsidRPr="00A3592D">
        <w:rPr>
          <w:spacing w:val="2"/>
        </w:rPr>
        <w:t>t</w:t>
      </w:r>
      <w:r w:rsidRPr="00A3592D">
        <w:rPr>
          <w:spacing w:val="-1"/>
        </w:rPr>
        <w:t>u</w:t>
      </w:r>
      <w:r w:rsidRPr="00A3592D">
        <w:rPr>
          <w:spacing w:val="1"/>
        </w:rPr>
        <w:t>d</w:t>
      </w:r>
      <w:r w:rsidRPr="00A3592D">
        <w:t>e</w:t>
      </w:r>
      <w:r w:rsidRPr="00A3592D">
        <w:rPr>
          <w:spacing w:val="-1"/>
        </w:rPr>
        <w:t>n</w:t>
      </w:r>
      <w:r w:rsidRPr="00A3592D">
        <w:rPr>
          <w:spacing w:val="2"/>
        </w:rPr>
        <w:t>t</w:t>
      </w:r>
      <w:r w:rsidRPr="00A3592D">
        <w:rPr>
          <w:spacing w:val="-1"/>
        </w:rPr>
        <w:t>s</w:t>
      </w:r>
      <w:r w:rsidRPr="00A3592D">
        <w:t xml:space="preserve">. </w:t>
      </w:r>
      <w:r w:rsidRPr="00A3592D">
        <w:rPr>
          <w:spacing w:val="3"/>
        </w:rPr>
        <w:t>T</w:t>
      </w:r>
      <w:r w:rsidRPr="00A3592D">
        <w:rPr>
          <w:spacing w:val="-1"/>
        </w:rPr>
        <w:t>h</w:t>
      </w:r>
      <w:r w:rsidRPr="00A3592D">
        <w:t>is</w:t>
      </w:r>
      <w:r w:rsidRPr="00A3592D">
        <w:rPr>
          <w:spacing w:val="4"/>
        </w:rPr>
        <w:t xml:space="preserve"> </w:t>
      </w:r>
      <w:r w:rsidRPr="00A3592D">
        <w:rPr>
          <w:spacing w:val="-1"/>
        </w:rPr>
        <w:t>sh</w:t>
      </w:r>
      <w:r w:rsidRPr="00A3592D">
        <w:t>a</w:t>
      </w:r>
      <w:r w:rsidRPr="00A3592D">
        <w:rPr>
          <w:spacing w:val="1"/>
        </w:rPr>
        <w:t>r</w:t>
      </w:r>
      <w:r w:rsidRPr="00A3592D">
        <w:rPr>
          <w:spacing w:val="2"/>
        </w:rPr>
        <w:t>i</w:t>
      </w:r>
      <w:r w:rsidRPr="00A3592D">
        <w:rPr>
          <w:spacing w:val="1"/>
        </w:rPr>
        <w:t>n</w:t>
      </w:r>
      <w:r w:rsidRPr="00A3592D">
        <w:t>g</w:t>
      </w:r>
      <w:r w:rsidRPr="00A3592D">
        <w:rPr>
          <w:spacing w:val="1"/>
        </w:rPr>
        <w:t xml:space="preserve"> r</w:t>
      </w:r>
      <w:r w:rsidRPr="00A3592D">
        <w:t>elati</w:t>
      </w:r>
      <w:r w:rsidRPr="00A3592D">
        <w:rPr>
          <w:spacing w:val="1"/>
        </w:rPr>
        <w:t>o</w:t>
      </w:r>
      <w:r w:rsidRPr="00A3592D">
        <w:rPr>
          <w:spacing w:val="-1"/>
        </w:rPr>
        <w:t>n</w:t>
      </w:r>
      <w:r w:rsidRPr="00A3592D">
        <w:rPr>
          <w:spacing w:val="2"/>
        </w:rPr>
        <w:t>s</w:t>
      </w:r>
      <w:r w:rsidRPr="00A3592D">
        <w:rPr>
          <w:spacing w:val="-1"/>
        </w:rPr>
        <w:t>h</w:t>
      </w:r>
      <w:r w:rsidRPr="00A3592D">
        <w:t>ip</w:t>
      </w:r>
      <w:r w:rsidRPr="00A3592D">
        <w:rPr>
          <w:spacing w:val="1"/>
        </w:rPr>
        <w:t xml:space="preserve"> </w:t>
      </w:r>
      <w:r w:rsidRPr="00A3592D">
        <w:t>is</w:t>
      </w:r>
      <w:r w:rsidRPr="00A3592D">
        <w:rPr>
          <w:spacing w:val="9"/>
        </w:rPr>
        <w:t xml:space="preserve"> </w:t>
      </w:r>
      <w:r w:rsidRPr="00A3592D">
        <w:t>to</w:t>
      </w:r>
      <w:r w:rsidRPr="00A3592D">
        <w:rPr>
          <w:spacing w:val="8"/>
        </w:rPr>
        <w:t xml:space="preserve"> </w:t>
      </w:r>
      <w:r w:rsidRPr="00A3592D">
        <w:rPr>
          <w:spacing w:val="1"/>
        </w:rPr>
        <w:t>d</w:t>
      </w:r>
      <w:r w:rsidRPr="00A3592D">
        <w:t>e</w:t>
      </w:r>
      <w:r w:rsidRPr="00A3592D">
        <w:rPr>
          <w:spacing w:val="-2"/>
        </w:rPr>
        <w:t>f</w:t>
      </w:r>
      <w:r w:rsidRPr="00A3592D">
        <w:rPr>
          <w:spacing w:val="2"/>
        </w:rPr>
        <w:t>i</w:t>
      </w:r>
      <w:r w:rsidRPr="00A3592D">
        <w:rPr>
          <w:spacing w:val="-1"/>
        </w:rPr>
        <w:t>n</w:t>
      </w:r>
      <w:r w:rsidRPr="00A3592D">
        <w:t>e</w:t>
      </w:r>
      <w:r w:rsidRPr="00A3592D">
        <w:rPr>
          <w:spacing w:val="4"/>
        </w:rPr>
        <w:t xml:space="preserve"> </w:t>
      </w:r>
      <w:r w:rsidRPr="00A3592D">
        <w:rPr>
          <w:spacing w:val="2"/>
        </w:rPr>
        <w:t>t</w:t>
      </w:r>
      <w:r w:rsidRPr="00A3592D">
        <w:rPr>
          <w:spacing w:val="-1"/>
        </w:rPr>
        <w:t>h</w:t>
      </w:r>
      <w:r w:rsidRPr="00A3592D">
        <w:t>e c</w:t>
      </w:r>
      <w:r w:rsidRPr="00A3592D">
        <w:rPr>
          <w:spacing w:val="1"/>
        </w:rPr>
        <w:t>o</w:t>
      </w:r>
      <w:r w:rsidRPr="00A3592D">
        <w:rPr>
          <w:spacing w:val="-1"/>
        </w:rPr>
        <w:t>h</w:t>
      </w:r>
      <w:r w:rsidRPr="00A3592D">
        <w:rPr>
          <w:spacing w:val="1"/>
        </w:rPr>
        <w:t>or</w:t>
      </w:r>
      <w:r w:rsidRPr="00A3592D">
        <w:t>t</w:t>
      </w:r>
      <w:r w:rsidRPr="00A3592D">
        <w:rPr>
          <w:spacing w:val="-5"/>
        </w:rPr>
        <w:t xml:space="preserve"> </w:t>
      </w:r>
      <w:r w:rsidRPr="00A3592D">
        <w:t>t</w:t>
      </w:r>
      <w:r w:rsidRPr="00A3592D">
        <w:rPr>
          <w:spacing w:val="-1"/>
        </w:rPr>
        <w:t>h</w:t>
      </w:r>
      <w:r w:rsidRPr="00A3592D">
        <w:t xml:space="preserve">at </w:t>
      </w:r>
      <w:r w:rsidRPr="00A3592D">
        <w:rPr>
          <w:spacing w:val="-2"/>
        </w:rPr>
        <w:t>w</w:t>
      </w:r>
      <w:r w:rsidRPr="00A3592D">
        <w:t>ill</w:t>
      </w:r>
      <w:r w:rsidRPr="00A3592D">
        <w:rPr>
          <w:spacing w:val="-3"/>
        </w:rPr>
        <w:t xml:space="preserve"> </w:t>
      </w:r>
      <w:r w:rsidRPr="00A3592D">
        <w:rPr>
          <w:spacing w:val="1"/>
        </w:rPr>
        <w:t>pro</w:t>
      </w:r>
      <w:r w:rsidRPr="00A3592D">
        <w:rPr>
          <w:spacing w:val="-1"/>
        </w:rPr>
        <w:t>v</w:t>
      </w:r>
      <w:r w:rsidRPr="00A3592D">
        <w:t>i</w:t>
      </w:r>
      <w:r w:rsidRPr="00A3592D">
        <w:rPr>
          <w:spacing w:val="1"/>
        </w:rPr>
        <w:t>d</w:t>
      </w:r>
      <w:r w:rsidRPr="00A3592D">
        <w:t>e</w:t>
      </w:r>
      <w:r w:rsidRPr="00A3592D">
        <w:rPr>
          <w:spacing w:val="-5"/>
        </w:rPr>
        <w:t xml:space="preserve"> </w:t>
      </w:r>
      <w:r w:rsidRPr="00A3592D">
        <w:t>t</w:t>
      </w:r>
      <w:r w:rsidRPr="00A3592D">
        <w:rPr>
          <w:spacing w:val="-1"/>
        </w:rPr>
        <w:t>h</w:t>
      </w:r>
      <w:r w:rsidRPr="00A3592D">
        <w:t>e</w:t>
      </w:r>
      <w:r w:rsidRPr="00A3592D">
        <w:rPr>
          <w:spacing w:val="1"/>
        </w:rPr>
        <w:t xml:space="preserve"> </w:t>
      </w:r>
      <w:r w:rsidRPr="00A3592D">
        <w:rPr>
          <w:spacing w:val="-1"/>
        </w:rPr>
        <w:t>s</w:t>
      </w:r>
      <w:r w:rsidRPr="00A3592D">
        <w:t>t</w:t>
      </w:r>
      <w:r w:rsidRPr="00A3592D">
        <w:rPr>
          <w:spacing w:val="3"/>
        </w:rPr>
        <w:t>a</w:t>
      </w:r>
      <w:r w:rsidRPr="00A3592D">
        <w:rPr>
          <w:spacing w:val="1"/>
        </w:rPr>
        <w:t>r</w:t>
      </w:r>
      <w:r w:rsidRPr="00A3592D">
        <w:t>ti</w:t>
      </w:r>
      <w:r w:rsidRPr="00A3592D">
        <w:rPr>
          <w:spacing w:val="-1"/>
        </w:rPr>
        <w:t>n</w:t>
      </w:r>
      <w:r w:rsidRPr="00A3592D">
        <w:t>g</w:t>
      </w:r>
      <w:r w:rsidRPr="00A3592D">
        <w:rPr>
          <w:spacing w:val="-7"/>
        </w:rPr>
        <w:t xml:space="preserve"> </w:t>
      </w:r>
      <w:r w:rsidRPr="00A3592D">
        <w:rPr>
          <w:spacing w:val="1"/>
        </w:rPr>
        <w:t>ro</w:t>
      </w:r>
      <w:r w:rsidRPr="00A3592D">
        <w:rPr>
          <w:spacing w:val="-1"/>
        </w:rPr>
        <w:t>s</w:t>
      </w:r>
      <w:r w:rsidRPr="00A3592D">
        <w:t>ter</w:t>
      </w:r>
      <w:r w:rsidRPr="00A3592D">
        <w:rPr>
          <w:spacing w:val="-4"/>
        </w:rPr>
        <w:t xml:space="preserve"> </w:t>
      </w:r>
      <w:r w:rsidRPr="00A3592D">
        <w:rPr>
          <w:spacing w:val="1"/>
        </w:rPr>
        <w:t>o</w:t>
      </w:r>
      <w:r w:rsidRPr="00A3592D">
        <w:t xml:space="preserve">n </w:t>
      </w:r>
      <w:r w:rsidRPr="00A3592D">
        <w:rPr>
          <w:spacing w:val="-2"/>
        </w:rPr>
        <w:t>w</w:t>
      </w:r>
      <w:r w:rsidRPr="00A3592D">
        <w:rPr>
          <w:spacing w:val="1"/>
        </w:rPr>
        <w:t>h</w:t>
      </w:r>
      <w:r w:rsidRPr="00A3592D">
        <w:t>i</w:t>
      </w:r>
      <w:r w:rsidRPr="00A3592D">
        <w:rPr>
          <w:spacing w:val="3"/>
        </w:rPr>
        <w:t>c</w:t>
      </w:r>
      <w:r w:rsidRPr="00A3592D">
        <w:t>h</w:t>
      </w:r>
      <w:r w:rsidRPr="00A3592D">
        <w:rPr>
          <w:spacing w:val="-6"/>
        </w:rPr>
        <w:t xml:space="preserve"> </w:t>
      </w:r>
      <w:r w:rsidRPr="00A3592D">
        <w:t xml:space="preserve">its </w:t>
      </w:r>
      <w:r w:rsidRPr="00A3592D">
        <w:rPr>
          <w:spacing w:val="-1"/>
        </w:rPr>
        <w:t>g</w:t>
      </w:r>
      <w:r w:rsidRPr="00A3592D">
        <w:rPr>
          <w:spacing w:val="1"/>
        </w:rPr>
        <w:t>radu</w:t>
      </w:r>
      <w:r w:rsidRPr="00A3592D">
        <w:t>ati</w:t>
      </w:r>
      <w:r w:rsidRPr="00A3592D">
        <w:rPr>
          <w:spacing w:val="1"/>
        </w:rPr>
        <w:t>o</w:t>
      </w:r>
      <w:r w:rsidRPr="00A3592D">
        <w:t>n</w:t>
      </w:r>
      <w:r w:rsidRPr="00A3592D">
        <w:rPr>
          <w:spacing w:val="-10"/>
        </w:rPr>
        <w:t xml:space="preserve"> </w:t>
      </w:r>
      <w:r w:rsidRPr="00A3592D">
        <w:t>i</w:t>
      </w:r>
      <w:r w:rsidRPr="00A3592D">
        <w:rPr>
          <w:spacing w:val="-1"/>
        </w:rPr>
        <w:t>n</w:t>
      </w:r>
      <w:r w:rsidRPr="00A3592D">
        <w:rPr>
          <w:spacing w:val="1"/>
        </w:rPr>
        <w:t>d</w:t>
      </w:r>
      <w:r w:rsidRPr="00A3592D">
        <w:rPr>
          <w:spacing w:val="3"/>
        </w:rPr>
        <w:t>e</w:t>
      </w:r>
      <w:r w:rsidRPr="00A3592D">
        <w:t>x</w:t>
      </w:r>
      <w:r w:rsidRPr="00A3592D">
        <w:rPr>
          <w:spacing w:val="-2"/>
        </w:rPr>
        <w:t xml:space="preserve"> w</w:t>
      </w:r>
      <w:r w:rsidRPr="00A3592D">
        <w:t>ill</w:t>
      </w:r>
      <w:r w:rsidRPr="00A3592D">
        <w:rPr>
          <w:spacing w:val="-3"/>
        </w:rPr>
        <w:t xml:space="preserve"> </w:t>
      </w:r>
      <w:r w:rsidRPr="00A3592D">
        <w:rPr>
          <w:spacing w:val="1"/>
        </w:rPr>
        <w:t>b</w:t>
      </w:r>
      <w:r w:rsidRPr="00A3592D">
        <w:t>e</w:t>
      </w:r>
      <w:r w:rsidRPr="00A3592D">
        <w:rPr>
          <w:spacing w:val="-1"/>
        </w:rPr>
        <w:t xml:space="preserve"> </w:t>
      </w:r>
      <w:r w:rsidRPr="00A3592D">
        <w:rPr>
          <w:spacing w:val="1"/>
        </w:rPr>
        <w:t>b</w:t>
      </w:r>
      <w:r w:rsidRPr="00A3592D">
        <w:t>a</w:t>
      </w:r>
      <w:r w:rsidRPr="00A3592D">
        <w:rPr>
          <w:spacing w:val="-1"/>
        </w:rPr>
        <w:t>s</w:t>
      </w:r>
      <w:r w:rsidRPr="00A3592D">
        <w:t>ed.</w:t>
      </w:r>
    </w:p>
    <w:p w14:paraId="1BB86637" w14:textId="77777777" w:rsidR="00A43862" w:rsidRPr="00A3592D" w:rsidRDefault="00A43862" w:rsidP="00A43862">
      <w:pPr>
        <w:pStyle w:val="A"/>
      </w:pPr>
      <w:r w:rsidRPr="00A3592D">
        <w:t>E.</w:t>
      </w:r>
      <w:r w:rsidRPr="00A3592D">
        <w:tab/>
        <w:t>A</w:t>
      </w:r>
      <w:r w:rsidRPr="00A3592D">
        <w:rPr>
          <w:spacing w:val="1"/>
        </w:rPr>
        <w:t>n</w:t>
      </w:r>
      <w:r w:rsidRPr="00A3592D">
        <w:t>y</w:t>
      </w:r>
      <w:r w:rsidRPr="00A3592D">
        <w:rPr>
          <w:spacing w:val="-4"/>
        </w:rPr>
        <w:t xml:space="preserve"> </w:t>
      </w:r>
      <w:r w:rsidRPr="00A3592D">
        <w:rPr>
          <w:spacing w:val="3"/>
        </w:rPr>
        <w:t>K</w:t>
      </w:r>
      <w:r w:rsidRPr="00A3592D">
        <w:rPr>
          <w:spacing w:val="1"/>
        </w:rPr>
        <w:t>-2</w:t>
      </w:r>
      <w:r w:rsidRPr="00A3592D">
        <w:t>,</w:t>
      </w:r>
      <w:r w:rsidRPr="00A3592D">
        <w:rPr>
          <w:spacing w:val="-3"/>
        </w:rPr>
        <w:t xml:space="preserve"> </w:t>
      </w:r>
      <w:r w:rsidRPr="00A3592D">
        <w:rPr>
          <w:spacing w:val="-1"/>
        </w:rPr>
        <w:t>9</w:t>
      </w:r>
      <w:r w:rsidRPr="00A3592D">
        <w:rPr>
          <w:spacing w:val="-2"/>
        </w:rPr>
        <w:t>-</w:t>
      </w:r>
      <w:r w:rsidRPr="00A3592D">
        <w:rPr>
          <w:spacing w:val="1"/>
        </w:rPr>
        <w:t>1</w:t>
      </w:r>
      <w:r w:rsidRPr="00A3592D">
        <w:t>2</w:t>
      </w:r>
      <w:r w:rsidRPr="00A3592D">
        <w:rPr>
          <w:spacing w:val="-2"/>
        </w:rPr>
        <w:t xml:space="preserve"> </w:t>
      </w:r>
      <w:r w:rsidRPr="00A3592D">
        <w:t>c</w:t>
      </w:r>
      <w:r w:rsidRPr="00A3592D">
        <w:rPr>
          <w:spacing w:val="1"/>
        </w:rPr>
        <w:t>o</w:t>
      </w:r>
      <w:r w:rsidRPr="00A3592D">
        <w:rPr>
          <w:spacing w:val="-1"/>
        </w:rPr>
        <w:t>n</w:t>
      </w:r>
      <w:r w:rsidRPr="00A3592D">
        <w:rPr>
          <w:spacing w:val="-2"/>
        </w:rPr>
        <w:t>f</w:t>
      </w:r>
      <w:r w:rsidRPr="00A3592D">
        <w:t>i</w:t>
      </w:r>
      <w:r w:rsidRPr="00A3592D">
        <w:rPr>
          <w:spacing w:val="1"/>
        </w:rPr>
        <w:t>g</w:t>
      </w:r>
      <w:r w:rsidRPr="00A3592D">
        <w:rPr>
          <w:spacing w:val="-1"/>
        </w:rPr>
        <w:t>u</w:t>
      </w:r>
      <w:r w:rsidRPr="00A3592D">
        <w:rPr>
          <w:spacing w:val="1"/>
        </w:rPr>
        <w:t>r</w:t>
      </w:r>
      <w:r w:rsidRPr="00A3592D">
        <w:t>ati</w:t>
      </w:r>
      <w:r w:rsidRPr="00A3592D">
        <w:rPr>
          <w:spacing w:val="4"/>
        </w:rPr>
        <w:t>o</w:t>
      </w:r>
      <w:r w:rsidRPr="00A3592D">
        <w:t>n</w:t>
      </w:r>
      <w:r w:rsidRPr="00A3592D">
        <w:rPr>
          <w:spacing w:val="-12"/>
        </w:rPr>
        <w:t xml:space="preserve"> </w:t>
      </w:r>
      <w:r w:rsidRPr="00A3592D">
        <w:rPr>
          <w:spacing w:val="2"/>
        </w:rPr>
        <w:t>s</w:t>
      </w:r>
      <w:r w:rsidRPr="00A3592D">
        <w:rPr>
          <w:spacing w:val="-1"/>
        </w:rPr>
        <w:t>h</w:t>
      </w:r>
      <w:r w:rsidRPr="00A3592D">
        <w:t>all</w:t>
      </w:r>
      <w:r w:rsidRPr="00A3592D">
        <w:rPr>
          <w:spacing w:val="-4"/>
        </w:rPr>
        <w:t xml:space="preserve"> </w:t>
      </w:r>
      <w:r w:rsidRPr="00A3592D">
        <w:rPr>
          <w:spacing w:val="1"/>
        </w:rPr>
        <w:t>r</w:t>
      </w:r>
      <w:r w:rsidRPr="00A3592D">
        <w:t>ecei</w:t>
      </w:r>
      <w:r w:rsidRPr="00A3592D">
        <w:rPr>
          <w:spacing w:val="-1"/>
        </w:rPr>
        <w:t>v</w:t>
      </w:r>
      <w:r w:rsidRPr="00A3592D">
        <w:t>e</w:t>
      </w:r>
      <w:r w:rsidRPr="00A3592D">
        <w:rPr>
          <w:spacing w:val="-5"/>
        </w:rPr>
        <w:t xml:space="preserve"> </w:t>
      </w:r>
      <w:r w:rsidRPr="00A3592D">
        <w:rPr>
          <w:spacing w:val="3"/>
        </w:rPr>
        <w:t>a</w:t>
      </w:r>
      <w:r w:rsidRPr="00A3592D">
        <w:t>n</w:t>
      </w:r>
      <w:r w:rsidRPr="00A3592D">
        <w:rPr>
          <w:spacing w:val="-3"/>
        </w:rPr>
        <w:t xml:space="preserve"> </w:t>
      </w:r>
      <w:r w:rsidRPr="00A3592D">
        <w:t>S</w:t>
      </w:r>
      <w:r w:rsidRPr="00A3592D">
        <w:rPr>
          <w:spacing w:val="2"/>
        </w:rPr>
        <w:t>P</w:t>
      </w:r>
      <w:r w:rsidRPr="00A3592D">
        <w:t>S</w:t>
      </w:r>
      <w:r w:rsidRPr="00A3592D">
        <w:rPr>
          <w:spacing w:val="-3"/>
        </w:rPr>
        <w:t xml:space="preserve"> </w:t>
      </w:r>
      <w:r w:rsidRPr="00A3592D">
        <w:rPr>
          <w:spacing w:val="1"/>
        </w:rPr>
        <w:t>b</w:t>
      </w:r>
      <w:r w:rsidRPr="00A3592D">
        <w:t>a</w:t>
      </w:r>
      <w:r w:rsidRPr="00A3592D">
        <w:rPr>
          <w:spacing w:val="-1"/>
        </w:rPr>
        <w:t>s</w:t>
      </w:r>
      <w:r w:rsidRPr="00A3592D">
        <w:t>ed</w:t>
      </w:r>
      <w:r w:rsidRPr="00A3592D">
        <w:rPr>
          <w:spacing w:val="-3"/>
        </w:rPr>
        <w:t xml:space="preserve"> </w:t>
      </w:r>
      <w:r w:rsidRPr="00A3592D">
        <w:rPr>
          <w:spacing w:val="2"/>
        </w:rPr>
        <w:t>s</w:t>
      </w:r>
      <w:r w:rsidRPr="00A3592D">
        <w:rPr>
          <w:spacing w:val="1"/>
        </w:rPr>
        <w:t>o</w:t>
      </w:r>
      <w:r w:rsidRPr="00A3592D">
        <w:t>le</w:t>
      </w:r>
      <w:r w:rsidRPr="00A3592D">
        <w:rPr>
          <w:spacing w:val="2"/>
        </w:rPr>
        <w:t>l</w:t>
      </w:r>
      <w:r w:rsidRPr="00A3592D">
        <w:t>y</w:t>
      </w:r>
      <w:r w:rsidRPr="00A3592D">
        <w:rPr>
          <w:spacing w:val="-8"/>
        </w:rPr>
        <w:t xml:space="preserve"> </w:t>
      </w:r>
      <w:r w:rsidRPr="00A3592D">
        <w:rPr>
          <w:spacing w:val="1"/>
        </w:rPr>
        <w:t>o</w:t>
      </w:r>
      <w:r w:rsidRPr="00A3592D">
        <w:t>n</w:t>
      </w:r>
      <w:r w:rsidRPr="00A3592D">
        <w:rPr>
          <w:spacing w:val="-3"/>
        </w:rPr>
        <w:t xml:space="preserve"> </w:t>
      </w:r>
      <w:r w:rsidRPr="00A3592D">
        <w:t>t</w:t>
      </w:r>
      <w:r w:rsidRPr="00A3592D">
        <w:rPr>
          <w:spacing w:val="-1"/>
        </w:rPr>
        <w:t>h</w:t>
      </w:r>
      <w:r w:rsidRPr="00A3592D">
        <w:t>e</w:t>
      </w:r>
      <w:r w:rsidRPr="00A3592D">
        <w:rPr>
          <w:spacing w:val="-1"/>
        </w:rPr>
        <w:t xml:space="preserve"> </w:t>
      </w:r>
      <w:r w:rsidRPr="00A3592D">
        <w:rPr>
          <w:spacing w:val="4"/>
        </w:rPr>
        <w:t>9</w:t>
      </w:r>
      <w:r w:rsidRPr="00A3592D">
        <w:rPr>
          <w:spacing w:val="1"/>
        </w:rPr>
        <w:t>-1</w:t>
      </w:r>
      <w:r w:rsidRPr="00A3592D">
        <w:t>2</w:t>
      </w:r>
      <w:r w:rsidRPr="00A3592D">
        <w:rPr>
          <w:spacing w:val="-2"/>
        </w:rPr>
        <w:t xml:space="preserve"> </w:t>
      </w:r>
      <w:r w:rsidRPr="00A3592D">
        <w:rPr>
          <w:spacing w:val="1"/>
        </w:rPr>
        <w:t>d</w:t>
      </w:r>
      <w:r w:rsidRPr="00A3592D">
        <w:t>ata.</w:t>
      </w:r>
    </w:p>
    <w:p w14:paraId="0C3601C8" w14:textId="77777777" w:rsidR="00A43862" w:rsidRPr="00A3592D" w:rsidRDefault="00A43862" w:rsidP="00A43862">
      <w:pPr>
        <w:pStyle w:val="A"/>
      </w:pPr>
      <w:r w:rsidRPr="00A3592D">
        <w:rPr>
          <w:spacing w:val="-17"/>
        </w:rPr>
        <w:t>F.</w:t>
      </w:r>
      <w:r>
        <w:rPr>
          <w:spacing w:val="-17"/>
        </w:rPr>
        <w:tab/>
      </w:r>
      <w:r w:rsidRPr="00A3592D">
        <w:t>A</w:t>
      </w:r>
      <w:r w:rsidRPr="00A3592D">
        <w:rPr>
          <w:spacing w:val="19"/>
        </w:rPr>
        <w:t xml:space="preserve"> </w:t>
      </w:r>
      <w:r w:rsidRPr="00A3592D">
        <w:rPr>
          <w:spacing w:val="1"/>
        </w:rPr>
        <w:t>d</w:t>
      </w:r>
      <w:r w:rsidRPr="00A3592D">
        <w:t>i</w:t>
      </w:r>
      <w:r w:rsidRPr="00A3592D">
        <w:rPr>
          <w:spacing w:val="-1"/>
        </w:rPr>
        <w:t>s</w:t>
      </w:r>
      <w:r w:rsidRPr="00A3592D">
        <w:t>t</w:t>
      </w:r>
      <w:r w:rsidRPr="00A3592D">
        <w:rPr>
          <w:spacing w:val="1"/>
        </w:rPr>
        <w:t>r</w:t>
      </w:r>
      <w:r w:rsidRPr="00A3592D">
        <w:t>ict</w:t>
      </w:r>
      <w:r w:rsidRPr="00A3592D">
        <w:rPr>
          <w:spacing w:val="30"/>
        </w:rPr>
        <w:t xml:space="preserve"> </w:t>
      </w:r>
      <w:r w:rsidRPr="00A3592D">
        <w:rPr>
          <w:spacing w:val="-1"/>
        </w:rPr>
        <w:t>mus</w:t>
      </w:r>
      <w:r w:rsidRPr="00A3592D">
        <w:t>t</w:t>
      </w:r>
      <w:r w:rsidRPr="00A3592D">
        <w:rPr>
          <w:spacing w:val="30"/>
        </w:rPr>
        <w:t xml:space="preserve"> </w:t>
      </w:r>
      <w:r w:rsidRPr="00A3592D">
        <w:t>i</w:t>
      </w:r>
      <w:r w:rsidRPr="00A3592D">
        <w:rPr>
          <w:spacing w:val="1"/>
        </w:rPr>
        <w:t>d</w:t>
      </w:r>
      <w:r w:rsidRPr="00A3592D">
        <w:t>e</w:t>
      </w:r>
      <w:r w:rsidRPr="00A3592D">
        <w:rPr>
          <w:spacing w:val="-1"/>
        </w:rPr>
        <w:t>n</w:t>
      </w:r>
      <w:r w:rsidRPr="00A3592D">
        <w:rPr>
          <w:spacing w:val="2"/>
        </w:rPr>
        <w:t>t</w:t>
      </w:r>
      <w:r w:rsidRPr="00A3592D">
        <w:t>i</w:t>
      </w:r>
      <w:r w:rsidRPr="00A3592D">
        <w:rPr>
          <w:spacing w:val="1"/>
        </w:rPr>
        <w:t>f</w:t>
      </w:r>
      <w:r w:rsidRPr="00A3592D">
        <w:t>y</w:t>
      </w:r>
      <w:r w:rsidRPr="00A3592D">
        <w:rPr>
          <w:spacing w:val="29"/>
        </w:rPr>
        <w:t xml:space="preserve"> </w:t>
      </w:r>
      <w:r w:rsidRPr="00A3592D">
        <w:t>t</w:t>
      </w:r>
      <w:r w:rsidRPr="00A3592D">
        <w:rPr>
          <w:spacing w:val="-1"/>
        </w:rPr>
        <w:t>h</w:t>
      </w:r>
      <w:r w:rsidRPr="00A3592D">
        <w:t>e</w:t>
      </w:r>
      <w:r w:rsidRPr="00A3592D">
        <w:rPr>
          <w:spacing w:val="32"/>
        </w:rPr>
        <w:t xml:space="preserve"> </w:t>
      </w:r>
      <w:r w:rsidRPr="00A3592D">
        <w:rPr>
          <w:spacing w:val="-1"/>
        </w:rPr>
        <w:t>s</w:t>
      </w:r>
      <w:r w:rsidRPr="00A3592D">
        <w:t>c</w:t>
      </w:r>
      <w:r w:rsidRPr="00A3592D">
        <w:rPr>
          <w:spacing w:val="-1"/>
        </w:rPr>
        <w:t>h</w:t>
      </w:r>
      <w:r w:rsidRPr="00A3592D">
        <w:rPr>
          <w:spacing w:val="1"/>
        </w:rPr>
        <w:t>oo</w:t>
      </w:r>
      <w:r w:rsidRPr="00A3592D">
        <w:t>l</w:t>
      </w:r>
      <w:r w:rsidRPr="00A3592D">
        <w:rPr>
          <w:spacing w:val="31"/>
        </w:rPr>
        <w:t xml:space="preserve"> </w:t>
      </w:r>
      <w:r w:rsidRPr="00A3592D">
        <w:rPr>
          <w:spacing w:val="-2"/>
        </w:rPr>
        <w:t>w</w:t>
      </w:r>
      <w:r w:rsidRPr="00A3592D">
        <w:rPr>
          <w:spacing w:val="-1"/>
        </w:rPr>
        <w:t>h</w:t>
      </w:r>
      <w:r w:rsidRPr="00A3592D">
        <w:t>e</w:t>
      </w:r>
      <w:r w:rsidRPr="00A3592D">
        <w:rPr>
          <w:spacing w:val="1"/>
        </w:rPr>
        <w:t>r</w:t>
      </w:r>
      <w:r w:rsidRPr="00A3592D">
        <w:t>e</w:t>
      </w:r>
      <w:r w:rsidRPr="00A3592D">
        <w:rPr>
          <w:spacing w:val="29"/>
        </w:rPr>
        <w:t xml:space="preserve"> </w:t>
      </w:r>
      <w:r w:rsidRPr="00A3592D">
        <w:t>each</w:t>
      </w:r>
      <w:r w:rsidRPr="00A3592D">
        <w:rPr>
          <w:spacing w:val="29"/>
        </w:rPr>
        <w:t xml:space="preserve"> </w:t>
      </w:r>
      <w:r w:rsidRPr="00A3592D">
        <w:rPr>
          <w:spacing w:val="1"/>
        </w:rPr>
        <w:t>o</w:t>
      </w:r>
      <w:r w:rsidRPr="00A3592D">
        <w:t>f</w:t>
      </w:r>
      <w:r w:rsidRPr="00A3592D">
        <w:rPr>
          <w:spacing w:val="30"/>
        </w:rPr>
        <w:t xml:space="preserve"> </w:t>
      </w:r>
      <w:r w:rsidRPr="00A3592D">
        <w:t>its</w:t>
      </w:r>
      <w:r w:rsidRPr="00A3592D">
        <w:rPr>
          <w:spacing w:val="31"/>
        </w:rPr>
        <w:t xml:space="preserve"> </w:t>
      </w:r>
      <w:r w:rsidRPr="00A3592D">
        <w:rPr>
          <w:spacing w:val="-1"/>
        </w:rPr>
        <w:t>n</w:t>
      </w:r>
      <w:r w:rsidRPr="00A3592D">
        <w:rPr>
          <w:spacing w:val="1"/>
        </w:rPr>
        <w:t>o</w:t>
      </w:r>
      <w:r w:rsidRPr="00A3592D">
        <w:t>n</w:t>
      </w:r>
      <w:r w:rsidRPr="00A3592D">
        <w:rPr>
          <w:spacing w:val="1"/>
        </w:rPr>
        <w:t>-</w:t>
      </w:r>
      <w:r w:rsidRPr="00A3592D">
        <w:rPr>
          <w:spacing w:val="-1"/>
        </w:rPr>
        <w:t>s</w:t>
      </w:r>
      <w:r w:rsidRPr="00A3592D">
        <w:t>ta</w:t>
      </w:r>
      <w:r w:rsidRPr="00A3592D">
        <w:rPr>
          <w:spacing w:val="-1"/>
        </w:rPr>
        <w:t>n</w:t>
      </w:r>
      <w:r w:rsidRPr="00A3592D">
        <w:rPr>
          <w:spacing w:val="1"/>
        </w:rPr>
        <w:t>d</w:t>
      </w:r>
      <w:r w:rsidRPr="00A3592D">
        <w:t>a</w:t>
      </w:r>
      <w:r w:rsidRPr="00A3592D">
        <w:rPr>
          <w:spacing w:val="1"/>
        </w:rPr>
        <w:t>r</w:t>
      </w:r>
      <w:r w:rsidRPr="00A3592D">
        <w:t>d</w:t>
      </w:r>
      <w:r w:rsidRPr="00A3592D">
        <w:rPr>
          <w:spacing w:val="25"/>
        </w:rPr>
        <w:t xml:space="preserve"> </w:t>
      </w:r>
      <w:r w:rsidRPr="00A3592D">
        <w:rPr>
          <w:spacing w:val="-1"/>
        </w:rPr>
        <w:t>s</w:t>
      </w:r>
      <w:r w:rsidRPr="00A3592D">
        <w:t>c</w:t>
      </w:r>
      <w:r w:rsidRPr="00A3592D">
        <w:rPr>
          <w:spacing w:val="-1"/>
        </w:rPr>
        <w:t>h</w:t>
      </w:r>
      <w:r w:rsidRPr="00A3592D">
        <w:rPr>
          <w:spacing w:val="1"/>
        </w:rPr>
        <w:t>oo</w:t>
      </w:r>
      <w:r w:rsidRPr="00A3592D">
        <w:t>ls</w:t>
      </w:r>
      <w:r w:rsidRPr="00A3592D">
        <w:rPr>
          <w:spacing w:val="27"/>
        </w:rPr>
        <w:t xml:space="preserve"> </w:t>
      </w:r>
      <w:r w:rsidRPr="00A3592D">
        <w:rPr>
          <w:spacing w:val="-1"/>
        </w:rPr>
        <w:t>sh</w:t>
      </w:r>
      <w:r w:rsidRPr="00A3592D">
        <w:t>all</w:t>
      </w:r>
      <w:r w:rsidRPr="00A3592D">
        <w:rPr>
          <w:spacing w:val="32"/>
        </w:rPr>
        <w:t xml:space="preserve"> </w:t>
      </w:r>
      <w:r w:rsidRPr="00A3592D">
        <w:rPr>
          <w:spacing w:val="1"/>
        </w:rPr>
        <w:t>b</w:t>
      </w:r>
      <w:r w:rsidRPr="00A3592D">
        <w:t>e</w:t>
      </w:r>
      <w:r w:rsidRPr="00A3592D">
        <w:rPr>
          <w:spacing w:val="30"/>
        </w:rPr>
        <w:t xml:space="preserve"> </w:t>
      </w:r>
      <w:r w:rsidRPr="00A3592D">
        <w:rPr>
          <w:spacing w:val="1"/>
        </w:rPr>
        <w:t>p</w:t>
      </w:r>
      <w:r w:rsidRPr="00A3592D">
        <w:t>ai</w:t>
      </w:r>
      <w:r w:rsidRPr="00A3592D">
        <w:rPr>
          <w:spacing w:val="1"/>
        </w:rPr>
        <w:t>r</w:t>
      </w:r>
      <w:r w:rsidRPr="00A3592D">
        <w:rPr>
          <w:spacing w:val="-2"/>
        </w:rPr>
        <w:t>e</w:t>
      </w:r>
      <w:r w:rsidRPr="00A3592D">
        <w:rPr>
          <w:spacing w:val="-1"/>
        </w:rPr>
        <w:t>d</w:t>
      </w:r>
      <w:r w:rsidRPr="00A3592D">
        <w:rPr>
          <w:spacing w:val="27"/>
        </w:rPr>
        <w:t xml:space="preserve"> </w:t>
      </w:r>
      <w:r w:rsidRPr="00A3592D">
        <w:t>in</w:t>
      </w:r>
      <w:r w:rsidRPr="00A3592D">
        <w:rPr>
          <w:spacing w:val="31"/>
        </w:rPr>
        <w:t xml:space="preserve"> </w:t>
      </w:r>
      <w:r w:rsidRPr="00A3592D">
        <w:rPr>
          <w:spacing w:val="1"/>
        </w:rPr>
        <w:t>ord</w:t>
      </w:r>
      <w:r w:rsidRPr="00A3592D">
        <w:t>er</w:t>
      </w:r>
      <w:r w:rsidRPr="00A3592D">
        <w:rPr>
          <w:spacing w:val="28"/>
        </w:rPr>
        <w:t xml:space="preserve"> </w:t>
      </w:r>
      <w:r w:rsidRPr="00A3592D">
        <w:t xml:space="preserve">to </w:t>
      </w:r>
      <w:r w:rsidRPr="00A3592D">
        <w:rPr>
          <w:spacing w:val="-2"/>
        </w:rPr>
        <w:t>f</w:t>
      </w:r>
      <w:r w:rsidRPr="00A3592D">
        <w:t>acilitate</w:t>
      </w:r>
      <w:r w:rsidRPr="00A3592D">
        <w:rPr>
          <w:spacing w:val="11"/>
        </w:rPr>
        <w:t xml:space="preserve"> </w:t>
      </w:r>
      <w:r w:rsidRPr="00A3592D">
        <w:rPr>
          <w:spacing w:val="2"/>
        </w:rPr>
        <w:t>t</w:t>
      </w:r>
      <w:r w:rsidRPr="00A3592D">
        <w:rPr>
          <w:spacing w:val="-1"/>
        </w:rPr>
        <w:t>h</w:t>
      </w:r>
      <w:r w:rsidRPr="00A3592D">
        <w:t>e</w:t>
      </w:r>
      <w:r w:rsidRPr="00A3592D">
        <w:rPr>
          <w:spacing w:val="15"/>
        </w:rPr>
        <w:t xml:space="preserve"> </w:t>
      </w:r>
      <w:r w:rsidRPr="00A3592D">
        <w:rPr>
          <w:spacing w:val="1"/>
        </w:rPr>
        <w:t>prop</w:t>
      </w:r>
      <w:r w:rsidRPr="00A3592D">
        <w:t>er</w:t>
      </w:r>
      <w:r w:rsidRPr="00A3592D">
        <w:rPr>
          <w:spacing w:val="9"/>
        </w:rPr>
        <w:t xml:space="preserve"> </w:t>
      </w:r>
      <w:r w:rsidRPr="00A3592D">
        <w:rPr>
          <w:spacing w:val="-1"/>
        </w:rPr>
        <w:t>sh</w:t>
      </w:r>
      <w:r w:rsidRPr="00A3592D">
        <w:t>a</w:t>
      </w:r>
      <w:r w:rsidRPr="00A3592D">
        <w:rPr>
          <w:spacing w:val="1"/>
        </w:rPr>
        <w:t>r</w:t>
      </w:r>
      <w:r w:rsidRPr="00A3592D">
        <w:rPr>
          <w:spacing w:val="2"/>
        </w:rPr>
        <w:t>i</w:t>
      </w:r>
      <w:r w:rsidRPr="00A3592D">
        <w:rPr>
          <w:spacing w:val="1"/>
        </w:rPr>
        <w:t>n</w:t>
      </w:r>
      <w:r w:rsidRPr="00A3592D">
        <w:rPr>
          <w:spacing w:val="-1"/>
        </w:rPr>
        <w:t>g</w:t>
      </w:r>
      <w:r w:rsidRPr="00A3592D">
        <w:rPr>
          <w:spacing w:val="12"/>
        </w:rPr>
        <w:t xml:space="preserve"> </w:t>
      </w:r>
      <w:r w:rsidRPr="00A3592D">
        <w:rPr>
          <w:spacing w:val="1"/>
        </w:rPr>
        <w:t>o</w:t>
      </w:r>
      <w:r w:rsidRPr="00A3592D">
        <w:t>f</w:t>
      </w:r>
      <w:r w:rsidRPr="00A3592D">
        <w:rPr>
          <w:spacing w:val="14"/>
        </w:rPr>
        <w:t xml:space="preserve"> </w:t>
      </w:r>
      <w:r w:rsidRPr="00A3592D">
        <w:rPr>
          <w:spacing w:val="1"/>
        </w:rPr>
        <w:t>d</w:t>
      </w:r>
      <w:r w:rsidRPr="00A3592D">
        <w:t>ata</w:t>
      </w:r>
      <w:r w:rsidRPr="00A3592D">
        <w:rPr>
          <w:spacing w:val="14"/>
        </w:rPr>
        <w:t xml:space="preserve"> </w:t>
      </w:r>
      <w:r w:rsidRPr="00A3592D">
        <w:rPr>
          <w:spacing w:val="-2"/>
        </w:rPr>
        <w:t>f</w:t>
      </w:r>
      <w:r w:rsidRPr="00A3592D">
        <w:rPr>
          <w:spacing w:val="1"/>
        </w:rPr>
        <w:t>o</w:t>
      </w:r>
      <w:r w:rsidRPr="00A3592D">
        <w:t>r</w:t>
      </w:r>
      <w:r w:rsidRPr="00A3592D">
        <w:rPr>
          <w:spacing w:val="13"/>
        </w:rPr>
        <w:t xml:space="preserve"> </w:t>
      </w:r>
      <w:r w:rsidRPr="00A3592D">
        <w:rPr>
          <w:spacing w:val="1"/>
        </w:rPr>
        <w:t>r</w:t>
      </w:r>
      <w:r w:rsidRPr="00A3592D">
        <w:t>e</w:t>
      </w:r>
      <w:r w:rsidRPr="00A3592D">
        <w:rPr>
          <w:spacing w:val="1"/>
        </w:rPr>
        <w:t>p</w:t>
      </w:r>
      <w:r w:rsidRPr="00A3592D">
        <w:rPr>
          <w:spacing w:val="-1"/>
        </w:rPr>
        <w:t>o</w:t>
      </w:r>
      <w:r w:rsidRPr="00A3592D">
        <w:rPr>
          <w:spacing w:val="1"/>
        </w:rPr>
        <w:t>r</w:t>
      </w:r>
      <w:r w:rsidRPr="00A3592D">
        <w:t>ti</w:t>
      </w:r>
      <w:r w:rsidRPr="00A3592D">
        <w:rPr>
          <w:spacing w:val="-1"/>
        </w:rPr>
        <w:t>n</w:t>
      </w:r>
      <w:r w:rsidRPr="00A3592D">
        <w:t>g</w:t>
      </w:r>
      <w:r w:rsidRPr="00A3592D">
        <w:rPr>
          <w:spacing w:val="8"/>
        </w:rPr>
        <w:t xml:space="preserve"> </w:t>
      </w:r>
      <w:r w:rsidRPr="00A3592D">
        <w:rPr>
          <w:spacing w:val="1"/>
        </w:rPr>
        <w:t>p</w:t>
      </w:r>
      <w:r w:rsidRPr="00A3592D">
        <w:rPr>
          <w:spacing w:val="-1"/>
        </w:rPr>
        <w:t>u</w:t>
      </w:r>
      <w:r w:rsidRPr="00A3592D">
        <w:rPr>
          <w:spacing w:val="1"/>
        </w:rPr>
        <w:t>rpo</w:t>
      </w:r>
      <w:r w:rsidRPr="00A3592D">
        <w:rPr>
          <w:spacing w:val="-1"/>
        </w:rPr>
        <w:t>s</w:t>
      </w:r>
      <w:r w:rsidRPr="00A3592D">
        <w:t>e</w:t>
      </w:r>
      <w:r w:rsidRPr="00A3592D">
        <w:rPr>
          <w:spacing w:val="-1"/>
        </w:rPr>
        <w:t>s</w:t>
      </w:r>
      <w:r w:rsidRPr="00A3592D">
        <w:t>,</w:t>
      </w:r>
      <w:r w:rsidRPr="00A3592D">
        <w:rPr>
          <w:spacing w:val="10"/>
        </w:rPr>
        <w:t xml:space="preserve"> </w:t>
      </w:r>
      <w:r w:rsidRPr="00A3592D">
        <w:t>as</w:t>
      </w:r>
      <w:r w:rsidRPr="00A3592D">
        <w:rPr>
          <w:spacing w:val="14"/>
        </w:rPr>
        <w:t xml:space="preserve"> </w:t>
      </w:r>
      <w:r w:rsidRPr="00A3592D">
        <w:rPr>
          <w:spacing w:val="1"/>
        </w:rPr>
        <w:t>d</w:t>
      </w:r>
      <w:r w:rsidRPr="00A3592D">
        <w:t>e</w:t>
      </w:r>
      <w:r w:rsidRPr="00A3592D">
        <w:rPr>
          <w:spacing w:val="-1"/>
        </w:rPr>
        <w:t>s</w:t>
      </w:r>
      <w:r w:rsidRPr="00A3592D">
        <w:t>c</w:t>
      </w:r>
      <w:r w:rsidRPr="00A3592D">
        <w:rPr>
          <w:spacing w:val="1"/>
        </w:rPr>
        <w:t>r</w:t>
      </w:r>
      <w:r w:rsidRPr="00A3592D">
        <w:t>i</w:t>
      </w:r>
      <w:r w:rsidRPr="00A3592D">
        <w:rPr>
          <w:spacing w:val="1"/>
        </w:rPr>
        <w:t>b</w:t>
      </w:r>
      <w:r w:rsidRPr="00A3592D">
        <w:t>ed</w:t>
      </w:r>
      <w:r w:rsidRPr="00A3592D">
        <w:rPr>
          <w:spacing w:val="10"/>
        </w:rPr>
        <w:t xml:space="preserve"> </w:t>
      </w:r>
      <w:r w:rsidRPr="00A3592D">
        <w:rPr>
          <w:spacing w:val="-2"/>
        </w:rPr>
        <w:t>a</w:t>
      </w:r>
      <w:r w:rsidRPr="00A3592D">
        <w:rPr>
          <w:spacing w:val="1"/>
        </w:rPr>
        <w:t>bo</w:t>
      </w:r>
      <w:r w:rsidRPr="00A3592D">
        <w:rPr>
          <w:spacing w:val="-1"/>
        </w:rPr>
        <w:t>v</w:t>
      </w:r>
      <w:r w:rsidRPr="00A3592D">
        <w:t>e.</w:t>
      </w:r>
      <w:r w:rsidRPr="00A3592D">
        <w:rPr>
          <w:spacing w:val="11"/>
        </w:rPr>
        <w:t xml:space="preserve"> </w:t>
      </w:r>
      <w:r w:rsidRPr="00A3592D">
        <w:rPr>
          <w:spacing w:val="3"/>
        </w:rPr>
        <w:t>T</w:t>
      </w:r>
      <w:r w:rsidRPr="00A3592D">
        <w:rPr>
          <w:spacing w:val="-1"/>
        </w:rPr>
        <w:t>h</w:t>
      </w:r>
      <w:r w:rsidRPr="00A3592D">
        <w:t>e</w:t>
      </w:r>
      <w:r w:rsidRPr="00A3592D">
        <w:rPr>
          <w:spacing w:val="12"/>
        </w:rPr>
        <w:t xml:space="preserve"> </w:t>
      </w:r>
      <w:r w:rsidRPr="00A3592D">
        <w:rPr>
          <w:spacing w:val="-1"/>
        </w:rPr>
        <w:t>p</w:t>
      </w:r>
      <w:r w:rsidRPr="00A3592D">
        <w:t>ai</w:t>
      </w:r>
      <w:r w:rsidRPr="00A3592D">
        <w:rPr>
          <w:spacing w:val="1"/>
        </w:rPr>
        <w:t>r</w:t>
      </w:r>
      <w:r w:rsidRPr="00A3592D">
        <w:t>e</w:t>
      </w:r>
      <w:r w:rsidRPr="00A3592D">
        <w:rPr>
          <w:spacing w:val="1"/>
        </w:rPr>
        <w:t>d</w:t>
      </w:r>
      <w:r w:rsidRPr="00A3592D">
        <w:rPr>
          <w:spacing w:val="11"/>
        </w:rPr>
        <w:t xml:space="preserve"> </w:t>
      </w:r>
      <w:r w:rsidRPr="00A3592D">
        <w:rPr>
          <w:spacing w:val="-1"/>
        </w:rPr>
        <w:t>s</w:t>
      </w:r>
      <w:r w:rsidRPr="00A3592D">
        <w:t>c</w:t>
      </w:r>
      <w:r w:rsidRPr="00A3592D">
        <w:rPr>
          <w:spacing w:val="-1"/>
        </w:rPr>
        <w:t>h</w:t>
      </w:r>
      <w:r w:rsidRPr="00A3592D">
        <w:rPr>
          <w:spacing w:val="1"/>
        </w:rPr>
        <w:t>oo</w:t>
      </w:r>
      <w:r w:rsidRPr="00A3592D">
        <w:t>l</w:t>
      </w:r>
      <w:r w:rsidRPr="00A3592D">
        <w:rPr>
          <w:spacing w:val="12"/>
        </w:rPr>
        <w:t xml:space="preserve"> </w:t>
      </w:r>
      <w:r w:rsidRPr="00A3592D">
        <w:rPr>
          <w:spacing w:val="-1"/>
        </w:rPr>
        <w:t>mus</w:t>
      </w:r>
      <w:r w:rsidRPr="00A3592D">
        <w:t>t</w:t>
      </w:r>
      <w:r w:rsidRPr="00A3592D">
        <w:rPr>
          <w:spacing w:val="13"/>
        </w:rPr>
        <w:t xml:space="preserve"> </w:t>
      </w:r>
      <w:r w:rsidRPr="00A3592D">
        <w:rPr>
          <w:spacing w:val="1"/>
        </w:rPr>
        <w:t>b</w:t>
      </w:r>
      <w:r w:rsidRPr="00A3592D">
        <w:t>e</w:t>
      </w:r>
      <w:r w:rsidRPr="00A3592D">
        <w:rPr>
          <w:spacing w:val="16"/>
        </w:rPr>
        <w:t xml:space="preserve"> </w:t>
      </w:r>
      <w:r w:rsidRPr="00A3592D">
        <w:t>t</w:t>
      </w:r>
      <w:r w:rsidRPr="00A3592D">
        <w:rPr>
          <w:spacing w:val="-1"/>
        </w:rPr>
        <w:t>h</w:t>
      </w:r>
      <w:r w:rsidRPr="00A3592D">
        <w:t xml:space="preserve">e </w:t>
      </w:r>
      <w:r w:rsidRPr="00A3592D">
        <w:rPr>
          <w:spacing w:val="1"/>
        </w:rPr>
        <w:t>o</w:t>
      </w:r>
      <w:r w:rsidRPr="00A3592D">
        <w:rPr>
          <w:spacing w:val="-1"/>
        </w:rPr>
        <w:t>n</w:t>
      </w:r>
      <w:r w:rsidRPr="00A3592D">
        <w:t>e</w:t>
      </w:r>
      <w:r w:rsidRPr="00A3592D">
        <w:rPr>
          <w:spacing w:val="7"/>
        </w:rPr>
        <w:t xml:space="preserve"> </w:t>
      </w:r>
      <w:r w:rsidRPr="00A3592D">
        <w:t>t</w:t>
      </w:r>
      <w:r w:rsidRPr="00A3592D">
        <w:rPr>
          <w:spacing w:val="-1"/>
        </w:rPr>
        <w:t>h</w:t>
      </w:r>
      <w:r w:rsidRPr="00A3592D">
        <w:t>at</w:t>
      </w:r>
      <w:r w:rsidRPr="00A3592D">
        <w:rPr>
          <w:spacing w:val="6"/>
        </w:rPr>
        <w:t xml:space="preserve"> </w:t>
      </w:r>
      <w:r w:rsidRPr="00A3592D">
        <w:rPr>
          <w:spacing w:val="1"/>
        </w:rPr>
        <w:t>r</w:t>
      </w:r>
      <w:r w:rsidRPr="00A3592D">
        <w:t>ecei</w:t>
      </w:r>
      <w:r w:rsidRPr="00A3592D">
        <w:rPr>
          <w:spacing w:val="-1"/>
        </w:rPr>
        <w:t>v</w:t>
      </w:r>
      <w:r w:rsidRPr="00A3592D">
        <w:rPr>
          <w:spacing w:val="3"/>
        </w:rPr>
        <w:t>e</w:t>
      </w:r>
      <w:r w:rsidRPr="00A3592D">
        <w:t>s</w:t>
      </w:r>
      <w:r w:rsidRPr="00A3592D">
        <w:rPr>
          <w:spacing w:val="2"/>
        </w:rPr>
        <w:t xml:space="preserve"> </w:t>
      </w:r>
      <w:r w:rsidRPr="00A3592D">
        <w:rPr>
          <w:spacing w:val="4"/>
        </w:rPr>
        <w:t>b</w:t>
      </w:r>
      <w:r w:rsidRPr="00A3592D">
        <w:t>y</w:t>
      </w:r>
      <w:r w:rsidRPr="00A3592D">
        <w:rPr>
          <w:spacing w:val="3"/>
        </w:rPr>
        <w:t xml:space="preserve"> </w:t>
      </w:r>
      <w:r w:rsidRPr="00A3592D">
        <w:rPr>
          <w:spacing w:val="1"/>
        </w:rPr>
        <w:t>pr</w:t>
      </w:r>
      <w:r w:rsidRPr="00A3592D">
        <w:rPr>
          <w:spacing w:val="4"/>
        </w:rPr>
        <w:t>o</w:t>
      </w:r>
      <w:r w:rsidRPr="00A3592D">
        <w:rPr>
          <w:spacing w:val="-4"/>
        </w:rPr>
        <w:t>m</w:t>
      </w:r>
      <w:r w:rsidRPr="00A3592D">
        <w:rPr>
          <w:spacing w:val="1"/>
        </w:rPr>
        <w:t>o</w:t>
      </w:r>
      <w:r w:rsidRPr="00A3592D">
        <w:t>ti</w:t>
      </w:r>
      <w:r w:rsidRPr="00A3592D">
        <w:rPr>
          <w:spacing w:val="1"/>
        </w:rPr>
        <w:t>o</w:t>
      </w:r>
      <w:r w:rsidRPr="00A3592D">
        <w:t>n t</w:t>
      </w:r>
      <w:r w:rsidRPr="00A3592D">
        <w:rPr>
          <w:spacing w:val="-1"/>
        </w:rPr>
        <w:t>h</w:t>
      </w:r>
      <w:r w:rsidRPr="00A3592D">
        <w:t>e</w:t>
      </w:r>
      <w:r w:rsidRPr="00A3592D">
        <w:rPr>
          <w:spacing w:val="7"/>
        </w:rPr>
        <w:t xml:space="preserve"> </w:t>
      </w:r>
      <w:r w:rsidRPr="00A3592D">
        <w:t>la</w:t>
      </w:r>
      <w:r w:rsidRPr="00A3592D">
        <w:rPr>
          <w:spacing w:val="-2"/>
        </w:rPr>
        <w:t>r</w:t>
      </w:r>
      <w:r w:rsidRPr="00A3592D">
        <w:rPr>
          <w:spacing w:val="-1"/>
        </w:rPr>
        <w:t>g</w:t>
      </w:r>
      <w:r w:rsidRPr="00A3592D">
        <w:rPr>
          <w:spacing w:val="3"/>
        </w:rPr>
        <w:t>e</w:t>
      </w:r>
      <w:r w:rsidRPr="00A3592D">
        <w:rPr>
          <w:spacing w:val="-1"/>
        </w:rPr>
        <w:t>s</w:t>
      </w:r>
      <w:r w:rsidRPr="00A3592D">
        <w:t>t</w:t>
      </w:r>
      <w:r w:rsidRPr="00A3592D">
        <w:rPr>
          <w:spacing w:val="4"/>
        </w:rPr>
        <w:t xml:space="preserve"> </w:t>
      </w:r>
      <w:r w:rsidRPr="00A3592D">
        <w:rPr>
          <w:spacing w:val="1"/>
        </w:rPr>
        <w:t>p</w:t>
      </w:r>
      <w:r w:rsidRPr="00A3592D">
        <w:t>e</w:t>
      </w:r>
      <w:r w:rsidRPr="00A3592D">
        <w:rPr>
          <w:spacing w:val="1"/>
        </w:rPr>
        <w:t>r</w:t>
      </w:r>
      <w:r w:rsidRPr="00A3592D">
        <w:t>ce</w:t>
      </w:r>
      <w:r w:rsidRPr="00A3592D">
        <w:rPr>
          <w:spacing w:val="-1"/>
        </w:rPr>
        <w:t>n</w:t>
      </w:r>
      <w:r w:rsidRPr="00A3592D">
        <w:t>ta</w:t>
      </w:r>
      <w:r w:rsidRPr="00A3592D">
        <w:rPr>
          <w:spacing w:val="-1"/>
        </w:rPr>
        <w:t>g</w:t>
      </w:r>
      <w:r w:rsidRPr="00A3592D">
        <w:t>e</w:t>
      </w:r>
      <w:r w:rsidRPr="00A3592D">
        <w:rPr>
          <w:spacing w:val="1"/>
        </w:rPr>
        <w:t xml:space="preserve"> </w:t>
      </w:r>
      <w:r w:rsidRPr="00A3592D">
        <w:rPr>
          <w:spacing w:val="4"/>
        </w:rPr>
        <w:t>o</w:t>
      </w:r>
      <w:r w:rsidRPr="00A3592D">
        <w:t>f</w:t>
      </w:r>
      <w:r w:rsidRPr="00A3592D">
        <w:rPr>
          <w:spacing w:val="6"/>
        </w:rPr>
        <w:t xml:space="preserve"> </w:t>
      </w:r>
      <w:r w:rsidRPr="00A3592D">
        <w:rPr>
          <w:spacing w:val="-1"/>
        </w:rPr>
        <w:t>s</w:t>
      </w:r>
      <w:r w:rsidRPr="00A3592D">
        <w:rPr>
          <w:spacing w:val="2"/>
        </w:rPr>
        <w:t>t</w:t>
      </w:r>
      <w:r w:rsidRPr="00A3592D">
        <w:rPr>
          <w:spacing w:val="1"/>
        </w:rPr>
        <w:t>ud</w:t>
      </w:r>
      <w:r w:rsidRPr="00A3592D">
        <w:t>e</w:t>
      </w:r>
      <w:r w:rsidRPr="00A3592D">
        <w:rPr>
          <w:spacing w:val="-1"/>
        </w:rPr>
        <w:t>n</w:t>
      </w:r>
      <w:r w:rsidRPr="00A3592D">
        <w:t>ts</w:t>
      </w:r>
      <w:r w:rsidRPr="00A3592D">
        <w:rPr>
          <w:spacing w:val="2"/>
        </w:rPr>
        <w:t xml:space="preserve"> </w:t>
      </w:r>
      <w:r w:rsidRPr="00A3592D">
        <w:rPr>
          <w:spacing w:val="-2"/>
        </w:rPr>
        <w:t>f</w:t>
      </w:r>
      <w:r w:rsidRPr="00A3592D">
        <w:rPr>
          <w:spacing w:val="1"/>
        </w:rPr>
        <w:t>r</w:t>
      </w:r>
      <w:r w:rsidRPr="00A3592D">
        <w:rPr>
          <w:spacing w:val="4"/>
        </w:rPr>
        <w:t>o</w:t>
      </w:r>
      <w:r w:rsidRPr="00A3592D">
        <w:t>m</w:t>
      </w:r>
      <w:r w:rsidRPr="00A3592D">
        <w:rPr>
          <w:spacing w:val="5"/>
        </w:rPr>
        <w:t xml:space="preserve"> </w:t>
      </w:r>
      <w:r w:rsidRPr="00A3592D">
        <w:t>t</w:t>
      </w:r>
      <w:r w:rsidRPr="00A3592D">
        <w:rPr>
          <w:spacing w:val="-1"/>
        </w:rPr>
        <w:t>h</w:t>
      </w:r>
      <w:r w:rsidRPr="00A3592D">
        <w:t>e</w:t>
      </w:r>
      <w:r w:rsidRPr="00A3592D">
        <w:rPr>
          <w:spacing w:val="10"/>
        </w:rPr>
        <w:t xml:space="preserve"> </w:t>
      </w:r>
      <w:r w:rsidRPr="00A3592D">
        <w:rPr>
          <w:spacing w:val="-1"/>
        </w:rPr>
        <w:t>n</w:t>
      </w:r>
      <w:r w:rsidRPr="00A3592D">
        <w:rPr>
          <w:spacing w:val="1"/>
        </w:rPr>
        <w:t>o</w:t>
      </w:r>
      <w:r w:rsidRPr="00A3592D">
        <w:rPr>
          <w:spacing w:val="2"/>
        </w:rPr>
        <w:t>n</w:t>
      </w:r>
      <w:r w:rsidRPr="00A3592D">
        <w:rPr>
          <w:spacing w:val="1"/>
        </w:rPr>
        <w:t>-</w:t>
      </w:r>
      <w:r w:rsidRPr="00A3592D">
        <w:rPr>
          <w:spacing w:val="-1"/>
        </w:rPr>
        <w:t>s</w:t>
      </w:r>
      <w:r w:rsidRPr="00A3592D">
        <w:t>ta</w:t>
      </w:r>
      <w:r w:rsidRPr="00A3592D">
        <w:rPr>
          <w:spacing w:val="-1"/>
        </w:rPr>
        <w:t>n</w:t>
      </w:r>
      <w:r w:rsidRPr="00A3592D">
        <w:rPr>
          <w:spacing w:val="1"/>
        </w:rPr>
        <w:t>d</w:t>
      </w:r>
      <w:r w:rsidRPr="00A3592D">
        <w:t>a</w:t>
      </w:r>
      <w:r w:rsidRPr="00A3592D">
        <w:rPr>
          <w:spacing w:val="1"/>
        </w:rPr>
        <w:t>r</w:t>
      </w:r>
      <w:r w:rsidRPr="00A3592D">
        <w:t xml:space="preserve">d </w:t>
      </w:r>
      <w:r w:rsidRPr="00A3592D">
        <w:rPr>
          <w:spacing w:val="-1"/>
        </w:rPr>
        <w:t>s</w:t>
      </w:r>
      <w:r w:rsidRPr="00A3592D">
        <w:t>c</w:t>
      </w:r>
      <w:r w:rsidRPr="00A3592D">
        <w:rPr>
          <w:spacing w:val="-1"/>
        </w:rPr>
        <w:t>h</w:t>
      </w:r>
      <w:r w:rsidRPr="00A3592D">
        <w:rPr>
          <w:spacing w:val="1"/>
        </w:rPr>
        <w:t>oo</w:t>
      </w:r>
      <w:r w:rsidRPr="00A3592D">
        <w:t>l.</w:t>
      </w:r>
      <w:r w:rsidRPr="00A3592D">
        <w:rPr>
          <w:spacing w:val="5"/>
        </w:rPr>
        <w:t xml:space="preserve"> </w:t>
      </w:r>
      <w:r w:rsidRPr="00A3592D">
        <w:rPr>
          <w:spacing w:val="1"/>
        </w:rPr>
        <w:t>I</w:t>
      </w:r>
      <w:r w:rsidRPr="00A3592D">
        <w:t>n</w:t>
      </w:r>
      <w:r w:rsidRPr="00A3592D">
        <w:rPr>
          <w:spacing w:val="7"/>
        </w:rPr>
        <w:t xml:space="preserve"> </w:t>
      </w:r>
      <w:r w:rsidRPr="00A3592D">
        <w:rPr>
          <w:spacing w:val="1"/>
        </w:rPr>
        <w:t>o</w:t>
      </w:r>
      <w:r w:rsidRPr="00A3592D">
        <w:t>t</w:t>
      </w:r>
      <w:r w:rsidRPr="00A3592D">
        <w:rPr>
          <w:spacing w:val="-1"/>
        </w:rPr>
        <w:t>h</w:t>
      </w:r>
      <w:r w:rsidRPr="00A3592D">
        <w:t>er</w:t>
      </w:r>
      <w:r w:rsidRPr="00A3592D">
        <w:rPr>
          <w:spacing w:val="8"/>
        </w:rPr>
        <w:t xml:space="preserve"> </w:t>
      </w:r>
      <w:r w:rsidRPr="00A3592D">
        <w:rPr>
          <w:spacing w:val="-5"/>
        </w:rPr>
        <w:t>w</w:t>
      </w:r>
      <w:r w:rsidRPr="00A3592D">
        <w:rPr>
          <w:spacing w:val="1"/>
        </w:rPr>
        <w:t>ord</w:t>
      </w:r>
      <w:r w:rsidRPr="00A3592D">
        <w:rPr>
          <w:spacing w:val="-1"/>
        </w:rPr>
        <w:t>s</w:t>
      </w:r>
      <w:r w:rsidRPr="00A3592D">
        <w:t>,</w:t>
      </w:r>
      <w:r w:rsidRPr="00A3592D">
        <w:rPr>
          <w:spacing w:val="5"/>
        </w:rPr>
        <w:t xml:space="preserve"> </w:t>
      </w:r>
      <w:r w:rsidRPr="00A3592D">
        <w:t>t</w:t>
      </w:r>
      <w:r w:rsidRPr="00A3592D">
        <w:rPr>
          <w:spacing w:val="-1"/>
        </w:rPr>
        <w:t>h</w:t>
      </w:r>
      <w:r w:rsidRPr="00A3592D">
        <w:t xml:space="preserve">e </w:t>
      </w:r>
      <w:r w:rsidRPr="00A3592D">
        <w:rPr>
          <w:spacing w:val="1"/>
        </w:rPr>
        <w:t>p</w:t>
      </w:r>
      <w:r w:rsidRPr="00A3592D">
        <w:t>ai</w:t>
      </w:r>
      <w:r w:rsidRPr="00A3592D">
        <w:rPr>
          <w:spacing w:val="1"/>
        </w:rPr>
        <w:t>r</w:t>
      </w:r>
      <w:r w:rsidRPr="00A3592D">
        <w:rPr>
          <w:spacing w:val="-2"/>
        </w:rPr>
        <w:t>e</w:t>
      </w:r>
      <w:r w:rsidRPr="00A3592D">
        <w:rPr>
          <w:spacing w:val="-1"/>
        </w:rPr>
        <w:t>d</w:t>
      </w:r>
      <w:r w:rsidRPr="00A3592D">
        <w:rPr>
          <w:spacing w:val="4"/>
        </w:rPr>
        <w:t xml:space="preserve"> </w:t>
      </w:r>
      <w:r w:rsidRPr="00A3592D">
        <w:rPr>
          <w:spacing w:val="-1"/>
        </w:rPr>
        <w:t>s</w:t>
      </w:r>
      <w:r w:rsidRPr="00A3592D">
        <w:t>c</w:t>
      </w:r>
      <w:r w:rsidRPr="00A3592D">
        <w:rPr>
          <w:spacing w:val="-1"/>
        </w:rPr>
        <w:t>h</w:t>
      </w:r>
      <w:r w:rsidRPr="00A3592D">
        <w:rPr>
          <w:spacing w:val="1"/>
        </w:rPr>
        <w:t>oo</w:t>
      </w:r>
      <w:r w:rsidRPr="00A3592D">
        <w:t>l</w:t>
      </w:r>
      <w:r w:rsidRPr="00A3592D">
        <w:rPr>
          <w:spacing w:val="4"/>
        </w:rPr>
        <w:t xml:space="preserve"> </w:t>
      </w:r>
      <w:r w:rsidRPr="00A3592D">
        <w:rPr>
          <w:spacing w:val="-4"/>
        </w:rPr>
        <w:t>m</w:t>
      </w:r>
      <w:r w:rsidRPr="00A3592D">
        <w:rPr>
          <w:spacing w:val="1"/>
        </w:rPr>
        <w:t>u</w:t>
      </w:r>
      <w:r w:rsidRPr="00A3592D">
        <w:rPr>
          <w:spacing w:val="-1"/>
        </w:rPr>
        <w:t>s</w:t>
      </w:r>
      <w:r w:rsidRPr="00A3592D">
        <w:t>t</w:t>
      </w:r>
      <w:r w:rsidRPr="00A3592D">
        <w:rPr>
          <w:spacing w:val="4"/>
        </w:rPr>
        <w:t xml:space="preserve"> </w:t>
      </w:r>
      <w:r w:rsidRPr="00A3592D">
        <w:rPr>
          <w:spacing w:val="1"/>
        </w:rPr>
        <w:t>b</w:t>
      </w:r>
      <w:r w:rsidRPr="00A3592D">
        <w:t>e</w:t>
      </w:r>
      <w:r w:rsidRPr="00A3592D">
        <w:rPr>
          <w:spacing w:val="7"/>
        </w:rPr>
        <w:t xml:space="preserve"> </w:t>
      </w:r>
      <w:r w:rsidRPr="00A3592D">
        <w:rPr>
          <w:spacing w:val="2"/>
        </w:rPr>
        <w:t>t</w:t>
      </w:r>
      <w:r w:rsidRPr="00A3592D">
        <w:rPr>
          <w:spacing w:val="-1"/>
        </w:rPr>
        <w:t>h</w:t>
      </w:r>
      <w:r w:rsidRPr="00A3592D">
        <w:t>e</w:t>
      </w:r>
      <w:r w:rsidRPr="00A3592D">
        <w:rPr>
          <w:spacing w:val="6"/>
        </w:rPr>
        <w:t xml:space="preserve"> </w:t>
      </w:r>
      <w:r w:rsidRPr="00A3592D">
        <w:rPr>
          <w:spacing w:val="2"/>
        </w:rPr>
        <w:t>s</w:t>
      </w:r>
      <w:r w:rsidRPr="00A3592D">
        <w:t>c</w:t>
      </w:r>
      <w:r w:rsidRPr="00A3592D">
        <w:rPr>
          <w:spacing w:val="-1"/>
        </w:rPr>
        <w:t>h</w:t>
      </w:r>
      <w:r w:rsidRPr="00A3592D">
        <w:rPr>
          <w:spacing w:val="1"/>
        </w:rPr>
        <w:t>oo</w:t>
      </w:r>
      <w:r w:rsidRPr="00A3592D">
        <w:t>l</w:t>
      </w:r>
      <w:r w:rsidRPr="00A3592D">
        <w:rPr>
          <w:spacing w:val="2"/>
        </w:rPr>
        <w:t xml:space="preserve"> </w:t>
      </w:r>
      <w:r w:rsidRPr="00A3592D">
        <w:t>i</w:t>
      </w:r>
      <w:r w:rsidRPr="00A3592D">
        <w:rPr>
          <w:spacing w:val="-1"/>
        </w:rPr>
        <w:t>n</w:t>
      </w:r>
      <w:r w:rsidRPr="00A3592D">
        <w:t>to</w:t>
      </w:r>
      <w:r w:rsidRPr="00A3592D">
        <w:rPr>
          <w:spacing w:val="9"/>
        </w:rPr>
        <w:t xml:space="preserve"> </w:t>
      </w:r>
      <w:r w:rsidRPr="00A3592D">
        <w:rPr>
          <w:spacing w:val="-2"/>
        </w:rPr>
        <w:t>w</w:t>
      </w:r>
      <w:r w:rsidRPr="00A3592D">
        <w:rPr>
          <w:spacing w:val="1"/>
        </w:rPr>
        <w:t>h</w:t>
      </w:r>
      <w:r w:rsidRPr="00A3592D">
        <w:t>i</w:t>
      </w:r>
      <w:r w:rsidRPr="00A3592D">
        <w:rPr>
          <w:spacing w:val="3"/>
        </w:rPr>
        <w:t>c</w:t>
      </w:r>
      <w:r w:rsidRPr="00A3592D">
        <w:t>h</w:t>
      </w:r>
      <w:r w:rsidRPr="00A3592D">
        <w:rPr>
          <w:spacing w:val="2"/>
        </w:rPr>
        <w:t xml:space="preserve"> </w:t>
      </w:r>
      <w:r w:rsidRPr="00A3592D">
        <w:t>t</w:t>
      </w:r>
      <w:r w:rsidRPr="00A3592D">
        <w:rPr>
          <w:spacing w:val="-1"/>
        </w:rPr>
        <w:t>h</w:t>
      </w:r>
      <w:r w:rsidRPr="00A3592D">
        <w:t>e</w:t>
      </w:r>
      <w:r w:rsidRPr="00A3592D">
        <w:rPr>
          <w:spacing w:val="8"/>
        </w:rPr>
        <w:t xml:space="preserve"> </w:t>
      </w:r>
      <w:r w:rsidRPr="00A3592D">
        <w:t>la</w:t>
      </w:r>
      <w:r w:rsidRPr="00A3592D">
        <w:rPr>
          <w:spacing w:val="-2"/>
        </w:rPr>
        <w:t>r</w:t>
      </w:r>
      <w:r w:rsidRPr="00A3592D">
        <w:rPr>
          <w:spacing w:val="-1"/>
        </w:rPr>
        <w:t>g</w:t>
      </w:r>
      <w:r w:rsidRPr="00A3592D">
        <w:t>e</w:t>
      </w:r>
      <w:r w:rsidRPr="00A3592D">
        <w:rPr>
          <w:spacing w:val="-1"/>
        </w:rPr>
        <w:t>s</w:t>
      </w:r>
      <w:r w:rsidRPr="00A3592D">
        <w:t>t</w:t>
      </w:r>
      <w:r w:rsidRPr="00A3592D">
        <w:rPr>
          <w:spacing w:val="2"/>
        </w:rPr>
        <w:t xml:space="preserve"> </w:t>
      </w:r>
      <w:r w:rsidRPr="00A3592D">
        <w:rPr>
          <w:spacing w:val="4"/>
        </w:rPr>
        <w:t>p</w:t>
      </w:r>
      <w:r w:rsidRPr="00A3592D">
        <w:t>e</w:t>
      </w:r>
      <w:r w:rsidRPr="00A3592D">
        <w:rPr>
          <w:spacing w:val="1"/>
        </w:rPr>
        <w:t>r</w:t>
      </w:r>
      <w:r w:rsidRPr="00A3592D">
        <w:t>ce</w:t>
      </w:r>
      <w:r w:rsidRPr="00A3592D">
        <w:rPr>
          <w:spacing w:val="-1"/>
        </w:rPr>
        <w:t>n</w:t>
      </w:r>
      <w:r w:rsidRPr="00A3592D">
        <w:t>ta</w:t>
      </w:r>
      <w:r w:rsidRPr="00A3592D">
        <w:rPr>
          <w:spacing w:val="-1"/>
        </w:rPr>
        <w:t>g</w:t>
      </w:r>
      <w:r w:rsidRPr="00A3592D">
        <w:t xml:space="preserve">e </w:t>
      </w:r>
      <w:r w:rsidRPr="00A3592D">
        <w:rPr>
          <w:spacing w:val="4"/>
        </w:rPr>
        <w:t>o</w:t>
      </w:r>
      <w:r w:rsidRPr="00A3592D">
        <w:t>f</w:t>
      </w:r>
      <w:r w:rsidRPr="00A3592D">
        <w:rPr>
          <w:spacing w:val="5"/>
        </w:rPr>
        <w:t xml:space="preserve"> </w:t>
      </w:r>
      <w:r w:rsidRPr="00A3592D">
        <w:rPr>
          <w:spacing w:val="-1"/>
        </w:rPr>
        <w:t>s</w:t>
      </w:r>
      <w:r w:rsidRPr="00A3592D">
        <w:rPr>
          <w:spacing w:val="2"/>
        </w:rPr>
        <w:t>t</w:t>
      </w:r>
      <w:r w:rsidRPr="00A3592D">
        <w:rPr>
          <w:spacing w:val="-1"/>
        </w:rPr>
        <w:t>u</w:t>
      </w:r>
      <w:r w:rsidRPr="00A3592D">
        <w:rPr>
          <w:spacing w:val="1"/>
        </w:rPr>
        <w:t>d</w:t>
      </w:r>
      <w:r w:rsidRPr="00A3592D">
        <w:t>e</w:t>
      </w:r>
      <w:r w:rsidRPr="00A3592D">
        <w:rPr>
          <w:spacing w:val="-1"/>
        </w:rPr>
        <w:t>n</w:t>
      </w:r>
      <w:r w:rsidRPr="00A3592D">
        <w:rPr>
          <w:spacing w:val="2"/>
        </w:rPr>
        <w:t>t</w:t>
      </w:r>
      <w:r w:rsidRPr="00A3592D">
        <w:t>s</w:t>
      </w:r>
      <w:r w:rsidRPr="00A3592D">
        <w:rPr>
          <w:spacing w:val="1"/>
        </w:rPr>
        <w:t xml:space="preserve"> </w:t>
      </w:r>
      <w:r w:rsidRPr="00A3592D">
        <w:rPr>
          <w:spacing w:val="-2"/>
        </w:rPr>
        <w:t>f</w:t>
      </w:r>
      <w:r w:rsidRPr="00A3592D">
        <w:t>ee</w:t>
      </w:r>
      <w:r w:rsidRPr="00A3592D">
        <w:rPr>
          <w:spacing w:val="1"/>
        </w:rPr>
        <w:t>d.</w:t>
      </w:r>
      <w:r w:rsidRPr="00A3592D">
        <w:rPr>
          <w:spacing w:val="3"/>
        </w:rPr>
        <w:t xml:space="preserve"> </w:t>
      </w:r>
      <w:r w:rsidRPr="00A3592D">
        <w:rPr>
          <w:spacing w:val="1"/>
        </w:rPr>
        <w:t>I</w:t>
      </w:r>
      <w:r w:rsidRPr="00A3592D">
        <w:t>f</w:t>
      </w:r>
      <w:r w:rsidRPr="00A3592D">
        <w:rPr>
          <w:spacing w:val="5"/>
        </w:rPr>
        <w:t xml:space="preserve"> </w:t>
      </w:r>
      <w:r w:rsidRPr="00A3592D">
        <w:rPr>
          <w:spacing w:val="2"/>
        </w:rPr>
        <w:t>t</w:t>
      </w:r>
      <w:r w:rsidRPr="00A3592D">
        <w:rPr>
          <w:spacing w:val="-2"/>
        </w:rPr>
        <w:t>w</w:t>
      </w:r>
      <w:r w:rsidRPr="00A3592D">
        <w:t>o</w:t>
      </w:r>
      <w:r w:rsidRPr="00A3592D">
        <w:rPr>
          <w:spacing w:val="6"/>
        </w:rPr>
        <w:t xml:space="preserve"> </w:t>
      </w:r>
      <w:r w:rsidRPr="00A3592D">
        <w:rPr>
          <w:spacing w:val="-1"/>
        </w:rPr>
        <w:t>s</w:t>
      </w:r>
      <w:r w:rsidRPr="00A3592D">
        <w:rPr>
          <w:spacing w:val="3"/>
        </w:rPr>
        <w:t>c</w:t>
      </w:r>
      <w:r w:rsidRPr="00A3592D">
        <w:rPr>
          <w:spacing w:val="-1"/>
        </w:rPr>
        <w:t>h</w:t>
      </w:r>
      <w:r w:rsidRPr="00A3592D">
        <w:rPr>
          <w:spacing w:val="1"/>
        </w:rPr>
        <w:t>oo</w:t>
      </w:r>
      <w:r w:rsidRPr="00A3592D">
        <w:t>ls</w:t>
      </w:r>
      <w:r w:rsidRPr="00A3592D">
        <w:rPr>
          <w:spacing w:val="1"/>
        </w:rPr>
        <w:t xml:space="preserve"> r</w:t>
      </w:r>
      <w:r w:rsidRPr="00A3592D">
        <w:t>ecei</w:t>
      </w:r>
      <w:r w:rsidRPr="00A3592D">
        <w:rPr>
          <w:spacing w:val="-1"/>
        </w:rPr>
        <w:t>v</w:t>
      </w:r>
      <w:r w:rsidRPr="00A3592D">
        <w:t>e</w:t>
      </w:r>
      <w:r w:rsidRPr="00A3592D">
        <w:rPr>
          <w:spacing w:val="3"/>
        </w:rPr>
        <w:t xml:space="preserve"> a</w:t>
      </w:r>
      <w:r w:rsidRPr="00A3592D">
        <w:t>n i</w:t>
      </w:r>
      <w:r w:rsidRPr="00A3592D">
        <w:rPr>
          <w:spacing w:val="1"/>
        </w:rPr>
        <w:t>d</w:t>
      </w:r>
      <w:r w:rsidRPr="00A3592D">
        <w:t>e</w:t>
      </w:r>
      <w:r w:rsidRPr="00A3592D">
        <w:rPr>
          <w:spacing w:val="-1"/>
        </w:rPr>
        <w:t>n</w:t>
      </w:r>
      <w:r w:rsidRPr="00A3592D">
        <w:t>tical</w:t>
      </w:r>
      <w:r w:rsidRPr="00A3592D">
        <w:rPr>
          <w:spacing w:val="2"/>
        </w:rPr>
        <w:t xml:space="preserve"> </w:t>
      </w:r>
      <w:r w:rsidRPr="00A3592D">
        <w:rPr>
          <w:spacing w:val="1"/>
        </w:rPr>
        <w:t>p</w:t>
      </w:r>
      <w:r w:rsidRPr="00A3592D">
        <w:t>e</w:t>
      </w:r>
      <w:r w:rsidRPr="00A3592D">
        <w:rPr>
          <w:spacing w:val="1"/>
        </w:rPr>
        <w:t>r</w:t>
      </w:r>
      <w:r w:rsidRPr="00A3592D">
        <w:t>ce</w:t>
      </w:r>
      <w:r w:rsidRPr="00A3592D">
        <w:rPr>
          <w:spacing w:val="-1"/>
        </w:rPr>
        <w:t>n</w:t>
      </w:r>
      <w:r w:rsidRPr="00A3592D">
        <w:t>t</w:t>
      </w:r>
      <w:r w:rsidRPr="00A3592D">
        <w:rPr>
          <w:spacing w:val="3"/>
        </w:rPr>
        <w:t>a</w:t>
      </w:r>
      <w:r w:rsidRPr="00A3592D">
        <w:rPr>
          <w:spacing w:val="-1"/>
        </w:rPr>
        <w:t>g</w:t>
      </w:r>
      <w:r w:rsidRPr="00A3592D">
        <w:t>e</w:t>
      </w:r>
      <w:r w:rsidRPr="00A3592D">
        <w:rPr>
          <w:spacing w:val="1"/>
        </w:rPr>
        <w:t xml:space="preserve"> o</w:t>
      </w:r>
      <w:r w:rsidRPr="00A3592D">
        <w:t>f</w:t>
      </w:r>
      <w:r w:rsidRPr="00A3592D">
        <w:rPr>
          <w:spacing w:val="8"/>
        </w:rPr>
        <w:t xml:space="preserve"> </w:t>
      </w:r>
      <w:r w:rsidRPr="00A3592D">
        <w:rPr>
          <w:spacing w:val="-1"/>
        </w:rPr>
        <w:t>s</w:t>
      </w:r>
      <w:r w:rsidRPr="00A3592D">
        <w:rPr>
          <w:spacing w:val="2"/>
        </w:rPr>
        <w:t>t</w:t>
      </w:r>
      <w:r w:rsidRPr="00A3592D">
        <w:rPr>
          <w:spacing w:val="-1"/>
        </w:rPr>
        <w:t>u</w:t>
      </w:r>
      <w:r w:rsidRPr="00A3592D">
        <w:rPr>
          <w:spacing w:val="1"/>
        </w:rPr>
        <w:t>d</w:t>
      </w:r>
      <w:r w:rsidRPr="00A3592D">
        <w:t>e</w:t>
      </w:r>
      <w:r w:rsidRPr="00A3592D">
        <w:rPr>
          <w:spacing w:val="1"/>
        </w:rPr>
        <w:t>n</w:t>
      </w:r>
      <w:r w:rsidRPr="00A3592D">
        <w:t>ts</w:t>
      </w:r>
      <w:r w:rsidRPr="00A3592D">
        <w:rPr>
          <w:spacing w:val="2"/>
        </w:rPr>
        <w:t xml:space="preserve"> </w:t>
      </w:r>
      <w:r w:rsidRPr="00A3592D">
        <w:rPr>
          <w:spacing w:val="-2"/>
        </w:rPr>
        <w:t>f</w:t>
      </w:r>
      <w:r w:rsidRPr="00A3592D">
        <w:rPr>
          <w:spacing w:val="1"/>
        </w:rPr>
        <w:t>r</w:t>
      </w:r>
      <w:r w:rsidRPr="00A3592D">
        <w:rPr>
          <w:spacing w:val="4"/>
        </w:rPr>
        <w:t>o</w:t>
      </w:r>
      <w:r w:rsidRPr="00A3592D">
        <w:t>m</w:t>
      </w:r>
      <w:r w:rsidRPr="00A3592D">
        <w:rPr>
          <w:spacing w:val="4"/>
        </w:rPr>
        <w:t xml:space="preserve"> </w:t>
      </w:r>
      <w:r w:rsidRPr="00A3592D">
        <w:t>a</w:t>
      </w:r>
      <w:r w:rsidRPr="00A3592D">
        <w:rPr>
          <w:spacing w:val="9"/>
        </w:rPr>
        <w:t xml:space="preserve"> </w:t>
      </w:r>
      <w:r w:rsidRPr="00A3592D">
        <w:rPr>
          <w:spacing w:val="-1"/>
        </w:rPr>
        <w:t>n</w:t>
      </w:r>
      <w:r w:rsidRPr="00A3592D">
        <w:rPr>
          <w:spacing w:val="4"/>
        </w:rPr>
        <w:t>o</w:t>
      </w:r>
      <w:r w:rsidRPr="00A3592D">
        <w:rPr>
          <w:spacing w:val="1"/>
        </w:rPr>
        <w:t>n</w:t>
      </w:r>
      <w:r w:rsidRPr="00A3592D">
        <w:rPr>
          <w:spacing w:val="-1"/>
        </w:rPr>
        <w:t>s</w:t>
      </w:r>
      <w:r w:rsidRPr="00A3592D">
        <w:t>ta</w:t>
      </w:r>
      <w:r w:rsidRPr="00A3592D">
        <w:rPr>
          <w:spacing w:val="-1"/>
        </w:rPr>
        <w:t>n</w:t>
      </w:r>
      <w:r w:rsidRPr="00A3592D">
        <w:rPr>
          <w:spacing w:val="1"/>
        </w:rPr>
        <w:t>d</w:t>
      </w:r>
      <w:r w:rsidRPr="00A3592D">
        <w:t>a</w:t>
      </w:r>
      <w:r w:rsidRPr="00A3592D">
        <w:rPr>
          <w:spacing w:val="1"/>
        </w:rPr>
        <w:t>r</w:t>
      </w:r>
      <w:r w:rsidRPr="00A3592D">
        <w:t xml:space="preserve">d </w:t>
      </w:r>
      <w:r w:rsidRPr="00A3592D">
        <w:rPr>
          <w:spacing w:val="-1"/>
        </w:rPr>
        <w:t>s</w:t>
      </w:r>
      <w:r w:rsidRPr="00A3592D">
        <w:t>c</w:t>
      </w:r>
      <w:r w:rsidRPr="00A3592D">
        <w:rPr>
          <w:spacing w:val="-1"/>
        </w:rPr>
        <w:t>h</w:t>
      </w:r>
      <w:r w:rsidRPr="00A3592D">
        <w:rPr>
          <w:spacing w:val="1"/>
        </w:rPr>
        <w:t>oo</w:t>
      </w:r>
      <w:r w:rsidRPr="00A3592D">
        <w:t>l,</w:t>
      </w:r>
      <w:r w:rsidRPr="00A3592D">
        <w:rPr>
          <w:spacing w:val="4"/>
        </w:rPr>
        <w:t xml:space="preserve"> </w:t>
      </w:r>
      <w:r w:rsidRPr="00A3592D">
        <w:rPr>
          <w:spacing w:val="1"/>
        </w:rPr>
        <w:t>o</w:t>
      </w:r>
      <w:r w:rsidRPr="00A3592D">
        <w:t>r</w:t>
      </w:r>
      <w:r w:rsidRPr="00A3592D">
        <w:rPr>
          <w:spacing w:val="10"/>
        </w:rPr>
        <w:t xml:space="preserve"> </w:t>
      </w:r>
      <w:r w:rsidRPr="00A3592D">
        <w:rPr>
          <w:spacing w:val="-5"/>
        </w:rPr>
        <w:t>w</w:t>
      </w:r>
      <w:r w:rsidRPr="00A3592D">
        <w:rPr>
          <w:spacing w:val="-1"/>
        </w:rPr>
        <w:t>h</w:t>
      </w:r>
      <w:r w:rsidRPr="00A3592D">
        <w:rPr>
          <w:spacing w:val="3"/>
        </w:rPr>
        <w:t>e</w:t>
      </w:r>
      <w:r w:rsidRPr="00A3592D">
        <w:t>n</w:t>
      </w:r>
      <w:r w:rsidRPr="00A3592D">
        <w:rPr>
          <w:spacing w:val="3"/>
        </w:rPr>
        <w:t xml:space="preserve"> </w:t>
      </w:r>
      <w:r w:rsidRPr="00A3592D">
        <w:rPr>
          <w:spacing w:val="2"/>
        </w:rPr>
        <w:t>t</w:t>
      </w:r>
      <w:r w:rsidRPr="00A3592D">
        <w:rPr>
          <w:spacing w:val="-1"/>
        </w:rPr>
        <w:t>h</w:t>
      </w:r>
      <w:r w:rsidRPr="00A3592D">
        <w:t>e</w:t>
      </w:r>
      <w:r w:rsidRPr="00A3592D">
        <w:rPr>
          <w:spacing w:val="1"/>
        </w:rPr>
        <w:t>r</w:t>
      </w:r>
      <w:r w:rsidRPr="00A3592D">
        <w:t>e</w:t>
      </w:r>
      <w:r w:rsidRPr="00A3592D">
        <w:rPr>
          <w:spacing w:val="5"/>
        </w:rPr>
        <w:t xml:space="preserve"> </w:t>
      </w:r>
      <w:r w:rsidRPr="00A3592D">
        <w:t>is</w:t>
      </w:r>
      <w:r w:rsidRPr="00A3592D">
        <w:rPr>
          <w:spacing w:val="9"/>
        </w:rPr>
        <w:t xml:space="preserve"> </w:t>
      </w:r>
      <w:r w:rsidRPr="00A3592D">
        <w:rPr>
          <w:spacing w:val="-1"/>
        </w:rPr>
        <w:t>n</w:t>
      </w:r>
      <w:r w:rsidRPr="00A3592D">
        <w:t>o</w:t>
      </w:r>
      <w:r w:rsidRPr="00A3592D">
        <w:rPr>
          <w:spacing w:val="8"/>
        </w:rPr>
        <w:t xml:space="preserve"> </w:t>
      </w:r>
      <w:r w:rsidRPr="00A3592D">
        <w:rPr>
          <w:spacing w:val="1"/>
        </w:rPr>
        <w:t>d</w:t>
      </w:r>
      <w:r w:rsidRPr="00A3592D">
        <w:t>i</w:t>
      </w:r>
      <w:r w:rsidRPr="00A3592D">
        <w:rPr>
          <w:spacing w:val="-1"/>
        </w:rPr>
        <w:t>s</w:t>
      </w:r>
      <w:r w:rsidRPr="00A3592D">
        <w:t>t</w:t>
      </w:r>
      <w:r w:rsidRPr="00A3592D">
        <w:rPr>
          <w:spacing w:val="2"/>
        </w:rPr>
        <w:t>i</w:t>
      </w:r>
      <w:r w:rsidRPr="00A3592D">
        <w:rPr>
          <w:spacing w:val="-1"/>
        </w:rPr>
        <w:t>n</w:t>
      </w:r>
      <w:r w:rsidRPr="00A3592D">
        <w:t>ct</w:t>
      </w:r>
      <w:r w:rsidRPr="00A3592D">
        <w:rPr>
          <w:spacing w:val="4"/>
        </w:rPr>
        <w:t xml:space="preserve"> </w:t>
      </w:r>
      <w:r w:rsidRPr="00A3592D">
        <w:rPr>
          <w:spacing w:val="-2"/>
        </w:rPr>
        <w:t>f</w:t>
      </w:r>
      <w:r w:rsidRPr="00A3592D">
        <w:t>ee</w:t>
      </w:r>
      <w:r w:rsidRPr="00A3592D">
        <w:rPr>
          <w:spacing w:val="1"/>
        </w:rPr>
        <w:t>d</w:t>
      </w:r>
      <w:r w:rsidRPr="00A3592D">
        <w:t>er</w:t>
      </w:r>
      <w:r w:rsidRPr="00A3592D">
        <w:rPr>
          <w:spacing w:val="4"/>
        </w:rPr>
        <w:t xml:space="preserve"> </w:t>
      </w:r>
      <w:r w:rsidRPr="00A3592D">
        <w:rPr>
          <w:spacing w:val="1"/>
        </w:rPr>
        <w:t>p</w:t>
      </w:r>
      <w:r w:rsidRPr="00A3592D">
        <w:t>atte</w:t>
      </w:r>
      <w:r w:rsidRPr="00A3592D">
        <w:rPr>
          <w:spacing w:val="1"/>
        </w:rPr>
        <w:t>r</w:t>
      </w:r>
      <w:r w:rsidRPr="00A3592D">
        <w:rPr>
          <w:spacing w:val="-1"/>
        </w:rPr>
        <w:t>n</w:t>
      </w:r>
      <w:r w:rsidRPr="00A3592D">
        <w:t>,</w:t>
      </w:r>
      <w:r w:rsidRPr="00A3592D">
        <w:rPr>
          <w:spacing w:val="10"/>
        </w:rPr>
        <w:t xml:space="preserve"> </w:t>
      </w:r>
      <w:r w:rsidRPr="00A3592D">
        <w:t>t</w:t>
      </w:r>
      <w:r w:rsidRPr="00A3592D">
        <w:rPr>
          <w:spacing w:val="-1"/>
        </w:rPr>
        <w:t>h</w:t>
      </w:r>
      <w:r w:rsidRPr="00A3592D">
        <w:t>e</w:t>
      </w:r>
      <w:r w:rsidRPr="00A3592D">
        <w:rPr>
          <w:spacing w:val="7"/>
        </w:rPr>
        <w:t xml:space="preserve"> </w:t>
      </w:r>
      <w:r w:rsidRPr="00A3592D">
        <w:rPr>
          <w:spacing w:val="1"/>
        </w:rPr>
        <w:t>d</w:t>
      </w:r>
      <w:r w:rsidRPr="00A3592D">
        <w:rPr>
          <w:spacing w:val="2"/>
        </w:rPr>
        <w:t>i</w:t>
      </w:r>
      <w:r w:rsidRPr="00A3592D">
        <w:rPr>
          <w:spacing w:val="-1"/>
        </w:rPr>
        <w:t>s</w:t>
      </w:r>
      <w:r w:rsidRPr="00A3592D">
        <w:t>t</w:t>
      </w:r>
      <w:r w:rsidRPr="00A3592D">
        <w:rPr>
          <w:spacing w:val="1"/>
        </w:rPr>
        <w:t>r</w:t>
      </w:r>
      <w:r w:rsidRPr="00A3592D">
        <w:t xml:space="preserve">ict </w:t>
      </w:r>
      <w:r w:rsidRPr="00A3592D">
        <w:rPr>
          <w:spacing w:val="-1"/>
        </w:rPr>
        <w:t>sh</w:t>
      </w:r>
      <w:r w:rsidRPr="00A3592D">
        <w:t>all</w:t>
      </w:r>
      <w:r w:rsidRPr="00A3592D">
        <w:rPr>
          <w:spacing w:val="-1"/>
        </w:rPr>
        <w:t xml:space="preserve"> s</w:t>
      </w:r>
      <w:r w:rsidRPr="00A3592D">
        <w:t>elect</w:t>
      </w:r>
      <w:r w:rsidRPr="00A3592D">
        <w:rPr>
          <w:spacing w:val="-5"/>
        </w:rPr>
        <w:t xml:space="preserve"> </w:t>
      </w:r>
      <w:r w:rsidRPr="00A3592D">
        <w:rPr>
          <w:spacing w:val="2"/>
        </w:rPr>
        <w:t>t</w:t>
      </w:r>
      <w:r w:rsidRPr="00A3592D">
        <w:rPr>
          <w:spacing w:val="-1"/>
        </w:rPr>
        <w:t>h</w:t>
      </w:r>
      <w:r w:rsidRPr="00A3592D">
        <w:t>e</w:t>
      </w:r>
      <w:r w:rsidRPr="00A3592D">
        <w:rPr>
          <w:spacing w:val="-1"/>
        </w:rPr>
        <w:t xml:space="preserve"> </w:t>
      </w:r>
      <w:r w:rsidRPr="00A3592D">
        <w:rPr>
          <w:spacing w:val="1"/>
        </w:rPr>
        <w:t>p</w:t>
      </w:r>
      <w:r w:rsidRPr="00A3592D">
        <w:t>ai</w:t>
      </w:r>
      <w:r w:rsidRPr="00A3592D">
        <w:rPr>
          <w:spacing w:val="1"/>
        </w:rPr>
        <w:t>r</w:t>
      </w:r>
      <w:r w:rsidRPr="00A3592D">
        <w:t>e</w:t>
      </w:r>
      <w:r w:rsidRPr="00A3592D">
        <w:rPr>
          <w:spacing w:val="-1"/>
        </w:rPr>
        <w:t>d</w:t>
      </w:r>
      <w:r w:rsidRPr="00A3592D">
        <w:rPr>
          <w:spacing w:val="-4"/>
        </w:rPr>
        <w:t xml:space="preserve"> </w:t>
      </w:r>
      <w:r w:rsidRPr="00A3592D">
        <w:rPr>
          <w:spacing w:val="-1"/>
        </w:rPr>
        <w:t>s</w:t>
      </w:r>
      <w:r w:rsidRPr="00A3592D">
        <w:t>c</w:t>
      </w:r>
      <w:r w:rsidRPr="00A3592D">
        <w:rPr>
          <w:spacing w:val="-1"/>
        </w:rPr>
        <w:t>h</w:t>
      </w:r>
      <w:r w:rsidRPr="00A3592D">
        <w:rPr>
          <w:spacing w:val="1"/>
        </w:rPr>
        <w:t>o</w:t>
      </w:r>
      <w:r w:rsidRPr="00A3592D">
        <w:rPr>
          <w:spacing w:val="-1"/>
        </w:rPr>
        <w:t>o</w:t>
      </w:r>
      <w:r w:rsidRPr="00A3592D">
        <w:t>l.</w:t>
      </w:r>
    </w:p>
    <w:p w14:paraId="0EEF192C" w14:textId="77777777" w:rsidR="00A43862" w:rsidRPr="00A3592D" w:rsidRDefault="00A43862" w:rsidP="00A43862">
      <w:pPr>
        <w:pStyle w:val="A"/>
      </w:pPr>
      <w:bookmarkStart w:id="112" w:name="_Toc450574484"/>
      <w:r w:rsidRPr="00A3592D">
        <w:t>G.</w:t>
      </w:r>
      <w:r w:rsidRPr="00A3592D">
        <w:tab/>
      </w:r>
      <w:r w:rsidRPr="00A3592D">
        <w:rPr>
          <w:spacing w:val="-1"/>
        </w:rPr>
        <w:t>R</w:t>
      </w:r>
      <w:r w:rsidRPr="00A3592D">
        <w:t>e</w:t>
      </w:r>
      <w:r w:rsidRPr="00A3592D">
        <w:rPr>
          <w:spacing w:val="1"/>
        </w:rPr>
        <w:t>q</w:t>
      </w:r>
      <w:r w:rsidRPr="00A3592D">
        <w:rPr>
          <w:spacing w:val="-1"/>
        </w:rPr>
        <w:t>u</w:t>
      </w:r>
      <w:r w:rsidRPr="00A3592D">
        <w:t>i</w:t>
      </w:r>
      <w:r w:rsidRPr="00A3592D">
        <w:rPr>
          <w:spacing w:val="1"/>
        </w:rPr>
        <w:t>r</w:t>
      </w:r>
      <w:r w:rsidRPr="00A3592D">
        <w:rPr>
          <w:spacing w:val="3"/>
        </w:rPr>
        <w:t>e</w:t>
      </w:r>
      <w:r w:rsidRPr="00A3592D">
        <w:rPr>
          <w:spacing w:val="-4"/>
        </w:rPr>
        <w:t>m</w:t>
      </w:r>
      <w:r w:rsidRPr="00A3592D">
        <w:rPr>
          <w:spacing w:val="3"/>
        </w:rPr>
        <w:t>e</w:t>
      </w:r>
      <w:r w:rsidRPr="00A3592D">
        <w:rPr>
          <w:spacing w:val="-1"/>
        </w:rPr>
        <w:t>n</w:t>
      </w:r>
      <w:r w:rsidRPr="00A3592D">
        <w:t>ts</w:t>
      </w:r>
      <w:r w:rsidRPr="00A3592D">
        <w:rPr>
          <w:spacing w:val="6"/>
        </w:rPr>
        <w:t xml:space="preserve"> </w:t>
      </w:r>
      <w:r w:rsidRPr="00A3592D">
        <w:rPr>
          <w:spacing w:val="-2"/>
        </w:rPr>
        <w:t>f</w:t>
      </w:r>
      <w:r w:rsidRPr="00A3592D">
        <w:rPr>
          <w:spacing w:val="1"/>
        </w:rPr>
        <w:t>o</w:t>
      </w:r>
      <w:r w:rsidRPr="00A3592D">
        <w:t>r</w:t>
      </w:r>
      <w:r w:rsidRPr="00A3592D">
        <w:rPr>
          <w:spacing w:val="14"/>
        </w:rPr>
        <w:t xml:space="preserve"> </w:t>
      </w:r>
      <w:r w:rsidRPr="00A3592D">
        <w:t>t</w:t>
      </w:r>
      <w:r w:rsidRPr="00A3592D">
        <w:rPr>
          <w:spacing w:val="-1"/>
        </w:rPr>
        <w:t>h</w:t>
      </w:r>
      <w:r w:rsidRPr="00A3592D">
        <w:t>e</w:t>
      </w:r>
      <w:r w:rsidRPr="00A3592D">
        <w:rPr>
          <w:spacing w:val="13"/>
        </w:rPr>
        <w:t xml:space="preserve"> </w:t>
      </w:r>
      <w:r w:rsidRPr="00A3592D">
        <w:rPr>
          <w:spacing w:val="1"/>
        </w:rPr>
        <w:t>nu</w:t>
      </w:r>
      <w:r w:rsidRPr="00A3592D">
        <w:rPr>
          <w:spacing w:val="-4"/>
        </w:rPr>
        <w:t>m</w:t>
      </w:r>
      <w:r w:rsidRPr="00A3592D">
        <w:rPr>
          <w:spacing w:val="1"/>
        </w:rPr>
        <w:t>b</w:t>
      </w:r>
      <w:r w:rsidRPr="00A3592D">
        <w:t>er</w:t>
      </w:r>
      <w:r w:rsidRPr="00A3592D">
        <w:rPr>
          <w:spacing w:val="10"/>
        </w:rPr>
        <w:t xml:space="preserve"> </w:t>
      </w:r>
      <w:r w:rsidRPr="00A3592D">
        <w:rPr>
          <w:spacing w:val="1"/>
        </w:rPr>
        <w:t>o</w:t>
      </w:r>
      <w:r w:rsidRPr="00A3592D">
        <w:t>f</w:t>
      </w:r>
      <w:r w:rsidRPr="00A3592D">
        <w:rPr>
          <w:spacing w:val="11"/>
        </w:rPr>
        <w:t xml:space="preserve"> </w:t>
      </w:r>
      <w:r w:rsidRPr="00A3592D">
        <w:t>te</w:t>
      </w:r>
      <w:r w:rsidRPr="00A3592D">
        <w:rPr>
          <w:spacing w:val="2"/>
        </w:rPr>
        <w:t>s</w:t>
      </w:r>
      <w:r w:rsidRPr="00A3592D">
        <w:t>t/</w:t>
      </w:r>
      <w:r w:rsidRPr="00A3592D">
        <w:rPr>
          <w:spacing w:val="-1"/>
        </w:rPr>
        <w:t>g</w:t>
      </w:r>
      <w:r w:rsidRPr="00A3592D">
        <w:rPr>
          <w:spacing w:val="1"/>
        </w:rPr>
        <w:t>r</w:t>
      </w:r>
      <w:r w:rsidRPr="00A3592D">
        <w:t>a</w:t>
      </w:r>
      <w:r w:rsidRPr="00A3592D">
        <w:rPr>
          <w:spacing w:val="1"/>
        </w:rPr>
        <w:t>d</w:t>
      </w:r>
      <w:r w:rsidRPr="00A3592D">
        <w:rPr>
          <w:spacing w:val="-1"/>
        </w:rPr>
        <w:t>u</w:t>
      </w:r>
      <w:r w:rsidRPr="00A3592D">
        <w:rPr>
          <w:spacing w:val="3"/>
        </w:rPr>
        <w:t>a</w:t>
      </w:r>
      <w:r w:rsidRPr="00A3592D">
        <w:t>ti</w:t>
      </w:r>
      <w:r w:rsidRPr="00A3592D">
        <w:rPr>
          <w:spacing w:val="1"/>
        </w:rPr>
        <w:t>o</w:t>
      </w:r>
      <w:r w:rsidRPr="00A3592D">
        <w:t>n</w:t>
      </w:r>
      <w:r w:rsidRPr="00A3592D">
        <w:rPr>
          <w:spacing w:val="2"/>
        </w:rPr>
        <w:t xml:space="preserve"> i</w:t>
      </w:r>
      <w:r w:rsidRPr="00A3592D">
        <w:rPr>
          <w:spacing w:val="-1"/>
        </w:rPr>
        <w:t>n</w:t>
      </w:r>
      <w:r w:rsidRPr="00A3592D">
        <w:rPr>
          <w:spacing w:val="1"/>
        </w:rPr>
        <w:t>d</w:t>
      </w:r>
      <w:r w:rsidRPr="00A3592D">
        <w:t>ex</w:t>
      </w:r>
      <w:r w:rsidRPr="00A3592D">
        <w:rPr>
          <w:spacing w:val="10"/>
        </w:rPr>
        <w:t xml:space="preserve"> </w:t>
      </w:r>
      <w:r w:rsidRPr="00A3592D">
        <w:rPr>
          <w:spacing w:val="1"/>
        </w:rPr>
        <w:t>u</w:t>
      </w:r>
      <w:r w:rsidRPr="00A3592D">
        <w:rPr>
          <w:spacing w:val="-1"/>
        </w:rPr>
        <w:t>n</w:t>
      </w:r>
      <w:r w:rsidRPr="00A3592D">
        <w:t>its</w:t>
      </w:r>
      <w:r w:rsidRPr="00A3592D">
        <w:rPr>
          <w:spacing w:val="12"/>
        </w:rPr>
        <w:t xml:space="preserve"> </w:t>
      </w:r>
      <w:r w:rsidRPr="00A3592D">
        <w:rPr>
          <w:spacing w:val="-1"/>
        </w:rPr>
        <w:t>sh</w:t>
      </w:r>
      <w:r w:rsidRPr="00A3592D">
        <w:t>a</w:t>
      </w:r>
      <w:r w:rsidRPr="00A3592D">
        <w:rPr>
          <w:spacing w:val="2"/>
        </w:rPr>
        <w:t>l</w:t>
      </w:r>
      <w:r w:rsidRPr="00A3592D">
        <w:t>l</w:t>
      </w:r>
      <w:r w:rsidRPr="00A3592D">
        <w:rPr>
          <w:spacing w:val="11"/>
        </w:rPr>
        <w:t xml:space="preserve"> </w:t>
      </w:r>
      <w:r w:rsidRPr="00A3592D">
        <w:rPr>
          <w:spacing w:val="1"/>
        </w:rPr>
        <w:t>b</w:t>
      </w:r>
      <w:r w:rsidRPr="00A3592D">
        <w:t>e</w:t>
      </w:r>
      <w:r w:rsidRPr="00A3592D">
        <w:rPr>
          <w:spacing w:val="13"/>
        </w:rPr>
        <w:t xml:space="preserve"> </w:t>
      </w:r>
      <w:r w:rsidRPr="00A3592D">
        <w:t>t</w:t>
      </w:r>
      <w:r w:rsidRPr="00A3592D">
        <w:rPr>
          <w:spacing w:val="-1"/>
        </w:rPr>
        <w:t>h</w:t>
      </w:r>
      <w:r w:rsidRPr="00A3592D">
        <w:t>e</w:t>
      </w:r>
      <w:r w:rsidRPr="00A3592D">
        <w:rPr>
          <w:spacing w:val="13"/>
        </w:rPr>
        <w:t xml:space="preserve"> </w:t>
      </w:r>
      <w:r w:rsidRPr="00A3592D">
        <w:rPr>
          <w:spacing w:val="-1"/>
        </w:rPr>
        <w:t>s</w:t>
      </w:r>
      <w:r w:rsidRPr="00A3592D">
        <w:rPr>
          <w:spacing w:val="1"/>
        </w:rPr>
        <w:t>u</w:t>
      </w:r>
      <w:r w:rsidRPr="00A3592D">
        <w:t>m</w:t>
      </w:r>
      <w:r w:rsidRPr="00A3592D">
        <w:rPr>
          <w:spacing w:val="10"/>
        </w:rPr>
        <w:t xml:space="preserve"> </w:t>
      </w:r>
      <w:r w:rsidRPr="00A3592D">
        <w:rPr>
          <w:spacing w:val="1"/>
        </w:rPr>
        <w:t>o</w:t>
      </w:r>
      <w:r w:rsidRPr="00A3592D">
        <w:t>f</w:t>
      </w:r>
      <w:r w:rsidRPr="00A3592D">
        <w:rPr>
          <w:spacing w:val="11"/>
        </w:rPr>
        <w:t xml:space="preserve"> </w:t>
      </w:r>
      <w:r w:rsidRPr="00A3592D">
        <w:rPr>
          <w:spacing w:val="2"/>
        </w:rPr>
        <w:t>t</w:t>
      </w:r>
      <w:r w:rsidRPr="00A3592D">
        <w:rPr>
          <w:spacing w:val="1"/>
        </w:rPr>
        <w:t>h</w:t>
      </w:r>
      <w:r w:rsidRPr="00A3592D">
        <w:t>e</w:t>
      </w:r>
      <w:r w:rsidRPr="00A3592D">
        <w:rPr>
          <w:spacing w:val="13"/>
        </w:rPr>
        <w:t xml:space="preserve"> </w:t>
      </w:r>
      <w:r w:rsidRPr="00A3592D">
        <w:rPr>
          <w:spacing w:val="-1"/>
        </w:rPr>
        <w:t>un</w:t>
      </w:r>
      <w:r w:rsidRPr="00A3592D">
        <w:t>i</w:t>
      </w:r>
      <w:r w:rsidRPr="00A3592D">
        <w:rPr>
          <w:spacing w:val="2"/>
        </w:rPr>
        <w:t>t</w:t>
      </w:r>
      <w:r w:rsidRPr="00A3592D">
        <w:t>s</w:t>
      </w:r>
      <w:r w:rsidRPr="00A3592D">
        <w:rPr>
          <w:spacing w:val="10"/>
        </w:rPr>
        <w:t xml:space="preserve"> </w:t>
      </w:r>
      <w:r w:rsidRPr="00A3592D">
        <w:rPr>
          <w:spacing w:val="1"/>
        </w:rPr>
        <w:t>u</w:t>
      </w:r>
      <w:r w:rsidRPr="00A3592D">
        <w:rPr>
          <w:spacing w:val="-1"/>
        </w:rPr>
        <w:t>s</w:t>
      </w:r>
      <w:r w:rsidRPr="00A3592D">
        <w:t>ed</w:t>
      </w:r>
      <w:r w:rsidRPr="00A3592D">
        <w:rPr>
          <w:spacing w:val="12"/>
        </w:rPr>
        <w:t xml:space="preserve"> </w:t>
      </w:r>
      <w:r w:rsidRPr="00A3592D">
        <w:t>to</w:t>
      </w:r>
      <w:r w:rsidRPr="00A3592D">
        <w:rPr>
          <w:spacing w:val="14"/>
        </w:rPr>
        <w:t xml:space="preserve"> </w:t>
      </w:r>
      <w:r w:rsidRPr="00A3592D">
        <w:t>calc</w:t>
      </w:r>
      <w:r w:rsidRPr="00A3592D">
        <w:rPr>
          <w:spacing w:val="-1"/>
        </w:rPr>
        <w:t>u</w:t>
      </w:r>
      <w:r w:rsidRPr="00A3592D">
        <w:t>late t</w:t>
      </w:r>
      <w:r w:rsidRPr="00A3592D">
        <w:rPr>
          <w:spacing w:val="-1"/>
        </w:rPr>
        <w:t>h</w:t>
      </w:r>
      <w:r w:rsidRPr="00A3592D">
        <w:t>e</w:t>
      </w:r>
      <w:r w:rsidRPr="00A3592D">
        <w:rPr>
          <w:spacing w:val="-1"/>
        </w:rPr>
        <w:t xml:space="preserve"> s</w:t>
      </w:r>
      <w:r w:rsidRPr="00A3592D">
        <w:rPr>
          <w:spacing w:val="3"/>
        </w:rPr>
        <w:t>c</w:t>
      </w:r>
      <w:r w:rsidRPr="00A3592D">
        <w:rPr>
          <w:spacing w:val="-1"/>
        </w:rPr>
        <w:t>h</w:t>
      </w:r>
      <w:r w:rsidRPr="00A3592D">
        <w:rPr>
          <w:spacing w:val="1"/>
        </w:rPr>
        <w:t>oo</w:t>
      </w:r>
      <w:r w:rsidRPr="00A3592D">
        <w:t>l's</w:t>
      </w:r>
      <w:r w:rsidRPr="00A3592D">
        <w:rPr>
          <w:spacing w:val="-6"/>
        </w:rPr>
        <w:t xml:space="preserve"> </w:t>
      </w:r>
      <w:r w:rsidRPr="00A3592D">
        <w:t>S</w:t>
      </w:r>
      <w:r w:rsidRPr="00A3592D">
        <w:rPr>
          <w:spacing w:val="2"/>
        </w:rPr>
        <w:t>P</w:t>
      </w:r>
      <w:r w:rsidRPr="00A3592D">
        <w:t>S</w:t>
      </w:r>
      <w:r w:rsidRPr="00A3592D">
        <w:rPr>
          <w:spacing w:val="-3"/>
        </w:rPr>
        <w:t xml:space="preserve"> </w:t>
      </w:r>
      <w:r w:rsidRPr="00A3592D">
        <w:rPr>
          <w:spacing w:val="1"/>
        </w:rPr>
        <w:t>(</w:t>
      </w:r>
      <w:r w:rsidRPr="00A3592D">
        <w:rPr>
          <w:spacing w:val="-1"/>
        </w:rPr>
        <w:t>s</w:t>
      </w:r>
      <w:r w:rsidRPr="00A3592D">
        <w:t>ee</w:t>
      </w:r>
      <w:r w:rsidRPr="00A3592D">
        <w:rPr>
          <w:spacing w:val="-2"/>
        </w:rPr>
        <w:t xml:space="preserve"> </w:t>
      </w:r>
      <w:r w:rsidRPr="00A3592D">
        <w:t>LAC 28:XI.</w:t>
      </w:r>
      <w:r w:rsidRPr="00A3592D">
        <w:rPr>
          <w:spacing w:val="1"/>
        </w:rPr>
        <w:t>605)</w:t>
      </w:r>
      <w:r w:rsidRPr="00A3592D">
        <w:t>.</w:t>
      </w:r>
      <w:bookmarkEnd w:id="112"/>
    </w:p>
    <w:p w14:paraId="05A5535A" w14:textId="77777777" w:rsidR="00A43862" w:rsidRPr="00A3592D" w:rsidRDefault="00A43862" w:rsidP="00A43862">
      <w:pPr>
        <w:pStyle w:val="A"/>
      </w:pPr>
      <w:r w:rsidRPr="00A3592D">
        <w:rPr>
          <w:spacing w:val="1"/>
        </w:rPr>
        <w:t>H.</w:t>
      </w:r>
      <w:r w:rsidRPr="00A3592D">
        <w:rPr>
          <w:spacing w:val="1"/>
        </w:rPr>
        <w:tab/>
        <w:t>I</w:t>
      </w:r>
      <w:r w:rsidRPr="00A3592D">
        <w:t>f</w:t>
      </w:r>
      <w:r w:rsidRPr="00A3592D">
        <w:rPr>
          <w:spacing w:val="-2"/>
        </w:rPr>
        <w:t xml:space="preserve"> </w:t>
      </w:r>
      <w:r w:rsidRPr="00A3592D">
        <w:t xml:space="preserve">a </w:t>
      </w:r>
      <w:r w:rsidRPr="00A3592D">
        <w:rPr>
          <w:spacing w:val="-1"/>
        </w:rPr>
        <w:t>s</w:t>
      </w:r>
      <w:r w:rsidRPr="00A3592D">
        <w:t>c</w:t>
      </w:r>
      <w:r w:rsidRPr="00A3592D">
        <w:rPr>
          <w:spacing w:val="-1"/>
        </w:rPr>
        <w:t>h</w:t>
      </w:r>
      <w:r w:rsidRPr="00A3592D">
        <w:rPr>
          <w:spacing w:val="1"/>
        </w:rPr>
        <w:t>oo</w:t>
      </w:r>
      <w:r w:rsidRPr="00A3592D">
        <w:t>l</w:t>
      </w:r>
      <w:r w:rsidRPr="00A3592D">
        <w:rPr>
          <w:spacing w:val="-5"/>
        </w:rPr>
        <w:t xml:space="preserve"> </w:t>
      </w:r>
      <w:r w:rsidRPr="00A3592D">
        <w:rPr>
          <w:spacing w:val="-1"/>
        </w:rPr>
        <w:t>h</w:t>
      </w:r>
      <w:r w:rsidRPr="00A3592D">
        <w:t>as</w:t>
      </w:r>
      <w:r w:rsidRPr="00A3592D">
        <w:rPr>
          <w:spacing w:val="-3"/>
        </w:rPr>
        <w:t xml:space="preserve"> </w:t>
      </w:r>
      <w:r w:rsidRPr="00A3592D">
        <w:t>t</w:t>
      </w:r>
      <w:r w:rsidRPr="00A3592D">
        <w:rPr>
          <w:spacing w:val="1"/>
        </w:rPr>
        <w:t>o</w:t>
      </w:r>
      <w:r w:rsidRPr="00A3592D">
        <w:t>o</w:t>
      </w:r>
      <w:r w:rsidRPr="00A3592D">
        <w:rPr>
          <w:spacing w:val="-1"/>
        </w:rPr>
        <w:t xml:space="preserve"> </w:t>
      </w:r>
      <w:r w:rsidRPr="00A3592D">
        <w:rPr>
          <w:spacing w:val="-2"/>
        </w:rPr>
        <w:t>f</w:t>
      </w:r>
      <w:r w:rsidRPr="00A3592D">
        <w:rPr>
          <w:spacing w:val="3"/>
        </w:rPr>
        <w:t>e</w:t>
      </w:r>
      <w:r w:rsidRPr="00A3592D">
        <w:t>w</w:t>
      </w:r>
      <w:r w:rsidRPr="00A3592D">
        <w:rPr>
          <w:spacing w:val="-5"/>
        </w:rPr>
        <w:t xml:space="preserve"> </w:t>
      </w:r>
      <w:r w:rsidRPr="00A3592D">
        <w:t>t</w:t>
      </w:r>
      <w:r w:rsidRPr="00A3592D">
        <w:rPr>
          <w:spacing w:val="3"/>
        </w:rPr>
        <w:t>e</w:t>
      </w:r>
      <w:r w:rsidRPr="00A3592D">
        <w:rPr>
          <w:spacing w:val="-1"/>
        </w:rPr>
        <w:t>s</w:t>
      </w:r>
      <w:r w:rsidRPr="00A3592D">
        <w:t>t</w:t>
      </w:r>
      <w:r w:rsidRPr="00A3592D">
        <w:rPr>
          <w:spacing w:val="-3"/>
        </w:rPr>
        <w:t xml:space="preserve"> </w:t>
      </w:r>
      <w:r w:rsidRPr="00A3592D">
        <w:rPr>
          <w:spacing w:val="1"/>
        </w:rPr>
        <w:t>u</w:t>
      </w:r>
      <w:r w:rsidRPr="00A3592D">
        <w:rPr>
          <w:spacing w:val="-1"/>
        </w:rPr>
        <w:t>n</w:t>
      </w:r>
      <w:r w:rsidRPr="00A3592D">
        <w:t>i</w:t>
      </w:r>
      <w:r w:rsidRPr="00A3592D">
        <w:rPr>
          <w:spacing w:val="2"/>
        </w:rPr>
        <w:t>t</w:t>
      </w:r>
      <w:r w:rsidRPr="00A3592D">
        <w:t>s</w:t>
      </w:r>
      <w:r w:rsidRPr="00A3592D">
        <w:rPr>
          <w:spacing w:val="-4"/>
        </w:rPr>
        <w:t xml:space="preserve"> </w:t>
      </w:r>
      <w:r w:rsidRPr="00A3592D">
        <w:t xml:space="preserve">to </w:t>
      </w:r>
      <w:r w:rsidRPr="00A3592D">
        <w:rPr>
          <w:spacing w:val="1"/>
        </w:rPr>
        <w:t>b</w:t>
      </w:r>
      <w:r w:rsidRPr="00A3592D">
        <w:t>e</w:t>
      </w:r>
      <w:r w:rsidRPr="00A3592D">
        <w:rPr>
          <w:spacing w:val="-1"/>
        </w:rPr>
        <w:t xml:space="preserve"> </w:t>
      </w:r>
      <w:r w:rsidRPr="00A3592D">
        <w:t>a</w:t>
      </w:r>
      <w:r w:rsidRPr="00A3592D">
        <w:rPr>
          <w:spacing w:val="-3"/>
        </w:rPr>
        <w:t xml:space="preserve"> </w:t>
      </w:r>
      <w:r w:rsidRPr="00A3592D">
        <w:rPr>
          <w:spacing w:val="3"/>
        </w:rPr>
        <w:t>“</w:t>
      </w:r>
      <w:r w:rsidRPr="00A3592D">
        <w:rPr>
          <w:spacing w:val="-1"/>
        </w:rPr>
        <w:t>s</w:t>
      </w:r>
      <w:r w:rsidRPr="00A3592D">
        <w:t>ta</w:t>
      </w:r>
      <w:r w:rsidRPr="00A3592D">
        <w:rPr>
          <w:spacing w:val="-1"/>
        </w:rPr>
        <w:t>n</w:t>
      </w:r>
      <w:r w:rsidRPr="00A3592D">
        <w:rPr>
          <w:spacing w:val="1"/>
        </w:rPr>
        <w:t>d-</w:t>
      </w:r>
      <w:r w:rsidRPr="00A3592D">
        <w:t>al</w:t>
      </w:r>
      <w:r w:rsidRPr="00A3592D">
        <w:rPr>
          <w:spacing w:val="1"/>
        </w:rPr>
        <w:t>o</w:t>
      </w:r>
      <w:r w:rsidRPr="00A3592D">
        <w:rPr>
          <w:spacing w:val="-1"/>
        </w:rPr>
        <w:t>n</w:t>
      </w:r>
      <w:r w:rsidRPr="00A3592D">
        <w:t>e”</w:t>
      </w:r>
      <w:r w:rsidRPr="00A3592D">
        <w:rPr>
          <w:spacing w:val="-8"/>
        </w:rPr>
        <w:t xml:space="preserve"> </w:t>
      </w:r>
      <w:r w:rsidRPr="00A3592D">
        <w:rPr>
          <w:spacing w:val="-1"/>
        </w:rPr>
        <w:t>s</w:t>
      </w:r>
      <w:r w:rsidRPr="00A3592D">
        <w:t>c</w:t>
      </w:r>
      <w:r w:rsidRPr="00A3592D">
        <w:rPr>
          <w:spacing w:val="-1"/>
        </w:rPr>
        <w:t>h</w:t>
      </w:r>
      <w:r w:rsidRPr="00A3592D">
        <w:rPr>
          <w:spacing w:val="1"/>
        </w:rPr>
        <w:t>oo</w:t>
      </w:r>
      <w:r w:rsidRPr="00A3592D">
        <w:t>l,</w:t>
      </w:r>
      <w:r w:rsidRPr="00A3592D">
        <w:rPr>
          <w:spacing w:val="-5"/>
        </w:rPr>
        <w:t xml:space="preserve"> </w:t>
      </w:r>
      <w:r w:rsidRPr="00A3592D">
        <w:t>it</w:t>
      </w:r>
      <w:r w:rsidRPr="00A3592D">
        <w:rPr>
          <w:spacing w:val="2"/>
        </w:rPr>
        <w:t xml:space="preserve"> </w:t>
      </w:r>
      <w:r w:rsidRPr="00A3592D">
        <w:rPr>
          <w:spacing w:val="-4"/>
        </w:rPr>
        <w:t>m</w:t>
      </w:r>
      <w:r w:rsidRPr="00A3592D">
        <w:rPr>
          <w:spacing w:val="3"/>
        </w:rPr>
        <w:t>a</w:t>
      </w:r>
      <w:r w:rsidRPr="00A3592D">
        <w:t>y</w:t>
      </w:r>
      <w:r w:rsidRPr="00A3592D">
        <w:rPr>
          <w:spacing w:val="-6"/>
        </w:rPr>
        <w:t xml:space="preserve"> </w:t>
      </w:r>
      <w:r w:rsidRPr="00A3592D">
        <w:rPr>
          <w:spacing w:val="1"/>
        </w:rPr>
        <w:t>r</w:t>
      </w:r>
      <w:r w:rsidRPr="00A3592D">
        <w:t>e</w:t>
      </w:r>
      <w:r w:rsidRPr="00A3592D">
        <w:rPr>
          <w:spacing w:val="1"/>
        </w:rPr>
        <w:t>q</w:t>
      </w:r>
      <w:r w:rsidRPr="00A3592D">
        <w:rPr>
          <w:spacing w:val="-1"/>
        </w:rPr>
        <w:t>u</w:t>
      </w:r>
      <w:r w:rsidRPr="00A3592D">
        <w:rPr>
          <w:spacing w:val="3"/>
        </w:rPr>
        <w:t>e</w:t>
      </w:r>
      <w:r w:rsidRPr="00A3592D">
        <w:rPr>
          <w:spacing w:val="-1"/>
        </w:rPr>
        <w:t>s</w:t>
      </w:r>
      <w:r w:rsidRPr="00A3592D">
        <w:t>t</w:t>
      </w:r>
      <w:r w:rsidRPr="00A3592D">
        <w:rPr>
          <w:spacing w:val="-6"/>
        </w:rPr>
        <w:t xml:space="preserve"> </w:t>
      </w:r>
      <w:r w:rsidRPr="00A3592D">
        <w:t xml:space="preserve">to </w:t>
      </w:r>
      <w:r w:rsidRPr="00A3592D">
        <w:rPr>
          <w:spacing w:val="1"/>
        </w:rPr>
        <w:t>b</w:t>
      </w:r>
      <w:r w:rsidRPr="00A3592D">
        <w:t>e</w:t>
      </w:r>
      <w:r w:rsidRPr="00A3592D">
        <w:rPr>
          <w:spacing w:val="-1"/>
        </w:rPr>
        <w:t xml:space="preserve"> </w:t>
      </w:r>
      <w:r w:rsidRPr="00A3592D">
        <w:t>c</w:t>
      </w:r>
      <w:r w:rsidRPr="00A3592D">
        <w:rPr>
          <w:spacing w:val="1"/>
        </w:rPr>
        <w:t>o</w:t>
      </w:r>
      <w:r w:rsidRPr="00A3592D">
        <w:rPr>
          <w:spacing w:val="-1"/>
        </w:rPr>
        <w:t>ns</w:t>
      </w:r>
      <w:r w:rsidRPr="00A3592D">
        <w:t>i</w:t>
      </w:r>
      <w:r w:rsidRPr="00A3592D">
        <w:rPr>
          <w:spacing w:val="1"/>
        </w:rPr>
        <w:t>d</w:t>
      </w:r>
      <w:r w:rsidRPr="00A3592D">
        <w:t>e</w:t>
      </w:r>
      <w:r w:rsidRPr="00A3592D">
        <w:rPr>
          <w:spacing w:val="1"/>
        </w:rPr>
        <w:t>r</w:t>
      </w:r>
      <w:r w:rsidRPr="00A3592D">
        <w:t>ed</w:t>
      </w:r>
      <w:r w:rsidRPr="00A3592D">
        <w:rPr>
          <w:spacing w:val="-7"/>
        </w:rPr>
        <w:t xml:space="preserve"> </w:t>
      </w:r>
      <w:r w:rsidRPr="00A3592D">
        <w:rPr>
          <w:spacing w:val="-1"/>
        </w:rPr>
        <w:t>s</w:t>
      </w:r>
      <w:r w:rsidRPr="00A3592D">
        <w:t>ta</w:t>
      </w:r>
      <w:r w:rsidRPr="00A3592D">
        <w:rPr>
          <w:spacing w:val="-1"/>
        </w:rPr>
        <w:t>n</w:t>
      </w:r>
      <w:r w:rsidRPr="00A3592D">
        <w:rPr>
          <w:spacing w:val="4"/>
        </w:rPr>
        <w:t>d</w:t>
      </w:r>
      <w:r w:rsidRPr="00A3592D">
        <w:rPr>
          <w:spacing w:val="1"/>
        </w:rPr>
        <w:t>-</w:t>
      </w:r>
      <w:r w:rsidRPr="00A3592D">
        <w:t>al</w:t>
      </w:r>
      <w:r w:rsidRPr="00A3592D">
        <w:rPr>
          <w:spacing w:val="1"/>
        </w:rPr>
        <w:t>o</w:t>
      </w:r>
      <w:r w:rsidRPr="00A3592D">
        <w:rPr>
          <w:spacing w:val="-1"/>
        </w:rPr>
        <w:t>n</w:t>
      </w:r>
      <w:r w:rsidRPr="00A3592D">
        <w:t>e.</w:t>
      </w:r>
    </w:p>
    <w:p w14:paraId="327B572C" w14:textId="77777777" w:rsidR="00A43862" w:rsidRPr="00A3592D" w:rsidRDefault="00A43862" w:rsidP="00A43862">
      <w:pPr>
        <w:pStyle w:val="1"/>
      </w:pPr>
      <w:r w:rsidRPr="00A3592D">
        <w:rPr>
          <w:spacing w:val="1"/>
        </w:rPr>
        <w:t>1.</w:t>
      </w:r>
      <w:r w:rsidRPr="00A3592D">
        <w:rPr>
          <w:spacing w:val="1"/>
        </w:rPr>
        <w:tab/>
        <w:t>I</w:t>
      </w:r>
      <w:r w:rsidRPr="00A3592D">
        <w:t>t</w:t>
      </w:r>
      <w:r w:rsidRPr="00A3592D">
        <w:rPr>
          <w:spacing w:val="-1"/>
        </w:rPr>
        <w:t xml:space="preserve"> sh</w:t>
      </w:r>
      <w:r w:rsidRPr="00A3592D">
        <w:t>all</w:t>
      </w:r>
      <w:r w:rsidRPr="00A3592D">
        <w:rPr>
          <w:spacing w:val="-4"/>
        </w:rPr>
        <w:t xml:space="preserve"> </w:t>
      </w:r>
      <w:r w:rsidRPr="00A3592D">
        <w:rPr>
          <w:spacing w:val="1"/>
        </w:rPr>
        <w:t>r</w:t>
      </w:r>
      <w:r w:rsidRPr="00A3592D">
        <w:t>ece</w:t>
      </w:r>
      <w:r w:rsidRPr="00A3592D">
        <w:rPr>
          <w:spacing w:val="2"/>
        </w:rPr>
        <w:t>i</w:t>
      </w:r>
      <w:r w:rsidRPr="00A3592D">
        <w:rPr>
          <w:spacing w:val="-1"/>
        </w:rPr>
        <w:t>v</w:t>
      </w:r>
      <w:r w:rsidRPr="00A3592D">
        <w:t>e</w:t>
      </w:r>
      <w:r w:rsidRPr="00A3592D">
        <w:rPr>
          <w:spacing w:val="-5"/>
        </w:rPr>
        <w:t xml:space="preserve"> </w:t>
      </w:r>
      <w:r w:rsidRPr="00A3592D">
        <w:t>an</w:t>
      </w:r>
      <w:r w:rsidRPr="00A3592D">
        <w:rPr>
          <w:spacing w:val="-3"/>
        </w:rPr>
        <w:t xml:space="preserve"> </w:t>
      </w:r>
      <w:r w:rsidRPr="00A3592D">
        <w:t>S</w:t>
      </w:r>
      <w:r w:rsidRPr="00A3592D">
        <w:rPr>
          <w:spacing w:val="2"/>
        </w:rPr>
        <w:t>P</w:t>
      </w:r>
      <w:r w:rsidRPr="00A3592D">
        <w:t>S</w:t>
      </w:r>
      <w:r w:rsidRPr="00A3592D">
        <w:rPr>
          <w:spacing w:val="-3"/>
        </w:rPr>
        <w:t xml:space="preserve"> </w:t>
      </w:r>
      <w:r w:rsidRPr="00A3592D">
        <w:rPr>
          <w:spacing w:val="2"/>
        </w:rPr>
        <w:t>t</w:t>
      </w:r>
      <w:r w:rsidRPr="00A3592D">
        <w:rPr>
          <w:spacing w:val="-1"/>
        </w:rPr>
        <w:t>h</w:t>
      </w:r>
      <w:r w:rsidRPr="00A3592D">
        <w:t>at</w:t>
      </w:r>
      <w:r w:rsidRPr="00A3592D">
        <w:rPr>
          <w:spacing w:val="-3"/>
        </w:rPr>
        <w:t xml:space="preserve"> </w:t>
      </w:r>
      <w:r w:rsidRPr="00A3592D">
        <w:t>is</w:t>
      </w:r>
      <w:r w:rsidRPr="00A3592D">
        <w:rPr>
          <w:spacing w:val="1"/>
        </w:rPr>
        <w:t xml:space="preserve"> </w:t>
      </w:r>
      <w:r w:rsidRPr="00A3592D">
        <w:t>calc</w:t>
      </w:r>
      <w:r w:rsidRPr="00A3592D">
        <w:rPr>
          <w:spacing w:val="-1"/>
        </w:rPr>
        <w:t>u</w:t>
      </w:r>
      <w:r w:rsidRPr="00A3592D">
        <w:t>lated</w:t>
      </w:r>
      <w:r w:rsidRPr="00A3592D">
        <w:rPr>
          <w:spacing w:val="-6"/>
        </w:rPr>
        <w:t xml:space="preserve"> </w:t>
      </w:r>
      <w:r w:rsidRPr="00A3592D">
        <w:rPr>
          <w:spacing w:val="-1"/>
        </w:rPr>
        <w:t>s</w:t>
      </w:r>
      <w:r w:rsidRPr="00A3592D">
        <w:rPr>
          <w:spacing w:val="1"/>
        </w:rPr>
        <w:t>o</w:t>
      </w:r>
      <w:r w:rsidRPr="00A3592D">
        <w:t>le</w:t>
      </w:r>
      <w:r w:rsidRPr="00A3592D">
        <w:rPr>
          <w:spacing w:val="2"/>
        </w:rPr>
        <w:t>l</w:t>
      </w:r>
      <w:r w:rsidRPr="00A3592D">
        <w:t>y</w:t>
      </w:r>
      <w:r w:rsidRPr="00A3592D">
        <w:rPr>
          <w:spacing w:val="-8"/>
        </w:rPr>
        <w:t xml:space="preserve"> </w:t>
      </w:r>
      <w:r w:rsidRPr="00A3592D">
        <w:rPr>
          <w:spacing w:val="4"/>
        </w:rPr>
        <w:t>o</w:t>
      </w:r>
      <w:r w:rsidRPr="00A3592D">
        <w:t>n</w:t>
      </w:r>
      <w:r w:rsidRPr="00A3592D">
        <w:rPr>
          <w:spacing w:val="-3"/>
        </w:rPr>
        <w:t xml:space="preserve"> </w:t>
      </w:r>
      <w:r w:rsidRPr="00A3592D">
        <w:t>t</w:t>
      </w:r>
      <w:r w:rsidRPr="00A3592D">
        <w:rPr>
          <w:spacing w:val="-1"/>
        </w:rPr>
        <w:t>h</w:t>
      </w:r>
      <w:r w:rsidRPr="00A3592D">
        <w:rPr>
          <w:spacing w:val="3"/>
        </w:rPr>
        <w:t>a</w:t>
      </w:r>
      <w:r w:rsidRPr="00A3592D">
        <w:t>t</w:t>
      </w:r>
      <w:r w:rsidRPr="00A3592D">
        <w:rPr>
          <w:spacing w:val="-3"/>
        </w:rPr>
        <w:t xml:space="preserve"> </w:t>
      </w:r>
      <w:r w:rsidRPr="00A3592D">
        <w:rPr>
          <w:spacing w:val="-1"/>
        </w:rPr>
        <w:t>s</w:t>
      </w:r>
      <w:r w:rsidRPr="00A3592D">
        <w:rPr>
          <w:spacing w:val="3"/>
        </w:rPr>
        <w:t>c</w:t>
      </w:r>
      <w:r w:rsidRPr="00A3592D">
        <w:rPr>
          <w:spacing w:val="-1"/>
        </w:rPr>
        <w:t>h</w:t>
      </w:r>
      <w:r w:rsidRPr="00A3592D">
        <w:rPr>
          <w:spacing w:val="1"/>
        </w:rPr>
        <w:t>oo</w:t>
      </w:r>
      <w:r w:rsidRPr="00A3592D">
        <w:t>l's</w:t>
      </w:r>
      <w:r w:rsidRPr="00A3592D">
        <w:rPr>
          <w:spacing w:val="-6"/>
        </w:rPr>
        <w:t xml:space="preserve"> </w:t>
      </w:r>
      <w:r w:rsidRPr="00A3592D">
        <w:rPr>
          <w:spacing w:val="1"/>
        </w:rPr>
        <w:t>d</w:t>
      </w:r>
      <w:r w:rsidRPr="00A3592D">
        <w:t>ata,</w:t>
      </w:r>
      <w:r w:rsidRPr="00A3592D">
        <w:rPr>
          <w:spacing w:val="-3"/>
        </w:rPr>
        <w:t xml:space="preserve"> </w:t>
      </w:r>
      <w:r w:rsidRPr="00A3592D">
        <w:rPr>
          <w:spacing w:val="1"/>
        </w:rPr>
        <w:t>d</w:t>
      </w:r>
      <w:r w:rsidRPr="00A3592D">
        <w:t>e</w:t>
      </w:r>
      <w:r w:rsidRPr="00A3592D">
        <w:rPr>
          <w:spacing w:val="-1"/>
        </w:rPr>
        <w:t>s</w:t>
      </w:r>
      <w:r w:rsidRPr="00A3592D">
        <w:rPr>
          <w:spacing w:val="1"/>
        </w:rPr>
        <w:t>p</w:t>
      </w:r>
      <w:r w:rsidRPr="00A3592D">
        <w:t>ite</w:t>
      </w:r>
      <w:r w:rsidRPr="00A3592D">
        <w:rPr>
          <w:spacing w:val="-5"/>
        </w:rPr>
        <w:t xml:space="preserve"> </w:t>
      </w:r>
      <w:r w:rsidRPr="00A3592D">
        <w:t>t</w:t>
      </w:r>
      <w:r w:rsidRPr="00A3592D">
        <w:rPr>
          <w:spacing w:val="-1"/>
        </w:rPr>
        <w:t>h</w:t>
      </w:r>
      <w:r w:rsidRPr="00A3592D">
        <w:t>e</w:t>
      </w:r>
      <w:r w:rsidRPr="00A3592D">
        <w:rPr>
          <w:spacing w:val="-1"/>
        </w:rPr>
        <w:t xml:space="preserve"> </w:t>
      </w:r>
      <w:r w:rsidRPr="00A3592D">
        <w:rPr>
          <w:spacing w:val="2"/>
        </w:rPr>
        <w:t>s</w:t>
      </w:r>
      <w:r w:rsidRPr="00A3592D">
        <w:rPr>
          <w:spacing w:val="-1"/>
        </w:rPr>
        <w:t>m</w:t>
      </w:r>
      <w:r w:rsidRPr="00A3592D">
        <w:t>all</w:t>
      </w:r>
      <w:r w:rsidRPr="00A3592D">
        <w:rPr>
          <w:spacing w:val="-1"/>
        </w:rPr>
        <w:t xml:space="preserve"> n</w:t>
      </w:r>
      <w:r w:rsidRPr="00A3592D">
        <w:rPr>
          <w:spacing w:val="1"/>
        </w:rPr>
        <w:t>umb</w:t>
      </w:r>
      <w:r w:rsidRPr="00A3592D">
        <w:t>er</w:t>
      </w:r>
      <w:r w:rsidRPr="00A3592D">
        <w:rPr>
          <w:spacing w:val="-5"/>
        </w:rPr>
        <w:t xml:space="preserve"> </w:t>
      </w:r>
      <w:r w:rsidRPr="00A3592D">
        <w:rPr>
          <w:spacing w:val="1"/>
        </w:rPr>
        <w:t>o</w:t>
      </w:r>
      <w:r w:rsidRPr="00A3592D">
        <w:t>f</w:t>
      </w:r>
      <w:r w:rsidRPr="00A3592D">
        <w:rPr>
          <w:spacing w:val="-3"/>
        </w:rPr>
        <w:t xml:space="preserve"> </w:t>
      </w:r>
      <w:r w:rsidRPr="00A3592D">
        <w:t>te</w:t>
      </w:r>
      <w:r w:rsidRPr="00A3592D">
        <w:rPr>
          <w:spacing w:val="-1"/>
        </w:rPr>
        <w:t>s</w:t>
      </w:r>
      <w:r w:rsidRPr="00A3592D">
        <w:t>t</w:t>
      </w:r>
      <w:r w:rsidRPr="00A3592D">
        <w:rPr>
          <w:spacing w:val="-3"/>
        </w:rPr>
        <w:t xml:space="preserve"> </w:t>
      </w:r>
      <w:r w:rsidRPr="00A3592D">
        <w:rPr>
          <w:spacing w:val="-1"/>
        </w:rPr>
        <w:t>u</w:t>
      </w:r>
      <w:r w:rsidRPr="00A3592D">
        <w:rPr>
          <w:spacing w:val="1"/>
        </w:rPr>
        <w:t>n</w:t>
      </w:r>
      <w:r w:rsidRPr="00A3592D">
        <w:t>it</w:t>
      </w:r>
      <w:r w:rsidRPr="00A3592D">
        <w:rPr>
          <w:spacing w:val="-1"/>
        </w:rPr>
        <w:t>s</w:t>
      </w:r>
      <w:r w:rsidRPr="00A3592D">
        <w:t>.</w:t>
      </w:r>
    </w:p>
    <w:p w14:paraId="40CC04A8" w14:textId="77777777" w:rsidR="00A43862" w:rsidRPr="00A3592D" w:rsidRDefault="00A43862" w:rsidP="00A43862">
      <w:pPr>
        <w:pStyle w:val="1"/>
      </w:pPr>
      <w:r w:rsidRPr="00A3592D">
        <w:t>2.</w:t>
      </w:r>
      <w:r w:rsidRPr="00A3592D">
        <w:tab/>
      </w:r>
      <w:r w:rsidRPr="00A3592D">
        <w:rPr>
          <w:spacing w:val="3"/>
        </w:rPr>
        <w:t>T</w:t>
      </w:r>
      <w:r w:rsidRPr="00A3592D">
        <w:rPr>
          <w:spacing w:val="-1"/>
        </w:rPr>
        <w:t>h</w:t>
      </w:r>
      <w:r w:rsidRPr="00A3592D">
        <w:t>e</w:t>
      </w:r>
      <w:r w:rsidRPr="00A3592D">
        <w:rPr>
          <w:spacing w:val="-2"/>
        </w:rPr>
        <w:t xml:space="preserve"> </w:t>
      </w:r>
      <w:r w:rsidRPr="00A3592D">
        <w:t>req</w:t>
      </w:r>
      <w:r w:rsidRPr="00A3592D">
        <w:rPr>
          <w:spacing w:val="-1"/>
        </w:rPr>
        <w:t>u</w:t>
      </w:r>
      <w:r w:rsidRPr="00A3592D">
        <w:t>e</w:t>
      </w:r>
      <w:r w:rsidRPr="00A3592D">
        <w:rPr>
          <w:spacing w:val="-1"/>
        </w:rPr>
        <w:t>s</w:t>
      </w:r>
      <w:r w:rsidRPr="00A3592D">
        <w:t>t</w:t>
      </w:r>
      <w:r w:rsidRPr="00A3592D">
        <w:rPr>
          <w:spacing w:val="-6"/>
        </w:rPr>
        <w:t xml:space="preserve"> </w:t>
      </w:r>
      <w:r w:rsidRPr="00A3592D">
        <w:rPr>
          <w:spacing w:val="-1"/>
        </w:rPr>
        <w:t>sh</w:t>
      </w:r>
      <w:r w:rsidRPr="00A3592D">
        <w:t>all</w:t>
      </w:r>
      <w:r w:rsidRPr="00A3592D">
        <w:rPr>
          <w:spacing w:val="-4"/>
        </w:rPr>
        <w:t xml:space="preserve"> </w:t>
      </w:r>
      <w:r w:rsidRPr="00A3592D">
        <w:t>be</w:t>
      </w:r>
      <w:r w:rsidRPr="00A3592D">
        <w:rPr>
          <w:spacing w:val="-1"/>
        </w:rPr>
        <w:t xml:space="preserve"> </w:t>
      </w:r>
      <w:r w:rsidRPr="00A3592D">
        <w:t xml:space="preserve">in </w:t>
      </w:r>
      <w:r w:rsidRPr="00A3592D">
        <w:rPr>
          <w:spacing w:val="-2"/>
        </w:rPr>
        <w:t>w</w:t>
      </w:r>
      <w:r w:rsidRPr="00A3592D">
        <w:t>r</w:t>
      </w:r>
      <w:r w:rsidRPr="00A3592D">
        <w:rPr>
          <w:spacing w:val="2"/>
        </w:rPr>
        <w:t>i</w:t>
      </w:r>
      <w:r w:rsidRPr="00A3592D">
        <w:t>ting</w:t>
      </w:r>
      <w:r w:rsidRPr="00A3592D">
        <w:rPr>
          <w:spacing w:val="-4"/>
        </w:rPr>
        <w:t xml:space="preserve"> </w:t>
      </w:r>
      <w:r w:rsidRPr="00A3592D">
        <w:t>to t</w:t>
      </w:r>
      <w:r w:rsidRPr="00A3592D">
        <w:rPr>
          <w:spacing w:val="-1"/>
        </w:rPr>
        <w:t>h</w:t>
      </w:r>
      <w:r w:rsidRPr="00A3592D">
        <w:t>e</w:t>
      </w:r>
      <w:r w:rsidRPr="00A3592D">
        <w:rPr>
          <w:spacing w:val="-1"/>
        </w:rPr>
        <w:t xml:space="preserve"> </w:t>
      </w:r>
      <w:r w:rsidRPr="00A3592D">
        <w:rPr>
          <w:spacing w:val="-2"/>
        </w:rPr>
        <w:t>L</w:t>
      </w:r>
      <w:r w:rsidRPr="00A3592D">
        <w:t>DE</w:t>
      </w:r>
      <w:r w:rsidRPr="00A3592D">
        <w:rPr>
          <w:spacing w:val="-1"/>
        </w:rPr>
        <w:t xml:space="preserve"> </w:t>
      </w:r>
      <w:r w:rsidRPr="00A3592D">
        <w:rPr>
          <w:spacing w:val="-2"/>
        </w:rPr>
        <w:t>f</w:t>
      </w:r>
      <w:r w:rsidRPr="00A3592D">
        <w:t>r</w:t>
      </w:r>
      <w:r w:rsidRPr="00A3592D">
        <w:rPr>
          <w:spacing w:val="4"/>
        </w:rPr>
        <w:t>o</w:t>
      </w:r>
      <w:r w:rsidRPr="00A3592D">
        <w:t>m</w:t>
      </w:r>
      <w:r w:rsidRPr="00A3592D">
        <w:rPr>
          <w:spacing w:val="-7"/>
        </w:rPr>
        <w:t xml:space="preserve"> </w:t>
      </w:r>
      <w:r w:rsidRPr="00A3592D">
        <w:rPr>
          <w:spacing w:val="2"/>
        </w:rPr>
        <w:t>t</w:t>
      </w:r>
      <w:r w:rsidRPr="00A3592D">
        <w:rPr>
          <w:spacing w:val="-1"/>
        </w:rPr>
        <w:t>h</w:t>
      </w:r>
      <w:r w:rsidRPr="00A3592D">
        <w:t>e</w:t>
      </w:r>
      <w:r w:rsidRPr="00A3592D">
        <w:rPr>
          <w:spacing w:val="-1"/>
        </w:rPr>
        <w:t xml:space="preserve"> </w:t>
      </w:r>
      <w:r w:rsidRPr="00A3592D">
        <w:rPr>
          <w:spacing w:val="-2"/>
        </w:rPr>
        <w:t>L</w:t>
      </w:r>
      <w:r w:rsidRPr="00A3592D">
        <w:rPr>
          <w:spacing w:val="3"/>
        </w:rPr>
        <w:t>E</w:t>
      </w:r>
      <w:r w:rsidRPr="00A3592D">
        <w:t>A</w:t>
      </w:r>
      <w:r w:rsidRPr="00A3592D">
        <w:rPr>
          <w:spacing w:val="-15"/>
        </w:rPr>
        <w:t xml:space="preserve"> </w:t>
      </w:r>
      <w:r w:rsidRPr="00A3592D">
        <w:rPr>
          <w:spacing w:val="2"/>
        </w:rPr>
        <w:t>s</w:t>
      </w:r>
      <w:r w:rsidRPr="00A3592D">
        <w:rPr>
          <w:spacing w:val="-1"/>
        </w:rPr>
        <w:t>u</w:t>
      </w:r>
      <w:r w:rsidRPr="00A3592D">
        <w:t>peri</w:t>
      </w:r>
      <w:r w:rsidRPr="00A3592D">
        <w:rPr>
          <w:spacing w:val="-1"/>
        </w:rPr>
        <w:t>n</w:t>
      </w:r>
      <w:r w:rsidRPr="00A3592D">
        <w:t>te</w:t>
      </w:r>
      <w:r w:rsidRPr="00A3592D">
        <w:rPr>
          <w:spacing w:val="-1"/>
        </w:rPr>
        <w:t>n</w:t>
      </w:r>
      <w:r w:rsidRPr="00A3592D">
        <w:t>d</w:t>
      </w:r>
      <w:r w:rsidRPr="00A3592D">
        <w:rPr>
          <w:spacing w:val="3"/>
        </w:rPr>
        <w:t>e</w:t>
      </w:r>
      <w:r w:rsidRPr="00A3592D">
        <w:rPr>
          <w:spacing w:val="-1"/>
        </w:rPr>
        <w:t>n</w:t>
      </w:r>
      <w:r w:rsidRPr="00A3592D">
        <w:t>t.</w:t>
      </w:r>
    </w:p>
    <w:p w14:paraId="6DDB7A6B" w14:textId="77777777" w:rsidR="00A43862" w:rsidRPr="00A3592D" w:rsidRDefault="00A43862" w:rsidP="00A43862">
      <w:pPr>
        <w:pStyle w:val="1"/>
      </w:pPr>
      <w:r w:rsidRPr="00A3592D">
        <w:t>3.</w:t>
      </w:r>
      <w:r w:rsidRPr="00A3592D">
        <w:tab/>
      </w:r>
      <w:r w:rsidRPr="00A3592D">
        <w:rPr>
          <w:spacing w:val="3"/>
        </w:rPr>
        <w:t>T</w:t>
      </w:r>
      <w:r w:rsidRPr="00A3592D">
        <w:rPr>
          <w:spacing w:val="-1"/>
        </w:rPr>
        <w:t>h</w:t>
      </w:r>
      <w:r w:rsidRPr="00A3592D">
        <w:t>e</w:t>
      </w:r>
      <w:r w:rsidRPr="00A3592D">
        <w:rPr>
          <w:spacing w:val="-2"/>
        </w:rPr>
        <w:t xml:space="preserve"> </w:t>
      </w:r>
      <w:r w:rsidRPr="00A3592D">
        <w:rPr>
          <w:spacing w:val="-1"/>
        </w:rPr>
        <w:t>s</w:t>
      </w:r>
      <w:r w:rsidRPr="00A3592D">
        <w:t>c</w:t>
      </w:r>
      <w:r w:rsidRPr="00A3592D">
        <w:rPr>
          <w:spacing w:val="-1"/>
        </w:rPr>
        <w:t>h</w:t>
      </w:r>
      <w:r w:rsidRPr="00A3592D">
        <w:t>ool</w:t>
      </w:r>
      <w:r w:rsidRPr="00A3592D">
        <w:rPr>
          <w:spacing w:val="-5"/>
        </w:rPr>
        <w:t xml:space="preserve"> </w:t>
      </w:r>
      <w:r w:rsidRPr="00A3592D">
        <w:rPr>
          <w:spacing w:val="-2"/>
        </w:rPr>
        <w:t>f</w:t>
      </w:r>
      <w:r w:rsidRPr="00A3592D">
        <w:t>or</w:t>
      </w:r>
      <w:r w:rsidRPr="00A3592D">
        <w:rPr>
          <w:spacing w:val="-2"/>
        </w:rPr>
        <w:t>f</w:t>
      </w:r>
      <w:r w:rsidRPr="00A3592D">
        <w:t>eits</w:t>
      </w:r>
      <w:r w:rsidRPr="00A3592D">
        <w:rPr>
          <w:spacing w:val="-6"/>
        </w:rPr>
        <w:t xml:space="preserve"> </w:t>
      </w:r>
      <w:r w:rsidRPr="00A3592D">
        <w:rPr>
          <w:spacing w:val="3"/>
        </w:rPr>
        <w:t>a</w:t>
      </w:r>
      <w:r w:rsidRPr="00A3592D">
        <w:t>ny</w:t>
      </w:r>
      <w:r w:rsidRPr="00A3592D">
        <w:rPr>
          <w:spacing w:val="-6"/>
        </w:rPr>
        <w:t xml:space="preserve"> </w:t>
      </w:r>
      <w:r w:rsidRPr="00A3592D">
        <w:t>r</w:t>
      </w:r>
      <w:r w:rsidRPr="00A3592D">
        <w:rPr>
          <w:spacing w:val="2"/>
        </w:rPr>
        <w:t>i</w:t>
      </w:r>
      <w:r w:rsidRPr="00A3592D">
        <w:t>g</w:t>
      </w:r>
      <w:r w:rsidRPr="00A3592D">
        <w:rPr>
          <w:spacing w:val="-1"/>
        </w:rPr>
        <w:t>h</w:t>
      </w:r>
      <w:r w:rsidRPr="00A3592D">
        <w:t>t</w:t>
      </w:r>
      <w:r w:rsidRPr="00A3592D">
        <w:rPr>
          <w:spacing w:val="-4"/>
        </w:rPr>
        <w:t xml:space="preserve"> </w:t>
      </w:r>
      <w:r w:rsidRPr="00A3592D">
        <w:rPr>
          <w:spacing w:val="2"/>
        </w:rPr>
        <w:t>t</w:t>
      </w:r>
      <w:r w:rsidRPr="00A3592D">
        <w:t>o appeal</w:t>
      </w:r>
      <w:r w:rsidRPr="00A3592D">
        <w:rPr>
          <w:spacing w:val="-5"/>
        </w:rPr>
        <w:t xml:space="preserve"> </w:t>
      </w:r>
      <w:r w:rsidRPr="00A3592D">
        <w:t>an</w:t>
      </w:r>
      <w:r w:rsidRPr="00A3592D">
        <w:rPr>
          <w:spacing w:val="-2"/>
        </w:rPr>
        <w:t xml:space="preserve"> </w:t>
      </w:r>
      <w:r w:rsidRPr="00A3592D">
        <w:t>S</w:t>
      </w:r>
      <w:r w:rsidRPr="00A3592D">
        <w:rPr>
          <w:spacing w:val="2"/>
        </w:rPr>
        <w:t>P</w:t>
      </w:r>
      <w:r w:rsidRPr="00A3592D">
        <w:t>S</w:t>
      </w:r>
      <w:r w:rsidRPr="00A3592D">
        <w:rPr>
          <w:spacing w:val="-3"/>
        </w:rPr>
        <w:t xml:space="preserve"> </w:t>
      </w:r>
      <w:r w:rsidRPr="00A3592D">
        <w:t>a</w:t>
      </w:r>
      <w:r w:rsidRPr="00A3592D">
        <w:rPr>
          <w:spacing w:val="-1"/>
        </w:rPr>
        <w:t>n</w:t>
      </w:r>
      <w:r w:rsidRPr="00A3592D">
        <w:t>d</w:t>
      </w:r>
      <w:r w:rsidRPr="00A3592D">
        <w:rPr>
          <w:spacing w:val="-1"/>
        </w:rPr>
        <w:t xml:space="preserve"> s</w:t>
      </w:r>
      <w:r w:rsidRPr="00A3592D">
        <w:t>tat</w:t>
      </w:r>
      <w:r w:rsidRPr="00A3592D">
        <w:rPr>
          <w:spacing w:val="-1"/>
        </w:rPr>
        <w:t>u</w:t>
      </w:r>
      <w:r w:rsidRPr="00A3592D">
        <w:t>s</w:t>
      </w:r>
      <w:r w:rsidRPr="00A3592D">
        <w:rPr>
          <w:spacing w:val="-5"/>
        </w:rPr>
        <w:t xml:space="preserve"> </w:t>
      </w:r>
      <w:r w:rsidRPr="00A3592D">
        <w:t>ba</w:t>
      </w:r>
      <w:r w:rsidRPr="00A3592D">
        <w:rPr>
          <w:spacing w:val="2"/>
        </w:rPr>
        <w:t>s</w:t>
      </w:r>
      <w:r w:rsidRPr="00A3592D">
        <w:t>ed</w:t>
      </w:r>
      <w:r w:rsidRPr="00A3592D">
        <w:rPr>
          <w:spacing w:val="-3"/>
        </w:rPr>
        <w:t xml:space="preserve"> </w:t>
      </w:r>
      <w:r w:rsidRPr="00A3592D">
        <w:t>on</w:t>
      </w:r>
      <w:r w:rsidRPr="00A3592D">
        <w:rPr>
          <w:spacing w:val="-3"/>
        </w:rPr>
        <w:t xml:space="preserve"> </w:t>
      </w:r>
      <w:r w:rsidRPr="00A3592D">
        <w:rPr>
          <w:spacing w:val="-1"/>
        </w:rPr>
        <w:t>m</w:t>
      </w:r>
      <w:r w:rsidRPr="00A3592D">
        <w:t>i</w:t>
      </w:r>
      <w:r w:rsidRPr="00A3592D">
        <w:rPr>
          <w:spacing w:val="-1"/>
        </w:rPr>
        <w:t>n</w:t>
      </w:r>
      <w:r w:rsidRPr="00A3592D">
        <w:rPr>
          <w:spacing w:val="2"/>
        </w:rPr>
        <w:t>i</w:t>
      </w:r>
      <w:r w:rsidRPr="00A3592D">
        <w:rPr>
          <w:spacing w:val="-1"/>
        </w:rPr>
        <w:t>m</w:t>
      </w:r>
      <w:r w:rsidRPr="00A3592D">
        <w:rPr>
          <w:spacing w:val="4"/>
        </w:rPr>
        <w:t>u</w:t>
      </w:r>
      <w:r w:rsidRPr="00A3592D">
        <w:t>m</w:t>
      </w:r>
      <w:r w:rsidRPr="00A3592D">
        <w:rPr>
          <w:spacing w:val="-9"/>
        </w:rPr>
        <w:t xml:space="preserve"> </w:t>
      </w:r>
      <w:r w:rsidRPr="00A3592D">
        <w:t>te</w:t>
      </w:r>
      <w:r w:rsidRPr="00A3592D">
        <w:rPr>
          <w:spacing w:val="-1"/>
        </w:rPr>
        <w:t>s</w:t>
      </w:r>
      <w:r w:rsidRPr="00A3592D">
        <w:t>t u</w:t>
      </w:r>
      <w:r w:rsidRPr="00A3592D">
        <w:rPr>
          <w:spacing w:val="-1"/>
        </w:rPr>
        <w:t>n</w:t>
      </w:r>
      <w:r w:rsidRPr="00A3592D">
        <w:t>it</w:t>
      </w:r>
      <w:r w:rsidRPr="00A3592D">
        <w:rPr>
          <w:spacing w:val="-3"/>
        </w:rPr>
        <w:t xml:space="preserve"> </w:t>
      </w:r>
      <w:r w:rsidRPr="00A3592D">
        <w:t>cou</w:t>
      </w:r>
      <w:r w:rsidRPr="00A3592D">
        <w:rPr>
          <w:spacing w:val="-1"/>
        </w:rPr>
        <w:t>n</w:t>
      </w:r>
      <w:r w:rsidRPr="00A3592D">
        <w:rPr>
          <w:spacing w:val="2"/>
        </w:rPr>
        <w:t>t</w:t>
      </w:r>
      <w:r w:rsidRPr="00A3592D">
        <w:rPr>
          <w:spacing w:val="-1"/>
        </w:rPr>
        <w:t>s</w:t>
      </w:r>
      <w:r w:rsidRPr="00A3592D">
        <w:t>.</w:t>
      </w:r>
    </w:p>
    <w:p w14:paraId="17F44F76" w14:textId="77777777" w:rsidR="009472D0" w:rsidRPr="003637B8" w:rsidRDefault="00A43862" w:rsidP="00A43862">
      <w:pPr>
        <w:pStyle w:val="AuthorityNote"/>
      </w:pPr>
      <w:r w:rsidRPr="00A3592D">
        <w:t>AUTHORITY NOTE:</w:t>
      </w:r>
      <w:r w:rsidRPr="00A3592D">
        <w:tab/>
        <w:t>Promulgated in accordance with R.S. 17:6 and 17:10.1.</w:t>
      </w:r>
    </w:p>
    <w:p w14:paraId="12992D9F" w14:textId="77777777" w:rsidR="000C3642" w:rsidRDefault="000C3642" w:rsidP="00A7521A">
      <w:pPr>
        <w:pStyle w:val="HistoricalNote"/>
      </w:pPr>
      <w:r w:rsidRPr="00184658">
        <w:t>HISTORICAL NOTE:</w:t>
      </w:r>
      <w:r w:rsidRPr="00184658">
        <w:tab/>
        <w:t xml:space="preserve">Promulgated by the Board of Elementary and Secondary Education, LR 29:2741 (December </w:t>
      </w:r>
      <w:r w:rsidRPr="00184658">
        <w:rPr>
          <w:szCs w:val="18"/>
        </w:rPr>
        <w:t>2003), amended LR 30:1445 (July 2004), LR 32:1023 (June 2006), LR 36:</w:t>
      </w:r>
      <w:r w:rsidRPr="00184658">
        <w:t xml:space="preserve">1991 (September 2010), </w:t>
      </w:r>
      <w:r w:rsidRPr="00184658">
        <w:rPr>
          <w:szCs w:val="18"/>
        </w:rPr>
        <w:t xml:space="preserve">LR 38:3108 (December 2012), </w:t>
      </w:r>
      <w:r w:rsidRPr="00184658">
        <w:t xml:space="preserve">LR 39:1422 (June 2013), </w:t>
      </w:r>
      <w:r w:rsidRPr="00184658">
        <w:rPr>
          <w:szCs w:val="18"/>
        </w:rPr>
        <w:t>LR 40:</w:t>
      </w:r>
      <w:r w:rsidR="009472D0">
        <w:t xml:space="preserve">1315 (July 2014), </w:t>
      </w:r>
      <w:r w:rsidR="00A43862">
        <w:t xml:space="preserve">LR 44:453 (March 2018), </w:t>
      </w:r>
      <w:r w:rsidR="00A43862" w:rsidRPr="00A3592D">
        <w:t>LR 44:</w:t>
      </w:r>
      <w:r w:rsidR="00A43862">
        <w:t>1997 (November 2018)</w:t>
      </w:r>
      <w:r w:rsidR="001B6D57" w:rsidRPr="004F6593">
        <w:t>, LR 45:</w:t>
      </w:r>
      <w:r w:rsidR="001B6D57">
        <w:t>1450 (October 2019)</w:t>
      </w:r>
      <w:r w:rsidR="00DB2213" w:rsidRPr="001824AB">
        <w:t>, LR 47:</w:t>
      </w:r>
      <w:r w:rsidR="00DB2213">
        <w:t>447 (April 2021).</w:t>
      </w:r>
    </w:p>
    <w:p w14:paraId="1977F8BE" w14:textId="77777777" w:rsidR="009472D0" w:rsidRPr="003637B8" w:rsidRDefault="009472D0" w:rsidP="009472D0">
      <w:pPr>
        <w:pStyle w:val="Chapter"/>
      </w:pPr>
      <w:bookmarkStart w:id="113" w:name="_Toc248895014"/>
      <w:bookmarkStart w:id="114" w:name="_Toc448830321"/>
      <w:bookmarkStart w:id="115" w:name="_Toc453058123"/>
      <w:bookmarkStart w:id="116" w:name="_Toc125623258"/>
      <w:r w:rsidRPr="003637B8">
        <w:t>Chapter 7.</w:t>
      </w:r>
      <w:r w:rsidRPr="003637B8">
        <w:tab/>
      </w:r>
      <w:bookmarkEnd w:id="113"/>
      <w:r w:rsidRPr="003637B8">
        <w:t>Graduation Cohort, Index, and Rate</w:t>
      </w:r>
      <w:bookmarkEnd w:id="114"/>
      <w:bookmarkEnd w:id="115"/>
      <w:r w:rsidR="00494840">
        <w:br/>
        <w:t>[Formerly Chapter 6</w:t>
      </w:r>
      <w:r w:rsidRPr="003637B8">
        <w:t>]</w:t>
      </w:r>
      <w:bookmarkEnd w:id="116"/>
    </w:p>
    <w:p w14:paraId="2A8E4B8B" w14:textId="77777777" w:rsidR="009472D0" w:rsidRPr="003637B8" w:rsidRDefault="009472D0" w:rsidP="009472D0">
      <w:pPr>
        <w:pStyle w:val="Section"/>
      </w:pPr>
      <w:bookmarkStart w:id="117" w:name="_Toc248895015"/>
      <w:bookmarkStart w:id="118" w:name="_Toc448830322"/>
      <w:bookmarkStart w:id="119" w:name="_Toc453058124"/>
      <w:bookmarkStart w:id="120" w:name="_Toc125623259"/>
      <w:r w:rsidRPr="003637B8">
        <w:t>§701.</w:t>
      </w:r>
      <w:r w:rsidRPr="003637B8">
        <w:tab/>
        <w:t>Defining a Graduation Index</w:t>
      </w:r>
      <w:bookmarkEnd w:id="117"/>
      <w:bookmarkEnd w:id="118"/>
      <w:r w:rsidRPr="003637B8">
        <w:br/>
        <w:t>[Formerly §601]</w:t>
      </w:r>
      <w:bookmarkEnd w:id="119"/>
      <w:bookmarkEnd w:id="120"/>
    </w:p>
    <w:p w14:paraId="2FF4E804" w14:textId="77777777" w:rsidR="009472D0" w:rsidRPr="003637B8" w:rsidRDefault="009472D0" w:rsidP="009472D0">
      <w:pPr>
        <w:pStyle w:val="A"/>
      </w:pPr>
      <w:r w:rsidRPr="003637B8">
        <w:t>A.</w:t>
      </w:r>
      <w:r w:rsidRPr="003637B8">
        <w:tab/>
        <w:t>The Louisiana Department of Education (LDE) will calculate a graduation index based on a cohort of students for use in the school performance score of each school with students in grade 12.</w:t>
      </w:r>
    </w:p>
    <w:p w14:paraId="6175B718" w14:textId="77777777" w:rsidR="009472D0" w:rsidRPr="003637B8" w:rsidRDefault="009472D0" w:rsidP="009472D0">
      <w:pPr>
        <w:pStyle w:val="AuthorityNote"/>
      </w:pPr>
      <w:r w:rsidRPr="003637B8">
        <w:t>AUTHORITY NOTE:</w:t>
      </w:r>
      <w:r w:rsidRPr="003637B8">
        <w:tab/>
        <w:t>Promulgated in accordance with R.S. 17:10.1.</w:t>
      </w:r>
    </w:p>
    <w:p w14:paraId="7BFE0528" w14:textId="77777777" w:rsidR="009472D0" w:rsidRPr="003637B8" w:rsidRDefault="009472D0" w:rsidP="009472D0">
      <w:pPr>
        <w:pStyle w:val="HistoricalNote"/>
      </w:pPr>
      <w:r w:rsidRPr="003637B8">
        <w:lastRenderedPageBreak/>
        <w:t>HISTORICAL NOTE:</w:t>
      </w:r>
      <w:r w:rsidRPr="003637B8">
        <w:tab/>
      </w:r>
      <w:r w:rsidRPr="00184658">
        <w:t xml:space="preserve">Promulgated by the Board of Elementary and Secondary Education, LR 32:1024 (June 2006), amended LR 38:1391 (June 2012), </w:t>
      </w:r>
      <w:r w:rsidRPr="00184658">
        <w:rPr>
          <w:szCs w:val="18"/>
        </w:rPr>
        <w:t>LR 38:3108 (December 2012)</w:t>
      </w:r>
      <w:r w:rsidRPr="003637B8">
        <w:rPr>
          <w:szCs w:val="18"/>
        </w:rPr>
        <w:t>, LR 44:453 (March 2018).</w:t>
      </w:r>
    </w:p>
    <w:p w14:paraId="5B18CFE2" w14:textId="77777777" w:rsidR="009472D0" w:rsidRPr="003637B8" w:rsidRDefault="009472D0" w:rsidP="009472D0">
      <w:pPr>
        <w:pStyle w:val="Section"/>
      </w:pPr>
      <w:bookmarkStart w:id="121" w:name="_Toc248895016"/>
      <w:bookmarkStart w:id="122" w:name="_Toc448830323"/>
      <w:bookmarkStart w:id="123" w:name="_Toc453058125"/>
      <w:bookmarkStart w:id="124" w:name="_Toc125623260"/>
      <w:r w:rsidRPr="003637B8">
        <w:t>§703.</w:t>
      </w:r>
      <w:r w:rsidRPr="003637B8">
        <w:tab/>
        <w:t>Determining a Cohort for a Graduation</w:t>
      </w:r>
      <w:bookmarkEnd w:id="121"/>
      <w:bookmarkEnd w:id="122"/>
      <w:r w:rsidRPr="003637B8">
        <w:br/>
        <w:t>[Formerly §603]</w:t>
      </w:r>
      <w:bookmarkEnd w:id="123"/>
      <w:bookmarkEnd w:id="124"/>
    </w:p>
    <w:p w14:paraId="61EBF0C9" w14:textId="77777777" w:rsidR="009472D0" w:rsidRPr="003637B8" w:rsidRDefault="009472D0" w:rsidP="009472D0">
      <w:pPr>
        <w:pStyle w:val="A"/>
      </w:pPr>
      <w:r w:rsidRPr="003637B8">
        <w:t>A.</w:t>
      </w:r>
      <w:r w:rsidRPr="003637B8">
        <w:tab/>
        <w:t>A cohort of students is all students who entered 9th grade for the first time in the state of Louisiana in a given academic year.</w:t>
      </w:r>
    </w:p>
    <w:p w14:paraId="33812723" w14:textId="77777777" w:rsidR="009472D0" w:rsidRPr="003637B8" w:rsidRDefault="009472D0" w:rsidP="009472D0">
      <w:pPr>
        <w:pStyle w:val="A"/>
      </w:pPr>
      <w:r w:rsidRPr="003637B8">
        <w:t>B.</w:t>
      </w:r>
      <w:r w:rsidRPr="003637B8">
        <w:tab/>
        <w:t>Each cohort of students will be tracked for four years, from entry as first-time ninth graders through four academic years. Transitional ninth graders will enter automatically the first-time ninth grade cohort in the year after enrolling in transitional ninth grade.</w:t>
      </w:r>
    </w:p>
    <w:p w14:paraId="7CC73491" w14:textId="77777777" w:rsidR="009472D0" w:rsidRPr="003637B8" w:rsidRDefault="009472D0" w:rsidP="009472D0">
      <w:pPr>
        <w:pStyle w:val="A"/>
      </w:pPr>
      <w:r w:rsidRPr="003637B8">
        <w:t>C.</w:t>
      </w:r>
      <w:r w:rsidRPr="003637B8">
        <w:tab/>
        <w:t>Students who exit Louisiana’s student information system (SIS) system in fewer than four years for legitimate reasons shall not be included in the cohort's graduation index calculations.</w:t>
      </w:r>
    </w:p>
    <w:p w14:paraId="01388A21" w14:textId="77777777" w:rsidR="009472D0" w:rsidRPr="003637B8" w:rsidRDefault="009472D0" w:rsidP="009472D0">
      <w:pPr>
        <w:pStyle w:val="1"/>
      </w:pPr>
      <w:bookmarkStart w:id="125" w:name="_Toc450574487"/>
      <w:r w:rsidRPr="003637B8">
        <w:t>1.</w:t>
      </w:r>
      <w:r w:rsidRPr="003637B8">
        <w:tab/>
        <w:t>For graduation cohort calculations, exit codes 07, 10, 14, 16, and 20 from §611 are legitimate, along with any special codes created to deal with natural disasters.</w:t>
      </w:r>
      <w:bookmarkEnd w:id="125"/>
    </w:p>
    <w:p w14:paraId="7117B361" w14:textId="77777777" w:rsidR="009472D0" w:rsidRPr="003637B8" w:rsidRDefault="009472D0" w:rsidP="009472D0">
      <w:pPr>
        <w:pStyle w:val="1"/>
      </w:pPr>
      <w:r w:rsidRPr="003637B8">
        <w:t>2.</w:t>
      </w:r>
      <w:r w:rsidRPr="003637B8">
        <w:tab/>
        <w:t>Beginning with accountability decisions made in fall 2010 (using 2009 grad data), the only legitimate leavers from a cohort are those who:</w:t>
      </w:r>
    </w:p>
    <w:p w14:paraId="35499490" w14:textId="77777777" w:rsidR="009472D0" w:rsidRPr="003637B8" w:rsidRDefault="009472D0" w:rsidP="009472D0">
      <w:pPr>
        <w:pStyle w:val="a0"/>
      </w:pPr>
      <w:r w:rsidRPr="003637B8">
        <w:t>a.</w:t>
      </w:r>
      <w:r w:rsidRPr="003637B8">
        <w:tab/>
        <w:t>transfer from Louisiana K-12 public education to a diploma awarding school or program;</w:t>
      </w:r>
    </w:p>
    <w:p w14:paraId="62D53526" w14:textId="77777777" w:rsidR="009472D0" w:rsidRPr="003637B8" w:rsidRDefault="009472D0" w:rsidP="009472D0">
      <w:pPr>
        <w:pStyle w:val="a0"/>
      </w:pPr>
      <w:r w:rsidRPr="003637B8">
        <w:t>b.</w:t>
      </w:r>
      <w:r w:rsidRPr="003637B8">
        <w:tab/>
        <w:t>emigrate to another country;</w:t>
      </w:r>
    </w:p>
    <w:p w14:paraId="2864CEAB" w14:textId="77777777" w:rsidR="009472D0" w:rsidRPr="003637B8" w:rsidRDefault="009472D0" w:rsidP="009472D0">
      <w:pPr>
        <w:pStyle w:val="a0"/>
      </w:pPr>
      <w:r w:rsidRPr="003637B8">
        <w:t>c.</w:t>
      </w:r>
      <w:r w:rsidRPr="003637B8">
        <w:tab/>
        <w:t>are deceased.</w:t>
      </w:r>
    </w:p>
    <w:p w14:paraId="3E59441F" w14:textId="77777777" w:rsidR="002F75C8" w:rsidRPr="001824AB" w:rsidRDefault="009472D0" w:rsidP="002F75C8">
      <w:pPr>
        <w:pStyle w:val="1"/>
      </w:pPr>
      <w:r w:rsidRPr="003637B8">
        <w:t>3.</w:t>
      </w:r>
      <w:r w:rsidRPr="003637B8">
        <w:tab/>
      </w:r>
      <w:r w:rsidR="002F75C8" w:rsidRPr="001824AB">
        <w:t>Specific documentation is required for students to be considered legitimate leavers.</w:t>
      </w:r>
    </w:p>
    <w:p w14:paraId="0197367A" w14:textId="77777777" w:rsidR="009472D0" w:rsidRPr="003637B8" w:rsidRDefault="002F75C8" w:rsidP="002F75C8">
      <w:pPr>
        <w:pStyle w:val="1"/>
      </w:pPr>
      <w:r w:rsidRPr="001824AB">
        <w:t>a.</w:t>
      </w:r>
      <w:r w:rsidRPr="001824AB">
        <w:tab/>
        <w:t>The only acceptable documentation for transfers to out-of-state or approved non-public school diploma awarding schools is a request for student records from the qualifying school or program, a letter from an official in the receiving school or program acknowledging student enrollment, or a note written and signed by the parent including a reason for exit that confirms the exit type used to remove student from enrollment.</w:t>
      </w:r>
    </w:p>
    <w:p w14:paraId="2111984D" w14:textId="77777777" w:rsidR="009472D0" w:rsidRPr="00AD5EA9" w:rsidRDefault="009472D0" w:rsidP="009472D0">
      <w:pPr>
        <w:pStyle w:val="a0"/>
      </w:pPr>
      <w:r w:rsidRPr="003637B8">
        <w:t>b.</w:t>
      </w:r>
      <w:r w:rsidRPr="003637B8">
        <w:tab/>
        <w:t>Documentation for a student transfer to home</w:t>
      </w:r>
      <w:r w:rsidRPr="00AD5EA9">
        <w:t xml:space="preserve"> school is an official document from LDE indicating approval dated before October 1 following the student’s exit from the Louisiana SIS.</w:t>
      </w:r>
    </w:p>
    <w:p w14:paraId="3B0C7B5F" w14:textId="77777777" w:rsidR="009472D0" w:rsidRPr="00AD5EA9" w:rsidRDefault="009472D0" w:rsidP="009472D0">
      <w:pPr>
        <w:pStyle w:val="a0"/>
      </w:pPr>
      <w:r w:rsidRPr="00AD5EA9">
        <w:t>c.</w:t>
      </w:r>
      <w:r w:rsidRPr="00AD5EA9">
        <w:tab/>
        <w:t>Students who emigrate to another country must be documented with a statement signed by a parent, a request for student records, or an approved application for participation in a foreign exchange program which verifies dates of enrollment.</w:t>
      </w:r>
    </w:p>
    <w:p w14:paraId="68E5AFBB" w14:textId="77777777" w:rsidR="009472D0" w:rsidRPr="00AD5EA9" w:rsidRDefault="009472D0" w:rsidP="009472D0">
      <w:pPr>
        <w:pStyle w:val="a0"/>
      </w:pPr>
      <w:r w:rsidRPr="00AD5EA9">
        <w:t>d.</w:t>
      </w:r>
      <w:r w:rsidRPr="00AD5EA9">
        <w:tab/>
        <w:t>An obituary or a letter from a parent is sufficient documentation for a deceased student.</w:t>
      </w:r>
    </w:p>
    <w:p w14:paraId="4E9394B7" w14:textId="77777777" w:rsidR="009472D0" w:rsidRPr="00AD5EA9" w:rsidRDefault="009472D0" w:rsidP="009472D0">
      <w:pPr>
        <w:pStyle w:val="1"/>
      </w:pPr>
      <w:r w:rsidRPr="00AD5EA9">
        <w:t>4.</w:t>
      </w:r>
      <w:r w:rsidRPr="00AD5EA9">
        <w:tab/>
        <w:t>The LDE shall maintain and post on the LDE website a list of schools that are considered “non-diploma awarding.”</w:t>
      </w:r>
    </w:p>
    <w:p w14:paraId="0EBD0D05" w14:textId="77777777" w:rsidR="009472D0" w:rsidRPr="00AD5EA9" w:rsidRDefault="009472D0" w:rsidP="009472D0">
      <w:pPr>
        <w:pStyle w:val="1"/>
      </w:pPr>
      <w:r w:rsidRPr="00AD5EA9">
        <w:t>5.</w:t>
      </w:r>
      <w:r w:rsidRPr="00AD5EA9">
        <w:tab/>
        <w:t>A school is classified as “non-diploma awarding” if it:</w:t>
      </w:r>
    </w:p>
    <w:p w14:paraId="05A938CF" w14:textId="77777777" w:rsidR="009472D0" w:rsidRPr="00AD5EA9" w:rsidRDefault="009472D0" w:rsidP="009472D0">
      <w:pPr>
        <w:pStyle w:val="a0"/>
      </w:pPr>
      <w:r w:rsidRPr="00AD5EA9">
        <w:t>a.</w:t>
      </w:r>
      <w:r w:rsidRPr="00AD5EA9">
        <w:tab/>
        <w:t>awards fewer than five regular diplomas a year for two consecutive years; or</w:t>
      </w:r>
    </w:p>
    <w:p w14:paraId="47F51552" w14:textId="77777777" w:rsidR="009472D0" w:rsidRPr="00AD5EA9" w:rsidRDefault="009472D0" w:rsidP="009472D0">
      <w:pPr>
        <w:pStyle w:val="a0"/>
      </w:pPr>
      <w:r w:rsidRPr="00AD5EA9">
        <w:t>b.</w:t>
      </w:r>
      <w:r w:rsidRPr="00AD5EA9">
        <w:tab/>
        <w:t>enrolls fewer than 10 twelfth graders for a full academic year fo</w:t>
      </w:r>
      <w:r>
        <w:t>r each of two consecutive years;</w:t>
      </w:r>
    </w:p>
    <w:p w14:paraId="203FC681" w14:textId="77777777" w:rsidR="009472D0" w:rsidRPr="00AD5EA9" w:rsidRDefault="009472D0" w:rsidP="009472D0">
      <w:pPr>
        <w:pStyle w:val="a0"/>
      </w:pPr>
      <w:r w:rsidRPr="00AD5EA9">
        <w:t>c.</w:t>
      </w:r>
      <w:r w:rsidRPr="00AD5EA9">
        <w:tab/>
        <w:t>the LDE can grant exceptions to these rules for new schools and schools with small populations upon district request if it can be determined that no circumvention of accountability consequences will occur. The district is responsible for providing any data requested by the LDE.</w:t>
      </w:r>
    </w:p>
    <w:p w14:paraId="49AF02ED" w14:textId="77777777" w:rsidR="009472D0" w:rsidRPr="00AD5EA9" w:rsidRDefault="009472D0" w:rsidP="009472D0">
      <w:pPr>
        <w:pStyle w:val="A"/>
      </w:pPr>
      <w:r w:rsidRPr="00AD5EA9">
        <w:t>D.</w:t>
      </w:r>
      <w:r w:rsidRPr="00AD5EA9">
        <w:tab/>
        <w:t>Students that LEAs exit from a school or the LEA using anything other than legitimate leaver codes or those codes indicating completion of a high school course of study must subsequently appear in the Student Information System or they shall be considered dropouts from the state, LEA and school.</w:t>
      </w:r>
    </w:p>
    <w:p w14:paraId="5A10238D" w14:textId="77777777" w:rsidR="009472D0" w:rsidRPr="00AD5EA9" w:rsidRDefault="009472D0" w:rsidP="009472D0">
      <w:pPr>
        <w:pStyle w:val="A"/>
      </w:pPr>
      <w:r w:rsidRPr="00AD5EA9">
        <w:t>E.</w:t>
      </w:r>
      <w:r w:rsidRPr="00AD5EA9">
        <w:tab/>
        <w:t>Students with no high school records in the Louisiana SIS who transfer from a home school, non-public school, or another state into a Louisiana school on or before October 1 of their eleventh grade year will enter the “</w:t>
      </w:r>
      <w:r>
        <w:t>on-time” cohort at the students’</w:t>
      </w:r>
      <w:r w:rsidRPr="00AD5EA9">
        <w:t xml:space="preserve"> assigned grade level. Students with existing Louisiana public high school records will re-enter their original cohort.</w:t>
      </w:r>
    </w:p>
    <w:p w14:paraId="3830AFD1" w14:textId="77777777" w:rsidR="009472D0" w:rsidRPr="00AD5EA9" w:rsidRDefault="009472D0" w:rsidP="009472D0">
      <w:pPr>
        <w:pStyle w:val="A"/>
      </w:pPr>
      <w:r w:rsidRPr="00AD5EA9">
        <w:t>F.</w:t>
      </w:r>
      <w:r w:rsidRPr="00AD5EA9">
        <w:tab/>
        <w:t>Students transferring within the public school system in Louisiana will remain in their same cohort.</w:t>
      </w:r>
    </w:p>
    <w:p w14:paraId="3ED5A55D" w14:textId="77777777" w:rsidR="009472D0" w:rsidRPr="00AD5EA9" w:rsidRDefault="009472D0" w:rsidP="009472D0">
      <w:pPr>
        <w:pStyle w:val="1"/>
      </w:pPr>
      <w:r w:rsidRPr="00AD5EA9">
        <w:t>1.</w:t>
      </w:r>
      <w:r w:rsidRPr="00AD5EA9">
        <w:tab/>
        <w:t>Students transferring within an LEA on or before October 1 of their cohort's fourth year will be included in the calculation of the graduation index at the school into which they transfer and complete their fourth year of high school.</w:t>
      </w:r>
    </w:p>
    <w:p w14:paraId="2535C2B8" w14:textId="77777777" w:rsidR="009472D0" w:rsidRPr="00AD5EA9" w:rsidRDefault="009472D0" w:rsidP="009472D0">
      <w:pPr>
        <w:pStyle w:val="1"/>
      </w:pPr>
      <w:r w:rsidRPr="00AD5EA9">
        <w:t>2.</w:t>
      </w:r>
      <w:r w:rsidRPr="00AD5EA9">
        <w:tab/>
        <w:t>Students who exit their high school for more than 45 calendar days during their fourth year shall not be included in that high school’s grad cohort calculation.</w:t>
      </w:r>
    </w:p>
    <w:p w14:paraId="1A7BCFD5" w14:textId="77777777" w:rsidR="009472D0" w:rsidRPr="00AD5EA9" w:rsidRDefault="009472D0" w:rsidP="009472D0">
      <w:pPr>
        <w:pStyle w:val="A"/>
      </w:pPr>
      <w:r w:rsidRPr="00AD5EA9">
        <w:t>G.</w:t>
      </w:r>
      <w:r w:rsidRPr="00AD5EA9">
        <w:tab/>
        <w:t>Students who graduate or complete high school in fewer than four years will be included in the cohort in which they started 9th grade.</w:t>
      </w:r>
    </w:p>
    <w:p w14:paraId="1AE0E0B1" w14:textId="77777777" w:rsidR="009472D0" w:rsidRPr="00AD5EA9" w:rsidRDefault="009472D0" w:rsidP="009472D0">
      <w:pPr>
        <w:pStyle w:val="A"/>
      </w:pPr>
      <w:r w:rsidRPr="00AD5EA9">
        <w:t>H.</w:t>
      </w:r>
      <w:r w:rsidRPr="00AD5EA9">
        <w:tab/>
        <w:t>Any student who exits K-12 education to enter a school or program that does not award a state-recognized high school diploma shall be considered a dropout in graduation cohort calculations.</w:t>
      </w:r>
    </w:p>
    <w:p w14:paraId="4018B6A0" w14:textId="77777777" w:rsidR="009472D0" w:rsidRPr="00AD5EA9" w:rsidRDefault="009472D0" w:rsidP="009472D0">
      <w:pPr>
        <w:pStyle w:val="A"/>
      </w:pPr>
      <w:r w:rsidRPr="00AD5EA9">
        <w:t>I.</w:t>
      </w:r>
      <w:r w:rsidRPr="00AD5EA9">
        <w:tab/>
        <w:t xml:space="preserve">Beginning </w:t>
      </w:r>
      <w:r w:rsidRPr="00AD5EA9">
        <w:rPr>
          <w:rFonts w:eastAsia="Calibri"/>
        </w:rPr>
        <w:t xml:space="preserve">with the 2016-2017 academic year, for students who exit and have no subsequent enrollment in a school, the school of last record will be considered the school that sent a valid request for student records to the school that applied the exit code. </w:t>
      </w:r>
    </w:p>
    <w:p w14:paraId="0F22E72D" w14:textId="77777777" w:rsidR="009472D0" w:rsidRPr="00AD5EA9" w:rsidRDefault="009472D0" w:rsidP="009472D0">
      <w:pPr>
        <w:pStyle w:val="1"/>
      </w:pPr>
      <w:r w:rsidRPr="00AD5EA9">
        <w:t>1.</w:t>
      </w:r>
      <w:r w:rsidRPr="00AD5EA9">
        <w:tab/>
        <w:t>If the last exit from enrollment is for expulsion (exit code 01), then the request for records will not be used to determine last school of record. The last school of enrollment shall be used.</w:t>
      </w:r>
    </w:p>
    <w:p w14:paraId="490B7506" w14:textId="77777777" w:rsidR="009472D0" w:rsidRPr="00AD5EA9" w:rsidRDefault="009472D0" w:rsidP="009472D0">
      <w:pPr>
        <w:pStyle w:val="1"/>
      </w:pPr>
      <w:r w:rsidRPr="00AD5EA9">
        <w:t>2.</w:t>
      </w:r>
      <w:r w:rsidRPr="00AD5EA9">
        <w:tab/>
        <w:t xml:space="preserve">This policy shall apply to dropout assignment for any cohort graduation period or DCAI year that includes 2016-2017 and beyond. Years prior to 2016-2017 that are included in a cohort graduation period or DCAI year will </w:t>
      </w:r>
      <w:r w:rsidRPr="00AD5EA9">
        <w:lastRenderedPageBreak/>
        <w:t>continue to use the historical rule, established by the student information system (SIS), of assigning the dropout to the school of last enrollment record in SIS.</w:t>
      </w:r>
    </w:p>
    <w:p w14:paraId="5795528D" w14:textId="77777777" w:rsidR="009472D0" w:rsidRPr="00357E58" w:rsidRDefault="009472D0" w:rsidP="009472D0">
      <w:pPr>
        <w:pStyle w:val="A"/>
      </w:pPr>
      <w:r w:rsidRPr="00AD5EA9">
        <w:t>J.</w:t>
      </w:r>
      <w:r w:rsidRPr="00AD5EA9">
        <w:tab/>
        <w:t>All students (excluding those defined in Subsection C of this Section), regardless of entry or exit dates, are included in the state-level cohort.</w:t>
      </w:r>
    </w:p>
    <w:p w14:paraId="168CD03B" w14:textId="77777777" w:rsidR="009472D0" w:rsidRPr="00357E58" w:rsidRDefault="009472D0" w:rsidP="009472D0">
      <w:pPr>
        <w:pStyle w:val="A"/>
      </w:pPr>
      <w:r w:rsidRPr="00357E58">
        <w:t>K.</w:t>
      </w:r>
      <w:r w:rsidRPr="00357E58">
        <w:tab/>
      </w:r>
      <w:r w:rsidR="002F75C8" w:rsidRPr="001824AB">
        <w:t>Students assessed using the LEAP Connect shall be included in the graduation rate for the year in which they graduated or the year in which they exited after at least four years in high school with no subsequent re-enrollment by October 1 of the following academic year. Students who are not exited will be counted in the year that they reach the age of 22.</w:t>
      </w:r>
    </w:p>
    <w:p w14:paraId="331D1537" w14:textId="77777777" w:rsidR="009472D0" w:rsidRPr="00357E58" w:rsidRDefault="009472D0" w:rsidP="009472D0">
      <w:pPr>
        <w:pStyle w:val="AuthorityNote"/>
      </w:pPr>
      <w:r w:rsidRPr="00357E58">
        <w:t>AUTHORITY NOTE:</w:t>
      </w:r>
      <w:r w:rsidRPr="00357E58">
        <w:tab/>
        <w:t>Promulgated in accordance with R.S. 17:10.1.</w:t>
      </w:r>
    </w:p>
    <w:p w14:paraId="7DC3B824" w14:textId="77777777" w:rsidR="009472D0" w:rsidRPr="00AD5EA9" w:rsidRDefault="009472D0" w:rsidP="009472D0">
      <w:pPr>
        <w:pStyle w:val="HistoricalNote"/>
      </w:pPr>
      <w:r w:rsidRPr="00357E58">
        <w:t xml:space="preserve">HISTORICAL </w:t>
      </w:r>
      <w:r w:rsidRPr="00AD5EA9">
        <w:t>NOTE:</w:t>
      </w:r>
      <w:r w:rsidRPr="00AD5EA9">
        <w:tab/>
      </w:r>
      <w:r w:rsidRPr="00184658">
        <w:t xml:space="preserve">Promulgated by the Board of Elementary and Secondary Education, LR 32:1024 (June 2006), amended LR 33:424 (March 2007), LR 33:2031 (October 2007), LR 35:2312 (November 2009), LR 36:2242 (October 2010), LR 36:2840 (December 2010), </w:t>
      </w:r>
      <w:r w:rsidRPr="00184658">
        <w:rPr>
          <w:szCs w:val="18"/>
        </w:rPr>
        <w:t>LR 38:3108 (December 2012), LR 40:</w:t>
      </w:r>
      <w:r w:rsidRPr="00184658">
        <w:t>1316 (July</w:t>
      </w:r>
      <w:r>
        <w:t xml:space="preserve"> 2014), LR 43:302 (February 2017)</w:t>
      </w:r>
      <w:r w:rsidRPr="00AD5EA9">
        <w:t xml:space="preserve">, </w:t>
      </w:r>
      <w:r>
        <w:t>LR 44:454 (March 2018)</w:t>
      </w:r>
      <w:r w:rsidR="00DB2213" w:rsidRPr="001824AB">
        <w:t>, LR 47:</w:t>
      </w:r>
      <w:r w:rsidR="00DB2213">
        <w:t>447 (April 2021).</w:t>
      </w:r>
    </w:p>
    <w:p w14:paraId="587C4320" w14:textId="77777777" w:rsidR="009472D0" w:rsidRPr="00AD5EA9" w:rsidRDefault="009472D0" w:rsidP="009472D0">
      <w:pPr>
        <w:pStyle w:val="Section"/>
      </w:pPr>
      <w:bookmarkStart w:id="126" w:name="_Toc248895017"/>
      <w:bookmarkStart w:id="127" w:name="_Toc448830324"/>
      <w:bookmarkStart w:id="128" w:name="_Toc453058126"/>
      <w:bookmarkStart w:id="129" w:name="_Toc125623261"/>
      <w:r w:rsidRPr="00AD5EA9">
        <w:t>§705.</w:t>
      </w:r>
      <w:r w:rsidRPr="00AD5EA9">
        <w:tab/>
        <w:t>Documenting a Graduation Index</w:t>
      </w:r>
      <w:bookmarkEnd w:id="126"/>
      <w:bookmarkEnd w:id="127"/>
      <w:r w:rsidRPr="00AD5EA9">
        <w:br/>
        <w:t>[Formerly §611]</w:t>
      </w:r>
      <w:bookmarkEnd w:id="128"/>
      <w:bookmarkEnd w:id="129"/>
    </w:p>
    <w:p w14:paraId="3227FAD1" w14:textId="77777777" w:rsidR="009472D0" w:rsidRDefault="009472D0" w:rsidP="009472D0">
      <w:pPr>
        <w:pStyle w:val="A"/>
      </w:pPr>
      <w:r w:rsidRPr="00AD5EA9">
        <w:t>A.</w:t>
      </w:r>
      <w:r w:rsidRPr="00AD5EA9">
        <w:tab/>
      </w:r>
      <w:r w:rsidR="002F75C8" w:rsidRPr="001824AB">
        <w:t>Beginning with academic year 2005-2006, all schools are required to maintain the following documentation if the corresponding exit code is used.</w:t>
      </w:r>
    </w:p>
    <w:tbl>
      <w:tblPr>
        <w:tblW w:w="4957"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68"/>
        <w:gridCol w:w="1800"/>
        <w:gridCol w:w="2689"/>
      </w:tblGrid>
      <w:tr w:rsidR="002F75C8" w:rsidRPr="00F36667" w14:paraId="725987B6" w14:textId="77777777" w:rsidTr="00797142">
        <w:trPr>
          <w:cantSplit/>
          <w:tblHeader/>
          <w:jc w:val="center"/>
        </w:trPr>
        <w:tc>
          <w:tcPr>
            <w:tcW w:w="4957" w:type="dxa"/>
            <w:gridSpan w:val="3"/>
            <w:shd w:val="clear" w:color="auto" w:fill="BFBFBF"/>
            <w:vAlign w:val="center"/>
          </w:tcPr>
          <w:p w14:paraId="42CDF5BF" w14:textId="77777777" w:rsidR="002F75C8" w:rsidRPr="00F36667" w:rsidRDefault="002F75C8" w:rsidP="00797142">
            <w:pPr>
              <w:keepNext/>
              <w:jc w:val="center"/>
              <w:rPr>
                <w:b/>
                <w:sz w:val="16"/>
                <w:szCs w:val="16"/>
              </w:rPr>
            </w:pPr>
            <w:r w:rsidRPr="00F36667">
              <w:rPr>
                <w:b/>
                <w:sz w:val="16"/>
                <w:szCs w:val="16"/>
              </w:rPr>
              <w:t>Exit Code Documentation</w:t>
            </w:r>
          </w:p>
        </w:tc>
      </w:tr>
      <w:tr w:rsidR="002F75C8" w:rsidRPr="00F36667" w14:paraId="5575901F" w14:textId="77777777" w:rsidTr="00797142">
        <w:trPr>
          <w:cantSplit/>
          <w:tblHeader/>
          <w:jc w:val="center"/>
        </w:trPr>
        <w:tc>
          <w:tcPr>
            <w:tcW w:w="468" w:type="dxa"/>
            <w:shd w:val="clear" w:color="auto" w:fill="BFBFBF"/>
            <w:vAlign w:val="center"/>
          </w:tcPr>
          <w:p w14:paraId="6FB83D76" w14:textId="77777777" w:rsidR="002F75C8" w:rsidRPr="00F36667" w:rsidRDefault="002F75C8" w:rsidP="00797142">
            <w:pPr>
              <w:keepNext/>
              <w:jc w:val="center"/>
              <w:rPr>
                <w:rFonts w:eastAsia="Arial Unicode MS"/>
                <w:b/>
                <w:sz w:val="16"/>
                <w:szCs w:val="16"/>
              </w:rPr>
            </w:pPr>
            <w:r w:rsidRPr="00F36667">
              <w:rPr>
                <w:b/>
                <w:sz w:val="16"/>
                <w:szCs w:val="16"/>
              </w:rPr>
              <w:t>Code</w:t>
            </w:r>
          </w:p>
        </w:tc>
        <w:tc>
          <w:tcPr>
            <w:tcW w:w="1800" w:type="dxa"/>
            <w:shd w:val="clear" w:color="auto" w:fill="BFBFBF"/>
            <w:vAlign w:val="center"/>
          </w:tcPr>
          <w:p w14:paraId="0A1ACAE3" w14:textId="77777777" w:rsidR="002F75C8" w:rsidRPr="00F36667" w:rsidRDefault="002F75C8" w:rsidP="00797142">
            <w:pPr>
              <w:keepNext/>
              <w:jc w:val="center"/>
              <w:rPr>
                <w:rFonts w:eastAsia="Arial Unicode MS"/>
                <w:b/>
                <w:sz w:val="16"/>
                <w:szCs w:val="16"/>
              </w:rPr>
            </w:pPr>
            <w:r w:rsidRPr="00F36667">
              <w:rPr>
                <w:b/>
                <w:sz w:val="16"/>
                <w:szCs w:val="16"/>
              </w:rPr>
              <w:t>Descriptions</w:t>
            </w:r>
          </w:p>
        </w:tc>
        <w:tc>
          <w:tcPr>
            <w:tcW w:w="2689" w:type="dxa"/>
            <w:shd w:val="clear" w:color="auto" w:fill="BFBFBF"/>
            <w:vAlign w:val="center"/>
          </w:tcPr>
          <w:p w14:paraId="40E6130C" w14:textId="77777777" w:rsidR="002F75C8" w:rsidRPr="00F36667" w:rsidRDefault="002F75C8" w:rsidP="00797142">
            <w:pPr>
              <w:keepNext/>
              <w:jc w:val="center"/>
              <w:rPr>
                <w:rFonts w:eastAsia="Arial Unicode MS"/>
                <w:b/>
                <w:sz w:val="16"/>
                <w:szCs w:val="16"/>
              </w:rPr>
            </w:pPr>
            <w:r w:rsidRPr="00F36667">
              <w:rPr>
                <w:b/>
                <w:sz w:val="16"/>
                <w:szCs w:val="16"/>
              </w:rPr>
              <w:t>Required Documentation</w:t>
            </w:r>
          </w:p>
        </w:tc>
      </w:tr>
      <w:tr w:rsidR="002F75C8" w:rsidRPr="001824AB" w14:paraId="3B7CE9BA" w14:textId="77777777" w:rsidTr="00797142">
        <w:trPr>
          <w:cantSplit/>
          <w:jc w:val="center"/>
        </w:trPr>
        <w:tc>
          <w:tcPr>
            <w:tcW w:w="468" w:type="dxa"/>
            <w:shd w:val="clear" w:color="auto" w:fill="auto"/>
            <w:vAlign w:val="bottom"/>
          </w:tcPr>
          <w:p w14:paraId="1A26CA28" w14:textId="77777777" w:rsidR="002F75C8" w:rsidRPr="001824AB" w:rsidRDefault="002F75C8" w:rsidP="00797142">
            <w:pPr>
              <w:jc w:val="center"/>
              <w:rPr>
                <w:rFonts w:eastAsia="Arial Unicode MS"/>
                <w:sz w:val="16"/>
                <w:szCs w:val="16"/>
              </w:rPr>
            </w:pPr>
            <w:r w:rsidRPr="001824AB">
              <w:rPr>
                <w:sz w:val="16"/>
                <w:szCs w:val="16"/>
              </w:rPr>
              <w:t>07</w:t>
            </w:r>
          </w:p>
        </w:tc>
        <w:tc>
          <w:tcPr>
            <w:tcW w:w="1800" w:type="dxa"/>
            <w:shd w:val="clear" w:color="auto" w:fill="auto"/>
            <w:vAlign w:val="bottom"/>
          </w:tcPr>
          <w:p w14:paraId="5D2632A7" w14:textId="77777777" w:rsidR="002F75C8" w:rsidRPr="001824AB" w:rsidRDefault="002F75C8" w:rsidP="00797142">
            <w:pPr>
              <w:ind w:left="91"/>
              <w:rPr>
                <w:rFonts w:eastAsia="Arial Unicode MS"/>
                <w:sz w:val="16"/>
                <w:szCs w:val="16"/>
              </w:rPr>
            </w:pPr>
            <w:r w:rsidRPr="001824AB">
              <w:rPr>
                <w:sz w:val="16"/>
                <w:szCs w:val="16"/>
              </w:rPr>
              <w:t xml:space="preserve">Death (of student) or permanent incapacitation </w:t>
            </w:r>
          </w:p>
        </w:tc>
        <w:tc>
          <w:tcPr>
            <w:tcW w:w="2689" w:type="dxa"/>
            <w:shd w:val="clear" w:color="auto" w:fill="auto"/>
            <w:vAlign w:val="bottom"/>
          </w:tcPr>
          <w:p w14:paraId="1D720D82" w14:textId="77777777" w:rsidR="002F75C8" w:rsidRPr="001824AB" w:rsidRDefault="002F75C8" w:rsidP="00797142">
            <w:pPr>
              <w:ind w:left="60"/>
              <w:rPr>
                <w:rFonts w:eastAsia="Arial Unicode MS"/>
                <w:sz w:val="16"/>
                <w:szCs w:val="16"/>
              </w:rPr>
            </w:pPr>
            <w:r w:rsidRPr="001824AB">
              <w:rPr>
                <w:sz w:val="16"/>
                <w:szCs w:val="16"/>
              </w:rPr>
              <w:t>Letter from parent or obituary</w:t>
            </w:r>
          </w:p>
        </w:tc>
      </w:tr>
      <w:tr w:rsidR="002F75C8" w:rsidRPr="001824AB" w14:paraId="55FD9B9D" w14:textId="77777777" w:rsidTr="00797142">
        <w:trPr>
          <w:cantSplit/>
          <w:jc w:val="center"/>
        </w:trPr>
        <w:tc>
          <w:tcPr>
            <w:tcW w:w="468" w:type="dxa"/>
            <w:shd w:val="clear" w:color="auto" w:fill="auto"/>
            <w:vAlign w:val="bottom"/>
          </w:tcPr>
          <w:p w14:paraId="421F5292" w14:textId="77777777" w:rsidR="002F75C8" w:rsidRPr="001824AB" w:rsidRDefault="002F75C8" w:rsidP="00797142">
            <w:pPr>
              <w:jc w:val="center"/>
              <w:rPr>
                <w:rFonts w:eastAsia="Arial Unicode MS"/>
                <w:sz w:val="16"/>
                <w:szCs w:val="16"/>
              </w:rPr>
            </w:pPr>
            <w:r w:rsidRPr="001824AB">
              <w:rPr>
                <w:sz w:val="16"/>
                <w:szCs w:val="16"/>
              </w:rPr>
              <w:t>10</w:t>
            </w:r>
          </w:p>
        </w:tc>
        <w:tc>
          <w:tcPr>
            <w:tcW w:w="1800" w:type="dxa"/>
            <w:shd w:val="clear" w:color="auto" w:fill="auto"/>
            <w:vAlign w:val="bottom"/>
          </w:tcPr>
          <w:p w14:paraId="46AF8840" w14:textId="77777777" w:rsidR="002F75C8" w:rsidRPr="001824AB" w:rsidRDefault="002F75C8" w:rsidP="00797142">
            <w:pPr>
              <w:ind w:left="91"/>
              <w:rPr>
                <w:rFonts w:eastAsia="Arial Unicode MS"/>
                <w:sz w:val="16"/>
                <w:szCs w:val="16"/>
              </w:rPr>
            </w:pPr>
            <w:r w:rsidRPr="001824AB">
              <w:rPr>
                <w:sz w:val="16"/>
                <w:szCs w:val="16"/>
              </w:rPr>
              <w:t>Transferred out of state or country</w:t>
            </w:r>
          </w:p>
        </w:tc>
        <w:tc>
          <w:tcPr>
            <w:tcW w:w="2689" w:type="dxa"/>
            <w:shd w:val="clear" w:color="auto" w:fill="auto"/>
            <w:vAlign w:val="bottom"/>
          </w:tcPr>
          <w:p w14:paraId="570AD797" w14:textId="77777777" w:rsidR="002F75C8" w:rsidRPr="001824AB" w:rsidRDefault="002F75C8" w:rsidP="00797142">
            <w:pPr>
              <w:ind w:left="60"/>
              <w:rPr>
                <w:sz w:val="16"/>
                <w:szCs w:val="16"/>
              </w:rPr>
            </w:pPr>
            <w:r w:rsidRPr="001824AB">
              <w:rPr>
                <w:sz w:val="16"/>
                <w:szCs w:val="16"/>
              </w:rPr>
              <w:t>Request for records from the receiving school (out of state). Request for records or a statement written and signed by the parent. Documentation proving a student was a foreign exchange student.</w:t>
            </w:r>
          </w:p>
        </w:tc>
      </w:tr>
      <w:tr w:rsidR="002F75C8" w:rsidRPr="001824AB" w14:paraId="2678992C" w14:textId="77777777" w:rsidTr="00797142">
        <w:trPr>
          <w:cantSplit/>
          <w:jc w:val="center"/>
        </w:trPr>
        <w:tc>
          <w:tcPr>
            <w:tcW w:w="468" w:type="dxa"/>
            <w:shd w:val="clear" w:color="auto" w:fill="auto"/>
            <w:vAlign w:val="bottom"/>
          </w:tcPr>
          <w:p w14:paraId="7D47B51E" w14:textId="77777777" w:rsidR="002F75C8" w:rsidRPr="001824AB" w:rsidRDefault="002F75C8" w:rsidP="00797142">
            <w:pPr>
              <w:jc w:val="center"/>
              <w:rPr>
                <w:rFonts w:eastAsia="Arial Unicode MS"/>
                <w:sz w:val="16"/>
                <w:szCs w:val="16"/>
              </w:rPr>
            </w:pPr>
            <w:r w:rsidRPr="001824AB">
              <w:rPr>
                <w:sz w:val="16"/>
                <w:szCs w:val="16"/>
              </w:rPr>
              <w:t>14</w:t>
            </w:r>
          </w:p>
        </w:tc>
        <w:tc>
          <w:tcPr>
            <w:tcW w:w="1800" w:type="dxa"/>
            <w:shd w:val="clear" w:color="auto" w:fill="auto"/>
            <w:vAlign w:val="bottom"/>
          </w:tcPr>
          <w:p w14:paraId="42FC2CFF" w14:textId="77777777" w:rsidR="002F75C8" w:rsidRPr="001824AB" w:rsidRDefault="002F75C8" w:rsidP="00797142">
            <w:pPr>
              <w:ind w:left="91"/>
              <w:rPr>
                <w:rFonts w:eastAsia="Arial Unicode MS"/>
                <w:sz w:val="16"/>
                <w:szCs w:val="16"/>
              </w:rPr>
            </w:pPr>
            <w:r w:rsidRPr="001824AB">
              <w:rPr>
                <w:sz w:val="16"/>
                <w:szCs w:val="16"/>
              </w:rPr>
              <w:t xml:space="preserve">Transferred to approved non-public school </w:t>
            </w:r>
            <w:r w:rsidRPr="001824AB">
              <w:rPr>
                <w:sz w:val="16"/>
                <w:szCs w:val="16"/>
              </w:rPr>
              <w:br/>
              <w:t>(must award high school diplomas)</w:t>
            </w:r>
          </w:p>
        </w:tc>
        <w:tc>
          <w:tcPr>
            <w:tcW w:w="2689" w:type="dxa"/>
            <w:shd w:val="clear" w:color="auto" w:fill="auto"/>
            <w:vAlign w:val="bottom"/>
          </w:tcPr>
          <w:p w14:paraId="5F56F818" w14:textId="77777777" w:rsidR="002F75C8" w:rsidRPr="001824AB" w:rsidRDefault="002F75C8" w:rsidP="00797142">
            <w:pPr>
              <w:ind w:left="60"/>
              <w:rPr>
                <w:rFonts w:eastAsia="Arial Unicode MS"/>
                <w:sz w:val="16"/>
                <w:szCs w:val="16"/>
              </w:rPr>
            </w:pPr>
            <w:r w:rsidRPr="001824AB">
              <w:rPr>
                <w:sz w:val="16"/>
                <w:szCs w:val="16"/>
              </w:rPr>
              <w:t>Request for records from the receiving school or a statement written and signed by the parent</w:t>
            </w:r>
          </w:p>
        </w:tc>
      </w:tr>
      <w:tr w:rsidR="002F75C8" w:rsidRPr="001824AB" w14:paraId="16610367" w14:textId="77777777" w:rsidTr="00797142">
        <w:trPr>
          <w:cantSplit/>
          <w:jc w:val="center"/>
        </w:trPr>
        <w:tc>
          <w:tcPr>
            <w:tcW w:w="468" w:type="dxa"/>
            <w:shd w:val="clear" w:color="auto" w:fill="auto"/>
            <w:vAlign w:val="center"/>
          </w:tcPr>
          <w:p w14:paraId="7B98E866" w14:textId="77777777" w:rsidR="002F75C8" w:rsidRPr="001824AB" w:rsidRDefault="002F75C8" w:rsidP="00797142">
            <w:pPr>
              <w:jc w:val="center"/>
              <w:rPr>
                <w:rFonts w:eastAsia="Arial Unicode MS"/>
                <w:sz w:val="16"/>
                <w:szCs w:val="16"/>
              </w:rPr>
            </w:pPr>
            <w:r w:rsidRPr="001824AB">
              <w:rPr>
                <w:sz w:val="16"/>
                <w:szCs w:val="16"/>
              </w:rPr>
              <w:t>16</w:t>
            </w:r>
          </w:p>
        </w:tc>
        <w:tc>
          <w:tcPr>
            <w:tcW w:w="1800" w:type="dxa"/>
            <w:shd w:val="clear" w:color="auto" w:fill="auto"/>
            <w:vAlign w:val="center"/>
          </w:tcPr>
          <w:p w14:paraId="341892D5" w14:textId="77777777" w:rsidR="002F75C8" w:rsidRPr="001824AB" w:rsidRDefault="002F75C8" w:rsidP="00797142">
            <w:pPr>
              <w:ind w:left="91"/>
              <w:rPr>
                <w:rFonts w:eastAsia="Arial Unicode MS"/>
                <w:sz w:val="16"/>
                <w:szCs w:val="16"/>
              </w:rPr>
            </w:pPr>
            <w:r w:rsidRPr="001824AB">
              <w:rPr>
                <w:sz w:val="16"/>
                <w:szCs w:val="16"/>
              </w:rPr>
              <w:t>Transferred to BESE-approved home study</w:t>
            </w:r>
          </w:p>
        </w:tc>
        <w:tc>
          <w:tcPr>
            <w:tcW w:w="2689" w:type="dxa"/>
            <w:shd w:val="clear" w:color="auto" w:fill="auto"/>
            <w:vAlign w:val="bottom"/>
          </w:tcPr>
          <w:p w14:paraId="2DC5BFEF" w14:textId="77777777" w:rsidR="002F75C8" w:rsidRPr="001824AB" w:rsidRDefault="002F75C8" w:rsidP="00797142">
            <w:pPr>
              <w:ind w:left="60"/>
              <w:rPr>
                <w:rFonts w:eastAsia="Arial Unicode MS"/>
                <w:sz w:val="16"/>
                <w:szCs w:val="16"/>
              </w:rPr>
            </w:pPr>
            <w:r w:rsidRPr="001824AB">
              <w:rPr>
                <w:sz w:val="16"/>
                <w:szCs w:val="16"/>
              </w:rPr>
              <w:t>LDE Approval letter</w:t>
            </w:r>
          </w:p>
        </w:tc>
      </w:tr>
      <w:tr w:rsidR="002F75C8" w:rsidRPr="001824AB" w14:paraId="603C9AEF" w14:textId="77777777" w:rsidTr="00797142">
        <w:trPr>
          <w:cantSplit/>
          <w:jc w:val="center"/>
        </w:trPr>
        <w:tc>
          <w:tcPr>
            <w:tcW w:w="468" w:type="dxa"/>
            <w:shd w:val="clear" w:color="auto" w:fill="auto"/>
            <w:vAlign w:val="bottom"/>
          </w:tcPr>
          <w:p w14:paraId="22CC3626" w14:textId="77777777" w:rsidR="002F75C8" w:rsidRPr="001824AB" w:rsidRDefault="002F75C8" w:rsidP="00797142">
            <w:pPr>
              <w:jc w:val="center"/>
              <w:rPr>
                <w:rFonts w:eastAsia="Arial Unicode MS"/>
                <w:sz w:val="16"/>
                <w:szCs w:val="16"/>
              </w:rPr>
            </w:pPr>
            <w:r w:rsidRPr="001824AB">
              <w:rPr>
                <w:sz w:val="16"/>
                <w:szCs w:val="16"/>
              </w:rPr>
              <w:t>20</w:t>
            </w:r>
          </w:p>
        </w:tc>
        <w:tc>
          <w:tcPr>
            <w:tcW w:w="1800" w:type="dxa"/>
            <w:shd w:val="clear" w:color="auto" w:fill="auto"/>
            <w:vAlign w:val="bottom"/>
          </w:tcPr>
          <w:p w14:paraId="0F461E55" w14:textId="77777777" w:rsidR="002F75C8" w:rsidRPr="001824AB" w:rsidRDefault="002F75C8" w:rsidP="00797142">
            <w:pPr>
              <w:ind w:left="91"/>
              <w:rPr>
                <w:rFonts w:eastAsia="Arial Unicode MS"/>
                <w:sz w:val="16"/>
                <w:szCs w:val="16"/>
              </w:rPr>
            </w:pPr>
            <w:r w:rsidRPr="001824AB">
              <w:rPr>
                <w:sz w:val="16"/>
                <w:szCs w:val="16"/>
              </w:rPr>
              <w:t>Transferred to Early College Admissions Program</w:t>
            </w:r>
          </w:p>
        </w:tc>
        <w:tc>
          <w:tcPr>
            <w:tcW w:w="2689" w:type="dxa"/>
            <w:shd w:val="clear" w:color="auto" w:fill="auto"/>
            <w:vAlign w:val="bottom"/>
          </w:tcPr>
          <w:p w14:paraId="10066425" w14:textId="77777777" w:rsidR="002F75C8" w:rsidRPr="001824AB" w:rsidRDefault="002F75C8" w:rsidP="00797142">
            <w:pPr>
              <w:ind w:left="60"/>
              <w:rPr>
                <w:rFonts w:eastAsia="Arial Unicode MS"/>
                <w:sz w:val="16"/>
                <w:szCs w:val="16"/>
              </w:rPr>
            </w:pPr>
            <w:r w:rsidRPr="001824AB">
              <w:rPr>
                <w:sz w:val="16"/>
                <w:szCs w:val="16"/>
              </w:rPr>
              <w:t>School withdrawal form and request for records from the College or University and proof of full-time enrollment in an academic program</w:t>
            </w:r>
          </w:p>
        </w:tc>
      </w:tr>
    </w:tbl>
    <w:p w14:paraId="1010A535" w14:textId="77777777" w:rsidR="00494840" w:rsidRDefault="00494840" w:rsidP="00494840">
      <w:pPr>
        <w:pStyle w:val="A"/>
        <w:spacing w:after="0"/>
      </w:pPr>
    </w:p>
    <w:p w14:paraId="699EA8AF" w14:textId="77777777" w:rsidR="009472D0" w:rsidRPr="00AD5EA9" w:rsidRDefault="009472D0" w:rsidP="009472D0">
      <w:pPr>
        <w:pStyle w:val="A"/>
      </w:pPr>
      <w:r w:rsidRPr="00AD5EA9">
        <w:t>B.</w:t>
      </w:r>
      <w:r w:rsidRPr="00AD5EA9">
        <w:tab/>
        <w:t>Valid alternate documentation that provides sufficient justification for the use of an exit code is allowable.</w:t>
      </w:r>
    </w:p>
    <w:p w14:paraId="06BA37E4" w14:textId="77777777" w:rsidR="009472D0" w:rsidRPr="00AD5EA9" w:rsidRDefault="009472D0" w:rsidP="009472D0">
      <w:pPr>
        <w:pStyle w:val="A"/>
      </w:pPr>
      <w:r w:rsidRPr="00AD5EA9">
        <w:t>C.</w:t>
      </w:r>
      <w:r w:rsidRPr="00AD5EA9">
        <w:tab/>
        <w:t>Schools without sufficient documentation to support exit codes are subject to the actions described in Chapter 41.</w:t>
      </w:r>
    </w:p>
    <w:p w14:paraId="30FED209" w14:textId="77777777" w:rsidR="009472D0" w:rsidRPr="00AD5EA9" w:rsidRDefault="009472D0" w:rsidP="009472D0">
      <w:pPr>
        <w:pStyle w:val="A"/>
      </w:pPr>
      <w:r w:rsidRPr="00AD5EA9">
        <w:t>D.</w:t>
      </w:r>
      <w:r w:rsidRPr="00AD5EA9">
        <w:tab/>
        <w:t>Schools shall maintain documentation that supports exit codes for at least four years after the data has been used in school performance scores.</w:t>
      </w:r>
    </w:p>
    <w:p w14:paraId="3ACC838E" w14:textId="77777777" w:rsidR="009472D0" w:rsidRPr="00AD5EA9" w:rsidRDefault="009472D0" w:rsidP="009472D0">
      <w:pPr>
        <w:pStyle w:val="A"/>
      </w:pPr>
      <w:r w:rsidRPr="00AD5EA9">
        <w:t>E.</w:t>
      </w:r>
      <w:r w:rsidRPr="00AD5EA9">
        <w:tab/>
        <w:t>The authenticity of exit code documentation is determined by the LDE.</w:t>
      </w:r>
    </w:p>
    <w:p w14:paraId="52DFA1B9" w14:textId="77777777" w:rsidR="009472D0" w:rsidRPr="00AD5EA9" w:rsidRDefault="009472D0" w:rsidP="009472D0">
      <w:pPr>
        <w:pStyle w:val="AuthorityNote"/>
      </w:pPr>
      <w:r w:rsidRPr="00AD5EA9">
        <w:t>AUTHORITY NOTE:</w:t>
      </w:r>
      <w:r w:rsidRPr="00AD5EA9">
        <w:tab/>
        <w:t>Promulgated in accordance with R.S. 17:10.1.</w:t>
      </w:r>
    </w:p>
    <w:p w14:paraId="684C0674" w14:textId="77777777" w:rsidR="009472D0" w:rsidRPr="00AD5EA9" w:rsidRDefault="009472D0" w:rsidP="009472D0">
      <w:pPr>
        <w:pStyle w:val="HistoricalNote"/>
      </w:pPr>
      <w:r w:rsidRPr="00AD5EA9">
        <w:t>HISTORICAL NOTE:</w:t>
      </w:r>
      <w:r w:rsidRPr="00AD5EA9">
        <w:tab/>
      </w:r>
      <w:r w:rsidRPr="00184658">
        <w:t>Promulgated by the Board of Elementary and Secondary Education, LR 32:1024 (June 2006), amended LR 35:639 (April 2009), LR 35:2312 (November 2009), LR 36:2242 (October 2010), LR 36:2841 (December 2010), LR 38:3108 (Decembe</w:t>
      </w:r>
      <w:r>
        <w:t xml:space="preserve">r 2012), LR 40:1316 (July 2014), </w:t>
      </w:r>
      <w:r w:rsidRPr="00D16D20">
        <w:rPr>
          <w:szCs w:val="18"/>
        </w:rPr>
        <w:t>LR 42:</w:t>
      </w:r>
      <w:r>
        <w:rPr>
          <w:szCs w:val="18"/>
        </w:rPr>
        <w:t>2172 (December 2016)</w:t>
      </w:r>
      <w:r w:rsidRPr="00AD5EA9">
        <w:rPr>
          <w:szCs w:val="18"/>
        </w:rPr>
        <w:t xml:space="preserve">, </w:t>
      </w:r>
      <w:r>
        <w:rPr>
          <w:szCs w:val="18"/>
        </w:rPr>
        <w:t>LR 44:455 (March 2018)</w:t>
      </w:r>
      <w:r w:rsidR="002F75C8" w:rsidRPr="001824AB">
        <w:rPr>
          <w:szCs w:val="18"/>
        </w:rPr>
        <w:t>, LR 47:</w:t>
      </w:r>
      <w:r w:rsidR="002F75C8">
        <w:rPr>
          <w:szCs w:val="18"/>
        </w:rPr>
        <w:t>447 (April 2021).</w:t>
      </w:r>
    </w:p>
    <w:p w14:paraId="47A07E96" w14:textId="77777777" w:rsidR="009472D0" w:rsidRPr="00AD5EA9" w:rsidRDefault="009472D0" w:rsidP="009472D0">
      <w:pPr>
        <w:pStyle w:val="Section"/>
        <w:rPr>
          <w:rFonts w:eastAsia="Calibri"/>
        </w:rPr>
      </w:pPr>
      <w:bookmarkStart w:id="130" w:name="_Toc448830325"/>
      <w:bookmarkStart w:id="131" w:name="_Toc453058127"/>
      <w:bookmarkStart w:id="132" w:name="_Toc125623262"/>
      <w:r w:rsidRPr="00AD5EA9">
        <w:rPr>
          <w:rFonts w:eastAsia="Calibri"/>
        </w:rPr>
        <w:t>§707.</w:t>
      </w:r>
      <w:r w:rsidRPr="00AD5EA9">
        <w:rPr>
          <w:rFonts w:eastAsia="Calibri"/>
        </w:rPr>
        <w:tab/>
        <w:t>Calculating a Cohort Graduation Index</w:t>
      </w:r>
      <w:bookmarkEnd w:id="130"/>
      <w:r w:rsidRPr="00AD5EA9">
        <w:rPr>
          <w:rFonts w:eastAsia="Calibri"/>
        </w:rPr>
        <w:br/>
      </w:r>
      <w:r w:rsidRPr="00AD5EA9">
        <w:t>[Formerly §612]</w:t>
      </w:r>
      <w:bookmarkEnd w:id="131"/>
      <w:bookmarkEnd w:id="132"/>
    </w:p>
    <w:p w14:paraId="7325104A" w14:textId="77777777" w:rsidR="009472D0" w:rsidRPr="00AD5EA9" w:rsidRDefault="009472D0" w:rsidP="009472D0">
      <w:pPr>
        <w:pStyle w:val="A"/>
        <w:rPr>
          <w:rFonts w:eastAsia="Calibri"/>
        </w:rPr>
      </w:pPr>
      <w:r w:rsidRPr="00AD5EA9">
        <w:rPr>
          <w:rFonts w:eastAsia="Calibri"/>
        </w:rPr>
        <w:t>A.</w:t>
      </w:r>
      <w:r w:rsidRPr="00AD5EA9">
        <w:rPr>
          <w:rFonts w:eastAsia="Calibri"/>
        </w:rPr>
        <w:tab/>
        <w:t>To calculate the cohort graduation index, the following formulas shall be used.</w:t>
      </w:r>
    </w:p>
    <w:tbl>
      <w:tblPr>
        <w:tblW w:w="496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86"/>
        <w:gridCol w:w="2682"/>
      </w:tblGrid>
      <w:tr w:rsidR="009472D0" w:rsidRPr="00AD5EA9" w14:paraId="08962C2B" w14:textId="77777777" w:rsidTr="009472D0">
        <w:trPr>
          <w:cantSplit/>
          <w:tblHeader/>
          <w:jc w:val="center"/>
        </w:trPr>
        <w:tc>
          <w:tcPr>
            <w:tcW w:w="2286" w:type="dxa"/>
            <w:shd w:val="clear" w:color="auto" w:fill="BFBFBF"/>
            <w:vAlign w:val="center"/>
          </w:tcPr>
          <w:p w14:paraId="6FEED1E1" w14:textId="77777777" w:rsidR="009472D0" w:rsidRPr="00AD5EA9" w:rsidRDefault="009472D0" w:rsidP="009472D0">
            <w:pPr>
              <w:keepNext/>
              <w:widowControl w:val="0"/>
              <w:jc w:val="center"/>
              <w:rPr>
                <w:rFonts w:eastAsia="Arial Unicode MS"/>
                <w:b/>
                <w:sz w:val="16"/>
                <w:szCs w:val="16"/>
              </w:rPr>
            </w:pPr>
            <w:r w:rsidRPr="00AD5EA9">
              <w:rPr>
                <w:b/>
                <w:sz w:val="16"/>
                <w:szCs w:val="16"/>
              </w:rPr>
              <w:t>Cohort Graduation Rate (CGR)</w:t>
            </w:r>
          </w:p>
        </w:tc>
        <w:tc>
          <w:tcPr>
            <w:tcW w:w="2682" w:type="dxa"/>
            <w:shd w:val="clear" w:color="auto" w:fill="BFBFBF"/>
          </w:tcPr>
          <w:p w14:paraId="37F68D44" w14:textId="77777777" w:rsidR="009472D0" w:rsidRPr="00AD5EA9" w:rsidRDefault="009472D0" w:rsidP="009472D0">
            <w:pPr>
              <w:keepNext/>
              <w:widowControl w:val="0"/>
              <w:jc w:val="center"/>
              <w:rPr>
                <w:rFonts w:eastAsia="Arial Unicode MS"/>
                <w:b/>
                <w:sz w:val="16"/>
                <w:szCs w:val="16"/>
              </w:rPr>
            </w:pPr>
            <w:r w:rsidRPr="00AD5EA9">
              <w:rPr>
                <w:rFonts w:eastAsia="Arial Unicode MS"/>
                <w:b/>
                <w:sz w:val="16"/>
                <w:szCs w:val="16"/>
              </w:rPr>
              <w:t>Formula Used</w:t>
            </w:r>
          </w:p>
        </w:tc>
      </w:tr>
      <w:tr w:rsidR="009472D0" w:rsidRPr="00AD5EA9" w14:paraId="1070660E" w14:textId="77777777" w:rsidTr="009472D0">
        <w:trPr>
          <w:cantSplit/>
          <w:jc w:val="center"/>
        </w:trPr>
        <w:tc>
          <w:tcPr>
            <w:tcW w:w="2286" w:type="dxa"/>
            <w:shd w:val="clear" w:color="auto" w:fill="auto"/>
            <w:vAlign w:val="bottom"/>
          </w:tcPr>
          <w:p w14:paraId="04292586" w14:textId="77777777" w:rsidR="009472D0" w:rsidRPr="00AD5EA9" w:rsidRDefault="009472D0" w:rsidP="009472D0">
            <w:pPr>
              <w:widowControl w:val="0"/>
              <w:ind w:left="91"/>
              <w:jc w:val="center"/>
              <w:rPr>
                <w:rFonts w:eastAsia="Arial Unicode MS"/>
                <w:sz w:val="16"/>
                <w:szCs w:val="16"/>
              </w:rPr>
            </w:pPr>
            <w:r w:rsidRPr="00AD5EA9">
              <w:rPr>
                <w:rFonts w:eastAsia="Arial Unicode MS"/>
                <w:sz w:val="16"/>
                <w:szCs w:val="16"/>
              </w:rPr>
              <w:t>0 percent to 75 percent</w:t>
            </w:r>
          </w:p>
        </w:tc>
        <w:tc>
          <w:tcPr>
            <w:tcW w:w="2682" w:type="dxa"/>
          </w:tcPr>
          <w:p w14:paraId="39912620" w14:textId="77777777" w:rsidR="009472D0" w:rsidRPr="00AD5EA9" w:rsidRDefault="009472D0" w:rsidP="009472D0">
            <w:pPr>
              <w:widowControl w:val="0"/>
              <w:ind w:left="60"/>
              <w:rPr>
                <w:rFonts w:eastAsia="Arial Unicode MS"/>
                <w:sz w:val="16"/>
                <w:szCs w:val="16"/>
              </w:rPr>
            </w:pPr>
            <w:r w:rsidRPr="00AD5EA9">
              <w:rPr>
                <w:rFonts w:eastAsia="Arial Unicode MS"/>
                <w:sz w:val="16"/>
                <w:szCs w:val="16"/>
              </w:rPr>
              <w:t>CGR x 0.9</w:t>
            </w:r>
          </w:p>
        </w:tc>
      </w:tr>
      <w:tr w:rsidR="009472D0" w:rsidRPr="00AD5EA9" w14:paraId="734D60A0" w14:textId="77777777" w:rsidTr="009472D0">
        <w:trPr>
          <w:cantSplit/>
          <w:jc w:val="center"/>
        </w:trPr>
        <w:tc>
          <w:tcPr>
            <w:tcW w:w="2286" w:type="dxa"/>
            <w:shd w:val="clear" w:color="auto" w:fill="auto"/>
            <w:vAlign w:val="bottom"/>
          </w:tcPr>
          <w:p w14:paraId="4307E50D" w14:textId="77777777" w:rsidR="009472D0" w:rsidRPr="00AD5EA9" w:rsidRDefault="009472D0" w:rsidP="009472D0">
            <w:pPr>
              <w:widowControl w:val="0"/>
              <w:ind w:left="91"/>
              <w:jc w:val="center"/>
              <w:rPr>
                <w:rFonts w:eastAsia="Arial Unicode MS"/>
                <w:sz w:val="16"/>
                <w:szCs w:val="16"/>
              </w:rPr>
            </w:pPr>
            <w:r w:rsidRPr="00AD5EA9">
              <w:rPr>
                <w:rFonts w:eastAsia="Arial Unicode MS"/>
                <w:sz w:val="16"/>
                <w:szCs w:val="16"/>
              </w:rPr>
              <w:t>76 percent to 90 percent</w:t>
            </w:r>
          </w:p>
        </w:tc>
        <w:tc>
          <w:tcPr>
            <w:tcW w:w="2682" w:type="dxa"/>
          </w:tcPr>
          <w:p w14:paraId="20EB05E2" w14:textId="77777777" w:rsidR="009472D0" w:rsidRPr="00AD5EA9" w:rsidRDefault="009472D0" w:rsidP="009472D0">
            <w:pPr>
              <w:widowControl w:val="0"/>
              <w:ind w:left="60"/>
              <w:rPr>
                <w:sz w:val="16"/>
                <w:szCs w:val="16"/>
              </w:rPr>
            </w:pPr>
            <w:r w:rsidRPr="00AD5EA9">
              <w:rPr>
                <w:sz w:val="16"/>
                <w:szCs w:val="16"/>
              </w:rPr>
              <w:t>CGR x 1.111112</w:t>
            </w:r>
          </w:p>
        </w:tc>
      </w:tr>
      <w:tr w:rsidR="009472D0" w:rsidRPr="00AD5EA9" w14:paraId="355855CE" w14:textId="77777777" w:rsidTr="009472D0">
        <w:trPr>
          <w:cantSplit/>
          <w:jc w:val="center"/>
        </w:trPr>
        <w:tc>
          <w:tcPr>
            <w:tcW w:w="2286" w:type="dxa"/>
            <w:shd w:val="clear" w:color="auto" w:fill="auto"/>
            <w:vAlign w:val="bottom"/>
          </w:tcPr>
          <w:p w14:paraId="7A80DCCC" w14:textId="77777777" w:rsidR="009472D0" w:rsidRPr="00AD5EA9" w:rsidRDefault="009472D0" w:rsidP="009472D0">
            <w:pPr>
              <w:widowControl w:val="0"/>
              <w:ind w:left="91"/>
              <w:jc w:val="center"/>
              <w:rPr>
                <w:rFonts w:eastAsia="Arial Unicode MS"/>
                <w:sz w:val="16"/>
                <w:szCs w:val="16"/>
              </w:rPr>
            </w:pPr>
            <w:r w:rsidRPr="00AD5EA9">
              <w:rPr>
                <w:rFonts w:eastAsia="Arial Unicode MS"/>
                <w:sz w:val="16"/>
                <w:szCs w:val="16"/>
              </w:rPr>
              <w:t>91 percent to 100 percent</w:t>
            </w:r>
          </w:p>
        </w:tc>
        <w:tc>
          <w:tcPr>
            <w:tcW w:w="2682" w:type="dxa"/>
          </w:tcPr>
          <w:p w14:paraId="3CA375EC" w14:textId="77777777" w:rsidR="009472D0" w:rsidRPr="00AD5EA9" w:rsidRDefault="009472D0" w:rsidP="009472D0">
            <w:pPr>
              <w:widowControl w:val="0"/>
              <w:ind w:left="60"/>
              <w:rPr>
                <w:rFonts w:eastAsia="Arial Unicode MS"/>
                <w:sz w:val="16"/>
                <w:szCs w:val="16"/>
              </w:rPr>
            </w:pPr>
            <w:r w:rsidRPr="00AD5EA9">
              <w:rPr>
                <w:rFonts w:eastAsia="Arial Unicode MS"/>
                <w:sz w:val="16"/>
                <w:szCs w:val="16"/>
              </w:rPr>
              <w:t xml:space="preserve">+5 points per percent increase </w:t>
            </w:r>
          </w:p>
          <w:p w14:paraId="65EFA34B" w14:textId="77777777" w:rsidR="009472D0" w:rsidRPr="00AD5EA9" w:rsidRDefault="009472D0" w:rsidP="009472D0">
            <w:pPr>
              <w:widowControl w:val="0"/>
              <w:ind w:left="60"/>
              <w:rPr>
                <w:rFonts w:eastAsia="Arial Unicode MS"/>
                <w:sz w:val="16"/>
                <w:szCs w:val="16"/>
              </w:rPr>
            </w:pPr>
            <w:r w:rsidRPr="00AD5EA9">
              <w:rPr>
                <w:rFonts w:eastAsia="Arial Unicode MS"/>
                <w:sz w:val="16"/>
                <w:szCs w:val="16"/>
              </w:rPr>
              <w:t>(91=105, 92=110)</w:t>
            </w:r>
          </w:p>
        </w:tc>
      </w:tr>
    </w:tbl>
    <w:p w14:paraId="18E08659" w14:textId="77777777" w:rsidR="009472D0" w:rsidRPr="00AD5EA9" w:rsidRDefault="009472D0" w:rsidP="009472D0">
      <w:pPr>
        <w:tabs>
          <w:tab w:val="left" w:pos="187"/>
          <w:tab w:val="left" w:pos="540"/>
          <w:tab w:val="left" w:pos="4500"/>
          <w:tab w:val="left" w:pos="4680"/>
          <w:tab w:val="left" w:pos="4860"/>
          <w:tab w:val="left" w:pos="5040"/>
          <w:tab w:val="left" w:pos="7200"/>
        </w:tabs>
        <w:ind w:firstLine="187"/>
        <w:jc w:val="both"/>
        <w:outlineLvl w:val="3"/>
        <w:rPr>
          <w:rFonts w:eastAsia="Calibri"/>
          <w:kern w:val="2"/>
        </w:rPr>
      </w:pPr>
    </w:p>
    <w:p w14:paraId="788EB4E2" w14:textId="77777777" w:rsidR="009472D0" w:rsidRPr="00E779F1" w:rsidRDefault="009472D0" w:rsidP="009472D0">
      <w:pPr>
        <w:pStyle w:val="AuthorityNote"/>
        <w:rPr>
          <w:rFonts w:eastAsia="Calibri"/>
        </w:rPr>
      </w:pPr>
      <w:r w:rsidRPr="00E779F1">
        <w:rPr>
          <w:rFonts w:eastAsia="Calibri"/>
        </w:rPr>
        <w:t>AUTHORITY NOTE:</w:t>
      </w:r>
      <w:r w:rsidRPr="00E779F1">
        <w:rPr>
          <w:rFonts w:eastAsia="Calibri"/>
        </w:rPr>
        <w:tab/>
        <w:t>Promulgated in accordance with R.S. 17:10.1.</w:t>
      </w:r>
    </w:p>
    <w:p w14:paraId="15BE36EB" w14:textId="77777777" w:rsidR="00E21E1A" w:rsidRPr="00184658" w:rsidRDefault="009472D0" w:rsidP="009472D0">
      <w:pPr>
        <w:pStyle w:val="HistoricalNote"/>
      </w:pPr>
      <w:r w:rsidRPr="00AD5EA9">
        <w:rPr>
          <w:rFonts w:eastAsia="Calibri"/>
        </w:rPr>
        <w:t>HISTORICAL NOTE:</w:t>
      </w:r>
      <w:r w:rsidRPr="00AD5EA9">
        <w:rPr>
          <w:rFonts w:eastAsia="Calibri"/>
        </w:rPr>
        <w:tab/>
      </w:r>
      <w:r w:rsidRPr="00AD5EA9">
        <w:rPr>
          <w:rFonts w:eastAsia="Calibri"/>
          <w:spacing w:val="2"/>
        </w:rPr>
        <w:t>P</w:t>
      </w:r>
      <w:r w:rsidRPr="00AD5EA9">
        <w:rPr>
          <w:rFonts w:eastAsia="Calibri"/>
          <w:spacing w:val="1"/>
        </w:rPr>
        <w:t>ro</w:t>
      </w:r>
      <w:r w:rsidRPr="00AD5EA9">
        <w:rPr>
          <w:rFonts w:eastAsia="Calibri"/>
          <w:spacing w:val="-4"/>
        </w:rPr>
        <w:t>m</w:t>
      </w:r>
      <w:r w:rsidRPr="00AD5EA9">
        <w:rPr>
          <w:rFonts w:eastAsia="Calibri"/>
          <w:spacing w:val="-1"/>
        </w:rPr>
        <w:t>u</w:t>
      </w:r>
      <w:r w:rsidRPr="00AD5EA9">
        <w:rPr>
          <w:rFonts w:eastAsia="Calibri"/>
          <w:spacing w:val="2"/>
        </w:rPr>
        <w:t>l</w:t>
      </w:r>
      <w:r w:rsidRPr="00AD5EA9">
        <w:rPr>
          <w:rFonts w:eastAsia="Calibri"/>
          <w:spacing w:val="-1"/>
        </w:rPr>
        <w:t>g</w:t>
      </w:r>
      <w:r w:rsidRPr="00AD5EA9">
        <w:rPr>
          <w:rFonts w:eastAsia="Calibri"/>
        </w:rPr>
        <w:t>ated</w:t>
      </w:r>
      <w:r w:rsidRPr="00AD5EA9">
        <w:rPr>
          <w:rFonts w:eastAsia="Calibri"/>
          <w:spacing w:val="-9"/>
        </w:rPr>
        <w:t xml:space="preserve"> </w:t>
      </w:r>
      <w:r w:rsidRPr="00AD5EA9">
        <w:rPr>
          <w:rFonts w:eastAsia="Calibri"/>
          <w:spacing w:val="4"/>
        </w:rPr>
        <w:t>b</w:t>
      </w:r>
      <w:r w:rsidRPr="00AD5EA9">
        <w:rPr>
          <w:rFonts w:eastAsia="Calibri"/>
        </w:rPr>
        <w:t>y</w:t>
      </w:r>
      <w:r w:rsidRPr="00AD5EA9">
        <w:rPr>
          <w:rFonts w:eastAsia="Calibri"/>
          <w:spacing w:val="-5"/>
        </w:rPr>
        <w:t xml:space="preserve"> </w:t>
      </w:r>
      <w:r w:rsidRPr="00AD5EA9">
        <w:rPr>
          <w:rFonts w:eastAsia="Calibri"/>
          <w:spacing w:val="2"/>
        </w:rPr>
        <w:t>t</w:t>
      </w:r>
      <w:r w:rsidRPr="00AD5EA9">
        <w:rPr>
          <w:rFonts w:eastAsia="Calibri"/>
          <w:spacing w:val="-1"/>
        </w:rPr>
        <w:t>h</w:t>
      </w:r>
      <w:r w:rsidRPr="00AD5EA9">
        <w:rPr>
          <w:rFonts w:eastAsia="Calibri"/>
        </w:rPr>
        <w:t>e</w:t>
      </w:r>
      <w:r w:rsidRPr="00AD5EA9">
        <w:rPr>
          <w:rFonts w:eastAsia="Calibri"/>
          <w:spacing w:val="-2"/>
        </w:rPr>
        <w:t xml:space="preserve"> </w:t>
      </w:r>
      <w:r w:rsidRPr="00AD5EA9">
        <w:rPr>
          <w:rFonts w:eastAsia="Calibri"/>
          <w:spacing w:val="2"/>
        </w:rPr>
        <w:t>B</w:t>
      </w:r>
      <w:r w:rsidRPr="00AD5EA9">
        <w:rPr>
          <w:rFonts w:eastAsia="Calibri"/>
          <w:spacing w:val="1"/>
        </w:rPr>
        <w:t>o</w:t>
      </w:r>
      <w:r w:rsidRPr="00AD5EA9">
        <w:rPr>
          <w:rFonts w:eastAsia="Calibri"/>
        </w:rPr>
        <w:t>a</w:t>
      </w:r>
      <w:r w:rsidRPr="00AD5EA9">
        <w:rPr>
          <w:rFonts w:eastAsia="Calibri"/>
          <w:spacing w:val="1"/>
        </w:rPr>
        <w:t>r</w:t>
      </w:r>
      <w:r w:rsidRPr="00AD5EA9">
        <w:rPr>
          <w:rFonts w:eastAsia="Calibri"/>
        </w:rPr>
        <w:t>d</w:t>
      </w:r>
      <w:r w:rsidRPr="00AD5EA9">
        <w:rPr>
          <w:rFonts w:eastAsia="Calibri"/>
          <w:spacing w:val="-3"/>
        </w:rPr>
        <w:t xml:space="preserve"> </w:t>
      </w:r>
      <w:r w:rsidRPr="00AD5EA9">
        <w:rPr>
          <w:rFonts w:eastAsia="Calibri"/>
          <w:spacing w:val="1"/>
        </w:rPr>
        <w:t>of</w:t>
      </w:r>
      <w:r w:rsidRPr="00AD5EA9">
        <w:rPr>
          <w:rFonts w:eastAsia="Calibri"/>
          <w:spacing w:val="-7"/>
        </w:rPr>
        <w:t xml:space="preserve"> </w:t>
      </w:r>
      <w:r w:rsidRPr="00AD5EA9">
        <w:rPr>
          <w:rFonts w:eastAsia="Calibri"/>
          <w:spacing w:val="1"/>
        </w:rPr>
        <w:t>E</w:t>
      </w:r>
      <w:r w:rsidRPr="00AD5EA9">
        <w:rPr>
          <w:rFonts w:eastAsia="Calibri"/>
        </w:rPr>
        <w:t>l</w:t>
      </w:r>
      <w:r w:rsidRPr="00AD5EA9">
        <w:rPr>
          <w:rFonts w:eastAsia="Calibri"/>
          <w:spacing w:val="3"/>
        </w:rPr>
        <w:t>e</w:t>
      </w:r>
      <w:r w:rsidRPr="00AD5EA9">
        <w:rPr>
          <w:rFonts w:eastAsia="Calibri"/>
          <w:spacing w:val="-4"/>
        </w:rPr>
        <w:t>m</w:t>
      </w:r>
      <w:r w:rsidRPr="00AD5EA9">
        <w:rPr>
          <w:rFonts w:eastAsia="Calibri"/>
          <w:spacing w:val="3"/>
        </w:rPr>
        <w:t>e</w:t>
      </w:r>
      <w:r w:rsidRPr="00AD5EA9">
        <w:rPr>
          <w:rFonts w:eastAsia="Calibri"/>
          <w:spacing w:val="-1"/>
        </w:rPr>
        <w:t>n</w:t>
      </w:r>
      <w:r w:rsidRPr="00AD5EA9">
        <w:rPr>
          <w:rFonts w:eastAsia="Calibri"/>
        </w:rPr>
        <w:t>ta</w:t>
      </w:r>
      <w:r w:rsidRPr="00AD5EA9">
        <w:rPr>
          <w:rFonts w:eastAsia="Calibri"/>
          <w:spacing w:val="3"/>
        </w:rPr>
        <w:t>r</w:t>
      </w:r>
      <w:r w:rsidRPr="00AD5EA9">
        <w:rPr>
          <w:rFonts w:eastAsia="Calibri"/>
        </w:rPr>
        <w:t>y</w:t>
      </w:r>
      <w:r w:rsidRPr="00AD5EA9">
        <w:rPr>
          <w:rFonts w:eastAsia="Calibri"/>
          <w:spacing w:val="-13"/>
        </w:rPr>
        <w:t xml:space="preserve"> </w:t>
      </w:r>
      <w:r w:rsidRPr="00AD5EA9">
        <w:rPr>
          <w:rFonts w:eastAsia="Calibri"/>
          <w:spacing w:val="3"/>
        </w:rPr>
        <w:t>a</w:t>
      </w:r>
      <w:r w:rsidRPr="00AD5EA9">
        <w:rPr>
          <w:rFonts w:eastAsia="Calibri"/>
          <w:spacing w:val="-1"/>
        </w:rPr>
        <w:t>n</w:t>
      </w:r>
      <w:r w:rsidRPr="00AD5EA9">
        <w:rPr>
          <w:rFonts w:eastAsia="Calibri"/>
        </w:rPr>
        <w:t>d</w:t>
      </w:r>
      <w:r w:rsidRPr="00AD5EA9">
        <w:rPr>
          <w:rFonts w:eastAsia="Calibri"/>
          <w:spacing w:val="-1"/>
        </w:rPr>
        <w:t xml:space="preserve"> </w:t>
      </w:r>
      <w:r w:rsidRPr="00AD5EA9">
        <w:rPr>
          <w:rFonts w:eastAsia="Calibri"/>
        </w:rPr>
        <w:t>Sec</w:t>
      </w:r>
      <w:r w:rsidRPr="00AD5EA9">
        <w:rPr>
          <w:rFonts w:eastAsia="Calibri"/>
          <w:spacing w:val="1"/>
        </w:rPr>
        <w:t>o</w:t>
      </w:r>
      <w:r w:rsidRPr="00AD5EA9">
        <w:rPr>
          <w:rFonts w:eastAsia="Calibri"/>
          <w:spacing w:val="-1"/>
        </w:rPr>
        <w:t>n</w:t>
      </w:r>
      <w:r w:rsidRPr="00AD5EA9">
        <w:rPr>
          <w:rFonts w:eastAsia="Calibri"/>
          <w:spacing w:val="1"/>
        </w:rPr>
        <w:t>d</w:t>
      </w:r>
      <w:r w:rsidRPr="00AD5EA9">
        <w:rPr>
          <w:rFonts w:eastAsia="Calibri"/>
        </w:rPr>
        <w:t>a</w:t>
      </w:r>
      <w:r w:rsidRPr="00AD5EA9">
        <w:rPr>
          <w:rFonts w:eastAsia="Calibri"/>
          <w:spacing w:val="3"/>
        </w:rPr>
        <w:t>r</w:t>
      </w:r>
      <w:r w:rsidRPr="00AD5EA9">
        <w:rPr>
          <w:rFonts w:eastAsia="Calibri"/>
        </w:rPr>
        <w:t>y</w:t>
      </w:r>
      <w:r w:rsidRPr="00AD5EA9">
        <w:rPr>
          <w:rFonts w:eastAsia="Calibri"/>
          <w:spacing w:val="-12"/>
        </w:rPr>
        <w:t xml:space="preserve"> </w:t>
      </w:r>
      <w:r w:rsidRPr="00AD5EA9">
        <w:rPr>
          <w:rFonts w:eastAsia="Calibri"/>
          <w:spacing w:val="1"/>
        </w:rPr>
        <w:t>Ed</w:t>
      </w:r>
      <w:r w:rsidRPr="00AD5EA9">
        <w:rPr>
          <w:rFonts w:eastAsia="Calibri"/>
          <w:spacing w:val="-1"/>
        </w:rPr>
        <w:t>u</w:t>
      </w:r>
      <w:r w:rsidRPr="00AD5EA9">
        <w:rPr>
          <w:rFonts w:eastAsia="Calibri"/>
        </w:rPr>
        <w:t>cati</w:t>
      </w:r>
      <w:r w:rsidRPr="00AD5EA9">
        <w:rPr>
          <w:rFonts w:eastAsia="Calibri"/>
          <w:spacing w:val="1"/>
        </w:rPr>
        <w:t>o</w:t>
      </w:r>
      <w:r w:rsidRPr="00AD5EA9">
        <w:rPr>
          <w:rFonts w:eastAsia="Calibri"/>
          <w:spacing w:val="-1"/>
        </w:rPr>
        <w:t>n</w:t>
      </w:r>
      <w:r w:rsidRPr="00AD5EA9">
        <w:rPr>
          <w:rFonts w:eastAsia="Calibri"/>
        </w:rPr>
        <w:t>,</w:t>
      </w:r>
      <w:r w:rsidRPr="00AD5EA9">
        <w:rPr>
          <w:rFonts w:eastAsia="Calibri"/>
          <w:spacing w:val="-5"/>
        </w:rPr>
        <w:t xml:space="preserve"> </w:t>
      </w:r>
      <w:r w:rsidRPr="00AD5EA9">
        <w:rPr>
          <w:rFonts w:eastAsia="Calibri"/>
          <w:spacing w:val="-2"/>
        </w:rPr>
        <w:t>L</w:t>
      </w:r>
      <w:r w:rsidRPr="00AD5EA9">
        <w:rPr>
          <w:rFonts w:eastAsia="Calibri"/>
        </w:rPr>
        <w:t>R</w:t>
      </w:r>
      <w:r w:rsidRPr="00AD5EA9">
        <w:rPr>
          <w:rFonts w:eastAsia="Calibri"/>
          <w:spacing w:val="-3"/>
        </w:rPr>
        <w:t xml:space="preserve"> </w:t>
      </w:r>
      <w:r w:rsidRPr="00AD5EA9">
        <w:rPr>
          <w:rFonts w:eastAsia="Calibri"/>
          <w:spacing w:val="1"/>
        </w:rPr>
        <w:t xml:space="preserve">39:306 (February 2013), </w:t>
      </w:r>
      <w:r>
        <w:rPr>
          <w:rFonts w:eastAsia="Calibri"/>
          <w:spacing w:val="1"/>
        </w:rPr>
        <w:t>amended LR 44:455 (March 2018).</w:t>
      </w:r>
    </w:p>
    <w:p w14:paraId="3D4D8FBE" w14:textId="77777777" w:rsidR="0074280B" w:rsidRPr="00357E58" w:rsidRDefault="0074280B" w:rsidP="0074280B">
      <w:pPr>
        <w:pStyle w:val="Section"/>
      </w:pPr>
      <w:bookmarkStart w:id="133" w:name="_Toc248895018"/>
      <w:bookmarkStart w:id="134" w:name="_Toc290882015"/>
      <w:bookmarkStart w:id="135" w:name="_Toc448830326"/>
      <w:bookmarkStart w:id="136" w:name="_Toc453058128"/>
      <w:bookmarkStart w:id="137" w:name="_Toc125623263"/>
      <w:r w:rsidRPr="00AD5EA9">
        <w:t>§709.</w:t>
      </w:r>
      <w:r w:rsidRPr="00AD5EA9">
        <w:tab/>
        <w:t>Calculating a Strength</w:t>
      </w:r>
      <w:r w:rsidRPr="00357E58">
        <w:t xml:space="preserve"> of Diploma Index</w:t>
      </w:r>
      <w:bookmarkEnd w:id="133"/>
      <w:bookmarkEnd w:id="134"/>
      <w:bookmarkEnd w:id="135"/>
      <w:r w:rsidRPr="00357E58">
        <w:br/>
        <w:t>[Formerly §613]</w:t>
      </w:r>
      <w:bookmarkEnd w:id="136"/>
      <w:bookmarkEnd w:id="137"/>
    </w:p>
    <w:p w14:paraId="6390329B" w14:textId="77777777" w:rsidR="00B02263" w:rsidRDefault="00A43862" w:rsidP="00B02263">
      <w:pPr>
        <w:pStyle w:val="A"/>
        <w:rPr>
          <w:color w:val="000000"/>
        </w:rPr>
      </w:pPr>
      <w:bookmarkStart w:id="138" w:name="ParasHere"/>
      <w:r w:rsidRPr="00A3592D">
        <w:t>A.</w:t>
      </w:r>
      <w:r w:rsidRPr="00A3592D">
        <w:tab/>
      </w:r>
      <w:r w:rsidR="00BA3A39" w:rsidRPr="006A7BD8">
        <w:rPr>
          <w:color w:val="000000"/>
        </w:rPr>
        <w:t>Beginning in 2017-2018 (2016-2017 cohort), points shall be assigned for each member of a cohort according to the following table.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706"/>
        <w:gridCol w:w="1980"/>
      </w:tblGrid>
      <w:tr w:rsidR="00BA3A39" w:rsidRPr="006A7BD8" w14:paraId="201DBCCF" w14:textId="77777777" w:rsidTr="00302E19">
        <w:trPr>
          <w:cantSplit/>
          <w:tblHeader/>
          <w:jc w:val="center"/>
        </w:trPr>
        <w:tc>
          <w:tcPr>
            <w:tcW w:w="2706" w:type="dxa"/>
            <w:shd w:val="clear" w:color="auto" w:fill="BFBFBF"/>
          </w:tcPr>
          <w:p w14:paraId="2DF24232" w14:textId="77777777" w:rsidR="00BA3A39" w:rsidRPr="006A7BD8" w:rsidRDefault="00BA3A39" w:rsidP="00302E19">
            <w:pPr>
              <w:keepNext/>
              <w:jc w:val="center"/>
              <w:rPr>
                <w:b/>
                <w:color w:val="000000"/>
                <w:sz w:val="16"/>
                <w:szCs w:val="16"/>
              </w:rPr>
            </w:pPr>
            <w:r w:rsidRPr="006A7BD8">
              <w:rPr>
                <w:b/>
                <w:color w:val="000000"/>
                <w:sz w:val="16"/>
                <w:szCs w:val="16"/>
              </w:rPr>
              <w:t>Student Results</w:t>
            </w:r>
          </w:p>
        </w:tc>
        <w:tc>
          <w:tcPr>
            <w:tcW w:w="1980" w:type="dxa"/>
            <w:shd w:val="clear" w:color="auto" w:fill="BFBFBF"/>
          </w:tcPr>
          <w:p w14:paraId="41E2427E" w14:textId="77777777" w:rsidR="00BA3A39" w:rsidRPr="006A7BD8" w:rsidRDefault="00BA3A39" w:rsidP="00302E19">
            <w:pPr>
              <w:keepNext/>
              <w:jc w:val="center"/>
              <w:rPr>
                <w:b/>
                <w:color w:val="000000"/>
                <w:sz w:val="16"/>
                <w:szCs w:val="16"/>
              </w:rPr>
            </w:pPr>
            <w:r w:rsidRPr="006A7BD8">
              <w:rPr>
                <w:b/>
                <w:color w:val="000000"/>
                <w:sz w:val="16"/>
                <w:szCs w:val="16"/>
              </w:rPr>
              <w:t>Points</w:t>
            </w:r>
          </w:p>
        </w:tc>
      </w:tr>
      <w:tr w:rsidR="00BA3A39" w:rsidRPr="006A7BD8" w14:paraId="75A98321" w14:textId="77777777" w:rsidTr="00302E19">
        <w:trPr>
          <w:cantSplit/>
          <w:jc w:val="center"/>
        </w:trPr>
        <w:tc>
          <w:tcPr>
            <w:tcW w:w="2706" w:type="dxa"/>
            <w:shd w:val="clear" w:color="auto" w:fill="auto"/>
          </w:tcPr>
          <w:p w14:paraId="2FE10D4B" w14:textId="77777777" w:rsidR="00BA3A39" w:rsidRPr="006A7BD8" w:rsidRDefault="00BA3A39" w:rsidP="00302E19">
            <w:pPr>
              <w:rPr>
                <w:color w:val="000000"/>
                <w:sz w:val="16"/>
                <w:szCs w:val="16"/>
              </w:rPr>
            </w:pPr>
            <w:r w:rsidRPr="006A7BD8">
              <w:rPr>
                <w:color w:val="000000"/>
                <w:sz w:val="16"/>
                <w:szCs w:val="16"/>
              </w:rPr>
              <w:t>High School Diploma plus Associate’s Degree</w:t>
            </w:r>
          </w:p>
        </w:tc>
        <w:tc>
          <w:tcPr>
            <w:tcW w:w="1980" w:type="dxa"/>
            <w:shd w:val="clear" w:color="auto" w:fill="auto"/>
            <w:vAlign w:val="center"/>
          </w:tcPr>
          <w:p w14:paraId="67C7C3A5" w14:textId="77777777" w:rsidR="00BA3A39" w:rsidRPr="006A7BD8" w:rsidRDefault="00BA3A39" w:rsidP="00302E19">
            <w:pPr>
              <w:jc w:val="center"/>
              <w:rPr>
                <w:color w:val="000000"/>
                <w:sz w:val="16"/>
                <w:szCs w:val="16"/>
              </w:rPr>
            </w:pPr>
            <w:r w:rsidRPr="006A7BD8">
              <w:rPr>
                <w:color w:val="000000"/>
                <w:sz w:val="16"/>
                <w:szCs w:val="16"/>
              </w:rPr>
              <w:t>160</w:t>
            </w:r>
          </w:p>
        </w:tc>
      </w:tr>
      <w:tr w:rsidR="00BA3A39" w:rsidRPr="006A7BD8" w14:paraId="3C9AA0FB" w14:textId="77777777" w:rsidTr="00302E19">
        <w:trPr>
          <w:cantSplit/>
          <w:jc w:val="center"/>
        </w:trPr>
        <w:tc>
          <w:tcPr>
            <w:tcW w:w="2706" w:type="dxa"/>
            <w:shd w:val="clear" w:color="auto" w:fill="auto"/>
          </w:tcPr>
          <w:p w14:paraId="0318824D" w14:textId="77777777" w:rsidR="00BA3A39" w:rsidRPr="006A7BD8" w:rsidRDefault="00BA3A39" w:rsidP="00302E19">
            <w:pPr>
              <w:rPr>
                <w:color w:val="000000"/>
                <w:sz w:val="16"/>
                <w:szCs w:val="16"/>
              </w:rPr>
            </w:pPr>
            <w:r w:rsidRPr="006A7BD8">
              <w:rPr>
                <w:color w:val="000000"/>
                <w:sz w:val="16"/>
                <w:szCs w:val="16"/>
              </w:rPr>
              <w:t>High School Diploma plus:</w:t>
            </w:r>
          </w:p>
          <w:p w14:paraId="5E4B7A72" w14:textId="77777777" w:rsidR="00BA3A39" w:rsidRPr="006A7BD8" w:rsidRDefault="00BA3A39" w:rsidP="00302E19">
            <w:pPr>
              <w:rPr>
                <w:color w:val="000000"/>
                <w:sz w:val="16"/>
                <w:szCs w:val="16"/>
              </w:rPr>
            </w:pPr>
            <w:r w:rsidRPr="006A7BD8">
              <w:rPr>
                <w:color w:val="000000"/>
                <w:sz w:val="16"/>
                <w:szCs w:val="16"/>
              </w:rPr>
              <w:t xml:space="preserve">   (a). AP score of 3 or higher; IB score of 4 or higher; or CLEP score of 50 or higher</w:t>
            </w:r>
          </w:p>
          <w:p w14:paraId="10A54348" w14:textId="77777777" w:rsidR="00BA3A39" w:rsidRPr="006A7BD8" w:rsidRDefault="00BA3A39" w:rsidP="00302E19">
            <w:pPr>
              <w:rPr>
                <w:color w:val="000000"/>
                <w:sz w:val="16"/>
                <w:szCs w:val="16"/>
              </w:rPr>
            </w:pPr>
            <w:r w:rsidRPr="006A7BD8">
              <w:rPr>
                <w:color w:val="000000"/>
                <w:sz w:val="16"/>
                <w:szCs w:val="16"/>
              </w:rPr>
              <w:t xml:space="preserve"> OR</w:t>
            </w:r>
          </w:p>
          <w:p w14:paraId="2F12DFCC" w14:textId="77777777" w:rsidR="00BA3A39" w:rsidRPr="006A7BD8" w:rsidRDefault="00BA3A39" w:rsidP="00302E19">
            <w:pPr>
              <w:rPr>
                <w:color w:val="000000"/>
                <w:sz w:val="16"/>
                <w:szCs w:val="16"/>
              </w:rPr>
            </w:pPr>
            <w:r w:rsidRPr="006A7BD8">
              <w:rPr>
                <w:color w:val="000000"/>
                <w:sz w:val="16"/>
                <w:szCs w:val="16"/>
              </w:rPr>
              <w:t xml:space="preserve">   (b). Advanced statewide Jump Start credential </w:t>
            </w:r>
          </w:p>
          <w:p w14:paraId="02206942" w14:textId="77777777" w:rsidR="00BA3A39" w:rsidRPr="006A7BD8" w:rsidRDefault="00BA3A39" w:rsidP="00302E19">
            <w:pPr>
              <w:rPr>
                <w:color w:val="000000"/>
                <w:sz w:val="16"/>
                <w:szCs w:val="16"/>
              </w:rPr>
            </w:pPr>
            <w:r w:rsidRPr="006A7BD8">
              <w:rPr>
                <w:color w:val="000000"/>
                <w:sz w:val="16"/>
                <w:szCs w:val="16"/>
              </w:rPr>
              <w:t xml:space="preserve">*Students achieving both (a) and (b) will generate 160 points. </w:t>
            </w:r>
          </w:p>
        </w:tc>
        <w:tc>
          <w:tcPr>
            <w:tcW w:w="1980" w:type="dxa"/>
            <w:shd w:val="clear" w:color="auto" w:fill="auto"/>
            <w:vAlign w:val="center"/>
          </w:tcPr>
          <w:p w14:paraId="3072BBC7" w14:textId="77777777" w:rsidR="00BA3A39" w:rsidRPr="006A7BD8" w:rsidRDefault="00BA3A39" w:rsidP="00302E19">
            <w:pPr>
              <w:jc w:val="center"/>
              <w:rPr>
                <w:color w:val="000000"/>
                <w:sz w:val="16"/>
                <w:szCs w:val="16"/>
              </w:rPr>
            </w:pPr>
            <w:r w:rsidRPr="006A7BD8">
              <w:rPr>
                <w:color w:val="000000"/>
                <w:sz w:val="16"/>
                <w:szCs w:val="16"/>
              </w:rPr>
              <w:t>150</w:t>
            </w:r>
          </w:p>
        </w:tc>
      </w:tr>
      <w:tr w:rsidR="00BA3A39" w:rsidRPr="006A7BD8" w14:paraId="398864DD" w14:textId="77777777" w:rsidTr="00302E19">
        <w:trPr>
          <w:cantSplit/>
          <w:jc w:val="center"/>
        </w:trPr>
        <w:tc>
          <w:tcPr>
            <w:tcW w:w="2706" w:type="dxa"/>
            <w:shd w:val="clear" w:color="auto" w:fill="auto"/>
          </w:tcPr>
          <w:p w14:paraId="131E85F1" w14:textId="77777777" w:rsidR="00BA3A39" w:rsidRPr="006A7BD8" w:rsidRDefault="00BA3A39" w:rsidP="00302E19">
            <w:pPr>
              <w:rPr>
                <w:color w:val="000000"/>
                <w:sz w:val="16"/>
                <w:szCs w:val="16"/>
              </w:rPr>
            </w:pPr>
            <w:r w:rsidRPr="006A7BD8">
              <w:rPr>
                <w:color w:val="000000"/>
                <w:sz w:val="16"/>
                <w:szCs w:val="16"/>
              </w:rPr>
              <w:t>High School Diploma plus:</w:t>
            </w:r>
          </w:p>
          <w:p w14:paraId="15053057" w14:textId="77777777" w:rsidR="00BA3A39" w:rsidRPr="006A7BD8" w:rsidRDefault="00BA3A39" w:rsidP="00302E19">
            <w:pPr>
              <w:rPr>
                <w:color w:val="000000"/>
                <w:sz w:val="16"/>
                <w:szCs w:val="16"/>
              </w:rPr>
            </w:pPr>
            <w:r w:rsidRPr="006A7BD8">
              <w:rPr>
                <w:color w:val="000000"/>
                <w:sz w:val="16"/>
                <w:szCs w:val="16"/>
              </w:rPr>
              <w:t xml:space="preserve">   (a). At least one passing course grade for TOPS core curriculum credit of the following type: AP**; college credit; dual enrollment; or IB**</w:t>
            </w:r>
          </w:p>
          <w:p w14:paraId="031C3F85" w14:textId="77777777" w:rsidR="00BA3A39" w:rsidRPr="006A7BD8" w:rsidRDefault="00BA3A39" w:rsidP="00302E19">
            <w:pPr>
              <w:rPr>
                <w:color w:val="000000"/>
                <w:sz w:val="16"/>
                <w:szCs w:val="16"/>
              </w:rPr>
            </w:pPr>
            <w:r w:rsidRPr="006A7BD8">
              <w:rPr>
                <w:color w:val="000000"/>
                <w:sz w:val="16"/>
                <w:szCs w:val="16"/>
              </w:rPr>
              <w:t>OR</w:t>
            </w:r>
          </w:p>
          <w:p w14:paraId="6DBD707C" w14:textId="77777777" w:rsidR="00BA3A39" w:rsidRPr="006A7BD8" w:rsidRDefault="00BA3A39" w:rsidP="00302E19">
            <w:pPr>
              <w:rPr>
                <w:color w:val="000000"/>
                <w:sz w:val="16"/>
                <w:szCs w:val="16"/>
              </w:rPr>
            </w:pPr>
            <w:r w:rsidRPr="006A7BD8">
              <w:rPr>
                <w:color w:val="000000"/>
                <w:sz w:val="16"/>
                <w:szCs w:val="16"/>
              </w:rPr>
              <w:t xml:space="preserve">   (b). Basic statewide Jump Start credential</w:t>
            </w:r>
          </w:p>
          <w:p w14:paraId="17913478" w14:textId="77777777" w:rsidR="00BA3A39" w:rsidRPr="006A7BD8" w:rsidRDefault="00BA3A39" w:rsidP="00302E19">
            <w:pPr>
              <w:rPr>
                <w:color w:val="000000"/>
                <w:sz w:val="16"/>
                <w:szCs w:val="16"/>
              </w:rPr>
            </w:pPr>
            <w:r w:rsidRPr="006A7BD8">
              <w:rPr>
                <w:color w:val="000000"/>
                <w:sz w:val="16"/>
                <w:szCs w:val="16"/>
              </w:rPr>
              <w:t>*Students achieving both (a) and (b) will generate 115 points.</w:t>
            </w:r>
          </w:p>
          <w:p w14:paraId="3896ADE5" w14:textId="77777777" w:rsidR="00BA3A39" w:rsidRPr="006A7BD8" w:rsidRDefault="00BA3A39" w:rsidP="00302E19">
            <w:pPr>
              <w:rPr>
                <w:color w:val="000000"/>
                <w:sz w:val="16"/>
                <w:szCs w:val="16"/>
              </w:rPr>
            </w:pPr>
            <w:r w:rsidRPr="006A7BD8">
              <w:rPr>
                <w:color w:val="000000"/>
                <w:sz w:val="16"/>
                <w:szCs w:val="16"/>
              </w:rPr>
              <w:t>**Students must take the AP/IB exam and pass the course to earn 110 points</w:t>
            </w:r>
          </w:p>
        </w:tc>
        <w:tc>
          <w:tcPr>
            <w:tcW w:w="1980" w:type="dxa"/>
            <w:shd w:val="clear" w:color="auto" w:fill="auto"/>
            <w:vAlign w:val="center"/>
          </w:tcPr>
          <w:p w14:paraId="0799FCEA" w14:textId="77777777" w:rsidR="00BA3A39" w:rsidRPr="006A7BD8" w:rsidRDefault="00BA3A39" w:rsidP="00302E19">
            <w:pPr>
              <w:jc w:val="center"/>
              <w:rPr>
                <w:color w:val="000000"/>
                <w:sz w:val="16"/>
                <w:szCs w:val="16"/>
              </w:rPr>
            </w:pPr>
            <w:r w:rsidRPr="006A7BD8">
              <w:rPr>
                <w:color w:val="000000"/>
                <w:sz w:val="16"/>
                <w:szCs w:val="16"/>
              </w:rPr>
              <w:t>110</w:t>
            </w:r>
          </w:p>
        </w:tc>
      </w:tr>
      <w:tr w:rsidR="00BA3A39" w:rsidRPr="006A7BD8" w14:paraId="1C00E52D" w14:textId="77777777" w:rsidTr="00302E19">
        <w:trPr>
          <w:cantSplit/>
          <w:jc w:val="center"/>
        </w:trPr>
        <w:tc>
          <w:tcPr>
            <w:tcW w:w="2706" w:type="dxa"/>
            <w:shd w:val="clear" w:color="auto" w:fill="auto"/>
          </w:tcPr>
          <w:p w14:paraId="4092538B" w14:textId="77777777" w:rsidR="00BA3A39" w:rsidRPr="006A7BD8" w:rsidRDefault="00BA3A39" w:rsidP="00302E19">
            <w:pPr>
              <w:rPr>
                <w:color w:val="000000"/>
                <w:sz w:val="16"/>
                <w:szCs w:val="16"/>
              </w:rPr>
            </w:pPr>
            <w:r w:rsidRPr="006A7BD8">
              <w:rPr>
                <w:color w:val="000000"/>
                <w:sz w:val="16"/>
                <w:szCs w:val="16"/>
              </w:rPr>
              <w:t>High School Diploma (includes Career Diploma student with a regional Jump Start credential)</w:t>
            </w:r>
          </w:p>
        </w:tc>
        <w:tc>
          <w:tcPr>
            <w:tcW w:w="1980" w:type="dxa"/>
            <w:shd w:val="clear" w:color="auto" w:fill="auto"/>
            <w:vAlign w:val="center"/>
          </w:tcPr>
          <w:p w14:paraId="489BCC7E" w14:textId="77777777" w:rsidR="00BA3A39" w:rsidRPr="006A7BD8" w:rsidRDefault="00BA3A39" w:rsidP="00302E19">
            <w:pPr>
              <w:jc w:val="center"/>
              <w:rPr>
                <w:color w:val="000000"/>
                <w:sz w:val="16"/>
                <w:szCs w:val="16"/>
              </w:rPr>
            </w:pPr>
            <w:r w:rsidRPr="006A7BD8">
              <w:rPr>
                <w:color w:val="000000"/>
                <w:sz w:val="16"/>
                <w:szCs w:val="16"/>
              </w:rPr>
              <w:t>100</w:t>
            </w:r>
          </w:p>
        </w:tc>
      </w:tr>
      <w:tr w:rsidR="00BA3A39" w:rsidRPr="006A7BD8" w14:paraId="71FFCE5D" w14:textId="77777777" w:rsidTr="00302E19">
        <w:trPr>
          <w:cantSplit/>
          <w:jc w:val="center"/>
        </w:trPr>
        <w:tc>
          <w:tcPr>
            <w:tcW w:w="2706" w:type="dxa"/>
            <w:shd w:val="clear" w:color="auto" w:fill="auto"/>
          </w:tcPr>
          <w:p w14:paraId="6964BC4C" w14:textId="77777777" w:rsidR="00BA3A39" w:rsidRPr="006A7BD8" w:rsidRDefault="00BA3A39" w:rsidP="00302E19">
            <w:pPr>
              <w:rPr>
                <w:color w:val="000000"/>
                <w:sz w:val="16"/>
                <w:szCs w:val="16"/>
              </w:rPr>
            </w:pPr>
            <w:r w:rsidRPr="006A7BD8">
              <w:rPr>
                <w:i/>
                <w:color w:val="000000"/>
                <w:sz w:val="16"/>
                <w:szCs w:val="16"/>
              </w:rPr>
              <w:t>HiSET</w:t>
            </w:r>
            <w:r w:rsidRPr="006A7BD8">
              <w:rPr>
                <w:color w:val="000000"/>
                <w:sz w:val="16"/>
                <w:szCs w:val="16"/>
              </w:rPr>
              <w:t xml:space="preserve"> plus Jump Start credential</w:t>
            </w:r>
          </w:p>
        </w:tc>
        <w:tc>
          <w:tcPr>
            <w:tcW w:w="1980" w:type="dxa"/>
            <w:shd w:val="clear" w:color="auto" w:fill="auto"/>
            <w:vAlign w:val="center"/>
          </w:tcPr>
          <w:p w14:paraId="58989E5A" w14:textId="77777777" w:rsidR="00BA3A39" w:rsidRPr="006A7BD8" w:rsidRDefault="00BA3A39" w:rsidP="00302E19">
            <w:pPr>
              <w:jc w:val="center"/>
              <w:rPr>
                <w:color w:val="000000"/>
                <w:sz w:val="16"/>
                <w:szCs w:val="16"/>
              </w:rPr>
            </w:pPr>
            <w:r w:rsidRPr="006A7BD8">
              <w:rPr>
                <w:color w:val="000000"/>
                <w:sz w:val="16"/>
                <w:szCs w:val="16"/>
              </w:rPr>
              <w:t>40</w:t>
            </w:r>
          </w:p>
        </w:tc>
      </w:tr>
      <w:tr w:rsidR="00BA3A39" w:rsidRPr="006A7BD8" w14:paraId="3D54829C" w14:textId="77777777" w:rsidTr="00302E19">
        <w:trPr>
          <w:cantSplit/>
          <w:trHeight w:val="45"/>
          <w:jc w:val="center"/>
        </w:trPr>
        <w:tc>
          <w:tcPr>
            <w:tcW w:w="2706" w:type="dxa"/>
            <w:shd w:val="clear" w:color="auto" w:fill="auto"/>
          </w:tcPr>
          <w:p w14:paraId="7D9CC6A9" w14:textId="77777777" w:rsidR="00BA3A39" w:rsidRPr="006A7BD8" w:rsidRDefault="00BA3A39" w:rsidP="00302E19">
            <w:pPr>
              <w:rPr>
                <w:i/>
                <w:color w:val="000000"/>
                <w:sz w:val="16"/>
                <w:szCs w:val="16"/>
              </w:rPr>
            </w:pPr>
            <w:r w:rsidRPr="006A7BD8">
              <w:rPr>
                <w:i/>
                <w:color w:val="000000"/>
                <w:sz w:val="16"/>
                <w:szCs w:val="16"/>
              </w:rPr>
              <w:t>HiSET</w:t>
            </w:r>
          </w:p>
        </w:tc>
        <w:tc>
          <w:tcPr>
            <w:tcW w:w="1980" w:type="dxa"/>
            <w:shd w:val="clear" w:color="auto" w:fill="auto"/>
            <w:vAlign w:val="center"/>
          </w:tcPr>
          <w:p w14:paraId="027E2B6C" w14:textId="77777777" w:rsidR="00BA3A39" w:rsidRPr="006A7BD8" w:rsidRDefault="00BA3A39" w:rsidP="00302E19">
            <w:pPr>
              <w:jc w:val="center"/>
              <w:rPr>
                <w:color w:val="000000"/>
                <w:sz w:val="16"/>
                <w:szCs w:val="16"/>
              </w:rPr>
            </w:pPr>
            <w:r w:rsidRPr="006A7BD8">
              <w:rPr>
                <w:color w:val="000000"/>
                <w:sz w:val="16"/>
                <w:szCs w:val="16"/>
              </w:rPr>
              <w:t>25</w:t>
            </w:r>
          </w:p>
        </w:tc>
      </w:tr>
      <w:tr w:rsidR="00BA3A39" w:rsidRPr="006A7BD8" w14:paraId="2A322EE3" w14:textId="77777777" w:rsidTr="00302E19">
        <w:trPr>
          <w:cantSplit/>
          <w:jc w:val="center"/>
        </w:trPr>
        <w:tc>
          <w:tcPr>
            <w:tcW w:w="2706" w:type="dxa"/>
            <w:shd w:val="clear" w:color="auto" w:fill="auto"/>
          </w:tcPr>
          <w:p w14:paraId="6E23733D" w14:textId="77777777" w:rsidR="00BA3A39" w:rsidRPr="006A7BD8" w:rsidRDefault="00BA3A39" w:rsidP="00302E19">
            <w:pPr>
              <w:rPr>
                <w:i/>
                <w:color w:val="000000"/>
                <w:sz w:val="16"/>
                <w:szCs w:val="16"/>
              </w:rPr>
            </w:pPr>
            <w:r w:rsidRPr="006A7BD8">
              <w:rPr>
                <w:color w:val="000000"/>
                <w:sz w:val="16"/>
                <w:szCs w:val="16"/>
              </w:rPr>
              <w:t xml:space="preserve">Non-graduate without </w:t>
            </w:r>
            <w:r w:rsidRPr="006A7BD8">
              <w:rPr>
                <w:i/>
                <w:color w:val="000000"/>
                <w:sz w:val="16"/>
                <w:szCs w:val="16"/>
              </w:rPr>
              <w:t>HiSET</w:t>
            </w:r>
          </w:p>
        </w:tc>
        <w:tc>
          <w:tcPr>
            <w:tcW w:w="1980" w:type="dxa"/>
            <w:shd w:val="clear" w:color="auto" w:fill="auto"/>
            <w:vAlign w:val="center"/>
          </w:tcPr>
          <w:p w14:paraId="6108D076" w14:textId="77777777" w:rsidR="00BA3A39" w:rsidRPr="006A7BD8" w:rsidRDefault="00BA3A39" w:rsidP="00302E19">
            <w:pPr>
              <w:jc w:val="center"/>
              <w:rPr>
                <w:color w:val="000000"/>
                <w:sz w:val="16"/>
                <w:szCs w:val="16"/>
              </w:rPr>
            </w:pPr>
            <w:r w:rsidRPr="006A7BD8">
              <w:rPr>
                <w:color w:val="000000"/>
                <w:sz w:val="16"/>
                <w:szCs w:val="16"/>
              </w:rPr>
              <w:t>0</w:t>
            </w:r>
          </w:p>
        </w:tc>
      </w:tr>
    </w:tbl>
    <w:p w14:paraId="623D8325" w14:textId="77777777" w:rsidR="00BA3A39" w:rsidRDefault="00BA3A39" w:rsidP="00B02263">
      <w:pPr>
        <w:pStyle w:val="A"/>
        <w:rPr>
          <w:color w:val="000000"/>
        </w:rPr>
      </w:pPr>
    </w:p>
    <w:bookmarkEnd w:id="138"/>
    <w:p w14:paraId="6CDD039F" w14:textId="77777777" w:rsidR="0074280B" w:rsidRPr="00357E58" w:rsidRDefault="0074280B" w:rsidP="0074280B">
      <w:pPr>
        <w:pStyle w:val="A"/>
      </w:pPr>
      <w:r w:rsidRPr="00357E58">
        <w:t>B.</w:t>
      </w:r>
      <w:r w:rsidRPr="00357E58">
        <w:tab/>
      </w:r>
      <w:r w:rsidR="002F75C8" w:rsidRPr="001824AB">
        <w:t xml:space="preserve">The graduation index of a school shall be the average number of points earned by cohort members, except that students assessed using the LEAP Connect shall be included in the graduation index for the year in which they graduated or the year in which they exited after at least four years in </w:t>
      </w:r>
      <w:r w:rsidR="002F75C8" w:rsidRPr="001824AB">
        <w:lastRenderedPageBreak/>
        <w:t>high school with no subsequent re-enrollment by October 1 of the following academic year. Students who are not exited will be counted in the year that they reach the age of 22.</w:t>
      </w:r>
    </w:p>
    <w:p w14:paraId="75E0DB27" w14:textId="77777777" w:rsidR="0074280B" w:rsidRPr="00357E58" w:rsidRDefault="0074280B" w:rsidP="0074280B">
      <w:pPr>
        <w:pStyle w:val="1"/>
      </w:pPr>
      <w:r w:rsidRPr="00357E58">
        <w:t>1.</w:t>
      </w:r>
      <w:r w:rsidRPr="00357E58">
        <w:tab/>
        <w:t>Starting with the graduating class of 2017-2018 (2019 S</w:t>
      </w:r>
      <w:r>
        <w:t>PS), only WIC-approved industry-</w:t>
      </w:r>
      <w:r w:rsidRPr="00357E58">
        <w:t>based certifications (IBCs) will be included as basic statewide credentials.</w:t>
      </w:r>
    </w:p>
    <w:p w14:paraId="4E4452B1" w14:textId="77777777" w:rsidR="0074280B" w:rsidRPr="00357E58" w:rsidRDefault="0074280B" w:rsidP="0074280B">
      <w:pPr>
        <w:pStyle w:val="1"/>
      </w:pPr>
      <w:r w:rsidRPr="00357E58">
        <w:t>2.</w:t>
      </w:r>
      <w:r w:rsidRPr="00357E58">
        <w:tab/>
        <w:t>A credential must be earned no later than August 31 following on-time graduation.</w:t>
      </w:r>
    </w:p>
    <w:p w14:paraId="2E251CF4" w14:textId="77777777" w:rsidR="0074280B" w:rsidRPr="00357E58" w:rsidRDefault="0074280B" w:rsidP="0074280B">
      <w:pPr>
        <w:pStyle w:val="A"/>
        <w:rPr>
          <w:strike/>
        </w:rPr>
      </w:pPr>
      <w:r w:rsidRPr="00357E58">
        <w:t>C.1.</w:t>
      </w:r>
      <w:r w:rsidRPr="00357E58">
        <w:tab/>
        <w:t>When related to awarding fifth-year graduate points, the enrollment must be continuous and consist of at least 45 calendar days only if the student graduates from an LEA different than the one to which the student was assigned in the fourth year.</w:t>
      </w:r>
    </w:p>
    <w:p w14:paraId="60D48F82" w14:textId="77777777" w:rsidR="0074280B" w:rsidRPr="00357E58" w:rsidRDefault="0074280B" w:rsidP="0074280B">
      <w:pPr>
        <w:pStyle w:val="A"/>
        <w:rPr>
          <w:strike/>
        </w:rPr>
      </w:pPr>
      <w:r w:rsidRPr="00357E58">
        <w:t>D.</w:t>
      </w:r>
      <w:r w:rsidRPr="00357E58">
        <w:tab/>
        <w:t>To ensure the accuracy of data used to calculate the graduation index, the calculation shall lag one year behind the collection of the data. (The index earned by the graduating class of 2012 will be used for 2013 accountability calculations.)</w:t>
      </w:r>
    </w:p>
    <w:p w14:paraId="55926A62" w14:textId="77777777" w:rsidR="00A43862" w:rsidRPr="00A3592D" w:rsidRDefault="00A43862" w:rsidP="00A43862">
      <w:pPr>
        <w:pStyle w:val="AuthorityNote"/>
      </w:pPr>
      <w:r w:rsidRPr="00A3592D">
        <w:t>AUTHORITY NOTE:</w:t>
      </w:r>
      <w:r w:rsidRPr="00A3592D">
        <w:tab/>
        <w:t>Promulgated in accordance with R.S. 17:6 and 17:10.1.</w:t>
      </w:r>
    </w:p>
    <w:p w14:paraId="6D080A9D" w14:textId="77777777" w:rsidR="0074280B" w:rsidRDefault="00A7521A" w:rsidP="00A7521A">
      <w:pPr>
        <w:pStyle w:val="HistoricalNote"/>
        <w:rPr>
          <w:szCs w:val="18"/>
        </w:rPr>
      </w:pPr>
      <w:r w:rsidRPr="00184658">
        <w:t>HISTORICAL NOTE</w:t>
      </w:r>
      <w:r w:rsidR="00E21E1A" w:rsidRPr="00184658">
        <w:t>:</w:t>
      </w:r>
      <w:r w:rsidR="00E21E1A" w:rsidRPr="00184658">
        <w:tab/>
      </w:r>
      <w:r w:rsidR="0074280B" w:rsidRPr="00184658">
        <w:t>Promulgated by the Board of Elementary and Secondary Education, LR 32:1025 (June 2006), amended LR 33:2031 (October 2007), LR 33:2594 (December 2007), LR 35:1472 (August 2009), LR 36:1769 (August 2010), repromulgated LR 36:1994 (September 2010), LR 36:2243 (October 2010), LR 37:3201 (November 2011), LR 38:1391 (June 2012), LR 38:3109 (December 2012), LR 39:306 (February 2013), LR 39:2444 (September 2013), LR 40:1317 (July 2014), LR 41:615 (Apri</w:t>
      </w:r>
      <w:r w:rsidR="0074280B">
        <w:t xml:space="preserve">l 2015), LR 42:1017 (July 2016), </w:t>
      </w:r>
      <w:r w:rsidR="0074280B" w:rsidRPr="0001663A">
        <w:t xml:space="preserve">LR </w:t>
      </w:r>
      <w:r w:rsidR="0074280B" w:rsidRPr="0001663A">
        <w:rPr>
          <w:szCs w:val="18"/>
        </w:rPr>
        <w:t>42:</w:t>
      </w:r>
      <w:r w:rsidR="0074280B">
        <w:rPr>
          <w:szCs w:val="18"/>
        </w:rPr>
        <w:t>2172 (December 2016), LR 44:455 (March 2018)</w:t>
      </w:r>
      <w:r w:rsidR="00A43862">
        <w:rPr>
          <w:szCs w:val="18"/>
        </w:rPr>
        <w:t xml:space="preserve">, </w:t>
      </w:r>
      <w:r w:rsidR="00A43862" w:rsidRPr="00A3592D">
        <w:rPr>
          <w:szCs w:val="18"/>
        </w:rPr>
        <w:t>LR 44:</w:t>
      </w:r>
      <w:r w:rsidR="00A43862">
        <w:rPr>
          <w:szCs w:val="18"/>
        </w:rPr>
        <w:t>1998 (November 2018)</w:t>
      </w:r>
      <w:r w:rsidR="002F75C8" w:rsidRPr="001824AB">
        <w:rPr>
          <w:szCs w:val="18"/>
        </w:rPr>
        <w:t>, LR 47:</w:t>
      </w:r>
      <w:r w:rsidR="002F75C8">
        <w:rPr>
          <w:szCs w:val="18"/>
        </w:rPr>
        <w:t>448 (April 2021</w:t>
      </w:r>
      <w:r w:rsidR="00B02263" w:rsidRPr="00B02263">
        <w:rPr>
          <w:szCs w:val="18"/>
        </w:rPr>
        <w:t>), LR 49:43 (January 2023</w:t>
      </w:r>
      <w:r w:rsidR="00BA3A39" w:rsidRPr="006A7BD8">
        <w:rPr>
          <w:color w:val="000000"/>
        </w:rPr>
        <w:t>), LR 49:</w:t>
      </w:r>
      <w:r w:rsidR="00BA3A39">
        <w:rPr>
          <w:color w:val="000000"/>
        </w:rPr>
        <w:t>645</w:t>
      </w:r>
      <w:r w:rsidR="00BA3A39" w:rsidRPr="006A7BD8">
        <w:rPr>
          <w:color w:val="000000"/>
        </w:rPr>
        <w:t xml:space="preserve"> (April 2023).</w:t>
      </w:r>
    </w:p>
    <w:p w14:paraId="688C2125" w14:textId="77777777" w:rsidR="001B6D57" w:rsidRPr="001B6D57" w:rsidRDefault="001B6D57" w:rsidP="001B6D57">
      <w:pPr>
        <w:pStyle w:val="Chapter"/>
      </w:pPr>
      <w:bookmarkStart w:id="139" w:name="_Toc125623264"/>
      <w:r w:rsidRPr="001B6D57">
        <w:t>Chapter 8.</w:t>
      </w:r>
      <w:r w:rsidRPr="001B6D57">
        <w:tab/>
        <w:t>Interests and Opportunities Index Calculations</w:t>
      </w:r>
      <w:bookmarkEnd w:id="139"/>
    </w:p>
    <w:p w14:paraId="62E068DF" w14:textId="77777777" w:rsidR="001B6D57" w:rsidRPr="001B6D57" w:rsidRDefault="001B6D57" w:rsidP="001B6D57">
      <w:pPr>
        <w:pStyle w:val="Section"/>
      </w:pPr>
      <w:bookmarkStart w:id="140" w:name="_2xcytpi" w:colFirst="0" w:colLast="0"/>
      <w:bookmarkStart w:id="141" w:name="_Toc125623265"/>
      <w:bookmarkEnd w:id="140"/>
      <w:r>
        <w:t>§</w:t>
      </w:r>
      <w:r w:rsidRPr="001B6D57">
        <w:t>801.</w:t>
      </w:r>
      <w:r w:rsidRPr="001B6D57">
        <w:tab/>
        <w:t>Interests and Opportunities Index Components</w:t>
      </w:r>
      <w:bookmarkEnd w:id="141"/>
    </w:p>
    <w:p w14:paraId="56242A72" w14:textId="77777777" w:rsidR="001B6D57" w:rsidRPr="001B6D57" w:rsidRDefault="001B6D57" w:rsidP="001B6D57">
      <w:pPr>
        <w:pStyle w:val="A"/>
      </w:pPr>
      <w:r w:rsidRPr="001B6D57">
        <w:t>A.</w:t>
      </w:r>
      <w:r w:rsidRPr="001B6D57">
        <w:tab/>
        <w:t>The purpose of the interests and opportunities index is to measure the degree to which schools are providing students with access to a well-rounded education, exposing students to diverse areas of learning to develop skills and talents.</w:t>
      </w:r>
    </w:p>
    <w:p w14:paraId="447D45C9" w14:textId="77777777" w:rsidR="001B6D57" w:rsidRPr="001B6D57" w:rsidRDefault="001B6D57" w:rsidP="001B6D57">
      <w:pPr>
        <w:pStyle w:val="A"/>
      </w:pPr>
      <w:r w:rsidRPr="001B6D57">
        <w:t>B.</w:t>
      </w:r>
      <w:r w:rsidRPr="001B6D57">
        <w:tab/>
      </w:r>
      <w:r w:rsidR="00360F57" w:rsidRPr="00156816">
        <w:t>For the 2019-2020 baseline school year, 2020-2021 school year, and 2021-2022 school year, the interests and opportunities index for K-8 schools will be based in equal parts on survey completion and course enrollment.</w:t>
      </w:r>
    </w:p>
    <w:tbl>
      <w:tblPr>
        <w:tblW w:w="4755" w:type="dxa"/>
        <w:jc w:val="center"/>
        <w:tblBorders>
          <w:top w:val="double" w:sz="6" w:space="0" w:color="auto"/>
          <w:left w:val="double" w:sz="6" w:space="0" w:color="auto"/>
          <w:bottom w:val="double" w:sz="6" w:space="0" w:color="auto"/>
          <w:right w:val="double" w:sz="6" w:space="0" w:color="auto"/>
          <w:insideH w:val="single" w:sz="6" w:space="0" w:color="000000"/>
          <w:insideV w:val="single" w:sz="6" w:space="0" w:color="000000"/>
        </w:tblBorders>
        <w:tblLayout w:type="fixed"/>
        <w:tblLook w:val="0000" w:firstRow="0" w:lastRow="0" w:firstColumn="0" w:lastColumn="0" w:noHBand="0" w:noVBand="0"/>
      </w:tblPr>
      <w:tblGrid>
        <w:gridCol w:w="1950"/>
        <w:gridCol w:w="990"/>
        <w:gridCol w:w="1815"/>
      </w:tblGrid>
      <w:tr w:rsidR="001B6D57" w:rsidRPr="001B6D57" w14:paraId="15598BF4" w14:textId="77777777" w:rsidTr="00EF4207">
        <w:trPr>
          <w:cantSplit/>
          <w:jc w:val="center"/>
        </w:trPr>
        <w:tc>
          <w:tcPr>
            <w:tcW w:w="4755" w:type="dxa"/>
            <w:gridSpan w:val="3"/>
            <w:shd w:val="clear" w:color="auto" w:fill="BFBFBF"/>
          </w:tcPr>
          <w:p w14:paraId="14EAF8DA"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b/>
                <w:sz w:val="16"/>
                <w:szCs w:val="16"/>
              </w:rPr>
            </w:pPr>
            <w:r w:rsidRPr="001B6D57">
              <w:rPr>
                <w:b/>
                <w:sz w:val="16"/>
                <w:szCs w:val="16"/>
              </w:rPr>
              <w:t>K-8 Interests and Opportunities Index Components and Weights</w:t>
            </w:r>
          </w:p>
        </w:tc>
      </w:tr>
      <w:tr w:rsidR="001B6D57" w:rsidRPr="001B6D57" w14:paraId="330C51EA" w14:textId="77777777" w:rsidTr="00EF4207">
        <w:trPr>
          <w:cantSplit/>
          <w:jc w:val="center"/>
        </w:trPr>
        <w:tc>
          <w:tcPr>
            <w:tcW w:w="1950" w:type="dxa"/>
            <w:shd w:val="clear" w:color="auto" w:fill="BFBFBF"/>
          </w:tcPr>
          <w:p w14:paraId="275AD16E"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b/>
                <w:sz w:val="16"/>
                <w:szCs w:val="16"/>
              </w:rPr>
            </w:pPr>
            <w:r w:rsidRPr="001B6D57">
              <w:rPr>
                <w:b/>
                <w:sz w:val="16"/>
                <w:szCs w:val="16"/>
              </w:rPr>
              <w:t>Component</w:t>
            </w:r>
          </w:p>
        </w:tc>
        <w:tc>
          <w:tcPr>
            <w:tcW w:w="990" w:type="dxa"/>
            <w:shd w:val="clear" w:color="auto" w:fill="BFBFBF"/>
          </w:tcPr>
          <w:p w14:paraId="62212EDE"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b/>
                <w:sz w:val="16"/>
                <w:szCs w:val="16"/>
              </w:rPr>
            </w:pPr>
            <w:r w:rsidRPr="001B6D57">
              <w:rPr>
                <w:b/>
                <w:sz w:val="16"/>
                <w:szCs w:val="16"/>
              </w:rPr>
              <w:t>Weight</w:t>
            </w:r>
          </w:p>
        </w:tc>
        <w:tc>
          <w:tcPr>
            <w:tcW w:w="1815" w:type="dxa"/>
            <w:shd w:val="clear" w:color="auto" w:fill="BFBFBF"/>
          </w:tcPr>
          <w:p w14:paraId="2E0FE68C"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b/>
                <w:sz w:val="16"/>
                <w:szCs w:val="16"/>
              </w:rPr>
            </w:pPr>
            <w:r w:rsidRPr="001B6D57">
              <w:rPr>
                <w:b/>
                <w:sz w:val="16"/>
                <w:szCs w:val="16"/>
              </w:rPr>
              <w:t>Possible Points</w:t>
            </w:r>
          </w:p>
        </w:tc>
      </w:tr>
      <w:tr w:rsidR="001B6D57" w:rsidRPr="001B6D57" w14:paraId="744D550C" w14:textId="77777777" w:rsidTr="00EF4207">
        <w:trPr>
          <w:cantSplit/>
          <w:jc w:val="center"/>
        </w:trPr>
        <w:tc>
          <w:tcPr>
            <w:tcW w:w="1950" w:type="dxa"/>
            <w:shd w:val="clear" w:color="auto" w:fill="auto"/>
          </w:tcPr>
          <w:p w14:paraId="7AAF5BAA" w14:textId="77777777" w:rsidR="001B6D57" w:rsidRPr="001B6D57" w:rsidRDefault="001B6D57" w:rsidP="001B6D57">
            <w:pPr>
              <w:keepNext/>
              <w:tabs>
                <w:tab w:val="left" w:pos="360"/>
                <w:tab w:val="left" w:pos="4500"/>
                <w:tab w:val="left" w:pos="4680"/>
                <w:tab w:val="left" w:pos="4860"/>
                <w:tab w:val="left" w:pos="5040"/>
                <w:tab w:val="left" w:pos="7200"/>
              </w:tabs>
              <w:ind w:left="-61" w:right="-108"/>
              <w:rPr>
                <w:sz w:val="16"/>
                <w:szCs w:val="16"/>
              </w:rPr>
            </w:pPr>
            <w:r w:rsidRPr="001B6D57">
              <w:rPr>
                <w:sz w:val="16"/>
                <w:szCs w:val="16"/>
              </w:rPr>
              <w:t>Survey Completion</w:t>
            </w:r>
          </w:p>
        </w:tc>
        <w:tc>
          <w:tcPr>
            <w:tcW w:w="990" w:type="dxa"/>
            <w:shd w:val="clear" w:color="auto" w:fill="auto"/>
          </w:tcPr>
          <w:p w14:paraId="345C8AE9"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sz w:val="16"/>
                <w:szCs w:val="16"/>
              </w:rPr>
            </w:pPr>
            <w:r w:rsidRPr="001B6D57">
              <w:rPr>
                <w:sz w:val="16"/>
                <w:szCs w:val="16"/>
              </w:rPr>
              <w:t>50 percent</w:t>
            </w:r>
          </w:p>
        </w:tc>
        <w:tc>
          <w:tcPr>
            <w:tcW w:w="1815" w:type="dxa"/>
            <w:shd w:val="clear" w:color="auto" w:fill="auto"/>
          </w:tcPr>
          <w:p w14:paraId="5D49D3C0" w14:textId="77777777" w:rsidR="001B6D57" w:rsidRPr="001B6D57" w:rsidRDefault="001B6D57" w:rsidP="001B6D57">
            <w:pPr>
              <w:keepNext/>
              <w:tabs>
                <w:tab w:val="left" w:pos="720"/>
                <w:tab w:val="left" w:pos="979"/>
                <w:tab w:val="left" w:pos="1152"/>
                <w:tab w:val="left" w:pos="4500"/>
                <w:tab w:val="left" w:pos="4680"/>
                <w:tab w:val="left" w:pos="4860"/>
                <w:tab w:val="left" w:pos="5040"/>
                <w:tab w:val="left" w:pos="7200"/>
              </w:tabs>
              <w:jc w:val="center"/>
              <w:rPr>
                <w:sz w:val="16"/>
                <w:szCs w:val="16"/>
              </w:rPr>
            </w:pPr>
            <w:r w:rsidRPr="001B6D57">
              <w:rPr>
                <w:sz w:val="16"/>
                <w:szCs w:val="16"/>
              </w:rPr>
              <w:t>75</w:t>
            </w:r>
          </w:p>
        </w:tc>
      </w:tr>
      <w:tr w:rsidR="001B6D57" w:rsidRPr="001B6D57" w14:paraId="5EBA793B" w14:textId="77777777" w:rsidTr="00EF4207">
        <w:trPr>
          <w:cantSplit/>
          <w:jc w:val="center"/>
        </w:trPr>
        <w:tc>
          <w:tcPr>
            <w:tcW w:w="1950" w:type="dxa"/>
            <w:shd w:val="clear" w:color="auto" w:fill="auto"/>
          </w:tcPr>
          <w:p w14:paraId="55C4A791" w14:textId="77777777" w:rsidR="001B6D57" w:rsidRPr="001B6D57" w:rsidRDefault="001B6D57" w:rsidP="001B6D57">
            <w:pPr>
              <w:tabs>
                <w:tab w:val="left" w:pos="360"/>
                <w:tab w:val="left" w:pos="4500"/>
                <w:tab w:val="left" w:pos="4680"/>
                <w:tab w:val="left" w:pos="4860"/>
                <w:tab w:val="left" w:pos="5040"/>
                <w:tab w:val="left" w:pos="7200"/>
              </w:tabs>
              <w:ind w:left="-61" w:right="-108"/>
              <w:rPr>
                <w:sz w:val="16"/>
                <w:szCs w:val="16"/>
              </w:rPr>
            </w:pPr>
            <w:r w:rsidRPr="001B6D57">
              <w:rPr>
                <w:sz w:val="16"/>
                <w:szCs w:val="16"/>
              </w:rPr>
              <w:t>Course Enrollment</w:t>
            </w:r>
          </w:p>
        </w:tc>
        <w:tc>
          <w:tcPr>
            <w:tcW w:w="990" w:type="dxa"/>
            <w:shd w:val="clear" w:color="auto" w:fill="auto"/>
          </w:tcPr>
          <w:p w14:paraId="745D4967" w14:textId="77777777" w:rsidR="001B6D57" w:rsidRPr="001B6D57" w:rsidRDefault="001B6D57" w:rsidP="001B6D57">
            <w:pPr>
              <w:tabs>
                <w:tab w:val="left" w:pos="720"/>
                <w:tab w:val="left" w:pos="979"/>
                <w:tab w:val="left" w:pos="1152"/>
                <w:tab w:val="left" w:pos="4500"/>
                <w:tab w:val="left" w:pos="4680"/>
                <w:tab w:val="left" w:pos="4860"/>
                <w:tab w:val="left" w:pos="5040"/>
                <w:tab w:val="left" w:pos="7200"/>
              </w:tabs>
              <w:jc w:val="center"/>
              <w:rPr>
                <w:sz w:val="16"/>
                <w:szCs w:val="16"/>
              </w:rPr>
            </w:pPr>
            <w:r w:rsidRPr="001B6D57">
              <w:rPr>
                <w:sz w:val="16"/>
                <w:szCs w:val="16"/>
              </w:rPr>
              <w:t>50 percent</w:t>
            </w:r>
          </w:p>
        </w:tc>
        <w:tc>
          <w:tcPr>
            <w:tcW w:w="1815" w:type="dxa"/>
            <w:shd w:val="clear" w:color="auto" w:fill="auto"/>
          </w:tcPr>
          <w:p w14:paraId="39D5EB8E" w14:textId="77777777" w:rsidR="001B6D57" w:rsidRPr="001B6D57" w:rsidRDefault="001B6D57" w:rsidP="001B6D57">
            <w:pPr>
              <w:tabs>
                <w:tab w:val="left" w:pos="720"/>
                <w:tab w:val="left" w:pos="979"/>
                <w:tab w:val="left" w:pos="1152"/>
                <w:tab w:val="left" w:pos="4500"/>
                <w:tab w:val="left" w:pos="4680"/>
                <w:tab w:val="left" w:pos="4860"/>
                <w:tab w:val="left" w:pos="5040"/>
                <w:tab w:val="left" w:pos="7200"/>
              </w:tabs>
              <w:jc w:val="center"/>
              <w:rPr>
                <w:sz w:val="16"/>
                <w:szCs w:val="16"/>
              </w:rPr>
            </w:pPr>
            <w:r w:rsidRPr="001B6D57">
              <w:rPr>
                <w:sz w:val="16"/>
                <w:szCs w:val="16"/>
              </w:rPr>
              <w:t>75</w:t>
            </w:r>
          </w:p>
        </w:tc>
      </w:tr>
    </w:tbl>
    <w:p w14:paraId="32C9B3B0" w14:textId="77777777" w:rsidR="001B6D57" w:rsidRPr="001B6D57" w:rsidRDefault="001B6D57" w:rsidP="00A66CA2">
      <w:pPr>
        <w:pStyle w:val="Text"/>
        <w:spacing w:after="0" w:line="240" w:lineRule="auto"/>
      </w:pPr>
    </w:p>
    <w:p w14:paraId="7EFF25F3" w14:textId="77777777" w:rsidR="001B6D57" w:rsidRDefault="001B6D57" w:rsidP="00B91D67">
      <w:pPr>
        <w:pStyle w:val="A"/>
      </w:pPr>
      <w:r w:rsidRPr="001B6D57">
        <w:rPr>
          <w:sz w:val="18"/>
          <w:szCs w:val="18"/>
        </w:rPr>
        <w:t>C.</w:t>
      </w:r>
      <w:r w:rsidRPr="001B6D57">
        <w:rPr>
          <w:sz w:val="18"/>
          <w:szCs w:val="18"/>
        </w:rPr>
        <w:tab/>
      </w:r>
      <w:r w:rsidR="00B91D67" w:rsidRPr="004F6593">
        <w:t>In the 2019-2020 baseline schoolyear, the interests and opportunities index for high schools will be based on survey completion.</w:t>
      </w:r>
    </w:p>
    <w:p w14:paraId="1D5FD244" w14:textId="77777777" w:rsidR="00360F57" w:rsidRPr="00156816" w:rsidRDefault="00360F57" w:rsidP="00360F57">
      <w:pPr>
        <w:pStyle w:val="A"/>
      </w:pPr>
      <w:r w:rsidRPr="00156816">
        <w:t>D.</w:t>
      </w:r>
      <w:r w:rsidRPr="00156816">
        <w:tab/>
        <w:t xml:space="preserve">Beginning with the 2022-2023 school year (2023 SPS), K-8 schools and high schools will select from a list of </w:t>
      </w:r>
      <w:r w:rsidRPr="00156816">
        <w:t>approved domains and associated indicators that will serve as the basis for the interests and opportunities index calculation.</w:t>
      </w:r>
    </w:p>
    <w:p w14:paraId="00123F44" w14:textId="77777777" w:rsidR="00360F57" w:rsidRPr="00156816" w:rsidRDefault="00360F57" w:rsidP="00360F57">
      <w:pPr>
        <w:pStyle w:val="1"/>
      </w:pPr>
      <w:r w:rsidRPr="00156816">
        <w:t>1.</w:t>
      </w:r>
      <w:r w:rsidRPr="00156816">
        <w:tab/>
      </w:r>
      <w:r w:rsidRPr="00156816">
        <w:rPr>
          <w:i/>
        </w:rPr>
        <w:t xml:space="preserve">Domains </w:t>
      </w:r>
      <w:r w:rsidRPr="00156816">
        <w:t>are defined as a broad grouping of offerings related to student interests. Beginning with the 2022-2023 school year (2023 SPS), the following domains shall be applicable to the interests and opportunities index calculation:</w:t>
      </w:r>
    </w:p>
    <w:p w14:paraId="5711CEE5" w14:textId="77777777" w:rsidR="00360F57" w:rsidRPr="00156816" w:rsidRDefault="00360F57" w:rsidP="00360F57">
      <w:pPr>
        <w:pStyle w:val="a0"/>
      </w:pPr>
      <w:r w:rsidRPr="00156816">
        <w:t>a.</w:t>
      </w:r>
      <w:r w:rsidRPr="00156816">
        <w:tab/>
        <w:t>the arts;</w:t>
      </w:r>
    </w:p>
    <w:p w14:paraId="613B1410" w14:textId="77777777" w:rsidR="00360F57" w:rsidRPr="00156816" w:rsidRDefault="00360F57" w:rsidP="00360F57">
      <w:pPr>
        <w:pStyle w:val="a0"/>
      </w:pPr>
      <w:r w:rsidRPr="00156816">
        <w:t>b.</w:t>
      </w:r>
      <w:r w:rsidRPr="00156816">
        <w:tab/>
        <w:t>extracurricular activities;</w:t>
      </w:r>
    </w:p>
    <w:p w14:paraId="327D8E5E" w14:textId="77777777" w:rsidR="00360F57" w:rsidRPr="00156816" w:rsidRDefault="00360F57" w:rsidP="00360F57">
      <w:pPr>
        <w:pStyle w:val="a0"/>
      </w:pPr>
      <w:r w:rsidRPr="00156816">
        <w:t>c.</w:t>
      </w:r>
      <w:r w:rsidRPr="00156816">
        <w:tab/>
        <w:t>STEM (science, technology, engineering, and math); and</w:t>
      </w:r>
    </w:p>
    <w:p w14:paraId="15CB7CD9" w14:textId="77777777" w:rsidR="00360F57" w:rsidRPr="00156816" w:rsidRDefault="00360F57" w:rsidP="00360F57">
      <w:pPr>
        <w:pStyle w:val="a0"/>
      </w:pPr>
      <w:r w:rsidRPr="00156816">
        <w:t>d.</w:t>
      </w:r>
      <w:r w:rsidRPr="00156816">
        <w:tab/>
        <w:t>world languages.</w:t>
      </w:r>
    </w:p>
    <w:p w14:paraId="3A815C5C" w14:textId="77777777" w:rsidR="00360F57" w:rsidRPr="00156816" w:rsidRDefault="00360F57" w:rsidP="00360F57">
      <w:pPr>
        <w:pStyle w:val="1"/>
      </w:pPr>
      <w:r w:rsidRPr="00156816">
        <w:t>2.</w:t>
      </w:r>
      <w:r w:rsidRPr="00156816">
        <w:tab/>
      </w:r>
      <w:r w:rsidRPr="00156816">
        <w:rPr>
          <w:i/>
        </w:rPr>
        <w:t xml:space="preserve">Indicators </w:t>
      </w:r>
      <w:r w:rsidRPr="00156816">
        <w:t>are defined as specific measures that capture the extent to which a school is advancing student interests and opportunities. For purposes of the interests and opportunities index, K-8 schools and high schools shall select four total indicators. These indicators shall be associated with at least two different domains.</w:t>
      </w:r>
    </w:p>
    <w:p w14:paraId="0FC112DC" w14:textId="77777777" w:rsidR="00360F57" w:rsidRPr="001B6D57" w:rsidRDefault="00360F57" w:rsidP="00360F57">
      <w:pPr>
        <w:pStyle w:val="1"/>
        <w:rPr>
          <w:sz w:val="18"/>
          <w:szCs w:val="18"/>
        </w:rPr>
      </w:pPr>
      <w:r w:rsidRPr="00156816">
        <w:t>3.</w:t>
      </w:r>
      <w:r w:rsidRPr="00156816">
        <w:tab/>
        <w:t>The 2021-2022 school year (2022 SPS) will be a designated learning year as local education agencies adjust to the interests and opportunities index criteria outlined in this Subsection.</w:t>
      </w:r>
    </w:p>
    <w:p w14:paraId="7CFD48CD" w14:textId="77777777" w:rsidR="001B6D57" w:rsidRPr="001B6D57" w:rsidRDefault="001B6D57" w:rsidP="00B91D67">
      <w:pPr>
        <w:pStyle w:val="AuthorityNote"/>
      </w:pPr>
      <w:bookmarkStart w:id="142" w:name="_1ci93xb" w:colFirst="0" w:colLast="0"/>
      <w:bookmarkEnd w:id="142"/>
      <w:r w:rsidRPr="001B6D57">
        <w:t>AUTHORITY NOTE:</w:t>
      </w:r>
      <w:r w:rsidRPr="001B6D57">
        <w:tab/>
        <w:t>Promulgated in accordance with R.S. 17:6 and 17:10.1.</w:t>
      </w:r>
    </w:p>
    <w:p w14:paraId="1BDEDA3C" w14:textId="77777777" w:rsidR="001B6D57" w:rsidRPr="001B6D57" w:rsidRDefault="001B6D57" w:rsidP="00B91D67">
      <w:pPr>
        <w:pStyle w:val="HistoricalNote"/>
      </w:pPr>
      <w:r w:rsidRPr="001B6D57">
        <w:t>HISTORICAL NOTE:</w:t>
      </w:r>
      <w:r w:rsidRPr="001B6D57">
        <w:tab/>
        <w:t>Promulgated by the Board of Elementary and Secondary Educa</w:t>
      </w:r>
      <w:r w:rsidR="00CA4A11">
        <w:t>tion, LR 45:1450 (October 2019), amended</w:t>
      </w:r>
      <w:r w:rsidR="00CA4A11" w:rsidRPr="00CA4A11">
        <w:rPr>
          <w:kern w:val="0"/>
          <w:sz w:val="20"/>
        </w:rPr>
        <w:t xml:space="preserve"> </w:t>
      </w:r>
      <w:r w:rsidR="00CA4A11" w:rsidRPr="00CA4A11">
        <w:t xml:space="preserve">LR </w:t>
      </w:r>
      <w:r w:rsidR="00CA4A11">
        <w:t>46:1372</w:t>
      </w:r>
      <w:r w:rsidR="00CA4A11" w:rsidRPr="00CA4A11">
        <w:t xml:space="preserve"> (October 2020)</w:t>
      </w:r>
      <w:r w:rsidR="00360F57">
        <w:t>, LR 48</w:t>
      </w:r>
      <w:r w:rsidR="00360F57" w:rsidRPr="00156816">
        <w:t>:</w:t>
      </w:r>
      <w:r w:rsidR="00360F57">
        <w:t>413 (March 2022).</w:t>
      </w:r>
    </w:p>
    <w:p w14:paraId="4F66E9B7" w14:textId="77777777" w:rsidR="001B6D57" w:rsidRPr="001B6D57" w:rsidRDefault="00B91D67" w:rsidP="00B91D67">
      <w:pPr>
        <w:pStyle w:val="Section"/>
      </w:pPr>
      <w:bookmarkStart w:id="143" w:name="_Toc125623266"/>
      <w:r>
        <w:t>§</w:t>
      </w:r>
      <w:r w:rsidR="001B6D57" w:rsidRPr="001B6D57">
        <w:t>803.</w:t>
      </w:r>
      <w:r w:rsidR="001B6D57" w:rsidRPr="001B6D57">
        <w:tab/>
        <w:t>Calculating a Survey Completion Score</w:t>
      </w:r>
      <w:bookmarkEnd w:id="143"/>
    </w:p>
    <w:p w14:paraId="3A20FAFB" w14:textId="77777777" w:rsidR="001B6D57" w:rsidRPr="001B6D57" w:rsidRDefault="001B6D57" w:rsidP="00B91D67">
      <w:pPr>
        <w:pStyle w:val="A"/>
      </w:pPr>
      <w:r w:rsidRPr="001B6D57">
        <w:t>A.</w:t>
      </w:r>
      <w:r w:rsidRPr="001B6D57">
        <w:tab/>
      </w:r>
      <w:r w:rsidR="00CA4A11" w:rsidRPr="00182C1B">
        <w:t>The LDE will administer an online survey in 2019-2020 and 2020-2021 to be completed by the principal of every school in order to establish baseline data.</w:t>
      </w:r>
    </w:p>
    <w:p w14:paraId="1E493F6F" w14:textId="77777777" w:rsidR="001B6D57" w:rsidRPr="001B6D57" w:rsidRDefault="001B6D57" w:rsidP="00B91D67">
      <w:pPr>
        <w:pStyle w:val="A"/>
      </w:pPr>
      <w:r w:rsidRPr="001B6D57">
        <w:t>B.</w:t>
      </w:r>
      <w:r w:rsidRPr="001B6D57">
        <w:tab/>
        <w:t>The survey will be considered complete only upon approval by the superintendent.</w:t>
      </w:r>
    </w:p>
    <w:p w14:paraId="7B134D67" w14:textId="77777777" w:rsidR="001B6D57" w:rsidRPr="001B6D57" w:rsidRDefault="001B6D57" w:rsidP="00B91D67">
      <w:pPr>
        <w:pStyle w:val="A"/>
      </w:pPr>
      <w:r w:rsidRPr="001B6D57">
        <w:t>C.</w:t>
      </w:r>
      <w:r w:rsidRPr="001B6D57">
        <w:tab/>
        <w:t>Full completion of the survey by the LDE established deadline will result in 75 points for grades K-8 and 150 points for grades 9-12. Failure to complete the survey will result in 0 points.</w:t>
      </w:r>
    </w:p>
    <w:p w14:paraId="2E8D5E95" w14:textId="77777777" w:rsidR="001B6D57" w:rsidRPr="001B6D57" w:rsidRDefault="001B6D57" w:rsidP="00B91D67">
      <w:pPr>
        <w:pStyle w:val="AuthorityNote"/>
      </w:pPr>
      <w:bookmarkStart w:id="144" w:name="_tvxm963c4099" w:colFirst="0" w:colLast="0"/>
      <w:bookmarkEnd w:id="144"/>
      <w:r w:rsidRPr="001B6D57">
        <w:t>AUTHORITY NOTE:</w:t>
      </w:r>
      <w:r w:rsidRPr="001B6D57">
        <w:tab/>
        <w:t>Promulgated in accordance with R.S. 17:6 and 17:10.1.</w:t>
      </w:r>
    </w:p>
    <w:p w14:paraId="00723ED8" w14:textId="77777777" w:rsidR="001B6D57" w:rsidRPr="001B6D57" w:rsidRDefault="001B6D57" w:rsidP="00B91D67">
      <w:pPr>
        <w:pStyle w:val="HistoricalNote"/>
      </w:pPr>
      <w:r w:rsidRPr="001B6D57">
        <w:t>HISTORICAL NOTE:</w:t>
      </w:r>
      <w:r w:rsidRPr="001B6D57">
        <w:tab/>
        <w:t>Promulgated by the Board of Elementary and Secondary Education, LR 45:1450 (October 2019)</w:t>
      </w:r>
      <w:r w:rsidR="00CA4A11">
        <w:t>,</w:t>
      </w:r>
      <w:r w:rsidR="00CA4A11" w:rsidRPr="00CA4A11">
        <w:rPr>
          <w:kern w:val="0"/>
          <w:sz w:val="24"/>
        </w:rPr>
        <w:t xml:space="preserve"> </w:t>
      </w:r>
      <w:r w:rsidR="00CA4A11" w:rsidRPr="00CA4A11">
        <w:t>amended LR 46:1372 (October 2020).</w:t>
      </w:r>
    </w:p>
    <w:p w14:paraId="39E1873C" w14:textId="77777777" w:rsidR="001B6D57" w:rsidRPr="001B6D57" w:rsidRDefault="00B91D67" w:rsidP="00B91D67">
      <w:pPr>
        <w:pStyle w:val="Section"/>
      </w:pPr>
      <w:bookmarkStart w:id="145" w:name="_Toc125623267"/>
      <w:r>
        <w:t>§</w:t>
      </w:r>
      <w:r w:rsidR="001B6D57" w:rsidRPr="001B6D57">
        <w:t>805.</w:t>
      </w:r>
      <w:r w:rsidR="001B6D57" w:rsidRPr="001B6D57">
        <w:tab/>
        <w:t>Calculating a Course Enrollment Score</w:t>
      </w:r>
      <w:bookmarkEnd w:id="145"/>
    </w:p>
    <w:p w14:paraId="1C0DED6E" w14:textId="77777777" w:rsidR="001B6D57" w:rsidRPr="001B6D57" w:rsidRDefault="001B6D57" w:rsidP="00B91D67">
      <w:pPr>
        <w:pStyle w:val="A"/>
      </w:pPr>
      <w:r w:rsidRPr="001B6D57">
        <w:t>A.</w:t>
      </w:r>
      <w:r w:rsidRPr="001B6D57">
        <w:tab/>
        <w:t>The course enrollment component will be calculated for every school enrolling students in grades K-8 based on course enrollment as reported to the LDE.</w:t>
      </w:r>
    </w:p>
    <w:p w14:paraId="5D5A51BA" w14:textId="77777777" w:rsidR="001B6D57" w:rsidRPr="001B6D57" w:rsidRDefault="001B6D57" w:rsidP="00B91D67">
      <w:pPr>
        <w:pStyle w:val="A"/>
      </w:pPr>
      <w:r w:rsidRPr="001B6D57">
        <w:t>B.</w:t>
      </w:r>
      <w:r w:rsidRPr="001B6D57">
        <w:tab/>
        <w:t>The course enrollment score is defined as the percent of grade K-8 students enrolled in physical education courses, visual arts courses, performing arts courses, and of grades 4-8 students enrolled in world language courses.</w:t>
      </w:r>
    </w:p>
    <w:p w14:paraId="6CFE3252" w14:textId="77777777" w:rsidR="001B6D57" w:rsidRPr="001B6D57" w:rsidRDefault="001B6D57" w:rsidP="00B91D67">
      <w:pPr>
        <w:pStyle w:val="A"/>
      </w:pPr>
      <w:r w:rsidRPr="001B6D57">
        <w:lastRenderedPageBreak/>
        <w:t>C.</w:t>
      </w:r>
      <w:r w:rsidRPr="001B6D57">
        <w:tab/>
        <w:t>The LDE will publish a list of course codes for each category.</w:t>
      </w:r>
    </w:p>
    <w:p w14:paraId="6EDD6740" w14:textId="77777777" w:rsidR="001B6D57" w:rsidRPr="001B6D57" w:rsidRDefault="001B6D57" w:rsidP="00B91D67">
      <w:pPr>
        <w:pStyle w:val="A"/>
      </w:pPr>
      <w:r w:rsidRPr="001B6D57">
        <w:t>D.</w:t>
      </w:r>
      <w:r w:rsidRPr="001B6D57">
        <w:tab/>
        <w:t>To calculate the numerator, sum the following based on enrollment as of October 1:</w:t>
      </w:r>
    </w:p>
    <w:p w14:paraId="3ECEFF02" w14:textId="77777777" w:rsidR="001B6D57" w:rsidRPr="001B6D57" w:rsidRDefault="001B6D57" w:rsidP="00B91D67">
      <w:pPr>
        <w:pStyle w:val="1"/>
      </w:pPr>
      <w:r w:rsidRPr="001B6D57">
        <w:t>1.</w:t>
      </w:r>
      <w:r w:rsidRPr="001B6D57">
        <w:tab/>
        <w:t>total grades K-8 students enrolled in physical education and/or health courses;</w:t>
      </w:r>
    </w:p>
    <w:p w14:paraId="2619B3D7" w14:textId="77777777" w:rsidR="001B6D57" w:rsidRPr="001B6D57" w:rsidRDefault="001B6D57" w:rsidP="00B91D67">
      <w:pPr>
        <w:pStyle w:val="1"/>
      </w:pPr>
      <w:r w:rsidRPr="001B6D57">
        <w:t>2.</w:t>
      </w:r>
      <w:r w:rsidRPr="001B6D57">
        <w:tab/>
        <w:t>total grades K-8 students enrolled in visual arts courses;</w:t>
      </w:r>
    </w:p>
    <w:p w14:paraId="4314F6DA" w14:textId="77777777" w:rsidR="001B6D57" w:rsidRPr="001B6D57" w:rsidRDefault="001B6D57" w:rsidP="00B91D67">
      <w:pPr>
        <w:pStyle w:val="1"/>
      </w:pPr>
      <w:r w:rsidRPr="001B6D57">
        <w:t>3.</w:t>
      </w:r>
      <w:r w:rsidRPr="001B6D57">
        <w:tab/>
        <w:t>total grades K-8 students enrolled in performing arts courses; and</w:t>
      </w:r>
    </w:p>
    <w:p w14:paraId="164EE86F" w14:textId="77777777" w:rsidR="001B6D57" w:rsidRPr="001B6D57" w:rsidRDefault="001B6D57" w:rsidP="00B91D67">
      <w:pPr>
        <w:pStyle w:val="1"/>
      </w:pPr>
      <w:r w:rsidRPr="001B6D57">
        <w:t>4.</w:t>
      </w:r>
      <w:r w:rsidRPr="001B6D57">
        <w:tab/>
        <w:t>total grades K-8 students enrolled in world language courses.</w:t>
      </w:r>
    </w:p>
    <w:p w14:paraId="6C3798A1" w14:textId="77777777" w:rsidR="001B6D57" w:rsidRPr="001B6D57" w:rsidRDefault="001B6D57" w:rsidP="00B91D67">
      <w:pPr>
        <w:pStyle w:val="A"/>
      </w:pPr>
      <w:r w:rsidRPr="001B6D57">
        <w:t>E.</w:t>
      </w:r>
      <w:r w:rsidRPr="001B6D57">
        <w:tab/>
        <w:t>To calculate the denominator, sum the following:</w:t>
      </w:r>
    </w:p>
    <w:p w14:paraId="2BE73C12" w14:textId="77777777" w:rsidR="001B6D57" w:rsidRPr="001B6D57" w:rsidRDefault="001B6D57" w:rsidP="00B91D67">
      <w:pPr>
        <w:pStyle w:val="1"/>
      </w:pPr>
      <w:r w:rsidRPr="001B6D57">
        <w:t>1.</w:t>
      </w:r>
      <w:r w:rsidRPr="001B6D57">
        <w:tab/>
        <w:t>total grades K-8 students enrolled as of October 1, multiplied by 3; and</w:t>
      </w:r>
    </w:p>
    <w:p w14:paraId="60F84173" w14:textId="77777777" w:rsidR="001B6D57" w:rsidRPr="001B6D57" w:rsidRDefault="001B6D57" w:rsidP="00B91D67">
      <w:pPr>
        <w:pStyle w:val="1"/>
      </w:pPr>
      <w:r w:rsidRPr="001B6D57">
        <w:t>2.</w:t>
      </w:r>
      <w:r w:rsidRPr="001B6D57">
        <w:tab/>
        <w:t>total grades 4-8 students enrolled as of October 1.</w:t>
      </w:r>
    </w:p>
    <w:p w14:paraId="2EF3BA7C" w14:textId="77777777" w:rsidR="001B6D57" w:rsidRPr="001B6D57" w:rsidRDefault="001B6D57" w:rsidP="00B91D67">
      <w:pPr>
        <w:pStyle w:val="A"/>
      </w:pPr>
      <w:r w:rsidRPr="001B6D57">
        <w:t>F.</w:t>
      </w:r>
      <w:r w:rsidRPr="001B6D57">
        <w:tab/>
        <w:t>Divide the numerator by the denominator and multiply the result by 75. The final score cannot exceed 150.</w:t>
      </w:r>
    </w:p>
    <w:p w14:paraId="5745FB7D" w14:textId="77777777" w:rsidR="001B6D57" w:rsidRPr="001B6D57" w:rsidRDefault="001B6D57" w:rsidP="00B91D67">
      <w:pPr>
        <w:pStyle w:val="AuthorityNote"/>
      </w:pPr>
      <w:r w:rsidRPr="001B6D57">
        <w:t>AUTHORITY NOTE:</w:t>
      </w:r>
      <w:r w:rsidRPr="001B6D57">
        <w:tab/>
        <w:t>Promulgated in accordance with R.S. 17:6 and 17:10.1.</w:t>
      </w:r>
    </w:p>
    <w:p w14:paraId="32CDDF73" w14:textId="77777777" w:rsidR="001B6D57" w:rsidRPr="001B6D57" w:rsidRDefault="001B6D57" w:rsidP="001B6D57">
      <w:pPr>
        <w:pStyle w:val="HistoricalNote"/>
        <w:rPr>
          <w:szCs w:val="18"/>
        </w:rPr>
      </w:pPr>
      <w:r w:rsidRPr="001B6D57">
        <w:rPr>
          <w:szCs w:val="18"/>
        </w:rPr>
        <w:t>HISTORICAL NOTE:</w:t>
      </w:r>
      <w:r w:rsidRPr="001B6D57">
        <w:rPr>
          <w:szCs w:val="18"/>
        </w:rPr>
        <w:tab/>
        <w:t>Promulgated by the Board of Elementary and Secondary Education, LR 45:1450 (October 2019).</w:t>
      </w:r>
    </w:p>
    <w:p w14:paraId="1F020DFB" w14:textId="77777777" w:rsidR="0074280B" w:rsidRPr="00357E58" w:rsidRDefault="0074280B" w:rsidP="0074280B">
      <w:pPr>
        <w:pStyle w:val="Chapter"/>
      </w:pPr>
      <w:bookmarkStart w:id="146" w:name="TOC_Chap11"/>
      <w:bookmarkStart w:id="147" w:name="_Toc248895019"/>
      <w:bookmarkStart w:id="148" w:name="_Toc448830327"/>
      <w:bookmarkStart w:id="149" w:name="_Toc453058129"/>
      <w:bookmarkStart w:id="150" w:name="_Toc125623268"/>
      <w:r w:rsidRPr="00357E58">
        <w:t xml:space="preserve">Chapter </w:t>
      </w:r>
      <w:bookmarkEnd w:id="146"/>
      <w:r w:rsidRPr="00357E58">
        <w:t>9.</w:t>
      </w:r>
      <w:r w:rsidRPr="00357E58">
        <w:tab/>
      </w:r>
      <w:bookmarkStart w:id="151" w:name="TOCT_Chap6"/>
      <w:bookmarkStart w:id="152" w:name="TOCT_Chap11"/>
      <w:r w:rsidRPr="00357E58">
        <w:t>Urgent Intervention and Comprehensive Intervention</w:t>
      </w:r>
      <w:bookmarkEnd w:id="147"/>
      <w:bookmarkEnd w:id="148"/>
      <w:bookmarkEnd w:id="149"/>
      <w:bookmarkEnd w:id="150"/>
      <w:bookmarkEnd w:id="151"/>
      <w:bookmarkEnd w:id="152"/>
    </w:p>
    <w:p w14:paraId="2CDF0970" w14:textId="77777777" w:rsidR="0074280B" w:rsidRPr="00357E58" w:rsidRDefault="0074280B" w:rsidP="0074280B">
      <w:pPr>
        <w:pStyle w:val="Section"/>
      </w:pPr>
      <w:bookmarkStart w:id="153" w:name="_Toc248895020"/>
      <w:bookmarkStart w:id="154" w:name="_Toc448830328"/>
      <w:bookmarkStart w:id="155" w:name="_Toc453058130"/>
      <w:bookmarkStart w:id="156" w:name="_Toc125623269"/>
      <w:r w:rsidRPr="00357E58">
        <w:t>§901.</w:t>
      </w:r>
      <w:r w:rsidRPr="00357E58">
        <w:tab/>
        <w:t>Subgroup Performance</w:t>
      </w:r>
      <w:bookmarkEnd w:id="153"/>
      <w:bookmarkEnd w:id="154"/>
      <w:bookmarkEnd w:id="155"/>
      <w:bookmarkEnd w:id="156"/>
    </w:p>
    <w:p w14:paraId="0379CA75" w14:textId="77777777" w:rsidR="0074280B" w:rsidRPr="00357E58" w:rsidRDefault="0074280B" w:rsidP="0074280B">
      <w:pPr>
        <w:pStyle w:val="A"/>
      </w:pPr>
      <w:r w:rsidRPr="00357E58">
        <w:t>A.</w:t>
      </w:r>
      <w:r w:rsidRPr="00357E58">
        <w:tab/>
        <w:t>A subgroup performance score shall be calculated for each school and district in the same manner as defined in Chapter 3 of</w:t>
      </w:r>
      <w:r>
        <w:t xml:space="preserve"> </w:t>
      </w:r>
      <w:r w:rsidRPr="00357E58">
        <w:t>this bulletin.</w:t>
      </w:r>
    </w:p>
    <w:p w14:paraId="7258A9E4" w14:textId="77777777" w:rsidR="0074280B" w:rsidRPr="00357E58" w:rsidRDefault="0074280B" w:rsidP="0074280B">
      <w:pPr>
        <w:pStyle w:val="1"/>
      </w:pPr>
      <w:r w:rsidRPr="00357E58">
        <w:t>1.</w:t>
      </w:r>
      <w:r w:rsidRPr="00357E58">
        <w:tab/>
        <w:t>A subgroup performance score shall be calculated, at a minimum, for each major racial and ethnic group, as well as the following student groups:</w:t>
      </w:r>
    </w:p>
    <w:p w14:paraId="4E7A834B" w14:textId="77777777" w:rsidR="0074280B" w:rsidRPr="00357E58" w:rsidRDefault="0074280B" w:rsidP="0074280B">
      <w:pPr>
        <w:pStyle w:val="a0"/>
      </w:pPr>
      <w:r w:rsidRPr="00357E58">
        <w:t>a.</w:t>
      </w:r>
      <w:r w:rsidRPr="00357E58">
        <w:tab/>
        <w:t>economically-disadvantaged;</w:t>
      </w:r>
    </w:p>
    <w:p w14:paraId="4D0BAAA3" w14:textId="77777777" w:rsidR="0074280B" w:rsidRPr="00357E58" w:rsidRDefault="0074280B" w:rsidP="0074280B">
      <w:pPr>
        <w:pStyle w:val="a0"/>
      </w:pPr>
      <w:r w:rsidRPr="00357E58">
        <w:t>b.</w:t>
      </w:r>
      <w:r w:rsidRPr="00357E58">
        <w:tab/>
        <w:t>students with disabilities;</w:t>
      </w:r>
    </w:p>
    <w:p w14:paraId="539E199D" w14:textId="77777777" w:rsidR="0074280B" w:rsidRPr="00357E58" w:rsidRDefault="0074280B" w:rsidP="0074280B">
      <w:pPr>
        <w:pStyle w:val="a0"/>
      </w:pPr>
      <w:r w:rsidRPr="00357E58">
        <w:t>c.</w:t>
      </w:r>
      <w:r w:rsidRPr="00357E58">
        <w:tab/>
        <w:t>English learners;</w:t>
      </w:r>
    </w:p>
    <w:p w14:paraId="7349732D" w14:textId="77777777" w:rsidR="0074280B" w:rsidRPr="00357E58" w:rsidRDefault="0074280B" w:rsidP="0074280B">
      <w:pPr>
        <w:pStyle w:val="a0"/>
      </w:pPr>
      <w:r w:rsidRPr="00357E58">
        <w:t>d.</w:t>
      </w:r>
      <w:r w:rsidRPr="00357E58">
        <w:tab/>
        <w:t>foster care;</w:t>
      </w:r>
    </w:p>
    <w:p w14:paraId="63D468B3" w14:textId="77777777" w:rsidR="0074280B" w:rsidRPr="00357E58" w:rsidRDefault="0074280B" w:rsidP="0074280B">
      <w:pPr>
        <w:pStyle w:val="a0"/>
      </w:pPr>
      <w:r>
        <w:t>e.</w:t>
      </w:r>
      <w:r>
        <w:tab/>
        <w:t>homeless; and</w:t>
      </w:r>
    </w:p>
    <w:p w14:paraId="66C195D5" w14:textId="77777777" w:rsidR="0074280B" w:rsidRPr="00357E58" w:rsidRDefault="0074280B" w:rsidP="0074280B">
      <w:pPr>
        <w:pStyle w:val="a0"/>
      </w:pPr>
      <w:r>
        <w:t>f</w:t>
      </w:r>
      <w:r w:rsidRPr="00357E58">
        <w:t>.</w:t>
      </w:r>
      <w:r w:rsidRPr="00357E58">
        <w:tab/>
        <w:t>military-affiliated.</w:t>
      </w:r>
    </w:p>
    <w:p w14:paraId="2B9E016B" w14:textId="77777777" w:rsidR="00A43862" w:rsidRDefault="00A43862" w:rsidP="00A43862">
      <w:pPr>
        <w:pStyle w:val="1"/>
      </w:pPr>
      <w:r w:rsidRPr="00A3592D">
        <w:t>2.</w:t>
      </w:r>
      <w:r w:rsidRPr="00A3592D">
        <w:tab/>
        <w:t>In order to receive a subgroup performance score, a school must have in the subgroup a minimum of 10 students included in each graduation and ACT index and 40 units in each assessment and progress index included in the school’s overall school performance score calculation.</w:t>
      </w:r>
    </w:p>
    <w:p w14:paraId="67A93511" w14:textId="77777777" w:rsidR="0074280B" w:rsidRPr="00357E58" w:rsidRDefault="0074280B" w:rsidP="0074280B">
      <w:pPr>
        <w:pStyle w:val="A"/>
      </w:pPr>
      <w:r w:rsidRPr="00357E58">
        <w:t>B.</w:t>
      </w:r>
      <w:r w:rsidRPr="00357E58">
        <w:tab/>
        <w:t>School subgroup performance scores will be reported publicly by percentile rank relative to all other schools receiving a score for each subgroup.</w:t>
      </w:r>
    </w:p>
    <w:p w14:paraId="6165CD27" w14:textId="77777777" w:rsidR="0074280B" w:rsidRPr="00357E58" w:rsidRDefault="00A43862" w:rsidP="0074280B">
      <w:pPr>
        <w:pStyle w:val="AuthorityNote"/>
      </w:pPr>
      <w:r w:rsidRPr="00A3592D">
        <w:t>AUTHORITY NOTE:</w:t>
      </w:r>
      <w:r w:rsidRPr="00A3592D">
        <w:tab/>
        <w:t>Promulgated in accordance with R.S. 17:6 and 17:10.1.</w:t>
      </w:r>
    </w:p>
    <w:p w14:paraId="197C344D" w14:textId="77777777" w:rsidR="00E21E1A" w:rsidRDefault="0074280B" w:rsidP="0074280B">
      <w:pPr>
        <w:pStyle w:val="HistoricalNote"/>
      </w:pPr>
      <w:r w:rsidRPr="00357E58">
        <w:t>HISTORICAL NOTE:</w:t>
      </w:r>
      <w:r w:rsidRPr="00357E58">
        <w:tab/>
        <w:t xml:space="preserve">Promulgated by the Board of Elementary and Secondary Education, </w:t>
      </w:r>
      <w:r w:rsidR="00A43862">
        <w:t xml:space="preserve">LR 44:456 (March 2018), </w:t>
      </w:r>
      <w:r w:rsidR="00A43862" w:rsidRPr="00A3592D">
        <w:t>amended LR 44:</w:t>
      </w:r>
      <w:r w:rsidR="00A43862">
        <w:t>1998 (November 2018).</w:t>
      </w:r>
    </w:p>
    <w:p w14:paraId="4CEF2D5D" w14:textId="77777777" w:rsidR="0074280B" w:rsidRPr="00357E58" w:rsidRDefault="0074280B" w:rsidP="0074280B">
      <w:pPr>
        <w:pStyle w:val="Section"/>
      </w:pPr>
      <w:bookmarkStart w:id="157" w:name="_Toc248895021"/>
      <w:bookmarkStart w:id="158" w:name="_Toc448830329"/>
      <w:bookmarkStart w:id="159" w:name="_Toc453058131"/>
      <w:bookmarkStart w:id="160" w:name="_Toc125623270"/>
      <w:r w:rsidRPr="00357E58">
        <w:t>§903.</w:t>
      </w:r>
      <w:r w:rsidRPr="00357E58">
        <w:tab/>
        <w:t>Inclusion of Students in the Subgroup Component</w:t>
      </w:r>
      <w:bookmarkEnd w:id="157"/>
      <w:bookmarkEnd w:id="158"/>
      <w:r w:rsidRPr="00357E58">
        <w:t xml:space="preserve"> Performance</w:t>
      </w:r>
      <w:r w:rsidRPr="00357E58">
        <w:br/>
        <w:t>[Formerly §703]</w:t>
      </w:r>
      <w:bookmarkEnd w:id="159"/>
      <w:bookmarkEnd w:id="160"/>
    </w:p>
    <w:p w14:paraId="0EAC15E4" w14:textId="77777777" w:rsidR="0074280B" w:rsidRPr="00357E58" w:rsidRDefault="0074280B" w:rsidP="0074280B">
      <w:pPr>
        <w:pStyle w:val="A"/>
      </w:pPr>
      <w:bookmarkStart w:id="161" w:name="_Toc450574493"/>
      <w:r w:rsidRPr="00357E58">
        <w:t>A.</w:t>
      </w:r>
      <w:r w:rsidRPr="00357E58">
        <w:tab/>
        <w:t xml:space="preserve">Students that meet the full academic year criteria, as described </w:t>
      </w:r>
      <w:r w:rsidRPr="00AD5EA9">
        <w:t>in §603</w:t>
      </w:r>
      <w:r w:rsidRPr="00357E58">
        <w:t xml:space="preserve"> and as described in Paragraphs A.1-2 of this Section, shall be included in all subgroup performance score calculations:</w:t>
      </w:r>
      <w:bookmarkEnd w:id="161"/>
    </w:p>
    <w:p w14:paraId="7AD07BC7" w14:textId="77777777" w:rsidR="0074280B" w:rsidRPr="00357E58" w:rsidRDefault="0074280B" w:rsidP="0074280B">
      <w:pPr>
        <w:pStyle w:val="1"/>
      </w:pPr>
      <w:r w:rsidRPr="00357E58">
        <w:t>1.</w:t>
      </w:r>
      <w:r w:rsidRPr="00357E58">
        <w:tab/>
        <w:t>student is a former English learner student for up to two years after no longer being considered an English language learner under state rules. These students will not count toward the minimum n for the EL subgroup;</w:t>
      </w:r>
    </w:p>
    <w:p w14:paraId="2B298B16" w14:textId="77777777" w:rsidR="0074280B" w:rsidRPr="00357E58" w:rsidRDefault="0074280B" w:rsidP="0074280B">
      <w:pPr>
        <w:pStyle w:val="1"/>
      </w:pPr>
      <w:r w:rsidRPr="00357E58">
        <w:t>2.</w:t>
      </w:r>
      <w:r w:rsidRPr="00357E58">
        <w:tab/>
        <w:t>student was previously identified as having a disability, but has exited IEP status within the past two years. These students will not count toward the minimum n for the students with disabilities subgroup.</w:t>
      </w:r>
    </w:p>
    <w:p w14:paraId="73C9A654" w14:textId="77777777" w:rsidR="002F75C8" w:rsidRPr="001824AB" w:rsidRDefault="0074280B" w:rsidP="002F75C8">
      <w:pPr>
        <w:pStyle w:val="A"/>
        <w:tabs>
          <w:tab w:val="clear" w:pos="540"/>
          <w:tab w:val="left" w:pos="630"/>
        </w:tabs>
        <w:rPr>
          <w:strike/>
        </w:rPr>
      </w:pPr>
      <w:r>
        <w:t>B.1.</w:t>
      </w:r>
      <w:r>
        <w:tab/>
      </w:r>
      <w:r w:rsidR="002F75C8" w:rsidRPr="001824AB">
        <w:t>In calculating the school performance score:</w:t>
      </w:r>
    </w:p>
    <w:p w14:paraId="19FECE78" w14:textId="77777777" w:rsidR="002F75C8" w:rsidRDefault="002F75C8" w:rsidP="002F75C8">
      <w:pPr>
        <w:pStyle w:val="a0"/>
      </w:pPr>
      <w:r w:rsidRPr="001824AB">
        <w:t>a.</w:t>
      </w:r>
      <w:r w:rsidRPr="001824AB">
        <w:tab/>
      </w:r>
      <w:r w:rsidR="00CB36CE" w:rsidRPr="001824AB">
        <w:t>the alternate academic achievement standards for students participating in LEAP Connect will be used, provided that the percentage of students assessed using the LEAP Connect at the district level does not exceed 1.0 percent of all students in the grades assessed. If the district exceeds the 1.0 percent cap, the district shall request a waiver. The students exceeding the cap shall be assigned a 0 on the assessment and be considered non-proficient if:</w:t>
      </w:r>
    </w:p>
    <w:p w14:paraId="5F437F13" w14:textId="77777777" w:rsidR="0074280B" w:rsidRPr="00357E58" w:rsidRDefault="0074280B" w:rsidP="002F75C8">
      <w:pPr>
        <w:pStyle w:val="i0"/>
      </w:pPr>
      <w:r>
        <w:tab/>
      </w:r>
      <w:r w:rsidRPr="00357E58">
        <w:t>i.</w:t>
      </w:r>
      <w:r w:rsidRPr="00357E58">
        <w:tab/>
        <w:t>the district fails to request the waiver; or</w:t>
      </w:r>
    </w:p>
    <w:p w14:paraId="3B6EDF8F" w14:textId="77777777" w:rsidR="0074280B" w:rsidRPr="00357E58" w:rsidRDefault="0074280B" w:rsidP="0074280B">
      <w:pPr>
        <w:pStyle w:val="i0"/>
      </w:pPr>
      <w:r>
        <w:tab/>
      </w:r>
      <w:r w:rsidRPr="00357E58">
        <w:t>ii.</w:t>
      </w:r>
      <w:r w:rsidRPr="00357E58">
        <w:tab/>
      </w:r>
      <w:r w:rsidR="00CB36CE" w:rsidRPr="001824AB">
        <w:t>if the district requests the waiver but it is determined by LDE that ineligible students were administered LEAP Connect;</w:t>
      </w:r>
    </w:p>
    <w:p w14:paraId="27833AC1" w14:textId="77777777" w:rsidR="0074280B" w:rsidRPr="00357E58" w:rsidRDefault="0074280B" w:rsidP="0074280B">
      <w:pPr>
        <w:pStyle w:val="a0"/>
      </w:pPr>
      <w:r w:rsidRPr="00357E58">
        <w:t>b.</w:t>
      </w:r>
      <w:r w:rsidRPr="00357E58">
        <w:tab/>
        <w:t>when calculating the 1.0 percent cap for alternate assessment purposes, all decimals in results shall be rounded to the next highest whole number:</w:t>
      </w:r>
    </w:p>
    <w:p w14:paraId="7071D4BA" w14:textId="77777777" w:rsidR="0074280B" w:rsidRPr="00357E58" w:rsidRDefault="0074280B" w:rsidP="0074280B">
      <w:pPr>
        <w:pStyle w:val="i0"/>
      </w:pPr>
      <w:r>
        <w:tab/>
      </w:r>
      <w:r w:rsidRPr="00357E58">
        <w:t>i.</w:t>
      </w:r>
      <w:r w:rsidRPr="00357E58">
        <w:tab/>
        <w:t>1.0 percent of 628 students is 6.28 students. The 1.0 percent cap, in this instance, is 7 students.</w:t>
      </w:r>
    </w:p>
    <w:p w14:paraId="59FAE2DF" w14:textId="77777777" w:rsidR="0074280B" w:rsidRPr="00357E58" w:rsidRDefault="0074280B" w:rsidP="0074280B">
      <w:pPr>
        <w:pStyle w:val="1"/>
      </w:pPr>
      <w:r w:rsidRPr="00357E58">
        <w:t>2.</w:t>
      </w:r>
      <w:r w:rsidRPr="00357E58">
        <w:tab/>
      </w:r>
      <w:r w:rsidR="00CB36CE" w:rsidRPr="001824AB">
        <w:t>Students participating in LEAP Connect shall be included in the students with disabilities subgroup.</w:t>
      </w:r>
    </w:p>
    <w:p w14:paraId="08DE763B" w14:textId="77777777" w:rsidR="0074280B" w:rsidRDefault="0074280B" w:rsidP="00B865B6">
      <w:pPr>
        <w:pStyle w:val="HistoricalNote"/>
        <w:spacing w:after="0"/>
      </w:pPr>
      <w:r w:rsidRPr="00357E58">
        <w:t>AUTHORITY NOTE:</w:t>
      </w:r>
      <w:r w:rsidRPr="00357E58">
        <w:tab/>
        <w:t>Promulgated in accordance with R.S. 17:10.1.</w:t>
      </w:r>
    </w:p>
    <w:p w14:paraId="596A7A84" w14:textId="77777777" w:rsidR="0074280B" w:rsidRDefault="0074280B" w:rsidP="0074280B">
      <w:pPr>
        <w:pStyle w:val="HistoricalNote"/>
      </w:pPr>
      <w:r w:rsidRPr="00184658">
        <w:t>HISTORICAL NOTE:</w:t>
      </w:r>
      <w:r w:rsidRPr="00184658">
        <w:tab/>
        <w:t>Promulgated by the Board of Elementary and Secondary Education, LR 29:2743 (December 2003), amended LR 30:1619 (August 2004), repromulgated LR 30:1996 (September 2004), amended LR 30:2256 (October 2004), amended LR 30:2</w:t>
      </w:r>
      <w:r>
        <w:t xml:space="preserve">445 (November 2004), LR 31:912 </w:t>
      </w:r>
      <w:r w:rsidRPr="00184658">
        <w:t>(April 2005), LR 31:2762 (November 2005), LR 33:253 (February 2007), LR 34:428 (March 2008), LR 34:867 (May 2008), LR 36:1991 (September 2010), LR 37:2119 (July 2011), LR 38:3110 (December 2012), LR 40:2507 (December 2014)</w:t>
      </w:r>
      <w:r>
        <w:t>, LR 44:456 (March 2018)</w:t>
      </w:r>
      <w:r w:rsidR="002F75C8" w:rsidRPr="001824AB">
        <w:t>, LR 47:</w:t>
      </w:r>
      <w:r w:rsidR="002F75C8">
        <w:t>448 (April 2021).</w:t>
      </w:r>
    </w:p>
    <w:p w14:paraId="64EB05EC" w14:textId="77777777" w:rsidR="0074280B" w:rsidRPr="00357E58" w:rsidRDefault="0074280B" w:rsidP="0074280B">
      <w:pPr>
        <w:pStyle w:val="Section"/>
      </w:pPr>
      <w:bookmarkStart w:id="162" w:name="_Toc248895022"/>
      <w:bookmarkStart w:id="163" w:name="_Toc448830330"/>
      <w:bookmarkStart w:id="164" w:name="_Toc453058132"/>
      <w:bookmarkStart w:id="165" w:name="_Toc125623271"/>
      <w:r w:rsidRPr="00357E58">
        <w:t>§905.</w:t>
      </w:r>
      <w:r w:rsidRPr="00357E58">
        <w:tab/>
      </w:r>
      <w:bookmarkEnd w:id="162"/>
      <w:bookmarkEnd w:id="163"/>
      <w:r w:rsidRPr="00357E58">
        <w:t>Urgent Intervention Needed</w:t>
      </w:r>
      <w:bookmarkEnd w:id="164"/>
      <w:bookmarkEnd w:id="165"/>
    </w:p>
    <w:p w14:paraId="274F251F" w14:textId="77777777" w:rsidR="0074280B" w:rsidRPr="00357E58" w:rsidRDefault="0074280B" w:rsidP="0074280B">
      <w:pPr>
        <w:pStyle w:val="A"/>
      </w:pPr>
      <w:r w:rsidRPr="00357E58">
        <w:t>A.</w:t>
      </w:r>
      <w:r w:rsidRPr="00357E58">
        <w:tab/>
        <w:t xml:space="preserve">Schools will be labeled “urgent intervention needed” for each subgroup in which the subgroup performance score </w:t>
      </w:r>
      <w:r w:rsidRPr="00357E58">
        <w:lastRenderedPageBreak/>
        <w:t xml:space="preserve">is equivalent to a “D” or “F” letter grade on the school performance score scale. </w:t>
      </w:r>
    </w:p>
    <w:p w14:paraId="224FEFCE" w14:textId="77777777" w:rsidR="0074280B" w:rsidRPr="00357E58" w:rsidRDefault="0074280B" w:rsidP="0074280B">
      <w:pPr>
        <w:pStyle w:val="AuthorityNote"/>
      </w:pPr>
      <w:r w:rsidRPr="00357E58">
        <w:t>AUTHORITY NOTE:</w:t>
      </w:r>
      <w:r w:rsidRPr="00357E58">
        <w:tab/>
        <w:t>Promulgated in accordance with R.S. 17:10.1.</w:t>
      </w:r>
    </w:p>
    <w:p w14:paraId="6FAF67A2" w14:textId="77777777" w:rsidR="0074280B" w:rsidRPr="00357E58" w:rsidRDefault="0074280B" w:rsidP="0074280B">
      <w:pPr>
        <w:pStyle w:val="HistoricalNote"/>
      </w:pPr>
      <w:r w:rsidRPr="00357E58">
        <w:t>HISTORICAL NOTE:</w:t>
      </w:r>
      <w:r w:rsidRPr="00357E58">
        <w:tab/>
        <w:t xml:space="preserve">Promulgated by the Board of Elementary and Secondary Education, </w:t>
      </w:r>
      <w:r>
        <w:t>LR 44:456 (March 2018).</w:t>
      </w:r>
    </w:p>
    <w:p w14:paraId="37279BBA" w14:textId="77777777" w:rsidR="0074280B" w:rsidRPr="00357E58" w:rsidRDefault="0074280B" w:rsidP="0074280B">
      <w:pPr>
        <w:pStyle w:val="Section"/>
      </w:pPr>
      <w:bookmarkStart w:id="166" w:name="_Toc125623272"/>
      <w:r w:rsidRPr="00357E58">
        <w:t>§907.</w:t>
      </w:r>
      <w:r w:rsidRPr="00357E58">
        <w:tab/>
        <w:t>Urgent Intervention Required</w:t>
      </w:r>
      <w:bookmarkEnd w:id="166"/>
    </w:p>
    <w:p w14:paraId="058DFB60" w14:textId="77777777" w:rsidR="0074280B" w:rsidRPr="00AD5EA9" w:rsidRDefault="0074280B" w:rsidP="0074280B">
      <w:pPr>
        <w:pStyle w:val="A"/>
      </w:pPr>
      <w:r w:rsidRPr="00357E58">
        <w:t>A.</w:t>
      </w:r>
      <w:r w:rsidRPr="00357E58">
        <w:tab/>
        <w:t xml:space="preserve">Schools will be labeled “urgent intervention required” for each subgroup in which the subgroup performance score is equivalent to an “F” letter grade on the school performance score scale for two consecutive years in the </w:t>
      </w:r>
      <w:r w:rsidRPr="00AD5EA9">
        <w:t>same subgroup. Any such school shall not earn an overall letter grade of an “A.” A school that would otherwise earn an “A” letter grade will instead earn a “B.”</w:t>
      </w:r>
    </w:p>
    <w:p w14:paraId="32F14C52" w14:textId="77777777" w:rsidR="0074280B" w:rsidRPr="00357E58" w:rsidRDefault="0074280B" w:rsidP="0074280B">
      <w:pPr>
        <w:pStyle w:val="A"/>
      </w:pPr>
      <w:r w:rsidRPr="00AD5EA9">
        <w:t>B.</w:t>
      </w:r>
      <w:r w:rsidRPr="00AD5EA9">
        <w:tab/>
        <w:t>Schools exhibiting excessive out-of-school suspension rates more than double the most recent national average for the school type (elementary/middle, high, combination</w:t>
      </w:r>
      <w:r w:rsidRPr="00357E58">
        <w:t xml:space="preserve">), as defined by the </w:t>
      </w:r>
      <w:r w:rsidRPr="00752315">
        <w:rPr>
          <w:i/>
        </w:rPr>
        <w:t>Civil Rights Data Collection</w:t>
      </w:r>
      <w:r w:rsidRPr="00357E58">
        <w:t>, for three consecutive years will also be labeled “urgent intervention required.”</w:t>
      </w:r>
    </w:p>
    <w:p w14:paraId="6E09B356" w14:textId="77777777" w:rsidR="0074280B" w:rsidRPr="00E779F1" w:rsidRDefault="0074280B" w:rsidP="0074280B">
      <w:pPr>
        <w:pStyle w:val="1"/>
      </w:pPr>
      <w:r w:rsidRPr="00357E58">
        <w:t>1</w:t>
      </w:r>
      <w:r w:rsidRPr="00E779F1">
        <w:t>.</w:t>
      </w:r>
      <w:r w:rsidRPr="00E779F1">
        <w:tab/>
        <w:t>Schools without tested grades shall not be paired for the purposes of identification relative to out of school suspension rates.</w:t>
      </w:r>
    </w:p>
    <w:p w14:paraId="0531EA60" w14:textId="77777777" w:rsidR="0074280B" w:rsidRPr="00E779F1" w:rsidRDefault="0074280B" w:rsidP="0074280B">
      <w:pPr>
        <w:pStyle w:val="1"/>
      </w:pPr>
      <w:r w:rsidRPr="00E779F1">
        <w:t>2.</w:t>
      </w:r>
      <w:r w:rsidRPr="00E779F1">
        <w:tab/>
        <w:t xml:space="preserve">Schools must have at least 10 students enrolled in each of the three years. </w:t>
      </w:r>
    </w:p>
    <w:p w14:paraId="66F9095D" w14:textId="77777777" w:rsidR="0074280B" w:rsidRDefault="0074280B" w:rsidP="0074280B">
      <w:pPr>
        <w:pStyle w:val="A"/>
      </w:pPr>
      <w:r w:rsidRPr="00E779F1">
        <w:t>C.</w:t>
      </w:r>
      <w:r w:rsidRPr="00E779F1">
        <w:tab/>
        <w:t>To be no longer labeled “urgent intervention required,” the school must not earn the equivalent of “urgent intervention required” for the same subgroup or for excessive out of school discipline for two consecutive years.</w:t>
      </w:r>
    </w:p>
    <w:p w14:paraId="7AE9203B" w14:textId="77777777" w:rsidR="002F75C8" w:rsidRPr="001824AB" w:rsidRDefault="002F75C8" w:rsidP="002F75C8">
      <w:pPr>
        <w:pStyle w:val="A"/>
      </w:pPr>
      <w:r w:rsidRPr="001824AB">
        <w:t>D.</w:t>
      </w:r>
      <w:r w:rsidRPr="001824AB">
        <w:tab/>
        <w:t xml:space="preserve">For application of the Urgent Intervention Required label in the 2020-2021 (2021 SPS) academic year only, the following rules shall apply: </w:t>
      </w:r>
    </w:p>
    <w:p w14:paraId="5C866367" w14:textId="77777777" w:rsidR="002F75C8" w:rsidRPr="001824AB" w:rsidRDefault="002F75C8" w:rsidP="002F75C8">
      <w:pPr>
        <w:pStyle w:val="1"/>
      </w:pPr>
      <w:r w:rsidRPr="001824AB">
        <w:t>1.</w:t>
      </w:r>
      <w:r w:rsidRPr="001824AB">
        <w:tab/>
        <w:t xml:space="preserve">A school that does not have the “urgent intervention required” label for a particular subgroup shall not receive the “urgent intervention required” label for that subgroup unless the following criteria are met: </w:t>
      </w:r>
    </w:p>
    <w:p w14:paraId="2AA05CE2" w14:textId="77777777" w:rsidR="002F75C8" w:rsidRPr="001824AB" w:rsidRDefault="002F75C8" w:rsidP="002F75C8">
      <w:pPr>
        <w:pStyle w:val="a0"/>
      </w:pPr>
      <w:r w:rsidRPr="001824AB">
        <w:t>a.</w:t>
      </w:r>
      <w:r w:rsidRPr="001824AB">
        <w:tab/>
        <w:t>the school has earned a subgroup performance score equivalent to an “F” letter grade for that subgroup in 2018-2019 (2019 SPS) and 2020-2021 (2021 SPS), and</w:t>
      </w:r>
    </w:p>
    <w:p w14:paraId="6518043E" w14:textId="77777777" w:rsidR="002F75C8" w:rsidRPr="001824AB" w:rsidRDefault="002F75C8" w:rsidP="002F75C8">
      <w:pPr>
        <w:pStyle w:val="a0"/>
      </w:pPr>
      <w:r w:rsidRPr="001824AB">
        <w:t>b.</w:t>
      </w:r>
      <w:r w:rsidRPr="001824AB">
        <w:tab/>
        <w:t xml:space="preserve">the school system has notified the LDE that it wishes to receive the label. </w:t>
      </w:r>
    </w:p>
    <w:p w14:paraId="6567BCED" w14:textId="77777777" w:rsidR="002F75C8" w:rsidRPr="001824AB" w:rsidRDefault="002F75C8" w:rsidP="002F75C8">
      <w:pPr>
        <w:pStyle w:val="1"/>
      </w:pPr>
      <w:r w:rsidRPr="001824AB">
        <w:t>2.</w:t>
      </w:r>
      <w:r w:rsidRPr="001824AB">
        <w:tab/>
        <w:t xml:space="preserve">A school that does not have the “urgent intervention required” label for excessive out of school discipline shall not receive the “urgent intervention required” label unless the following criteria are met: </w:t>
      </w:r>
    </w:p>
    <w:p w14:paraId="57C7BA58" w14:textId="77777777" w:rsidR="002F75C8" w:rsidRPr="001824AB" w:rsidRDefault="002F75C8" w:rsidP="002F75C8">
      <w:pPr>
        <w:pStyle w:val="a0"/>
      </w:pPr>
      <w:r w:rsidRPr="001824AB">
        <w:t>a.</w:t>
      </w:r>
      <w:r w:rsidRPr="001824AB">
        <w:tab/>
        <w:t xml:space="preserve">the school has excessive out-of-school suspension rates more than double the most recent national average for the school type for the 2017-2018 (2018 SPS), 2018-2019 (2019 SPS), and 2020-2021 (2021 SPS) school years, AND </w:t>
      </w:r>
    </w:p>
    <w:p w14:paraId="2444B18A" w14:textId="77777777" w:rsidR="002F75C8" w:rsidRPr="001824AB" w:rsidRDefault="002F75C8" w:rsidP="002F75C8">
      <w:pPr>
        <w:pStyle w:val="a0"/>
      </w:pPr>
      <w:r w:rsidRPr="001824AB">
        <w:t>b.</w:t>
      </w:r>
      <w:r w:rsidRPr="001824AB">
        <w:tab/>
        <w:t xml:space="preserve">the school system has notified the LDE that it wishes to receive the label. </w:t>
      </w:r>
    </w:p>
    <w:p w14:paraId="7A5BC05D" w14:textId="77777777" w:rsidR="002F75C8" w:rsidRPr="00E779F1" w:rsidRDefault="002F75C8" w:rsidP="002F75C8">
      <w:pPr>
        <w:pStyle w:val="A"/>
      </w:pPr>
      <w:r w:rsidRPr="001824AB">
        <w:t>3.</w:t>
      </w:r>
      <w:r w:rsidRPr="001824AB">
        <w:tab/>
        <w:t>A school that has been labeled “On Track to Exit” by the LDE for an “urgent intervention required” label may exit the label based on 2020-2021 (2021 SPS) results.</w:t>
      </w:r>
    </w:p>
    <w:p w14:paraId="2CEFA9B2" w14:textId="77777777" w:rsidR="0074280B" w:rsidRPr="00E779F1" w:rsidRDefault="0074280B" w:rsidP="0074280B">
      <w:pPr>
        <w:pStyle w:val="AuthorityNote"/>
        <w:rPr>
          <w:rFonts w:eastAsia="Calibri"/>
        </w:rPr>
      </w:pPr>
      <w:r w:rsidRPr="00E779F1">
        <w:rPr>
          <w:rFonts w:eastAsia="Calibri"/>
        </w:rPr>
        <w:t>AUTHORITY NOTE:</w:t>
      </w:r>
      <w:r w:rsidRPr="00E779F1">
        <w:rPr>
          <w:rFonts w:eastAsia="Calibri"/>
        </w:rPr>
        <w:tab/>
        <w:t>Promulgated in accordance with R.S. 17:10.1.</w:t>
      </w:r>
    </w:p>
    <w:p w14:paraId="014DD986" w14:textId="77777777" w:rsidR="0074280B" w:rsidRPr="00357E58" w:rsidRDefault="0074280B" w:rsidP="0074280B">
      <w:pPr>
        <w:pStyle w:val="HistoricalNote"/>
      </w:pPr>
      <w:r w:rsidRPr="00E779F1">
        <w:rPr>
          <w:rFonts w:eastAsia="Calibri"/>
        </w:rPr>
        <w:t>HISTORICAL NOTE:</w:t>
      </w:r>
      <w:r w:rsidRPr="00E779F1">
        <w:rPr>
          <w:rFonts w:eastAsia="Calibri"/>
        </w:rPr>
        <w:tab/>
      </w:r>
      <w:r w:rsidRPr="00E779F1">
        <w:rPr>
          <w:rFonts w:eastAsia="Calibri"/>
          <w:spacing w:val="2"/>
        </w:rPr>
        <w:t>P</w:t>
      </w:r>
      <w:r w:rsidRPr="00E779F1">
        <w:rPr>
          <w:rFonts w:eastAsia="Calibri"/>
          <w:spacing w:val="1"/>
        </w:rPr>
        <w:t>ro</w:t>
      </w:r>
      <w:r w:rsidRPr="00E779F1">
        <w:rPr>
          <w:rFonts w:eastAsia="Calibri"/>
          <w:spacing w:val="-4"/>
        </w:rPr>
        <w:t>m</w:t>
      </w:r>
      <w:r w:rsidRPr="00E779F1">
        <w:rPr>
          <w:rFonts w:eastAsia="Calibri"/>
          <w:spacing w:val="-1"/>
        </w:rPr>
        <w:t>u</w:t>
      </w:r>
      <w:r w:rsidRPr="00E779F1">
        <w:rPr>
          <w:rFonts w:eastAsia="Calibri"/>
          <w:spacing w:val="2"/>
        </w:rPr>
        <w:t>l</w:t>
      </w:r>
      <w:r w:rsidRPr="00E779F1">
        <w:rPr>
          <w:rFonts w:eastAsia="Calibri"/>
          <w:spacing w:val="-1"/>
        </w:rPr>
        <w:t>g</w:t>
      </w:r>
      <w:r w:rsidRPr="00E779F1">
        <w:rPr>
          <w:rFonts w:eastAsia="Calibri"/>
        </w:rPr>
        <w:t>ated</w:t>
      </w:r>
      <w:r w:rsidRPr="00E779F1">
        <w:rPr>
          <w:rFonts w:eastAsia="Calibri"/>
          <w:spacing w:val="-9"/>
        </w:rPr>
        <w:t xml:space="preserve"> </w:t>
      </w:r>
      <w:r w:rsidRPr="00E779F1">
        <w:rPr>
          <w:rFonts w:eastAsia="Calibri"/>
          <w:spacing w:val="4"/>
        </w:rPr>
        <w:t>b</w:t>
      </w:r>
      <w:r w:rsidRPr="00E779F1">
        <w:rPr>
          <w:rFonts w:eastAsia="Calibri"/>
        </w:rPr>
        <w:t>y</w:t>
      </w:r>
      <w:r w:rsidRPr="00E779F1">
        <w:rPr>
          <w:rFonts w:eastAsia="Calibri"/>
          <w:spacing w:val="-5"/>
        </w:rPr>
        <w:t xml:space="preserve"> </w:t>
      </w:r>
      <w:r w:rsidRPr="00E779F1">
        <w:rPr>
          <w:rFonts w:eastAsia="Calibri"/>
          <w:spacing w:val="2"/>
        </w:rPr>
        <w:t>t</w:t>
      </w:r>
      <w:r w:rsidRPr="00E779F1">
        <w:rPr>
          <w:rFonts w:eastAsia="Calibri"/>
          <w:spacing w:val="-1"/>
        </w:rPr>
        <w:t>h</w:t>
      </w:r>
      <w:r w:rsidRPr="00E779F1">
        <w:rPr>
          <w:rFonts w:eastAsia="Calibri"/>
        </w:rPr>
        <w:t>e</w:t>
      </w:r>
      <w:r w:rsidRPr="00E779F1">
        <w:rPr>
          <w:rFonts w:eastAsia="Calibri"/>
          <w:spacing w:val="-2"/>
        </w:rPr>
        <w:t xml:space="preserve"> </w:t>
      </w:r>
      <w:r w:rsidRPr="00E779F1">
        <w:rPr>
          <w:rFonts w:eastAsia="Calibri"/>
          <w:spacing w:val="2"/>
        </w:rPr>
        <w:t>B</w:t>
      </w:r>
      <w:r w:rsidRPr="00E779F1">
        <w:rPr>
          <w:rFonts w:eastAsia="Calibri"/>
          <w:spacing w:val="1"/>
        </w:rPr>
        <w:t>o</w:t>
      </w:r>
      <w:r w:rsidRPr="00E779F1">
        <w:rPr>
          <w:rFonts w:eastAsia="Calibri"/>
        </w:rPr>
        <w:t>a</w:t>
      </w:r>
      <w:r w:rsidRPr="00E779F1">
        <w:rPr>
          <w:rFonts w:eastAsia="Calibri"/>
          <w:spacing w:val="1"/>
        </w:rPr>
        <w:t>r</w:t>
      </w:r>
      <w:r w:rsidRPr="00E779F1">
        <w:rPr>
          <w:rFonts w:eastAsia="Calibri"/>
        </w:rPr>
        <w:t>d</w:t>
      </w:r>
      <w:r w:rsidRPr="00E779F1">
        <w:rPr>
          <w:rFonts w:eastAsia="Calibri"/>
          <w:spacing w:val="-3"/>
        </w:rPr>
        <w:t xml:space="preserve"> </w:t>
      </w:r>
      <w:r w:rsidRPr="00E779F1">
        <w:rPr>
          <w:rFonts w:eastAsia="Calibri"/>
          <w:spacing w:val="1"/>
        </w:rPr>
        <w:t>of</w:t>
      </w:r>
      <w:r w:rsidRPr="00E779F1">
        <w:rPr>
          <w:rFonts w:eastAsia="Calibri"/>
          <w:spacing w:val="-7"/>
        </w:rPr>
        <w:t xml:space="preserve"> </w:t>
      </w:r>
      <w:r w:rsidRPr="00E779F1">
        <w:rPr>
          <w:rFonts w:eastAsia="Calibri"/>
          <w:spacing w:val="1"/>
        </w:rPr>
        <w:t>E</w:t>
      </w:r>
      <w:r w:rsidRPr="00E779F1">
        <w:rPr>
          <w:rFonts w:eastAsia="Calibri"/>
        </w:rPr>
        <w:t>l</w:t>
      </w:r>
      <w:r w:rsidRPr="00E779F1">
        <w:rPr>
          <w:rFonts w:eastAsia="Calibri"/>
          <w:spacing w:val="3"/>
        </w:rPr>
        <w:t>e</w:t>
      </w:r>
      <w:r w:rsidRPr="00E779F1">
        <w:rPr>
          <w:rFonts w:eastAsia="Calibri"/>
          <w:spacing w:val="-4"/>
        </w:rPr>
        <w:t>m</w:t>
      </w:r>
      <w:r w:rsidRPr="00E779F1">
        <w:rPr>
          <w:rFonts w:eastAsia="Calibri"/>
          <w:spacing w:val="3"/>
        </w:rPr>
        <w:t>e</w:t>
      </w:r>
      <w:r w:rsidRPr="00E779F1">
        <w:rPr>
          <w:rFonts w:eastAsia="Calibri"/>
          <w:spacing w:val="-1"/>
        </w:rPr>
        <w:t>n</w:t>
      </w:r>
      <w:r w:rsidRPr="00E779F1">
        <w:rPr>
          <w:rFonts w:eastAsia="Calibri"/>
        </w:rPr>
        <w:t>ta</w:t>
      </w:r>
      <w:r w:rsidRPr="00E779F1">
        <w:rPr>
          <w:rFonts w:eastAsia="Calibri"/>
          <w:spacing w:val="3"/>
        </w:rPr>
        <w:t>r</w:t>
      </w:r>
      <w:r w:rsidRPr="00E779F1">
        <w:rPr>
          <w:rFonts w:eastAsia="Calibri"/>
        </w:rPr>
        <w:t>y</w:t>
      </w:r>
      <w:r w:rsidRPr="00E779F1">
        <w:rPr>
          <w:rFonts w:eastAsia="Calibri"/>
          <w:spacing w:val="-13"/>
        </w:rPr>
        <w:t xml:space="preserve"> </w:t>
      </w:r>
      <w:r w:rsidRPr="00E779F1">
        <w:rPr>
          <w:rFonts w:eastAsia="Calibri"/>
          <w:spacing w:val="3"/>
        </w:rPr>
        <w:t>a</w:t>
      </w:r>
      <w:r w:rsidRPr="00E779F1">
        <w:rPr>
          <w:rFonts w:eastAsia="Calibri"/>
          <w:spacing w:val="-1"/>
        </w:rPr>
        <w:t>n</w:t>
      </w:r>
      <w:r w:rsidRPr="00E779F1">
        <w:rPr>
          <w:rFonts w:eastAsia="Calibri"/>
        </w:rPr>
        <w:t>d</w:t>
      </w:r>
      <w:r w:rsidRPr="00E779F1">
        <w:rPr>
          <w:rFonts w:eastAsia="Calibri"/>
          <w:spacing w:val="-1"/>
        </w:rPr>
        <w:t xml:space="preserve"> </w:t>
      </w:r>
      <w:r w:rsidRPr="00E779F1">
        <w:rPr>
          <w:rFonts w:eastAsia="Calibri"/>
        </w:rPr>
        <w:t>Sec</w:t>
      </w:r>
      <w:r w:rsidRPr="00E779F1">
        <w:rPr>
          <w:rFonts w:eastAsia="Calibri"/>
          <w:spacing w:val="1"/>
        </w:rPr>
        <w:t>o</w:t>
      </w:r>
      <w:r w:rsidRPr="00E779F1">
        <w:rPr>
          <w:rFonts w:eastAsia="Calibri"/>
          <w:spacing w:val="-1"/>
        </w:rPr>
        <w:t>n</w:t>
      </w:r>
      <w:r w:rsidRPr="00E779F1">
        <w:rPr>
          <w:rFonts w:eastAsia="Calibri"/>
          <w:spacing w:val="1"/>
        </w:rPr>
        <w:t>d</w:t>
      </w:r>
      <w:r w:rsidRPr="00E779F1">
        <w:rPr>
          <w:rFonts w:eastAsia="Calibri"/>
        </w:rPr>
        <w:t>a</w:t>
      </w:r>
      <w:r w:rsidRPr="00E779F1">
        <w:rPr>
          <w:rFonts w:eastAsia="Calibri"/>
          <w:spacing w:val="3"/>
        </w:rPr>
        <w:t>r</w:t>
      </w:r>
      <w:r w:rsidRPr="00E779F1">
        <w:rPr>
          <w:rFonts w:eastAsia="Calibri"/>
        </w:rPr>
        <w:t>y</w:t>
      </w:r>
      <w:r w:rsidRPr="00357E58">
        <w:rPr>
          <w:rFonts w:eastAsia="Calibri"/>
          <w:spacing w:val="-12"/>
        </w:rPr>
        <w:t xml:space="preserve"> </w:t>
      </w:r>
      <w:r w:rsidRPr="00357E58">
        <w:rPr>
          <w:rFonts w:eastAsia="Calibri"/>
          <w:spacing w:val="1"/>
        </w:rPr>
        <w:t>Ed</w:t>
      </w:r>
      <w:r w:rsidRPr="00357E58">
        <w:rPr>
          <w:rFonts w:eastAsia="Calibri"/>
          <w:spacing w:val="-1"/>
        </w:rPr>
        <w:t>u</w:t>
      </w:r>
      <w:r w:rsidRPr="00357E58">
        <w:rPr>
          <w:rFonts w:eastAsia="Calibri"/>
        </w:rPr>
        <w:t>cati</w:t>
      </w:r>
      <w:r w:rsidRPr="00357E58">
        <w:rPr>
          <w:rFonts w:eastAsia="Calibri"/>
          <w:spacing w:val="1"/>
        </w:rPr>
        <w:t>o</w:t>
      </w:r>
      <w:r w:rsidRPr="00357E58">
        <w:rPr>
          <w:rFonts w:eastAsia="Calibri"/>
          <w:spacing w:val="-1"/>
        </w:rPr>
        <w:t>n</w:t>
      </w:r>
      <w:r w:rsidRPr="00357E58">
        <w:rPr>
          <w:rFonts w:eastAsia="Calibri"/>
        </w:rPr>
        <w:t>,</w:t>
      </w:r>
      <w:r w:rsidRPr="00357E58">
        <w:rPr>
          <w:rFonts w:eastAsia="Calibri"/>
          <w:spacing w:val="-5"/>
        </w:rPr>
        <w:t xml:space="preserve"> </w:t>
      </w:r>
      <w:r>
        <w:rPr>
          <w:rFonts w:eastAsia="Calibri"/>
          <w:spacing w:val="1"/>
        </w:rPr>
        <w:t>LR 44:456 (March 2018)</w:t>
      </w:r>
      <w:r w:rsidR="002F75C8">
        <w:rPr>
          <w:rFonts w:eastAsia="Calibri"/>
        </w:rPr>
        <w:t>, LR 47:448 (April 2021).</w:t>
      </w:r>
    </w:p>
    <w:p w14:paraId="229EA493" w14:textId="77777777" w:rsidR="0074280B" w:rsidRPr="00357E58" w:rsidRDefault="0074280B" w:rsidP="0074280B">
      <w:pPr>
        <w:pStyle w:val="Section"/>
      </w:pPr>
      <w:bookmarkStart w:id="167" w:name="_Toc125623273"/>
      <w:r w:rsidRPr="00357E58">
        <w:t>§909.</w:t>
      </w:r>
      <w:r w:rsidRPr="00357E58">
        <w:tab/>
        <w:t>Comprehensive Intervention Required</w:t>
      </w:r>
      <w:bookmarkEnd w:id="167"/>
    </w:p>
    <w:p w14:paraId="3B1C6C67" w14:textId="77777777" w:rsidR="0074280B" w:rsidRPr="00357E58" w:rsidRDefault="0074280B" w:rsidP="0074280B">
      <w:pPr>
        <w:pStyle w:val="A"/>
      </w:pPr>
      <w:r w:rsidRPr="00357E58">
        <w:t>A.</w:t>
      </w:r>
      <w:r w:rsidRPr="00357E58">
        <w:tab/>
        <w:t xml:space="preserve">Any school that earns a “D” or “F” letter grade in the state accountability system for three consecutive years or with a cohort graduation rate of less than 67 percent in the most recent year will be labeled “comprehensive intervention required.” </w:t>
      </w:r>
    </w:p>
    <w:p w14:paraId="4C7777F5" w14:textId="77777777" w:rsidR="0074280B" w:rsidRPr="00357E58" w:rsidRDefault="0074280B" w:rsidP="0074280B">
      <w:pPr>
        <w:pStyle w:val="1"/>
      </w:pPr>
      <w:r w:rsidRPr="00357E58">
        <w:t>1.</w:t>
      </w:r>
      <w:r w:rsidRPr="00357E58">
        <w:tab/>
        <w:t>For a turnaround school that has earned one or more T letter grades as provided for in §1105.A, the department shall determine the “A,” “B,” “C,” “D,” or “F” equivalent letter grade for the purpose of determining whether the school has earned the “comprehensive intervention required” label.</w:t>
      </w:r>
    </w:p>
    <w:p w14:paraId="1E41CD92" w14:textId="77777777" w:rsidR="0074280B" w:rsidRPr="00357E58" w:rsidRDefault="0074280B" w:rsidP="0074280B">
      <w:pPr>
        <w:pStyle w:val="1"/>
      </w:pPr>
      <w:r w:rsidRPr="00357E58">
        <w:t>2.</w:t>
      </w:r>
      <w:r w:rsidRPr="00357E58">
        <w:tab/>
        <w:t>A new school, as defined in §3301, will be labeled “comprehensive intervention required” if it earns a “D” or “F” letter grade in both the first and second year of operation.</w:t>
      </w:r>
    </w:p>
    <w:p w14:paraId="5D780C2A" w14:textId="77777777" w:rsidR="0074280B" w:rsidRPr="00357E58" w:rsidRDefault="0074280B" w:rsidP="0074280B">
      <w:pPr>
        <w:pStyle w:val="A"/>
      </w:pPr>
      <w:r w:rsidRPr="00357E58">
        <w:t>B.</w:t>
      </w:r>
      <w:r w:rsidRPr="00357E58">
        <w:tab/>
        <w:t>Beginning in 2019-2020 (2020 SPS), a school that is labeled “urgent intervention required” for a period of three consecutive years for the same subgroup or for excessive out of school discipline will be labeled “comprehensive intervention required</w:t>
      </w:r>
      <w:r w:rsidRPr="00357E58">
        <w:rPr>
          <w:strike/>
        </w:rPr>
        <w:t>.</w:t>
      </w:r>
      <w:r w:rsidRPr="00357E58">
        <w:t>,” unless in the current year the school has improved the subgroup score or suspension rate for which it has earned the label, such that the school no longer has a subgroup score equivalent to a “F” or out of school suspension rate more than double the national average.</w:t>
      </w:r>
    </w:p>
    <w:p w14:paraId="617794F3" w14:textId="77777777" w:rsidR="0074280B" w:rsidRPr="00357E58" w:rsidRDefault="0074280B" w:rsidP="0074280B">
      <w:pPr>
        <w:pStyle w:val="A"/>
      </w:pPr>
      <w:r w:rsidRPr="00357E58">
        <w:t>C.</w:t>
      </w:r>
      <w:r w:rsidRPr="00357E58">
        <w:tab/>
        <w:t>Schools that have fewer than 40 units may be labeled “comprehensive intervention required” based on the available data.</w:t>
      </w:r>
    </w:p>
    <w:p w14:paraId="439A2B7C" w14:textId="77777777" w:rsidR="0074280B" w:rsidRDefault="0074280B" w:rsidP="0074280B">
      <w:pPr>
        <w:pStyle w:val="A"/>
      </w:pPr>
      <w:r w:rsidRPr="00357E58">
        <w:t>D.</w:t>
      </w:r>
      <w:r w:rsidRPr="00357E58">
        <w:tab/>
        <w:t>To no longer be labeled as requiring comprehensive intervention, the school must earn an “A,” “B,” or “C” letter grade for two consecutive years.</w:t>
      </w:r>
    </w:p>
    <w:p w14:paraId="0C82FB88" w14:textId="77777777" w:rsidR="00A037E5" w:rsidRPr="001824AB" w:rsidRDefault="00A037E5" w:rsidP="00A037E5">
      <w:pPr>
        <w:pStyle w:val="A"/>
        <w:tabs>
          <w:tab w:val="clear" w:pos="540"/>
          <w:tab w:val="left" w:pos="630"/>
        </w:tabs>
      </w:pPr>
      <w:r w:rsidRPr="001824AB">
        <w:t>E.</w:t>
      </w:r>
      <w:r>
        <w:t>1.</w:t>
      </w:r>
      <w:r w:rsidRPr="001824AB">
        <w:tab/>
        <w:t xml:space="preserve">For the 2020-2021 (2021 SPS) school year only, a school that does not have the “comprehensive intervention required” label shall not receive the “comprehensive intervention required” label unless the following criteria are met: </w:t>
      </w:r>
    </w:p>
    <w:p w14:paraId="17F84ED3" w14:textId="77777777" w:rsidR="00A037E5" w:rsidRPr="001824AB" w:rsidRDefault="00A037E5" w:rsidP="00A037E5">
      <w:pPr>
        <w:pStyle w:val="a0"/>
      </w:pPr>
      <w:r>
        <w:t>a</w:t>
      </w:r>
      <w:r w:rsidRPr="001824AB">
        <w:t>.</w:t>
      </w:r>
      <w:r w:rsidRPr="001824AB">
        <w:tab/>
        <w:t>the school has earned a “D” or “F” letter grade for 2017-2018 (2018 SPS), 2018-2019 (2019 SPS), and</w:t>
      </w:r>
      <w:r>
        <w:t xml:space="preserve"> </w:t>
      </w:r>
      <w:r w:rsidRPr="001824AB">
        <w:t xml:space="preserve">2020-2021 (2021 SPS), or for 2018-2019 (2019 SPS) and 2020-2021 (2021 SPS) for a new school, or the school earned a cohort graduation rate less than 67 percent in </w:t>
      </w:r>
      <w:r>
        <w:t>the most recent school year; and</w:t>
      </w:r>
      <w:r w:rsidRPr="001824AB">
        <w:t xml:space="preserve"> </w:t>
      </w:r>
    </w:p>
    <w:p w14:paraId="2BF4B3E5" w14:textId="77777777" w:rsidR="00A037E5" w:rsidRPr="001824AB" w:rsidRDefault="00A037E5" w:rsidP="00A037E5">
      <w:pPr>
        <w:pStyle w:val="a0"/>
      </w:pPr>
      <w:r>
        <w:t>b</w:t>
      </w:r>
      <w:r w:rsidRPr="001824AB">
        <w:t>.</w:t>
      </w:r>
      <w:r w:rsidRPr="001824AB">
        <w:tab/>
        <w:t>the school system has notified the LDE that it wishes to receive the label.</w:t>
      </w:r>
    </w:p>
    <w:p w14:paraId="65A6175B" w14:textId="77777777" w:rsidR="00A037E5" w:rsidRPr="00357E58" w:rsidRDefault="00A037E5" w:rsidP="00A037E5">
      <w:pPr>
        <w:pStyle w:val="1"/>
      </w:pPr>
      <w:r>
        <w:t>2</w:t>
      </w:r>
      <w:r w:rsidRPr="001824AB">
        <w:t>.</w:t>
      </w:r>
      <w:r w:rsidRPr="001824AB">
        <w:tab/>
        <w:t xml:space="preserve">A school that has been labeled “On Track to Exit” by the LDE for the “comprehensive intervention required” </w:t>
      </w:r>
      <w:r w:rsidRPr="001824AB">
        <w:lastRenderedPageBreak/>
        <w:t>label may exit the label based on 2020-2021 (2021 SPS) results.</w:t>
      </w:r>
    </w:p>
    <w:p w14:paraId="2FDADC9F" w14:textId="77777777" w:rsidR="0074280B" w:rsidRPr="00357E58" w:rsidRDefault="0074280B" w:rsidP="0074280B">
      <w:pPr>
        <w:pStyle w:val="AuthorityNote"/>
        <w:rPr>
          <w:rFonts w:eastAsia="Calibri"/>
        </w:rPr>
      </w:pPr>
      <w:r w:rsidRPr="00357E58">
        <w:rPr>
          <w:rFonts w:eastAsia="Calibri"/>
          <w:spacing w:val="-2"/>
        </w:rPr>
        <w:t>AUTHORITY NOTE:</w:t>
      </w:r>
      <w:r>
        <w:rPr>
          <w:rFonts w:eastAsia="Calibri"/>
          <w:spacing w:val="-2"/>
        </w:rPr>
        <w:tab/>
      </w:r>
      <w:r>
        <w:rPr>
          <w:rFonts w:eastAsia="Calibri"/>
        </w:rPr>
        <w:tab/>
      </w:r>
      <w:r w:rsidRPr="00357E58">
        <w:rPr>
          <w:rFonts w:eastAsia="Calibri"/>
          <w:spacing w:val="2"/>
        </w:rPr>
        <w:t>P</w:t>
      </w:r>
      <w:r w:rsidRPr="00357E58">
        <w:rPr>
          <w:rFonts w:eastAsia="Calibri"/>
          <w:spacing w:val="1"/>
        </w:rPr>
        <w:t>ro</w:t>
      </w:r>
      <w:r w:rsidRPr="00357E58">
        <w:rPr>
          <w:rFonts w:eastAsia="Calibri"/>
          <w:spacing w:val="-4"/>
        </w:rPr>
        <w:t>m</w:t>
      </w:r>
      <w:r w:rsidRPr="00357E58">
        <w:rPr>
          <w:rFonts w:eastAsia="Calibri"/>
          <w:spacing w:val="-1"/>
        </w:rPr>
        <w:t>u</w:t>
      </w:r>
      <w:r w:rsidRPr="00357E58">
        <w:rPr>
          <w:rFonts w:eastAsia="Calibri"/>
          <w:spacing w:val="2"/>
        </w:rPr>
        <w:t>l</w:t>
      </w:r>
      <w:r w:rsidRPr="00357E58">
        <w:rPr>
          <w:rFonts w:eastAsia="Calibri"/>
          <w:spacing w:val="-1"/>
        </w:rPr>
        <w:t>g</w:t>
      </w:r>
      <w:r w:rsidRPr="00357E58">
        <w:rPr>
          <w:rFonts w:eastAsia="Calibri"/>
        </w:rPr>
        <w:t>ated</w:t>
      </w:r>
      <w:r w:rsidRPr="00357E58">
        <w:rPr>
          <w:rFonts w:eastAsia="Calibri"/>
          <w:spacing w:val="-9"/>
        </w:rPr>
        <w:t xml:space="preserve"> </w:t>
      </w:r>
      <w:r w:rsidRPr="00357E58">
        <w:rPr>
          <w:rFonts w:eastAsia="Calibri"/>
          <w:spacing w:val="2"/>
        </w:rPr>
        <w:t>i</w:t>
      </w:r>
      <w:r w:rsidRPr="00357E58">
        <w:rPr>
          <w:rFonts w:eastAsia="Calibri"/>
        </w:rPr>
        <w:t>n</w:t>
      </w:r>
      <w:r w:rsidRPr="00357E58">
        <w:rPr>
          <w:rFonts w:eastAsia="Calibri"/>
          <w:spacing w:val="-3"/>
        </w:rPr>
        <w:t xml:space="preserve"> </w:t>
      </w:r>
      <w:r w:rsidRPr="00357E58">
        <w:rPr>
          <w:rFonts w:eastAsia="Calibri"/>
        </w:rPr>
        <w:t>acc</w:t>
      </w:r>
      <w:r w:rsidRPr="00357E58">
        <w:rPr>
          <w:rFonts w:eastAsia="Calibri"/>
          <w:spacing w:val="1"/>
        </w:rPr>
        <w:t>ord</w:t>
      </w:r>
      <w:r w:rsidRPr="00357E58">
        <w:rPr>
          <w:rFonts w:eastAsia="Calibri"/>
        </w:rPr>
        <w:t>a</w:t>
      </w:r>
      <w:r w:rsidRPr="00357E58">
        <w:rPr>
          <w:rFonts w:eastAsia="Calibri"/>
          <w:spacing w:val="-1"/>
        </w:rPr>
        <w:t>n</w:t>
      </w:r>
      <w:r w:rsidRPr="00357E58">
        <w:rPr>
          <w:rFonts w:eastAsia="Calibri"/>
        </w:rPr>
        <w:t>ce</w:t>
      </w:r>
      <w:r w:rsidRPr="00357E58">
        <w:rPr>
          <w:rFonts w:eastAsia="Calibri"/>
          <w:spacing w:val="-7"/>
        </w:rPr>
        <w:t xml:space="preserve"> </w:t>
      </w:r>
      <w:r w:rsidRPr="00357E58">
        <w:rPr>
          <w:rFonts w:eastAsia="Calibri"/>
          <w:spacing w:val="-5"/>
        </w:rPr>
        <w:t>w</w:t>
      </w:r>
      <w:r w:rsidRPr="00357E58">
        <w:rPr>
          <w:rFonts w:eastAsia="Calibri"/>
          <w:spacing w:val="2"/>
        </w:rPr>
        <w:t>i</w:t>
      </w:r>
      <w:r w:rsidRPr="00357E58">
        <w:rPr>
          <w:rFonts w:eastAsia="Calibri"/>
        </w:rPr>
        <w:t>th</w:t>
      </w:r>
      <w:r w:rsidRPr="00357E58">
        <w:rPr>
          <w:rFonts w:eastAsia="Calibri"/>
          <w:spacing w:val="-5"/>
        </w:rPr>
        <w:t xml:space="preserve"> </w:t>
      </w:r>
      <w:r w:rsidRPr="00357E58">
        <w:rPr>
          <w:rFonts w:eastAsia="Calibri"/>
          <w:spacing w:val="-1"/>
        </w:rPr>
        <w:t>R</w:t>
      </w:r>
      <w:r w:rsidRPr="00357E58">
        <w:rPr>
          <w:rFonts w:eastAsia="Calibri"/>
          <w:spacing w:val="1"/>
        </w:rPr>
        <w:t>.</w:t>
      </w:r>
      <w:r w:rsidRPr="00357E58">
        <w:rPr>
          <w:rFonts w:eastAsia="Calibri"/>
        </w:rPr>
        <w:t>S.</w:t>
      </w:r>
      <w:r w:rsidRPr="00357E58">
        <w:rPr>
          <w:rFonts w:eastAsia="Calibri"/>
          <w:spacing w:val="-3"/>
        </w:rPr>
        <w:t xml:space="preserve"> </w:t>
      </w:r>
      <w:r w:rsidRPr="00357E58">
        <w:rPr>
          <w:rFonts w:eastAsia="Calibri"/>
          <w:spacing w:val="1"/>
        </w:rPr>
        <w:t>17</w:t>
      </w:r>
      <w:r w:rsidRPr="00357E58">
        <w:rPr>
          <w:rFonts w:eastAsia="Calibri"/>
        </w:rPr>
        <w:t>:</w:t>
      </w:r>
      <w:r w:rsidRPr="00357E58">
        <w:rPr>
          <w:rFonts w:eastAsia="Calibri"/>
          <w:spacing w:val="1"/>
        </w:rPr>
        <w:t>10.1.</w:t>
      </w:r>
    </w:p>
    <w:p w14:paraId="7A4E7C13" w14:textId="77777777" w:rsidR="0074280B" w:rsidRPr="00357E58" w:rsidRDefault="0074280B" w:rsidP="0074280B">
      <w:pPr>
        <w:pStyle w:val="HistoricalNote"/>
      </w:pPr>
      <w:r w:rsidRPr="00357E58">
        <w:rPr>
          <w:rFonts w:eastAsia="Calibri"/>
        </w:rPr>
        <w:t>HISTORICAL NOTE:</w:t>
      </w:r>
      <w:r w:rsidRPr="00357E58">
        <w:rPr>
          <w:rFonts w:eastAsia="Calibri"/>
        </w:rPr>
        <w:tab/>
      </w:r>
      <w:r w:rsidRPr="00357E58">
        <w:rPr>
          <w:rFonts w:eastAsia="Calibri"/>
          <w:spacing w:val="2"/>
        </w:rPr>
        <w:t>P</w:t>
      </w:r>
      <w:r w:rsidRPr="00357E58">
        <w:rPr>
          <w:rFonts w:eastAsia="Calibri"/>
          <w:spacing w:val="1"/>
        </w:rPr>
        <w:t>ro</w:t>
      </w:r>
      <w:r w:rsidRPr="00357E58">
        <w:rPr>
          <w:rFonts w:eastAsia="Calibri"/>
          <w:spacing w:val="-4"/>
        </w:rPr>
        <w:t>m</w:t>
      </w:r>
      <w:r w:rsidRPr="00357E58">
        <w:rPr>
          <w:rFonts w:eastAsia="Calibri"/>
          <w:spacing w:val="-1"/>
        </w:rPr>
        <w:t>u</w:t>
      </w:r>
      <w:r w:rsidRPr="00357E58">
        <w:rPr>
          <w:rFonts w:eastAsia="Calibri"/>
          <w:spacing w:val="2"/>
        </w:rPr>
        <w:t>l</w:t>
      </w:r>
      <w:r w:rsidRPr="00357E58">
        <w:rPr>
          <w:rFonts w:eastAsia="Calibri"/>
          <w:spacing w:val="-1"/>
        </w:rPr>
        <w:t>g</w:t>
      </w:r>
      <w:r w:rsidRPr="00357E58">
        <w:rPr>
          <w:rFonts w:eastAsia="Calibri"/>
        </w:rPr>
        <w:t>ated</w:t>
      </w:r>
      <w:r w:rsidRPr="00357E58">
        <w:rPr>
          <w:rFonts w:eastAsia="Calibri"/>
          <w:spacing w:val="-9"/>
        </w:rPr>
        <w:t xml:space="preserve"> </w:t>
      </w:r>
      <w:r w:rsidRPr="00357E58">
        <w:rPr>
          <w:rFonts w:eastAsia="Calibri"/>
          <w:spacing w:val="4"/>
        </w:rPr>
        <w:t>b</w:t>
      </w:r>
      <w:r w:rsidRPr="00357E58">
        <w:rPr>
          <w:rFonts w:eastAsia="Calibri"/>
        </w:rPr>
        <w:t>y</w:t>
      </w:r>
      <w:r w:rsidRPr="00357E58">
        <w:rPr>
          <w:rFonts w:eastAsia="Calibri"/>
          <w:spacing w:val="-5"/>
        </w:rPr>
        <w:t xml:space="preserve"> </w:t>
      </w:r>
      <w:r w:rsidRPr="00357E58">
        <w:rPr>
          <w:rFonts w:eastAsia="Calibri"/>
          <w:spacing w:val="2"/>
        </w:rPr>
        <w:t>t</w:t>
      </w:r>
      <w:r w:rsidRPr="00357E58">
        <w:rPr>
          <w:rFonts w:eastAsia="Calibri"/>
          <w:spacing w:val="-1"/>
        </w:rPr>
        <w:t>h</w:t>
      </w:r>
      <w:r w:rsidRPr="00357E58">
        <w:rPr>
          <w:rFonts w:eastAsia="Calibri"/>
        </w:rPr>
        <w:t>e</w:t>
      </w:r>
      <w:r w:rsidRPr="00357E58">
        <w:rPr>
          <w:rFonts w:eastAsia="Calibri"/>
          <w:spacing w:val="-2"/>
        </w:rPr>
        <w:t xml:space="preserve"> </w:t>
      </w:r>
      <w:r w:rsidRPr="00357E58">
        <w:rPr>
          <w:rFonts w:eastAsia="Calibri"/>
          <w:spacing w:val="2"/>
        </w:rPr>
        <w:t>B</w:t>
      </w:r>
      <w:r w:rsidRPr="00357E58">
        <w:rPr>
          <w:rFonts w:eastAsia="Calibri"/>
          <w:spacing w:val="1"/>
        </w:rPr>
        <w:t>o</w:t>
      </w:r>
      <w:r w:rsidRPr="00357E58">
        <w:rPr>
          <w:rFonts w:eastAsia="Calibri"/>
        </w:rPr>
        <w:t>a</w:t>
      </w:r>
      <w:r w:rsidRPr="00357E58">
        <w:rPr>
          <w:rFonts w:eastAsia="Calibri"/>
          <w:spacing w:val="1"/>
        </w:rPr>
        <w:t>r</w:t>
      </w:r>
      <w:r w:rsidRPr="00357E58">
        <w:rPr>
          <w:rFonts w:eastAsia="Calibri"/>
        </w:rPr>
        <w:t>d</w:t>
      </w:r>
      <w:r w:rsidRPr="00357E58">
        <w:rPr>
          <w:rFonts w:eastAsia="Calibri"/>
          <w:spacing w:val="-3"/>
        </w:rPr>
        <w:t xml:space="preserve"> </w:t>
      </w:r>
      <w:r w:rsidRPr="00357E58">
        <w:rPr>
          <w:rFonts w:eastAsia="Calibri"/>
          <w:spacing w:val="1"/>
        </w:rPr>
        <w:t>of</w:t>
      </w:r>
      <w:r w:rsidRPr="00357E58">
        <w:rPr>
          <w:rFonts w:eastAsia="Calibri"/>
          <w:spacing w:val="-7"/>
        </w:rPr>
        <w:t xml:space="preserve"> </w:t>
      </w:r>
      <w:r w:rsidRPr="00357E58">
        <w:rPr>
          <w:rFonts w:eastAsia="Calibri"/>
          <w:spacing w:val="1"/>
        </w:rPr>
        <w:t>E</w:t>
      </w:r>
      <w:r w:rsidRPr="00357E58">
        <w:rPr>
          <w:rFonts w:eastAsia="Calibri"/>
        </w:rPr>
        <w:t>l</w:t>
      </w:r>
      <w:r w:rsidRPr="00357E58">
        <w:rPr>
          <w:rFonts w:eastAsia="Calibri"/>
          <w:spacing w:val="3"/>
        </w:rPr>
        <w:t>e</w:t>
      </w:r>
      <w:r w:rsidRPr="00357E58">
        <w:rPr>
          <w:rFonts w:eastAsia="Calibri"/>
          <w:spacing w:val="-4"/>
        </w:rPr>
        <w:t>m</w:t>
      </w:r>
      <w:r w:rsidRPr="00357E58">
        <w:rPr>
          <w:rFonts w:eastAsia="Calibri"/>
          <w:spacing w:val="3"/>
        </w:rPr>
        <w:t>e</w:t>
      </w:r>
      <w:r w:rsidRPr="00357E58">
        <w:rPr>
          <w:rFonts w:eastAsia="Calibri"/>
          <w:spacing w:val="-1"/>
        </w:rPr>
        <w:t>n</w:t>
      </w:r>
      <w:r w:rsidRPr="00357E58">
        <w:rPr>
          <w:rFonts w:eastAsia="Calibri"/>
        </w:rPr>
        <w:t>ta</w:t>
      </w:r>
      <w:r w:rsidRPr="00357E58">
        <w:rPr>
          <w:rFonts w:eastAsia="Calibri"/>
          <w:spacing w:val="3"/>
        </w:rPr>
        <w:t>r</w:t>
      </w:r>
      <w:r w:rsidRPr="00357E58">
        <w:rPr>
          <w:rFonts w:eastAsia="Calibri"/>
        </w:rPr>
        <w:t>y</w:t>
      </w:r>
      <w:r w:rsidRPr="00357E58">
        <w:rPr>
          <w:rFonts w:eastAsia="Calibri"/>
          <w:spacing w:val="-13"/>
        </w:rPr>
        <w:t xml:space="preserve"> </w:t>
      </w:r>
      <w:r w:rsidRPr="00357E58">
        <w:rPr>
          <w:rFonts w:eastAsia="Calibri"/>
          <w:spacing w:val="3"/>
        </w:rPr>
        <w:t>a</w:t>
      </w:r>
      <w:r w:rsidRPr="00357E58">
        <w:rPr>
          <w:rFonts w:eastAsia="Calibri"/>
          <w:spacing w:val="-1"/>
        </w:rPr>
        <w:t>n</w:t>
      </w:r>
      <w:r w:rsidRPr="00357E58">
        <w:rPr>
          <w:rFonts w:eastAsia="Calibri"/>
        </w:rPr>
        <w:t>d</w:t>
      </w:r>
      <w:r w:rsidRPr="00357E58">
        <w:rPr>
          <w:rFonts w:eastAsia="Calibri"/>
          <w:spacing w:val="-1"/>
        </w:rPr>
        <w:t xml:space="preserve"> </w:t>
      </w:r>
      <w:r w:rsidRPr="00357E58">
        <w:rPr>
          <w:rFonts w:eastAsia="Calibri"/>
        </w:rPr>
        <w:t>Sec</w:t>
      </w:r>
      <w:r w:rsidRPr="00357E58">
        <w:rPr>
          <w:rFonts w:eastAsia="Calibri"/>
          <w:spacing w:val="1"/>
        </w:rPr>
        <w:t>o</w:t>
      </w:r>
      <w:r w:rsidRPr="00357E58">
        <w:rPr>
          <w:rFonts w:eastAsia="Calibri"/>
          <w:spacing w:val="-1"/>
        </w:rPr>
        <w:t>n</w:t>
      </w:r>
      <w:r w:rsidRPr="00357E58">
        <w:rPr>
          <w:rFonts w:eastAsia="Calibri"/>
          <w:spacing w:val="1"/>
        </w:rPr>
        <w:t>d</w:t>
      </w:r>
      <w:r w:rsidRPr="00357E58">
        <w:rPr>
          <w:rFonts w:eastAsia="Calibri"/>
        </w:rPr>
        <w:t>a</w:t>
      </w:r>
      <w:r w:rsidRPr="00357E58">
        <w:rPr>
          <w:rFonts w:eastAsia="Calibri"/>
          <w:spacing w:val="3"/>
        </w:rPr>
        <w:t>r</w:t>
      </w:r>
      <w:r w:rsidRPr="00357E58">
        <w:rPr>
          <w:rFonts w:eastAsia="Calibri"/>
        </w:rPr>
        <w:t>y</w:t>
      </w:r>
      <w:r w:rsidRPr="00357E58">
        <w:rPr>
          <w:rFonts w:eastAsia="Calibri"/>
          <w:spacing w:val="-12"/>
        </w:rPr>
        <w:t xml:space="preserve"> </w:t>
      </w:r>
      <w:r w:rsidRPr="00357E58">
        <w:rPr>
          <w:rFonts w:eastAsia="Calibri"/>
          <w:spacing w:val="1"/>
        </w:rPr>
        <w:t>Ed</w:t>
      </w:r>
      <w:r w:rsidRPr="00357E58">
        <w:rPr>
          <w:rFonts w:eastAsia="Calibri"/>
          <w:spacing w:val="-1"/>
        </w:rPr>
        <w:t>u</w:t>
      </w:r>
      <w:r w:rsidRPr="00357E58">
        <w:rPr>
          <w:rFonts w:eastAsia="Calibri"/>
        </w:rPr>
        <w:t>cati</w:t>
      </w:r>
      <w:r w:rsidRPr="00357E58">
        <w:rPr>
          <w:rFonts w:eastAsia="Calibri"/>
          <w:spacing w:val="1"/>
        </w:rPr>
        <w:t>o</w:t>
      </w:r>
      <w:r w:rsidRPr="00357E58">
        <w:rPr>
          <w:rFonts w:eastAsia="Calibri"/>
          <w:spacing w:val="-1"/>
        </w:rPr>
        <w:t>n</w:t>
      </w:r>
      <w:r w:rsidRPr="00357E58">
        <w:rPr>
          <w:rFonts w:eastAsia="Calibri"/>
        </w:rPr>
        <w:t>,</w:t>
      </w:r>
      <w:r w:rsidRPr="00357E58">
        <w:rPr>
          <w:rFonts w:eastAsia="Calibri"/>
          <w:spacing w:val="-5"/>
        </w:rPr>
        <w:t xml:space="preserve"> </w:t>
      </w:r>
      <w:r>
        <w:rPr>
          <w:rFonts w:eastAsia="Calibri"/>
          <w:spacing w:val="1"/>
        </w:rPr>
        <w:t>LR 44:456 (March 2018)</w:t>
      </w:r>
      <w:r w:rsidR="00A037E5" w:rsidRPr="001824AB">
        <w:rPr>
          <w:rFonts w:eastAsia="Calibri"/>
        </w:rPr>
        <w:t>, LR 47:</w:t>
      </w:r>
      <w:r w:rsidR="00A037E5">
        <w:rPr>
          <w:rFonts w:eastAsia="Calibri"/>
        </w:rPr>
        <w:t>448 (April 2021).</w:t>
      </w:r>
    </w:p>
    <w:p w14:paraId="2FFAED93" w14:textId="77777777" w:rsidR="0074280B" w:rsidRPr="00357E58" w:rsidRDefault="0074280B" w:rsidP="0074280B">
      <w:pPr>
        <w:pStyle w:val="Section"/>
      </w:pPr>
      <w:bookmarkStart w:id="168" w:name="_Toc125623274"/>
      <w:r w:rsidRPr="00357E58">
        <w:t>§911.</w:t>
      </w:r>
      <w:r w:rsidRPr="00357E58">
        <w:tab/>
        <w:t>Required Interventions</w:t>
      </w:r>
      <w:bookmarkEnd w:id="168"/>
    </w:p>
    <w:p w14:paraId="4878DFDE" w14:textId="77777777" w:rsidR="0074280B" w:rsidRPr="00093DC6" w:rsidRDefault="0074280B" w:rsidP="0074280B">
      <w:pPr>
        <w:pStyle w:val="A"/>
      </w:pPr>
      <w:r w:rsidRPr="00357E58">
        <w:t>A.</w:t>
      </w:r>
      <w:r w:rsidRPr="00357E58">
        <w:tab/>
        <w:t xml:space="preserve">In </w:t>
      </w:r>
      <w:r w:rsidR="008640C7" w:rsidRPr="008009FC">
        <w:t xml:space="preserve">accordance with Louisiana’s approved consolidated State plan under the Every Student Succeeds Act (ESSA), each LEA shall develop a plan that describes the goals, strategies, and monitoring processes that will be used to address the challenges of each school labeled “urgent intervention required” or “comprehensive intervention required” for approval according to timelines and procedures developed by the LDE. Such plan shall be developed in consultation with parents of students enrolled in such schools and shall remain in effect until such time as the school achieves established exit criteria set forth in §907 and §909 of this Part, or until an amended plan is </w:t>
      </w:r>
      <w:r w:rsidRPr="00093DC6">
        <w:t>required.</w:t>
      </w:r>
    </w:p>
    <w:p w14:paraId="60311BB7" w14:textId="77777777" w:rsidR="0074280B" w:rsidRPr="00357E58" w:rsidRDefault="0074280B" w:rsidP="0074280B">
      <w:pPr>
        <w:pStyle w:val="A"/>
      </w:pPr>
      <w:r w:rsidRPr="00093DC6">
        <w:t>B.</w:t>
      </w:r>
      <w:r w:rsidRPr="00093DC6">
        <w:tab/>
        <w:t>The LDE shall</w:t>
      </w:r>
      <w:r w:rsidRPr="00357E58">
        <w:t xml:space="preserve"> support LEAs through providing assistance and feedback in the development of the plans and reviewing the implementation and effectiveness of the plans.</w:t>
      </w:r>
      <w:r>
        <w:t xml:space="preserve"> </w:t>
      </w:r>
      <w:r w:rsidRPr="00357E58">
        <w:t>The LDE shall increase involvement with LEAs for those schools that do not make progress.</w:t>
      </w:r>
    </w:p>
    <w:p w14:paraId="5701340A" w14:textId="77777777" w:rsidR="0074280B" w:rsidRPr="00357E58" w:rsidRDefault="0074280B" w:rsidP="0074280B">
      <w:pPr>
        <w:pStyle w:val="A"/>
      </w:pPr>
      <w:r w:rsidRPr="00357E58">
        <w:t>C.</w:t>
      </w:r>
      <w:r w:rsidRPr="00357E58">
        <w:tab/>
        <w:t>To ensure continued progress to improve student academic achievement and school success, the LDE shall implement more rigorous actions for schools labeled “urgent intervention required” and “comprehensive intervention required” that fail to show improvement over time.</w:t>
      </w:r>
    </w:p>
    <w:p w14:paraId="6436476F" w14:textId="77777777" w:rsidR="0074280B" w:rsidRPr="00357E58" w:rsidRDefault="0074280B" w:rsidP="0074280B">
      <w:pPr>
        <w:pStyle w:val="A"/>
      </w:pPr>
      <w:r w:rsidRPr="00357E58">
        <w:t>D.</w:t>
      </w:r>
      <w:r w:rsidRPr="00357E58">
        <w:tab/>
        <w:t>For each school that has been labeled “comprehensive intervention required” for four or more consecutive years, the LDE and BESE, if applicable, shall require one or more rigorous interventions permitted under state law</w:t>
      </w:r>
    </w:p>
    <w:p w14:paraId="115F6B6F" w14:textId="77777777" w:rsidR="0074280B" w:rsidRPr="00357E58" w:rsidRDefault="0074280B" w:rsidP="0074280B">
      <w:pPr>
        <w:pStyle w:val="A"/>
      </w:pPr>
      <w:r w:rsidRPr="00357E58">
        <w:t>E.</w:t>
      </w:r>
      <w:r w:rsidRPr="00357E58">
        <w:tab/>
        <w:t>Each LEA required to submit a plan under this Section and §</w:t>
      </w:r>
      <w:r w:rsidRPr="00A21D50">
        <w:t>1601 of</w:t>
      </w:r>
      <w:r w:rsidRPr="00357E58">
        <w:t xml:space="preserve"> this bulletin shall submit a single plan to LDE that addresses the requirements of both Sections.</w:t>
      </w:r>
    </w:p>
    <w:p w14:paraId="14A92957" w14:textId="77777777" w:rsidR="0074280B" w:rsidRPr="00E779F1" w:rsidRDefault="0074280B" w:rsidP="0074280B">
      <w:pPr>
        <w:pStyle w:val="AuthorityNote"/>
        <w:rPr>
          <w:rFonts w:eastAsia="Calibri"/>
        </w:rPr>
      </w:pPr>
      <w:r w:rsidRPr="00E779F1">
        <w:rPr>
          <w:rFonts w:eastAsia="Calibri"/>
        </w:rPr>
        <w:t>AUTHORITY NOTE:</w:t>
      </w:r>
      <w:r w:rsidRPr="00E779F1">
        <w:rPr>
          <w:rFonts w:eastAsia="Calibri"/>
        </w:rPr>
        <w:tab/>
        <w:t>Promulgated in accordance with R.S.</w:t>
      </w:r>
      <w:r w:rsidR="00B70AB1">
        <w:rPr>
          <w:rFonts w:eastAsia="Calibri"/>
        </w:rPr>
        <w:t xml:space="preserve"> </w:t>
      </w:r>
      <w:r w:rsidR="008640C7">
        <w:rPr>
          <w:rFonts w:eastAsia="Calibri"/>
        </w:rPr>
        <w:t xml:space="preserve">17:6 and </w:t>
      </w:r>
      <w:r w:rsidRPr="00E779F1">
        <w:rPr>
          <w:rFonts w:eastAsia="Calibri"/>
        </w:rPr>
        <w:t>17:10.1.</w:t>
      </w:r>
    </w:p>
    <w:p w14:paraId="38A3A1EF" w14:textId="77777777" w:rsidR="0074280B" w:rsidRPr="00184658" w:rsidRDefault="0074280B" w:rsidP="0074280B">
      <w:pPr>
        <w:pStyle w:val="HistoricalNote"/>
      </w:pPr>
      <w:r w:rsidRPr="00357E58">
        <w:rPr>
          <w:rFonts w:eastAsia="Calibri"/>
        </w:rPr>
        <w:t>HISTORICAL NOTE:</w:t>
      </w:r>
      <w:r w:rsidRPr="00357E58">
        <w:rPr>
          <w:rFonts w:eastAsia="Calibri"/>
        </w:rPr>
        <w:tab/>
      </w:r>
      <w:r w:rsidRPr="00357E58">
        <w:rPr>
          <w:rFonts w:eastAsia="Calibri"/>
          <w:spacing w:val="2"/>
        </w:rPr>
        <w:t>P</w:t>
      </w:r>
      <w:r w:rsidRPr="00357E58">
        <w:rPr>
          <w:rFonts w:eastAsia="Calibri"/>
          <w:spacing w:val="1"/>
        </w:rPr>
        <w:t>ro</w:t>
      </w:r>
      <w:r w:rsidRPr="00357E58">
        <w:rPr>
          <w:rFonts w:eastAsia="Calibri"/>
          <w:spacing w:val="-4"/>
        </w:rPr>
        <w:t>m</w:t>
      </w:r>
      <w:r w:rsidRPr="00357E58">
        <w:rPr>
          <w:rFonts w:eastAsia="Calibri"/>
          <w:spacing w:val="-1"/>
        </w:rPr>
        <w:t>u</w:t>
      </w:r>
      <w:r w:rsidRPr="00357E58">
        <w:rPr>
          <w:rFonts w:eastAsia="Calibri"/>
          <w:spacing w:val="2"/>
        </w:rPr>
        <w:t>l</w:t>
      </w:r>
      <w:r w:rsidRPr="00357E58">
        <w:rPr>
          <w:rFonts w:eastAsia="Calibri"/>
          <w:spacing w:val="-1"/>
        </w:rPr>
        <w:t>g</w:t>
      </w:r>
      <w:r w:rsidRPr="00357E58">
        <w:rPr>
          <w:rFonts w:eastAsia="Calibri"/>
        </w:rPr>
        <w:t>ated</w:t>
      </w:r>
      <w:r w:rsidRPr="00357E58">
        <w:rPr>
          <w:rFonts w:eastAsia="Calibri"/>
          <w:spacing w:val="-9"/>
        </w:rPr>
        <w:t xml:space="preserve"> </w:t>
      </w:r>
      <w:r w:rsidRPr="00357E58">
        <w:rPr>
          <w:rFonts w:eastAsia="Calibri"/>
          <w:spacing w:val="4"/>
        </w:rPr>
        <w:t>b</w:t>
      </w:r>
      <w:r w:rsidRPr="00357E58">
        <w:rPr>
          <w:rFonts w:eastAsia="Calibri"/>
        </w:rPr>
        <w:t>y</w:t>
      </w:r>
      <w:r w:rsidRPr="00357E58">
        <w:rPr>
          <w:rFonts w:eastAsia="Calibri"/>
          <w:spacing w:val="-5"/>
        </w:rPr>
        <w:t xml:space="preserve"> </w:t>
      </w:r>
      <w:r w:rsidRPr="00357E58">
        <w:rPr>
          <w:rFonts w:eastAsia="Calibri"/>
          <w:spacing w:val="2"/>
        </w:rPr>
        <w:t>t</w:t>
      </w:r>
      <w:r w:rsidRPr="00357E58">
        <w:rPr>
          <w:rFonts w:eastAsia="Calibri"/>
          <w:spacing w:val="-1"/>
        </w:rPr>
        <w:t>h</w:t>
      </w:r>
      <w:r w:rsidRPr="00357E58">
        <w:rPr>
          <w:rFonts w:eastAsia="Calibri"/>
        </w:rPr>
        <w:t>e</w:t>
      </w:r>
      <w:r w:rsidRPr="00357E58">
        <w:rPr>
          <w:rFonts w:eastAsia="Calibri"/>
          <w:spacing w:val="-2"/>
        </w:rPr>
        <w:t xml:space="preserve"> </w:t>
      </w:r>
      <w:r w:rsidRPr="00357E58">
        <w:rPr>
          <w:rFonts w:eastAsia="Calibri"/>
          <w:spacing w:val="2"/>
        </w:rPr>
        <w:t>B</w:t>
      </w:r>
      <w:r w:rsidRPr="00357E58">
        <w:rPr>
          <w:rFonts w:eastAsia="Calibri"/>
          <w:spacing w:val="1"/>
        </w:rPr>
        <w:t>o</w:t>
      </w:r>
      <w:r w:rsidRPr="00357E58">
        <w:rPr>
          <w:rFonts w:eastAsia="Calibri"/>
        </w:rPr>
        <w:t>a</w:t>
      </w:r>
      <w:r w:rsidRPr="00357E58">
        <w:rPr>
          <w:rFonts w:eastAsia="Calibri"/>
          <w:spacing w:val="1"/>
        </w:rPr>
        <w:t>r</w:t>
      </w:r>
      <w:r w:rsidRPr="00357E58">
        <w:rPr>
          <w:rFonts w:eastAsia="Calibri"/>
        </w:rPr>
        <w:t>d</w:t>
      </w:r>
      <w:r w:rsidRPr="00357E58">
        <w:rPr>
          <w:rFonts w:eastAsia="Calibri"/>
          <w:spacing w:val="-3"/>
        </w:rPr>
        <w:t xml:space="preserve"> </w:t>
      </w:r>
      <w:r w:rsidRPr="00357E58">
        <w:rPr>
          <w:rFonts w:eastAsia="Calibri"/>
          <w:spacing w:val="1"/>
        </w:rPr>
        <w:t>of</w:t>
      </w:r>
      <w:r w:rsidRPr="00357E58">
        <w:rPr>
          <w:rFonts w:eastAsia="Calibri"/>
          <w:spacing w:val="-7"/>
        </w:rPr>
        <w:t xml:space="preserve"> </w:t>
      </w:r>
      <w:r w:rsidRPr="00357E58">
        <w:rPr>
          <w:rFonts w:eastAsia="Calibri"/>
          <w:spacing w:val="1"/>
        </w:rPr>
        <w:t>E</w:t>
      </w:r>
      <w:r w:rsidRPr="00357E58">
        <w:rPr>
          <w:rFonts w:eastAsia="Calibri"/>
        </w:rPr>
        <w:t>l</w:t>
      </w:r>
      <w:r w:rsidRPr="00357E58">
        <w:rPr>
          <w:rFonts w:eastAsia="Calibri"/>
          <w:spacing w:val="3"/>
        </w:rPr>
        <w:t>e</w:t>
      </w:r>
      <w:r w:rsidRPr="00357E58">
        <w:rPr>
          <w:rFonts w:eastAsia="Calibri"/>
          <w:spacing w:val="-4"/>
        </w:rPr>
        <w:t>m</w:t>
      </w:r>
      <w:r w:rsidRPr="00357E58">
        <w:rPr>
          <w:rFonts w:eastAsia="Calibri"/>
          <w:spacing w:val="3"/>
        </w:rPr>
        <w:t>e</w:t>
      </w:r>
      <w:r w:rsidRPr="00357E58">
        <w:rPr>
          <w:rFonts w:eastAsia="Calibri"/>
          <w:spacing w:val="-1"/>
        </w:rPr>
        <w:t>n</w:t>
      </w:r>
      <w:r w:rsidRPr="00357E58">
        <w:rPr>
          <w:rFonts w:eastAsia="Calibri"/>
        </w:rPr>
        <w:t>ta</w:t>
      </w:r>
      <w:r w:rsidRPr="00357E58">
        <w:rPr>
          <w:rFonts w:eastAsia="Calibri"/>
          <w:spacing w:val="3"/>
        </w:rPr>
        <w:t>r</w:t>
      </w:r>
      <w:r w:rsidRPr="00357E58">
        <w:rPr>
          <w:rFonts w:eastAsia="Calibri"/>
        </w:rPr>
        <w:t>y</w:t>
      </w:r>
      <w:r w:rsidRPr="00357E58">
        <w:rPr>
          <w:rFonts w:eastAsia="Calibri"/>
          <w:spacing w:val="-13"/>
        </w:rPr>
        <w:t xml:space="preserve"> </w:t>
      </w:r>
      <w:r w:rsidRPr="00357E58">
        <w:rPr>
          <w:rFonts w:eastAsia="Calibri"/>
          <w:spacing w:val="3"/>
        </w:rPr>
        <w:t>a</w:t>
      </w:r>
      <w:r w:rsidRPr="00357E58">
        <w:rPr>
          <w:rFonts w:eastAsia="Calibri"/>
          <w:spacing w:val="-1"/>
        </w:rPr>
        <w:t>n</w:t>
      </w:r>
      <w:r w:rsidRPr="00357E58">
        <w:rPr>
          <w:rFonts w:eastAsia="Calibri"/>
        </w:rPr>
        <w:t>d</w:t>
      </w:r>
      <w:r w:rsidRPr="00357E58">
        <w:rPr>
          <w:rFonts w:eastAsia="Calibri"/>
          <w:spacing w:val="-1"/>
        </w:rPr>
        <w:t xml:space="preserve"> </w:t>
      </w:r>
      <w:r w:rsidRPr="00357E58">
        <w:rPr>
          <w:rFonts w:eastAsia="Calibri"/>
        </w:rPr>
        <w:t>Sec</w:t>
      </w:r>
      <w:r w:rsidRPr="00357E58">
        <w:rPr>
          <w:rFonts w:eastAsia="Calibri"/>
          <w:spacing w:val="1"/>
        </w:rPr>
        <w:t>o</w:t>
      </w:r>
      <w:r w:rsidRPr="00357E58">
        <w:rPr>
          <w:rFonts w:eastAsia="Calibri"/>
          <w:spacing w:val="-1"/>
        </w:rPr>
        <w:t>n</w:t>
      </w:r>
      <w:r w:rsidRPr="00357E58">
        <w:rPr>
          <w:rFonts w:eastAsia="Calibri"/>
          <w:spacing w:val="1"/>
        </w:rPr>
        <w:t>d</w:t>
      </w:r>
      <w:r w:rsidRPr="00357E58">
        <w:rPr>
          <w:rFonts w:eastAsia="Calibri"/>
        </w:rPr>
        <w:t>a</w:t>
      </w:r>
      <w:r w:rsidRPr="00357E58">
        <w:rPr>
          <w:rFonts w:eastAsia="Calibri"/>
          <w:spacing w:val="3"/>
        </w:rPr>
        <w:t>r</w:t>
      </w:r>
      <w:r w:rsidRPr="00357E58">
        <w:rPr>
          <w:rFonts w:eastAsia="Calibri"/>
        </w:rPr>
        <w:t>y</w:t>
      </w:r>
      <w:r w:rsidRPr="00357E58">
        <w:rPr>
          <w:rFonts w:eastAsia="Calibri"/>
          <w:spacing w:val="-12"/>
        </w:rPr>
        <w:t xml:space="preserve"> </w:t>
      </w:r>
      <w:r w:rsidRPr="00357E58">
        <w:rPr>
          <w:rFonts w:eastAsia="Calibri"/>
          <w:spacing w:val="1"/>
        </w:rPr>
        <w:t>Ed</w:t>
      </w:r>
      <w:r w:rsidRPr="00357E58">
        <w:rPr>
          <w:rFonts w:eastAsia="Calibri"/>
          <w:spacing w:val="-1"/>
        </w:rPr>
        <w:t>u</w:t>
      </w:r>
      <w:r w:rsidRPr="00357E58">
        <w:rPr>
          <w:rFonts w:eastAsia="Calibri"/>
        </w:rPr>
        <w:t>cati</w:t>
      </w:r>
      <w:r w:rsidRPr="00357E58">
        <w:rPr>
          <w:rFonts w:eastAsia="Calibri"/>
          <w:spacing w:val="1"/>
        </w:rPr>
        <w:t>o</w:t>
      </w:r>
      <w:r w:rsidRPr="00357E58">
        <w:rPr>
          <w:rFonts w:eastAsia="Calibri"/>
          <w:spacing w:val="-1"/>
        </w:rPr>
        <w:t>n</w:t>
      </w:r>
      <w:r w:rsidRPr="00357E58">
        <w:rPr>
          <w:rFonts w:eastAsia="Calibri"/>
        </w:rPr>
        <w:t>,</w:t>
      </w:r>
      <w:r w:rsidRPr="00357E58">
        <w:rPr>
          <w:rFonts w:eastAsia="Calibri"/>
          <w:spacing w:val="-5"/>
        </w:rPr>
        <w:t xml:space="preserve"> </w:t>
      </w:r>
      <w:r w:rsidR="008640C7">
        <w:rPr>
          <w:rFonts w:eastAsia="Calibri"/>
          <w:spacing w:val="1"/>
        </w:rPr>
        <w:t xml:space="preserve">LR 44:457 (March 2018), </w:t>
      </w:r>
      <w:r w:rsidR="008640C7" w:rsidRPr="008009FC">
        <w:rPr>
          <w:rFonts w:eastAsia="Calibri"/>
        </w:rPr>
        <w:t>amended LR 4</w:t>
      </w:r>
      <w:r w:rsidR="008640C7">
        <w:rPr>
          <w:rFonts w:eastAsia="Calibri"/>
        </w:rPr>
        <w:t>5</w:t>
      </w:r>
      <w:r w:rsidR="008640C7" w:rsidRPr="008009FC">
        <w:rPr>
          <w:rFonts w:eastAsia="Calibri"/>
        </w:rPr>
        <w:t>:</w:t>
      </w:r>
      <w:r w:rsidR="008640C7">
        <w:rPr>
          <w:rFonts w:eastAsia="Calibri"/>
        </w:rPr>
        <w:t>1744 (December 2019).</w:t>
      </w:r>
    </w:p>
    <w:p w14:paraId="7888118E" w14:textId="77777777" w:rsidR="00E21E1A" w:rsidRPr="00184658" w:rsidRDefault="00E21E1A" w:rsidP="00A7521A">
      <w:pPr>
        <w:pStyle w:val="Chapter"/>
      </w:pPr>
      <w:bookmarkStart w:id="169" w:name="TOC_Chap13"/>
      <w:bookmarkStart w:id="170" w:name="_Toc248895028"/>
      <w:bookmarkStart w:id="171" w:name="_Toc448830334"/>
      <w:bookmarkStart w:id="172" w:name="_Toc125623275"/>
      <w:r w:rsidRPr="00184658">
        <w:t>Chapter 1</w:t>
      </w:r>
      <w:bookmarkEnd w:id="169"/>
      <w:r w:rsidR="00A7521A" w:rsidRPr="00184658">
        <w:t>1.</w:t>
      </w:r>
      <w:r w:rsidR="00A7521A" w:rsidRPr="00184658">
        <w:tab/>
      </w:r>
      <w:bookmarkEnd w:id="170"/>
      <w:r w:rsidRPr="00184658">
        <w:t>School Performance Categories</w:t>
      </w:r>
      <w:bookmarkEnd w:id="171"/>
      <w:bookmarkEnd w:id="172"/>
    </w:p>
    <w:p w14:paraId="17167C95" w14:textId="77777777" w:rsidR="00E21E1A" w:rsidRPr="00184658" w:rsidRDefault="003D321E" w:rsidP="003D4923">
      <w:pPr>
        <w:pStyle w:val="Section"/>
      </w:pPr>
      <w:bookmarkStart w:id="173" w:name="_Toc248895029"/>
      <w:bookmarkStart w:id="174" w:name="_Toc448830335"/>
      <w:bookmarkStart w:id="175" w:name="_Toc125623276"/>
      <w:r w:rsidRPr="00184658">
        <w:t>§</w:t>
      </w:r>
      <w:r w:rsidR="00E21E1A" w:rsidRPr="00184658">
        <w:t>1101.</w:t>
      </w:r>
      <w:r w:rsidR="00E21E1A" w:rsidRPr="00184658">
        <w:tab/>
      </w:r>
      <w:bookmarkEnd w:id="173"/>
      <w:r w:rsidR="00E21E1A" w:rsidRPr="00184658">
        <w:t>Letter Grades</w:t>
      </w:r>
      <w:bookmarkEnd w:id="174"/>
      <w:r w:rsidR="00E21E1A" w:rsidRPr="00184658">
        <w:br/>
        <w:t>[</w:t>
      </w:r>
      <w:r w:rsidRPr="00184658">
        <w:t>Formerly LAC 28:</w:t>
      </w:r>
      <w:r w:rsidR="00E21E1A" w:rsidRPr="00184658">
        <w:t>LXXXIII.1101]</w:t>
      </w:r>
      <w:bookmarkEnd w:id="175"/>
    </w:p>
    <w:p w14:paraId="54B62DAE" w14:textId="77777777" w:rsidR="00E21E1A" w:rsidRPr="00184658" w:rsidRDefault="0074280B" w:rsidP="003D4923">
      <w:pPr>
        <w:pStyle w:val="A"/>
      </w:pPr>
      <w:bookmarkStart w:id="176" w:name="_Toc450574502"/>
      <w:r w:rsidRPr="00357E58">
        <w:t>A.</w:t>
      </w:r>
      <w:r w:rsidRPr="00357E58">
        <w:tab/>
      </w:r>
      <w:bookmarkEnd w:id="176"/>
      <w:r w:rsidRPr="00357E58">
        <w:t>Letter grades shall be assigned pursuant to §305 of this bulletin.</w:t>
      </w:r>
    </w:p>
    <w:p w14:paraId="6C0345F9" w14:textId="77777777" w:rsidR="00E21E1A" w:rsidRPr="00184658" w:rsidRDefault="00A7521A" w:rsidP="00A7521A">
      <w:pPr>
        <w:pStyle w:val="A"/>
      </w:pPr>
      <w:r w:rsidRPr="00184658">
        <w:t>B.</w:t>
      </w:r>
      <w:r w:rsidRPr="00184658">
        <w:tab/>
      </w:r>
      <w:r w:rsidR="00E21E1A" w:rsidRPr="00184658">
        <w:t>In addition to the letter grade, the LDE shall award schools the following labels:</w:t>
      </w:r>
    </w:p>
    <w:p w14:paraId="54A05286" w14:textId="77777777" w:rsidR="00E21E1A" w:rsidRPr="00184658" w:rsidRDefault="00A7521A" w:rsidP="00A7521A">
      <w:pPr>
        <w:pStyle w:val="1"/>
      </w:pPr>
      <w:r w:rsidRPr="00184658">
        <w:t>1.</w:t>
      </w:r>
      <w:r w:rsidRPr="00184658">
        <w:tab/>
      </w:r>
      <w:r w:rsidR="00E21E1A" w:rsidRPr="00184658">
        <w:t>if a school de</w:t>
      </w:r>
      <w:r w:rsidR="0074280B">
        <w:t>clines, it shall be labeled as “</w:t>
      </w:r>
      <w:r w:rsidR="00E21E1A" w:rsidRPr="00184658">
        <w:t>declining;</w:t>
      </w:r>
      <w:r w:rsidR="0074280B">
        <w:t>”</w:t>
      </w:r>
      <w:r w:rsidR="00E21E1A" w:rsidRPr="00184658">
        <w:t xml:space="preserve"> and</w:t>
      </w:r>
    </w:p>
    <w:p w14:paraId="258ABC44" w14:textId="77777777" w:rsidR="00E21E1A" w:rsidRPr="00184658" w:rsidRDefault="00E21E1A" w:rsidP="003D4923">
      <w:pPr>
        <w:pStyle w:val="1"/>
      </w:pPr>
      <w:bookmarkStart w:id="177" w:name="_Toc450574503"/>
      <w:r w:rsidRPr="00184658">
        <w:t>2.</w:t>
      </w:r>
      <w:r w:rsidRPr="00184658">
        <w:tab/>
        <w:t xml:space="preserve">if a school qualifies as a reward school (described in </w:t>
      </w:r>
      <w:r w:rsidR="003D4923" w:rsidRPr="00184658">
        <w:t>§</w:t>
      </w:r>
      <w:r w:rsidRPr="00184658">
        <w:t>1301), it shall be labeled as a "top gains" school.</w:t>
      </w:r>
      <w:bookmarkEnd w:id="177"/>
    </w:p>
    <w:p w14:paraId="56655185" w14:textId="77777777" w:rsidR="00E21E1A" w:rsidRPr="00184658" w:rsidRDefault="00A7521A" w:rsidP="00A7521A">
      <w:pPr>
        <w:pStyle w:val="A"/>
      </w:pPr>
      <w:r w:rsidRPr="00184658">
        <w:t>C.</w:t>
      </w:r>
      <w:r w:rsidRPr="00184658">
        <w:tab/>
      </w:r>
      <w:r w:rsidR="00E21E1A" w:rsidRPr="00184658">
        <w:t>The LDE shall identify all schools that have selective, non-traditional academic admissions requirements.</w:t>
      </w:r>
    </w:p>
    <w:p w14:paraId="07F54CD6" w14:textId="77777777" w:rsidR="00E21E1A" w:rsidRPr="00184658" w:rsidRDefault="00A7521A" w:rsidP="00A7521A">
      <w:pPr>
        <w:pStyle w:val="A"/>
      </w:pPr>
      <w:r w:rsidRPr="00184658">
        <w:t>D.</w:t>
      </w:r>
      <w:r w:rsidRPr="00184658">
        <w:tab/>
      </w:r>
      <w:r w:rsidR="00E21E1A" w:rsidRPr="00184658">
        <w:t>The LDE shall identify all schools that are classified as alternative schools.</w:t>
      </w:r>
    </w:p>
    <w:p w14:paraId="68916855" w14:textId="77777777" w:rsidR="00E21E1A" w:rsidRPr="00184658" w:rsidRDefault="00A7521A" w:rsidP="00A7521A">
      <w:pPr>
        <w:pStyle w:val="AuthorityNote"/>
      </w:pPr>
      <w:r w:rsidRPr="00184658">
        <w:t>AUTHORITY NOTE:</w:t>
      </w:r>
      <w:r w:rsidR="00E21E1A" w:rsidRPr="00184658">
        <w:tab/>
        <w:t>Promulgated in accordance with R.S. 17:10.1.</w:t>
      </w:r>
    </w:p>
    <w:p w14:paraId="2D5C86BB"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37:2120 (July 2011), amended </w:t>
      </w:r>
      <w:r w:rsidR="00E21E1A" w:rsidRPr="00184658">
        <w:rPr>
          <w:szCs w:val="18"/>
        </w:rPr>
        <w:t xml:space="preserve">LR 38:3110 (December 2012), LR 40:760 (April 2014), </w:t>
      </w:r>
      <w:r w:rsidR="0074280B">
        <w:t>LR 41:2579 (December 2015), LR 44:457 (March 2018).</w:t>
      </w:r>
    </w:p>
    <w:p w14:paraId="51A98574" w14:textId="77777777" w:rsidR="00E21E1A" w:rsidRPr="00184658" w:rsidRDefault="003D321E" w:rsidP="003D4923">
      <w:pPr>
        <w:pStyle w:val="Section"/>
      </w:pPr>
      <w:bookmarkStart w:id="178" w:name="_Toc448830336"/>
      <w:bookmarkStart w:id="179" w:name="_Toc125623277"/>
      <w:r w:rsidRPr="00184658">
        <w:t>§</w:t>
      </w:r>
      <w:r w:rsidR="00E21E1A" w:rsidRPr="00184658">
        <w:t>1102.</w:t>
      </w:r>
      <w:r w:rsidR="00E21E1A" w:rsidRPr="00184658">
        <w:tab/>
        <w:t>Academically Unacceptable Schools (AUS)</w:t>
      </w:r>
      <w:bookmarkEnd w:id="178"/>
      <w:r w:rsidRPr="00184658">
        <w:br/>
        <w:t>[Formerly LAC 28:LXXXIII.1102]</w:t>
      </w:r>
      <w:bookmarkEnd w:id="179"/>
    </w:p>
    <w:p w14:paraId="6F71A4F4" w14:textId="77777777" w:rsidR="0074280B" w:rsidRPr="00357E58" w:rsidRDefault="0074280B" w:rsidP="0074280B">
      <w:pPr>
        <w:pStyle w:val="A"/>
      </w:pPr>
      <w:r w:rsidRPr="00357E58">
        <w:t>A.</w:t>
      </w:r>
      <w:r w:rsidRPr="00357E58">
        <w:tab/>
        <w:t>A school with a letter grade of “F” shall be identified as an academically unacceptable school (AUS).</w:t>
      </w:r>
    </w:p>
    <w:p w14:paraId="75D22178" w14:textId="77777777" w:rsidR="00E21E1A" w:rsidRPr="00184658" w:rsidRDefault="0074280B" w:rsidP="0074280B">
      <w:pPr>
        <w:pStyle w:val="AuthorityNote"/>
      </w:pPr>
      <w:r w:rsidRPr="00357E58">
        <w:t>AUTHORITY NOTE:</w:t>
      </w:r>
      <w:r w:rsidRPr="00357E58">
        <w:tab/>
        <w:t>Promulgated in accordance with R.S. 17:10.1.</w:t>
      </w:r>
    </w:p>
    <w:p w14:paraId="195AEA1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37:2121 (July 2011), amended LR 39:304 (Februar</w:t>
      </w:r>
      <w:r w:rsidR="0074280B">
        <w:t>y 2013), LR 40:760 (April 2014), LR 44:457 (March 2018).</w:t>
      </w:r>
    </w:p>
    <w:p w14:paraId="4FD41534" w14:textId="77777777" w:rsidR="00E21E1A" w:rsidRPr="00184658" w:rsidRDefault="003D321E" w:rsidP="003D4923">
      <w:pPr>
        <w:pStyle w:val="Section"/>
      </w:pPr>
      <w:bookmarkStart w:id="180" w:name="_Toc448830337"/>
      <w:bookmarkStart w:id="181" w:name="_Toc125623278"/>
      <w:r w:rsidRPr="00184658">
        <w:t>§</w:t>
      </w:r>
      <w:r w:rsidR="00E21E1A" w:rsidRPr="00184658">
        <w:t>1103.</w:t>
      </w:r>
      <w:r w:rsidR="00E21E1A" w:rsidRPr="00184658">
        <w:tab/>
        <w:t>Honor Rolls</w:t>
      </w:r>
      <w:bookmarkEnd w:id="180"/>
      <w:r w:rsidRPr="00184658">
        <w:br/>
        <w:t>[Formerly LAC 28:LXXXIII.1103]</w:t>
      </w:r>
      <w:bookmarkEnd w:id="181"/>
    </w:p>
    <w:p w14:paraId="163E4E59" w14:textId="77777777" w:rsidR="00E21E1A" w:rsidRPr="00184658" w:rsidRDefault="00A7521A" w:rsidP="00A7521A">
      <w:pPr>
        <w:pStyle w:val="A"/>
      </w:pPr>
      <w:r w:rsidRPr="00184658">
        <w:t>A.</w:t>
      </w:r>
      <w:r w:rsidRPr="00184658">
        <w:tab/>
      </w:r>
      <w:r w:rsidR="00B63C67" w:rsidRPr="00775A26">
        <w:t>The LDE will establish an honor roll to recognize high-performing schools and high schools with exemplary graduation rates.</w:t>
      </w:r>
    </w:p>
    <w:p w14:paraId="6F5079BB" w14:textId="77777777" w:rsidR="00E21E1A" w:rsidRPr="00184658" w:rsidRDefault="00A7521A" w:rsidP="0074280B">
      <w:pPr>
        <w:pStyle w:val="A"/>
      </w:pPr>
      <w:r w:rsidRPr="00184658">
        <w:t>B.</w:t>
      </w:r>
      <w:r w:rsidRPr="00184658">
        <w:tab/>
      </w:r>
      <w:r w:rsidR="00B63C67" w:rsidRPr="00775A26">
        <w:t>The honor roll will be published with school and district performance scores and letter grades.</w:t>
      </w:r>
    </w:p>
    <w:p w14:paraId="7D5AED1F" w14:textId="77777777" w:rsidR="00E21E1A" w:rsidRPr="00184658" w:rsidRDefault="00A7521A" w:rsidP="00A7521A">
      <w:pPr>
        <w:pStyle w:val="AuthorityNote"/>
      </w:pPr>
      <w:r w:rsidRPr="00184658">
        <w:t>AUTHORITY NOTE:</w:t>
      </w:r>
      <w:r w:rsidR="00E21E1A" w:rsidRPr="00184658">
        <w:tab/>
        <w:t>Promulgated i</w:t>
      </w:r>
      <w:r w:rsidR="0074280B">
        <w:t>n accordance with R.S. 17:10.1.</w:t>
      </w:r>
    </w:p>
    <w:p w14:paraId="2447B793"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37:2121 (July 2011), </w:t>
      </w:r>
      <w:r w:rsidR="00E21E1A" w:rsidRPr="00184658">
        <w:rPr>
          <w:szCs w:val="18"/>
        </w:rPr>
        <w:t>amended LR 38:3111 (December 2012)</w:t>
      </w:r>
      <w:r w:rsidR="00B63C67" w:rsidRPr="00775A26">
        <w:rPr>
          <w:szCs w:val="18"/>
        </w:rPr>
        <w:t xml:space="preserve">, </w:t>
      </w:r>
      <w:r w:rsidR="00B63C67">
        <w:t>LR 45:749 (June 2019).</w:t>
      </w:r>
    </w:p>
    <w:p w14:paraId="6E5A38DF" w14:textId="77777777" w:rsidR="00E21E1A" w:rsidRPr="00184658" w:rsidRDefault="003D321E" w:rsidP="003D4923">
      <w:pPr>
        <w:pStyle w:val="Section"/>
      </w:pPr>
      <w:bookmarkStart w:id="182" w:name="_Toc448830338"/>
      <w:bookmarkStart w:id="183" w:name="_Toc125623279"/>
      <w:r w:rsidRPr="00184658">
        <w:t>§</w:t>
      </w:r>
      <w:r w:rsidR="00E21E1A" w:rsidRPr="00184658">
        <w:t>1105.</w:t>
      </w:r>
      <w:r w:rsidR="00E21E1A" w:rsidRPr="00184658">
        <w:tab/>
        <w:t>Turnaround Schools</w:t>
      </w:r>
      <w:bookmarkEnd w:id="182"/>
      <w:r w:rsidR="00E21E1A" w:rsidRPr="00184658">
        <w:br/>
        <w:t>[</w:t>
      </w:r>
      <w:r w:rsidRPr="00184658">
        <w:t>Formerly LAC 28:</w:t>
      </w:r>
      <w:r w:rsidR="00E21E1A" w:rsidRPr="00184658">
        <w:t>LXXXIII.1105]</w:t>
      </w:r>
      <w:bookmarkEnd w:id="183"/>
    </w:p>
    <w:p w14:paraId="1644C53D" w14:textId="77777777" w:rsidR="00705BF6" w:rsidRPr="00357E58" w:rsidRDefault="00705BF6" w:rsidP="00705BF6">
      <w:pPr>
        <w:pStyle w:val="A"/>
      </w:pPr>
      <w:r w:rsidRPr="00357E58">
        <w:t>A.</w:t>
      </w:r>
      <w:r w:rsidRPr="00357E58">
        <w:tab/>
        <w:t>A turnaround school is a school in which a turnaround provider assumes operation over the operation of the entire school, continuing to offer the same or additional grade levels as the previous school, and enrolling all former students who choose to continue attending the school.</w:t>
      </w:r>
    </w:p>
    <w:p w14:paraId="674F834F" w14:textId="77777777" w:rsidR="00705BF6" w:rsidRPr="00357E58" w:rsidRDefault="00705BF6" w:rsidP="00705BF6">
      <w:pPr>
        <w:pStyle w:val="A"/>
      </w:pPr>
      <w:r w:rsidRPr="00357E58">
        <w:t>B.</w:t>
      </w:r>
      <w:r w:rsidRPr="00357E58">
        <w:tab/>
        <w:t xml:space="preserve">A turnaround school that was labeled “F” in the year in which the state board or the local school board approved the turnaround shall be reported as “T” for the first two years of operation under the turnaround provider. </w:t>
      </w:r>
    </w:p>
    <w:p w14:paraId="706D58D8" w14:textId="77777777" w:rsidR="00705BF6" w:rsidRPr="00357E58" w:rsidRDefault="00705BF6" w:rsidP="00705BF6">
      <w:pPr>
        <w:pStyle w:val="A"/>
      </w:pPr>
      <w:r w:rsidRPr="00357E58">
        <w:t>C.</w:t>
      </w:r>
      <w:r w:rsidRPr="00357E58">
        <w:tab/>
        <w:t>However, all other metrics of the school performance report shall still be reported (e.g., SPS, subgroup performance).</w:t>
      </w:r>
    </w:p>
    <w:p w14:paraId="2DF64CEF" w14:textId="77777777" w:rsidR="00E21E1A" w:rsidRPr="00184658" w:rsidRDefault="00705BF6" w:rsidP="00705BF6">
      <w:pPr>
        <w:pStyle w:val="AuthorityNote"/>
      </w:pPr>
      <w:r w:rsidRPr="00357E58">
        <w:t>AUTHORITY NOTE:</w:t>
      </w:r>
      <w:r w:rsidRPr="00357E58">
        <w:tab/>
        <w:t>Promulgated in accordance with R.S. 17:10.1.</w:t>
      </w:r>
    </w:p>
    <w:p w14:paraId="5CF2270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w:t>
      </w:r>
      <w:r w:rsidR="0074280B">
        <w:t xml:space="preserve">ion, LR 38:3111 (December 2012), </w:t>
      </w:r>
      <w:r w:rsidR="00705BF6" w:rsidRPr="00357E58">
        <w:t xml:space="preserve">amended </w:t>
      </w:r>
      <w:r w:rsidR="00705BF6">
        <w:t>LR 44:457 (March 2018).</w:t>
      </w:r>
    </w:p>
    <w:p w14:paraId="50D0B001" w14:textId="77777777" w:rsidR="00E21E1A" w:rsidRPr="00184658" w:rsidRDefault="00E21E1A" w:rsidP="00A7521A">
      <w:pPr>
        <w:pStyle w:val="Chapter"/>
      </w:pPr>
      <w:bookmarkStart w:id="184" w:name="TOC_Chap14"/>
      <w:bookmarkStart w:id="185" w:name="_Toc248895030"/>
      <w:bookmarkStart w:id="186" w:name="_Toc448830340"/>
      <w:bookmarkStart w:id="187" w:name="_Toc125623280"/>
      <w:r w:rsidRPr="00184658">
        <w:lastRenderedPageBreak/>
        <w:t>Chapter 1</w:t>
      </w:r>
      <w:bookmarkEnd w:id="184"/>
      <w:r w:rsidR="00A7521A" w:rsidRPr="00184658">
        <w:t>3.</w:t>
      </w:r>
      <w:r w:rsidR="00A7521A" w:rsidRPr="00184658">
        <w:tab/>
      </w:r>
      <w:bookmarkStart w:id="188" w:name="TOCT_Chap9"/>
      <w:r w:rsidRPr="00184658">
        <w:t>Rewards/Recognition</w:t>
      </w:r>
      <w:bookmarkEnd w:id="185"/>
      <w:bookmarkEnd w:id="186"/>
      <w:bookmarkEnd w:id="187"/>
      <w:bookmarkEnd w:id="188"/>
    </w:p>
    <w:p w14:paraId="70FCFC7D" w14:textId="77777777" w:rsidR="00E21E1A" w:rsidRPr="00184658" w:rsidRDefault="003D321E" w:rsidP="003D4923">
      <w:pPr>
        <w:pStyle w:val="Section"/>
      </w:pPr>
      <w:bookmarkStart w:id="189" w:name="_Toc248895031"/>
      <w:bookmarkStart w:id="190" w:name="_Toc448830341"/>
      <w:bookmarkStart w:id="191" w:name="_Toc125623281"/>
      <w:r w:rsidRPr="00184658">
        <w:t>§</w:t>
      </w:r>
      <w:r w:rsidR="00E21E1A" w:rsidRPr="00184658">
        <w:t>1301.</w:t>
      </w:r>
      <w:r w:rsidR="00E21E1A" w:rsidRPr="00184658">
        <w:tab/>
        <w:t>Reward Eligibility</w:t>
      </w:r>
      <w:bookmarkEnd w:id="189"/>
      <w:bookmarkEnd w:id="190"/>
      <w:r w:rsidR="00E21E1A" w:rsidRPr="00184658">
        <w:br/>
        <w:t>[</w:t>
      </w:r>
      <w:r w:rsidRPr="00184658">
        <w:t>Formerly LAC 28:</w:t>
      </w:r>
      <w:r w:rsidR="00E21E1A" w:rsidRPr="00184658">
        <w:t>LXXXIII.1301]</w:t>
      </w:r>
      <w:bookmarkEnd w:id="191"/>
    </w:p>
    <w:p w14:paraId="346F375B" w14:textId="77777777" w:rsidR="00705BF6" w:rsidRDefault="00705BF6" w:rsidP="00A7521A">
      <w:pPr>
        <w:pStyle w:val="A"/>
      </w:pPr>
      <w:r w:rsidRPr="00357E58">
        <w:t>A.</w:t>
      </w:r>
      <w:r w:rsidRPr="00357E58">
        <w:tab/>
        <w:t>A school shall be labeled a “reward school” if it earns the equivalent to an “A” letter grade on the progress index.</w:t>
      </w:r>
    </w:p>
    <w:p w14:paraId="29AB5FEC" w14:textId="77777777" w:rsidR="00E21E1A" w:rsidRPr="00184658" w:rsidRDefault="00A7521A" w:rsidP="00A7521A">
      <w:pPr>
        <w:pStyle w:val="A"/>
      </w:pPr>
      <w:r w:rsidRPr="00184658">
        <w:t>B.</w:t>
      </w:r>
      <w:r w:rsidRPr="00184658">
        <w:tab/>
      </w:r>
      <w:r w:rsidR="00E21E1A" w:rsidRPr="00184658">
        <w:t>Schools labeled as “reward schools” shall be eligible for financial rewards, as funds are available and as determined by the department.</w:t>
      </w:r>
    </w:p>
    <w:p w14:paraId="2E8BAD9D" w14:textId="77777777" w:rsidR="00705BF6" w:rsidRPr="00357E58" w:rsidRDefault="00705BF6" w:rsidP="00705BF6">
      <w:pPr>
        <w:pStyle w:val="A"/>
      </w:pPr>
      <w:r w:rsidRPr="00357E58">
        <w:t>C.</w:t>
      </w:r>
      <w:r w:rsidRPr="00357E58">
        <w:tab/>
        <w:t>Schools will not be eligible for reward status if they are labeled “urgent intervention required” for any reason.</w:t>
      </w:r>
    </w:p>
    <w:p w14:paraId="3F902173" w14:textId="77777777" w:rsidR="00E21E1A" w:rsidRPr="00184658" w:rsidRDefault="00705BF6" w:rsidP="00705BF6">
      <w:pPr>
        <w:pStyle w:val="AuthorityNote"/>
      </w:pPr>
      <w:r w:rsidRPr="00357E58">
        <w:t>AUTHORITY NOTE:</w:t>
      </w:r>
      <w:r w:rsidRPr="00357E58">
        <w:tab/>
        <w:t>Promulgated in accordance with R.S. 17:10.1.</w:t>
      </w:r>
    </w:p>
    <w:p w14:paraId="17600236"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29:2744 (December 2003), amended LR 30:1446 (July 2004), LR 31:1513 (July 2005), LR 33:1334 (July 2007), LR 33:2595 (December 2007), LR 38:3111 (December 2012), LR 39:2444 (September</w:t>
      </w:r>
      <w:r w:rsidR="00705BF6">
        <w:t xml:space="preserve"> 2013), LR 40:1317 (July 2014), LR 44:457 (March 2018).</w:t>
      </w:r>
    </w:p>
    <w:p w14:paraId="59418564" w14:textId="77777777" w:rsidR="00E21E1A" w:rsidRPr="00184658" w:rsidRDefault="003D321E" w:rsidP="003D4923">
      <w:pPr>
        <w:pStyle w:val="Section"/>
      </w:pPr>
      <w:bookmarkStart w:id="192" w:name="_Toc248895032"/>
      <w:bookmarkStart w:id="193" w:name="_Toc448830342"/>
      <w:bookmarkStart w:id="194" w:name="_Toc125623282"/>
      <w:r w:rsidRPr="00184658">
        <w:t>§</w:t>
      </w:r>
      <w:r w:rsidR="00E21E1A" w:rsidRPr="00184658">
        <w:t>1303.</w:t>
      </w:r>
      <w:r w:rsidR="00E21E1A" w:rsidRPr="00184658">
        <w:tab/>
        <w:t>Correction of Data</w:t>
      </w:r>
      <w:bookmarkEnd w:id="192"/>
      <w:bookmarkEnd w:id="193"/>
      <w:r w:rsidR="00E21E1A" w:rsidRPr="00184658">
        <w:br/>
        <w:t>[</w:t>
      </w:r>
      <w:r w:rsidRPr="00184658">
        <w:t>Formerly LAC 28:</w:t>
      </w:r>
      <w:r w:rsidR="00E21E1A" w:rsidRPr="00184658">
        <w:t>LXXXIII.1303]</w:t>
      </w:r>
      <w:bookmarkEnd w:id="194"/>
    </w:p>
    <w:p w14:paraId="41A73AE0" w14:textId="77777777" w:rsidR="00E21E1A" w:rsidRPr="00184658" w:rsidRDefault="00A7521A" w:rsidP="00A7521A">
      <w:pPr>
        <w:pStyle w:val="A"/>
      </w:pPr>
      <w:r w:rsidRPr="00184658">
        <w:t>A.</w:t>
      </w:r>
      <w:r w:rsidRPr="00184658">
        <w:tab/>
      </w:r>
      <w:r w:rsidR="00E21E1A" w:rsidRPr="00184658">
        <w:t>Districts and the LDE shall evaluate any instance of irregular or unusual data in the following respects for determining the allocation of rewards:</w:t>
      </w:r>
    </w:p>
    <w:p w14:paraId="478A6C48" w14:textId="77777777" w:rsidR="00E21E1A" w:rsidRPr="00184658" w:rsidRDefault="00A7521A" w:rsidP="00A7521A">
      <w:pPr>
        <w:pStyle w:val="1"/>
      </w:pPr>
      <w:r w:rsidRPr="00184658">
        <w:t>1.</w:t>
      </w:r>
      <w:r w:rsidRPr="00184658">
        <w:tab/>
      </w:r>
      <w:r w:rsidR="00E21E1A" w:rsidRPr="00184658">
        <w:t xml:space="preserve">if irregularities are resolved and the data is corrected before rewards are provided, the rewards will be based upon the corrected data; </w:t>
      </w:r>
    </w:p>
    <w:p w14:paraId="2468D5E2" w14:textId="77777777" w:rsidR="00E21E1A" w:rsidRPr="00184658" w:rsidRDefault="00A7521A" w:rsidP="00A7521A">
      <w:pPr>
        <w:pStyle w:val="1"/>
      </w:pPr>
      <w:r w:rsidRPr="00184658">
        <w:t>2.</w:t>
      </w:r>
      <w:r w:rsidRPr="00184658">
        <w:tab/>
      </w:r>
      <w:r w:rsidR="00E21E1A" w:rsidRPr="00184658">
        <w:t>if the irregularities are resolved and the data is corrected after rewards have been distributed, the school shall be required to repay any rewards for which it was ineligible as determined by the audit findings or the State Board of Elementary and Secondary Education (SBESE) will subtract the reward amount from future funds to be awarded to the district or from some other source.</w:t>
      </w:r>
    </w:p>
    <w:p w14:paraId="64E1FCC4" w14:textId="77777777" w:rsidR="00E21E1A" w:rsidRPr="00184658" w:rsidRDefault="00A7521A" w:rsidP="00A7521A">
      <w:pPr>
        <w:pStyle w:val="AuthorityNote"/>
      </w:pPr>
      <w:r w:rsidRPr="00184658">
        <w:t>AUTHORITY NOTE:</w:t>
      </w:r>
      <w:r w:rsidR="00E21E1A" w:rsidRPr="00184658">
        <w:tab/>
        <w:t>Promulgated in accordance with R.S. 17:10.1.</w:t>
      </w:r>
    </w:p>
    <w:p w14:paraId="4CAAD7D9"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29:2745 (December 2003), amended LR 38:3111 (December 2012). </w:t>
      </w:r>
    </w:p>
    <w:p w14:paraId="51278835" w14:textId="77777777" w:rsidR="00E21E1A" w:rsidRPr="00184658" w:rsidRDefault="00E21E1A" w:rsidP="00A7521A">
      <w:pPr>
        <w:pStyle w:val="Chapter"/>
      </w:pPr>
      <w:bookmarkStart w:id="195" w:name="TOC_Chap17"/>
      <w:bookmarkStart w:id="196" w:name="_Toc248895037"/>
      <w:bookmarkStart w:id="197" w:name="_Toc448830343"/>
      <w:bookmarkStart w:id="198" w:name="_Toc125623283"/>
      <w:r w:rsidRPr="00184658">
        <w:t>Chapter 1</w:t>
      </w:r>
      <w:bookmarkEnd w:id="195"/>
      <w:r w:rsidR="00A7521A" w:rsidRPr="00184658">
        <w:t>6.</w:t>
      </w:r>
      <w:r w:rsidR="00A7521A" w:rsidRPr="00184658">
        <w:tab/>
      </w:r>
      <w:r w:rsidRPr="00184658">
        <w:t>Academically Unacceptable Schools</w:t>
      </w:r>
      <w:bookmarkEnd w:id="196"/>
      <w:bookmarkEnd w:id="197"/>
      <w:bookmarkEnd w:id="198"/>
    </w:p>
    <w:p w14:paraId="74A13410" w14:textId="77777777" w:rsidR="00705BF6" w:rsidRDefault="00705BF6" w:rsidP="00705BF6">
      <w:pPr>
        <w:pStyle w:val="Section"/>
      </w:pPr>
      <w:bookmarkStart w:id="199" w:name="_Toc248895039"/>
      <w:bookmarkStart w:id="200" w:name="_Toc448830345"/>
      <w:bookmarkStart w:id="201" w:name="_Toc248895038"/>
      <w:bookmarkStart w:id="202" w:name="_Toc448830344"/>
      <w:bookmarkStart w:id="203" w:name="_Toc483390089"/>
      <w:bookmarkStart w:id="204" w:name="_Toc125623284"/>
      <w:r w:rsidRPr="00357E58">
        <w:t>§1601.</w:t>
      </w:r>
      <w:r w:rsidRPr="00357E58">
        <w:tab/>
        <w:t>Identification as an Academically Unacceptable School</w:t>
      </w:r>
      <w:bookmarkEnd w:id="201"/>
      <w:bookmarkEnd w:id="202"/>
      <w:bookmarkEnd w:id="203"/>
      <w:bookmarkEnd w:id="204"/>
    </w:p>
    <w:p w14:paraId="67574FB5" w14:textId="77777777" w:rsidR="00705BF6" w:rsidRPr="00357E58" w:rsidRDefault="00705BF6" w:rsidP="00705BF6">
      <w:pPr>
        <w:pStyle w:val="A"/>
        <w:rPr>
          <w:strike/>
        </w:rPr>
      </w:pPr>
      <w:r w:rsidRPr="00357E58">
        <w:t>A.</w:t>
      </w:r>
      <w:r w:rsidRPr="00357E58">
        <w:tab/>
        <w:t>A school with a letter grade of “F” shall be identified as an academically unacceptable school (AUS).</w:t>
      </w:r>
    </w:p>
    <w:p w14:paraId="1B99C360" w14:textId="77777777" w:rsidR="00705BF6" w:rsidRPr="00357E58" w:rsidRDefault="00705BF6" w:rsidP="00705BF6">
      <w:pPr>
        <w:pStyle w:val="AuthorityNote"/>
      </w:pPr>
      <w:r w:rsidRPr="00357E58">
        <w:t>AUTHORITY NOTE:</w:t>
      </w:r>
      <w:r w:rsidRPr="00357E58">
        <w:tab/>
        <w:t>Promulgated in accordance with R.S. 17:10.1.</w:t>
      </w:r>
    </w:p>
    <w:p w14:paraId="74E8ED93" w14:textId="77777777" w:rsidR="00705BF6" w:rsidRDefault="00705BF6" w:rsidP="00705BF6">
      <w:pPr>
        <w:pStyle w:val="HistoricalNote"/>
      </w:pPr>
      <w:r w:rsidRPr="00357E58">
        <w:t>HISTORICAL NOTE:</w:t>
      </w:r>
      <w:r w:rsidRPr="00357E58">
        <w:tab/>
        <w:t xml:space="preserve">Promulgated by the Board of Elementary and Secondary Education, </w:t>
      </w:r>
      <w:r>
        <w:t>LR 44:458 (March 2018).</w:t>
      </w:r>
    </w:p>
    <w:p w14:paraId="26EF06FB" w14:textId="77777777" w:rsidR="00E21E1A" w:rsidRPr="00184658" w:rsidRDefault="003D321E" w:rsidP="00705BF6">
      <w:pPr>
        <w:pStyle w:val="Section"/>
      </w:pPr>
      <w:bookmarkStart w:id="205" w:name="_Toc125623285"/>
      <w:r w:rsidRPr="00184658">
        <w:t>§</w:t>
      </w:r>
      <w:r w:rsidR="00E21E1A" w:rsidRPr="00184658">
        <w:t>1603.</w:t>
      </w:r>
      <w:r w:rsidR="00E21E1A" w:rsidRPr="00184658">
        <w:tab/>
        <w:t>Requirements for Academically Unacceptable Schools</w:t>
      </w:r>
      <w:bookmarkEnd w:id="199"/>
      <w:bookmarkEnd w:id="200"/>
      <w:r w:rsidR="00E21E1A" w:rsidRPr="00184658">
        <w:br/>
        <w:t>[</w:t>
      </w:r>
      <w:r w:rsidRPr="00184658">
        <w:t>Formerly LAC 28:</w:t>
      </w:r>
      <w:r w:rsidR="00E21E1A" w:rsidRPr="00184658">
        <w:t>LXXXIII.1603]</w:t>
      </w:r>
      <w:bookmarkEnd w:id="205"/>
    </w:p>
    <w:p w14:paraId="3AEB9849" w14:textId="77777777" w:rsidR="00711A23" w:rsidRDefault="00711A23" w:rsidP="00711A23">
      <w:pPr>
        <w:pStyle w:val="A"/>
      </w:pPr>
      <w:r w:rsidRPr="00357E58">
        <w:t>A.</w:t>
      </w:r>
      <w:r w:rsidRPr="00357E58">
        <w:tab/>
        <w:t>For each academically unacceptable school operating under the jurisdiction of any city, parish, or other local public school board, the school’s LEA shall be required to develop a reconstitution plan to describe the goals, strategies, and interventions that will be used to address the challenges of each academically unacceptable school as provided for in the table below according to timelines and procedures developed by the LDE.</w:t>
      </w:r>
    </w:p>
    <w:tbl>
      <w:tblPr>
        <w:tblW w:w="5046" w:type="dxa"/>
        <w:jc w:val="center"/>
        <w:tblBorders>
          <w:top w:val="double" w:sz="6" w:space="0" w:color="auto"/>
          <w:left w:val="double" w:sz="6" w:space="0" w:color="auto"/>
          <w:bottom w:val="double" w:sz="6" w:space="0" w:color="auto"/>
          <w:right w:val="double" w:sz="6" w:space="0" w:color="auto"/>
          <w:insideH w:val="single" w:sz="6" w:space="0" w:color="000000"/>
          <w:insideV w:val="single" w:sz="6" w:space="0" w:color="000000"/>
        </w:tblBorders>
        <w:tblLook w:val="04A0" w:firstRow="1" w:lastRow="0" w:firstColumn="1" w:lastColumn="0" w:noHBand="0" w:noVBand="1"/>
      </w:tblPr>
      <w:tblGrid>
        <w:gridCol w:w="1647"/>
        <w:gridCol w:w="2049"/>
        <w:gridCol w:w="1350"/>
      </w:tblGrid>
      <w:tr w:rsidR="00711A23" w:rsidRPr="00E93B70" w14:paraId="570F4DBD" w14:textId="77777777" w:rsidTr="00711A23">
        <w:trPr>
          <w:cantSplit/>
          <w:tblHeader/>
          <w:jc w:val="center"/>
        </w:trPr>
        <w:tc>
          <w:tcPr>
            <w:tcW w:w="1647" w:type="dxa"/>
            <w:tcBorders>
              <w:top w:val="double" w:sz="6" w:space="0" w:color="auto"/>
              <w:bottom w:val="single" w:sz="6" w:space="0" w:color="000000"/>
            </w:tcBorders>
            <w:shd w:val="clear" w:color="auto" w:fill="BFBFBF"/>
            <w:vAlign w:val="bottom"/>
          </w:tcPr>
          <w:p w14:paraId="7B3DFED5" w14:textId="77777777" w:rsidR="00711A23" w:rsidRPr="00822D77" w:rsidRDefault="00711A23" w:rsidP="00711A23">
            <w:pPr>
              <w:pStyle w:val="Text"/>
              <w:keepNext/>
              <w:spacing w:after="0" w:line="240" w:lineRule="auto"/>
              <w:ind w:firstLine="0"/>
              <w:jc w:val="center"/>
              <w:rPr>
                <w:b/>
                <w:sz w:val="16"/>
                <w:szCs w:val="16"/>
              </w:rPr>
            </w:pPr>
            <w:r w:rsidRPr="00822D77">
              <w:rPr>
                <w:b/>
                <w:sz w:val="16"/>
                <w:szCs w:val="16"/>
              </w:rPr>
              <w:t>Years of Consecutive “F” Letter Grades for Academically Unacceptable School</w:t>
            </w:r>
          </w:p>
        </w:tc>
        <w:tc>
          <w:tcPr>
            <w:tcW w:w="2049" w:type="dxa"/>
            <w:tcBorders>
              <w:top w:val="double" w:sz="6" w:space="0" w:color="auto"/>
              <w:bottom w:val="single" w:sz="6" w:space="0" w:color="000000"/>
            </w:tcBorders>
            <w:shd w:val="clear" w:color="auto" w:fill="BFBFBF"/>
            <w:vAlign w:val="bottom"/>
          </w:tcPr>
          <w:p w14:paraId="14663B2D" w14:textId="77777777" w:rsidR="00711A23" w:rsidRPr="00822D77" w:rsidRDefault="00711A23" w:rsidP="00711A23">
            <w:pPr>
              <w:pStyle w:val="A"/>
              <w:keepNext/>
              <w:spacing w:after="0"/>
              <w:ind w:firstLine="0"/>
              <w:jc w:val="center"/>
              <w:rPr>
                <w:b/>
                <w:sz w:val="16"/>
                <w:szCs w:val="16"/>
              </w:rPr>
            </w:pPr>
            <w:r w:rsidRPr="00822D77">
              <w:rPr>
                <w:b/>
                <w:sz w:val="16"/>
                <w:szCs w:val="16"/>
              </w:rPr>
              <w:t>Content of Plan</w:t>
            </w:r>
          </w:p>
        </w:tc>
        <w:tc>
          <w:tcPr>
            <w:tcW w:w="1350" w:type="dxa"/>
            <w:tcBorders>
              <w:top w:val="double" w:sz="6" w:space="0" w:color="auto"/>
              <w:bottom w:val="single" w:sz="6" w:space="0" w:color="000000"/>
            </w:tcBorders>
            <w:shd w:val="clear" w:color="auto" w:fill="BFBFBF"/>
            <w:vAlign w:val="bottom"/>
          </w:tcPr>
          <w:p w14:paraId="30F8E253" w14:textId="77777777" w:rsidR="00711A23" w:rsidRPr="00822D77" w:rsidRDefault="00711A23" w:rsidP="00711A23">
            <w:pPr>
              <w:pStyle w:val="A"/>
              <w:keepNext/>
              <w:spacing w:after="0"/>
              <w:ind w:left="-72" w:right="-120" w:firstLine="0"/>
              <w:jc w:val="center"/>
              <w:rPr>
                <w:b/>
                <w:sz w:val="16"/>
                <w:szCs w:val="16"/>
              </w:rPr>
            </w:pPr>
            <w:r w:rsidRPr="00822D77">
              <w:rPr>
                <w:b/>
                <w:sz w:val="16"/>
                <w:szCs w:val="16"/>
              </w:rPr>
              <w:t>Approval of Plan Required by</w:t>
            </w:r>
          </w:p>
        </w:tc>
      </w:tr>
      <w:tr w:rsidR="00711A23" w:rsidRPr="00357E58" w14:paraId="034651FB" w14:textId="77777777" w:rsidTr="00711A23">
        <w:trPr>
          <w:cantSplit/>
          <w:jc w:val="center"/>
        </w:trPr>
        <w:tc>
          <w:tcPr>
            <w:tcW w:w="1647" w:type="dxa"/>
            <w:tcBorders>
              <w:top w:val="single" w:sz="6" w:space="0" w:color="000000"/>
            </w:tcBorders>
            <w:vAlign w:val="bottom"/>
          </w:tcPr>
          <w:p w14:paraId="01261F5C" w14:textId="77777777" w:rsidR="00711A23" w:rsidRPr="00822D77" w:rsidRDefault="00711A23" w:rsidP="00711A23">
            <w:pPr>
              <w:pStyle w:val="A"/>
              <w:spacing w:after="0"/>
              <w:ind w:left="-39" w:right="-108" w:firstLine="0"/>
              <w:jc w:val="left"/>
              <w:rPr>
                <w:sz w:val="16"/>
                <w:szCs w:val="16"/>
              </w:rPr>
            </w:pPr>
            <w:r w:rsidRPr="00822D77">
              <w:rPr>
                <w:sz w:val="16"/>
                <w:szCs w:val="16"/>
              </w:rPr>
              <w:t>1st “F” Letter Grade</w:t>
            </w:r>
          </w:p>
        </w:tc>
        <w:tc>
          <w:tcPr>
            <w:tcW w:w="2049" w:type="dxa"/>
            <w:tcBorders>
              <w:top w:val="single" w:sz="6" w:space="0" w:color="000000"/>
            </w:tcBorders>
            <w:vAlign w:val="bottom"/>
          </w:tcPr>
          <w:p w14:paraId="2E8DBBC7" w14:textId="77777777" w:rsidR="00711A23" w:rsidRPr="00822D77" w:rsidRDefault="00711A23" w:rsidP="00711A23">
            <w:pPr>
              <w:pStyle w:val="A"/>
              <w:spacing w:after="0"/>
              <w:ind w:left="-39" w:right="-108" w:firstLine="0"/>
              <w:jc w:val="left"/>
              <w:rPr>
                <w:sz w:val="16"/>
                <w:szCs w:val="16"/>
              </w:rPr>
            </w:pPr>
            <w:r w:rsidRPr="00822D77">
              <w:rPr>
                <w:sz w:val="16"/>
                <w:szCs w:val="16"/>
              </w:rPr>
              <w:t>Evidence-based interventions</w:t>
            </w:r>
          </w:p>
        </w:tc>
        <w:tc>
          <w:tcPr>
            <w:tcW w:w="1350" w:type="dxa"/>
            <w:tcBorders>
              <w:top w:val="single" w:sz="6" w:space="0" w:color="000000"/>
            </w:tcBorders>
            <w:vAlign w:val="bottom"/>
          </w:tcPr>
          <w:p w14:paraId="0E699358" w14:textId="77777777" w:rsidR="00711A23" w:rsidRPr="00822D77" w:rsidRDefault="00711A23" w:rsidP="00711A23">
            <w:pPr>
              <w:pStyle w:val="A"/>
              <w:spacing w:after="0"/>
              <w:ind w:left="-39" w:right="-108" w:firstLine="0"/>
              <w:jc w:val="left"/>
              <w:rPr>
                <w:sz w:val="16"/>
                <w:szCs w:val="16"/>
              </w:rPr>
            </w:pPr>
            <w:r w:rsidRPr="00822D77">
              <w:rPr>
                <w:sz w:val="16"/>
                <w:szCs w:val="16"/>
              </w:rPr>
              <w:t>LDE</w:t>
            </w:r>
          </w:p>
        </w:tc>
      </w:tr>
      <w:tr w:rsidR="00711A23" w:rsidRPr="00357E58" w14:paraId="698088B6" w14:textId="77777777" w:rsidTr="00711A23">
        <w:trPr>
          <w:cantSplit/>
          <w:jc w:val="center"/>
        </w:trPr>
        <w:tc>
          <w:tcPr>
            <w:tcW w:w="1647" w:type="dxa"/>
            <w:vAlign w:val="bottom"/>
          </w:tcPr>
          <w:p w14:paraId="3BC3AC17" w14:textId="77777777" w:rsidR="00711A23" w:rsidRPr="00822D77" w:rsidRDefault="00711A23" w:rsidP="00711A23">
            <w:pPr>
              <w:pStyle w:val="A"/>
              <w:spacing w:after="0"/>
              <w:ind w:left="-39" w:right="-108" w:firstLine="0"/>
              <w:jc w:val="left"/>
              <w:rPr>
                <w:sz w:val="16"/>
                <w:szCs w:val="16"/>
              </w:rPr>
            </w:pPr>
            <w:r w:rsidRPr="00822D77">
              <w:rPr>
                <w:sz w:val="16"/>
                <w:szCs w:val="16"/>
              </w:rPr>
              <w:t>2nd consecutive “F” Letter Grade</w:t>
            </w:r>
          </w:p>
        </w:tc>
        <w:tc>
          <w:tcPr>
            <w:tcW w:w="2049" w:type="dxa"/>
            <w:vAlign w:val="bottom"/>
          </w:tcPr>
          <w:p w14:paraId="5CADBC65" w14:textId="77777777" w:rsidR="00711A23" w:rsidRPr="00822D77" w:rsidRDefault="00711A23" w:rsidP="00711A23">
            <w:pPr>
              <w:pStyle w:val="A"/>
              <w:spacing w:after="0"/>
              <w:ind w:left="-39" w:right="-87" w:firstLine="0"/>
              <w:jc w:val="left"/>
              <w:rPr>
                <w:sz w:val="16"/>
                <w:szCs w:val="16"/>
              </w:rPr>
            </w:pPr>
            <w:r w:rsidRPr="00822D77">
              <w:rPr>
                <w:sz w:val="16"/>
                <w:szCs w:val="16"/>
              </w:rPr>
              <w:t>Evidence-based interventions, with adjustments as needed</w:t>
            </w:r>
          </w:p>
        </w:tc>
        <w:tc>
          <w:tcPr>
            <w:tcW w:w="1350" w:type="dxa"/>
            <w:vAlign w:val="bottom"/>
          </w:tcPr>
          <w:p w14:paraId="1021532C" w14:textId="77777777" w:rsidR="00711A23" w:rsidRPr="00822D77" w:rsidRDefault="00711A23" w:rsidP="00711A23">
            <w:pPr>
              <w:pStyle w:val="A"/>
              <w:spacing w:after="0"/>
              <w:ind w:left="-39" w:right="-108" w:firstLine="0"/>
              <w:jc w:val="left"/>
              <w:rPr>
                <w:sz w:val="16"/>
                <w:szCs w:val="16"/>
              </w:rPr>
            </w:pPr>
            <w:r w:rsidRPr="00822D77">
              <w:rPr>
                <w:sz w:val="16"/>
                <w:szCs w:val="16"/>
              </w:rPr>
              <w:t>LDE, which may recommend BESE review and approval</w:t>
            </w:r>
          </w:p>
        </w:tc>
      </w:tr>
      <w:tr w:rsidR="00711A23" w:rsidRPr="00357E58" w14:paraId="3A992EA1" w14:textId="77777777" w:rsidTr="00711A23">
        <w:trPr>
          <w:cantSplit/>
          <w:trHeight w:val="174"/>
          <w:jc w:val="center"/>
        </w:trPr>
        <w:tc>
          <w:tcPr>
            <w:tcW w:w="1647" w:type="dxa"/>
            <w:vAlign w:val="bottom"/>
          </w:tcPr>
          <w:p w14:paraId="0309A422" w14:textId="77777777" w:rsidR="00711A23" w:rsidRPr="00822D77" w:rsidRDefault="00711A23" w:rsidP="00711A23">
            <w:pPr>
              <w:pStyle w:val="A"/>
              <w:spacing w:after="0"/>
              <w:ind w:left="-39" w:right="-108" w:firstLine="0"/>
              <w:jc w:val="left"/>
              <w:rPr>
                <w:sz w:val="16"/>
                <w:szCs w:val="16"/>
              </w:rPr>
            </w:pPr>
            <w:r w:rsidRPr="00822D77">
              <w:rPr>
                <w:sz w:val="16"/>
                <w:szCs w:val="16"/>
              </w:rPr>
              <w:t>3rd consecutive “F” Letter Grade</w:t>
            </w:r>
          </w:p>
        </w:tc>
        <w:tc>
          <w:tcPr>
            <w:tcW w:w="2049" w:type="dxa"/>
            <w:vAlign w:val="bottom"/>
          </w:tcPr>
          <w:p w14:paraId="23EA630D" w14:textId="77777777" w:rsidR="00711A23" w:rsidRPr="00822D77" w:rsidRDefault="00711A23" w:rsidP="00711A23">
            <w:pPr>
              <w:pStyle w:val="A"/>
              <w:spacing w:after="0"/>
              <w:ind w:left="-39" w:right="-18" w:firstLine="0"/>
              <w:jc w:val="left"/>
              <w:rPr>
                <w:sz w:val="16"/>
                <w:szCs w:val="16"/>
              </w:rPr>
            </w:pPr>
            <w:r w:rsidRPr="00822D77">
              <w:rPr>
                <w:sz w:val="16"/>
                <w:szCs w:val="16"/>
              </w:rPr>
              <w:t>More intensive interventions as recommended by the LDE</w:t>
            </w:r>
          </w:p>
        </w:tc>
        <w:tc>
          <w:tcPr>
            <w:tcW w:w="1350" w:type="dxa"/>
            <w:vAlign w:val="bottom"/>
          </w:tcPr>
          <w:p w14:paraId="71E6B420" w14:textId="77777777" w:rsidR="00711A23" w:rsidRPr="00822D77" w:rsidRDefault="00711A23" w:rsidP="00711A23">
            <w:pPr>
              <w:pStyle w:val="A"/>
              <w:spacing w:after="0"/>
              <w:ind w:left="-39" w:right="-108" w:firstLine="0"/>
              <w:jc w:val="left"/>
              <w:rPr>
                <w:sz w:val="16"/>
                <w:szCs w:val="16"/>
              </w:rPr>
            </w:pPr>
            <w:r w:rsidRPr="00822D77">
              <w:rPr>
                <w:sz w:val="16"/>
                <w:szCs w:val="16"/>
              </w:rPr>
              <w:t>BESE</w:t>
            </w:r>
          </w:p>
        </w:tc>
      </w:tr>
      <w:tr w:rsidR="00711A23" w:rsidRPr="00357E58" w14:paraId="77618112" w14:textId="77777777" w:rsidTr="00711A23">
        <w:trPr>
          <w:cantSplit/>
          <w:jc w:val="center"/>
        </w:trPr>
        <w:tc>
          <w:tcPr>
            <w:tcW w:w="1647" w:type="dxa"/>
            <w:vAlign w:val="bottom"/>
          </w:tcPr>
          <w:p w14:paraId="219EABD5" w14:textId="77777777" w:rsidR="00711A23" w:rsidRPr="00822D77" w:rsidRDefault="00711A23" w:rsidP="00711A23">
            <w:pPr>
              <w:pStyle w:val="A"/>
              <w:spacing w:after="0"/>
              <w:ind w:left="-39" w:right="-108" w:firstLine="0"/>
              <w:jc w:val="left"/>
              <w:rPr>
                <w:sz w:val="16"/>
                <w:szCs w:val="16"/>
              </w:rPr>
            </w:pPr>
            <w:r w:rsidRPr="00822D77">
              <w:rPr>
                <w:sz w:val="16"/>
                <w:szCs w:val="16"/>
              </w:rPr>
              <w:t xml:space="preserve">4th or subsequent consecutive “F” Letter Grade </w:t>
            </w:r>
          </w:p>
        </w:tc>
        <w:tc>
          <w:tcPr>
            <w:tcW w:w="2049" w:type="dxa"/>
            <w:vAlign w:val="bottom"/>
          </w:tcPr>
          <w:p w14:paraId="5F32DFF2" w14:textId="77777777" w:rsidR="00711A23" w:rsidRPr="00822D77" w:rsidRDefault="00711A23" w:rsidP="00711A23">
            <w:pPr>
              <w:pStyle w:val="A"/>
              <w:spacing w:after="0"/>
              <w:ind w:left="-39" w:right="-18" w:firstLine="0"/>
              <w:jc w:val="left"/>
              <w:rPr>
                <w:sz w:val="16"/>
                <w:szCs w:val="16"/>
              </w:rPr>
            </w:pPr>
            <w:r w:rsidRPr="00822D77">
              <w:rPr>
                <w:sz w:val="16"/>
                <w:szCs w:val="16"/>
              </w:rPr>
              <w:t>More intensive interventions, including but not limited to possible transfer to RSD</w:t>
            </w:r>
          </w:p>
        </w:tc>
        <w:tc>
          <w:tcPr>
            <w:tcW w:w="1350" w:type="dxa"/>
            <w:vAlign w:val="bottom"/>
          </w:tcPr>
          <w:p w14:paraId="3DC63163" w14:textId="77777777" w:rsidR="00711A23" w:rsidRPr="00822D77" w:rsidRDefault="00711A23" w:rsidP="00711A23">
            <w:pPr>
              <w:pStyle w:val="A"/>
              <w:spacing w:after="0"/>
              <w:ind w:left="-39" w:right="-108" w:firstLine="0"/>
              <w:jc w:val="left"/>
              <w:rPr>
                <w:sz w:val="16"/>
                <w:szCs w:val="16"/>
              </w:rPr>
            </w:pPr>
            <w:r w:rsidRPr="00822D77">
              <w:rPr>
                <w:sz w:val="16"/>
                <w:szCs w:val="16"/>
              </w:rPr>
              <w:t>BESE</w:t>
            </w:r>
          </w:p>
        </w:tc>
      </w:tr>
    </w:tbl>
    <w:p w14:paraId="72A19522" w14:textId="77777777" w:rsidR="00711A23" w:rsidRPr="00357E58" w:rsidRDefault="00711A23" w:rsidP="00711A23">
      <w:pPr>
        <w:pStyle w:val="A"/>
        <w:spacing w:after="0"/>
        <w:ind w:left="1267" w:firstLine="0"/>
      </w:pPr>
    </w:p>
    <w:p w14:paraId="3BE33476" w14:textId="77777777" w:rsidR="00711A23" w:rsidRPr="00093DC6" w:rsidRDefault="00711A23" w:rsidP="00711A23">
      <w:pPr>
        <w:pStyle w:val="A"/>
      </w:pPr>
      <w:r w:rsidRPr="00093DC6">
        <w:t>B.</w:t>
      </w:r>
      <w:r w:rsidRPr="00093DC6">
        <w:tab/>
        <w:t>Each reconstitution plan shall include a school choice policy as required by Chapter 25 of this bulletin.</w:t>
      </w:r>
    </w:p>
    <w:p w14:paraId="16605721" w14:textId="77777777" w:rsidR="00711A23" w:rsidRPr="00093DC6" w:rsidRDefault="00711A23" w:rsidP="00711A23">
      <w:pPr>
        <w:pStyle w:val="A"/>
      </w:pPr>
      <w:r w:rsidRPr="00093DC6">
        <w:t>C.</w:t>
      </w:r>
      <w:r w:rsidRPr="00093DC6">
        <w:tab/>
        <w:t>For plans submitted during the 2017-2018 school year based on 2016-2017 school year results, BESE shall consider reconstitution plans for schools earning a fourth or subsequent consecutive “F” letter grade that include evidence-based interventions developed by the LEA and recommended by the state superintendent.</w:t>
      </w:r>
    </w:p>
    <w:p w14:paraId="08FB52AD" w14:textId="77777777" w:rsidR="00711A23" w:rsidRPr="00357E58" w:rsidRDefault="00711A23" w:rsidP="00711A23">
      <w:pPr>
        <w:pStyle w:val="A"/>
      </w:pPr>
      <w:r w:rsidRPr="00093DC6">
        <w:t>D.</w:t>
      </w:r>
      <w:r w:rsidRPr="00093DC6">
        <w:tab/>
        <w:t>Pursuant to the timelines set forth in Subsection A of this Section, the state superintendent shall approve or</w:t>
      </w:r>
      <w:r w:rsidRPr="00357E58">
        <w:t xml:space="preserve"> recommend to BESE appropriate interventions for alternative education schools or Office of Juvenile Justice schools as defined in Chapters 35 and 36 of this bulletin, respectively.</w:t>
      </w:r>
    </w:p>
    <w:p w14:paraId="2C9F677A" w14:textId="77777777" w:rsidR="00E21E1A" w:rsidRPr="00184658" w:rsidRDefault="00711A23" w:rsidP="00711A23">
      <w:pPr>
        <w:pStyle w:val="AuthorityNote"/>
      </w:pPr>
      <w:r w:rsidRPr="00357E58">
        <w:t>AUTHORITY NOTE:</w:t>
      </w:r>
      <w:r w:rsidRPr="00357E58">
        <w:tab/>
        <w:t>Promulgated in accordance with R.S. 17:10.1.</w:t>
      </w:r>
    </w:p>
    <w:p w14:paraId="7A5188BC"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33:2596 (December 2007), </w:t>
      </w:r>
      <w:r w:rsidR="00E21E1A" w:rsidRPr="00711A23">
        <w:t>amended LR 35:2313 (November 20</w:t>
      </w:r>
      <w:r w:rsidR="00711A23" w:rsidRPr="00711A23">
        <w:t>09), LR 38:3112 (December 2012), LR 44:458 (March 2018).</w:t>
      </w:r>
    </w:p>
    <w:p w14:paraId="24F79733" w14:textId="77777777" w:rsidR="00E21E1A" w:rsidRPr="00184658" w:rsidRDefault="00E21E1A" w:rsidP="00707651">
      <w:pPr>
        <w:pStyle w:val="Chapter"/>
        <w:spacing w:after="80"/>
      </w:pPr>
      <w:bookmarkStart w:id="206" w:name="TOC_Chap30"/>
      <w:bookmarkStart w:id="207" w:name="_Toc248895053"/>
      <w:bookmarkStart w:id="208" w:name="_Toc448830350"/>
      <w:bookmarkStart w:id="209" w:name="_Toc125623286"/>
      <w:r w:rsidRPr="00184658">
        <w:t>Chapter 2</w:t>
      </w:r>
      <w:bookmarkEnd w:id="206"/>
      <w:r w:rsidR="00A7521A" w:rsidRPr="00184658">
        <w:t>3.</w:t>
      </w:r>
      <w:r w:rsidR="00A7521A" w:rsidRPr="00184658">
        <w:tab/>
      </w:r>
      <w:r w:rsidRPr="00184658">
        <w:t>Reconstitution/Alternate Governance Plans</w:t>
      </w:r>
      <w:bookmarkEnd w:id="207"/>
      <w:bookmarkEnd w:id="208"/>
      <w:bookmarkEnd w:id="209"/>
      <w:r w:rsidRPr="00184658">
        <w:t xml:space="preserve"> </w:t>
      </w:r>
    </w:p>
    <w:p w14:paraId="49703F97" w14:textId="77777777" w:rsidR="00E21E1A" w:rsidRPr="00184658" w:rsidRDefault="003D321E" w:rsidP="00707651">
      <w:pPr>
        <w:pStyle w:val="Section"/>
        <w:spacing w:after="80"/>
      </w:pPr>
      <w:bookmarkStart w:id="210" w:name="_Toc248895054"/>
      <w:bookmarkStart w:id="211" w:name="_Toc448830351"/>
      <w:bookmarkStart w:id="212" w:name="_Toc125623287"/>
      <w:r w:rsidRPr="00184658">
        <w:rPr>
          <w:bCs/>
        </w:rPr>
        <w:t>§</w:t>
      </w:r>
      <w:r w:rsidR="00E21E1A" w:rsidRPr="00184658">
        <w:rPr>
          <w:bCs/>
        </w:rPr>
        <w:t>2301.</w:t>
      </w:r>
      <w:r w:rsidR="00E21E1A" w:rsidRPr="00184658">
        <w:rPr>
          <w:bCs/>
        </w:rPr>
        <w:tab/>
        <w:t xml:space="preserve">Schools Requiring </w:t>
      </w:r>
      <w:r w:rsidR="00E21E1A" w:rsidRPr="00184658">
        <w:t>Reconstitution/Alternate Governance Plans</w:t>
      </w:r>
      <w:bookmarkEnd w:id="210"/>
      <w:bookmarkEnd w:id="211"/>
      <w:r w:rsidR="00E21E1A" w:rsidRPr="00184658">
        <w:br/>
        <w:t>[</w:t>
      </w:r>
      <w:r w:rsidRPr="00184658">
        <w:t>Formerly LAC 28:</w:t>
      </w:r>
      <w:r w:rsidR="00E21E1A" w:rsidRPr="00184658">
        <w:t>LXXXIII.2301]</w:t>
      </w:r>
      <w:bookmarkEnd w:id="212"/>
    </w:p>
    <w:p w14:paraId="7244694E" w14:textId="77777777" w:rsidR="00E21E1A" w:rsidRPr="00184658" w:rsidRDefault="00A7521A" w:rsidP="00707651">
      <w:pPr>
        <w:pStyle w:val="A"/>
        <w:spacing w:after="80"/>
      </w:pPr>
      <w:r w:rsidRPr="00184658">
        <w:t>A.</w:t>
      </w:r>
      <w:r w:rsidRPr="00184658">
        <w:tab/>
      </w:r>
      <w:r w:rsidR="00E21E1A" w:rsidRPr="00184658">
        <w:t>Districts shall notify SBESE of all school closures and reconstitution.by December 31 of the previous academic year. Notice shall include requests for site code changes, grade reconfigurations, and attendance zone changes. Requests to close schools after October 1 will not be approved until the end of the current academic year.</w:t>
      </w:r>
    </w:p>
    <w:p w14:paraId="4588D34A" w14:textId="77777777" w:rsidR="00E21E1A" w:rsidRPr="00184658" w:rsidRDefault="00A7521A" w:rsidP="00A7521A">
      <w:pPr>
        <w:pStyle w:val="AuthorityNote"/>
      </w:pPr>
      <w:r w:rsidRPr="00184658">
        <w:lastRenderedPageBreak/>
        <w:t>AUTHORITY NOTE:</w:t>
      </w:r>
      <w:r w:rsidR="00E21E1A" w:rsidRPr="00184658">
        <w:tab/>
        <w:t>Promulgated in accordance with R.S. 17:10.1.</w:t>
      </w:r>
    </w:p>
    <w:p w14:paraId="2D1EA4C3"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29:2749 (December 2003), amended LR 31:1516 (July 2005), LR 31:2765 (November 2005), LR 33:2599 (December 2007), </w:t>
      </w:r>
      <w:r w:rsidR="00E21E1A" w:rsidRPr="00184658">
        <w:rPr>
          <w:szCs w:val="18"/>
        </w:rPr>
        <w:t>LR 38:3113 (December 2012), LR 40:</w:t>
      </w:r>
      <w:r w:rsidR="00E21E1A" w:rsidRPr="00184658">
        <w:t>1318 (July 2014).</w:t>
      </w:r>
    </w:p>
    <w:p w14:paraId="0BA38F61" w14:textId="77777777" w:rsidR="00E21E1A" w:rsidRPr="00184658" w:rsidRDefault="00E21E1A" w:rsidP="00A7521A">
      <w:pPr>
        <w:pStyle w:val="Chapter"/>
      </w:pPr>
      <w:bookmarkStart w:id="213" w:name="TOC_Chap32"/>
      <w:bookmarkStart w:id="214" w:name="_Toc248895055"/>
      <w:bookmarkStart w:id="215" w:name="_Toc448830352"/>
      <w:bookmarkStart w:id="216" w:name="_Toc125623288"/>
      <w:r w:rsidRPr="00184658">
        <w:t>Chapter 2</w:t>
      </w:r>
      <w:bookmarkEnd w:id="213"/>
      <w:r w:rsidR="00A7521A" w:rsidRPr="00184658">
        <w:t>4.</w:t>
      </w:r>
      <w:r w:rsidR="00A7521A" w:rsidRPr="00184658">
        <w:tab/>
      </w:r>
      <w:r w:rsidRPr="00184658">
        <w:t>Recovery School District</w:t>
      </w:r>
      <w:bookmarkEnd w:id="214"/>
      <w:bookmarkEnd w:id="215"/>
      <w:bookmarkEnd w:id="216"/>
    </w:p>
    <w:p w14:paraId="1CC03B1B" w14:textId="77777777" w:rsidR="00E21E1A" w:rsidRPr="00184658" w:rsidRDefault="007E2028" w:rsidP="00707651">
      <w:pPr>
        <w:keepNext/>
        <w:keepLines/>
        <w:tabs>
          <w:tab w:val="left" w:pos="1080"/>
        </w:tabs>
        <w:spacing w:after="80"/>
        <w:ind w:left="432" w:right="432"/>
        <w:jc w:val="both"/>
        <w:outlineLvl w:val="1"/>
        <w:rPr>
          <w:kern w:val="2"/>
          <w:sz w:val="16"/>
        </w:rPr>
      </w:pPr>
      <w:bookmarkStart w:id="217" w:name="_Toc248895056"/>
      <w:r w:rsidRPr="00E93B70">
        <w:rPr>
          <w:sz w:val="16"/>
          <w:szCs w:val="16"/>
        </w:rPr>
        <w:t>Editor’s Note: Section 2403 has been incorporated into Bulletin 129—The Recovery School District. See LAC 28:CXLV.505.</w:t>
      </w:r>
    </w:p>
    <w:p w14:paraId="15A83D7F" w14:textId="77777777" w:rsidR="00E21E1A" w:rsidRPr="00184658" w:rsidRDefault="003D321E" w:rsidP="003D4923">
      <w:pPr>
        <w:pStyle w:val="Section"/>
      </w:pPr>
      <w:bookmarkStart w:id="218" w:name="_Toc448830353"/>
      <w:bookmarkStart w:id="219" w:name="_Toc125623289"/>
      <w:r w:rsidRPr="00184658">
        <w:t>§</w:t>
      </w:r>
      <w:r w:rsidR="00E21E1A" w:rsidRPr="00184658">
        <w:t>2401.</w:t>
      </w:r>
      <w:r w:rsidR="00E21E1A" w:rsidRPr="00184658">
        <w:tab/>
      </w:r>
      <w:bookmarkEnd w:id="217"/>
      <w:r w:rsidR="00E21E1A" w:rsidRPr="00184658">
        <w:t>Eligibility for Transfer to the Recovery School District</w:t>
      </w:r>
      <w:bookmarkEnd w:id="218"/>
      <w:r w:rsidR="00E21E1A" w:rsidRPr="00184658">
        <w:br/>
        <w:t>[</w:t>
      </w:r>
      <w:r w:rsidRPr="00184658">
        <w:t>Formerly LAC 28:</w:t>
      </w:r>
      <w:r w:rsidR="00E21E1A" w:rsidRPr="00184658">
        <w:t>LXXXIII.2401]</w:t>
      </w:r>
      <w:bookmarkEnd w:id="219"/>
    </w:p>
    <w:p w14:paraId="724BFDEF" w14:textId="77777777" w:rsidR="007E2028" w:rsidRPr="00357E58" w:rsidRDefault="007E2028" w:rsidP="007E2028">
      <w:pPr>
        <w:pStyle w:val="A"/>
      </w:pPr>
      <w:r w:rsidRPr="00357E58">
        <w:t>A.</w:t>
      </w:r>
      <w:r w:rsidRPr="00357E58">
        <w:tab/>
        <w:t>The Louisiana Legislature established the recovery school district with the passage of R.S. 17:1990. Pursuant to R.S. 17:10.5, a school is eligible for the recovery school district under any of the following conditions.</w:t>
      </w:r>
    </w:p>
    <w:p w14:paraId="6859C0FE" w14:textId="77777777" w:rsidR="007E2028" w:rsidRPr="00357E58" w:rsidRDefault="007E2028" w:rsidP="007E2028">
      <w:pPr>
        <w:pStyle w:val="1"/>
      </w:pPr>
      <w:r w:rsidRPr="00357E58">
        <w:t>1.</w:t>
      </w:r>
      <w:r w:rsidRPr="00357E58">
        <w:tab/>
        <w:t xml:space="preserve">The city, parish, or other local public school board </w:t>
      </w:r>
      <w:r w:rsidRPr="00357E58">
        <w:rPr>
          <w:color w:val="000000"/>
          <w:shd w:val="clear" w:color="auto" w:fill="FFFFFF"/>
        </w:rPr>
        <w:t>or other public entity</w:t>
      </w:r>
      <w:r w:rsidRPr="00357E58">
        <w:t xml:space="preserve"> fails to submit a reconstitution plan for a school to BESE for approval as required by §1603 of this bulletin.</w:t>
      </w:r>
    </w:p>
    <w:p w14:paraId="564DC430" w14:textId="77777777" w:rsidR="007E2028" w:rsidRPr="00357E58" w:rsidRDefault="007E2028" w:rsidP="007E2028">
      <w:pPr>
        <w:pStyle w:val="1"/>
      </w:pPr>
      <w:r w:rsidRPr="00357E58">
        <w:t>2.</w:t>
      </w:r>
      <w:r w:rsidRPr="00357E58">
        <w:tab/>
        <w:t>A school's reconstitution plan is submitted to BESE but is deemed to be unacceptable.</w:t>
      </w:r>
    </w:p>
    <w:p w14:paraId="006C3F35" w14:textId="77777777" w:rsidR="007E2028" w:rsidRPr="00357E58" w:rsidRDefault="007E2028" w:rsidP="007E2028">
      <w:pPr>
        <w:pStyle w:val="1"/>
      </w:pPr>
      <w:r w:rsidRPr="00357E58">
        <w:t>3.</w:t>
      </w:r>
      <w:r w:rsidRPr="00357E58">
        <w:tab/>
        <w:t>A school and/or the city, parish, or other local public school board or other public entity fails to comply with the terms of a BESE approved reconstitution plan.</w:t>
      </w:r>
    </w:p>
    <w:p w14:paraId="53C17898" w14:textId="77777777" w:rsidR="007E2028" w:rsidRPr="00357E58" w:rsidRDefault="007E2028" w:rsidP="007E2028">
      <w:pPr>
        <w:pStyle w:val="1"/>
      </w:pPr>
      <w:r w:rsidRPr="00357E58">
        <w:t>4.</w:t>
      </w:r>
      <w:r w:rsidRPr="00357E58">
        <w:tab/>
        <w:t>A school is labeled academically unacceptable for four consecutive years.</w:t>
      </w:r>
    </w:p>
    <w:p w14:paraId="403C3CBB" w14:textId="77777777" w:rsidR="007E2028" w:rsidRPr="00357E58" w:rsidRDefault="007E2028" w:rsidP="007E2028">
      <w:pPr>
        <w:pStyle w:val="1"/>
      </w:pPr>
      <w:r w:rsidRPr="00357E58">
        <w:t>5.</w:t>
      </w:r>
      <w:r w:rsidRPr="00357E58">
        <w:tab/>
        <w:t>A successful parent petition as provided for in §502 of Bulletin 129.</w:t>
      </w:r>
    </w:p>
    <w:p w14:paraId="61F2AB3F" w14:textId="77777777" w:rsidR="007E2028" w:rsidRPr="00357E58" w:rsidRDefault="007E2028" w:rsidP="007E2028">
      <w:pPr>
        <w:pStyle w:val="A"/>
        <w:rPr>
          <w:strike/>
        </w:rPr>
      </w:pPr>
      <w:r w:rsidRPr="00357E58">
        <w:t>B.</w:t>
      </w:r>
      <w:r w:rsidRPr="00357E58">
        <w:tab/>
        <w:t>The recovery school district under R.S. 17:10.5 shall retain jurisdiction of any school transferred to it for a period of not less than five school years not including the school year in which the transfer occurred if the transfer occurred during a school year.</w:t>
      </w:r>
    </w:p>
    <w:p w14:paraId="35A07D82" w14:textId="77777777" w:rsidR="00E21E1A" w:rsidRPr="00184658" w:rsidRDefault="007E2028" w:rsidP="007E2028">
      <w:pPr>
        <w:pStyle w:val="AuthorityNote"/>
      </w:pPr>
      <w:r w:rsidRPr="00357E58">
        <w:t>AUTHORITY NOTE:</w:t>
      </w:r>
      <w:r w:rsidRPr="00357E58">
        <w:tab/>
        <w:t>Promulgated in accordance with R.S. 17:10.1.</w:t>
      </w:r>
    </w:p>
    <w:p w14:paraId="68FBB419"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32:1028 (June 2006), amended LR 33:2599 (December 2007), LR 34:431 (March 2008), LR 35:640 (April 200</w:t>
      </w:r>
      <w:r w:rsidR="007E2028">
        <w:t>9), LR 37:2595 (September 2011), LR 44:458 (March 2018).</w:t>
      </w:r>
    </w:p>
    <w:p w14:paraId="1B39150D" w14:textId="77777777" w:rsidR="00E21E1A" w:rsidRPr="00184658" w:rsidRDefault="00E21E1A" w:rsidP="00A7521A">
      <w:pPr>
        <w:pStyle w:val="Chapter"/>
      </w:pPr>
      <w:bookmarkStart w:id="220" w:name="TOC_Chap33"/>
      <w:bookmarkStart w:id="221" w:name="_Toc248895057"/>
      <w:bookmarkStart w:id="222" w:name="_Toc448830354"/>
      <w:bookmarkStart w:id="223" w:name="_Toc125623290"/>
      <w:r w:rsidRPr="00184658">
        <w:t>Chapter 2</w:t>
      </w:r>
      <w:bookmarkEnd w:id="220"/>
      <w:r w:rsidR="00A7521A" w:rsidRPr="00184658">
        <w:t>5.</w:t>
      </w:r>
      <w:r w:rsidR="00A7521A" w:rsidRPr="00184658">
        <w:tab/>
      </w:r>
      <w:bookmarkStart w:id="224" w:name="TOCT_Chap33"/>
      <w:r w:rsidRPr="00184658">
        <w:t>School Choice</w:t>
      </w:r>
      <w:bookmarkEnd w:id="221"/>
      <w:bookmarkEnd w:id="222"/>
      <w:bookmarkEnd w:id="223"/>
      <w:bookmarkEnd w:id="224"/>
    </w:p>
    <w:p w14:paraId="77E951C3" w14:textId="77777777" w:rsidR="00E21E1A" w:rsidRPr="00184658" w:rsidRDefault="003D321E" w:rsidP="003D4923">
      <w:pPr>
        <w:pStyle w:val="Section"/>
      </w:pPr>
      <w:bookmarkStart w:id="225" w:name="_Toc248895058"/>
      <w:bookmarkStart w:id="226" w:name="_Toc448830355"/>
      <w:bookmarkStart w:id="227" w:name="_Toc125623291"/>
      <w:r w:rsidRPr="00184658">
        <w:t>§</w:t>
      </w:r>
      <w:r w:rsidR="00E21E1A" w:rsidRPr="00184658">
        <w:t>2501.</w:t>
      </w:r>
      <w:r w:rsidR="00E21E1A" w:rsidRPr="00184658">
        <w:tab/>
        <w:t>Schools Requiring Choice</w:t>
      </w:r>
      <w:bookmarkEnd w:id="225"/>
      <w:bookmarkEnd w:id="226"/>
      <w:r w:rsidR="00E21E1A" w:rsidRPr="00184658">
        <w:br/>
        <w:t>[</w:t>
      </w:r>
      <w:r w:rsidRPr="00184658">
        <w:t>Formerly LAC 28:</w:t>
      </w:r>
      <w:r w:rsidR="00E21E1A" w:rsidRPr="00184658">
        <w:t>LXXXIII.2501]</w:t>
      </w:r>
      <w:bookmarkEnd w:id="227"/>
    </w:p>
    <w:p w14:paraId="4CF28EF7" w14:textId="77777777" w:rsidR="00E21E1A" w:rsidRPr="00184658" w:rsidRDefault="00A7521A" w:rsidP="00A7521A">
      <w:pPr>
        <w:pStyle w:val="A"/>
      </w:pPr>
      <w:r w:rsidRPr="00184658">
        <w:t>A.</w:t>
      </w:r>
      <w:r w:rsidRPr="00184658">
        <w:tab/>
      </w:r>
      <w:r w:rsidR="00E21E1A" w:rsidRPr="00184658">
        <w:t xml:space="preserve">An LEA must develop a school choice policy for schools that are academically unacceptable. </w:t>
      </w:r>
    </w:p>
    <w:p w14:paraId="10636D94" w14:textId="77777777" w:rsidR="00E21E1A" w:rsidRPr="00184658" w:rsidRDefault="00A7521A" w:rsidP="00A7521A">
      <w:pPr>
        <w:pStyle w:val="A"/>
      </w:pPr>
      <w:r w:rsidRPr="00184658">
        <w:t>B.</w:t>
      </w:r>
      <w:r w:rsidRPr="00184658">
        <w:tab/>
      </w:r>
      <w:r w:rsidR="00E21E1A" w:rsidRPr="00184658">
        <w:t>Beginning with the 2003-04 school year, an LEA shall notify parents of their school choice options not later than the first day of the school year for the schools that must offer choice.</w:t>
      </w:r>
    </w:p>
    <w:p w14:paraId="516F840E" w14:textId="77777777" w:rsidR="00E21E1A" w:rsidRPr="00184658" w:rsidRDefault="00A7521A" w:rsidP="00A7521A">
      <w:pPr>
        <w:pStyle w:val="1"/>
      </w:pPr>
      <w:r w:rsidRPr="00184658">
        <w:t>1.</w:t>
      </w:r>
      <w:r w:rsidRPr="00184658">
        <w:tab/>
      </w:r>
      <w:r w:rsidR="00E21E1A" w:rsidRPr="00184658">
        <w:t>An LEA must offer more than one choice to eligible students, if more than one school is eligible to receive students.</w:t>
      </w:r>
    </w:p>
    <w:p w14:paraId="3E29FD41" w14:textId="77777777" w:rsidR="00E21E1A" w:rsidRDefault="00A7521A" w:rsidP="00A7521A">
      <w:pPr>
        <w:pStyle w:val="1"/>
      </w:pPr>
      <w:r w:rsidRPr="00184658">
        <w:t>2.</w:t>
      </w:r>
      <w:r w:rsidRPr="00184658">
        <w:tab/>
      </w:r>
      <w:r w:rsidR="00E21E1A" w:rsidRPr="00184658">
        <w:t>The LEA must take into account the parents' preferences among the choices offered, or the LEA may allow parents to make the final decision.</w:t>
      </w:r>
    </w:p>
    <w:p w14:paraId="6BE57D3A" w14:textId="77777777" w:rsidR="007E2028" w:rsidRPr="00357E58" w:rsidRDefault="007E2028" w:rsidP="007E2028">
      <w:pPr>
        <w:pStyle w:val="A"/>
      </w:pPr>
      <w:r w:rsidRPr="00357E58">
        <w:t>C.</w:t>
      </w:r>
      <w:r w:rsidRPr="00357E58">
        <w:tab/>
        <w:t>An LEA must adopt a policy relative to school choice for students who previously attended or would otherwise attend a D-rated school, pursuant to R.S. 17:4035.</w:t>
      </w:r>
    </w:p>
    <w:p w14:paraId="5E02195F" w14:textId="77777777" w:rsidR="00E21E1A" w:rsidRPr="00184658" w:rsidRDefault="007E2028" w:rsidP="007E2028">
      <w:pPr>
        <w:pStyle w:val="AuthorityNote"/>
      </w:pPr>
      <w:r w:rsidRPr="00357E58">
        <w:t>AUTHORITY NOTE:</w:t>
      </w:r>
      <w:r w:rsidRPr="00357E58">
        <w:tab/>
        <w:t>Promulgated in accordance with R.S. 17:10.1.</w:t>
      </w:r>
    </w:p>
    <w:p w14:paraId="119442B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29:2749 (December 2003), amended LR 33:2599 (December 2007</w:t>
      </w:r>
      <w:r w:rsidR="007E2028">
        <w:t>), LR 38:3113 (December 2012), LR 44:459 (March 2018).</w:t>
      </w:r>
    </w:p>
    <w:p w14:paraId="7FD0C504" w14:textId="77777777" w:rsidR="00E21E1A" w:rsidRPr="00184658" w:rsidRDefault="003D321E" w:rsidP="003D4923">
      <w:pPr>
        <w:pStyle w:val="Section"/>
      </w:pPr>
      <w:bookmarkStart w:id="228" w:name="_Toc248895059"/>
      <w:bookmarkStart w:id="229" w:name="_Toc448830356"/>
      <w:bookmarkStart w:id="230" w:name="_Toc125623292"/>
      <w:r w:rsidRPr="00184658">
        <w:t>§</w:t>
      </w:r>
      <w:r w:rsidR="00E21E1A" w:rsidRPr="00184658">
        <w:t>2503.</w:t>
      </w:r>
      <w:r w:rsidR="00E21E1A" w:rsidRPr="00184658">
        <w:tab/>
        <w:t>Student Eligibility</w:t>
      </w:r>
      <w:bookmarkEnd w:id="228"/>
      <w:bookmarkEnd w:id="229"/>
      <w:r w:rsidR="00E21E1A" w:rsidRPr="00184658">
        <w:br/>
        <w:t>[</w:t>
      </w:r>
      <w:r w:rsidRPr="00184658">
        <w:t>Formerly LAC 28:</w:t>
      </w:r>
      <w:r w:rsidR="00E21E1A" w:rsidRPr="00184658">
        <w:t>LXXXIII.2503]</w:t>
      </w:r>
      <w:bookmarkEnd w:id="230"/>
    </w:p>
    <w:p w14:paraId="0723166E" w14:textId="77777777" w:rsidR="00E21E1A" w:rsidRPr="00184658" w:rsidRDefault="00A7521A" w:rsidP="00A7521A">
      <w:pPr>
        <w:pStyle w:val="A"/>
      </w:pPr>
      <w:r w:rsidRPr="00184658">
        <w:t>A.</w:t>
      </w:r>
      <w:r w:rsidRPr="00184658">
        <w:tab/>
      </w:r>
      <w:r w:rsidR="00E21E1A" w:rsidRPr="00184658">
        <w:t>An LEA must offer choice to all students in an eligible school until the school is no longer identified as AUS except:</w:t>
      </w:r>
    </w:p>
    <w:p w14:paraId="682023B2" w14:textId="77777777" w:rsidR="00E21E1A" w:rsidRPr="00184658" w:rsidRDefault="00A7521A" w:rsidP="00A7521A">
      <w:pPr>
        <w:pStyle w:val="1"/>
      </w:pPr>
      <w:r w:rsidRPr="00184658">
        <w:t>1.</w:t>
      </w:r>
      <w:r w:rsidRPr="00184658">
        <w:tab/>
      </w:r>
      <w:r w:rsidR="00E21E1A" w:rsidRPr="00184658">
        <w:t>if an eligible student exercises the option to transfer to another public school, an LEA must permit the student to remain in that school until he or she has completed the highest grade in the school and shall provide transportation to the student.</w:t>
      </w:r>
    </w:p>
    <w:p w14:paraId="3406442C" w14:textId="77777777" w:rsidR="00E21E1A" w:rsidRPr="00184658" w:rsidRDefault="00A7521A" w:rsidP="00A7521A">
      <w:pPr>
        <w:pStyle w:val="AuthorityNote"/>
      </w:pPr>
      <w:r w:rsidRPr="00184658">
        <w:t>AUTHORITY NOTE:</w:t>
      </w:r>
      <w:r w:rsidR="00E21E1A" w:rsidRPr="00184658">
        <w:tab/>
        <w:t>Promulgated in accordance with R.S. 17:10.1.</w:t>
      </w:r>
    </w:p>
    <w:p w14:paraId="6F722406"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29:2749 (December 2003), amended LR 33:2599 (December 2007), LR 38:3113 (December 2012). </w:t>
      </w:r>
    </w:p>
    <w:p w14:paraId="08DCE46F" w14:textId="77777777" w:rsidR="00E21E1A" w:rsidRPr="00184658" w:rsidRDefault="003D321E" w:rsidP="003D4923">
      <w:pPr>
        <w:pStyle w:val="Section"/>
      </w:pPr>
      <w:bookmarkStart w:id="231" w:name="_Toc248895060"/>
      <w:bookmarkStart w:id="232" w:name="_Toc448830357"/>
      <w:bookmarkStart w:id="233" w:name="_Toc125623293"/>
      <w:r w:rsidRPr="00184658">
        <w:t>§</w:t>
      </w:r>
      <w:r w:rsidR="00E21E1A" w:rsidRPr="00184658">
        <w:t>2505.</w:t>
      </w:r>
      <w:r w:rsidR="00E21E1A" w:rsidRPr="00184658">
        <w:tab/>
        <w:t>Transfer Options</w:t>
      </w:r>
      <w:bookmarkEnd w:id="231"/>
      <w:bookmarkEnd w:id="232"/>
      <w:r w:rsidR="00E21E1A" w:rsidRPr="00184658">
        <w:br/>
        <w:t>[</w:t>
      </w:r>
      <w:r w:rsidRPr="00184658">
        <w:t>Formerly LAC 28:</w:t>
      </w:r>
      <w:r w:rsidR="00E21E1A" w:rsidRPr="00184658">
        <w:t>LXXXIII.2505]</w:t>
      </w:r>
      <w:bookmarkEnd w:id="233"/>
    </w:p>
    <w:p w14:paraId="1D341951" w14:textId="77777777" w:rsidR="00E21E1A" w:rsidRPr="00184658" w:rsidRDefault="00A7521A" w:rsidP="00A7521A">
      <w:pPr>
        <w:pStyle w:val="A"/>
      </w:pPr>
      <w:r w:rsidRPr="00184658">
        <w:t>A.</w:t>
      </w:r>
      <w:r w:rsidRPr="00184658">
        <w:tab/>
      </w:r>
      <w:r w:rsidR="00E21E1A" w:rsidRPr="00184658">
        <w:t>An LEA may consider health and safety factors in determining the transfer options. Should the LEA have concerns for health and safety factors, the LEA will need to find ways to provide choice consistent with their obligations to provide a healthy and safe learning environment.</w:t>
      </w:r>
    </w:p>
    <w:p w14:paraId="72BC0B98" w14:textId="77777777" w:rsidR="00E21E1A" w:rsidRPr="00184658" w:rsidRDefault="00A7521A" w:rsidP="00A7521A">
      <w:pPr>
        <w:pStyle w:val="A"/>
      </w:pPr>
      <w:r w:rsidRPr="00184658">
        <w:t>B.</w:t>
      </w:r>
      <w:r w:rsidRPr="00184658">
        <w:tab/>
      </w:r>
      <w:r w:rsidR="00E21E1A" w:rsidRPr="00184658">
        <w:t xml:space="preserve">An LEA that is subject to a desegregation plan is not exempt from offering students the option to transfer. </w:t>
      </w:r>
    </w:p>
    <w:p w14:paraId="3315B7E3" w14:textId="77777777" w:rsidR="00E21E1A" w:rsidRPr="00184658" w:rsidRDefault="00A7521A" w:rsidP="00A7521A">
      <w:pPr>
        <w:pStyle w:val="1"/>
      </w:pPr>
      <w:r w:rsidRPr="00184658">
        <w:t>1.</w:t>
      </w:r>
      <w:r w:rsidRPr="00184658">
        <w:tab/>
      </w:r>
      <w:r w:rsidR="00E21E1A" w:rsidRPr="00184658">
        <w:t xml:space="preserve">An LEA should first determine whether it is able to offer choice within the parameters of its desegregation plan. </w:t>
      </w:r>
    </w:p>
    <w:p w14:paraId="633C4812" w14:textId="77777777" w:rsidR="00E21E1A" w:rsidRPr="00184658" w:rsidRDefault="00A7521A" w:rsidP="00A7521A">
      <w:pPr>
        <w:pStyle w:val="1"/>
      </w:pPr>
      <w:r w:rsidRPr="00184658">
        <w:t>2.</w:t>
      </w:r>
      <w:r w:rsidRPr="00184658">
        <w:tab/>
      </w:r>
      <w:r w:rsidR="00E21E1A" w:rsidRPr="00184658">
        <w:t>If it is not able to do so, or if the desegregation plan forbids the LEA from offering the choice option, the LEA needs to seek court approval for amendments to the plan that permit a transfer option for students.</w:t>
      </w:r>
    </w:p>
    <w:p w14:paraId="1AA5B4C1" w14:textId="77777777" w:rsidR="00E21E1A" w:rsidRPr="00184658" w:rsidRDefault="007E2028" w:rsidP="00A7521A">
      <w:pPr>
        <w:pStyle w:val="A"/>
      </w:pPr>
      <w:r w:rsidRPr="00357E58">
        <w:t>C.</w:t>
      </w:r>
      <w:r w:rsidRPr="00357E58">
        <w:tab/>
        <w:t>Students may not transfer to any school that is academically unacceptable.</w:t>
      </w:r>
    </w:p>
    <w:p w14:paraId="62141E43" w14:textId="77777777" w:rsidR="00E21E1A" w:rsidRPr="00184658" w:rsidRDefault="00A7521A" w:rsidP="00A7521A">
      <w:pPr>
        <w:pStyle w:val="A"/>
      </w:pPr>
      <w:r w:rsidRPr="00184658">
        <w:t>D.</w:t>
      </w:r>
      <w:r w:rsidRPr="00184658">
        <w:tab/>
      </w:r>
      <w:r w:rsidR="00E21E1A" w:rsidRPr="00184658">
        <w:t>If there are no schools to which students can transfer, parents must be notified that the child is eligible for choice. The notification will further indicate that no choice options are currently available.</w:t>
      </w:r>
    </w:p>
    <w:p w14:paraId="38D9DB7D" w14:textId="77777777" w:rsidR="00E21E1A" w:rsidRPr="00184658" w:rsidRDefault="00A7521A" w:rsidP="00A7521A">
      <w:pPr>
        <w:pStyle w:val="AuthorityNote"/>
      </w:pPr>
      <w:r w:rsidRPr="00184658">
        <w:t>AUTHORITY NOTE:</w:t>
      </w:r>
      <w:r w:rsidR="00E21E1A" w:rsidRPr="00184658">
        <w:tab/>
        <w:t>Promulgated in accordance with R.S. 17:10.1.</w:t>
      </w:r>
    </w:p>
    <w:p w14:paraId="18C61A83" w14:textId="77777777" w:rsidR="00E21E1A" w:rsidRPr="00184658" w:rsidRDefault="00A7521A" w:rsidP="00A7521A">
      <w:pPr>
        <w:pStyle w:val="HistoricalNote"/>
      </w:pPr>
      <w:r w:rsidRPr="00184658">
        <w:lastRenderedPageBreak/>
        <w:t>HISTORICAL NOTE</w:t>
      </w:r>
      <w:r w:rsidR="00E21E1A" w:rsidRPr="00184658">
        <w:t>:</w:t>
      </w:r>
      <w:r w:rsidR="00E21E1A" w:rsidRPr="00184658">
        <w:tab/>
        <w:t>Promulgated by the Board of Elementary and Secondary Education, LR 29:2749 (December 2003), amended LR 33:</w:t>
      </w:r>
      <w:r w:rsidR="007E2028">
        <w:t>2599 (December 2007), LR 44:459 (March 2018).</w:t>
      </w:r>
    </w:p>
    <w:p w14:paraId="02F3CDBD" w14:textId="77777777" w:rsidR="00E21E1A" w:rsidRPr="00184658" w:rsidRDefault="00E21E1A" w:rsidP="00A7521A">
      <w:pPr>
        <w:pStyle w:val="Chapter"/>
      </w:pPr>
      <w:bookmarkStart w:id="234" w:name="TOC_Chap35"/>
      <w:bookmarkStart w:id="235" w:name="_Toc248895075"/>
      <w:bookmarkStart w:id="236" w:name="_Toc448830358"/>
      <w:bookmarkStart w:id="237" w:name="_Toc125623294"/>
      <w:r w:rsidRPr="00184658">
        <w:t>Chapter 29.</w:t>
      </w:r>
      <w:bookmarkEnd w:id="234"/>
      <w:r w:rsidRPr="00184658">
        <w:tab/>
      </w:r>
      <w:bookmarkStart w:id="238" w:name="TOCT_Chap26"/>
      <w:r w:rsidRPr="00184658">
        <w:t>Progress Report</w:t>
      </w:r>
      <w:bookmarkEnd w:id="235"/>
      <w:bookmarkEnd w:id="236"/>
      <w:bookmarkEnd w:id="237"/>
      <w:bookmarkEnd w:id="238"/>
    </w:p>
    <w:p w14:paraId="5E287D56" w14:textId="77777777" w:rsidR="00E21E1A" w:rsidRPr="00184658" w:rsidRDefault="003D321E" w:rsidP="003D4923">
      <w:pPr>
        <w:pStyle w:val="Section"/>
      </w:pPr>
      <w:bookmarkStart w:id="239" w:name="_Toc248895076"/>
      <w:bookmarkStart w:id="240" w:name="_Toc448830359"/>
      <w:bookmarkStart w:id="241" w:name="_Toc125623295"/>
      <w:r w:rsidRPr="00184658">
        <w:t>§</w:t>
      </w:r>
      <w:r w:rsidR="00E21E1A" w:rsidRPr="00184658">
        <w:t>2901.</w:t>
      </w:r>
      <w:r w:rsidR="00E21E1A" w:rsidRPr="00184658">
        <w:tab/>
        <w:t>State Annual Reporting</w:t>
      </w:r>
      <w:bookmarkEnd w:id="239"/>
      <w:bookmarkEnd w:id="240"/>
      <w:r w:rsidR="00E21E1A" w:rsidRPr="00184658">
        <w:br/>
        <w:t>[</w:t>
      </w:r>
      <w:r w:rsidRPr="00184658">
        <w:t>Formerly LAC 28:</w:t>
      </w:r>
      <w:r w:rsidR="00E21E1A" w:rsidRPr="00184658">
        <w:t>LXXXIII.2901]</w:t>
      </w:r>
      <w:bookmarkEnd w:id="241"/>
    </w:p>
    <w:p w14:paraId="525D367E" w14:textId="77777777" w:rsidR="007E2028" w:rsidRPr="00357E58" w:rsidRDefault="007E2028" w:rsidP="007E2028">
      <w:pPr>
        <w:pStyle w:val="A"/>
      </w:pPr>
      <w:r w:rsidRPr="00357E58">
        <w:t>A.</w:t>
      </w:r>
      <w:r w:rsidRPr="00357E58">
        <w:tab/>
        <w:t>The SBESE shall report annually on the state's progress in reaching Louisiana's 2025 goals. The Louisiana Department of Education shall publish individual school reports to provide information on every school's performance. The school reports shall, at minimum, include the following information: school performance scores, percent profici</w:t>
      </w:r>
      <w:r>
        <w:t>ent scores, and student growth.</w:t>
      </w:r>
    </w:p>
    <w:p w14:paraId="5D005FFB" w14:textId="77777777" w:rsidR="007E2028" w:rsidRPr="00357E58" w:rsidRDefault="007E2028" w:rsidP="007E2028">
      <w:pPr>
        <w:pStyle w:val="1"/>
      </w:pPr>
      <w:r w:rsidRPr="00357E58">
        <w:t>1.</w:t>
      </w:r>
      <w:r w:rsidRPr="00357E58">
        <w:tab/>
        <w:t>In addition to the overall letter grade, LDE shall report individual ratings equivalent to a letter grade for key indices within the formula.</w:t>
      </w:r>
    </w:p>
    <w:p w14:paraId="726F02B6" w14:textId="77777777" w:rsidR="007E2028" w:rsidRPr="00357E58" w:rsidRDefault="007E2028" w:rsidP="007E2028">
      <w:pPr>
        <w:pStyle w:val="1"/>
      </w:pPr>
      <w:r w:rsidRPr="00357E58">
        <w:t>2.</w:t>
      </w:r>
      <w:r w:rsidRPr="00357E58">
        <w:tab/>
        <w:t>The LDE shall report subgroup performance to schools for the following subgroups:</w:t>
      </w:r>
    </w:p>
    <w:p w14:paraId="27C7FADA" w14:textId="77777777" w:rsidR="007E2028" w:rsidRPr="00357E58" w:rsidRDefault="007E2028" w:rsidP="007E2028">
      <w:pPr>
        <w:pStyle w:val="a0"/>
      </w:pPr>
      <w:r w:rsidRPr="00357E58">
        <w:t>a.</w:t>
      </w:r>
      <w:r w:rsidRPr="00357E58">
        <w:tab/>
        <w:t>African American;</w:t>
      </w:r>
    </w:p>
    <w:p w14:paraId="3DEF450D" w14:textId="77777777" w:rsidR="007E2028" w:rsidRPr="00357E58" w:rsidRDefault="007E2028" w:rsidP="007E2028">
      <w:pPr>
        <w:pStyle w:val="a0"/>
      </w:pPr>
      <w:r w:rsidRPr="00357E58">
        <w:t>b.</w:t>
      </w:r>
      <w:r w:rsidRPr="00357E58">
        <w:tab/>
        <w:t>American Indian/Alaskan Native;</w:t>
      </w:r>
    </w:p>
    <w:p w14:paraId="1F38E4FB" w14:textId="77777777" w:rsidR="007E2028" w:rsidRPr="00357E58" w:rsidRDefault="007E2028" w:rsidP="007E2028">
      <w:pPr>
        <w:pStyle w:val="a0"/>
      </w:pPr>
      <w:r w:rsidRPr="00357E58">
        <w:t>c.</w:t>
      </w:r>
      <w:r w:rsidRPr="00357E58">
        <w:tab/>
        <w:t>Asian;</w:t>
      </w:r>
    </w:p>
    <w:p w14:paraId="64B5422E" w14:textId="77777777" w:rsidR="007E2028" w:rsidRPr="00357E58" w:rsidRDefault="007E2028" w:rsidP="007E2028">
      <w:pPr>
        <w:pStyle w:val="a0"/>
      </w:pPr>
      <w:r w:rsidRPr="00357E58">
        <w:t>d.</w:t>
      </w:r>
      <w:r w:rsidRPr="00357E58">
        <w:tab/>
        <w:t>Hispanic;</w:t>
      </w:r>
    </w:p>
    <w:p w14:paraId="18B8C61D" w14:textId="77777777" w:rsidR="007E2028" w:rsidRPr="00357E58" w:rsidRDefault="007E2028" w:rsidP="007E2028">
      <w:pPr>
        <w:pStyle w:val="a0"/>
      </w:pPr>
      <w:r w:rsidRPr="00357E58">
        <w:t>e.</w:t>
      </w:r>
      <w:r w:rsidRPr="00357E58">
        <w:tab/>
        <w:t>white;</w:t>
      </w:r>
    </w:p>
    <w:p w14:paraId="0395137E" w14:textId="77777777" w:rsidR="007E2028" w:rsidRPr="00357E58" w:rsidRDefault="007E2028" w:rsidP="007E2028">
      <w:pPr>
        <w:pStyle w:val="a0"/>
      </w:pPr>
      <w:r w:rsidRPr="00357E58">
        <w:t>f.</w:t>
      </w:r>
      <w:r w:rsidRPr="00357E58">
        <w:tab/>
        <w:t>two or more races;</w:t>
      </w:r>
    </w:p>
    <w:p w14:paraId="09196ACB" w14:textId="77777777" w:rsidR="007E2028" w:rsidRPr="00357E58" w:rsidRDefault="007E2028" w:rsidP="007E2028">
      <w:pPr>
        <w:pStyle w:val="a0"/>
      </w:pPr>
      <w:r w:rsidRPr="00357E58">
        <w:t>g.</w:t>
      </w:r>
      <w:r w:rsidRPr="00357E58">
        <w:tab/>
        <w:t>economically disadvantaged;</w:t>
      </w:r>
    </w:p>
    <w:p w14:paraId="2F22B30E" w14:textId="77777777" w:rsidR="007E2028" w:rsidRPr="00357E58" w:rsidRDefault="007E2028" w:rsidP="007E2028">
      <w:pPr>
        <w:pStyle w:val="a0"/>
      </w:pPr>
      <w:r w:rsidRPr="00357E58">
        <w:t>h.</w:t>
      </w:r>
      <w:r w:rsidRPr="00357E58">
        <w:tab/>
        <w:t>English learners;</w:t>
      </w:r>
    </w:p>
    <w:p w14:paraId="613BFA99" w14:textId="77777777" w:rsidR="007E2028" w:rsidRPr="00357E58" w:rsidRDefault="007E2028" w:rsidP="007E2028">
      <w:pPr>
        <w:pStyle w:val="a0"/>
      </w:pPr>
      <w:r>
        <w:t>i.</w:t>
      </w:r>
      <w:r>
        <w:tab/>
        <w:t>students with disabilities;</w:t>
      </w:r>
    </w:p>
    <w:p w14:paraId="5509A99B" w14:textId="77777777" w:rsidR="007E2028" w:rsidRPr="00357E58" w:rsidRDefault="007E2028" w:rsidP="007E2028">
      <w:pPr>
        <w:pStyle w:val="a0"/>
      </w:pPr>
      <w:r w:rsidRPr="00357E58">
        <w:t>j.</w:t>
      </w:r>
      <w:r w:rsidRPr="00357E58">
        <w:tab/>
        <w:t>homeless;</w:t>
      </w:r>
    </w:p>
    <w:p w14:paraId="6EBC79F8" w14:textId="77777777" w:rsidR="007E2028" w:rsidRPr="00357E58" w:rsidRDefault="007E2028" w:rsidP="007E2028">
      <w:pPr>
        <w:pStyle w:val="a0"/>
      </w:pPr>
      <w:r w:rsidRPr="00357E58">
        <w:t>k.</w:t>
      </w:r>
      <w:r w:rsidRPr="00357E58">
        <w:tab/>
        <w:t>military-affiliated;</w:t>
      </w:r>
    </w:p>
    <w:p w14:paraId="4FA0170E" w14:textId="77777777" w:rsidR="007E2028" w:rsidRDefault="007E2028" w:rsidP="007E2028">
      <w:pPr>
        <w:pStyle w:val="a0"/>
      </w:pPr>
      <w:r w:rsidRPr="00357E58">
        <w:t>l.</w:t>
      </w:r>
      <w:r w:rsidRPr="00357E58">
        <w:tab/>
        <w:t>foster care.</w:t>
      </w:r>
    </w:p>
    <w:p w14:paraId="4BA14695" w14:textId="77777777" w:rsidR="00B63C67" w:rsidRPr="00357E58" w:rsidRDefault="00B63C67" w:rsidP="00B63C67">
      <w:pPr>
        <w:pStyle w:val="A"/>
      </w:pPr>
      <w:r>
        <w:t>B.</w:t>
      </w:r>
      <w:r>
        <w:tab/>
      </w:r>
      <w:r w:rsidRPr="00775A26">
        <w:t>For the 2018-2019 school year and beyond, whenever the state board makes any significant change in the criteria, methodology, or manner of calculating and determining the school and district performance scores and letter grades that could result in a significant number of schools or districts</w:t>
      </w:r>
      <w:r>
        <w:t xml:space="preserve"> </w:t>
      </w:r>
      <w:r w:rsidRPr="00775A26">
        <w:t>experiencing a change in letter grade, the board will consider whether to</w:t>
      </w:r>
      <w:r>
        <w:t xml:space="preserve"> </w:t>
      </w:r>
      <w:r w:rsidRPr="00775A26">
        <w:t>publish the performance score and letter grade that would have been calculated and reported, had the change not been implemented.</w:t>
      </w:r>
    </w:p>
    <w:p w14:paraId="051D9B73" w14:textId="77777777" w:rsidR="00E21E1A" w:rsidRPr="00184658" w:rsidRDefault="007E2028" w:rsidP="007E2028">
      <w:pPr>
        <w:pStyle w:val="AuthorityNote"/>
      </w:pPr>
      <w:r w:rsidRPr="00357E58">
        <w:t>AUTHORITY NOTE:</w:t>
      </w:r>
      <w:r w:rsidRPr="00357E58">
        <w:tab/>
        <w:t>Promulgated in accordance with R.S. 17:10.1.</w:t>
      </w:r>
    </w:p>
    <w:p w14:paraId="5BE12BA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29:2751 (December 2003), amen</w:t>
      </w:r>
      <w:r w:rsidR="007E2028">
        <w:t>ded LR 38:3113 (December 2012), LR 44:459 (March 2018)</w:t>
      </w:r>
      <w:r w:rsidR="00B63C67" w:rsidRPr="00775A26">
        <w:t>, LR 45:</w:t>
      </w:r>
      <w:r w:rsidR="00B63C67">
        <w:t>749 (June 2019).</w:t>
      </w:r>
    </w:p>
    <w:p w14:paraId="6855355B" w14:textId="77777777" w:rsidR="00E21E1A" w:rsidRPr="00184658" w:rsidRDefault="00E21E1A" w:rsidP="00A7521A">
      <w:pPr>
        <w:pStyle w:val="Chapter"/>
      </w:pPr>
      <w:bookmarkStart w:id="242" w:name="TOC_Chap36"/>
      <w:bookmarkStart w:id="243" w:name="_Toc248895077"/>
      <w:bookmarkStart w:id="244" w:name="_Toc448830360"/>
      <w:bookmarkStart w:id="245" w:name="_Toc125623296"/>
      <w:r w:rsidRPr="00184658">
        <w:t>Chapter 3</w:t>
      </w:r>
      <w:bookmarkEnd w:id="242"/>
      <w:r w:rsidR="00A7521A" w:rsidRPr="00184658">
        <w:t>1.</w:t>
      </w:r>
      <w:r w:rsidR="00A7521A" w:rsidRPr="00184658">
        <w:tab/>
      </w:r>
      <w:r w:rsidRPr="00184658">
        <w:t>Data Correction and Appeals/Waivers Procedure</w:t>
      </w:r>
      <w:bookmarkEnd w:id="243"/>
      <w:bookmarkEnd w:id="244"/>
      <w:bookmarkEnd w:id="245"/>
    </w:p>
    <w:p w14:paraId="27ECD607" w14:textId="77777777" w:rsidR="00E21E1A" w:rsidRPr="00184658" w:rsidRDefault="003D321E" w:rsidP="003D4923">
      <w:pPr>
        <w:pStyle w:val="Section"/>
      </w:pPr>
      <w:bookmarkStart w:id="246" w:name="_Toc248895078"/>
      <w:bookmarkStart w:id="247" w:name="_Toc448830361"/>
      <w:bookmarkStart w:id="248" w:name="_Toc125623297"/>
      <w:r w:rsidRPr="00184658">
        <w:t>§</w:t>
      </w:r>
      <w:r w:rsidR="00E21E1A" w:rsidRPr="00184658">
        <w:t>3101.</w:t>
      </w:r>
      <w:r w:rsidR="00E21E1A" w:rsidRPr="00184658">
        <w:tab/>
        <w:t>Appeals/Waivers and Data Certification Processes</w:t>
      </w:r>
      <w:bookmarkEnd w:id="246"/>
      <w:bookmarkEnd w:id="247"/>
      <w:r w:rsidR="007E2028">
        <w:br/>
      </w:r>
      <w:r w:rsidR="00E21E1A" w:rsidRPr="00184658">
        <w:t>[</w:t>
      </w:r>
      <w:r w:rsidRPr="00184658">
        <w:t>Formerly LAC 28:</w:t>
      </w:r>
      <w:r w:rsidR="00E21E1A" w:rsidRPr="00184658">
        <w:t>LXXXIII.3101]</w:t>
      </w:r>
      <w:bookmarkEnd w:id="248"/>
    </w:p>
    <w:p w14:paraId="43DB8895" w14:textId="77777777" w:rsidR="007E2028" w:rsidRPr="00357E58" w:rsidRDefault="007E2028" w:rsidP="007E2028">
      <w:pPr>
        <w:pStyle w:val="A"/>
      </w:pPr>
      <w:r w:rsidRPr="00357E58">
        <w:t>A.</w:t>
      </w:r>
      <w:r w:rsidRPr="00357E58">
        <w:tab/>
        <w:t>An appeal/waiver procedure and a data certification process have been authorized by the state Board of Elementary and Secondary Education (SBESE) and shall be used to address unforeseen and aberrant factors and to correct inaccurate accountability data impacting schools in Louisiana.</w:t>
      </w:r>
    </w:p>
    <w:p w14:paraId="5813A541" w14:textId="77777777" w:rsidR="00E21E1A" w:rsidRPr="00184658" w:rsidRDefault="007E2028" w:rsidP="007E2028">
      <w:pPr>
        <w:pStyle w:val="1"/>
      </w:pPr>
      <w:r w:rsidRPr="00357E58">
        <w:t>1.</w:t>
      </w:r>
      <w:r w:rsidRPr="00357E58">
        <w:tab/>
        <w:t>The LDE shall establish a data certification period for all schools/LEAs to correct any inaccurate accountability data prior to the release of accountability results.</w:t>
      </w:r>
    </w:p>
    <w:p w14:paraId="04B78263" w14:textId="77777777" w:rsidR="00E21E1A" w:rsidRPr="00184658" w:rsidRDefault="00A7521A" w:rsidP="00A7521A">
      <w:pPr>
        <w:pStyle w:val="a0"/>
      </w:pPr>
      <w:r w:rsidRPr="00184658">
        <w:t>a.</w:t>
      </w:r>
      <w:r w:rsidRPr="00184658">
        <w:tab/>
      </w:r>
      <w:r w:rsidR="00E21E1A" w:rsidRPr="00184658">
        <w:t>The LDE shall provide a period (or periods) of not less than 30 calendar days for final review, correction, and verification of accountability data.</w:t>
      </w:r>
    </w:p>
    <w:p w14:paraId="0F11C64B" w14:textId="77777777" w:rsidR="00E21E1A" w:rsidRPr="00184658" w:rsidRDefault="00A7521A" w:rsidP="00A7521A">
      <w:pPr>
        <w:pStyle w:val="a0"/>
      </w:pPr>
      <w:r w:rsidRPr="00184658">
        <w:t>b.</w:t>
      </w:r>
      <w:r w:rsidRPr="00184658">
        <w:tab/>
      </w:r>
      <w:r w:rsidR="00E21E1A" w:rsidRPr="00184658">
        <w:t>All cohort graduation data must be corrected during the year following its collection.</w:t>
      </w:r>
    </w:p>
    <w:p w14:paraId="37F0D2CF" w14:textId="77777777" w:rsidR="00E21E1A" w:rsidRPr="00184658" w:rsidRDefault="00A7521A" w:rsidP="00A7521A">
      <w:pPr>
        <w:pStyle w:val="a0"/>
      </w:pPr>
      <w:r w:rsidRPr="00184658">
        <w:t>c.</w:t>
      </w:r>
      <w:r w:rsidRPr="00184658">
        <w:tab/>
      </w:r>
      <w:r w:rsidR="00E21E1A" w:rsidRPr="00184658">
        <w:t>The LDE will provide training to district level staff on an annual basis.</w:t>
      </w:r>
    </w:p>
    <w:p w14:paraId="2CD42571" w14:textId="77777777" w:rsidR="00E21E1A" w:rsidRPr="00184658" w:rsidRDefault="00A7521A" w:rsidP="00A7521A">
      <w:pPr>
        <w:pStyle w:val="1"/>
      </w:pPr>
      <w:r w:rsidRPr="00184658">
        <w:t>2.</w:t>
      </w:r>
      <w:r w:rsidRPr="00184658">
        <w:tab/>
      </w:r>
      <w:r w:rsidR="00E21E1A" w:rsidRPr="00184658">
        <w:t>All data correction must occur during the designated data certification period.</w:t>
      </w:r>
    </w:p>
    <w:p w14:paraId="61AD3C83" w14:textId="77777777" w:rsidR="00E21E1A" w:rsidRPr="00184658" w:rsidRDefault="00A7521A" w:rsidP="00A7521A">
      <w:pPr>
        <w:pStyle w:val="1"/>
      </w:pPr>
      <w:r w:rsidRPr="00184658">
        <w:t>3.</w:t>
      </w:r>
      <w:r w:rsidRPr="00184658">
        <w:tab/>
      </w:r>
      <w:r w:rsidR="00E21E1A" w:rsidRPr="00184658">
        <w:t>Each LEA must collect supporting documentation for every data element that is corrected and maintain the documentation on file for at least four years.</w:t>
      </w:r>
    </w:p>
    <w:p w14:paraId="4DF74CF9" w14:textId="77777777" w:rsidR="00E21E1A" w:rsidRPr="00184658" w:rsidRDefault="00A7521A" w:rsidP="00A7521A">
      <w:pPr>
        <w:pStyle w:val="1"/>
      </w:pPr>
      <w:r w:rsidRPr="00184658">
        <w:t>4.</w:t>
      </w:r>
      <w:r w:rsidRPr="00184658">
        <w:tab/>
      </w:r>
      <w:r w:rsidR="00E21E1A" w:rsidRPr="00184658">
        <w:t>Each school district shall create and implement a district data certification procedure that requires the site-based administrator at each accountable school to review all accountability data during the data certification period.</w:t>
      </w:r>
    </w:p>
    <w:p w14:paraId="2350CF11" w14:textId="77777777" w:rsidR="00E21E1A" w:rsidRPr="00184658" w:rsidRDefault="00A7521A" w:rsidP="00A7521A">
      <w:pPr>
        <w:pStyle w:val="A"/>
      </w:pPr>
      <w:r w:rsidRPr="00184658">
        <w:t>B.</w:t>
      </w:r>
      <w:r w:rsidRPr="00184658">
        <w:tab/>
      </w:r>
      <w:r w:rsidR="00E21E1A" w:rsidRPr="00184658">
        <w:t>The LDE shall review all data corrections during the certification period and grant approval of those proven valid. The LDE may request documentation to support the validity of the changes.</w:t>
      </w:r>
    </w:p>
    <w:p w14:paraId="6E247426" w14:textId="77777777" w:rsidR="00E21E1A" w:rsidRPr="00184658" w:rsidRDefault="00A7521A" w:rsidP="00A7521A">
      <w:pPr>
        <w:pStyle w:val="A"/>
      </w:pPr>
      <w:r w:rsidRPr="00184658">
        <w:t>C.</w:t>
      </w:r>
      <w:r w:rsidRPr="00184658">
        <w:tab/>
      </w:r>
      <w:r w:rsidR="00E21E1A" w:rsidRPr="00184658">
        <w:t>The appeal/waiver procedure is created to address issues when the literal application of accountability policy does not consider certain unforeseen and unusual circumstances.</w:t>
      </w:r>
    </w:p>
    <w:p w14:paraId="0788BFC2" w14:textId="77777777" w:rsidR="00E21E1A" w:rsidRPr="00184658" w:rsidRDefault="00A7521A" w:rsidP="00A7521A">
      <w:pPr>
        <w:pStyle w:val="1"/>
      </w:pPr>
      <w:r w:rsidRPr="00184658">
        <w:t>1.</w:t>
      </w:r>
      <w:r w:rsidRPr="00184658">
        <w:tab/>
      </w:r>
      <w:r w:rsidR="00E21E1A" w:rsidRPr="00184658">
        <w:t>All appeal/waiver requests must be submitted to the LDE within 15 working days of the fall accountability release.</w:t>
      </w:r>
    </w:p>
    <w:p w14:paraId="243122F6" w14:textId="77777777" w:rsidR="00E21E1A" w:rsidRPr="00184658" w:rsidRDefault="00A7521A" w:rsidP="00A7521A">
      <w:pPr>
        <w:pStyle w:val="1"/>
      </w:pPr>
      <w:r w:rsidRPr="00184658">
        <w:t>2.</w:t>
      </w:r>
      <w:r w:rsidRPr="00184658">
        <w:tab/>
      </w:r>
      <w:r w:rsidR="00E21E1A" w:rsidRPr="00184658">
        <w:t>The LDE shall review appeal/waiver requests and make recommendations to the SBESE during first regularly scheduled BESE sessions following the close of the appeal/waiver period. Within this interval, the LDE shall notify LEAs of its recommendations and allow them to respond in writing. The LDE's recommendations and LEA responses will be forwarded to SBESE for final disposition.</w:t>
      </w:r>
    </w:p>
    <w:p w14:paraId="0C16F4A9" w14:textId="77777777" w:rsidR="00E21E1A" w:rsidRPr="00184658" w:rsidRDefault="00A7521A" w:rsidP="00A7521A">
      <w:pPr>
        <w:pStyle w:val="AuthorityNote"/>
      </w:pPr>
      <w:r w:rsidRPr="00184658">
        <w:t>AUTHORITY NOTE:</w:t>
      </w:r>
      <w:r w:rsidR="00E21E1A" w:rsidRPr="00184658">
        <w:tab/>
        <w:t>Promulgated in accordance with R.S. 17:10.1.</w:t>
      </w:r>
    </w:p>
    <w:p w14:paraId="67B4C132"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29:2751 (December </w:t>
      </w:r>
      <w:r w:rsidR="00E21E1A" w:rsidRPr="00184658">
        <w:lastRenderedPageBreak/>
        <w:t>2003), amended LR 30:1620 (August 2004), repromulgated LR 30:1996 (September 2004), amended LR 30:2257 (October 2004), LR 31:2422 (October 2005), LR 35:2313 (November 2009), LR 38:3113 (Decembe</w:t>
      </w:r>
      <w:r w:rsidR="007E2028">
        <w:t>r 2012), LR 40:1318 (July 2014), LR 44:459 (March 2018).</w:t>
      </w:r>
    </w:p>
    <w:p w14:paraId="1C649826" w14:textId="77777777" w:rsidR="00E21E1A" w:rsidRPr="00184658" w:rsidRDefault="003D321E" w:rsidP="003D4923">
      <w:pPr>
        <w:pStyle w:val="Section"/>
      </w:pPr>
      <w:bookmarkStart w:id="249" w:name="_Toc248895079"/>
      <w:bookmarkStart w:id="250" w:name="_Toc448830362"/>
      <w:bookmarkStart w:id="251" w:name="_Toc125623298"/>
      <w:r w:rsidRPr="00184658">
        <w:t>§</w:t>
      </w:r>
      <w:r w:rsidR="00E21E1A" w:rsidRPr="00184658">
        <w:t>3103.</w:t>
      </w:r>
      <w:r w:rsidR="00E21E1A" w:rsidRPr="00184658">
        <w:tab/>
        <w:t>Definitions</w:t>
      </w:r>
      <w:bookmarkEnd w:id="249"/>
      <w:bookmarkEnd w:id="250"/>
      <w:r w:rsidR="00E21E1A" w:rsidRPr="00184658">
        <w:br/>
        <w:t>[</w:t>
      </w:r>
      <w:r w:rsidRPr="00184658">
        <w:t>Formerly LAC 28:</w:t>
      </w:r>
      <w:r w:rsidR="00E21E1A" w:rsidRPr="00184658">
        <w:t>LXXXIII.3103]</w:t>
      </w:r>
      <w:bookmarkEnd w:id="251"/>
    </w:p>
    <w:p w14:paraId="5A2D9C61" w14:textId="77777777" w:rsidR="007E2028" w:rsidRPr="00357E58" w:rsidRDefault="007E2028" w:rsidP="007E2028">
      <w:pPr>
        <w:pStyle w:val="A"/>
        <w:rPr>
          <w:strike/>
        </w:rPr>
      </w:pPr>
      <w:r w:rsidRPr="00357E58">
        <w:rPr>
          <w:i/>
        </w:rPr>
        <w:t>Appeal</w:t>
      </w:r>
      <w:r w:rsidRPr="00357E58">
        <w:t>―a request for the calculation or recalculation of the school or district performance score.</w:t>
      </w:r>
    </w:p>
    <w:p w14:paraId="22D52662" w14:textId="77777777" w:rsidR="007E2028" w:rsidRPr="00357E58" w:rsidRDefault="007E2028" w:rsidP="007E2028">
      <w:pPr>
        <w:pStyle w:val="A"/>
      </w:pPr>
      <w:r w:rsidRPr="00357E58">
        <w:rPr>
          <w:i/>
        </w:rPr>
        <w:t>Waiver</w:t>
      </w:r>
      <w:r>
        <w:t>―a temporary “withholding”</w:t>
      </w:r>
      <w:r w:rsidRPr="00357E58">
        <w:t xml:space="preserve"> of accountability decisions for no more than one accountability year. Waivers shall be denied to aggrieved parties attempting to subvert the intent of provisions outlined in the state statute.</w:t>
      </w:r>
    </w:p>
    <w:p w14:paraId="662E3BB7" w14:textId="77777777" w:rsidR="00E21E1A" w:rsidRPr="00184658" w:rsidRDefault="007E2028" w:rsidP="007E2028">
      <w:pPr>
        <w:pStyle w:val="AuthorityNote"/>
      </w:pPr>
      <w:r w:rsidRPr="00357E58">
        <w:t>AUTHORITY NOTE:</w:t>
      </w:r>
      <w:r w:rsidRPr="00357E58">
        <w:tab/>
        <w:t>Promulgated in accordance with R.S. 17:10.1.</w:t>
      </w:r>
    </w:p>
    <w:p w14:paraId="16B5CB93" w14:textId="77777777" w:rsidR="00E21E1A" w:rsidRPr="00184658" w:rsidRDefault="00A7521A" w:rsidP="00707651">
      <w:pPr>
        <w:pStyle w:val="HistoricalNote"/>
        <w:keepNext/>
      </w:pPr>
      <w:r w:rsidRPr="00184658">
        <w:t>HISTORICAL NOTE</w:t>
      </w:r>
      <w:r w:rsidR="00E21E1A" w:rsidRPr="00184658">
        <w:t>:</w:t>
      </w:r>
      <w:r w:rsidR="00E21E1A" w:rsidRPr="00184658">
        <w:tab/>
        <w:t>Promulgated by the Board of Elementary and Secondary Education, LR 29:2751 (December 2003), am</w:t>
      </w:r>
      <w:r w:rsidR="007E2028">
        <w:t>ended LR 30:2258 (October 2004), LR 44:459 (March 2018).</w:t>
      </w:r>
    </w:p>
    <w:p w14:paraId="574F960D" w14:textId="77777777" w:rsidR="00E21E1A" w:rsidRPr="00184658" w:rsidRDefault="003D321E" w:rsidP="003D4923">
      <w:pPr>
        <w:pStyle w:val="Section"/>
      </w:pPr>
      <w:bookmarkStart w:id="252" w:name="_Toc248895080"/>
      <w:bookmarkStart w:id="253" w:name="_Toc448830363"/>
      <w:bookmarkStart w:id="254" w:name="_Toc125623299"/>
      <w:r w:rsidRPr="00184658">
        <w:t>§</w:t>
      </w:r>
      <w:r w:rsidR="00E21E1A" w:rsidRPr="00184658">
        <w:t>3105.</w:t>
      </w:r>
      <w:r w:rsidR="00E21E1A" w:rsidRPr="00184658">
        <w:tab/>
        <w:t>General Guidelines―Parent/School-Level Requests</w:t>
      </w:r>
      <w:bookmarkEnd w:id="252"/>
      <w:bookmarkEnd w:id="253"/>
      <w:r w:rsidR="00E21E1A" w:rsidRPr="00184658">
        <w:br/>
        <w:t>[</w:t>
      </w:r>
      <w:r w:rsidRPr="00184658">
        <w:t>Formerly LAC 28:</w:t>
      </w:r>
      <w:r w:rsidR="00E21E1A" w:rsidRPr="00184658">
        <w:t>LXXXIII.3105]</w:t>
      </w:r>
      <w:bookmarkEnd w:id="254"/>
    </w:p>
    <w:p w14:paraId="233C4DC9" w14:textId="77777777" w:rsidR="00E21E1A" w:rsidRPr="00184658" w:rsidRDefault="00A7521A" w:rsidP="00A7521A">
      <w:pPr>
        <w:pStyle w:val="A"/>
      </w:pPr>
      <w:r w:rsidRPr="00184658">
        <w:t>A.</w:t>
      </w:r>
      <w:r w:rsidRPr="00184658">
        <w:tab/>
      </w:r>
      <w:r w:rsidR="00E21E1A" w:rsidRPr="00184658">
        <w:t>Parents or individual schools seeking an appeal or waiver on issues relating to Louisiana's District and School Accountability System shall file their requests, regardless of the type, through the local superintendent, charter school leader, or appointed representative as authorized by the local governing board of education.</w:t>
      </w:r>
    </w:p>
    <w:p w14:paraId="5B80E26C" w14:textId="77777777" w:rsidR="00E21E1A" w:rsidRPr="00184658" w:rsidRDefault="00A7521A" w:rsidP="00A7521A">
      <w:pPr>
        <w:pStyle w:val="AuthorityNote"/>
      </w:pPr>
      <w:r w:rsidRPr="00184658">
        <w:t>AUTHORITY NOTE:</w:t>
      </w:r>
      <w:r w:rsidR="00E21E1A" w:rsidRPr="00184658">
        <w:tab/>
        <w:t>Promulgated in accordance with R.S. 17:10.1.</w:t>
      </w:r>
    </w:p>
    <w:p w14:paraId="7A7B313B"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29:2752 (December 2003), amended LR 35:2314 (November 2009), LR 38:3114 (December 2012). </w:t>
      </w:r>
    </w:p>
    <w:p w14:paraId="631CA921" w14:textId="77777777" w:rsidR="00E21E1A" w:rsidRPr="00184658" w:rsidRDefault="003D321E" w:rsidP="003D4923">
      <w:pPr>
        <w:pStyle w:val="Section"/>
      </w:pPr>
      <w:bookmarkStart w:id="255" w:name="_Toc248895081"/>
      <w:bookmarkStart w:id="256" w:name="_Toc448830364"/>
      <w:bookmarkStart w:id="257" w:name="_Toc125623300"/>
      <w:r w:rsidRPr="00184658">
        <w:t>§</w:t>
      </w:r>
      <w:r w:rsidR="00E21E1A" w:rsidRPr="00184658">
        <w:t>3107.</w:t>
      </w:r>
      <w:r w:rsidR="00E21E1A" w:rsidRPr="00184658">
        <w:tab/>
        <w:t>General Guidelines―Local Board of Education-Level Requests</w:t>
      </w:r>
      <w:bookmarkEnd w:id="255"/>
      <w:bookmarkEnd w:id="256"/>
      <w:r w:rsidR="00E21E1A" w:rsidRPr="00184658">
        <w:br/>
        <w:t>[</w:t>
      </w:r>
      <w:r w:rsidRPr="00184658">
        <w:t>Formerly LAC 28:</w:t>
      </w:r>
      <w:r w:rsidR="00E21E1A" w:rsidRPr="00184658">
        <w:t>LXXXIII.3107]</w:t>
      </w:r>
      <w:bookmarkEnd w:id="257"/>
    </w:p>
    <w:p w14:paraId="5D914B33" w14:textId="77777777" w:rsidR="00E21E1A" w:rsidRPr="00184658" w:rsidRDefault="00A7521A" w:rsidP="00A7521A">
      <w:pPr>
        <w:pStyle w:val="A"/>
      </w:pPr>
      <w:r w:rsidRPr="00184658">
        <w:t>A.</w:t>
      </w:r>
      <w:r w:rsidRPr="00184658">
        <w:tab/>
      </w:r>
      <w:r w:rsidR="00E21E1A" w:rsidRPr="00184658">
        <w:t>The local superintendent, charter school leader, or official representative of each local governing board of education shall complete the LDE's appeals/waivers request form and provide supporting documentation to the Division of Assessments and Accountability no later than 15 working days after the official release of the fall accountability results.</w:t>
      </w:r>
    </w:p>
    <w:p w14:paraId="29FED92B" w14:textId="77777777" w:rsidR="00E21E1A" w:rsidRPr="00184658" w:rsidRDefault="00A7521A" w:rsidP="00A7521A">
      <w:pPr>
        <w:pStyle w:val="A"/>
      </w:pPr>
      <w:r w:rsidRPr="00184658">
        <w:t>B.</w:t>
      </w:r>
      <w:r w:rsidRPr="00184658">
        <w:tab/>
      </w:r>
      <w:r w:rsidR="00E21E1A" w:rsidRPr="00184658">
        <w:t>Data corrections shall not be grounds for an appeal or waiver request as all data corrections shall be made prior to the release regardless of the source of any errors.</w:t>
      </w:r>
    </w:p>
    <w:p w14:paraId="30DE00D7" w14:textId="77777777" w:rsidR="00E21E1A" w:rsidRPr="00184658" w:rsidRDefault="00A7521A" w:rsidP="00A7521A">
      <w:pPr>
        <w:pStyle w:val="1"/>
      </w:pPr>
      <w:r w:rsidRPr="00184658">
        <w:t>1.</w:t>
      </w:r>
      <w:r w:rsidRPr="00184658">
        <w:tab/>
      </w:r>
      <w:r w:rsidR="00E21E1A" w:rsidRPr="00184658">
        <w:t xml:space="preserve">Requests concerning either the inclusion or exclusion of special education student scores in accountability calculations, except as outlined in </w:t>
      </w:r>
      <w:r w:rsidR="00E21E1A" w:rsidRPr="00184658">
        <w:rPr>
          <w:iCs/>
        </w:rPr>
        <w:t>Bulletin 111</w:t>
      </w:r>
      <w:r w:rsidR="00E21E1A" w:rsidRPr="00184658">
        <w:t>, shall not be considered by the LDE.</w:t>
      </w:r>
    </w:p>
    <w:p w14:paraId="4FD3171D" w14:textId="77777777" w:rsidR="00E21E1A" w:rsidRPr="00184658" w:rsidRDefault="00A7521A" w:rsidP="00A7521A">
      <w:pPr>
        <w:pStyle w:val="A"/>
      </w:pPr>
      <w:r w:rsidRPr="00184658">
        <w:t>C.</w:t>
      </w:r>
      <w:r w:rsidRPr="00184658">
        <w:tab/>
      </w:r>
      <w:r w:rsidR="00E21E1A" w:rsidRPr="00184658">
        <w:t xml:space="preserve">Supporting documentation for appeal/waiver requests should clearly outline the unforeseen and unusual factors that generate the requests. The local school system shall be responsible for supplying the LDE with information </w:t>
      </w:r>
      <w:r w:rsidR="00E21E1A" w:rsidRPr="00184658">
        <w:t>necessary for recalculating accountability components per applicable policy.</w:t>
      </w:r>
    </w:p>
    <w:p w14:paraId="702A99A9" w14:textId="77777777" w:rsidR="00E21E1A" w:rsidRPr="00184658" w:rsidRDefault="00A7521A" w:rsidP="00A7521A">
      <w:pPr>
        <w:pStyle w:val="AuthorityNote"/>
      </w:pPr>
      <w:r w:rsidRPr="00184658">
        <w:t>AUTHORITY NOTE:</w:t>
      </w:r>
      <w:r w:rsidR="00E21E1A" w:rsidRPr="00184658">
        <w:tab/>
        <w:t>Promulgated in accordance with R.S. 17:10.1.</w:t>
      </w:r>
    </w:p>
    <w:p w14:paraId="2D55D857"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29:2752 (December 2003), amended LR 30:2258 (October 2004), LR 31:1516 (July 2005), LR 35:2314 (November 2009), LR 38:3114 (December 2012). </w:t>
      </w:r>
    </w:p>
    <w:p w14:paraId="51594377" w14:textId="77777777" w:rsidR="00E21E1A" w:rsidRPr="00184658" w:rsidRDefault="003D321E" w:rsidP="003D4923">
      <w:pPr>
        <w:pStyle w:val="Section"/>
      </w:pPr>
      <w:bookmarkStart w:id="258" w:name="_Toc248895082"/>
      <w:bookmarkStart w:id="259" w:name="_Toc448830365"/>
      <w:bookmarkStart w:id="260" w:name="_Toc125623301"/>
      <w:r w:rsidRPr="00184658">
        <w:t>§</w:t>
      </w:r>
      <w:r w:rsidR="00E21E1A" w:rsidRPr="00184658">
        <w:t>3109.</w:t>
      </w:r>
      <w:r w:rsidR="00E21E1A" w:rsidRPr="00184658">
        <w:tab/>
        <w:t>Criteria for Appeal</w:t>
      </w:r>
      <w:bookmarkEnd w:id="258"/>
      <w:bookmarkEnd w:id="259"/>
      <w:r w:rsidR="00E21E1A" w:rsidRPr="00184658">
        <w:br/>
        <w:t>[</w:t>
      </w:r>
      <w:r w:rsidRPr="00184658">
        <w:t>Formerly LAC 28:</w:t>
      </w:r>
      <w:r w:rsidR="00E21E1A" w:rsidRPr="00184658">
        <w:t>LXXXIII.3109]</w:t>
      </w:r>
      <w:bookmarkEnd w:id="260"/>
    </w:p>
    <w:p w14:paraId="687E1F78" w14:textId="77777777" w:rsidR="00E21E1A" w:rsidRPr="00184658" w:rsidRDefault="00A7521A" w:rsidP="00A7521A">
      <w:pPr>
        <w:pStyle w:val="A"/>
      </w:pPr>
      <w:r w:rsidRPr="00184658">
        <w:t>A.</w:t>
      </w:r>
      <w:r w:rsidRPr="00184658">
        <w:tab/>
      </w:r>
      <w:r w:rsidR="00E21E1A" w:rsidRPr="00184658">
        <w:t>LEA superintendents or charter school leaders shall notify the LDE in writing of any changes to existing school configurations and newly opened schools no later than the 15 day appeal/waiver window during the first year of the reconfiguration and school opening. All school closures must be reported at the end of the schools' last academic year of operation.</w:t>
      </w:r>
    </w:p>
    <w:p w14:paraId="498A265F" w14:textId="77777777" w:rsidR="00E21E1A" w:rsidRPr="00184658" w:rsidRDefault="00A7521A" w:rsidP="00A7521A">
      <w:pPr>
        <w:pStyle w:val="A"/>
      </w:pPr>
      <w:r w:rsidRPr="00184658">
        <w:t>B.</w:t>
      </w:r>
      <w:r w:rsidRPr="00184658">
        <w:tab/>
      </w:r>
      <w:r w:rsidR="00E21E1A" w:rsidRPr="00184658">
        <w:t>LEAs may petition the SBESE in instances not addressed by policy or in instances when the policy is unclear.</w:t>
      </w:r>
    </w:p>
    <w:p w14:paraId="53EED3F1" w14:textId="77777777" w:rsidR="00E21E1A" w:rsidRPr="00184658" w:rsidRDefault="00A7521A" w:rsidP="00A7521A">
      <w:pPr>
        <w:pStyle w:val="A"/>
      </w:pPr>
      <w:r w:rsidRPr="00184658">
        <w:t>C.</w:t>
      </w:r>
      <w:r w:rsidRPr="00184658">
        <w:tab/>
      </w:r>
      <w:r w:rsidR="00E21E1A" w:rsidRPr="00184658">
        <w:t>An appeal shall be filed by the LEA in order to receive monetary rewards for any eligible closed school.</w:t>
      </w:r>
    </w:p>
    <w:p w14:paraId="0C459EB1" w14:textId="77777777" w:rsidR="00E21E1A" w:rsidRPr="00184658" w:rsidRDefault="00A7521A" w:rsidP="00A7521A">
      <w:pPr>
        <w:pStyle w:val="AuthorityNote"/>
      </w:pPr>
      <w:r w:rsidRPr="00184658">
        <w:t>AUTHORITY NOTE:</w:t>
      </w:r>
      <w:r w:rsidR="00E21E1A" w:rsidRPr="00184658">
        <w:tab/>
        <w:t>Promulgated in accordance with R.S. 17:10.1.</w:t>
      </w:r>
    </w:p>
    <w:p w14:paraId="65E5B37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29:2752 (December 2003), amended LR 30:1620 (August 2004), repromulgated LR 30:1997 (September 2004), amended LR 31:1517 (July 2005), LR 31:2423 (October 2005), LR 35:2314 (November 2009), LR 38:3114 (December 2012).</w:t>
      </w:r>
    </w:p>
    <w:p w14:paraId="382364F4" w14:textId="77777777" w:rsidR="00E21E1A" w:rsidRPr="00184658" w:rsidRDefault="00E21E1A" w:rsidP="00A7521A">
      <w:pPr>
        <w:pStyle w:val="Chapter"/>
      </w:pPr>
      <w:bookmarkStart w:id="261" w:name="TOC_Chap37"/>
      <w:bookmarkStart w:id="262" w:name="_Toc248895084"/>
      <w:bookmarkStart w:id="263" w:name="_Toc448830366"/>
      <w:bookmarkStart w:id="264" w:name="_Toc125623302"/>
      <w:r w:rsidRPr="00184658">
        <w:t>Chapter 3</w:t>
      </w:r>
      <w:bookmarkEnd w:id="261"/>
      <w:r w:rsidR="00A7521A" w:rsidRPr="00184658">
        <w:t>3.</w:t>
      </w:r>
      <w:r w:rsidR="00A7521A" w:rsidRPr="00184658">
        <w:tab/>
      </w:r>
      <w:r w:rsidRPr="00184658">
        <w:t>New Schools and/or Significantly Reconfigured Schools</w:t>
      </w:r>
      <w:bookmarkEnd w:id="262"/>
      <w:bookmarkEnd w:id="263"/>
      <w:bookmarkEnd w:id="264"/>
    </w:p>
    <w:p w14:paraId="40E4B45D" w14:textId="77777777" w:rsidR="00E21E1A" w:rsidRPr="00184658" w:rsidRDefault="003D321E" w:rsidP="003D4923">
      <w:pPr>
        <w:pStyle w:val="Section"/>
      </w:pPr>
      <w:bookmarkStart w:id="265" w:name="_Toc248895085"/>
      <w:bookmarkStart w:id="266" w:name="_Toc448830367"/>
      <w:bookmarkStart w:id="267" w:name="_Toc125623303"/>
      <w:r w:rsidRPr="00184658">
        <w:t>§</w:t>
      </w:r>
      <w:r w:rsidR="00E21E1A" w:rsidRPr="00184658">
        <w:t>3301.</w:t>
      </w:r>
      <w:r w:rsidR="00E21E1A" w:rsidRPr="00184658">
        <w:tab/>
        <w:t>Inclusion of New Schools</w:t>
      </w:r>
      <w:bookmarkEnd w:id="265"/>
      <w:bookmarkEnd w:id="266"/>
      <w:r w:rsidR="00E21E1A" w:rsidRPr="00184658">
        <w:br/>
        <w:t>[</w:t>
      </w:r>
      <w:r w:rsidRPr="00184658">
        <w:t>Formerly LAC 28:</w:t>
      </w:r>
      <w:r w:rsidR="00E21E1A" w:rsidRPr="00184658">
        <w:t>LXXXIII.3301]</w:t>
      </w:r>
      <w:bookmarkEnd w:id="267"/>
    </w:p>
    <w:p w14:paraId="20E837D1" w14:textId="77777777" w:rsidR="00E21E1A" w:rsidRPr="00184658" w:rsidRDefault="00A7521A" w:rsidP="00A7521A">
      <w:pPr>
        <w:pStyle w:val="A"/>
      </w:pPr>
      <w:r w:rsidRPr="00184658">
        <w:t>A.</w:t>
      </w:r>
      <w:r w:rsidRPr="00184658">
        <w:tab/>
      </w:r>
      <w:r w:rsidR="00E21E1A" w:rsidRPr="00184658">
        <w:t>For a newly formed school, the school district shall register the new school with the Louisiana Department of Education to have a site code assigned to that school. A new school shall not be created nor shall a new site code be issued in order to allow a school to avoid an accountability decision or prevent a school from entering the accountability system. Before a new school is created, the local education agency must work with the Louisiana Department of Education to explore ways the new school can be included in the accountability system.</w:t>
      </w:r>
    </w:p>
    <w:p w14:paraId="07B21336" w14:textId="77777777" w:rsidR="00E21E1A" w:rsidRPr="00184658" w:rsidRDefault="007E2028" w:rsidP="00A7521A">
      <w:pPr>
        <w:pStyle w:val="A"/>
      </w:pPr>
      <w:r w:rsidRPr="00357E58">
        <w:t>B.</w:t>
      </w:r>
      <w:r w:rsidRPr="00357E58">
        <w:tab/>
        <w:t xml:space="preserve">When two or more schools are created from an existing school (e.g., grades 4-6 </w:t>
      </w:r>
      <w:r>
        <w:t>“split”</w:t>
      </w:r>
      <w:r w:rsidRPr="00357E58">
        <w:t xml:space="preserve"> from an existing K-6 structure, creating a K-3 school and a 4-6 school), the LEA must consult with the LDE prior to implementing such changes to determine how the impacted schools will retain reward and/or academically unacceptable (AUS) or subgroup status and any sanctions, remedies, and funds (e.g., a 3-8 school in AUS 3 should retain the AUS 3 status in both schools if it is reconfigured into a 3-5 and a 6-8 school and if all grade levels contributed to its poor performance). After this consultation, the LDE shall make all decisions regarding </w:t>
      </w:r>
      <w:r w:rsidRPr="00357E58">
        <w:lastRenderedPageBreak/>
        <w:t>the effects of these changes on accountability results and sanctions for all schools effected by the changes and will no</w:t>
      </w:r>
      <w:r>
        <w:t>tify the LEA of its decision.</w:t>
      </w:r>
    </w:p>
    <w:p w14:paraId="5597C0A1" w14:textId="77777777" w:rsidR="00E21E1A" w:rsidRPr="00184658" w:rsidRDefault="00A7521A" w:rsidP="00A7521A">
      <w:pPr>
        <w:pStyle w:val="A"/>
      </w:pPr>
      <w:r w:rsidRPr="00184658">
        <w:t>C.</w:t>
      </w:r>
      <w:r w:rsidRPr="00184658">
        <w:tab/>
      </w:r>
      <w:r w:rsidR="00E21E1A" w:rsidRPr="00184658">
        <w:t>New K-8 schools (in existing LEAs) with one year of test data shall be included in accountability. For dropout/credit accumulation data, the district average for elementary schools will be used.</w:t>
      </w:r>
    </w:p>
    <w:p w14:paraId="39C5BB4D" w14:textId="77777777" w:rsidR="00E21E1A" w:rsidRPr="00184658" w:rsidRDefault="00A7521A" w:rsidP="00A7521A">
      <w:pPr>
        <w:pStyle w:val="A"/>
      </w:pPr>
      <w:r w:rsidRPr="00184658">
        <w:t>D.</w:t>
      </w:r>
      <w:r w:rsidRPr="00184658">
        <w:tab/>
      </w:r>
      <w:r w:rsidR="00E21E1A" w:rsidRPr="00184658">
        <w:t>The new high school in an existing LEA shall enter accountability using its first year of assessment data.</w:t>
      </w:r>
    </w:p>
    <w:p w14:paraId="71AF5881" w14:textId="77777777" w:rsidR="00E21E1A" w:rsidRPr="00184658" w:rsidRDefault="00A7521A" w:rsidP="00A7521A">
      <w:pPr>
        <w:pStyle w:val="1"/>
      </w:pPr>
      <w:r w:rsidRPr="00184658">
        <w:t>1.</w:t>
      </w:r>
      <w:r w:rsidRPr="00184658">
        <w:tab/>
      </w:r>
      <w:r w:rsidR="00E21E1A" w:rsidRPr="00184658">
        <w:t>This adjusted assessment index shall be used as a first year SPS to assign letter grades.</w:t>
      </w:r>
    </w:p>
    <w:p w14:paraId="6EE33D67" w14:textId="77777777" w:rsidR="00E21E1A" w:rsidRPr="00184658" w:rsidRDefault="00A7521A" w:rsidP="00A7521A">
      <w:pPr>
        <w:pStyle w:val="1"/>
      </w:pPr>
      <w:r w:rsidRPr="00184658">
        <w:t>2.</w:t>
      </w:r>
      <w:r w:rsidRPr="00184658">
        <w:tab/>
      </w:r>
      <w:r w:rsidR="00E21E1A" w:rsidRPr="00184658">
        <w:t>The graduation index calculated from the school’s first graduating class shall be included as a SPS indicator.</w:t>
      </w:r>
    </w:p>
    <w:p w14:paraId="1EB79207" w14:textId="77777777" w:rsidR="00E21E1A" w:rsidRPr="00184658" w:rsidRDefault="00A7521A" w:rsidP="00A7521A">
      <w:pPr>
        <w:pStyle w:val="A"/>
      </w:pPr>
      <w:r w:rsidRPr="00184658">
        <w:t>E.</w:t>
      </w:r>
      <w:r w:rsidRPr="00184658">
        <w:tab/>
      </w:r>
      <w:r w:rsidR="00E21E1A" w:rsidRPr="00184658">
        <w:t>Schools that do not align with the patterns described in this Section will be included in accountability as soon as the required data is available.</w:t>
      </w:r>
    </w:p>
    <w:p w14:paraId="0369E8E5" w14:textId="77777777" w:rsidR="00E21E1A" w:rsidRPr="00184658" w:rsidRDefault="00A7521A" w:rsidP="00A7521A">
      <w:pPr>
        <w:pStyle w:val="AuthorityNote"/>
      </w:pPr>
      <w:r w:rsidRPr="00184658">
        <w:t>AUTHORITY NOTE:</w:t>
      </w:r>
      <w:r w:rsidR="00E21E1A" w:rsidRPr="00184658">
        <w:tab/>
        <w:t>Promulgated in accordance with R.S. 17:10.1.</w:t>
      </w:r>
    </w:p>
    <w:p w14:paraId="11183E36"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29:2753 (December 2003), amended LR 31:2765 (November 2005), LR 33:2599 (December 2007), LR 36:1992 (September 2010), LR 37:3201 (November 2011), LR 38:2358 (September 2012), LR 38:3114 (December</w:t>
      </w:r>
      <w:r w:rsidR="007E2028">
        <w:t xml:space="preserve"> 2012), LR 40:1318 (July 2014), LR 44:459 (March 2018).</w:t>
      </w:r>
    </w:p>
    <w:p w14:paraId="6A1746C0" w14:textId="77777777" w:rsidR="00E21E1A" w:rsidRPr="00184658" w:rsidRDefault="003D321E" w:rsidP="003D4923">
      <w:pPr>
        <w:pStyle w:val="Section"/>
      </w:pPr>
      <w:bookmarkStart w:id="268" w:name="_Toc248895086"/>
      <w:bookmarkStart w:id="269" w:name="_Toc448830368"/>
      <w:bookmarkStart w:id="270" w:name="_Toc125623304"/>
      <w:r w:rsidRPr="00184658">
        <w:t>§</w:t>
      </w:r>
      <w:r w:rsidR="00E21E1A" w:rsidRPr="00184658">
        <w:t>3303.</w:t>
      </w:r>
      <w:r w:rsidR="00E21E1A" w:rsidRPr="00184658">
        <w:tab/>
        <w:t>Reconfigured Schools</w:t>
      </w:r>
      <w:bookmarkEnd w:id="268"/>
      <w:bookmarkEnd w:id="269"/>
      <w:r w:rsidR="00E21E1A" w:rsidRPr="00184658">
        <w:br/>
        <w:t>[</w:t>
      </w:r>
      <w:r w:rsidRPr="00184658">
        <w:t>Formerly LAC 28:</w:t>
      </w:r>
      <w:r w:rsidR="00E21E1A" w:rsidRPr="00184658">
        <w:t>LXXXIII.3303]</w:t>
      </w:r>
      <w:bookmarkEnd w:id="270"/>
    </w:p>
    <w:p w14:paraId="1A02293D" w14:textId="77777777" w:rsidR="007E2028" w:rsidRPr="00357E58" w:rsidRDefault="007E2028" w:rsidP="007E2028">
      <w:pPr>
        <w:pStyle w:val="A"/>
      </w:pPr>
      <w:r w:rsidRPr="00357E58">
        <w:t>A.</w:t>
      </w:r>
      <w:r w:rsidRPr="00357E58">
        <w:tab/>
        <w:t>Reconfigured schools are identified as schools that change grade configuration, combine two schools with separate site codes into one school with a single site code, or divide one school into two separate schools with different site codes. Data collected at one site shall not be moved to another site and included in accountability results except when two or more schools with dissimilar configurations combine to create one school.</w:t>
      </w:r>
    </w:p>
    <w:p w14:paraId="5FF4DBCE" w14:textId="77777777" w:rsidR="00E21E1A" w:rsidRPr="00184658" w:rsidRDefault="007E2028" w:rsidP="007E2028">
      <w:pPr>
        <w:pStyle w:val="A"/>
      </w:pPr>
      <w:r w:rsidRPr="00357E58">
        <w:t>B.</w:t>
      </w:r>
      <w:r w:rsidRPr="00357E58">
        <w:tab/>
        <w:t>Prior to any reconfiguration, the LDE will review the changes to school sites in the planned reconfiguration and will consult with the LEA on the effects that the reconfiguration will have on rewards and/or academically unacceptable (AUS) or subgroup performance. After this consultation, the LDE shall make all decisions regarding the effects of these changes on rewards, AUS or subgroup performance, and sanctions for all schools effected by the changes and will notify the LEA of its decision. AUS status and eligibility for participating in any specific programs shall be determined by the LDE.</w:t>
      </w:r>
    </w:p>
    <w:p w14:paraId="4FA15516" w14:textId="77777777" w:rsidR="00E21E1A" w:rsidRPr="00184658" w:rsidRDefault="00A7521A" w:rsidP="00A7521A">
      <w:pPr>
        <w:pStyle w:val="A"/>
      </w:pPr>
      <w:r w:rsidRPr="00184658">
        <w:t>C.</w:t>
      </w:r>
      <w:r w:rsidRPr="00184658">
        <w:tab/>
      </w:r>
      <w:r w:rsidR="00E21E1A" w:rsidRPr="00184658">
        <w:t>All reconfigurations must be submitted to the sponsor site database before October 1 of the first year of operation under the reconfiguration.</w:t>
      </w:r>
    </w:p>
    <w:p w14:paraId="7B4A125E" w14:textId="77777777" w:rsidR="00E21E1A" w:rsidRPr="00184658" w:rsidRDefault="00A7521A" w:rsidP="00A7521A">
      <w:pPr>
        <w:pStyle w:val="A"/>
      </w:pPr>
      <w:r w:rsidRPr="00184658">
        <w:t>D.</w:t>
      </w:r>
      <w:r w:rsidRPr="00184658">
        <w:tab/>
      </w:r>
      <w:r w:rsidR="00E21E1A" w:rsidRPr="00184658">
        <w:t>High schools with a grade 12 that merge with a school without a grade 12 will retain its graduation data from the prior year.</w:t>
      </w:r>
    </w:p>
    <w:p w14:paraId="63AF9722" w14:textId="77777777" w:rsidR="00E21E1A" w:rsidRPr="00184658" w:rsidRDefault="00A7521A" w:rsidP="00A7521A">
      <w:pPr>
        <w:pStyle w:val="A"/>
      </w:pPr>
      <w:r w:rsidRPr="00184658">
        <w:t>E.</w:t>
      </w:r>
      <w:r w:rsidRPr="00184658">
        <w:tab/>
      </w:r>
      <w:r w:rsidR="00E21E1A" w:rsidRPr="00184658">
        <w:t xml:space="preserve">When a high school with a grade 12 merges with another school with a grade 12, the graduation cohort </w:t>
      </w:r>
      <w:r w:rsidR="00E21E1A" w:rsidRPr="00184658">
        <w:t>outcome data from both schools will be combined together and recalculated.</w:t>
      </w:r>
    </w:p>
    <w:p w14:paraId="6245DE46" w14:textId="77777777" w:rsidR="00E21E1A" w:rsidRPr="00184658" w:rsidRDefault="00A7521A" w:rsidP="00A7521A">
      <w:pPr>
        <w:pStyle w:val="A"/>
      </w:pPr>
      <w:r w:rsidRPr="00184658">
        <w:t>F.</w:t>
      </w:r>
      <w:r w:rsidRPr="00184658">
        <w:tab/>
      </w:r>
      <w:r w:rsidR="00E21E1A" w:rsidRPr="00184658">
        <w:t>The LDE will consult with the district concerning the SPS calculation when unusual circumstances or configurations exist.</w:t>
      </w:r>
    </w:p>
    <w:p w14:paraId="2D6D04FD" w14:textId="77777777" w:rsidR="00E21E1A" w:rsidRPr="00184658" w:rsidRDefault="00A7521A" w:rsidP="00A7521A">
      <w:pPr>
        <w:pStyle w:val="AuthorityNote"/>
      </w:pPr>
      <w:r w:rsidRPr="00184658">
        <w:t>AUTHORITY NOTE:</w:t>
      </w:r>
      <w:r w:rsidR="00E21E1A" w:rsidRPr="00184658">
        <w:tab/>
        <w:t>Promulgated in accordance with R.S. 17:10.1.</w:t>
      </w:r>
    </w:p>
    <w:p w14:paraId="4A65246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29:2753 (December 2003), amended LR 30:2446 (November 2004), LR 31:2765 (November 2005), LR 33:2600 (December 2007), LR 36:1993 (September 2010)</w:t>
      </w:r>
      <w:bookmarkStart w:id="271" w:name="TOC_Chap38"/>
      <w:bookmarkStart w:id="272" w:name="_Toc212440702"/>
      <w:bookmarkStart w:id="273" w:name="_Toc248895087"/>
      <w:r w:rsidR="00E21E1A" w:rsidRPr="00184658">
        <w:t xml:space="preserve">, LR 37:3201 (November 2011), </w:t>
      </w:r>
      <w:r w:rsidR="00E21E1A" w:rsidRPr="00184658">
        <w:rPr>
          <w:szCs w:val="18"/>
        </w:rPr>
        <w:t>LR 38:3114 (December 2012), LR 40:</w:t>
      </w:r>
      <w:r w:rsidR="007E2028">
        <w:t>1318 (July 2014), LR 44:460 (March 2018).</w:t>
      </w:r>
    </w:p>
    <w:p w14:paraId="2532F3CA" w14:textId="77777777" w:rsidR="00E21E1A" w:rsidRPr="00184658" w:rsidRDefault="00E21E1A" w:rsidP="00A7521A">
      <w:pPr>
        <w:pStyle w:val="Chapter"/>
      </w:pPr>
      <w:bookmarkStart w:id="274" w:name="_Toc448830369"/>
      <w:bookmarkStart w:id="275" w:name="_Toc125623305"/>
      <w:r w:rsidRPr="00184658">
        <w:t>Chapter 3</w:t>
      </w:r>
      <w:r w:rsidR="00A7521A" w:rsidRPr="00184658">
        <w:t>5.</w:t>
      </w:r>
      <w:r w:rsidR="00A7521A" w:rsidRPr="00184658">
        <w:tab/>
      </w:r>
      <w:r w:rsidRPr="00184658">
        <w:t>Inclusion of Alternative Education Schools and Students</w:t>
      </w:r>
      <w:bookmarkEnd w:id="272"/>
      <w:r w:rsidRPr="00184658">
        <w:t xml:space="preserve"> in Accountability</w:t>
      </w:r>
      <w:bookmarkEnd w:id="273"/>
      <w:bookmarkEnd w:id="274"/>
      <w:bookmarkEnd w:id="275"/>
    </w:p>
    <w:p w14:paraId="2EBF5AD6" w14:textId="77777777" w:rsidR="00E21E1A" w:rsidRPr="00184658" w:rsidRDefault="003D321E" w:rsidP="003D4923">
      <w:pPr>
        <w:pStyle w:val="Section"/>
      </w:pPr>
      <w:bookmarkStart w:id="276" w:name="_Toc248895088"/>
      <w:bookmarkStart w:id="277" w:name="_Toc290882072"/>
      <w:bookmarkStart w:id="278" w:name="_Toc448830370"/>
      <w:bookmarkStart w:id="279" w:name="_Toc125623306"/>
      <w:bookmarkEnd w:id="271"/>
      <w:r w:rsidRPr="00184658">
        <w:t>§</w:t>
      </w:r>
      <w:r w:rsidR="00E21E1A" w:rsidRPr="00184658">
        <w:t>3501.</w:t>
      </w:r>
      <w:r w:rsidR="00E21E1A" w:rsidRPr="00184658">
        <w:tab/>
      </w:r>
      <w:bookmarkEnd w:id="276"/>
      <w:bookmarkEnd w:id="277"/>
      <w:r w:rsidR="00E21E1A" w:rsidRPr="00184658">
        <w:t>Alternative Education</w:t>
      </w:r>
      <w:bookmarkEnd w:id="278"/>
      <w:r w:rsidR="00E21E1A" w:rsidRPr="00184658">
        <w:br/>
        <w:t>[</w:t>
      </w:r>
      <w:r w:rsidRPr="00184658">
        <w:t>Formerly LAC 28:</w:t>
      </w:r>
      <w:r w:rsidR="00E21E1A" w:rsidRPr="00184658">
        <w:t>LXXXIII.3501]</w:t>
      </w:r>
      <w:bookmarkEnd w:id="279"/>
    </w:p>
    <w:p w14:paraId="7E0C7E08" w14:textId="77777777" w:rsidR="00DC1A99" w:rsidRPr="00DC1A99" w:rsidRDefault="00DC1A99" w:rsidP="00DC1A99">
      <w:pPr>
        <w:pStyle w:val="A"/>
      </w:pPr>
      <w:r>
        <w:t>A.</w:t>
      </w:r>
      <w:r>
        <w:tab/>
      </w:r>
      <w:r w:rsidRPr="00DC1A99">
        <w:t>Districts must provide an alternative education placement for students who are expelled or who have been suspended for more than 10 consecutive schools days. Districts must either operate an alternative education program or school (direct-run or charter), or enter into an agreement with an education service provider to run a program or school.</w:t>
      </w:r>
    </w:p>
    <w:p w14:paraId="404C053F" w14:textId="77777777" w:rsidR="00DC1A99" w:rsidRPr="00DC1A99" w:rsidRDefault="00DC1A99" w:rsidP="00DC1A99">
      <w:pPr>
        <w:pStyle w:val="A"/>
      </w:pPr>
      <w:r w:rsidRPr="00DC1A99">
        <w:t>B.</w:t>
      </w:r>
      <w:r w:rsidRPr="00DC1A99">
        <w:tab/>
        <w:t>Alternative education schools and programs must be approved by BESE. Classifications must be submitted annually to the LDE no later than March 15 and cannot be changed until the following year.</w:t>
      </w:r>
    </w:p>
    <w:p w14:paraId="3F7223F8" w14:textId="77777777" w:rsidR="00DC1A99" w:rsidRPr="00DC1A99" w:rsidRDefault="00A7521A" w:rsidP="00DC1A99">
      <w:pPr>
        <w:pStyle w:val="A"/>
      </w:pPr>
      <w:r w:rsidRPr="00184658">
        <w:t>C.</w:t>
      </w:r>
      <w:r w:rsidRPr="00184658">
        <w:tab/>
      </w:r>
      <w:r w:rsidR="00DC1A99" w:rsidRPr="00DC1A99">
        <w:t>Alternative education school and program accountability:</w:t>
      </w:r>
    </w:p>
    <w:p w14:paraId="18DAB205" w14:textId="77777777" w:rsidR="00E21E1A" w:rsidRPr="00184658" w:rsidRDefault="00A7521A" w:rsidP="00A7521A">
      <w:pPr>
        <w:pStyle w:val="1"/>
      </w:pPr>
      <w:r w:rsidRPr="00184658">
        <w:t>1.</w:t>
      </w:r>
      <w:r w:rsidRPr="00184658">
        <w:tab/>
      </w:r>
      <w:r w:rsidR="00DC1A99" w:rsidRPr="00E35E73">
        <w:t>addresses student behavior, dropout prevention, dropout recovery, and/or credit recovery through alternative educational placements;</w:t>
      </w:r>
    </w:p>
    <w:p w14:paraId="18EC23E3" w14:textId="77777777" w:rsidR="00DC1A99" w:rsidRDefault="00A7521A" w:rsidP="00A7521A">
      <w:pPr>
        <w:pStyle w:val="1"/>
      </w:pPr>
      <w:r w:rsidRPr="00184658">
        <w:t>2.</w:t>
      </w:r>
      <w:r w:rsidRPr="00184658">
        <w:tab/>
      </w:r>
      <w:r w:rsidR="00DC1A99" w:rsidRPr="00E35E73">
        <w:t>serve students self-selecting due to extenuating personal circumstances; and</w:t>
      </w:r>
    </w:p>
    <w:p w14:paraId="36298C8A" w14:textId="77777777" w:rsidR="00DC1A99" w:rsidRDefault="00DC1A99" w:rsidP="00A7521A">
      <w:pPr>
        <w:pStyle w:val="1"/>
      </w:pPr>
      <w:r w:rsidRPr="00E35E73">
        <w:t>3.does not exists only for students who are academically advanced, gifted, talented, or pursuing specific areas of study (arts, engineering, medical, technical, etc.).</w:t>
      </w:r>
    </w:p>
    <w:p w14:paraId="73015223" w14:textId="77777777" w:rsidR="00E21E1A" w:rsidRPr="00184658" w:rsidRDefault="00A7521A" w:rsidP="00A7521A">
      <w:pPr>
        <w:pStyle w:val="AuthorityNote"/>
      </w:pPr>
      <w:r w:rsidRPr="00184658">
        <w:t>AUTHORITY NOTE:</w:t>
      </w:r>
      <w:r w:rsidR="00E21E1A" w:rsidRPr="00184658">
        <w:tab/>
      </w:r>
      <w:r w:rsidR="00DC1A99" w:rsidRPr="00E35E73">
        <w:t>Promulgated in accordance with R.S. 17:6, 17:10.1, 17:416, and 17:416.2.</w:t>
      </w:r>
    </w:p>
    <w:p w14:paraId="14B8F7E9"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39:472 (March 2013)</w:t>
      </w:r>
      <w:r w:rsidR="00DC1A99" w:rsidRPr="00E35E73">
        <w:t xml:space="preserve">, amended </w:t>
      </w:r>
      <w:r w:rsidR="00DC1A99">
        <w:t>LR 45:396 (March 2019)</w:t>
      </w:r>
      <w:r w:rsidR="00E21E1A" w:rsidRPr="00184658">
        <w:t>.</w:t>
      </w:r>
    </w:p>
    <w:p w14:paraId="170B6E67" w14:textId="77777777" w:rsidR="00E21E1A" w:rsidRPr="00184658" w:rsidRDefault="003D321E" w:rsidP="003D4923">
      <w:pPr>
        <w:pStyle w:val="Section"/>
      </w:pPr>
      <w:bookmarkStart w:id="280" w:name="_Toc448830371"/>
      <w:bookmarkStart w:id="281" w:name="_Toc125623307"/>
      <w:r w:rsidRPr="00184658">
        <w:t>§</w:t>
      </w:r>
      <w:r w:rsidR="00E21E1A" w:rsidRPr="00184658">
        <w:t>3503.</w:t>
      </w:r>
      <w:r w:rsidR="00E21E1A" w:rsidRPr="00184658">
        <w:tab/>
        <w:t>Alternative Schools Including Alternative Charter Schools</w:t>
      </w:r>
      <w:r w:rsidR="00E21E1A" w:rsidRPr="00184658">
        <w:br/>
      </w:r>
      <w:bookmarkEnd w:id="280"/>
      <w:r w:rsidR="00E21E1A" w:rsidRPr="00184658">
        <w:t>[</w:t>
      </w:r>
      <w:r w:rsidRPr="00184658">
        <w:t>Formerly LAC 28:</w:t>
      </w:r>
      <w:r w:rsidR="00E21E1A" w:rsidRPr="00184658">
        <w:t>LXXXIII.3503]</w:t>
      </w:r>
      <w:bookmarkEnd w:id="281"/>
    </w:p>
    <w:p w14:paraId="2C972735" w14:textId="77777777" w:rsidR="00DC1A99" w:rsidRPr="00DC1A99" w:rsidRDefault="00A7521A" w:rsidP="00DC1A99">
      <w:pPr>
        <w:pStyle w:val="A"/>
      </w:pPr>
      <w:r w:rsidRPr="00184658">
        <w:t>A.</w:t>
      </w:r>
      <w:r w:rsidRPr="00184658">
        <w:tab/>
      </w:r>
      <w:r w:rsidR="00DC1A99" w:rsidRPr="00DC1A99">
        <w:t>For school accountability, alternative education schools:</w:t>
      </w:r>
    </w:p>
    <w:p w14:paraId="3DC7E22A" w14:textId="77777777" w:rsidR="00DC1A99" w:rsidRPr="00DC1A99" w:rsidRDefault="00DC1A99" w:rsidP="00DC1A99">
      <w:pPr>
        <w:pStyle w:val="1"/>
      </w:pPr>
      <w:r w:rsidRPr="00DC1A99">
        <w:t>1.</w:t>
      </w:r>
      <w:r w:rsidRPr="00DC1A99">
        <w:tab/>
        <w:t>enroll some or all students for 45 or more days; and</w:t>
      </w:r>
    </w:p>
    <w:p w14:paraId="383C2ACB" w14:textId="77777777" w:rsidR="00DC1A99" w:rsidRPr="00DC1A99" w:rsidRDefault="00DC1A99" w:rsidP="00DC1A99">
      <w:pPr>
        <w:pStyle w:val="1"/>
      </w:pPr>
      <w:r w:rsidRPr="00DC1A99">
        <w:t>2.</w:t>
      </w:r>
      <w:r w:rsidRPr="00DC1A99">
        <w:tab/>
        <w:t>receive BESE approval for the current school year.</w:t>
      </w:r>
    </w:p>
    <w:p w14:paraId="774276CC" w14:textId="77777777" w:rsidR="00E21E1A" w:rsidRPr="00184658" w:rsidRDefault="00A7521A" w:rsidP="00A7521A">
      <w:pPr>
        <w:pStyle w:val="A"/>
      </w:pPr>
      <w:r w:rsidRPr="00184658">
        <w:lastRenderedPageBreak/>
        <w:t>B.</w:t>
      </w:r>
      <w:r w:rsidRPr="00184658">
        <w:tab/>
      </w:r>
      <w:r w:rsidR="00E21E1A" w:rsidRPr="00184658">
        <w:t>A student placed at an alternative school for fewer than 45 days shall be considered to be attending an alternative program within the school, and as such, must remain enrolled in their sending school.</w:t>
      </w:r>
    </w:p>
    <w:p w14:paraId="4BD47422" w14:textId="77777777" w:rsidR="00E21E1A" w:rsidRPr="00184658" w:rsidRDefault="00A7521A" w:rsidP="00A7521A">
      <w:pPr>
        <w:pStyle w:val="1"/>
      </w:pPr>
      <w:r w:rsidRPr="00184658">
        <w:t>1.</w:t>
      </w:r>
      <w:r w:rsidRPr="00184658">
        <w:tab/>
        <w:t>For the purposes of this C</w:t>
      </w:r>
      <w:r w:rsidR="00E21E1A" w:rsidRPr="00184658">
        <w:t>hapter, a sending school is the last school a student attended. If the student’s current grade level is not included in the configuration of the last school they attended, the LEA must enroll the student at school that includes the student’s grade using a feeding pattern or attendance zone when possible.</w:t>
      </w:r>
    </w:p>
    <w:p w14:paraId="3078184A" w14:textId="77777777" w:rsidR="00E21E1A" w:rsidRPr="00184658" w:rsidRDefault="00A7521A" w:rsidP="00A7521A">
      <w:pPr>
        <w:pStyle w:val="A"/>
      </w:pPr>
      <w:r w:rsidRPr="00184658">
        <w:t>C.</w:t>
      </w:r>
      <w:r w:rsidRPr="00184658">
        <w:tab/>
      </w:r>
      <w:r w:rsidR="00E21E1A" w:rsidRPr="00184658">
        <w:t>The school performance scores and letter grades of alternative schools will be published with other schools.</w:t>
      </w:r>
    </w:p>
    <w:p w14:paraId="0A48A3DB" w14:textId="77777777" w:rsidR="00E21E1A" w:rsidRPr="00184658" w:rsidRDefault="00A7521A" w:rsidP="00A7521A">
      <w:pPr>
        <w:pStyle w:val="1"/>
      </w:pPr>
      <w:r w:rsidRPr="00184658">
        <w:t>1.</w:t>
      </w:r>
      <w:r w:rsidRPr="00184658">
        <w:tab/>
      </w:r>
      <w:r w:rsidR="00E21E1A" w:rsidRPr="00184658">
        <w:t>Alternative schools will be clearly labeled as alternative schools in public releases.</w:t>
      </w:r>
    </w:p>
    <w:p w14:paraId="1FC2BB4A" w14:textId="77777777" w:rsidR="00DC1A99" w:rsidRDefault="00DC1A99" w:rsidP="00A7521A">
      <w:pPr>
        <w:pStyle w:val="1"/>
      </w:pPr>
      <w:r w:rsidRPr="00E35E73">
        <w:t>2.</w:t>
      </w:r>
      <w:r w:rsidRPr="00E35E73">
        <w:tab/>
        <w:t>Alternative education schools with sufficient data will be evaluated for subgroup performance based on the formulas in Subsection D of this Section.</w:t>
      </w:r>
    </w:p>
    <w:p w14:paraId="0C97B83D" w14:textId="77777777" w:rsidR="00E21E1A" w:rsidRPr="00184658" w:rsidRDefault="00A7521A" w:rsidP="00A7521A">
      <w:pPr>
        <w:pStyle w:val="1"/>
      </w:pPr>
      <w:r w:rsidRPr="00184658">
        <w:t>3.</w:t>
      </w:r>
      <w:r w:rsidRPr="00184658">
        <w:tab/>
      </w:r>
      <w:r w:rsidR="00E21E1A" w:rsidRPr="00184658">
        <w:t xml:space="preserve">The school performance scores for alternative schools will exclude the assessment data for students who are not full academic year (FAY) enrollees. </w:t>
      </w:r>
    </w:p>
    <w:p w14:paraId="3383B209" w14:textId="77777777" w:rsidR="007F7A5B" w:rsidRPr="001824AB" w:rsidRDefault="00A7521A" w:rsidP="007F7A5B">
      <w:pPr>
        <w:pStyle w:val="A"/>
      </w:pPr>
      <w:r w:rsidRPr="00184658">
        <w:t>D.</w:t>
      </w:r>
      <w:r w:rsidRPr="00184658">
        <w:tab/>
      </w:r>
      <w:r w:rsidR="007F7A5B" w:rsidRPr="00411DF4">
        <w:t>School Performance Scores (SPS). Starting with the 2018-2019 academic year, all alternative education schools l will receive a school performance score and school letter grade based on the following formulas</w:t>
      </w:r>
      <w:r w:rsidR="007F7A5B" w:rsidRPr="001824AB">
        <w:t xml:space="preserve"> in this Subsection.</w:t>
      </w:r>
    </w:p>
    <w:p w14:paraId="5E51CDBF" w14:textId="77777777" w:rsidR="00E21E1A" w:rsidRDefault="007F7A5B" w:rsidP="007F7A5B">
      <w:pPr>
        <w:pStyle w:val="A"/>
      </w:pPr>
      <w:r w:rsidRPr="001824AB">
        <w:t>1.</w:t>
      </w:r>
      <w:r w:rsidRPr="001824AB">
        <w:tab/>
        <w:t>School performance scores for kindergarten through eighth grade alternative education schools will include a progress index and dropout credit accumulation index for schools with applicable students. An interests and opportunities indicator will be included in school performance scores no later than the 2019-2020 school year (2020 SPS).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1617"/>
        <w:gridCol w:w="899"/>
        <w:gridCol w:w="1078"/>
        <w:gridCol w:w="1256"/>
      </w:tblGrid>
      <w:tr w:rsidR="007F7A5B" w:rsidRPr="007F7A5B" w14:paraId="09DA0847" w14:textId="77777777" w:rsidTr="00797142">
        <w:trPr>
          <w:cantSplit/>
          <w:tblHeader/>
          <w:jc w:val="center"/>
        </w:trPr>
        <w:tc>
          <w:tcPr>
            <w:tcW w:w="4860" w:type="dxa"/>
            <w:gridSpan w:val="4"/>
            <w:tcBorders>
              <w:top w:val="double" w:sz="6" w:space="0" w:color="auto"/>
              <w:bottom w:val="single" w:sz="6" w:space="0" w:color="auto"/>
            </w:tcBorders>
            <w:shd w:val="clear" w:color="auto" w:fill="BFBFBF"/>
          </w:tcPr>
          <w:p w14:paraId="034F075C" w14:textId="77777777" w:rsidR="007F7A5B" w:rsidRPr="007F7A5B" w:rsidRDefault="007F7A5B" w:rsidP="007F7A5B">
            <w:pPr>
              <w:keepNext/>
              <w:tabs>
                <w:tab w:val="left" w:pos="180"/>
                <w:tab w:val="left" w:pos="360"/>
                <w:tab w:val="left" w:pos="540"/>
                <w:tab w:val="left" w:pos="720"/>
                <w:tab w:val="left" w:pos="900"/>
                <w:tab w:val="left" w:pos="1080"/>
              </w:tabs>
              <w:jc w:val="center"/>
              <w:rPr>
                <w:b/>
                <w:sz w:val="16"/>
                <w:szCs w:val="16"/>
              </w:rPr>
            </w:pPr>
            <w:r w:rsidRPr="007F7A5B">
              <w:rPr>
                <w:b/>
                <w:sz w:val="16"/>
                <w:szCs w:val="16"/>
              </w:rPr>
              <w:t>K-8 Alternative School Performance Score Indices and Weights</w:t>
            </w:r>
          </w:p>
        </w:tc>
      </w:tr>
      <w:tr w:rsidR="007F7A5B" w:rsidRPr="007F7A5B" w14:paraId="6C707BAC" w14:textId="77777777" w:rsidTr="00797142">
        <w:trPr>
          <w:cantSplit/>
          <w:tblHeader/>
          <w:jc w:val="center"/>
        </w:trPr>
        <w:tc>
          <w:tcPr>
            <w:tcW w:w="1620" w:type="dxa"/>
            <w:tcBorders>
              <w:top w:val="single" w:sz="6" w:space="0" w:color="auto"/>
              <w:bottom w:val="single" w:sz="6" w:space="0" w:color="auto"/>
            </w:tcBorders>
            <w:shd w:val="clear" w:color="auto" w:fill="BFBFBF"/>
            <w:vAlign w:val="bottom"/>
          </w:tcPr>
          <w:p w14:paraId="0C7C3396" w14:textId="77777777" w:rsidR="007F7A5B" w:rsidRPr="007F7A5B" w:rsidRDefault="007F7A5B" w:rsidP="007F7A5B">
            <w:pPr>
              <w:keepNext/>
              <w:tabs>
                <w:tab w:val="left" w:pos="180"/>
                <w:tab w:val="left" w:pos="360"/>
                <w:tab w:val="left" w:pos="540"/>
                <w:tab w:val="left" w:pos="720"/>
                <w:tab w:val="left" w:pos="900"/>
                <w:tab w:val="left" w:pos="1080"/>
              </w:tabs>
              <w:jc w:val="center"/>
              <w:rPr>
                <w:b/>
                <w:sz w:val="16"/>
                <w:szCs w:val="16"/>
              </w:rPr>
            </w:pPr>
            <w:r w:rsidRPr="007F7A5B">
              <w:rPr>
                <w:b/>
                <w:sz w:val="16"/>
                <w:szCs w:val="16"/>
              </w:rPr>
              <w:t>Index</w:t>
            </w:r>
          </w:p>
        </w:tc>
        <w:tc>
          <w:tcPr>
            <w:tcW w:w="900" w:type="dxa"/>
            <w:tcBorders>
              <w:top w:val="single" w:sz="6" w:space="0" w:color="auto"/>
              <w:bottom w:val="single" w:sz="6" w:space="0" w:color="auto"/>
            </w:tcBorders>
            <w:shd w:val="clear" w:color="auto" w:fill="BFBFBF"/>
            <w:vAlign w:val="bottom"/>
          </w:tcPr>
          <w:p w14:paraId="13D3B6E9" w14:textId="77777777" w:rsidR="007F7A5B" w:rsidRPr="007F7A5B" w:rsidRDefault="007F7A5B" w:rsidP="007F7A5B">
            <w:pPr>
              <w:keepNext/>
              <w:tabs>
                <w:tab w:val="left" w:pos="180"/>
                <w:tab w:val="left" w:pos="360"/>
                <w:tab w:val="left" w:pos="540"/>
                <w:tab w:val="left" w:pos="720"/>
                <w:tab w:val="left" w:pos="900"/>
                <w:tab w:val="left" w:pos="1080"/>
              </w:tabs>
              <w:jc w:val="center"/>
              <w:rPr>
                <w:b/>
                <w:sz w:val="16"/>
                <w:szCs w:val="16"/>
              </w:rPr>
            </w:pPr>
            <w:r w:rsidRPr="007F7A5B">
              <w:rPr>
                <w:b/>
                <w:sz w:val="16"/>
                <w:szCs w:val="16"/>
              </w:rPr>
              <w:t>Grades</w:t>
            </w:r>
          </w:p>
        </w:tc>
        <w:tc>
          <w:tcPr>
            <w:tcW w:w="1080" w:type="dxa"/>
            <w:tcBorders>
              <w:top w:val="single" w:sz="6" w:space="0" w:color="auto"/>
              <w:bottom w:val="single" w:sz="6" w:space="0" w:color="auto"/>
            </w:tcBorders>
            <w:shd w:val="clear" w:color="auto" w:fill="BFBFBF"/>
            <w:vAlign w:val="bottom"/>
          </w:tcPr>
          <w:p w14:paraId="3C1CC06B" w14:textId="77777777" w:rsidR="007F7A5B" w:rsidRPr="007F7A5B" w:rsidRDefault="007F7A5B" w:rsidP="007F7A5B">
            <w:pPr>
              <w:keepNext/>
              <w:tabs>
                <w:tab w:val="left" w:pos="180"/>
                <w:tab w:val="left" w:pos="360"/>
                <w:tab w:val="left" w:pos="540"/>
                <w:tab w:val="left" w:pos="720"/>
                <w:tab w:val="left" w:pos="900"/>
                <w:tab w:val="left" w:pos="1080"/>
              </w:tabs>
              <w:ind w:left="-110" w:right="-110"/>
              <w:jc w:val="center"/>
              <w:rPr>
                <w:b/>
                <w:sz w:val="16"/>
                <w:szCs w:val="16"/>
              </w:rPr>
            </w:pPr>
            <w:r w:rsidRPr="007F7A5B">
              <w:rPr>
                <w:b/>
                <w:sz w:val="16"/>
                <w:szCs w:val="16"/>
              </w:rPr>
              <w:t>Beginning in 2018-2019</w:t>
            </w:r>
          </w:p>
        </w:tc>
        <w:tc>
          <w:tcPr>
            <w:tcW w:w="1260" w:type="dxa"/>
            <w:tcBorders>
              <w:top w:val="single" w:sz="6" w:space="0" w:color="auto"/>
              <w:bottom w:val="single" w:sz="6" w:space="0" w:color="auto"/>
            </w:tcBorders>
            <w:shd w:val="clear" w:color="auto" w:fill="BFBFBF"/>
            <w:vAlign w:val="bottom"/>
          </w:tcPr>
          <w:p w14:paraId="360EAF86" w14:textId="77777777" w:rsidR="007F7A5B" w:rsidRPr="007F7A5B" w:rsidRDefault="007F7A5B" w:rsidP="007F7A5B">
            <w:pPr>
              <w:keepNext/>
              <w:tabs>
                <w:tab w:val="left" w:pos="180"/>
                <w:tab w:val="left" w:pos="360"/>
                <w:tab w:val="left" w:pos="540"/>
                <w:tab w:val="left" w:pos="720"/>
                <w:tab w:val="left" w:pos="900"/>
                <w:tab w:val="left" w:pos="1080"/>
              </w:tabs>
              <w:jc w:val="center"/>
              <w:rPr>
                <w:b/>
                <w:sz w:val="16"/>
                <w:szCs w:val="16"/>
              </w:rPr>
            </w:pPr>
            <w:r w:rsidRPr="007F7A5B">
              <w:rPr>
                <w:b/>
                <w:sz w:val="16"/>
                <w:szCs w:val="16"/>
              </w:rPr>
              <w:t>No Later than 2019-2020</w:t>
            </w:r>
          </w:p>
        </w:tc>
      </w:tr>
      <w:tr w:rsidR="007F7A5B" w:rsidRPr="007F7A5B" w14:paraId="1EDF266F" w14:textId="77777777" w:rsidTr="00797142">
        <w:trPr>
          <w:cantSplit/>
          <w:jc w:val="center"/>
        </w:trPr>
        <w:tc>
          <w:tcPr>
            <w:tcW w:w="1620" w:type="dxa"/>
            <w:tcBorders>
              <w:top w:val="single" w:sz="6" w:space="0" w:color="auto"/>
            </w:tcBorders>
            <w:shd w:val="clear" w:color="auto" w:fill="auto"/>
          </w:tcPr>
          <w:p w14:paraId="32456714" w14:textId="77777777" w:rsidR="007F7A5B" w:rsidRPr="007F7A5B" w:rsidRDefault="007F7A5B" w:rsidP="007F7A5B">
            <w:pPr>
              <w:keepNext/>
              <w:ind w:left="-20" w:right="-110"/>
              <w:rPr>
                <w:sz w:val="16"/>
                <w:szCs w:val="16"/>
              </w:rPr>
            </w:pPr>
            <w:r w:rsidRPr="007F7A5B">
              <w:rPr>
                <w:sz w:val="16"/>
                <w:szCs w:val="16"/>
              </w:rPr>
              <w:t>Progress Index*</w:t>
            </w:r>
          </w:p>
        </w:tc>
        <w:tc>
          <w:tcPr>
            <w:tcW w:w="900" w:type="dxa"/>
            <w:tcBorders>
              <w:top w:val="single" w:sz="6" w:space="0" w:color="auto"/>
            </w:tcBorders>
            <w:shd w:val="clear" w:color="auto" w:fill="auto"/>
            <w:vAlign w:val="bottom"/>
          </w:tcPr>
          <w:p w14:paraId="2B902BD4" w14:textId="77777777" w:rsidR="007F7A5B" w:rsidRPr="007F7A5B" w:rsidRDefault="007F7A5B" w:rsidP="007F7A5B">
            <w:pPr>
              <w:keepNext/>
              <w:ind w:left="-120" w:right="-110"/>
              <w:jc w:val="center"/>
              <w:rPr>
                <w:sz w:val="16"/>
                <w:szCs w:val="16"/>
              </w:rPr>
            </w:pPr>
            <w:r w:rsidRPr="007F7A5B">
              <w:rPr>
                <w:sz w:val="16"/>
                <w:szCs w:val="16"/>
              </w:rPr>
              <w:t>Grades K-8</w:t>
            </w:r>
          </w:p>
        </w:tc>
        <w:tc>
          <w:tcPr>
            <w:tcW w:w="1080" w:type="dxa"/>
            <w:tcBorders>
              <w:top w:val="single" w:sz="6" w:space="0" w:color="auto"/>
            </w:tcBorders>
            <w:shd w:val="clear" w:color="auto" w:fill="auto"/>
            <w:vAlign w:val="bottom"/>
          </w:tcPr>
          <w:p w14:paraId="54EE3B62" w14:textId="77777777" w:rsidR="007F7A5B" w:rsidRPr="007F7A5B" w:rsidRDefault="007F7A5B" w:rsidP="007F7A5B">
            <w:pPr>
              <w:keepNext/>
              <w:ind w:left="-120" w:right="-110"/>
              <w:jc w:val="center"/>
              <w:rPr>
                <w:sz w:val="16"/>
                <w:szCs w:val="16"/>
              </w:rPr>
            </w:pPr>
            <w:r w:rsidRPr="007F7A5B">
              <w:rPr>
                <w:sz w:val="16"/>
                <w:szCs w:val="16"/>
              </w:rPr>
              <w:t>90 percent</w:t>
            </w:r>
          </w:p>
        </w:tc>
        <w:tc>
          <w:tcPr>
            <w:tcW w:w="1260" w:type="dxa"/>
            <w:tcBorders>
              <w:top w:val="single" w:sz="6" w:space="0" w:color="auto"/>
            </w:tcBorders>
            <w:shd w:val="clear" w:color="auto" w:fill="auto"/>
            <w:vAlign w:val="bottom"/>
          </w:tcPr>
          <w:p w14:paraId="5268F07F" w14:textId="77777777" w:rsidR="007F7A5B" w:rsidRPr="007F7A5B" w:rsidRDefault="007F7A5B" w:rsidP="007F7A5B">
            <w:pPr>
              <w:keepNext/>
              <w:ind w:left="-120" w:right="-110"/>
              <w:jc w:val="center"/>
              <w:rPr>
                <w:sz w:val="16"/>
                <w:szCs w:val="16"/>
              </w:rPr>
            </w:pPr>
            <w:r w:rsidRPr="007F7A5B">
              <w:rPr>
                <w:sz w:val="16"/>
                <w:szCs w:val="16"/>
              </w:rPr>
              <w:t>85 percent</w:t>
            </w:r>
          </w:p>
        </w:tc>
      </w:tr>
      <w:tr w:rsidR="007F7A5B" w:rsidRPr="007F7A5B" w14:paraId="06995EB2" w14:textId="77777777" w:rsidTr="00797142">
        <w:trPr>
          <w:cantSplit/>
          <w:jc w:val="center"/>
        </w:trPr>
        <w:tc>
          <w:tcPr>
            <w:tcW w:w="1620" w:type="dxa"/>
            <w:shd w:val="clear" w:color="auto" w:fill="auto"/>
          </w:tcPr>
          <w:p w14:paraId="71D2322F" w14:textId="77777777" w:rsidR="007F7A5B" w:rsidRPr="007F7A5B" w:rsidRDefault="007F7A5B" w:rsidP="007F7A5B">
            <w:pPr>
              <w:keepNext/>
              <w:ind w:left="-20" w:right="-110"/>
              <w:rPr>
                <w:strike/>
                <w:sz w:val="16"/>
                <w:szCs w:val="16"/>
              </w:rPr>
            </w:pPr>
            <w:r w:rsidRPr="007F7A5B">
              <w:rPr>
                <w:sz w:val="16"/>
                <w:szCs w:val="16"/>
              </w:rPr>
              <w:t>Dropout/ Credit Accumulation Index</w:t>
            </w:r>
          </w:p>
        </w:tc>
        <w:tc>
          <w:tcPr>
            <w:tcW w:w="900" w:type="dxa"/>
            <w:shd w:val="clear" w:color="auto" w:fill="auto"/>
            <w:vAlign w:val="bottom"/>
          </w:tcPr>
          <w:p w14:paraId="27DC2851" w14:textId="77777777" w:rsidR="007F7A5B" w:rsidRPr="007F7A5B" w:rsidRDefault="007F7A5B" w:rsidP="007F7A5B">
            <w:pPr>
              <w:keepNext/>
              <w:ind w:left="-120" w:right="-110"/>
              <w:jc w:val="center"/>
              <w:rPr>
                <w:sz w:val="16"/>
                <w:szCs w:val="16"/>
              </w:rPr>
            </w:pPr>
            <w:r w:rsidRPr="007F7A5B">
              <w:rPr>
                <w:sz w:val="16"/>
                <w:szCs w:val="16"/>
              </w:rPr>
              <w:t>Grade 6-8</w:t>
            </w:r>
          </w:p>
        </w:tc>
        <w:tc>
          <w:tcPr>
            <w:tcW w:w="1080" w:type="dxa"/>
            <w:shd w:val="clear" w:color="auto" w:fill="auto"/>
            <w:vAlign w:val="bottom"/>
          </w:tcPr>
          <w:p w14:paraId="44036CFD" w14:textId="77777777" w:rsidR="007F7A5B" w:rsidRPr="007F7A5B" w:rsidRDefault="007F7A5B" w:rsidP="007F7A5B">
            <w:pPr>
              <w:keepNext/>
              <w:ind w:left="-120" w:right="-110"/>
              <w:jc w:val="center"/>
              <w:rPr>
                <w:sz w:val="16"/>
                <w:szCs w:val="16"/>
              </w:rPr>
            </w:pPr>
            <w:r w:rsidRPr="007F7A5B">
              <w:rPr>
                <w:sz w:val="16"/>
                <w:szCs w:val="16"/>
              </w:rPr>
              <w:t>10 percent</w:t>
            </w:r>
          </w:p>
        </w:tc>
        <w:tc>
          <w:tcPr>
            <w:tcW w:w="1260" w:type="dxa"/>
            <w:shd w:val="clear" w:color="auto" w:fill="auto"/>
            <w:vAlign w:val="bottom"/>
          </w:tcPr>
          <w:p w14:paraId="5278FD47" w14:textId="77777777" w:rsidR="007F7A5B" w:rsidRPr="007F7A5B" w:rsidRDefault="007F7A5B" w:rsidP="007F7A5B">
            <w:pPr>
              <w:keepNext/>
              <w:ind w:left="-120" w:right="-110"/>
              <w:jc w:val="center"/>
              <w:rPr>
                <w:sz w:val="16"/>
                <w:szCs w:val="16"/>
              </w:rPr>
            </w:pPr>
            <w:r w:rsidRPr="007F7A5B">
              <w:rPr>
                <w:sz w:val="16"/>
                <w:szCs w:val="16"/>
              </w:rPr>
              <w:t>10 percent</w:t>
            </w:r>
          </w:p>
        </w:tc>
      </w:tr>
      <w:tr w:rsidR="007F7A5B" w:rsidRPr="007F7A5B" w14:paraId="0A833CE7" w14:textId="77777777" w:rsidTr="00797142">
        <w:trPr>
          <w:cantSplit/>
          <w:jc w:val="center"/>
        </w:trPr>
        <w:tc>
          <w:tcPr>
            <w:tcW w:w="1620" w:type="dxa"/>
            <w:shd w:val="clear" w:color="auto" w:fill="auto"/>
          </w:tcPr>
          <w:p w14:paraId="44D2743B" w14:textId="77777777" w:rsidR="007F7A5B" w:rsidRPr="007F7A5B" w:rsidRDefault="007F7A5B" w:rsidP="007F7A5B">
            <w:pPr>
              <w:ind w:left="-20" w:right="-110"/>
              <w:rPr>
                <w:sz w:val="16"/>
                <w:szCs w:val="16"/>
              </w:rPr>
            </w:pPr>
            <w:r w:rsidRPr="007F7A5B">
              <w:rPr>
                <w:sz w:val="16"/>
                <w:szCs w:val="16"/>
              </w:rPr>
              <w:t>Interests and Opportunities</w:t>
            </w:r>
          </w:p>
        </w:tc>
        <w:tc>
          <w:tcPr>
            <w:tcW w:w="900" w:type="dxa"/>
            <w:shd w:val="clear" w:color="auto" w:fill="auto"/>
            <w:vAlign w:val="bottom"/>
          </w:tcPr>
          <w:p w14:paraId="58C1E3A8" w14:textId="77777777" w:rsidR="007F7A5B" w:rsidRPr="007F7A5B" w:rsidRDefault="007F7A5B" w:rsidP="007F7A5B">
            <w:pPr>
              <w:ind w:left="-120" w:right="-110"/>
              <w:jc w:val="center"/>
              <w:rPr>
                <w:sz w:val="16"/>
                <w:szCs w:val="16"/>
              </w:rPr>
            </w:pPr>
            <w:r w:rsidRPr="007F7A5B">
              <w:rPr>
                <w:sz w:val="16"/>
                <w:szCs w:val="16"/>
              </w:rPr>
              <w:t>Grades K-8</w:t>
            </w:r>
          </w:p>
        </w:tc>
        <w:tc>
          <w:tcPr>
            <w:tcW w:w="1080" w:type="dxa"/>
            <w:shd w:val="clear" w:color="auto" w:fill="auto"/>
            <w:vAlign w:val="bottom"/>
          </w:tcPr>
          <w:p w14:paraId="21479746" w14:textId="77777777" w:rsidR="007F7A5B" w:rsidRPr="007F7A5B" w:rsidRDefault="007F7A5B" w:rsidP="007F7A5B">
            <w:pPr>
              <w:ind w:left="-120" w:right="-110"/>
              <w:jc w:val="center"/>
              <w:rPr>
                <w:sz w:val="16"/>
                <w:szCs w:val="16"/>
              </w:rPr>
            </w:pPr>
            <w:r w:rsidRPr="007F7A5B">
              <w:rPr>
                <w:sz w:val="16"/>
                <w:szCs w:val="16"/>
              </w:rPr>
              <w:t>N/A</w:t>
            </w:r>
          </w:p>
        </w:tc>
        <w:tc>
          <w:tcPr>
            <w:tcW w:w="1260" w:type="dxa"/>
            <w:shd w:val="clear" w:color="auto" w:fill="auto"/>
            <w:vAlign w:val="bottom"/>
          </w:tcPr>
          <w:p w14:paraId="528319D7" w14:textId="77777777" w:rsidR="007F7A5B" w:rsidRPr="007F7A5B" w:rsidRDefault="007F7A5B" w:rsidP="007F7A5B">
            <w:pPr>
              <w:ind w:left="-120" w:right="-110"/>
              <w:jc w:val="center"/>
              <w:rPr>
                <w:sz w:val="16"/>
                <w:szCs w:val="16"/>
              </w:rPr>
            </w:pPr>
            <w:r w:rsidRPr="007F7A5B">
              <w:rPr>
                <w:sz w:val="16"/>
                <w:szCs w:val="16"/>
              </w:rPr>
              <w:t>5 percent</w:t>
            </w:r>
          </w:p>
        </w:tc>
      </w:tr>
    </w:tbl>
    <w:p w14:paraId="67C41DB1" w14:textId="77777777" w:rsidR="00DC1A99" w:rsidRPr="00DC1A99" w:rsidRDefault="00DC1A99" w:rsidP="00DC1A99">
      <w:pPr>
        <w:ind w:left="432" w:right="432"/>
        <w:jc w:val="both"/>
        <w:rPr>
          <w:noProof/>
          <w:sz w:val="16"/>
          <w:szCs w:val="16"/>
        </w:rPr>
      </w:pPr>
      <w:r w:rsidRPr="00DC1A99">
        <w:rPr>
          <w:noProof/>
          <w:sz w:val="16"/>
          <w:szCs w:val="16"/>
        </w:rPr>
        <w:t>*Includes English Language Proficiency progress</w:t>
      </w:r>
    </w:p>
    <w:p w14:paraId="69B3FCD8" w14:textId="77777777" w:rsidR="00DC1A99" w:rsidRDefault="00DC1A99" w:rsidP="007961A8">
      <w:pPr>
        <w:pStyle w:val="AuthorityNote"/>
      </w:pPr>
    </w:p>
    <w:p w14:paraId="38F7D9BD" w14:textId="77777777" w:rsidR="00DC1A99" w:rsidRPr="00DC1A99" w:rsidRDefault="00DC1A99" w:rsidP="007961A8">
      <w:pPr>
        <w:pStyle w:val="1"/>
      </w:pPr>
      <w:r w:rsidRPr="00DC1A99">
        <w:t>2.</w:t>
      </w:r>
      <w:r w:rsidRPr="00DC1A99">
        <w:tab/>
        <w:t>School performance scores for alternative education schools with twelfth grade will include a progress index and indicators outlined in the following table. The interests and opportunities indicator will be included in school performance scores no later than 2019-2020 school year (2020 SPS).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1597"/>
        <w:gridCol w:w="900"/>
        <w:gridCol w:w="1046"/>
        <w:gridCol w:w="1260"/>
      </w:tblGrid>
      <w:tr w:rsidR="00DC1A99" w:rsidRPr="00DC1A99" w14:paraId="30E74EA2" w14:textId="77777777" w:rsidTr="00F51074">
        <w:trPr>
          <w:cantSplit/>
          <w:jc w:val="center"/>
        </w:trPr>
        <w:tc>
          <w:tcPr>
            <w:tcW w:w="4803" w:type="dxa"/>
            <w:gridSpan w:val="4"/>
            <w:tcBorders>
              <w:top w:val="double" w:sz="6" w:space="0" w:color="auto"/>
              <w:bottom w:val="single" w:sz="6" w:space="0" w:color="auto"/>
            </w:tcBorders>
            <w:shd w:val="clear" w:color="auto" w:fill="BFBFBF"/>
          </w:tcPr>
          <w:p w14:paraId="1768F763" w14:textId="77777777" w:rsidR="00DC1A99" w:rsidRPr="00DC1A99" w:rsidRDefault="00DC1A99" w:rsidP="00DC1A99">
            <w:pPr>
              <w:keepNext/>
              <w:jc w:val="center"/>
              <w:rPr>
                <w:b/>
                <w:sz w:val="16"/>
                <w:szCs w:val="16"/>
              </w:rPr>
            </w:pPr>
            <w:r w:rsidRPr="00DC1A99">
              <w:rPr>
                <w:b/>
                <w:sz w:val="16"/>
                <w:szCs w:val="16"/>
              </w:rPr>
              <w:t>High School Performance Score Indices and Weights</w:t>
            </w:r>
          </w:p>
        </w:tc>
      </w:tr>
      <w:tr w:rsidR="00DC1A99" w:rsidRPr="00DC1A99" w14:paraId="25DAD8F9" w14:textId="77777777" w:rsidTr="00F51074">
        <w:trPr>
          <w:cantSplit/>
          <w:jc w:val="center"/>
        </w:trPr>
        <w:tc>
          <w:tcPr>
            <w:tcW w:w="1597" w:type="dxa"/>
            <w:tcBorders>
              <w:top w:val="single" w:sz="6" w:space="0" w:color="auto"/>
              <w:bottom w:val="single" w:sz="6" w:space="0" w:color="auto"/>
            </w:tcBorders>
            <w:shd w:val="clear" w:color="auto" w:fill="BFBFBF"/>
            <w:vAlign w:val="bottom"/>
          </w:tcPr>
          <w:p w14:paraId="34C06323" w14:textId="77777777" w:rsidR="00DC1A99" w:rsidRPr="00DC1A99" w:rsidRDefault="00DC1A99" w:rsidP="00DC1A99">
            <w:pPr>
              <w:tabs>
                <w:tab w:val="left" w:pos="180"/>
                <w:tab w:val="left" w:pos="360"/>
                <w:tab w:val="left" w:pos="540"/>
                <w:tab w:val="left" w:pos="720"/>
                <w:tab w:val="left" w:pos="900"/>
                <w:tab w:val="left" w:pos="1080"/>
              </w:tabs>
              <w:jc w:val="center"/>
              <w:rPr>
                <w:b/>
                <w:sz w:val="16"/>
                <w:szCs w:val="16"/>
              </w:rPr>
            </w:pPr>
            <w:r w:rsidRPr="00DC1A99">
              <w:rPr>
                <w:b/>
                <w:sz w:val="16"/>
                <w:szCs w:val="16"/>
              </w:rPr>
              <w:t>Index</w:t>
            </w:r>
          </w:p>
        </w:tc>
        <w:tc>
          <w:tcPr>
            <w:tcW w:w="900" w:type="dxa"/>
            <w:tcBorders>
              <w:top w:val="single" w:sz="6" w:space="0" w:color="auto"/>
              <w:bottom w:val="single" w:sz="6" w:space="0" w:color="auto"/>
            </w:tcBorders>
            <w:shd w:val="clear" w:color="auto" w:fill="BFBFBF"/>
            <w:vAlign w:val="bottom"/>
          </w:tcPr>
          <w:p w14:paraId="53A7F7BA" w14:textId="77777777" w:rsidR="00DC1A99" w:rsidRPr="00DC1A99" w:rsidRDefault="00DC1A99" w:rsidP="00DC1A99">
            <w:pPr>
              <w:tabs>
                <w:tab w:val="left" w:pos="180"/>
                <w:tab w:val="left" w:pos="360"/>
                <w:tab w:val="left" w:pos="540"/>
                <w:tab w:val="left" w:pos="720"/>
                <w:tab w:val="left" w:pos="900"/>
                <w:tab w:val="left" w:pos="1080"/>
              </w:tabs>
              <w:jc w:val="center"/>
              <w:rPr>
                <w:b/>
                <w:sz w:val="16"/>
                <w:szCs w:val="16"/>
              </w:rPr>
            </w:pPr>
            <w:r w:rsidRPr="00DC1A99">
              <w:rPr>
                <w:b/>
                <w:sz w:val="16"/>
                <w:szCs w:val="16"/>
              </w:rPr>
              <w:t>Grades</w:t>
            </w:r>
          </w:p>
        </w:tc>
        <w:tc>
          <w:tcPr>
            <w:tcW w:w="1046" w:type="dxa"/>
            <w:tcBorders>
              <w:top w:val="single" w:sz="6" w:space="0" w:color="auto"/>
              <w:bottom w:val="single" w:sz="6" w:space="0" w:color="auto"/>
            </w:tcBorders>
            <w:shd w:val="clear" w:color="auto" w:fill="BFBFBF"/>
            <w:vAlign w:val="bottom"/>
          </w:tcPr>
          <w:p w14:paraId="6DD77562" w14:textId="77777777" w:rsidR="00DC1A99" w:rsidRPr="00DC1A99" w:rsidRDefault="00DC1A99" w:rsidP="00DC1A99">
            <w:pPr>
              <w:tabs>
                <w:tab w:val="left" w:pos="180"/>
                <w:tab w:val="left" w:pos="360"/>
                <w:tab w:val="left" w:pos="540"/>
                <w:tab w:val="left" w:pos="720"/>
                <w:tab w:val="left" w:pos="900"/>
                <w:tab w:val="left" w:pos="1080"/>
              </w:tabs>
              <w:ind w:left="-110" w:right="-110"/>
              <w:jc w:val="center"/>
              <w:rPr>
                <w:b/>
                <w:sz w:val="16"/>
                <w:szCs w:val="16"/>
              </w:rPr>
            </w:pPr>
            <w:r w:rsidRPr="00DC1A99">
              <w:rPr>
                <w:b/>
                <w:sz w:val="16"/>
                <w:szCs w:val="16"/>
              </w:rPr>
              <w:t>Beginning in 2018-2019</w:t>
            </w:r>
          </w:p>
        </w:tc>
        <w:tc>
          <w:tcPr>
            <w:tcW w:w="1260" w:type="dxa"/>
            <w:tcBorders>
              <w:top w:val="single" w:sz="6" w:space="0" w:color="auto"/>
              <w:bottom w:val="single" w:sz="6" w:space="0" w:color="auto"/>
            </w:tcBorders>
            <w:shd w:val="clear" w:color="auto" w:fill="BFBFBF"/>
            <w:vAlign w:val="bottom"/>
          </w:tcPr>
          <w:p w14:paraId="7DBF1022" w14:textId="77777777" w:rsidR="00DC1A99" w:rsidRPr="00DC1A99" w:rsidRDefault="00DC1A99" w:rsidP="00DC1A99">
            <w:pPr>
              <w:tabs>
                <w:tab w:val="left" w:pos="180"/>
                <w:tab w:val="left" w:pos="360"/>
                <w:tab w:val="left" w:pos="540"/>
                <w:tab w:val="left" w:pos="720"/>
                <w:tab w:val="left" w:pos="900"/>
                <w:tab w:val="left" w:pos="1080"/>
              </w:tabs>
              <w:jc w:val="center"/>
              <w:rPr>
                <w:b/>
                <w:sz w:val="16"/>
                <w:szCs w:val="16"/>
              </w:rPr>
            </w:pPr>
            <w:r w:rsidRPr="00DC1A99">
              <w:rPr>
                <w:b/>
                <w:sz w:val="16"/>
                <w:szCs w:val="16"/>
              </w:rPr>
              <w:t>No Later than 2019-2020</w:t>
            </w:r>
          </w:p>
        </w:tc>
      </w:tr>
      <w:tr w:rsidR="00DC1A99" w:rsidRPr="00DC1A99" w14:paraId="7DDC034B" w14:textId="77777777" w:rsidTr="00F51074">
        <w:trPr>
          <w:cantSplit/>
          <w:jc w:val="center"/>
        </w:trPr>
        <w:tc>
          <w:tcPr>
            <w:tcW w:w="1597" w:type="dxa"/>
            <w:tcBorders>
              <w:top w:val="single" w:sz="6" w:space="0" w:color="auto"/>
            </w:tcBorders>
            <w:shd w:val="clear" w:color="auto" w:fill="auto"/>
          </w:tcPr>
          <w:p w14:paraId="57C27C3B" w14:textId="77777777" w:rsidR="00DC1A99" w:rsidRPr="00DC1A99" w:rsidRDefault="00DC1A99" w:rsidP="00DC1A99">
            <w:pPr>
              <w:ind w:left="-20" w:right="-110"/>
              <w:rPr>
                <w:sz w:val="16"/>
                <w:szCs w:val="16"/>
              </w:rPr>
            </w:pPr>
            <w:r w:rsidRPr="00DC1A99">
              <w:rPr>
                <w:sz w:val="16"/>
                <w:szCs w:val="16"/>
              </w:rPr>
              <w:t>Progress Index*</w:t>
            </w:r>
          </w:p>
        </w:tc>
        <w:tc>
          <w:tcPr>
            <w:tcW w:w="900" w:type="dxa"/>
            <w:tcBorders>
              <w:top w:val="single" w:sz="6" w:space="0" w:color="auto"/>
            </w:tcBorders>
            <w:shd w:val="clear" w:color="auto" w:fill="auto"/>
            <w:vAlign w:val="bottom"/>
          </w:tcPr>
          <w:p w14:paraId="5B24D0FA" w14:textId="77777777" w:rsidR="00DC1A99" w:rsidRPr="00DC1A99" w:rsidRDefault="00DC1A99" w:rsidP="00DC1A99">
            <w:pPr>
              <w:ind w:left="-110" w:right="-110"/>
              <w:jc w:val="center"/>
              <w:rPr>
                <w:sz w:val="16"/>
                <w:szCs w:val="16"/>
              </w:rPr>
            </w:pPr>
            <w:r w:rsidRPr="00DC1A99">
              <w:rPr>
                <w:sz w:val="16"/>
                <w:szCs w:val="16"/>
              </w:rPr>
              <w:t>Grades 9-12</w:t>
            </w:r>
          </w:p>
        </w:tc>
        <w:tc>
          <w:tcPr>
            <w:tcW w:w="1046" w:type="dxa"/>
            <w:tcBorders>
              <w:top w:val="single" w:sz="6" w:space="0" w:color="auto"/>
            </w:tcBorders>
            <w:shd w:val="clear" w:color="auto" w:fill="auto"/>
            <w:vAlign w:val="bottom"/>
          </w:tcPr>
          <w:p w14:paraId="2E71F617" w14:textId="77777777" w:rsidR="00DC1A99" w:rsidRPr="00DC1A99" w:rsidRDefault="00DC1A99" w:rsidP="00DC1A99">
            <w:pPr>
              <w:jc w:val="center"/>
              <w:rPr>
                <w:sz w:val="16"/>
                <w:szCs w:val="16"/>
              </w:rPr>
            </w:pPr>
            <w:r w:rsidRPr="00DC1A99">
              <w:rPr>
                <w:sz w:val="16"/>
                <w:szCs w:val="16"/>
              </w:rPr>
              <w:t>25 percent</w:t>
            </w:r>
          </w:p>
        </w:tc>
        <w:tc>
          <w:tcPr>
            <w:tcW w:w="1260" w:type="dxa"/>
            <w:tcBorders>
              <w:top w:val="single" w:sz="6" w:space="0" w:color="auto"/>
            </w:tcBorders>
            <w:shd w:val="clear" w:color="auto" w:fill="auto"/>
            <w:vAlign w:val="bottom"/>
          </w:tcPr>
          <w:p w14:paraId="64FAA014" w14:textId="77777777" w:rsidR="00DC1A99" w:rsidRPr="00DC1A99" w:rsidRDefault="00DC1A99" w:rsidP="00DC1A99">
            <w:pPr>
              <w:jc w:val="center"/>
              <w:rPr>
                <w:sz w:val="16"/>
                <w:szCs w:val="16"/>
              </w:rPr>
            </w:pPr>
            <w:r w:rsidRPr="00DC1A99">
              <w:rPr>
                <w:sz w:val="16"/>
                <w:szCs w:val="16"/>
              </w:rPr>
              <w:t>25 percent</w:t>
            </w:r>
          </w:p>
        </w:tc>
      </w:tr>
      <w:tr w:rsidR="00DC1A99" w:rsidRPr="00DC1A99" w14:paraId="037DFCBA" w14:textId="77777777" w:rsidTr="00F51074">
        <w:trPr>
          <w:cantSplit/>
          <w:jc w:val="center"/>
        </w:trPr>
        <w:tc>
          <w:tcPr>
            <w:tcW w:w="1597" w:type="dxa"/>
            <w:shd w:val="clear" w:color="auto" w:fill="auto"/>
          </w:tcPr>
          <w:p w14:paraId="7C7740E4" w14:textId="77777777" w:rsidR="00DC1A99" w:rsidRPr="00DC1A99" w:rsidRDefault="00DC1A99" w:rsidP="00DC1A99">
            <w:pPr>
              <w:ind w:left="-20" w:right="-110"/>
              <w:rPr>
                <w:sz w:val="16"/>
                <w:szCs w:val="16"/>
              </w:rPr>
            </w:pPr>
            <w:r w:rsidRPr="00DC1A99">
              <w:rPr>
                <w:sz w:val="16"/>
                <w:szCs w:val="16"/>
              </w:rPr>
              <w:t>Core Academic Credit Accumulation Index</w:t>
            </w:r>
          </w:p>
        </w:tc>
        <w:tc>
          <w:tcPr>
            <w:tcW w:w="900" w:type="dxa"/>
            <w:shd w:val="clear" w:color="auto" w:fill="auto"/>
            <w:vAlign w:val="bottom"/>
          </w:tcPr>
          <w:p w14:paraId="0601535B" w14:textId="77777777" w:rsidR="00DC1A99" w:rsidRPr="00DC1A99" w:rsidRDefault="00DC1A99" w:rsidP="00DC1A99">
            <w:pPr>
              <w:ind w:left="-110" w:right="-110"/>
              <w:jc w:val="center"/>
              <w:rPr>
                <w:sz w:val="16"/>
                <w:szCs w:val="16"/>
              </w:rPr>
            </w:pPr>
            <w:r w:rsidRPr="00DC1A99">
              <w:rPr>
                <w:sz w:val="16"/>
                <w:szCs w:val="16"/>
              </w:rPr>
              <w:t>Grades 9-12</w:t>
            </w:r>
          </w:p>
        </w:tc>
        <w:tc>
          <w:tcPr>
            <w:tcW w:w="1046" w:type="dxa"/>
            <w:shd w:val="clear" w:color="auto" w:fill="auto"/>
            <w:vAlign w:val="bottom"/>
          </w:tcPr>
          <w:p w14:paraId="7BE78C84" w14:textId="77777777" w:rsidR="00DC1A99" w:rsidRPr="00DC1A99" w:rsidRDefault="00DC1A99" w:rsidP="00DC1A99">
            <w:pPr>
              <w:jc w:val="center"/>
              <w:rPr>
                <w:sz w:val="16"/>
                <w:szCs w:val="16"/>
              </w:rPr>
            </w:pPr>
            <w:r w:rsidRPr="00DC1A99">
              <w:rPr>
                <w:sz w:val="16"/>
                <w:szCs w:val="16"/>
              </w:rPr>
              <w:t>25 percent</w:t>
            </w:r>
          </w:p>
        </w:tc>
        <w:tc>
          <w:tcPr>
            <w:tcW w:w="1260" w:type="dxa"/>
            <w:shd w:val="clear" w:color="auto" w:fill="auto"/>
            <w:vAlign w:val="bottom"/>
          </w:tcPr>
          <w:p w14:paraId="7D06A893" w14:textId="77777777" w:rsidR="00DC1A99" w:rsidRPr="00DC1A99" w:rsidRDefault="00DC1A99" w:rsidP="00DC1A99">
            <w:pPr>
              <w:jc w:val="center"/>
              <w:rPr>
                <w:sz w:val="16"/>
                <w:szCs w:val="16"/>
              </w:rPr>
            </w:pPr>
            <w:r w:rsidRPr="00DC1A99">
              <w:rPr>
                <w:sz w:val="16"/>
                <w:szCs w:val="16"/>
              </w:rPr>
              <w:t>25 percent</w:t>
            </w:r>
          </w:p>
        </w:tc>
      </w:tr>
      <w:tr w:rsidR="00DC1A99" w:rsidRPr="00DC1A99" w14:paraId="64D73672" w14:textId="77777777" w:rsidTr="00F51074">
        <w:trPr>
          <w:cantSplit/>
          <w:jc w:val="center"/>
        </w:trPr>
        <w:tc>
          <w:tcPr>
            <w:tcW w:w="1597" w:type="dxa"/>
            <w:shd w:val="clear" w:color="auto" w:fill="auto"/>
          </w:tcPr>
          <w:p w14:paraId="13551FA6" w14:textId="77777777" w:rsidR="00DC1A99" w:rsidRPr="00DC1A99" w:rsidRDefault="00DC1A99" w:rsidP="00DC1A99">
            <w:pPr>
              <w:ind w:left="-20" w:right="-110"/>
              <w:rPr>
                <w:sz w:val="16"/>
                <w:szCs w:val="16"/>
              </w:rPr>
            </w:pPr>
            <w:r w:rsidRPr="00DC1A99">
              <w:rPr>
                <w:sz w:val="16"/>
                <w:szCs w:val="16"/>
              </w:rPr>
              <w:t>Dropout/Credit Accumulation Index</w:t>
            </w:r>
          </w:p>
        </w:tc>
        <w:tc>
          <w:tcPr>
            <w:tcW w:w="900" w:type="dxa"/>
            <w:shd w:val="clear" w:color="auto" w:fill="auto"/>
            <w:vAlign w:val="bottom"/>
          </w:tcPr>
          <w:p w14:paraId="43ABDFFF" w14:textId="77777777" w:rsidR="00DC1A99" w:rsidRPr="00DC1A99" w:rsidRDefault="00DC1A99" w:rsidP="00DC1A99">
            <w:pPr>
              <w:ind w:left="-110" w:right="-110"/>
              <w:jc w:val="center"/>
              <w:rPr>
                <w:sz w:val="16"/>
                <w:szCs w:val="16"/>
              </w:rPr>
            </w:pPr>
            <w:r w:rsidRPr="00DC1A99">
              <w:rPr>
                <w:sz w:val="16"/>
                <w:szCs w:val="16"/>
              </w:rPr>
              <w:t>Grades 9-11</w:t>
            </w:r>
          </w:p>
        </w:tc>
        <w:tc>
          <w:tcPr>
            <w:tcW w:w="1046" w:type="dxa"/>
            <w:shd w:val="clear" w:color="auto" w:fill="auto"/>
            <w:vAlign w:val="bottom"/>
          </w:tcPr>
          <w:p w14:paraId="33BD186C" w14:textId="77777777" w:rsidR="00DC1A99" w:rsidRPr="00DC1A99" w:rsidRDefault="00DC1A99" w:rsidP="00DC1A99">
            <w:pPr>
              <w:jc w:val="center"/>
              <w:rPr>
                <w:sz w:val="16"/>
                <w:szCs w:val="16"/>
              </w:rPr>
            </w:pPr>
            <w:r w:rsidRPr="00DC1A99">
              <w:rPr>
                <w:sz w:val="16"/>
                <w:szCs w:val="16"/>
              </w:rPr>
              <w:t>25 percent</w:t>
            </w:r>
          </w:p>
        </w:tc>
        <w:tc>
          <w:tcPr>
            <w:tcW w:w="1260" w:type="dxa"/>
            <w:shd w:val="clear" w:color="auto" w:fill="auto"/>
            <w:vAlign w:val="bottom"/>
          </w:tcPr>
          <w:p w14:paraId="785EB874" w14:textId="77777777" w:rsidR="00DC1A99" w:rsidRPr="00DC1A99" w:rsidRDefault="00DC1A99" w:rsidP="00DC1A99">
            <w:pPr>
              <w:jc w:val="center"/>
              <w:rPr>
                <w:sz w:val="16"/>
                <w:szCs w:val="16"/>
              </w:rPr>
            </w:pPr>
            <w:r w:rsidRPr="00DC1A99">
              <w:rPr>
                <w:sz w:val="16"/>
                <w:szCs w:val="16"/>
              </w:rPr>
              <w:t>25 percent</w:t>
            </w:r>
          </w:p>
        </w:tc>
      </w:tr>
      <w:tr w:rsidR="00DC1A99" w:rsidRPr="00DC1A99" w14:paraId="1920D8B6" w14:textId="77777777" w:rsidTr="00F51074">
        <w:trPr>
          <w:cantSplit/>
          <w:jc w:val="center"/>
        </w:trPr>
        <w:tc>
          <w:tcPr>
            <w:tcW w:w="1597" w:type="dxa"/>
            <w:shd w:val="clear" w:color="auto" w:fill="auto"/>
          </w:tcPr>
          <w:p w14:paraId="2F509A71" w14:textId="77777777" w:rsidR="00DC1A99" w:rsidRPr="00DC1A99" w:rsidRDefault="00DC1A99" w:rsidP="00DC1A99">
            <w:pPr>
              <w:ind w:left="-20" w:right="-110"/>
              <w:rPr>
                <w:sz w:val="16"/>
                <w:szCs w:val="16"/>
              </w:rPr>
            </w:pPr>
            <w:r w:rsidRPr="00DC1A99">
              <w:rPr>
                <w:sz w:val="16"/>
                <w:szCs w:val="16"/>
              </w:rPr>
              <w:t>Credential Attainment Index</w:t>
            </w:r>
          </w:p>
        </w:tc>
        <w:tc>
          <w:tcPr>
            <w:tcW w:w="900" w:type="dxa"/>
            <w:shd w:val="clear" w:color="auto" w:fill="auto"/>
            <w:vAlign w:val="bottom"/>
          </w:tcPr>
          <w:p w14:paraId="4241B186" w14:textId="77777777" w:rsidR="00DC1A99" w:rsidRPr="00DC1A99" w:rsidRDefault="00DC1A99" w:rsidP="00DC1A99">
            <w:pPr>
              <w:ind w:left="-110" w:right="-110"/>
              <w:jc w:val="center"/>
              <w:rPr>
                <w:sz w:val="16"/>
                <w:szCs w:val="16"/>
              </w:rPr>
            </w:pPr>
            <w:r w:rsidRPr="00DC1A99">
              <w:rPr>
                <w:sz w:val="16"/>
                <w:szCs w:val="16"/>
              </w:rPr>
              <w:t>Grade 12</w:t>
            </w:r>
          </w:p>
        </w:tc>
        <w:tc>
          <w:tcPr>
            <w:tcW w:w="1046" w:type="dxa"/>
            <w:shd w:val="clear" w:color="auto" w:fill="auto"/>
            <w:vAlign w:val="bottom"/>
          </w:tcPr>
          <w:p w14:paraId="6D443EAA" w14:textId="77777777" w:rsidR="00DC1A99" w:rsidRPr="00DC1A99" w:rsidRDefault="00DC1A99" w:rsidP="00DC1A99">
            <w:pPr>
              <w:jc w:val="center"/>
              <w:rPr>
                <w:sz w:val="16"/>
                <w:szCs w:val="16"/>
              </w:rPr>
            </w:pPr>
            <w:r w:rsidRPr="00DC1A99">
              <w:rPr>
                <w:sz w:val="16"/>
                <w:szCs w:val="16"/>
              </w:rPr>
              <w:t>25 percent</w:t>
            </w:r>
          </w:p>
        </w:tc>
        <w:tc>
          <w:tcPr>
            <w:tcW w:w="1260" w:type="dxa"/>
            <w:shd w:val="clear" w:color="auto" w:fill="auto"/>
            <w:vAlign w:val="bottom"/>
          </w:tcPr>
          <w:p w14:paraId="6E24E98E" w14:textId="77777777" w:rsidR="00DC1A99" w:rsidRPr="00DC1A99" w:rsidRDefault="00DC1A99" w:rsidP="00DC1A99">
            <w:pPr>
              <w:jc w:val="center"/>
              <w:rPr>
                <w:sz w:val="16"/>
                <w:szCs w:val="16"/>
              </w:rPr>
            </w:pPr>
            <w:r w:rsidRPr="00DC1A99">
              <w:rPr>
                <w:sz w:val="16"/>
                <w:szCs w:val="16"/>
              </w:rPr>
              <w:t>20 percent</w:t>
            </w:r>
          </w:p>
        </w:tc>
      </w:tr>
      <w:tr w:rsidR="00DC1A99" w:rsidRPr="00DC1A99" w14:paraId="459A5075" w14:textId="77777777" w:rsidTr="00F51074">
        <w:trPr>
          <w:cantSplit/>
          <w:jc w:val="center"/>
        </w:trPr>
        <w:tc>
          <w:tcPr>
            <w:tcW w:w="1597" w:type="dxa"/>
            <w:shd w:val="clear" w:color="auto" w:fill="auto"/>
          </w:tcPr>
          <w:p w14:paraId="1C2675CB" w14:textId="77777777" w:rsidR="00DC1A99" w:rsidRPr="00DC1A99" w:rsidRDefault="00DC1A99" w:rsidP="00DC1A99">
            <w:pPr>
              <w:ind w:left="-20" w:right="-110"/>
              <w:rPr>
                <w:sz w:val="16"/>
                <w:szCs w:val="16"/>
              </w:rPr>
            </w:pPr>
            <w:r w:rsidRPr="00DC1A99">
              <w:rPr>
                <w:sz w:val="16"/>
                <w:szCs w:val="16"/>
              </w:rPr>
              <w:t>Interests and Opportunities</w:t>
            </w:r>
          </w:p>
        </w:tc>
        <w:tc>
          <w:tcPr>
            <w:tcW w:w="900" w:type="dxa"/>
            <w:shd w:val="clear" w:color="auto" w:fill="auto"/>
            <w:vAlign w:val="bottom"/>
          </w:tcPr>
          <w:p w14:paraId="0A819EA7" w14:textId="77777777" w:rsidR="00DC1A99" w:rsidRPr="00DC1A99" w:rsidRDefault="00DC1A99" w:rsidP="00DC1A99">
            <w:pPr>
              <w:ind w:left="-110" w:right="-110"/>
              <w:jc w:val="center"/>
              <w:rPr>
                <w:sz w:val="16"/>
                <w:szCs w:val="16"/>
              </w:rPr>
            </w:pPr>
            <w:r w:rsidRPr="00DC1A99">
              <w:rPr>
                <w:sz w:val="16"/>
                <w:szCs w:val="16"/>
              </w:rPr>
              <w:t>Grades 9-12</w:t>
            </w:r>
          </w:p>
        </w:tc>
        <w:tc>
          <w:tcPr>
            <w:tcW w:w="1046" w:type="dxa"/>
            <w:shd w:val="clear" w:color="auto" w:fill="auto"/>
            <w:vAlign w:val="bottom"/>
          </w:tcPr>
          <w:p w14:paraId="29B01F19" w14:textId="77777777" w:rsidR="00DC1A99" w:rsidRPr="00DC1A99" w:rsidRDefault="00DC1A99" w:rsidP="00DC1A99">
            <w:pPr>
              <w:jc w:val="center"/>
              <w:rPr>
                <w:sz w:val="16"/>
                <w:szCs w:val="16"/>
              </w:rPr>
            </w:pPr>
            <w:r w:rsidRPr="00DC1A99">
              <w:rPr>
                <w:sz w:val="16"/>
                <w:szCs w:val="16"/>
              </w:rPr>
              <w:t>NA</w:t>
            </w:r>
          </w:p>
        </w:tc>
        <w:tc>
          <w:tcPr>
            <w:tcW w:w="1260" w:type="dxa"/>
            <w:shd w:val="clear" w:color="auto" w:fill="auto"/>
            <w:vAlign w:val="bottom"/>
          </w:tcPr>
          <w:p w14:paraId="64A5BEEC" w14:textId="77777777" w:rsidR="00DC1A99" w:rsidRPr="00DC1A99" w:rsidRDefault="00DC1A99" w:rsidP="00DC1A99">
            <w:pPr>
              <w:jc w:val="center"/>
              <w:rPr>
                <w:sz w:val="16"/>
                <w:szCs w:val="16"/>
              </w:rPr>
            </w:pPr>
            <w:r w:rsidRPr="00DC1A99">
              <w:rPr>
                <w:sz w:val="16"/>
                <w:szCs w:val="16"/>
              </w:rPr>
              <w:t>5 percent</w:t>
            </w:r>
          </w:p>
        </w:tc>
      </w:tr>
    </w:tbl>
    <w:p w14:paraId="4C0D617C" w14:textId="77777777" w:rsidR="00DC1A99" w:rsidRPr="00DC1A99" w:rsidRDefault="00DC1A99" w:rsidP="00DC1A99">
      <w:pPr>
        <w:ind w:left="432" w:right="432"/>
        <w:jc w:val="both"/>
        <w:rPr>
          <w:noProof/>
          <w:sz w:val="16"/>
          <w:szCs w:val="16"/>
        </w:rPr>
      </w:pPr>
      <w:r w:rsidRPr="00DC1A99">
        <w:rPr>
          <w:noProof/>
          <w:sz w:val="16"/>
          <w:szCs w:val="16"/>
        </w:rPr>
        <w:t>*Includes English Language Proficiency progress</w:t>
      </w:r>
    </w:p>
    <w:p w14:paraId="3861A8BD" w14:textId="77777777" w:rsidR="00DC1A99" w:rsidRPr="00DC1A99" w:rsidRDefault="00DC1A99" w:rsidP="007961A8">
      <w:pPr>
        <w:pStyle w:val="AuthorityNote"/>
      </w:pPr>
    </w:p>
    <w:p w14:paraId="15933A92" w14:textId="77777777" w:rsidR="00DC1A99" w:rsidRPr="00DC1A99" w:rsidRDefault="00DC1A99" w:rsidP="007961A8">
      <w:pPr>
        <w:pStyle w:val="1"/>
      </w:pPr>
      <w:r w:rsidRPr="00DC1A99">
        <w:t>3.</w:t>
      </w:r>
      <w:r w:rsidRPr="00DC1A99">
        <w:tab/>
        <w:t>School performance scores for combination alternative education schools with a grade configuration that includes a combination kindergarten through eighth grade and ninth through twelfth Grade, will receive a score from a weighted average of the SPS in accordance with LAC 28:XI.301.C.</w:t>
      </w:r>
    </w:p>
    <w:p w14:paraId="4C3AB9B2" w14:textId="77777777" w:rsidR="00DC1A99" w:rsidRPr="00DC1A99" w:rsidRDefault="00DC1A99" w:rsidP="007961A8">
      <w:pPr>
        <w:pStyle w:val="1"/>
      </w:pPr>
      <w:r w:rsidRPr="00DC1A99">
        <w:t>4.</w:t>
      </w:r>
      <w:r w:rsidRPr="00DC1A99">
        <w:tab/>
        <w:t>For schools with configurations that include ninth through eleventh grade, but do not have a twelfth grade, the school performance score will consist of the indices available.</w:t>
      </w:r>
    </w:p>
    <w:p w14:paraId="03F2C686" w14:textId="77777777" w:rsidR="00DC1A99" w:rsidRPr="00DC1A99" w:rsidRDefault="00DC1A99" w:rsidP="007961A8">
      <w:pPr>
        <w:pStyle w:val="1"/>
      </w:pPr>
      <w:r w:rsidRPr="00DC1A99">
        <w:t>5.</w:t>
      </w:r>
      <w:r w:rsidRPr="00DC1A99">
        <w:tab/>
        <w:t>For alternative school performance score calculations, the progress index will be calculated in the same manner as defined in Chapter 5 and will include English language proficiency progress as defined in Chapter 4.</w:t>
      </w:r>
    </w:p>
    <w:p w14:paraId="13B6A287" w14:textId="77777777" w:rsidR="00DC1A99" w:rsidRPr="00DC1A99" w:rsidRDefault="00DC1A99" w:rsidP="007961A8">
      <w:pPr>
        <w:pStyle w:val="1"/>
      </w:pPr>
      <w:r w:rsidRPr="00DC1A99">
        <w:t>6.</w:t>
      </w:r>
      <w:r w:rsidRPr="00DC1A99">
        <w:tab/>
        <w:t>The core academic credit accumulation index measures credits that count towards a diploma in English language arts, math, science, and social studies earned at the alternative school.</w:t>
      </w:r>
    </w:p>
    <w:p w14:paraId="6085D016" w14:textId="77777777" w:rsidR="00DC1A99" w:rsidRPr="00DC1A99" w:rsidRDefault="00DC1A99" w:rsidP="007961A8">
      <w:pPr>
        <w:pStyle w:val="a0"/>
      </w:pPr>
      <w:r w:rsidRPr="00DC1A99">
        <w:t>a.</w:t>
      </w:r>
      <w:r w:rsidRPr="00DC1A99">
        <w:tab/>
        <w:t>For measuring the core academic credit accumulation index only, students enrolled in an alternative education school on or before:</w:t>
      </w:r>
    </w:p>
    <w:p w14:paraId="088CBAEE" w14:textId="77777777" w:rsidR="00DC1A99" w:rsidRPr="00DC1A99" w:rsidRDefault="00DC1A99" w:rsidP="007961A8">
      <w:pPr>
        <w:pStyle w:val="i0"/>
      </w:pPr>
      <w:r w:rsidRPr="00DC1A99">
        <w:tab/>
        <w:t>i.</w:t>
      </w:r>
      <w:r w:rsidRPr="00DC1A99">
        <w:tab/>
        <w:t>October 1 and for 45 total days will be included in the calculation of the first semester, even if the student is not enrolled in the school on February 1 of the same school year. In some circumstances, such students may also be included in the accountability calculations for another school; or</w:t>
      </w:r>
    </w:p>
    <w:p w14:paraId="19EBF542" w14:textId="77777777" w:rsidR="00DC1A99" w:rsidRPr="00DC1A99" w:rsidRDefault="00DC1A99" w:rsidP="007961A8">
      <w:pPr>
        <w:pStyle w:val="i0"/>
      </w:pPr>
      <w:r w:rsidRPr="00DC1A99">
        <w:tab/>
        <w:t>ii.</w:t>
      </w:r>
      <w:r w:rsidRPr="00DC1A99">
        <w:tab/>
        <w:t>February 1 and for 45 total days will be included in the calculation of the second semester, even if the student is not enrolled in the school or LEA on October 1 of the same school year.</w:t>
      </w:r>
    </w:p>
    <w:p w14:paraId="0C2CB2AE" w14:textId="77777777" w:rsidR="00DC1A99" w:rsidRPr="00DC1A99" w:rsidRDefault="00DC1A99" w:rsidP="007961A8">
      <w:pPr>
        <w:pStyle w:val="a0"/>
      </w:pPr>
      <w:r w:rsidRPr="00DC1A99">
        <w:t>b.</w:t>
      </w:r>
      <w:r w:rsidRPr="00DC1A99">
        <w:tab/>
        <w:t>Schools earn points based on the core academic credits earned in each semester.</w:t>
      </w:r>
    </w:p>
    <w:p w14:paraId="29CF7E8D" w14:textId="77777777" w:rsidR="00DC1A99" w:rsidRPr="00DC1A99" w:rsidRDefault="00DC1A99" w:rsidP="007961A8">
      <w:pPr>
        <w:pStyle w:val="a0"/>
      </w:pPr>
      <w:r w:rsidRPr="00DC1A99">
        <w:t>c.</w:t>
      </w:r>
      <w:r w:rsidRPr="00DC1A99">
        <w:tab/>
      </w:r>
      <w:r w:rsidR="00467088" w:rsidRPr="003B5902">
        <w:t>Students who are considered dropouts will be included in the calculation for the semester of drop out and earn 0 points. Calculations will follow the table below with the updated points starting in 2025-2026.</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065"/>
        <w:gridCol w:w="1980"/>
      </w:tblGrid>
      <w:tr w:rsidR="00DC1A99" w:rsidRPr="00DC1A99" w14:paraId="3A79E48D" w14:textId="77777777" w:rsidTr="00F51074">
        <w:trPr>
          <w:cantSplit/>
          <w:tblHeader/>
          <w:jc w:val="center"/>
        </w:trPr>
        <w:tc>
          <w:tcPr>
            <w:tcW w:w="2065" w:type="dxa"/>
            <w:shd w:val="clear" w:color="auto" w:fill="BFBFBF"/>
            <w:vAlign w:val="bottom"/>
          </w:tcPr>
          <w:p w14:paraId="1836A9B0" w14:textId="77777777" w:rsidR="00DC1A99" w:rsidRPr="00DC1A99" w:rsidRDefault="00DC1A99" w:rsidP="00DC1A99">
            <w:pPr>
              <w:keepNext/>
              <w:jc w:val="center"/>
              <w:rPr>
                <w:b/>
                <w:sz w:val="16"/>
                <w:szCs w:val="16"/>
              </w:rPr>
            </w:pPr>
            <w:r w:rsidRPr="00DC1A99">
              <w:rPr>
                <w:b/>
                <w:sz w:val="16"/>
                <w:szCs w:val="16"/>
              </w:rPr>
              <w:t>Number of Core Academic Credits (One Semester)</w:t>
            </w:r>
          </w:p>
        </w:tc>
        <w:tc>
          <w:tcPr>
            <w:tcW w:w="1980" w:type="dxa"/>
            <w:shd w:val="clear" w:color="auto" w:fill="BFBFBF"/>
            <w:vAlign w:val="bottom"/>
          </w:tcPr>
          <w:p w14:paraId="04187CD7" w14:textId="77777777" w:rsidR="00DC1A99" w:rsidRPr="00DC1A99" w:rsidRDefault="00DC1A99" w:rsidP="00DC1A99">
            <w:pPr>
              <w:keepNext/>
              <w:jc w:val="center"/>
              <w:rPr>
                <w:b/>
                <w:sz w:val="16"/>
                <w:szCs w:val="16"/>
              </w:rPr>
            </w:pPr>
            <w:r w:rsidRPr="00DC1A99">
              <w:rPr>
                <w:b/>
                <w:sz w:val="16"/>
                <w:szCs w:val="16"/>
              </w:rPr>
              <w:t>Index Point Award</w:t>
            </w:r>
          </w:p>
        </w:tc>
      </w:tr>
      <w:tr w:rsidR="00DC1A99" w:rsidRPr="00DC1A99" w14:paraId="0A12E616" w14:textId="77777777" w:rsidTr="00F51074">
        <w:trPr>
          <w:cantSplit/>
          <w:jc w:val="center"/>
        </w:trPr>
        <w:tc>
          <w:tcPr>
            <w:tcW w:w="2065" w:type="dxa"/>
            <w:shd w:val="clear" w:color="auto" w:fill="auto"/>
          </w:tcPr>
          <w:p w14:paraId="7141C1A6" w14:textId="77777777" w:rsidR="00DC1A99" w:rsidRPr="00DC1A99" w:rsidRDefault="00DC1A99" w:rsidP="00DC1A99">
            <w:pPr>
              <w:jc w:val="center"/>
              <w:rPr>
                <w:sz w:val="16"/>
                <w:szCs w:val="16"/>
              </w:rPr>
            </w:pPr>
            <w:r w:rsidRPr="00DC1A99">
              <w:rPr>
                <w:sz w:val="16"/>
                <w:szCs w:val="16"/>
              </w:rPr>
              <w:t>3 or more</w:t>
            </w:r>
          </w:p>
        </w:tc>
        <w:tc>
          <w:tcPr>
            <w:tcW w:w="1980" w:type="dxa"/>
            <w:shd w:val="clear" w:color="auto" w:fill="auto"/>
          </w:tcPr>
          <w:p w14:paraId="02AEE1A3" w14:textId="77777777" w:rsidR="00DC1A99" w:rsidRPr="00DC1A99" w:rsidRDefault="00DC1A99" w:rsidP="00DC1A99">
            <w:pPr>
              <w:jc w:val="center"/>
              <w:rPr>
                <w:sz w:val="16"/>
                <w:szCs w:val="16"/>
              </w:rPr>
            </w:pPr>
            <w:r w:rsidRPr="00DC1A99">
              <w:rPr>
                <w:sz w:val="16"/>
                <w:szCs w:val="16"/>
              </w:rPr>
              <w:t>150</w:t>
            </w:r>
          </w:p>
        </w:tc>
      </w:tr>
      <w:tr w:rsidR="00DC1A99" w:rsidRPr="00DC1A99" w14:paraId="3F760B17" w14:textId="77777777" w:rsidTr="00F51074">
        <w:trPr>
          <w:cantSplit/>
          <w:jc w:val="center"/>
        </w:trPr>
        <w:tc>
          <w:tcPr>
            <w:tcW w:w="2065" w:type="dxa"/>
            <w:shd w:val="clear" w:color="auto" w:fill="auto"/>
          </w:tcPr>
          <w:p w14:paraId="1211927E" w14:textId="77777777" w:rsidR="00DC1A99" w:rsidRPr="00DC1A99" w:rsidRDefault="00DC1A99" w:rsidP="00DC1A99">
            <w:pPr>
              <w:jc w:val="center"/>
              <w:rPr>
                <w:sz w:val="16"/>
                <w:szCs w:val="16"/>
              </w:rPr>
            </w:pPr>
            <w:r w:rsidRPr="00DC1A99">
              <w:rPr>
                <w:sz w:val="16"/>
                <w:szCs w:val="16"/>
              </w:rPr>
              <w:t>2.5</w:t>
            </w:r>
          </w:p>
        </w:tc>
        <w:tc>
          <w:tcPr>
            <w:tcW w:w="1980" w:type="dxa"/>
            <w:shd w:val="clear" w:color="auto" w:fill="auto"/>
          </w:tcPr>
          <w:p w14:paraId="472DB498" w14:textId="77777777" w:rsidR="00DC1A99" w:rsidRPr="00DC1A99" w:rsidRDefault="00DC1A99" w:rsidP="00DC1A99">
            <w:pPr>
              <w:jc w:val="center"/>
              <w:rPr>
                <w:sz w:val="16"/>
                <w:szCs w:val="16"/>
              </w:rPr>
            </w:pPr>
            <w:r w:rsidRPr="00DC1A99">
              <w:rPr>
                <w:sz w:val="16"/>
                <w:szCs w:val="16"/>
              </w:rPr>
              <w:t>125</w:t>
            </w:r>
          </w:p>
        </w:tc>
      </w:tr>
      <w:tr w:rsidR="00DC1A99" w:rsidRPr="00DC1A99" w14:paraId="39281045" w14:textId="77777777" w:rsidTr="00F51074">
        <w:trPr>
          <w:cantSplit/>
          <w:jc w:val="center"/>
        </w:trPr>
        <w:tc>
          <w:tcPr>
            <w:tcW w:w="2065" w:type="dxa"/>
            <w:shd w:val="clear" w:color="auto" w:fill="auto"/>
          </w:tcPr>
          <w:p w14:paraId="2E9447AD" w14:textId="77777777" w:rsidR="00DC1A99" w:rsidRPr="00DC1A99" w:rsidRDefault="00DC1A99" w:rsidP="00DC1A99">
            <w:pPr>
              <w:jc w:val="center"/>
              <w:rPr>
                <w:sz w:val="16"/>
                <w:szCs w:val="16"/>
              </w:rPr>
            </w:pPr>
            <w:r w:rsidRPr="00DC1A99">
              <w:rPr>
                <w:sz w:val="16"/>
                <w:szCs w:val="16"/>
              </w:rPr>
              <w:t>2</w:t>
            </w:r>
          </w:p>
        </w:tc>
        <w:tc>
          <w:tcPr>
            <w:tcW w:w="1980" w:type="dxa"/>
            <w:shd w:val="clear" w:color="auto" w:fill="auto"/>
          </w:tcPr>
          <w:p w14:paraId="098E74EB" w14:textId="77777777" w:rsidR="00DC1A99" w:rsidRPr="00DC1A99" w:rsidRDefault="00DC1A99" w:rsidP="00DC1A99">
            <w:pPr>
              <w:jc w:val="center"/>
              <w:rPr>
                <w:sz w:val="16"/>
                <w:szCs w:val="16"/>
              </w:rPr>
            </w:pPr>
            <w:r w:rsidRPr="00DC1A99">
              <w:rPr>
                <w:sz w:val="16"/>
                <w:szCs w:val="16"/>
              </w:rPr>
              <w:t>100</w:t>
            </w:r>
          </w:p>
        </w:tc>
      </w:tr>
      <w:tr w:rsidR="00DC1A99" w:rsidRPr="00DC1A99" w14:paraId="671401B0" w14:textId="77777777" w:rsidTr="00F51074">
        <w:trPr>
          <w:cantSplit/>
          <w:jc w:val="center"/>
        </w:trPr>
        <w:tc>
          <w:tcPr>
            <w:tcW w:w="2065" w:type="dxa"/>
            <w:shd w:val="clear" w:color="auto" w:fill="auto"/>
          </w:tcPr>
          <w:p w14:paraId="51050A0C" w14:textId="77777777" w:rsidR="00DC1A99" w:rsidRPr="00DC1A99" w:rsidRDefault="00DC1A99" w:rsidP="00DC1A99">
            <w:pPr>
              <w:jc w:val="center"/>
              <w:rPr>
                <w:sz w:val="16"/>
                <w:szCs w:val="16"/>
              </w:rPr>
            </w:pPr>
            <w:r w:rsidRPr="00DC1A99">
              <w:rPr>
                <w:sz w:val="16"/>
                <w:szCs w:val="16"/>
              </w:rPr>
              <w:t>1.5</w:t>
            </w:r>
          </w:p>
        </w:tc>
        <w:tc>
          <w:tcPr>
            <w:tcW w:w="1980" w:type="dxa"/>
            <w:shd w:val="clear" w:color="auto" w:fill="auto"/>
          </w:tcPr>
          <w:p w14:paraId="495F462D" w14:textId="77777777" w:rsidR="00DC1A99" w:rsidRPr="00DC1A99" w:rsidRDefault="00DC1A99" w:rsidP="00DC1A99">
            <w:pPr>
              <w:jc w:val="center"/>
              <w:rPr>
                <w:sz w:val="16"/>
                <w:szCs w:val="16"/>
              </w:rPr>
            </w:pPr>
            <w:r w:rsidRPr="00DC1A99">
              <w:rPr>
                <w:sz w:val="16"/>
                <w:szCs w:val="16"/>
              </w:rPr>
              <w:t>75</w:t>
            </w:r>
          </w:p>
        </w:tc>
      </w:tr>
      <w:tr w:rsidR="00DC1A99" w:rsidRPr="00DC1A99" w14:paraId="12140E60" w14:textId="77777777" w:rsidTr="00F51074">
        <w:trPr>
          <w:cantSplit/>
          <w:jc w:val="center"/>
        </w:trPr>
        <w:tc>
          <w:tcPr>
            <w:tcW w:w="2065" w:type="dxa"/>
            <w:shd w:val="clear" w:color="auto" w:fill="auto"/>
          </w:tcPr>
          <w:p w14:paraId="0591B8DF" w14:textId="77777777" w:rsidR="00DC1A99" w:rsidRPr="00DC1A99" w:rsidRDefault="00DC1A99" w:rsidP="00DC1A99">
            <w:pPr>
              <w:jc w:val="center"/>
              <w:rPr>
                <w:sz w:val="16"/>
                <w:szCs w:val="16"/>
              </w:rPr>
            </w:pPr>
            <w:r w:rsidRPr="00DC1A99">
              <w:rPr>
                <w:sz w:val="16"/>
                <w:szCs w:val="16"/>
              </w:rPr>
              <w:t>1</w:t>
            </w:r>
          </w:p>
        </w:tc>
        <w:tc>
          <w:tcPr>
            <w:tcW w:w="1980" w:type="dxa"/>
            <w:shd w:val="clear" w:color="auto" w:fill="auto"/>
          </w:tcPr>
          <w:p w14:paraId="426E071F" w14:textId="77777777" w:rsidR="00DC1A99" w:rsidRPr="00DC1A99" w:rsidRDefault="00DC1A99" w:rsidP="00DC1A99">
            <w:pPr>
              <w:jc w:val="center"/>
              <w:rPr>
                <w:sz w:val="16"/>
                <w:szCs w:val="16"/>
              </w:rPr>
            </w:pPr>
            <w:r w:rsidRPr="00DC1A99">
              <w:rPr>
                <w:sz w:val="16"/>
                <w:szCs w:val="16"/>
              </w:rPr>
              <w:t>50</w:t>
            </w:r>
          </w:p>
        </w:tc>
      </w:tr>
      <w:tr w:rsidR="00DC1A99" w:rsidRPr="00DC1A99" w14:paraId="1FE199AB" w14:textId="77777777" w:rsidTr="00F51074">
        <w:trPr>
          <w:cantSplit/>
          <w:jc w:val="center"/>
        </w:trPr>
        <w:tc>
          <w:tcPr>
            <w:tcW w:w="2065" w:type="dxa"/>
            <w:shd w:val="clear" w:color="auto" w:fill="auto"/>
          </w:tcPr>
          <w:p w14:paraId="267831BF" w14:textId="77777777" w:rsidR="00DC1A99" w:rsidRPr="00DC1A99" w:rsidRDefault="00DC1A99" w:rsidP="00DC1A99">
            <w:pPr>
              <w:jc w:val="center"/>
              <w:rPr>
                <w:sz w:val="16"/>
                <w:szCs w:val="16"/>
              </w:rPr>
            </w:pPr>
            <w:r w:rsidRPr="00DC1A99">
              <w:rPr>
                <w:sz w:val="16"/>
                <w:szCs w:val="16"/>
              </w:rPr>
              <w:t>0.5</w:t>
            </w:r>
          </w:p>
        </w:tc>
        <w:tc>
          <w:tcPr>
            <w:tcW w:w="1980" w:type="dxa"/>
            <w:shd w:val="clear" w:color="auto" w:fill="auto"/>
          </w:tcPr>
          <w:p w14:paraId="6C19410E" w14:textId="77777777" w:rsidR="00DC1A99" w:rsidRPr="00DC1A99" w:rsidRDefault="00DC1A99" w:rsidP="00DC1A99">
            <w:pPr>
              <w:jc w:val="center"/>
              <w:rPr>
                <w:sz w:val="16"/>
                <w:szCs w:val="16"/>
              </w:rPr>
            </w:pPr>
            <w:r w:rsidRPr="00DC1A99">
              <w:rPr>
                <w:sz w:val="16"/>
                <w:szCs w:val="16"/>
              </w:rPr>
              <w:t>25</w:t>
            </w:r>
          </w:p>
        </w:tc>
      </w:tr>
      <w:tr w:rsidR="00DC1A99" w:rsidRPr="00DC1A99" w14:paraId="0564577C" w14:textId="77777777" w:rsidTr="00F51074">
        <w:trPr>
          <w:cantSplit/>
          <w:jc w:val="center"/>
        </w:trPr>
        <w:tc>
          <w:tcPr>
            <w:tcW w:w="2065" w:type="dxa"/>
            <w:shd w:val="clear" w:color="auto" w:fill="auto"/>
          </w:tcPr>
          <w:p w14:paraId="2CD0F809" w14:textId="77777777" w:rsidR="00DC1A99" w:rsidRPr="00DC1A99" w:rsidRDefault="00DC1A99" w:rsidP="00DC1A99">
            <w:pPr>
              <w:jc w:val="center"/>
              <w:rPr>
                <w:sz w:val="16"/>
                <w:szCs w:val="16"/>
              </w:rPr>
            </w:pPr>
            <w:r w:rsidRPr="00DC1A99">
              <w:rPr>
                <w:sz w:val="16"/>
                <w:szCs w:val="16"/>
              </w:rPr>
              <w:t>0</w:t>
            </w:r>
          </w:p>
        </w:tc>
        <w:tc>
          <w:tcPr>
            <w:tcW w:w="1980" w:type="dxa"/>
            <w:shd w:val="clear" w:color="auto" w:fill="auto"/>
          </w:tcPr>
          <w:p w14:paraId="67C82C9C" w14:textId="77777777" w:rsidR="00DC1A99" w:rsidRPr="00DC1A99" w:rsidRDefault="00DC1A99" w:rsidP="00DC1A99">
            <w:pPr>
              <w:jc w:val="center"/>
              <w:rPr>
                <w:sz w:val="16"/>
                <w:szCs w:val="16"/>
              </w:rPr>
            </w:pPr>
            <w:r w:rsidRPr="00DC1A99">
              <w:rPr>
                <w:sz w:val="16"/>
                <w:szCs w:val="16"/>
              </w:rPr>
              <w:t>0</w:t>
            </w:r>
          </w:p>
        </w:tc>
      </w:tr>
      <w:tr w:rsidR="00DC1A99" w:rsidRPr="00DC1A99" w14:paraId="78DB7D73" w14:textId="77777777" w:rsidTr="00F51074">
        <w:trPr>
          <w:cantSplit/>
          <w:jc w:val="center"/>
        </w:trPr>
        <w:tc>
          <w:tcPr>
            <w:tcW w:w="2065" w:type="dxa"/>
            <w:shd w:val="clear" w:color="auto" w:fill="auto"/>
          </w:tcPr>
          <w:p w14:paraId="757CD85B" w14:textId="77777777" w:rsidR="00DC1A99" w:rsidRPr="00DC1A99" w:rsidRDefault="00DC1A99" w:rsidP="00DC1A99">
            <w:pPr>
              <w:jc w:val="center"/>
              <w:rPr>
                <w:sz w:val="16"/>
                <w:szCs w:val="16"/>
              </w:rPr>
            </w:pPr>
            <w:r w:rsidRPr="00DC1A99">
              <w:rPr>
                <w:sz w:val="16"/>
                <w:szCs w:val="16"/>
              </w:rPr>
              <w:t>Dropout</w:t>
            </w:r>
          </w:p>
        </w:tc>
        <w:tc>
          <w:tcPr>
            <w:tcW w:w="1980" w:type="dxa"/>
            <w:shd w:val="clear" w:color="auto" w:fill="auto"/>
          </w:tcPr>
          <w:p w14:paraId="5185109F" w14:textId="77777777" w:rsidR="00DC1A99" w:rsidRPr="00DC1A99" w:rsidRDefault="00DC1A99" w:rsidP="00DC1A99">
            <w:pPr>
              <w:jc w:val="center"/>
              <w:rPr>
                <w:sz w:val="16"/>
                <w:szCs w:val="16"/>
              </w:rPr>
            </w:pPr>
            <w:r w:rsidRPr="00DC1A99">
              <w:rPr>
                <w:sz w:val="16"/>
                <w:szCs w:val="16"/>
              </w:rPr>
              <w:t>0</w:t>
            </w:r>
          </w:p>
        </w:tc>
      </w:tr>
    </w:tbl>
    <w:p w14:paraId="17688EE1" w14:textId="77777777" w:rsidR="00DC1A99" w:rsidRPr="00DC1A99" w:rsidRDefault="00DC1A99" w:rsidP="007961A8">
      <w:pPr>
        <w:pStyle w:val="AuthorityNote"/>
      </w:pPr>
    </w:p>
    <w:p w14:paraId="213E0902" w14:textId="77777777" w:rsidR="00DC1A99" w:rsidRPr="00DC1A99" w:rsidRDefault="00DC1A99" w:rsidP="007961A8">
      <w:pPr>
        <w:pStyle w:val="1"/>
      </w:pPr>
      <w:r w:rsidRPr="00DC1A99">
        <w:t>7.</w:t>
      </w:r>
      <w:r w:rsidRPr="00DC1A99">
        <w:tab/>
        <w:t>The dropout/credit accumulation index measures Carnegie units earned in the school year following enrollment at an alternative school for at least one semester.</w:t>
      </w:r>
    </w:p>
    <w:p w14:paraId="63EC5F33" w14:textId="77777777" w:rsidR="00DC1A99" w:rsidRPr="00DC1A99" w:rsidRDefault="00DC1A99" w:rsidP="007961A8">
      <w:pPr>
        <w:pStyle w:val="a0"/>
      </w:pPr>
      <w:r w:rsidRPr="00DC1A99">
        <w:lastRenderedPageBreak/>
        <w:t>a.</w:t>
      </w:r>
      <w:r w:rsidRPr="00DC1A99">
        <w:tab/>
        <w:t>In order for students to be included in the calculations, the student must have been:</w:t>
      </w:r>
    </w:p>
    <w:p w14:paraId="7E0D20AF" w14:textId="77777777" w:rsidR="00DC1A99" w:rsidRPr="00DC1A99" w:rsidRDefault="00DC1A99" w:rsidP="007961A8">
      <w:pPr>
        <w:pStyle w:val="i0"/>
      </w:pPr>
      <w:r w:rsidRPr="00DC1A99">
        <w:tab/>
        <w:t>i.</w:t>
      </w:r>
      <w:r w:rsidRPr="00DC1A99">
        <w:tab/>
        <w:t>enrolled for at least one semester during the last year of record at the alternative school; and</w:t>
      </w:r>
    </w:p>
    <w:p w14:paraId="58ABCEC3" w14:textId="77777777" w:rsidR="00DC1A99" w:rsidRPr="00DC1A99" w:rsidRDefault="00DC1A99" w:rsidP="007961A8">
      <w:pPr>
        <w:pStyle w:val="i0"/>
      </w:pPr>
      <w:r w:rsidRPr="00DC1A99">
        <w:tab/>
        <w:t>ii.</w:t>
      </w:r>
      <w:r w:rsidRPr="00DC1A99">
        <w:tab/>
        <w:t>considered "full academic year" during the current school year.</w:t>
      </w:r>
    </w:p>
    <w:p w14:paraId="5227EBFA" w14:textId="77777777" w:rsidR="00DC1A99" w:rsidRPr="00DC1A99" w:rsidRDefault="00DC1A99" w:rsidP="007961A8">
      <w:pPr>
        <w:pStyle w:val="a0"/>
      </w:pPr>
      <w:r w:rsidRPr="00DC1A99">
        <w:t>b.</w:t>
      </w:r>
      <w:r w:rsidRPr="00DC1A99">
        <w:tab/>
        <w:t xml:space="preserve">Students in twelfth grade in the prior year and students who exited with a diploma or </w:t>
      </w:r>
      <w:r w:rsidRPr="00DC1A99">
        <w:rPr>
          <w:i/>
        </w:rPr>
        <w:t>HiSET</w:t>
      </w:r>
      <w:r w:rsidRPr="00DC1A99">
        <w:t xml:space="preserve"> are excluded from the dropout/credit accumulation calculation. </w:t>
      </w:r>
    </w:p>
    <w:p w14:paraId="6094A731" w14:textId="77777777" w:rsidR="00DC1A99" w:rsidRPr="00DC1A99" w:rsidRDefault="00DC1A99" w:rsidP="007961A8">
      <w:pPr>
        <w:pStyle w:val="a0"/>
      </w:pPr>
      <w:r w:rsidRPr="00DC1A99">
        <w:t>c.</w:t>
      </w:r>
      <w:r w:rsidRPr="00DC1A99">
        <w:tab/>
      </w:r>
      <w:r w:rsidR="00467088" w:rsidRPr="003B5902">
        <w:t>Points will be allocated according to the following table.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137"/>
        <w:gridCol w:w="1980"/>
      </w:tblGrid>
      <w:tr w:rsidR="00DC1A99" w:rsidRPr="00DC1A99" w14:paraId="21EC4AFE" w14:textId="77777777" w:rsidTr="00F51074">
        <w:trPr>
          <w:cantSplit/>
          <w:tblHeader/>
          <w:jc w:val="center"/>
        </w:trPr>
        <w:tc>
          <w:tcPr>
            <w:tcW w:w="2137" w:type="dxa"/>
            <w:shd w:val="clear" w:color="auto" w:fill="BFBFBF"/>
          </w:tcPr>
          <w:p w14:paraId="41DEE6AE" w14:textId="77777777" w:rsidR="00DC1A99" w:rsidRPr="00DC1A99" w:rsidRDefault="00DC1A99" w:rsidP="00DC1A99">
            <w:pPr>
              <w:keepNext/>
              <w:jc w:val="center"/>
              <w:rPr>
                <w:b/>
                <w:sz w:val="16"/>
                <w:szCs w:val="16"/>
              </w:rPr>
            </w:pPr>
            <w:r w:rsidRPr="00DC1A99">
              <w:rPr>
                <w:b/>
                <w:sz w:val="16"/>
                <w:szCs w:val="16"/>
              </w:rPr>
              <w:t>Number of Carnegie Units</w:t>
            </w:r>
          </w:p>
        </w:tc>
        <w:tc>
          <w:tcPr>
            <w:tcW w:w="1980" w:type="dxa"/>
            <w:shd w:val="clear" w:color="auto" w:fill="BFBFBF"/>
          </w:tcPr>
          <w:p w14:paraId="1F447FEC" w14:textId="77777777" w:rsidR="00DC1A99" w:rsidRPr="00DC1A99" w:rsidRDefault="00DC1A99" w:rsidP="00DC1A99">
            <w:pPr>
              <w:keepNext/>
              <w:jc w:val="center"/>
              <w:rPr>
                <w:b/>
                <w:sz w:val="16"/>
                <w:szCs w:val="16"/>
              </w:rPr>
            </w:pPr>
            <w:r w:rsidRPr="00DC1A99">
              <w:rPr>
                <w:b/>
                <w:sz w:val="16"/>
                <w:szCs w:val="16"/>
              </w:rPr>
              <w:t>Index Point Award</w:t>
            </w:r>
          </w:p>
        </w:tc>
      </w:tr>
      <w:tr w:rsidR="00467088" w:rsidRPr="00DC1A99" w14:paraId="03B5AE4D" w14:textId="77777777" w:rsidTr="00F51074">
        <w:trPr>
          <w:cantSplit/>
          <w:jc w:val="center"/>
        </w:trPr>
        <w:tc>
          <w:tcPr>
            <w:tcW w:w="2137" w:type="dxa"/>
            <w:shd w:val="clear" w:color="auto" w:fill="auto"/>
          </w:tcPr>
          <w:p w14:paraId="0105A5FA" w14:textId="77777777" w:rsidR="00467088" w:rsidRPr="003B5902" w:rsidRDefault="00467088" w:rsidP="00467088">
            <w:pPr>
              <w:jc w:val="center"/>
              <w:rPr>
                <w:szCs w:val="24"/>
              </w:rPr>
            </w:pPr>
            <w:r w:rsidRPr="003B5902">
              <w:rPr>
                <w:color w:val="000000"/>
                <w:sz w:val="16"/>
                <w:szCs w:val="16"/>
              </w:rPr>
              <w:t>3.5 or more</w:t>
            </w:r>
          </w:p>
        </w:tc>
        <w:tc>
          <w:tcPr>
            <w:tcW w:w="1980" w:type="dxa"/>
            <w:shd w:val="clear" w:color="auto" w:fill="auto"/>
          </w:tcPr>
          <w:p w14:paraId="50BD2808" w14:textId="77777777" w:rsidR="00467088" w:rsidRPr="003B5902" w:rsidRDefault="00467088" w:rsidP="00467088">
            <w:pPr>
              <w:jc w:val="center"/>
              <w:rPr>
                <w:szCs w:val="24"/>
              </w:rPr>
            </w:pPr>
            <w:r w:rsidRPr="003B5902">
              <w:rPr>
                <w:color w:val="000000"/>
                <w:sz w:val="16"/>
                <w:szCs w:val="16"/>
              </w:rPr>
              <w:t>150</w:t>
            </w:r>
          </w:p>
        </w:tc>
      </w:tr>
      <w:tr w:rsidR="00467088" w:rsidRPr="00DC1A99" w14:paraId="1F1779D3" w14:textId="77777777" w:rsidTr="00F51074">
        <w:trPr>
          <w:cantSplit/>
          <w:jc w:val="center"/>
        </w:trPr>
        <w:tc>
          <w:tcPr>
            <w:tcW w:w="2137" w:type="dxa"/>
            <w:shd w:val="clear" w:color="auto" w:fill="auto"/>
          </w:tcPr>
          <w:p w14:paraId="6BEC746C" w14:textId="77777777" w:rsidR="00467088" w:rsidRPr="003B5902" w:rsidRDefault="00467088" w:rsidP="00467088">
            <w:pPr>
              <w:jc w:val="center"/>
              <w:rPr>
                <w:szCs w:val="24"/>
              </w:rPr>
            </w:pPr>
            <w:r w:rsidRPr="003B5902">
              <w:rPr>
                <w:color w:val="000000"/>
                <w:sz w:val="16"/>
                <w:szCs w:val="16"/>
              </w:rPr>
              <w:t>3</w:t>
            </w:r>
          </w:p>
        </w:tc>
        <w:tc>
          <w:tcPr>
            <w:tcW w:w="1980" w:type="dxa"/>
            <w:shd w:val="clear" w:color="auto" w:fill="auto"/>
          </w:tcPr>
          <w:p w14:paraId="693B32C4" w14:textId="77777777" w:rsidR="00467088" w:rsidRPr="003B5902" w:rsidRDefault="00467088" w:rsidP="00467088">
            <w:pPr>
              <w:jc w:val="center"/>
              <w:rPr>
                <w:szCs w:val="24"/>
              </w:rPr>
            </w:pPr>
            <w:r w:rsidRPr="003B5902">
              <w:rPr>
                <w:color w:val="000000"/>
                <w:sz w:val="16"/>
                <w:szCs w:val="16"/>
              </w:rPr>
              <w:t>125</w:t>
            </w:r>
          </w:p>
        </w:tc>
      </w:tr>
      <w:tr w:rsidR="00467088" w:rsidRPr="00DC1A99" w14:paraId="47B30075" w14:textId="77777777" w:rsidTr="00F51074">
        <w:trPr>
          <w:cantSplit/>
          <w:jc w:val="center"/>
        </w:trPr>
        <w:tc>
          <w:tcPr>
            <w:tcW w:w="2137" w:type="dxa"/>
            <w:shd w:val="clear" w:color="auto" w:fill="auto"/>
          </w:tcPr>
          <w:p w14:paraId="62A9475A" w14:textId="77777777" w:rsidR="00467088" w:rsidRPr="003B5902" w:rsidRDefault="00467088" w:rsidP="00467088">
            <w:pPr>
              <w:jc w:val="center"/>
              <w:rPr>
                <w:szCs w:val="24"/>
              </w:rPr>
            </w:pPr>
            <w:r w:rsidRPr="003B5902">
              <w:rPr>
                <w:color w:val="000000"/>
                <w:sz w:val="16"/>
                <w:szCs w:val="16"/>
              </w:rPr>
              <w:t>2.5</w:t>
            </w:r>
          </w:p>
        </w:tc>
        <w:tc>
          <w:tcPr>
            <w:tcW w:w="1980" w:type="dxa"/>
            <w:shd w:val="clear" w:color="auto" w:fill="auto"/>
          </w:tcPr>
          <w:p w14:paraId="13232E46" w14:textId="77777777" w:rsidR="00467088" w:rsidRPr="003B5902" w:rsidRDefault="00467088" w:rsidP="00467088">
            <w:pPr>
              <w:jc w:val="center"/>
              <w:rPr>
                <w:szCs w:val="24"/>
              </w:rPr>
            </w:pPr>
            <w:r w:rsidRPr="003B5902">
              <w:rPr>
                <w:color w:val="000000"/>
                <w:sz w:val="16"/>
                <w:szCs w:val="16"/>
              </w:rPr>
              <w:t>100</w:t>
            </w:r>
          </w:p>
        </w:tc>
      </w:tr>
      <w:tr w:rsidR="00467088" w:rsidRPr="00DC1A99" w14:paraId="16EFD347" w14:textId="77777777" w:rsidTr="00F51074">
        <w:trPr>
          <w:cantSplit/>
          <w:jc w:val="center"/>
        </w:trPr>
        <w:tc>
          <w:tcPr>
            <w:tcW w:w="2137" w:type="dxa"/>
            <w:shd w:val="clear" w:color="auto" w:fill="auto"/>
          </w:tcPr>
          <w:p w14:paraId="392557DB" w14:textId="77777777" w:rsidR="00467088" w:rsidRPr="003B5902" w:rsidRDefault="00467088" w:rsidP="00467088">
            <w:pPr>
              <w:jc w:val="center"/>
              <w:rPr>
                <w:szCs w:val="24"/>
              </w:rPr>
            </w:pPr>
            <w:r w:rsidRPr="003B5902">
              <w:rPr>
                <w:color w:val="000000"/>
                <w:sz w:val="16"/>
                <w:szCs w:val="16"/>
              </w:rPr>
              <w:t>2</w:t>
            </w:r>
          </w:p>
        </w:tc>
        <w:tc>
          <w:tcPr>
            <w:tcW w:w="1980" w:type="dxa"/>
            <w:shd w:val="clear" w:color="auto" w:fill="auto"/>
          </w:tcPr>
          <w:p w14:paraId="68A82DBE" w14:textId="77777777" w:rsidR="00467088" w:rsidRPr="003B5902" w:rsidRDefault="00467088" w:rsidP="00467088">
            <w:pPr>
              <w:jc w:val="center"/>
              <w:rPr>
                <w:szCs w:val="24"/>
              </w:rPr>
            </w:pPr>
            <w:r w:rsidRPr="003B5902">
              <w:rPr>
                <w:color w:val="000000"/>
                <w:sz w:val="16"/>
                <w:szCs w:val="16"/>
              </w:rPr>
              <w:t>75</w:t>
            </w:r>
          </w:p>
        </w:tc>
      </w:tr>
      <w:tr w:rsidR="00467088" w:rsidRPr="00DC1A99" w14:paraId="51140992" w14:textId="77777777" w:rsidTr="00F51074">
        <w:trPr>
          <w:cantSplit/>
          <w:jc w:val="center"/>
        </w:trPr>
        <w:tc>
          <w:tcPr>
            <w:tcW w:w="2137" w:type="dxa"/>
            <w:shd w:val="clear" w:color="auto" w:fill="auto"/>
          </w:tcPr>
          <w:p w14:paraId="09890AEF" w14:textId="77777777" w:rsidR="00467088" w:rsidRPr="003B5902" w:rsidRDefault="00467088" w:rsidP="00467088">
            <w:pPr>
              <w:jc w:val="center"/>
              <w:rPr>
                <w:szCs w:val="24"/>
              </w:rPr>
            </w:pPr>
            <w:r w:rsidRPr="003B5902">
              <w:rPr>
                <w:color w:val="000000"/>
                <w:sz w:val="16"/>
                <w:szCs w:val="16"/>
              </w:rPr>
              <w:t>1.5</w:t>
            </w:r>
          </w:p>
        </w:tc>
        <w:tc>
          <w:tcPr>
            <w:tcW w:w="1980" w:type="dxa"/>
            <w:shd w:val="clear" w:color="auto" w:fill="auto"/>
          </w:tcPr>
          <w:p w14:paraId="697538E1" w14:textId="77777777" w:rsidR="00467088" w:rsidRPr="003B5902" w:rsidRDefault="00467088" w:rsidP="00467088">
            <w:pPr>
              <w:jc w:val="center"/>
              <w:rPr>
                <w:szCs w:val="24"/>
              </w:rPr>
            </w:pPr>
            <w:r w:rsidRPr="003B5902">
              <w:rPr>
                <w:color w:val="000000"/>
                <w:sz w:val="16"/>
                <w:szCs w:val="16"/>
              </w:rPr>
              <w:t>50</w:t>
            </w:r>
          </w:p>
        </w:tc>
      </w:tr>
      <w:tr w:rsidR="00467088" w:rsidRPr="00DC1A99" w14:paraId="6F523212" w14:textId="77777777" w:rsidTr="00F51074">
        <w:trPr>
          <w:cantSplit/>
          <w:jc w:val="center"/>
        </w:trPr>
        <w:tc>
          <w:tcPr>
            <w:tcW w:w="2137" w:type="dxa"/>
            <w:shd w:val="clear" w:color="auto" w:fill="auto"/>
          </w:tcPr>
          <w:p w14:paraId="08C00D38" w14:textId="77777777" w:rsidR="00467088" w:rsidRPr="003B5902" w:rsidRDefault="00467088" w:rsidP="00467088">
            <w:pPr>
              <w:jc w:val="center"/>
              <w:rPr>
                <w:szCs w:val="24"/>
              </w:rPr>
            </w:pPr>
            <w:r w:rsidRPr="003B5902">
              <w:rPr>
                <w:color w:val="000000"/>
                <w:sz w:val="16"/>
                <w:szCs w:val="16"/>
              </w:rPr>
              <w:t>1</w:t>
            </w:r>
          </w:p>
        </w:tc>
        <w:tc>
          <w:tcPr>
            <w:tcW w:w="1980" w:type="dxa"/>
            <w:shd w:val="clear" w:color="auto" w:fill="auto"/>
          </w:tcPr>
          <w:p w14:paraId="4AC7D564" w14:textId="77777777" w:rsidR="00467088" w:rsidRPr="003B5902" w:rsidRDefault="00467088" w:rsidP="00467088">
            <w:pPr>
              <w:jc w:val="center"/>
              <w:rPr>
                <w:szCs w:val="24"/>
              </w:rPr>
            </w:pPr>
            <w:r w:rsidRPr="003B5902">
              <w:rPr>
                <w:color w:val="000000"/>
                <w:sz w:val="16"/>
                <w:szCs w:val="16"/>
              </w:rPr>
              <w:t>25</w:t>
            </w:r>
          </w:p>
        </w:tc>
      </w:tr>
      <w:tr w:rsidR="00467088" w:rsidRPr="00DC1A99" w14:paraId="5A135964" w14:textId="77777777" w:rsidTr="00F51074">
        <w:trPr>
          <w:cantSplit/>
          <w:jc w:val="center"/>
        </w:trPr>
        <w:tc>
          <w:tcPr>
            <w:tcW w:w="2137" w:type="dxa"/>
            <w:shd w:val="clear" w:color="auto" w:fill="auto"/>
          </w:tcPr>
          <w:p w14:paraId="3F57C716" w14:textId="77777777" w:rsidR="00467088" w:rsidRPr="003B5902" w:rsidRDefault="00467088" w:rsidP="00467088">
            <w:pPr>
              <w:keepNext/>
              <w:jc w:val="center"/>
              <w:rPr>
                <w:szCs w:val="24"/>
              </w:rPr>
            </w:pPr>
            <w:r w:rsidRPr="003B5902">
              <w:rPr>
                <w:color w:val="000000"/>
                <w:sz w:val="16"/>
                <w:szCs w:val="16"/>
              </w:rPr>
              <w:t>0.5</w:t>
            </w:r>
          </w:p>
        </w:tc>
        <w:tc>
          <w:tcPr>
            <w:tcW w:w="1980" w:type="dxa"/>
            <w:shd w:val="clear" w:color="auto" w:fill="auto"/>
          </w:tcPr>
          <w:p w14:paraId="257D7C39" w14:textId="77777777" w:rsidR="00467088" w:rsidRPr="003B5902" w:rsidRDefault="00467088" w:rsidP="00467088">
            <w:pPr>
              <w:keepNext/>
              <w:jc w:val="center"/>
              <w:rPr>
                <w:szCs w:val="24"/>
              </w:rPr>
            </w:pPr>
            <w:r w:rsidRPr="003B5902">
              <w:rPr>
                <w:color w:val="000000"/>
                <w:sz w:val="16"/>
                <w:szCs w:val="16"/>
              </w:rPr>
              <w:t>0</w:t>
            </w:r>
          </w:p>
        </w:tc>
      </w:tr>
      <w:tr w:rsidR="00467088" w:rsidRPr="00DC1A99" w14:paraId="20C2FFAF" w14:textId="77777777" w:rsidTr="00F51074">
        <w:trPr>
          <w:cantSplit/>
          <w:jc w:val="center"/>
        </w:trPr>
        <w:tc>
          <w:tcPr>
            <w:tcW w:w="2137" w:type="dxa"/>
            <w:shd w:val="clear" w:color="auto" w:fill="auto"/>
          </w:tcPr>
          <w:p w14:paraId="3359447E" w14:textId="77777777" w:rsidR="00467088" w:rsidRPr="003B5902" w:rsidRDefault="00467088" w:rsidP="00467088">
            <w:pPr>
              <w:jc w:val="center"/>
              <w:rPr>
                <w:szCs w:val="24"/>
              </w:rPr>
            </w:pPr>
            <w:r>
              <w:rPr>
                <w:color w:val="000000"/>
                <w:sz w:val="16"/>
                <w:szCs w:val="16"/>
              </w:rPr>
              <w:t xml:space="preserve">0 or </w:t>
            </w:r>
            <w:r w:rsidRPr="003B5902">
              <w:rPr>
                <w:color w:val="000000"/>
                <w:sz w:val="16"/>
                <w:szCs w:val="16"/>
              </w:rPr>
              <w:t>Dropout</w:t>
            </w:r>
          </w:p>
        </w:tc>
        <w:tc>
          <w:tcPr>
            <w:tcW w:w="1980" w:type="dxa"/>
            <w:shd w:val="clear" w:color="auto" w:fill="auto"/>
          </w:tcPr>
          <w:p w14:paraId="02A57696" w14:textId="77777777" w:rsidR="00467088" w:rsidRPr="003B5902" w:rsidRDefault="00467088" w:rsidP="00467088">
            <w:pPr>
              <w:jc w:val="center"/>
              <w:rPr>
                <w:szCs w:val="24"/>
              </w:rPr>
            </w:pPr>
            <w:r w:rsidRPr="003B5902">
              <w:rPr>
                <w:color w:val="000000"/>
                <w:sz w:val="16"/>
                <w:szCs w:val="16"/>
              </w:rPr>
              <w:t>0</w:t>
            </w:r>
          </w:p>
        </w:tc>
      </w:tr>
    </w:tbl>
    <w:p w14:paraId="73D78FF9" w14:textId="77777777" w:rsidR="00DC1A99" w:rsidRPr="00DC1A99" w:rsidRDefault="00DC1A99" w:rsidP="007961A8">
      <w:pPr>
        <w:pStyle w:val="AuthorityNote"/>
      </w:pPr>
    </w:p>
    <w:p w14:paraId="2FBB4B87" w14:textId="77777777" w:rsidR="00DC1A99" w:rsidRPr="00DC1A99" w:rsidRDefault="00DC1A99" w:rsidP="007961A8">
      <w:pPr>
        <w:pStyle w:val="1"/>
      </w:pPr>
      <w:r w:rsidRPr="00DC1A99">
        <w:t>8.</w:t>
      </w:r>
      <w:r w:rsidRPr="00DC1A99">
        <w:tab/>
        <w:t>The credential attainment index measures the graduation outcomes for students in twelfth grade.</w:t>
      </w:r>
    </w:p>
    <w:p w14:paraId="3F4D4E7D" w14:textId="77777777" w:rsidR="00DC1A99" w:rsidRPr="00DC1A99" w:rsidRDefault="00DC1A99" w:rsidP="007961A8">
      <w:pPr>
        <w:pStyle w:val="a0"/>
      </w:pPr>
      <w:r w:rsidRPr="00DC1A99">
        <w:t>a.</w:t>
      </w:r>
      <w:r w:rsidRPr="00DC1A99">
        <w:tab/>
        <w:t>To be included in the credential attainment index calculation, a student must be in twelfth grade at the start of the current school year and meet full academic year for the current year at the alternative education school.</w:t>
      </w:r>
    </w:p>
    <w:p w14:paraId="13C8E016" w14:textId="77777777" w:rsidR="00DC1A99" w:rsidRPr="00DC1A99" w:rsidRDefault="00DC1A99" w:rsidP="007961A8">
      <w:pPr>
        <w:pStyle w:val="a0"/>
      </w:pPr>
      <w:r w:rsidRPr="00DC1A99">
        <w:t>b.</w:t>
      </w:r>
      <w:r w:rsidRPr="00DC1A99">
        <w:tab/>
        <w:t>Students in eleventh grade or below who exit the alternative education school with a diploma and/or credential based on the table above will be included in both the numerator and denominator.</w:t>
      </w:r>
    </w:p>
    <w:p w14:paraId="1C497B32" w14:textId="77777777" w:rsidR="00DC1A99" w:rsidRPr="00DC1A99" w:rsidRDefault="00DC1A99" w:rsidP="007961A8">
      <w:pPr>
        <w:pStyle w:val="a0"/>
      </w:pPr>
      <w:r w:rsidRPr="00DC1A99">
        <w:t>c.</w:t>
      </w:r>
      <w:r w:rsidRPr="00DC1A99">
        <w:tab/>
      </w:r>
      <w:r w:rsidR="00467088" w:rsidRPr="003B5902">
        <w:t>Beginning in 2017-2018 (2016-2017 cohort) and through 2022-2023 (2021-2022 cohort), points will be assigned for each student according to the following table.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387"/>
        <w:gridCol w:w="720"/>
      </w:tblGrid>
      <w:tr w:rsidR="00DC1A99" w:rsidRPr="00DC1A99" w14:paraId="4A65C3F8" w14:textId="77777777" w:rsidTr="00F51074">
        <w:trPr>
          <w:cantSplit/>
          <w:tblHeader/>
          <w:jc w:val="center"/>
        </w:trPr>
        <w:tc>
          <w:tcPr>
            <w:tcW w:w="4387" w:type="dxa"/>
            <w:tcBorders>
              <w:top w:val="double" w:sz="6" w:space="0" w:color="auto"/>
              <w:bottom w:val="single" w:sz="6" w:space="0" w:color="auto"/>
            </w:tcBorders>
            <w:shd w:val="clear" w:color="auto" w:fill="BFBFBF"/>
          </w:tcPr>
          <w:p w14:paraId="4A07E06A" w14:textId="77777777" w:rsidR="00DC1A99" w:rsidRPr="00DC1A99" w:rsidRDefault="00DC1A99" w:rsidP="00DC1A99">
            <w:pPr>
              <w:keepNext/>
              <w:jc w:val="center"/>
              <w:rPr>
                <w:b/>
                <w:sz w:val="16"/>
                <w:szCs w:val="16"/>
              </w:rPr>
            </w:pPr>
            <w:r w:rsidRPr="00DC1A99">
              <w:rPr>
                <w:b/>
                <w:sz w:val="16"/>
                <w:szCs w:val="16"/>
              </w:rPr>
              <w:t>Student Results</w:t>
            </w:r>
          </w:p>
        </w:tc>
        <w:tc>
          <w:tcPr>
            <w:tcW w:w="720" w:type="dxa"/>
            <w:tcBorders>
              <w:top w:val="double" w:sz="6" w:space="0" w:color="auto"/>
              <w:bottom w:val="single" w:sz="6" w:space="0" w:color="auto"/>
            </w:tcBorders>
            <w:shd w:val="clear" w:color="auto" w:fill="BFBFBF"/>
            <w:vAlign w:val="bottom"/>
          </w:tcPr>
          <w:p w14:paraId="2B3925A4" w14:textId="77777777" w:rsidR="00DC1A99" w:rsidRPr="00DC1A99" w:rsidRDefault="00DC1A99" w:rsidP="00DC1A99">
            <w:pPr>
              <w:keepNext/>
              <w:jc w:val="center"/>
              <w:rPr>
                <w:b/>
                <w:sz w:val="16"/>
                <w:szCs w:val="16"/>
              </w:rPr>
            </w:pPr>
            <w:r w:rsidRPr="00DC1A99">
              <w:rPr>
                <w:b/>
                <w:sz w:val="16"/>
                <w:szCs w:val="16"/>
              </w:rPr>
              <w:t>Points</w:t>
            </w:r>
          </w:p>
        </w:tc>
      </w:tr>
      <w:tr w:rsidR="00DC1A99" w:rsidRPr="00DC1A99" w14:paraId="29E4941D" w14:textId="77777777" w:rsidTr="00F51074">
        <w:trPr>
          <w:cantSplit/>
          <w:jc w:val="center"/>
        </w:trPr>
        <w:tc>
          <w:tcPr>
            <w:tcW w:w="4387" w:type="dxa"/>
            <w:tcBorders>
              <w:top w:val="single" w:sz="6" w:space="0" w:color="auto"/>
            </w:tcBorders>
            <w:shd w:val="clear" w:color="auto" w:fill="auto"/>
          </w:tcPr>
          <w:p w14:paraId="3D1BCE32" w14:textId="77777777" w:rsidR="00DC1A99" w:rsidRPr="00DC1A99" w:rsidRDefault="00DC1A99" w:rsidP="00DC1A99">
            <w:pPr>
              <w:rPr>
                <w:sz w:val="16"/>
                <w:szCs w:val="16"/>
              </w:rPr>
            </w:pPr>
            <w:r w:rsidRPr="00DC1A99">
              <w:rPr>
                <w:sz w:val="16"/>
                <w:szCs w:val="16"/>
              </w:rPr>
              <w:t>High School Diploma plus Associate’s Degree</w:t>
            </w:r>
          </w:p>
        </w:tc>
        <w:tc>
          <w:tcPr>
            <w:tcW w:w="720" w:type="dxa"/>
            <w:tcBorders>
              <w:top w:val="single" w:sz="6" w:space="0" w:color="auto"/>
            </w:tcBorders>
            <w:shd w:val="clear" w:color="auto" w:fill="auto"/>
            <w:vAlign w:val="bottom"/>
          </w:tcPr>
          <w:p w14:paraId="6EC22A7B" w14:textId="77777777" w:rsidR="00DC1A99" w:rsidRPr="00DC1A99" w:rsidRDefault="00DC1A99" w:rsidP="00DC1A99">
            <w:pPr>
              <w:jc w:val="center"/>
              <w:rPr>
                <w:sz w:val="16"/>
                <w:szCs w:val="16"/>
              </w:rPr>
            </w:pPr>
            <w:r w:rsidRPr="00DC1A99">
              <w:rPr>
                <w:sz w:val="16"/>
                <w:szCs w:val="16"/>
              </w:rPr>
              <w:t>160</w:t>
            </w:r>
          </w:p>
        </w:tc>
      </w:tr>
      <w:tr w:rsidR="00DC1A99" w:rsidRPr="00DC1A99" w14:paraId="097AAAC2" w14:textId="77777777" w:rsidTr="00F51074">
        <w:trPr>
          <w:cantSplit/>
          <w:jc w:val="center"/>
        </w:trPr>
        <w:tc>
          <w:tcPr>
            <w:tcW w:w="4387" w:type="dxa"/>
            <w:shd w:val="clear" w:color="auto" w:fill="auto"/>
          </w:tcPr>
          <w:p w14:paraId="4112F7DF"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High School Diploma plus:</w:t>
            </w:r>
          </w:p>
          <w:p w14:paraId="0FBC0FF7" w14:textId="77777777" w:rsidR="00DC1A99" w:rsidRPr="00DC1A99" w:rsidRDefault="00DC1A99" w:rsidP="00DC1A99">
            <w:pPr>
              <w:tabs>
                <w:tab w:val="left" w:pos="90"/>
                <w:tab w:val="left" w:pos="180"/>
                <w:tab w:val="left" w:pos="270"/>
                <w:tab w:val="left" w:pos="360"/>
                <w:tab w:val="left" w:pos="450"/>
                <w:tab w:val="left" w:pos="540"/>
                <w:tab w:val="left" w:pos="720"/>
                <w:tab w:val="left" w:pos="900"/>
                <w:tab w:val="left" w:pos="1080"/>
              </w:tabs>
              <w:rPr>
                <w:sz w:val="16"/>
                <w:szCs w:val="16"/>
              </w:rPr>
            </w:pPr>
            <w:r w:rsidRPr="00DC1A99">
              <w:rPr>
                <w:sz w:val="16"/>
                <w:szCs w:val="16"/>
              </w:rPr>
              <w:tab/>
              <w:t>(a).(i).</w:t>
            </w:r>
            <w:r w:rsidRPr="00DC1A99">
              <w:rPr>
                <w:sz w:val="16"/>
                <w:szCs w:val="16"/>
              </w:rPr>
              <w:tab/>
              <w:t>AP score of 3 or higher;</w:t>
            </w:r>
          </w:p>
          <w:p w14:paraId="3CBD2410"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ab/>
              <w:t>(ii).</w:t>
            </w:r>
            <w:r w:rsidRPr="00DC1A99">
              <w:rPr>
                <w:sz w:val="16"/>
                <w:szCs w:val="16"/>
              </w:rPr>
              <w:tab/>
              <w:t>IB score of 4 or higher; or</w:t>
            </w:r>
          </w:p>
          <w:p w14:paraId="3F1D4F88"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ab/>
              <w:t>(iii).</w:t>
            </w:r>
            <w:r w:rsidRPr="00DC1A99">
              <w:rPr>
                <w:sz w:val="16"/>
                <w:szCs w:val="16"/>
              </w:rPr>
              <w:tab/>
              <w:t>CLEP score of 50 or higher;</w:t>
            </w:r>
          </w:p>
          <w:p w14:paraId="6280E673"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OR</w:t>
            </w:r>
          </w:p>
          <w:p w14:paraId="0615C603"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(b).</w:t>
            </w:r>
            <w:r w:rsidRPr="00DC1A99">
              <w:rPr>
                <w:sz w:val="16"/>
                <w:szCs w:val="16"/>
              </w:rPr>
              <w:tab/>
              <w:t>Advanced statewide Jump Start credential</w:t>
            </w:r>
          </w:p>
          <w:p w14:paraId="0C5A1AB7"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*Students achieving both (a) and (b) will generate 160 points.</w:t>
            </w:r>
          </w:p>
        </w:tc>
        <w:tc>
          <w:tcPr>
            <w:tcW w:w="720" w:type="dxa"/>
            <w:shd w:val="clear" w:color="auto" w:fill="auto"/>
            <w:vAlign w:val="bottom"/>
          </w:tcPr>
          <w:p w14:paraId="77BF85BD" w14:textId="77777777" w:rsidR="00DC1A99" w:rsidRPr="00DC1A99" w:rsidRDefault="00DC1A99" w:rsidP="00DC1A99">
            <w:pPr>
              <w:tabs>
                <w:tab w:val="left" w:pos="180"/>
                <w:tab w:val="left" w:pos="360"/>
                <w:tab w:val="left" w:pos="540"/>
                <w:tab w:val="left" w:pos="720"/>
                <w:tab w:val="left" w:pos="900"/>
                <w:tab w:val="left" w:pos="1080"/>
              </w:tabs>
              <w:jc w:val="center"/>
              <w:rPr>
                <w:sz w:val="16"/>
                <w:szCs w:val="16"/>
              </w:rPr>
            </w:pPr>
            <w:r w:rsidRPr="00DC1A99">
              <w:rPr>
                <w:sz w:val="16"/>
                <w:szCs w:val="16"/>
              </w:rPr>
              <w:t>150</w:t>
            </w:r>
          </w:p>
        </w:tc>
      </w:tr>
      <w:tr w:rsidR="00DC1A99" w:rsidRPr="00DC1A99" w14:paraId="0C697E36" w14:textId="77777777" w:rsidTr="00F51074">
        <w:trPr>
          <w:cantSplit/>
          <w:jc w:val="center"/>
        </w:trPr>
        <w:tc>
          <w:tcPr>
            <w:tcW w:w="4387" w:type="dxa"/>
            <w:shd w:val="clear" w:color="auto" w:fill="auto"/>
          </w:tcPr>
          <w:p w14:paraId="41F59B22"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High School Diploma plus:</w:t>
            </w:r>
          </w:p>
          <w:p w14:paraId="064D4C35"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(a).</w:t>
            </w:r>
            <w:r w:rsidRPr="00DC1A99">
              <w:rPr>
                <w:sz w:val="16"/>
                <w:szCs w:val="16"/>
              </w:rPr>
              <w:tab/>
              <w:t>At least one passing course grade for TOPS core curriculum credit of the following type:</w:t>
            </w:r>
          </w:p>
          <w:p w14:paraId="5E715376"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(i).</w:t>
            </w:r>
            <w:r w:rsidRPr="00DC1A99">
              <w:rPr>
                <w:sz w:val="16"/>
                <w:szCs w:val="16"/>
              </w:rPr>
              <w:tab/>
              <w:t>AP**;</w:t>
            </w:r>
          </w:p>
          <w:p w14:paraId="3C9BB746"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(ii).</w:t>
            </w:r>
            <w:r w:rsidRPr="00DC1A99">
              <w:rPr>
                <w:sz w:val="16"/>
                <w:szCs w:val="16"/>
              </w:rPr>
              <w:tab/>
              <w:t>college credit;</w:t>
            </w:r>
          </w:p>
          <w:p w14:paraId="3CD2D75D"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(iii).</w:t>
            </w:r>
            <w:r w:rsidRPr="00DC1A99">
              <w:rPr>
                <w:sz w:val="16"/>
                <w:szCs w:val="16"/>
              </w:rPr>
              <w:tab/>
              <w:t>dual enrollment; or</w:t>
            </w:r>
          </w:p>
          <w:p w14:paraId="7F9CE9F1"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(iv).</w:t>
            </w:r>
            <w:r w:rsidRPr="00DC1A99">
              <w:rPr>
                <w:sz w:val="16"/>
                <w:szCs w:val="16"/>
              </w:rPr>
              <w:tab/>
              <w:t>IB**</w:t>
            </w:r>
          </w:p>
          <w:p w14:paraId="41C7B69D"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OR</w:t>
            </w:r>
          </w:p>
          <w:p w14:paraId="25B58CD0"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(b).</w:t>
            </w:r>
            <w:r w:rsidRPr="00DC1A99">
              <w:rPr>
                <w:sz w:val="16"/>
                <w:szCs w:val="16"/>
              </w:rPr>
              <w:tab/>
              <w:t>Basic statewide Jump Start credential</w:t>
            </w:r>
          </w:p>
          <w:p w14:paraId="40E7D0FE"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*Students achieving both (a) and (b) will generate 115 points.</w:t>
            </w:r>
          </w:p>
          <w:p w14:paraId="18497A6A" w14:textId="77777777" w:rsidR="00DC1A99" w:rsidRPr="00DC1A99" w:rsidRDefault="00DC1A99" w:rsidP="00DC1A99">
            <w:pPr>
              <w:tabs>
                <w:tab w:val="left" w:pos="180"/>
                <w:tab w:val="left" w:pos="360"/>
                <w:tab w:val="left" w:pos="540"/>
                <w:tab w:val="left" w:pos="720"/>
                <w:tab w:val="left" w:pos="900"/>
                <w:tab w:val="left" w:pos="1080"/>
              </w:tabs>
              <w:rPr>
                <w:sz w:val="16"/>
                <w:szCs w:val="16"/>
              </w:rPr>
            </w:pPr>
            <w:r w:rsidRPr="00DC1A99">
              <w:rPr>
                <w:sz w:val="16"/>
                <w:szCs w:val="16"/>
              </w:rPr>
              <w:t>**Students must take the AP/IB exam and pass the course to earn 110 points.</w:t>
            </w:r>
          </w:p>
        </w:tc>
        <w:tc>
          <w:tcPr>
            <w:tcW w:w="720" w:type="dxa"/>
            <w:shd w:val="clear" w:color="auto" w:fill="auto"/>
            <w:vAlign w:val="bottom"/>
          </w:tcPr>
          <w:p w14:paraId="55E9FBB0" w14:textId="77777777" w:rsidR="00DC1A99" w:rsidRPr="00DC1A99" w:rsidRDefault="00DC1A99" w:rsidP="00DC1A99">
            <w:pPr>
              <w:tabs>
                <w:tab w:val="left" w:pos="180"/>
                <w:tab w:val="left" w:pos="360"/>
                <w:tab w:val="left" w:pos="540"/>
                <w:tab w:val="left" w:pos="720"/>
                <w:tab w:val="left" w:pos="900"/>
                <w:tab w:val="left" w:pos="1080"/>
              </w:tabs>
              <w:jc w:val="center"/>
              <w:rPr>
                <w:sz w:val="16"/>
                <w:szCs w:val="16"/>
              </w:rPr>
            </w:pPr>
            <w:r w:rsidRPr="00DC1A99">
              <w:rPr>
                <w:sz w:val="16"/>
                <w:szCs w:val="16"/>
              </w:rPr>
              <w:t>110</w:t>
            </w:r>
          </w:p>
        </w:tc>
      </w:tr>
      <w:tr w:rsidR="00DC1A99" w:rsidRPr="00DC1A99" w14:paraId="4D5E597A" w14:textId="77777777" w:rsidTr="00F51074">
        <w:trPr>
          <w:cantSplit/>
          <w:jc w:val="center"/>
        </w:trPr>
        <w:tc>
          <w:tcPr>
            <w:tcW w:w="4387" w:type="dxa"/>
            <w:shd w:val="clear" w:color="auto" w:fill="auto"/>
          </w:tcPr>
          <w:p w14:paraId="461B86FA" w14:textId="77777777" w:rsidR="00DC1A99" w:rsidRPr="00DC1A99" w:rsidRDefault="00DC1A99" w:rsidP="00DC1A99">
            <w:pPr>
              <w:rPr>
                <w:sz w:val="16"/>
                <w:szCs w:val="16"/>
              </w:rPr>
            </w:pPr>
            <w:r w:rsidRPr="00DC1A99">
              <w:rPr>
                <w:sz w:val="16"/>
                <w:szCs w:val="16"/>
              </w:rPr>
              <w:t>High School Diploma (includes Career Diploma student with a regional Jump Start credential)</w:t>
            </w:r>
          </w:p>
        </w:tc>
        <w:tc>
          <w:tcPr>
            <w:tcW w:w="720" w:type="dxa"/>
            <w:shd w:val="clear" w:color="auto" w:fill="auto"/>
          </w:tcPr>
          <w:p w14:paraId="291608DA" w14:textId="77777777" w:rsidR="00DC1A99" w:rsidRPr="00DC1A99" w:rsidRDefault="00DC1A99" w:rsidP="00DC1A99">
            <w:pPr>
              <w:jc w:val="center"/>
              <w:rPr>
                <w:sz w:val="16"/>
                <w:szCs w:val="16"/>
              </w:rPr>
            </w:pPr>
            <w:r w:rsidRPr="00DC1A99">
              <w:rPr>
                <w:sz w:val="16"/>
                <w:szCs w:val="16"/>
              </w:rPr>
              <w:t>100</w:t>
            </w:r>
          </w:p>
        </w:tc>
      </w:tr>
      <w:tr w:rsidR="00DC1A99" w:rsidRPr="00DC1A99" w14:paraId="0BD19FDB" w14:textId="77777777" w:rsidTr="00F51074">
        <w:trPr>
          <w:cantSplit/>
          <w:jc w:val="center"/>
        </w:trPr>
        <w:tc>
          <w:tcPr>
            <w:tcW w:w="4387" w:type="dxa"/>
            <w:shd w:val="clear" w:color="auto" w:fill="auto"/>
          </w:tcPr>
          <w:p w14:paraId="379B85B2" w14:textId="77777777" w:rsidR="00DC1A99" w:rsidRPr="00DC1A99" w:rsidRDefault="00DC1A99" w:rsidP="00DC1A99">
            <w:pPr>
              <w:rPr>
                <w:sz w:val="16"/>
                <w:szCs w:val="16"/>
              </w:rPr>
            </w:pPr>
            <w:r w:rsidRPr="00DC1A99">
              <w:rPr>
                <w:i/>
                <w:sz w:val="16"/>
                <w:szCs w:val="16"/>
              </w:rPr>
              <w:t>HiSET</w:t>
            </w:r>
            <w:r w:rsidRPr="00DC1A99">
              <w:rPr>
                <w:sz w:val="16"/>
                <w:szCs w:val="16"/>
              </w:rPr>
              <w:t xml:space="preserve"> plus Jump Start credential</w:t>
            </w:r>
          </w:p>
        </w:tc>
        <w:tc>
          <w:tcPr>
            <w:tcW w:w="720" w:type="dxa"/>
            <w:shd w:val="clear" w:color="auto" w:fill="auto"/>
          </w:tcPr>
          <w:p w14:paraId="6464D87A" w14:textId="77777777" w:rsidR="00DC1A99" w:rsidRPr="00DC1A99" w:rsidRDefault="00DC1A99" w:rsidP="00DC1A99">
            <w:pPr>
              <w:jc w:val="center"/>
              <w:rPr>
                <w:sz w:val="16"/>
                <w:szCs w:val="16"/>
              </w:rPr>
            </w:pPr>
            <w:r w:rsidRPr="00DC1A99">
              <w:rPr>
                <w:sz w:val="16"/>
                <w:szCs w:val="16"/>
              </w:rPr>
              <w:t>40</w:t>
            </w:r>
          </w:p>
        </w:tc>
      </w:tr>
      <w:tr w:rsidR="00DC1A99" w:rsidRPr="00DC1A99" w14:paraId="482815D0" w14:textId="77777777" w:rsidTr="00F51074">
        <w:trPr>
          <w:cantSplit/>
          <w:jc w:val="center"/>
        </w:trPr>
        <w:tc>
          <w:tcPr>
            <w:tcW w:w="4387" w:type="dxa"/>
            <w:shd w:val="clear" w:color="auto" w:fill="auto"/>
          </w:tcPr>
          <w:p w14:paraId="03EE5EBE" w14:textId="77777777" w:rsidR="00DC1A99" w:rsidRPr="00DC1A99" w:rsidRDefault="00DC1A99" w:rsidP="00DC1A99">
            <w:pPr>
              <w:rPr>
                <w:i/>
                <w:sz w:val="16"/>
                <w:szCs w:val="16"/>
              </w:rPr>
            </w:pPr>
            <w:r w:rsidRPr="00DC1A99">
              <w:rPr>
                <w:i/>
                <w:sz w:val="16"/>
                <w:szCs w:val="16"/>
              </w:rPr>
              <w:t>HiSET</w:t>
            </w:r>
          </w:p>
        </w:tc>
        <w:tc>
          <w:tcPr>
            <w:tcW w:w="720" w:type="dxa"/>
            <w:shd w:val="clear" w:color="auto" w:fill="auto"/>
          </w:tcPr>
          <w:p w14:paraId="6AB54BC1" w14:textId="77777777" w:rsidR="00DC1A99" w:rsidRPr="00DC1A99" w:rsidRDefault="00DC1A99" w:rsidP="00DC1A99">
            <w:pPr>
              <w:jc w:val="center"/>
              <w:rPr>
                <w:sz w:val="16"/>
                <w:szCs w:val="16"/>
              </w:rPr>
            </w:pPr>
            <w:r w:rsidRPr="00DC1A99">
              <w:rPr>
                <w:sz w:val="16"/>
                <w:szCs w:val="16"/>
              </w:rPr>
              <w:t>25</w:t>
            </w:r>
          </w:p>
        </w:tc>
      </w:tr>
      <w:tr w:rsidR="00DC1A99" w:rsidRPr="00DC1A99" w14:paraId="6E0271FC" w14:textId="77777777" w:rsidTr="00F51074">
        <w:trPr>
          <w:cantSplit/>
          <w:jc w:val="center"/>
        </w:trPr>
        <w:tc>
          <w:tcPr>
            <w:tcW w:w="4387" w:type="dxa"/>
            <w:shd w:val="clear" w:color="auto" w:fill="auto"/>
          </w:tcPr>
          <w:p w14:paraId="44D99937" w14:textId="77777777" w:rsidR="00DC1A99" w:rsidRPr="00DC1A99" w:rsidRDefault="00DC1A99" w:rsidP="00DC1A99">
            <w:pPr>
              <w:rPr>
                <w:sz w:val="16"/>
                <w:szCs w:val="16"/>
              </w:rPr>
            </w:pPr>
            <w:r w:rsidRPr="00DC1A99">
              <w:rPr>
                <w:sz w:val="16"/>
                <w:szCs w:val="16"/>
              </w:rPr>
              <w:t xml:space="preserve">Non-graduate without </w:t>
            </w:r>
            <w:r w:rsidRPr="00DC1A99">
              <w:rPr>
                <w:i/>
                <w:sz w:val="16"/>
                <w:szCs w:val="16"/>
              </w:rPr>
              <w:t>HiSET</w:t>
            </w:r>
          </w:p>
        </w:tc>
        <w:tc>
          <w:tcPr>
            <w:tcW w:w="720" w:type="dxa"/>
            <w:shd w:val="clear" w:color="auto" w:fill="auto"/>
          </w:tcPr>
          <w:p w14:paraId="6AD7A5D9" w14:textId="77777777" w:rsidR="00DC1A99" w:rsidRPr="00DC1A99" w:rsidRDefault="00DC1A99" w:rsidP="00DC1A99">
            <w:pPr>
              <w:jc w:val="center"/>
              <w:rPr>
                <w:sz w:val="16"/>
                <w:szCs w:val="16"/>
              </w:rPr>
            </w:pPr>
            <w:r w:rsidRPr="00DC1A99">
              <w:rPr>
                <w:sz w:val="16"/>
                <w:szCs w:val="16"/>
              </w:rPr>
              <w:t>0</w:t>
            </w:r>
          </w:p>
        </w:tc>
      </w:tr>
    </w:tbl>
    <w:p w14:paraId="6EDBCFFF" w14:textId="77777777" w:rsidR="00DC1A99" w:rsidRPr="00DC1A99" w:rsidRDefault="00DC1A99" w:rsidP="007961A8">
      <w:pPr>
        <w:pStyle w:val="AuthorityNote"/>
      </w:pPr>
    </w:p>
    <w:p w14:paraId="01C768CB" w14:textId="77777777" w:rsidR="00467088" w:rsidRDefault="00DC1A99" w:rsidP="00467088">
      <w:pPr>
        <w:pStyle w:val="a0"/>
      </w:pPr>
      <w:r w:rsidRPr="00DC1A99">
        <w:t>d.</w:t>
      </w:r>
      <w:r w:rsidRPr="00DC1A99">
        <w:tab/>
      </w:r>
      <w:r w:rsidR="00467088" w:rsidRPr="003B5902">
        <w:t>Beginning in 2023-2024 (2022-2023 cohort) and beyond, points shall be assigned for each member of a cohort according to the following table.</w:t>
      </w:r>
    </w:p>
    <w:tbl>
      <w:tblPr>
        <w:tblW w:w="511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015"/>
        <w:gridCol w:w="1096"/>
      </w:tblGrid>
      <w:tr w:rsidR="00467088" w:rsidRPr="003B5902" w14:paraId="3A1162DB" w14:textId="77777777" w:rsidTr="007E76EB">
        <w:trPr>
          <w:cantSplit/>
          <w:trHeight w:val="71"/>
          <w:jc w:val="center"/>
        </w:trPr>
        <w:tc>
          <w:tcPr>
            <w:tcW w:w="4015" w:type="dxa"/>
            <w:shd w:val="clear" w:color="auto" w:fill="C0C0C0"/>
            <w:tcMar>
              <w:top w:w="100" w:type="dxa"/>
              <w:left w:w="100" w:type="dxa"/>
              <w:bottom w:w="100" w:type="dxa"/>
              <w:right w:w="100" w:type="dxa"/>
            </w:tcMar>
            <w:hideMark/>
          </w:tcPr>
          <w:p w14:paraId="5A0BF0A9" w14:textId="77777777" w:rsidR="00467088" w:rsidRPr="00DB0B06" w:rsidRDefault="00467088" w:rsidP="007E76EB">
            <w:pPr>
              <w:keepNext/>
              <w:ind w:left="90"/>
              <w:jc w:val="center"/>
              <w:rPr>
                <w:b/>
                <w:szCs w:val="24"/>
              </w:rPr>
            </w:pPr>
            <w:r w:rsidRPr="00DB0B06">
              <w:rPr>
                <w:b/>
                <w:bCs/>
                <w:color w:val="000000"/>
                <w:sz w:val="16"/>
                <w:szCs w:val="16"/>
              </w:rPr>
              <w:t>Student Result</w:t>
            </w:r>
          </w:p>
        </w:tc>
        <w:tc>
          <w:tcPr>
            <w:tcW w:w="1096" w:type="dxa"/>
            <w:shd w:val="clear" w:color="auto" w:fill="C0C0C0"/>
            <w:tcMar>
              <w:top w:w="100" w:type="dxa"/>
              <w:left w:w="100" w:type="dxa"/>
              <w:bottom w:w="100" w:type="dxa"/>
              <w:right w:w="100" w:type="dxa"/>
            </w:tcMar>
            <w:hideMark/>
          </w:tcPr>
          <w:p w14:paraId="171C7717" w14:textId="77777777" w:rsidR="00467088" w:rsidRPr="00DB0B06" w:rsidRDefault="00467088" w:rsidP="007E76EB">
            <w:pPr>
              <w:keepNext/>
              <w:ind w:left="-104"/>
              <w:jc w:val="center"/>
              <w:rPr>
                <w:b/>
                <w:szCs w:val="24"/>
              </w:rPr>
            </w:pPr>
            <w:r w:rsidRPr="00DB0B06">
              <w:rPr>
                <w:b/>
                <w:bCs/>
                <w:color w:val="000000"/>
                <w:sz w:val="16"/>
                <w:szCs w:val="16"/>
              </w:rPr>
              <w:t>Points</w:t>
            </w:r>
          </w:p>
        </w:tc>
      </w:tr>
      <w:tr w:rsidR="00467088" w:rsidRPr="003B5902" w14:paraId="23859F00" w14:textId="77777777" w:rsidTr="007E76EB">
        <w:trPr>
          <w:cantSplit/>
          <w:jc w:val="center"/>
        </w:trPr>
        <w:tc>
          <w:tcPr>
            <w:tcW w:w="4015" w:type="dxa"/>
            <w:tcMar>
              <w:top w:w="100" w:type="dxa"/>
              <w:left w:w="100" w:type="dxa"/>
              <w:bottom w:w="100" w:type="dxa"/>
              <w:right w:w="100" w:type="dxa"/>
            </w:tcMar>
            <w:hideMark/>
          </w:tcPr>
          <w:p w14:paraId="480A398F" w14:textId="77777777" w:rsidR="00467088" w:rsidRPr="003B5902" w:rsidRDefault="00467088" w:rsidP="007E76EB">
            <w:pPr>
              <w:keepNext/>
              <w:ind w:left="90"/>
              <w:jc w:val="both"/>
              <w:rPr>
                <w:szCs w:val="24"/>
              </w:rPr>
            </w:pPr>
            <w:r w:rsidRPr="003B5902">
              <w:rPr>
                <w:color w:val="000000"/>
                <w:sz w:val="16"/>
                <w:szCs w:val="16"/>
              </w:rPr>
              <w:t>HS Diploma plus:</w:t>
            </w:r>
          </w:p>
          <w:p w14:paraId="4B4F0029" w14:textId="77777777" w:rsidR="00467088" w:rsidRPr="003B5902" w:rsidRDefault="00467088" w:rsidP="007E76EB">
            <w:pPr>
              <w:keepNext/>
              <w:ind w:left="90"/>
              <w:jc w:val="both"/>
              <w:rPr>
                <w:szCs w:val="24"/>
              </w:rPr>
            </w:pPr>
            <w:r w:rsidRPr="003B5902">
              <w:rPr>
                <w:color w:val="000000"/>
                <w:sz w:val="16"/>
                <w:szCs w:val="16"/>
              </w:rPr>
              <w:t>(a)Associate’s Degree</w:t>
            </w:r>
          </w:p>
          <w:p w14:paraId="30C5FD3C" w14:textId="77777777" w:rsidR="00467088" w:rsidRPr="003B5902" w:rsidRDefault="00467088" w:rsidP="007E76EB">
            <w:pPr>
              <w:keepNext/>
              <w:ind w:left="90"/>
              <w:jc w:val="center"/>
              <w:rPr>
                <w:szCs w:val="24"/>
              </w:rPr>
            </w:pPr>
            <w:r w:rsidRPr="003B5902">
              <w:rPr>
                <w:color w:val="000000"/>
                <w:sz w:val="16"/>
                <w:szCs w:val="16"/>
              </w:rPr>
              <w:t>or</w:t>
            </w:r>
          </w:p>
          <w:p w14:paraId="3690C68E" w14:textId="77777777" w:rsidR="00467088" w:rsidRPr="003B5902" w:rsidRDefault="00467088" w:rsidP="007E76EB">
            <w:pPr>
              <w:keepNext/>
              <w:ind w:left="90" w:right="280"/>
              <w:jc w:val="both"/>
              <w:rPr>
                <w:szCs w:val="24"/>
              </w:rPr>
            </w:pPr>
            <w:r w:rsidRPr="003B5902">
              <w:rPr>
                <w:color w:val="000000"/>
                <w:sz w:val="16"/>
                <w:szCs w:val="16"/>
              </w:rPr>
              <w:t>(b)Fast Forward Apprenticeship Pathway (Advanced Plus) </w:t>
            </w:r>
          </w:p>
          <w:p w14:paraId="6B1E14AB" w14:textId="77777777" w:rsidR="00467088" w:rsidRPr="003B5902" w:rsidRDefault="00467088" w:rsidP="007E76EB">
            <w:pPr>
              <w:keepNext/>
              <w:ind w:left="90" w:right="280"/>
              <w:jc w:val="center"/>
              <w:rPr>
                <w:szCs w:val="24"/>
              </w:rPr>
            </w:pPr>
            <w:r w:rsidRPr="003B5902">
              <w:rPr>
                <w:color w:val="000000"/>
                <w:sz w:val="16"/>
                <w:szCs w:val="16"/>
              </w:rPr>
              <w:t>or</w:t>
            </w:r>
          </w:p>
          <w:p w14:paraId="7C0BD137" w14:textId="77777777" w:rsidR="00467088" w:rsidRPr="003B5902" w:rsidRDefault="00467088" w:rsidP="007E76EB">
            <w:pPr>
              <w:keepNext/>
              <w:ind w:left="90" w:right="660"/>
              <w:jc w:val="both"/>
              <w:rPr>
                <w:szCs w:val="24"/>
              </w:rPr>
            </w:pPr>
            <w:r w:rsidRPr="003B5902">
              <w:rPr>
                <w:color w:val="000000"/>
                <w:sz w:val="16"/>
                <w:szCs w:val="16"/>
              </w:rPr>
              <w:t>(c)Statewide Advanced Plus Level III/IV Jump Start credential</w:t>
            </w:r>
          </w:p>
        </w:tc>
        <w:tc>
          <w:tcPr>
            <w:tcW w:w="1096" w:type="dxa"/>
            <w:tcMar>
              <w:top w:w="100" w:type="dxa"/>
              <w:left w:w="100" w:type="dxa"/>
              <w:bottom w:w="100" w:type="dxa"/>
              <w:right w:w="100" w:type="dxa"/>
            </w:tcMar>
            <w:hideMark/>
          </w:tcPr>
          <w:p w14:paraId="6C6616CD" w14:textId="77777777" w:rsidR="00467088" w:rsidRPr="003B5902" w:rsidRDefault="00467088" w:rsidP="007E76EB">
            <w:pPr>
              <w:keepNext/>
              <w:ind w:left="-104"/>
              <w:jc w:val="center"/>
              <w:rPr>
                <w:szCs w:val="24"/>
              </w:rPr>
            </w:pPr>
            <w:r w:rsidRPr="003B5902">
              <w:rPr>
                <w:color w:val="000000"/>
                <w:sz w:val="16"/>
                <w:szCs w:val="16"/>
              </w:rPr>
              <w:t>175</w:t>
            </w:r>
          </w:p>
        </w:tc>
      </w:tr>
      <w:tr w:rsidR="00467088" w:rsidRPr="003B5902" w14:paraId="553EEB21" w14:textId="77777777" w:rsidTr="007E76EB">
        <w:trPr>
          <w:cantSplit/>
          <w:jc w:val="center"/>
        </w:trPr>
        <w:tc>
          <w:tcPr>
            <w:tcW w:w="4015" w:type="dxa"/>
            <w:tcMar>
              <w:top w:w="100" w:type="dxa"/>
              <w:left w:w="100" w:type="dxa"/>
              <w:bottom w:w="100" w:type="dxa"/>
              <w:right w:w="100" w:type="dxa"/>
            </w:tcMar>
            <w:hideMark/>
          </w:tcPr>
          <w:p w14:paraId="58318576" w14:textId="77777777" w:rsidR="00467088" w:rsidRPr="003B5902" w:rsidRDefault="00467088" w:rsidP="007E76EB">
            <w:pPr>
              <w:ind w:left="45"/>
              <w:jc w:val="both"/>
              <w:rPr>
                <w:szCs w:val="24"/>
              </w:rPr>
            </w:pPr>
            <w:r w:rsidRPr="003B5902">
              <w:rPr>
                <w:color w:val="000000"/>
                <w:sz w:val="16"/>
                <w:szCs w:val="16"/>
              </w:rPr>
              <w:t>HS Diploma plus:</w:t>
            </w:r>
          </w:p>
          <w:p w14:paraId="7ED9DE20" w14:textId="77777777" w:rsidR="00467088" w:rsidRPr="003B5902" w:rsidRDefault="00467088" w:rsidP="007E76EB">
            <w:pPr>
              <w:ind w:left="45" w:right="200"/>
              <w:jc w:val="both"/>
              <w:rPr>
                <w:szCs w:val="24"/>
              </w:rPr>
            </w:pPr>
            <w:r w:rsidRPr="003B5902">
              <w:rPr>
                <w:color w:val="000000"/>
                <w:sz w:val="16"/>
                <w:szCs w:val="16"/>
              </w:rPr>
              <w:t>(a)At least 12 Board of Regents-recognized TOPS CORE College credit hours attained via dual enrollment, AP, CLEP, IB, or Cambridge</w:t>
            </w:r>
          </w:p>
          <w:p w14:paraId="072B5ECD" w14:textId="77777777" w:rsidR="00467088" w:rsidRPr="003B5902" w:rsidRDefault="00467088" w:rsidP="007E76EB">
            <w:pPr>
              <w:ind w:left="45"/>
              <w:jc w:val="center"/>
              <w:rPr>
                <w:szCs w:val="24"/>
              </w:rPr>
            </w:pPr>
            <w:r w:rsidRPr="003B5902">
              <w:rPr>
                <w:color w:val="000000"/>
                <w:sz w:val="16"/>
                <w:szCs w:val="16"/>
              </w:rPr>
              <w:t>or</w:t>
            </w:r>
          </w:p>
          <w:p w14:paraId="25E0849D" w14:textId="77777777" w:rsidR="00467088" w:rsidRPr="003B5902" w:rsidRDefault="00467088" w:rsidP="007E76EB">
            <w:pPr>
              <w:ind w:left="45" w:right="580"/>
              <w:jc w:val="both"/>
              <w:rPr>
                <w:szCs w:val="24"/>
              </w:rPr>
            </w:pPr>
            <w:r w:rsidRPr="003B5902">
              <w:rPr>
                <w:color w:val="000000"/>
                <w:sz w:val="16"/>
                <w:szCs w:val="16"/>
              </w:rPr>
              <w:t>(b)Statewide Advanced Jump Start credential or Tech Diploma (TD)</w:t>
            </w:r>
          </w:p>
        </w:tc>
        <w:tc>
          <w:tcPr>
            <w:tcW w:w="1096" w:type="dxa"/>
            <w:tcMar>
              <w:top w:w="100" w:type="dxa"/>
              <w:left w:w="100" w:type="dxa"/>
              <w:bottom w:w="100" w:type="dxa"/>
              <w:right w:w="100" w:type="dxa"/>
            </w:tcMar>
            <w:hideMark/>
          </w:tcPr>
          <w:p w14:paraId="314C3FF8" w14:textId="77777777" w:rsidR="00467088" w:rsidRPr="003B5902" w:rsidRDefault="00467088" w:rsidP="007E76EB">
            <w:pPr>
              <w:ind w:left="-104"/>
              <w:jc w:val="center"/>
              <w:rPr>
                <w:color w:val="000000"/>
                <w:sz w:val="16"/>
                <w:szCs w:val="16"/>
              </w:rPr>
            </w:pPr>
            <w:r w:rsidRPr="003B5902">
              <w:rPr>
                <w:color w:val="000000"/>
                <w:sz w:val="16"/>
                <w:szCs w:val="16"/>
              </w:rPr>
              <w:t>150</w:t>
            </w:r>
          </w:p>
        </w:tc>
      </w:tr>
      <w:tr w:rsidR="00467088" w:rsidRPr="003B5902" w14:paraId="754ECE3B" w14:textId="77777777" w:rsidTr="007E76EB">
        <w:trPr>
          <w:cantSplit/>
          <w:jc w:val="center"/>
        </w:trPr>
        <w:tc>
          <w:tcPr>
            <w:tcW w:w="4015" w:type="dxa"/>
            <w:tcMar>
              <w:top w:w="100" w:type="dxa"/>
              <w:left w:w="100" w:type="dxa"/>
              <w:bottom w:w="100" w:type="dxa"/>
              <w:right w:w="100" w:type="dxa"/>
            </w:tcMar>
            <w:hideMark/>
          </w:tcPr>
          <w:p w14:paraId="69CF2940" w14:textId="77777777" w:rsidR="00467088" w:rsidRPr="003B5902" w:rsidRDefault="00467088" w:rsidP="007E76EB">
            <w:pPr>
              <w:ind w:left="45"/>
              <w:jc w:val="both"/>
              <w:rPr>
                <w:szCs w:val="24"/>
              </w:rPr>
            </w:pPr>
            <w:r w:rsidRPr="003B5902">
              <w:rPr>
                <w:color w:val="000000"/>
                <w:sz w:val="16"/>
                <w:szCs w:val="16"/>
              </w:rPr>
              <w:t>HS Diploma plus:</w:t>
            </w:r>
          </w:p>
          <w:p w14:paraId="4B6E7B67" w14:textId="77777777" w:rsidR="00467088" w:rsidRPr="003B5902" w:rsidRDefault="00467088" w:rsidP="007E76EB">
            <w:pPr>
              <w:ind w:left="45" w:right="160"/>
              <w:jc w:val="both"/>
              <w:rPr>
                <w:szCs w:val="24"/>
              </w:rPr>
            </w:pPr>
            <w:r w:rsidRPr="003B5902">
              <w:rPr>
                <w:color w:val="000000"/>
                <w:sz w:val="16"/>
                <w:szCs w:val="16"/>
              </w:rPr>
              <w:t>(a)At least 6 Board of Regents-recognized TOPS CORE College credit hours attained vial dual enrollment, AP, CLEP or IB, or Cambridge</w:t>
            </w:r>
          </w:p>
          <w:p w14:paraId="6881019F" w14:textId="77777777" w:rsidR="00467088" w:rsidRPr="003B5902" w:rsidRDefault="00467088" w:rsidP="007E76EB">
            <w:pPr>
              <w:ind w:left="45"/>
              <w:jc w:val="center"/>
              <w:rPr>
                <w:szCs w:val="24"/>
              </w:rPr>
            </w:pPr>
            <w:r w:rsidRPr="003B5902">
              <w:rPr>
                <w:color w:val="000000"/>
                <w:sz w:val="16"/>
                <w:szCs w:val="16"/>
              </w:rPr>
              <w:t>or</w:t>
            </w:r>
          </w:p>
          <w:p w14:paraId="38281D7C" w14:textId="77777777" w:rsidR="00467088" w:rsidRPr="003B5902" w:rsidRDefault="00467088" w:rsidP="007E76EB">
            <w:pPr>
              <w:ind w:left="45" w:right="340"/>
              <w:jc w:val="both"/>
              <w:rPr>
                <w:szCs w:val="24"/>
              </w:rPr>
            </w:pPr>
            <w:r w:rsidRPr="003B5902">
              <w:rPr>
                <w:color w:val="000000"/>
                <w:sz w:val="16"/>
                <w:szCs w:val="16"/>
              </w:rPr>
              <w:t>(b)Statewide Basic Jump Start credential or Certificate of Tech Studies (CTS)</w:t>
            </w:r>
          </w:p>
        </w:tc>
        <w:tc>
          <w:tcPr>
            <w:tcW w:w="1096" w:type="dxa"/>
            <w:tcMar>
              <w:top w:w="100" w:type="dxa"/>
              <w:left w:w="100" w:type="dxa"/>
              <w:bottom w:w="100" w:type="dxa"/>
              <w:right w:w="100" w:type="dxa"/>
            </w:tcMar>
            <w:hideMark/>
          </w:tcPr>
          <w:p w14:paraId="75FFE706" w14:textId="77777777" w:rsidR="00467088" w:rsidRPr="003B5902" w:rsidRDefault="00467088" w:rsidP="007E76EB">
            <w:pPr>
              <w:ind w:left="-104"/>
              <w:jc w:val="center"/>
              <w:rPr>
                <w:szCs w:val="24"/>
              </w:rPr>
            </w:pPr>
            <w:r w:rsidRPr="003B5902">
              <w:rPr>
                <w:color w:val="000000"/>
                <w:sz w:val="16"/>
                <w:szCs w:val="16"/>
              </w:rPr>
              <w:t>125</w:t>
            </w:r>
          </w:p>
        </w:tc>
      </w:tr>
      <w:tr w:rsidR="00467088" w:rsidRPr="003B5902" w14:paraId="43D603D6" w14:textId="77777777" w:rsidTr="007E76EB">
        <w:trPr>
          <w:cantSplit/>
          <w:jc w:val="center"/>
        </w:trPr>
        <w:tc>
          <w:tcPr>
            <w:tcW w:w="4015" w:type="dxa"/>
            <w:tcMar>
              <w:top w:w="100" w:type="dxa"/>
              <w:left w:w="100" w:type="dxa"/>
              <w:bottom w:w="100" w:type="dxa"/>
              <w:right w:w="100" w:type="dxa"/>
            </w:tcMar>
            <w:hideMark/>
          </w:tcPr>
          <w:p w14:paraId="6B4AB3C7" w14:textId="77777777" w:rsidR="00467088" w:rsidRPr="003B5902" w:rsidRDefault="00467088" w:rsidP="007E76EB">
            <w:pPr>
              <w:ind w:left="45" w:right="100"/>
              <w:jc w:val="both"/>
              <w:rPr>
                <w:szCs w:val="24"/>
              </w:rPr>
            </w:pPr>
            <w:r w:rsidRPr="003B5902">
              <w:rPr>
                <w:color w:val="000000"/>
                <w:sz w:val="16"/>
                <w:szCs w:val="16"/>
              </w:rPr>
              <w:t>Four-year graduate (includes Career Diploma student with a regional Jump Start credential)</w:t>
            </w:r>
          </w:p>
        </w:tc>
        <w:tc>
          <w:tcPr>
            <w:tcW w:w="1096" w:type="dxa"/>
            <w:tcMar>
              <w:top w:w="100" w:type="dxa"/>
              <w:left w:w="100" w:type="dxa"/>
              <w:bottom w:w="100" w:type="dxa"/>
              <w:right w:w="100" w:type="dxa"/>
            </w:tcMar>
            <w:hideMark/>
          </w:tcPr>
          <w:p w14:paraId="2BDFCD5C" w14:textId="77777777" w:rsidR="00467088" w:rsidRPr="003B5902" w:rsidRDefault="00467088" w:rsidP="007E76EB">
            <w:pPr>
              <w:ind w:left="-104"/>
              <w:jc w:val="center"/>
              <w:rPr>
                <w:szCs w:val="24"/>
              </w:rPr>
            </w:pPr>
            <w:r w:rsidRPr="003B5902">
              <w:rPr>
                <w:color w:val="000000"/>
                <w:sz w:val="16"/>
                <w:szCs w:val="16"/>
              </w:rPr>
              <w:t>100</w:t>
            </w:r>
          </w:p>
        </w:tc>
      </w:tr>
      <w:tr w:rsidR="00467088" w:rsidRPr="003B5902" w14:paraId="288E141B" w14:textId="77777777" w:rsidTr="007E76EB">
        <w:trPr>
          <w:cantSplit/>
          <w:jc w:val="center"/>
        </w:trPr>
        <w:tc>
          <w:tcPr>
            <w:tcW w:w="4015" w:type="dxa"/>
            <w:tcMar>
              <w:top w:w="100" w:type="dxa"/>
              <w:left w:w="100" w:type="dxa"/>
              <w:bottom w:w="100" w:type="dxa"/>
              <w:right w:w="100" w:type="dxa"/>
            </w:tcMar>
            <w:hideMark/>
          </w:tcPr>
          <w:p w14:paraId="045DF22D" w14:textId="77777777" w:rsidR="00467088" w:rsidRPr="003B5902" w:rsidRDefault="00467088" w:rsidP="007E76EB">
            <w:pPr>
              <w:ind w:left="45"/>
              <w:jc w:val="both"/>
              <w:rPr>
                <w:szCs w:val="24"/>
              </w:rPr>
            </w:pPr>
            <w:r w:rsidRPr="003B5902">
              <w:rPr>
                <w:color w:val="000000"/>
                <w:sz w:val="16"/>
                <w:szCs w:val="16"/>
              </w:rPr>
              <w:t>Five-year graduate with any diploma</w:t>
            </w:r>
          </w:p>
          <w:p w14:paraId="23205C20" w14:textId="77777777" w:rsidR="00467088" w:rsidRPr="003B5902" w:rsidRDefault="00467088" w:rsidP="007E76EB">
            <w:pPr>
              <w:ind w:left="165" w:right="100"/>
              <w:jc w:val="both"/>
              <w:rPr>
                <w:szCs w:val="24"/>
              </w:rPr>
            </w:pPr>
            <w:r w:rsidRPr="003B5902">
              <w:rPr>
                <w:color w:val="000000"/>
                <w:sz w:val="16"/>
                <w:szCs w:val="16"/>
              </w:rPr>
              <w:t>*Five-year graduates who earn at least 12 Board of Regents-recognized TOPS CORE College credit hours attained via dual enrollment, AP, CLEP, IB, or Cambridge, or a Statewide Advanced Jump Start credential or Tech Diploma (TD) will generate 140 points. Five-year graduates who earn an Associate’s Degree will generate 150 points.</w:t>
            </w:r>
          </w:p>
        </w:tc>
        <w:tc>
          <w:tcPr>
            <w:tcW w:w="1096" w:type="dxa"/>
            <w:tcMar>
              <w:top w:w="100" w:type="dxa"/>
              <w:left w:w="100" w:type="dxa"/>
              <w:bottom w:w="100" w:type="dxa"/>
              <w:right w:w="100" w:type="dxa"/>
            </w:tcMar>
            <w:hideMark/>
          </w:tcPr>
          <w:p w14:paraId="2B7AFECF" w14:textId="77777777" w:rsidR="00467088" w:rsidRPr="003B5902" w:rsidRDefault="00467088" w:rsidP="007E76EB">
            <w:pPr>
              <w:ind w:left="-104"/>
              <w:jc w:val="center"/>
              <w:rPr>
                <w:szCs w:val="24"/>
              </w:rPr>
            </w:pPr>
            <w:r w:rsidRPr="003B5902">
              <w:rPr>
                <w:color w:val="000000"/>
                <w:sz w:val="16"/>
                <w:szCs w:val="16"/>
              </w:rPr>
              <w:t>75</w:t>
            </w:r>
          </w:p>
        </w:tc>
      </w:tr>
      <w:tr w:rsidR="00467088" w:rsidRPr="003B5902" w14:paraId="43C2F70C" w14:textId="77777777" w:rsidTr="007E76EB">
        <w:trPr>
          <w:cantSplit/>
          <w:jc w:val="center"/>
        </w:trPr>
        <w:tc>
          <w:tcPr>
            <w:tcW w:w="4015" w:type="dxa"/>
            <w:tcMar>
              <w:top w:w="100" w:type="dxa"/>
              <w:left w:w="100" w:type="dxa"/>
              <w:bottom w:w="100" w:type="dxa"/>
              <w:right w:w="100" w:type="dxa"/>
            </w:tcMar>
            <w:hideMark/>
          </w:tcPr>
          <w:p w14:paraId="6DA61F88" w14:textId="77777777" w:rsidR="00467088" w:rsidRPr="003B5902" w:rsidRDefault="00467088" w:rsidP="007E76EB">
            <w:pPr>
              <w:ind w:left="45"/>
              <w:jc w:val="both"/>
              <w:rPr>
                <w:szCs w:val="24"/>
              </w:rPr>
            </w:pPr>
            <w:r w:rsidRPr="003B5902">
              <w:rPr>
                <w:color w:val="000000"/>
                <w:sz w:val="16"/>
                <w:szCs w:val="16"/>
              </w:rPr>
              <w:t>Six-year graduate with any diploma</w:t>
            </w:r>
          </w:p>
        </w:tc>
        <w:tc>
          <w:tcPr>
            <w:tcW w:w="1096" w:type="dxa"/>
            <w:tcMar>
              <w:top w:w="100" w:type="dxa"/>
              <w:left w:w="100" w:type="dxa"/>
              <w:bottom w:w="100" w:type="dxa"/>
              <w:right w:w="100" w:type="dxa"/>
            </w:tcMar>
            <w:hideMark/>
          </w:tcPr>
          <w:p w14:paraId="19148870" w14:textId="77777777" w:rsidR="00467088" w:rsidRPr="003B5902" w:rsidRDefault="00467088" w:rsidP="007E76EB">
            <w:pPr>
              <w:ind w:left="-104"/>
              <w:jc w:val="center"/>
              <w:rPr>
                <w:szCs w:val="24"/>
              </w:rPr>
            </w:pPr>
            <w:r w:rsidRPr="003B5902">
              <w:rPr>
                <w:color w:val="000000"/>
                <w:sz w:val="16"/>
                <w:szCs w:val="16"/>
              </w:rPr>
              <w:t>50</w:t>
            </w:r>
          </w:p>
        </w:tc>
      </w:tr>
      <w:tr w:rsidR="00467088" w:rsidRPr="003B5902" w14:paraId="30F97385" w14:textId="77777777" w:rsidTr="007E76EB">
        <w:trPr>
          <w:cantSplit/>
          <w:jc w:val="center"/>
        </w:trPr>
        <w:tc>
          <w:tcPr>
            <w:tcW w:w="4015" w:type="dxa"/>
            <w:tcMar>
              <w:top w:w="100" w:type="dxa"/>
              <w:left w:w="100" w:type="dxa"/>
              <w:bottom w:w="100" w:type="dxa"/>
              <w:right w:w="100" w:type="dxa"/>
            </w:tcMar>
            <w:hideMark/>
          </w:tcPr>
          <w:p w14:paraId="298C5057" w14:textId="77777777" w:rsidR="00467088" w:rsidRPr="003B5902" w:rsidRDefault="00467088" w:rsidP="007E76EB">
            <w:pPr>
              <w:ind w:left="45"/>
              <w:jc w:val="both"/>
              <w:rPr>
                <w:szCs w:val="24"/>
              </w:rPr>
            </w:pPr>
            <w:r w:rsidRPr="003B5902">
              <w:rPr>
                <w:color w:val="000000"/>
                <w:sz w:val="16"/>
                <w:szCs w:val="16"/>
              </w:rPr>
              <w:t>HiSET plus Jump Start credential</w:t>
            </w:r>
          </w:p>
        </w:tc>
        <w:tc>
          <w:tcPr>
            <w:tcW w:w="1096" w:type="dxa"/>
            <w:tcMar>
              <w:top w:w="100" w:type="dxa"/>
              <w:left w:w="100" w:type="dxa"/>
              <w:bottom w:w="100" w:type="dxa"/>
              <w:right w:w="100" w:type="dxa"/>
            </w:tcMar>
            <w:hideMark/>
          </w:tcPr>
          <w:p w14:paraId="06F2F04D" w14:textId="77777777" w:rsidR="00467088" w:rsidRPr="003B5902" w:rsidRDefault="00467088" w:rsidP="007E76EB">
            <w:pPr>
              <w:ind w:left="-104"/>
              <w:jc w:val="center"/>
              <w:rPr>
                <w:szCs w:val="24"/>
              </w:rPr>
            </w:pPr>
            <w:r w:rsidRPr="003B5902">
              <w:rPr>
                <w:color w:val="000000"/>
                <w:sz w:val="16"/>
                <w:szCs w:val="16"/>
              </w:rPr>
              <w:t>40</w:t>
            </w:r>
          </w:p>
        </w:tc>
      </w:tr>
      <w:tr w:rsidR="00467088" w:rsidRPr="003B5902" w14:paraId="4D7C976B" w14:textId="77777777" w:rsidTr="007E76EB">
        <w:trPr>
          <w:cantSplit/>
          <w:jc w:val="center"/>
        </w:trPr>
        <w:tc>
          <w:tcPr>
            <w:tcW w:w="4015" w:type="dxa"/>
            <w:tcMar>
              <w:top w:w="100" w:type="dxa"/>
              <w:left w:w="100" w:type="dxa"/>
              <w:bottom w:w="100" w:type="dxa"/>
              <w:right w:w="100" w:type="dxa"/>
            </w:tcMar>
            <w:hideMark/>
          </w:tcPr>
          <w:p w14:paraId="6CD17BF9" w14:textId="77777777" w:rsidR="00467088" w:rsidRPr="003B5902" w:rsidRDefault="00467088" w:rsidP="007E76EB">
            <w:pPr>
              <w:ind w:left="45"/>
              <w:jc w:val="both"/>
              <w:rPr>
                <w:szCs w:val="24"/>
              </w:rPr>
            </w:pPr>
            <w:r w:rsidRPr="003B5902">
              <w:rPr>
                <w:color w:val="000000"/>
                <w:sz w:val="16"/>
                <w:szCs w:val="16"/>
              </w:rPr>
              <w:t>HiSET</w:t>
            </w:r>
          </w:p>
        </w:tc>
        <w:tc>
          <w:tcPr>
            <w:tcW w:w="1096" w:type="dxa"/>
            <w:tcMar>
              <w:top w:w="100" w:type="dxa"/>
              <w:left w:w="100" w:type="dxa"/>
              <w:bottom w:w="100" w:type="dxa"/>
              <w:right w:w="100" w:type="dxa"/>
            </w:tcMar>
            <w:hideMark/>
          </w:tcPr>
          <w:p w14:paraId="3B8DE450" w14:textId="77777777" w:rsidR="00467088" w:rsidRPr="003B5902" w:rsidRDefault="00467088" w:rsidP="007E76EB">
            <w:pPr>
              <w:ind w:left="-104"/>
              <w:jc w:val="center"/>
              <w:rPr>
                <w:szCs w:val="24"/>
              </w:rPr>
            </w:pPr>
            <w:r w:rsidRPr="003B5902">
              <w:rPr>
                <w:color w:val="000000"/>
                <w:sz w:val="16"/>
                <w:szCs w:val="16"/>
              </w:rPr>
              <w:t>25</w:t>
            </w:r>
          </w:p>
        </w:tc>
      </w:tr>
      <w:tr w:rsidR="00467088" w:rsidRPr="003B5902" w14:paraId="16049565" w14:textId="77777777" w:rsidTr="007E76EB">
        <w:trPr>
          <w:cantSplit/>
          <w:jc w:val="center"/>
        </w:trPr>
        <w:tc>
          <w:tcPr>
            <w:tcW w:w="4015" w:type="dxa"/>
            <w:tcMar>
              <w:top w:w="100" w:type="dxa"/>
              <w:left w:w="100" w:type="dxa"/>
              <w:bottom w:w="100" w:type="dxa"/>
              <w:right w:w="100" w:type="dxa"/>
            </w:tcMar>
            <w:hideMark/>
          </w:tcPr>
          <w:p w14:paraId="3FC9D337" w14:textId="77777777" w:rsidR="00467088" w:rsidRPr="003B5902" w:rsidRDefault="00467088" w:rsidP="007E76EB">
            <w:pPr>
              <w:ind w:left="45"/>
              <w:jc w:val="both"/>
              <w:rPr>
                <w:szCs w:val="24"/>
              </w:rPr>
            </w:pPr>
            <w:r w:rsidRPr="003B5902">
              <w:rPr>
                <w:color w:val="000000"/>
                <w:sz w:val="16"/>
                <w:szCs w:val="16"/>
              </w:rPr>
              <w:t>Non-graduate without HiSET</w:t>
            </w:r>
          </w:p>
        </w:tc>
        <w:tc>
          <w:tcPr>
            <w:tcW w:w="1096" w:type="dxa"/>
            <w:tcMar>
              <w:top w:w="100" w:type="dxa"/>
              <w:left w:w="100" w:type="dxa"/>
              <w:bottom w:w="100" w:type="dxa"/>
              <w:right w:w="100" w:type="dxa"/>
            </w:tcMar>
            <w:hideMark/>
          </w:tcPr>
          <w:p w14:paraId="3CB8BBAC" w14:textId="77777777" w:rsidR="00467088" w:rsidRPr="003B5902" w:rsidRDefault="00467088" w:rsidP="007E76EB">
            <w:pPr>
              <w:ind w:left="-104"/>
              <w:jc w:val="center"/>
              <w:rPr>
                <w:szCs w:val="24"/>
              </w:rPr>
            </w:pPr>
            <w:r w:rsidRPr="003B5902">
              <w:rPr>
                <w:color w:val="000000"/>
                <w:sz w:val="16"/>
                <w:szCs w:val="16"/>
              </w:rPr>
              <w:t>0</w:t>
            </w:r>
          </w:p>
        </w:tc>
      </w:tr>
    </w:tbl>
    <w:p w14:paraId="48E40A59" w14:textId="77777777" w:rsidR="00467088" w:rsidRDefault="00467088" w:rsidP="00467088">
      <w:pPr>
        <w:pStyle w:val="A"/>
      </w:pPr>
    </w:p>
    <w:p w14:paraId="6F6DDD2F" w14:textId="77777777" w:rsidR="00467088" w:rsidRPr="003F0239" w:rsidRDefault="00467088" w:rsidP="00467088">
      <w:pPr>
        <w:pStyle w:val="RegDoubleIndent"/>
        <w:rPr>
          <w:sz w:val="16"/>
          <w:szCs w:val="16"/>
        </w:rPr>
      </w:pPr>
      <w:r w:rsidRPr="003F0239">
        <w:rPr>
          <w:sz w:val="16"/>
          <w:szCs w:val="16"/>
        </w:rPr>
        <w:t>NOTE: Students that begin the year in the eleventh grade and exit as a twelfth grader with a diploma and/or credential based on the table above will be included in both the numerator and denominator.</w:t>
      </w:r>
    </w:p>
    <w:p w14:paraId="64CB40A5" w14:textId="77777777" w:rsidR="00DC1A99" w:rsidRPr="00DC1A99" w:rsidRDefault="00467088" w:rsidP="00467088">
      <w:pPr>
        <w:pStyle w:val="a0"/>
      </w:pPr>
      <w:r w:rsidRPr="003B5902">
        <w:t>e.</w:t>
      </w:r>
      <w:r w:rsidRPr="003B5902">
        <w:tab/>
        <w:t>Students counted in the graduation cohort for the alternative education school will continue to be included in the school system cohort, not the sending school.</w:t>
      </w:r>
    </w:p>
    <w:p w14:paraId="647BDB6C" w14:textId="77777777" w:rsidR="00DC1A99" w:rsidRPr="00DC1A99" w:rsidRDefault="00DC1A99" w:rsidP="007961A8">
      <w:pPr>
        <w:pStyle w:val="1"/>
      </w:pPr>
      <w:r w:rsidRPr="00DC1A99">
        <w:t>9.</w:t>
      </w:r>
      <w:r w:rsidRPr="00DC1A99">
        <w:tab/>
        <w:t>The grading scale for alternative education schools will be the same as the scale for all schools as defined in §305 of this Part.</w:t>
      </w:r>
    </w:p>
    <w:p w14:paraId="7E9DA422" w14:textId="77777777" w:rsidR="00E21E1A" w:rsidRPr="00184658" w:rsidRDefault="00A7521A" w:rsidP="00A7521A">
      <w:pPr>
        <w:pStyle w:val="AuthorityNote"/>
      </w:pPr>
      <w:r w:rsidRPr="00184658">
        <w:t>AUTHORITY NOTE:</w:t>
      </w:r>
      <w:r w:rsidR="00E21E1A" w:rsidRPr="00184658">
        <w:tab/>
      </w:r>
      <w:r w:rsidR="007961A8" w:rsidRPr="00E35E73">
        <w:t>Promulgated in accordance with R.S. 17:6 and 17:10.1.</w:t>
      </w:r>
    </w:p>
    <w:p w14:paraId="00AEADC2"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29:2753 (December 2003), amended 31:423 (February 2005), LR 34:868 (May 2008), LR 35:1472 (August 2009), LR 37:2119 (July 2011), LR 37:3202 </w:t>
      </w:r>
      <w:r w:rsidR="00E21E1A" w:rsidRPr="00184658">
        <w:lastRenderedPageBreak/>
        <w:t>(November 2011), LR 38:1213 (May 2012), LR 39:472 (March 2013), LR 40:2240 (November 2014)</w:t>
      </w:r>
      <w:r w:rsidR="007961A8" w:rsidRPr="00E35E73">
        <w:t xml:space="preserve">, </w:t>
      </w:r>
      <w:r w:rsidR="007961A8">
        <w:t>LR 45:396 (March 2019)</w:t>
      </w:r>
      <w:r w:rsidR="007F7A5B" w:rsidRPr="001824AB">
        <w:t>, LR 47:</w:t>
      </w:r>
      <w:r w:rsidR="007F7A5B">
        <w:t>449 (April 2021</w:t>
      </w:r>
      <w:r w:rsidR="00467088" w:rsidRPr="003B5902">
        <w:t>), LR 4</w:t>
      </w:r>
      <w:r w:rsidR="00467088">
        <w:t>9</w:t>
      </w:r>
      <w:r w:rsidR="00467088" w:rsidRPr="003B5902">
        <w:t>:</w:t>
      </w:r>
      <w:r w:rsidR="00467088">
        <w:t>242 (February 2023).</w:t>
      </w:r>
    </w:p>
    <w:p w14:paraId="484C9343" w14:textId="77777777" w:rsidR="00E21E1A" w:rsidRPr="00184658" w:rsidRDefault="003D321E" w:rsidP="003D4923">
      <w:pPr>
        <w:pStyle w:val="Section"/>
      </w:pPr>
      <w:bookmarkStart w:id="282" w:name="_Toc248895090"/>
      <w:bookmarkStart w:id="283" w:name="_Toc448830372"/>
      <w:bookmarkStart w:id="284" w:name="_Toc125623308"/>
      <w:r w:rsidRPr="00184658">
        <w:t>§</w:t>
      </w:r>
      <w:r w:rsidR="00E21E1A" w:rsidRPr="00184658">
        <w:t>3505.</w:t>
      </w:r>
      <w:r w:rsidR="00E21E1A" w:rsidRPr="00184658">
        <w:tab/>
      </w:r>
      <w:bookmarkEnd w:id="283"/>
      <w:r w:rsidR="007961A8" w:rsidRPr="00E35E73">
        <w:t>Alternative Education Program Accountability</w:t>
      </w:r>
      <w:r w:rsidR="00E21E1A" w:rsidRPr="00184658">
        <w:br/>
        <w:t>[</w:t>
      </w:r>
      <w:r w:rsidRPr="00184658">
        <w:t>Formerly LAC 28:</w:t>
      </w:r>
      <w:r w:rsidR="00E21E1A" w:rsidRPr="00184658">
        <w:t>LXXXIII.3505]</w:t>
      </w:r>
      <w:bookmarkEnd w:id="284"/>
    </w:p>
    <w:p w14:paraId="3CBA5C7D" w14:textId="77777777" w:rsidR="00E21E1A" w:rsidRPr="00184658" w:rsidRDefault="00A7521A" w:rsidP="00A7521A">
      <w:pPr>
        <w:pStyle w:val="A"/>
      </w:pPr>
      <w:r w:rsidRPr="00184658">
        <w:t>A.</w:t>
      </w:r>
      <w:r w:rsidRPr="00184658">
        <w:tab/>
      </w:r>
      <w:r w:rsidR="007961A8" w:rsidRPr="00E35E73">
        <w:t>Alternative education programs are approved by BESE for the current school year.</w:t>
      </w:r>
    </w:p>
    <w:p w14:paraId="547B02F9" w14:textId="77777777" w:rsidR="00E21E1A" w:rsidRPr="00184658" w:rsidRDefault="00A7521A" w:rsidP="00A7521A">
      <w:pPr>
        <w:pStyle w:val="A"/>
      </w:pPr>
      <w:r w:rsidRPr="00184658">
        <w:t>B.</w:t>
      </w:r>
      <w:r w:rsidRPr="00184658">
        <w:tab/>
      </w:r>
      <w:r w:rsidR="007961A8" w:rsidRPr="00E35E73">
        <w:t>Scores for students attending alternative education programs will be included at the sending school at which the student is enrolled.</w:t>
      </w:r>
    </w:p>
    <w:p w14:paraId="0E2DE2F3" w14:textId="77777777" w:rsidR="00E21E1A" w:rsidRPr="00184658" w:rsidRDefault="00A7521A" w:rsidP="00A7521A">
      <w:pPr>
        <w:pStyle w:val="1"/>
      </w:pPr>
      <w:r w:rsidRPr="00184658">
        <w:t>1.</w:t>
      </w:r>
      <w:r w:rsidRPr="00184658">
        <w:tab/>
      </w:r>
      <w:r w:rsidR="00E21E1A" w:rsidRPr="00184658">
        <w:t>For the purposes of this Chapter, a sending school is the last school a student attended. If the student’s current grade level is not included in the configuration of the last school they attended, the LEA must enroll the student at school that includes the student’s grade using a feeding pattern or attendance zone when possible.</w:t>
      </w:r>
    </w:p>
    <w:p w14:paraId="11684B9D" w14:textId="77777777" w:rsidR="00E21E1A" w:rsidRPr="00184658" w:rsidRDefault="00A7521A" w:rsidP="00A7521A">
      <w:pPr>
        <w:pStyle w:val="AuthorityNote"/>
      </w:pPr>
      <w:r w:rsidRPr="00184658">
        <w:t>AUTHORITY NOTE:</w:t>
      </w:r>
      <w:r w:rsidR="00E21E1A" w:rsidRPr="00184658">
        <w:tab/>
      </w:r>
      <w:r w:rsidR="007961A8" w:rsidRPr="00E35E73">
        <w:t>Promulgated in accordance with R.S. 17:6 and 17:10.1.</w:t>
      </w:r>
    </w:p>
    <w:p w14:paraId="69297683"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39:472 (March 2013), amended LR 40:2241 (November 2014)</w:t>
      </w:r>
      <w:r w:rsidR="007961A8" w:rsidRPr="00E35E73">
        <w:t xml:space="preserve">, </w:t>
      </w:r>
      <w:r w:rsidR="007961A8">
        <w:t>LR 45:398 (March 2019).</w:t>
      </w:r>
    </w:p>
    <w:p w14:paraId="76B46D6F" w14:textId="77777777" w:rsidR="00E21E1A" w:rsidRPr="00184658" w:rsidRDefault="003D321E" w:rsidP="003D4923">
      <w:pPr>
        <w:pStyle w:val="Section"/>
      </w:pPr>
      <w:bookmarkStart w:id="285" w:name="_Toc327793156"/>
      <w:bookmarkStart w:id="286" w:name="_Toc448830373"/>
      <w:bookmarkStart w:id="287" w:name="_Toc125623309"/>
      <w:bookmarkEnd w:id="282"/>
      <w:r w:rsidRPr="00184658">
        <w:t>§</w:t>
      </w:r>
      <w:r w:rsidR="00E21E1A" w:rsidRPr="00184658">
        <w:t>3507.</w:t>
      </w:r>
      <w:r w:rsidR="00E21E1A" w:rsidRPr="00184658">
        <w:tab/>
      </w:r>
      <w:bookmarkEnd w:id="285"/>
      <w:bookmarkEnd w:id="286"/>
      <w:r w:rsidR="00ED44AF" w:rsidRPr="00E35E73">
        <w:t>District Accountability for Students Served by Alternative Education Schools and Programs</w:t>
      </w:r>
      <w:bookmarkEnd w:id="287"/>
    </w:p>
    <w:p w14:paraId="02D7201B" w14:textId="77777777" w:rsidR="00ED44AF" w:rsidRDefault="00ED44AF" w:rsidP="00ED44AF">
      <w:pPr>
        <w:pStyle w:val="A"/>
      </w:pPr>
      <w:r w:rsidRPr="00ED44AF">
        <w:t>A.</w:t>
      </w:r>
      <w:r>
        <w:tab/>
      </w:r>
      <w:r w:rsidRPr="00E35E73">
        <w:t>The LDE will annually publish a report on district outcomes for students served by alternative education schools and programs.</w:t>
      </w:r>
    </w:p>
    <w:p w14:paraId="11F76B20" w14:textId="77777777" w:rsidR="00941499" w:rsidRPr="00941499" w:rsidRDefault="00941499" w:rsidP="00941499">
      <w:pPr>
        <w:pStyle w:val="A"/>
      </w:pPr>
      <w:r w:rsidRPr="00941499">
        <w:t>B.</w:t>
      </w:r>
      <w:r w:rsidRPr="00941499">
        <w:tab/>
        <w:t>All alternative education programs will receive a performance report that includes, but is not limited to:</w:t>
      </w:r>
    </w:p>
    <w:p w14:paraId="5BD570C2" w14:textId="77777777" w:rsidR="00941499" w:rsidRPr="00941499" w:rsidRDefault="00941499" w:rsidP="00941499">
      <w:pPr>
        <w:pStyle w:val="1"/>
      </w:pPr>
      <w:r w:rsidRPr="00941499">
        <w:t>1.</w:t>
      </w:r>
      <w:r w:rsidRPr="00941499">
        <w:tab/>
        <w:t>data pertaining to academic progress;</w:t>
      </w:r>
    </w:p>
    <w:p w14:paraId="2653B3EB" w14:textId="77777777" w:rsidR="00941499" w:rsidRPr="00941499" w:rsidRDefault="00941499" w:rsidP="00941499">
      <w:pPr>
        <w:pStyle w:val="1"/>
      </w:pPr>
      <w:r w:rsidRPr="00941499">
        <w:t>2.</w:t>
      </w:r>
      <w:r w:rsidRPr="00941499">
        <w:tab/>
        <w:t>credit accumulation;</w:t>
      </w:r>
    </w:p>
    <w:p w14:paraId="742A185B" w14:textId="77777777" w:rsidR="00941499" w:rsidRPr="00941499" w:rsidRDefault="00941499" w:rsidP="00941499">
      <w:pPr>
        <w:pStyle w:val="1"/>
      </w:pPr>
      <w:r w:rsidRPr="00941499">
        <w:t>3.</w:t>
      </w:r>
      <w:r w:rsidRPr="00941499">
        <w:tab/>
        <w:t>completion; and</w:t>
      </w:r>
    </w:p>
    <w:p w14:paraId="0DF56109" w14:textId="77777777" w:rsidR="00941499" w:rsidRPr="00941499" w:rsidRDefault="00941499" w:rsidP="00941499">
      <w:pPr>
        <w:pStyle w:val="1"/>
      </w:pPr>
      <w:r w:rsidRPr="00941499">
        <w:t>4.</w:t>
      </w:r>
      <w:r w:rsidRPr="00941499">
        <w:tab/>
        <w:t>behavior modification.</w:t>
      </w:r>
    </w:p>
    <w:p w14:paraId="1998410E" w14:textId="77777777" w:rsidR="00941499" w:rsidRPr="00941499" w:rsidRDefault="00941499" w:rsidP="00941499">
      <w:pPr>
        <w:pStyle w:val="A"/>
      </w:pPr>
      <w:r w:rsidRPr="00941499">
        <w:t>C.</w:t>
      </w:r>
      <w:r w:rsidRPr="00941499">
        <w:tab/>
        <w:t>All school systems will receive a report including performance on the alternative education school accountability measures and may include, but is not limited to:</w:t>
      </w:r>
    </w:p>
    <w:p w14:paraId="01048511" w14:textId="77777777" w:rsidR="00941499" w:rsidRPr="00941499" w:rsidRDefault="00941499" w:rsidP="00941499">
      <w:pPr>
        <w:pStyle w:val="1"/>
      </w:pPr>
      <w:r w:rsidRPr="00941499">
        <w:t>1.</w:t>
      </w:r>
      <w:r w:rsidRPr="00941499">
        <w:tab/>
        <w:t>recidivism rates (students suspended or expelled multiple times in the same school year);</w:t>
      </w:r>
    </w:p>
    <w:p w14:paraId="25717B86" w14:textId="77777777" w:rsidR="00941499" w:rsidRPr="00941499" w:rsidRDefault="00941499" w:rsidP="00941499">
      <w:pPr>
        <w:pStyle w:val="1"/>
      </w:pPr>
      <w:r w:rsidRPr="00941499">
        <w:t>2.</w:t>
      </w:r>
      <w:r w:rsidRPr="00941499">
        <w:tab/>
        <w:t>re-engagement rate of students who previously dropped out of school;</w:t>
      </w:r>
    </w:p>
    <w:p w14:paraId="0D9C8CD0" w14:textId="77777777" w:rsidR="00941499" w:rsidRPr="00941499" w:rsidRDefault="00941499" w:rsidP="00941499">
      <w:pPr>
        <w:pStyle w:val="1"/>
      </w:pPr>
      <w:r w:rsidRPr="00941499">
        <w:t>3.</w:t>
      </w:r>
      <w:r w:rsidRPr="00941499">
        <w:tab/>
        <w:t>five- and six-year graduation rates;</w:t>
      </w:r>
    </w:p>
    <w:p w14:paraId="49D2D154" w14:textId="77777777" w:rsidR="00941499" w:rsidRPr="00941499" w:rsidRDefault="00941499" w:rsidP="00941499">
      <w:pPr>
        <w:pStyle w:val="1"/>
      </w:pPr>
      <w:r w:rsidRPr="00941499">
        <w:t>4.</w:t>
      </w:r>
      <w:r w:rsidRPr="00941499">
        <w:tab/>
        <w:t>law enforcement referral rates; and</w:t>
      </w:r>
    </w:p>
    <w:p w14:paraId="37B569D5" w14:textId="77777777" w:rsidR="00941499" w:rsidRPr="00941499" w:rsidRDefault="00941499" w:rsidP="00941499">
      <w:pPr>
        <w:pStyle w:val="1"/>
      </w:pPr>
      <w:r w:rsidRPr="00941499">
        <w:t>5.</w:t>
      </w:r>
      <w:r w:rsidRPr="00941499">
        <w:tab/>
        <w:t>number and percent of students attending alternative schools and programs.</w:t>
      </w:r>
    </w:p>
    <w:p w14:paraId="45A9D829" w14:textId="77777777" w:rsidR="00941499" w:rsidRPr="00941499" w:rsidRDefault="00941499" w:rsidP="00941499">
      <w:pPr>
        <w:pStyle w:val="AuthorityNote"/>
      </w:pPr>
      <w:r w:rsidRPr="00941499">
        <w:t>AUTHORITY NOTE:</w:t>
      </w:r>
      <w:r w:rsidRPr="00941499">
        <w:tab/>
        <w:t>Promulgated in accordance with R.S. 17:6, 17:10.1, and 17:100.1.</w:t>
      </w:r>
    </w:p>
    <w:p w14:paraId="1FD6772F" w14:textId="77777777" w:rsidR="00941499" w:rsidRPr="00941499" w:rsidRDefault="00941499" w:rsidP="00941499">
      <w:pPr>
        <w:pStyle w:val="HistoricalNote"/>
      </w:pPr>
      <w:r w:rsidRPr="00941499">
        <w:t>HISTORICAL NOTE:</w:t>
      </w:r>
      <w:r w:rsidRPr="00941499">
        <w:tab/>
        <w:t>Promulgated by the Board of Elementary and Secondary Education, LR 45:398 (March 2019).</w:t>
      </w:r>
    </w:p>
    <w:p w14:paraId="01A71B32" w14:textId="77777777" w:rsidR="00E855A3" w:rsidRDefault="00E855A3" w:rsidP="00E855A3">
      <w:pPr>
        <w:pStyle w:val="Chapter"/>
      </w:pPr>
      <w:bookmarkStart w:id="288" w:name="_Toc248895094"/>
      <w:bookmarkStart w:id="289" w:name="_Toc448830374"/>
      <w:bookmarkStart w:id="290" w:name="_Toc125623310"/>
      <w:r w:rsidRPr="00553C4F">
        <w:t>Chapter 36.</w:t>
      </w:r>
      <w:r w:rsidRPr="00553C4F">
        <w:tab/>
        <w:t>Specialized Accountability for Office of Juvenile Justice (OJJ) Schools</w:t>
      </w:r>
      <w:bookmarkEnd w:id="290"/>
    </w:p>
    <w:p w14:paraId="02CB0DD5" w14:textId="77777777" w:rsidR="00E855A3" w:rsidRPr="00553C4F" w:rsidRDefault="00E855A3" w:rsidP="00E855A3">
      <w:pPr>
        <w:pStyle w:val="Section"/>
      </w:pPr>
      <w:bookmarkStart w:id="291" w:name="_Toc125623311"/>
      <w:r w:rsidRPr="00553C4F">
        <w:t>§3601.</w:t>
      </w:r>
      <w:r w:rsidRPr="00553C4F">
        <w:tab/>
        <w:t>Office of Juvenile Justice Schools</w:t>
      </w:r>
      <w:bookmarkEnd w:id="291"/>
    </w:p>
    <w:p w14:paraId="42DE4E7D" w14:textId="77777777" w:rsidR="00E855A3" w:rsidRPr="00553C4F" w:rsidRDefault="00E855A3" w:rsidP="00E855A3">
      <w:pPr>
        <w:pStyle w:val="A"/>
      </w:pPr>
      <w:r w:rsidRPr="00553C4F">
        <w:t>A.</w:t>
      </w:r>
      <w:r w:rsidRPr="00553C4F">
        <w:tab/>
        <w:t>For the purposes of this Chapter:</w:t>
      </w:r>
    </w:p>
    <w:p w14:paraId="6575F9E5" w14:textId="77777777" w:rsidR="00E855A3" w:rsidRPr="00553C4F" w:rsidRDefault="00E855A3" w:rsidP="00E855A3">
      <w:pPr>
        <w:pStyle w:val="1"/>
      </w:pPr>
      <w:r w:rsidRPr="00553C4F">
        <w:rPr>
          <w:i/>
        </w:rPr>
        <w:t>OJJ Schools</w:t>
      </w:r>
      <w:r w:rsidRPr="00553C4F">
        <w:sym w:font="Symbol" w:char="F0BE"/>
      </w:r>
      <w:r w:rsidRPr="00553C4F">
        <w:t>all schools and programs providing educational services to students in secure care facilities operated by, or contracted under, the authority of the state Department of Public Safety and Corrections, Youth Services, Office of Juvenile Justice.</w:t>
      </w:r>
    </w:p>
    <w:p w14:paraId="7A00A7AB" w14:textId="77777777" w:rsidR="00E855A3" w:rsidRPr="00553C4F" w:rsidRDefault="00E855A3" w:rsidP="00E855A3">
      <w:pPr>
        <w:pStyle w:val="AuthorityNote"/>
      </w:pPr>
      <w:r w:rsidRPr="00553C4F">
        <w:t>AUTHORITY NOTE:</w:t>
      </w:r>
      <w:r w:rsidRPr="00553C4F">
        <w:tab/>
        <w:t>Promulgated in accordance with R.S. 17:10.9.</w:t>
      </w:r>
    </w:p>
    <w:p w14:paraId="062D5764" w14:textId="77777777" w:rsidR="00E855A3" w:rsidRDefault="00E855A3" w:rsidP="00E855A3">
      <w:pPr>
        <w:pStyle w:val="HistoricalNote"/>
      </w:pPr>
      <w:r w:rsidRPr="00553C4F">
        <w:t>HISTORICAL NOTE:</w:t>
      </w:r>
      <w:r w:rsidRPr="00553C4F">
        <w:tab/>
        <w:t xml:space="preserve">Promulgated by the Board of Elementary and Secondary Education, </w:t>
      </w:r>
      <w:r>
        <w:t>LR 43:2126 (November 2017).</w:t>
      </w:r>
    </w:p>
    <w:p w14:paraId="147E4C01" w14:textId="77777777" w:rsidR="00E855A3" w:rsidRPr="00553C4F" w:rsidRDefault="00E855A3" w:rsidP="00E855A3">
      <w:pPr>
        <w:pStyle w:val="Section"/>
      </w:pPr>
      <w:bookmarkStart w:id="292" w:name="_Toc125623312"/>
      <w:r w:rsidRPr="00553C4F">
        <w:t>§3603.</w:t>
      </w:r>
      <w:r w:rsidRPr="00553C4F">
        <w:tab/>
        <w:t>Student Information System</w:t>
      </w:r>
      <w:bookmarkEnd w:id="292"/>
    </w:p>
    <w:p w14:paraId="4C369070" w14:textId="77777777" w:rsidR="00E855A3" w:rsidRPr="00553C4F" w:rsidRDefault="00E855A3" w:rsidP="00E855A3">
      <w:pPr>
        <w:pStyle w:val="A"/>
      </w:pPr>
      <w:r w:rsidRPr="00553C4F">
        <w:t>A.</w:t>
      </w:r>
      <w:r w:rsidRPr="00553C4F">
        <w:tab/>
        <w:t>OJJ shall maintain educational records for all students and shall report them, as required, to the state Department of Education. At a minimum, the student information system selected by the OJJ district shall provide for collection and reporting of the following data elements:</w:t>
      </w:r>
    </w:p>
    <w:p w14:paraId="644FFCDD" w14:textId="77777777" w:rsidR="00E855A3" w:rsidRPr="00553C4F" w:rsidRDefault="00E855A3" w:rsidP="00E855A3">
      <w:pPr>
        <w:pStyle w:val="1"/>
      </w:pPr>
      <w:r w:rsidRPr="00553C4F">
        <w:t>1.</w:t>
      </w:r>
      <w:r w:rsidRPr="00553C4F">
        <w:tab/>
        <w:t>enrollment records;</w:t>
      </w:r>
    </w:p>
    <w:p w14:paraId="6BA4A4DE" w14:textId="77777777" w:rsidR="00E855A3" w:rsidRPr="00553C4F" w:rsidRDefault="00E855A3" w:rsidP="00E855A3">
      <w:pPr>
        <w:pStyle w:val="1"/>
      </w:pPr>
      <w:r w:rsidRPr="00553C4F">
        <w:t>2.</w:t>
      </w:r>
      <w:r w:rsidRPr="00553C4F">
        <w:tab/>
        <w:t>attendance records;</w:t>
      </w:r>
    </w:p>
    <w:p w14:paraId="2655B8C9" w14:textId="77777777" w:rsidR="00E855A3" w:rsidRPr="00553C4F" w:rsidRDefault="00E855A3" w:rsidP="00E855A3">
      <w:pPr>
        <w:pStyle w:val="1"/>
      </w:pPr>
      <w:r w:rsidRPr="00553C4F">
        <w:t>3.</w:t>
      </w:r>
      <w:r w:rsidRPr="00553C4F">
        <w:tab/>
        <w:t>diploma pathway selection;</w:t>
      </w:r>
    </w:p>
    <w:p w14:paraId="419EAC4B" w14:textId="77777777" w:rsidR="00E855A3" w:rsidRPr="00553C4F" w:rsidRDefault="00E855A3" w:rsidP="00E855A3">
      <w:pPr>
        <w:pStyle w:val="1"/>
      </w:pPr>
      <w:r w:rsidRPr="00553C4F">
        <w:t>4.</w:t>
      </w:r>
      <w:r w:rsidRPr="00553C4F">
        <w:tab/>
        <w:t>Jump Start credentials;</w:t>
      </w:r>
    </w:p>
    <w:p w14:paraId="7F4498B4" w14:textId="77777777" w:rsidR="00E855A3" w:rsidRPr="00553C4F" w:rsidRDefault="00E855A3" w:rsidP="00E855A3">
      <w:pPr>
        <w:pStyle w:val="1"/>
      </w:pPr>
      <w:r w:rsidRPr="00553C4F">
        <w:t>5.</w:t>
      </w:r>
      <w:r w:rsidRPr="00553C4F">
        <w:tab/>
        <w:t>local transcripts;</w:t>
      </w:r>
    </w:p>
    <w:p w14:paraId="05A31AF8" w14:textId="77777777" w:rsidR="00E855A3" w:rsidRPr="00553C4F" w:rsidRDefault="00E855A3" w:rsidP="00E855A3">
      <w:pPr>
        <w:pStyle w:val="1"/>
      </w:pPr>
      <w:r w:rsidRPr="00553C4F">
        <w:t>6.</w:t>
      </w:r>
      <w:r w:rsidRPr="00553C4F">
        <w:tab/>
        <w:t>student grades;</w:t>
      </w:r>
    </w:p>
    <w:p w14:paraId="5D4E4D05" w14:textId="77777777" w:rsidR="00E855A3" w:rsidRPr="00553C4F" w:rsidRDefault="00E855A3" w:rsidP="00E855A3">
      <w:pPr>
        <w:pStyle w:val="1"/>
      </w:pPr>
      <w:r w:rsidRPr="00553C4F">
        <w:t>7.</w:t>
      </w:r>
      <w:r w:rsidRPr="00553C4F">
        <w:tab/>
        <w:t>TABE score;</w:t>
      </w:r>
    </w:p>
    <w:p w14:paraId="1FEDAA1C" w14:textId="77777777" w:rsidR="00E855A3" w:rsidRPr="00553C4F" w:rsidRDefault="00E855A3" w:rsidP="00E855A3">
      <w:pPr>
        <w:pStyle w:val="1"/>
      </w:pPr>
      <w:r w:rsidRPr="00553C4F">
        <w:t>8.</w:t>
      </w:r>
      <w:r w:rsidRPr="00553C4F">
        <w:tab/>
      </w:r>
      <w:r w:rsidR="007F7A5B" w:rsidRPr="001824AB">
        <w:t>state assessment scores (LEAP 2025, ACT, LEAP Connect, ELPT, WorkKeys);</w:t>
      </w:r>
    </w:p>
    <w:p w14:paraId="7BA3C039" w14:textId="77777777" w:rsidR="00E855A3" w:rsidRPr="00553C4F" w:rsidRDefault="00E855A3" w:rsidP="00E855A3">
      <w:pPr>
        <w:pStyle w:val="1"/>
      </w:pPr>
      <w:r w:rsidRPr="00553C4F">
        <w:t>9.</w:t>
      </w:r>
      <w:r w:rsidRPr="00553C4F">
        <w:tab/>
        <w:t>assessments identified in other recommendations;</w:t>
      </w:r>
    </w:p>
    <w:p w14:paraId="5412328F" w14:textId="77777777" w:rsidR="00E855A3" w:rsidRPr="00553C4F" w:rsidRDefault="00E855A3" w:rsidP="00E855A3">
      <w:pPr>
        <w:pStyle w:val="1"/>
      </w:pPr>
      <w:r w:rsidRPr="00553C4F">
        <w:t>10.</w:t>
      </w:r>
      <w:r w:rsidRPr="00553C4F">
        <w:tab/>
        <w:t>discipline incidents specific to educational settings and with educational staff.</w:t>
      </w:r>
    </w:p>
    <w:p w14:paraId="592A687F" w14:textId="77777777" w:rsidR="00E855A3" w:rsidRPr="00553C4F" w:rsidRDefault="00E855A3" w:rsidP="00E855A3">
      <w:pPr>
        <w:pStyle w:val="AuthorityNote"/>
      </w:pPr>
      <w:r w:rsidRPr="00553C4F">
        <w:t>AUTHORITY NOTE:</w:t>
      </w:r>
      <w:r w:rsidRPr="00553C4F">
        <w:tab/>
        <w:t>Promulgated in accordance with R.S. 17:10.9.</w:t>
      </w:r>
    </w:p>
    <w:p w14:paraId="4AF7B417" w14:textId="77777777" w:rsidR="00E855A3" w:rsidRPr="00553C4F" w:rsidRDefault="00E855A3" w:rsidP="00E855A3">
      <w:pPr>
        <w:pStyle w:val="HistoricalNote"/>
      </w:pPr>
      <w:r w:rsidRPr="00553C4F">
        <w:t>HISTORICAL NOTE:</w:t>
      </w:r>
      <w:r w:rsidRPr="00553C4F">
        <w:tab/>
        <w:t xml:space="preserve">Promulgated by the Board of Elementary and Secondary Education, </w:t>
      </w:r>
      <w:r>
        <w:t>LR 43:2126 (November 2017)</w:t>
      </w:r>
      <w:r w:rsidR="007F7A5B">
        <w:t>, LR 47:449 (April 2021).</w:t>
      </w:r>
    </w:p>
    <w:p w14:paraId="1BC4BC09" w14:textId="77777777" w:rsidR="00E855A3" w:rsidRPr="00553C4F" w:rsidRDefault="00E855A3" w:rsidP="00E855A3">
      <w:pPr>
        <w:pStyle w:val="Section"/>
      </w:pPr>
      <w:bookmarkStart w:id="293" w:name="_Toc125623313"/>
      <w:r w:rsidRPr="00553C4F">
        <w:t>§3605.</w:t>
      </w:r>
      <w:r w:rsidRPr="00553C4F">
        <w:tab/>
        <w:t>Specialized Accountability System</w:t>
      </w:r>
      <w:bookmarkEnd w:id="293"/>
    </w:p>
    <w:p w14:paraId="656E6B67" w14:textId="77777777" w:rsidR="00E855A3" w:rsidRPr="00553C4F" w:rsidRDefault="00E855A3" w:rsidP="00E855A3">
      <w:pPr>
        <w:pStyle w:val="A"/>
      </w:pPr>
      <w:r w:rsidRPr="00553C4F">
        <w:t>A.</w:t>
      </w:r>
      <w:r w:rsidRPr="00553C4F">
        <w:tab/>
        <w:t>The schools operated by OJJ shall participate in the state’s accountability system for all public alternative schools as specified in this Bulletin.</w:t>
      </w:r>
    </w:p>
    <w:p w14:paraId="581B28DB" w14:textId="77777777" w:rsidR="00E855A3" w:rsidRPr="00553C4F" w:rsidRDefault="00E855A3" w:rsidP="00E855A3">
      <w:pPr>
        <w:pStyle w:val="A"/>
      </w:pPr>
      <w:r w:rsidRPr="00553C4F">
        <w:t>B.</w:t>
      </w:r>
      <w:r w:rsidRPr="00553C4F">
        <w:tab/>
        <w:t xml:space="preserve">In addition to the state accountability system and state report card, the department will annually publish specialized school and district report cards for schools operated by OJJ beginning with the 2017-2018 school year. </w:t>
      </w:r>
    </w:p>
    <w:p w14:paraId="24FB3C9E" w14:textId="77777777" w:rsidR="00E855A3" w:rsidRPr="00553C4F" w:rsidRDefault="00E855A3" w:rsidP="00E855A3">
      <w:pPr>
        <w:pStyle w:val="A"/>
      </w:pPr>
      <w:r w:rsidRPr="00553C4F">
        <w:t>C.</w:t>
      </w:r>
      <w:r w:rsidRPr="00553C4F">
        <w:tab/>
        <w:t xml:space="preserve">Unless otherwise indicated in the measures listed in Subsection D of this Section, students must meet the full academic year definition to be included in calculations. </w:t>
      </w:r>
      <w:r w:rsidRPr="00553C4F">
        <w:lastRenderedPageBreak/>
        <w:t>Students meet the full academic year definition if they are enrolled on or before October 1 and remain enrolled in the school until the final state assessment or the end of the regular academic year.</w:t>
      </w:r>
    </w:p>
    <w:p w14:paraId="555131D2" w14:textId="77777777" w:rsidR="007F7A5B" w:rsidRPr="001824AB" w:rsidRDefault="00E855A3" w:rsidP="007F7A5B">
      <w:pPr>
        <w:pStyle w:val="A"/>
      </w:pPr>
      <w:r w:rsidRPr="00553C4F">
        <w:t>D.</w:t>
      </w:r>
      <w:r w:rsidRPr="00553C4F">
        <w:tab/>
      </w:r>
      <w:r w:rsidR="007F7A5B" w:rsidRPr="001824AB">
        <w:t>The alternative school accountability report card shall be considered as the specialized school and district report cards for OJJ, which will include results from the following measures:</w:t>
      </w:r>
    </w:p>
    <w:p w14:paraId="26F11683" w14:textId="77777777" w:rsidR="007F7A5B" w:rsidRPr="001824AB" w:rsidRDefault="007F7A5B" w:rsidP="007F7A5B">
      <w:pPr>
        <w:pStyle w:val="1"/>
        <w:rPr>
          <w:strike/>
        </w:rPr>
      </w:pPr>
      <w:r w:rsidRPr="001824AB">
        <w:t>1.</w:t>
      </w:r>
      <w:r w:rsidRPr="001824AB">
        <w:tab/>
        <w:t>growth measures from the LEAP 2025 assessments using the progress index calculation for alternative schools:</w:t>
      </w:r>
    </w:p>
    <w:p w14:paraId="09F97589" w14:textId="77777777" w:rsidR="007F7A5B" w:rsidRPr="001824AB" w:rsidRDefault="007F7A5B" w:rsidP="007F7A5B">
      <w:pPr>
        <w:pStyle w:val="a0"/>
      </w:pPr>
      <w:r w:rsidRPr="001824AB">
        <w:t>a.</w:t>
      </w:r>
      <w:r w:rsidRPr="001824AB">
        <w:tab/>
        <w:t>students must meet full academic year requirements for alternative schools;</w:t>
      </w:r>
    </w:p>
    <w:p w14:paraId="421EC95C" w14:textId="77777777" w:rsidR="00E855A3" w:rsidRPr="00553C4F" w:rsidRDefault="007F7A5B" w:rsidP="007F7A5B">
      <w:pPr>
        <w:pStyle w:val="A"/>
      </w:pPr>
      <w:r w:rsidRPr="001824AB">
        <w:t>2.</w:t>
      </w:r>
      <w:r w:rsidRPr="001824AB">
        <w:tab/>
        <w:t>percentage of students earning a high school diploma as calculated in the credential attainment index for alternative school accountability:</w:t>
      </w:r>
    </w:p>
    <w:p w14:paraId="321F97ED" w14:textId="77777777" w:rsidR="00E855A3" w:rsidRPr="00553C4F" w:rsidRDefault="00E855A3" w:rsidP="00E855A3">
      <w:pPr>
        <w:pStyle w:val="a0"/>
      </w:pPr>
      <w:r w:rsidRPr="00553C4F">
        <w:t>a.</w:t>
      </w:r>
      <w:r w:rsidRPr="00553C4F">
        <w:tab/>
        <w:t>students who are enrolled in grade 12 on October 1 but exit prior to the end of the year with a diploma will be included;</w:t>
      </w:r>
    </w:p>
    <w:p w14:paraId="01144035" w14:textId="77777777" w:rsidR="00E855A3" w:rsidRPr="00553C4F" w:rsidRDefault="00E855A3" w:rsidP="00E855A3">
      <w:pPr>
        <w:pStyle w:val="a0"/>
      </w:pPr>
      <w:r w:rsidRPr="00553C4F">
        <w:t>b.</w:t>
      </w:r>
      <w:r w:rsidRPr="00553C4F">
        <w:tab/>
        <w:t>student inclusion will not be based on graduation cohort membership;</w:t>
      </w:r>
    </w:p>
    <w:p w14:paraId="00EFF452" w14:textId="77777777" w:rsidR="00E855A3" w:rsidRPr="00553C4F" w:rsidRDefault="00E855A3" w:rsidP="00E855A3">
      <w:pPr>
        <w:pStyle w:val="1"/>
      </w:pPr>
      <w:r w:rsidRPr="00553C4F">
        <w:t>3.</w:t>
      </w:r>
      <w:r w:rsidRPr="00553C4F">
        <w:tab/>
      </w:r>
      <w:r w:rsidR="007F7A5B" w:rsidRPr="001824AB">
        <w:t>percentage of students earning a high school equivalency diploma (HiSET) as calculated in the credential attainment index for alternative schools;</w:t>
      </w:r>
    </w:p>
    <w:p w14:paraId="107C90B6" w14:textId="77777777" w:rsidR="00E855A3" w:rsidRPr="00553C4F" w:rsidRDefault="00E855A3" w:rsidP="00E855A3">
      <w:pPr>
        <w:pStyle w:val="a0"/>
      </w:pPr>
      <w:r w:rsidRPr="00553C4F">
        <w:t>a.</w:t>
      </w:r>
      <w:r w:rsidRPr="00553C4F">
        <w:tab/>
        <w:t>students who are enrolled on October 1 but exit prior to the end of the year with a HiSET will be included;</w:t>
      </w:r>
    </w:p>
    <w:p w14:paraId="15C84775" w14:textId="77777777" w:rsidR="00E855A3" w:rsidRPr="00553C4F" w:rsidRDefault="00E855A3" w:rsidP="00E855A3">
      <w:pPr>
        <w:pStyle w:val="a0"/>
      </w:pPr>
      <w:r w:rsidRPr="00553C4F">
        <w:t>b.</w:t>
      </w:r>
      <w:r w:rsidRPr="00553C4F">
        <w:tab/>
        <w:t>student inclusion will not be based on graduation cohort membership;</w:t>
      </w:r>
    </w:p>
    <w:p w14:paraId="3F6A1A93" w14:textId="77777777" w:rsidR="007F7A5B" w:rsidRPr="007F7A5B" w:rsidRDefault="00E855A3" w:rsidP="007F7A5B">
      <w:pPr>
        <w:pStyle w:val="1"/>
      </w:pPr>
      <w:r w:rsidRPr="00553C4F">
        <w:t>4.</w:t>
      </w:r>
      <w:r w:rsidRPr="00553C4F">
        <w:tab/>
      </w:r>
      <w:r w:rsidR="007F7A5B" w:rsidRPr="007F7A5B">
        <w:t>percentage of students in grade 12 who earn a Jump Start credential/IBC as calculated in the credential attainment index for alternative schools;</w:t>
      </w:r>
    </w:p>
    <w:p w14:paraId="648A4B09" w14:textId="77777777" w:rsidR="00E855A3" w:rsidRPr="00553C4F" w:rsidRDefault="007F7A5B" w:rsidP="007F7A5B">
      <w:pPr>
        <w:pStyle w:val="1"/>
      </w:pPr>
      <w:r w:rsidRPr="007F7A5B">
        <w:rPr>
          <w:kern w:val="0"/>
        </w:rPr>
        <w:t>5.</w:t>
      </w:r>
      <w:r w:rsidRPr="007F7A5B">
        <w:rPr>
          <w:kern w:val="0"/>
        </w:rPr>
        <w:tab/>
        <w:t>percentage of students who earn credits as calculated in the core academic credit index for alternative schools;</w:t>
      </w:r>
    </w:p>
    <w:p w14:paraId="286D8152" w14:textId="77777777" w:rsidR="00E855A3" w:rsidRPr="00553C4F" w:rsidRDefault="00E855A3" w:rsidP="00E855A3">
      <w:pPr>
        <w:pStyle w:val="1"/>
      </w:pPr>
      <w:r w:rsidRPr="00553C4F">
        <w:t>6.</w:t>
      </w:r>
      <w:r w:rsidRPr="00553C4F">
        <w:tab/>
        <w:t>percentage of students who participate in and meet program requirements of the Jobs for America’s Graduates (JAG) program based on documented data submitted to the LDE;</w:t>
      </w:r>
    </w:p>
    <w:p w14:paraId="0C06F398" w14:textId="77777777" w:rsidR="00E855A3" w:rsidRPr="00553C4F" w:rsidRDefault="00E855A3" w:rsidP="00E855A3">
      <w:pPr>
        <w:pStyle w:val="1"/>
      </w:pPr>
      <w:r w:rsidRPr="00553C4F">
        <w:t>7.</w:t>
      </w:r>
      <w:r w:rsidRPr="00553C4F">
        <w:tab/>
        <w:t>subgroup performance for students with disabilities for all measures described in this Section.</w:t>
      </w:r>
    </w:p>
    <w:p w14:paraId="01BBC8AB" w14:textId="77777777" w:rsidR="00E855A3" w:rsidRPr="00553C4F" w:rsidRDefault="00E855A3" w:rsidP="00E855A3">
      <w:pPr>
        <w:pStyle w:val="A"/>
      </w:pPr>
      <w:r w:rsidRPr="00553C4F">
        <w:t>E.</w:t>
      </w:r>
      <w:r w:rsidRPr="00553C4F">
        <w:tab/>
      </w:r>
      <w:r w:rsidR="007F7A5B" w:rsidRPr="001824AB">
        <w:t>At the end of each school year, the results of measures identified in this Section will be reviewed and specific annual targets for improvement will be developed by the LDE for implementation in the next school year. The LDE will review the alternative school accountability report card at the end of each year and adjust targets as necessary.</w:t>
      </w:r>
    </w:p>
    <w:p w14:paraId="1C0DEF50" w14:textId="77777777" w:rsidR="00E855A3" w:rsidRPr="00553C4F" w:rsidRDefault="00E855A3" w:rsidP="00E855A3">
      <w:pPr>
        <w:pStyle w:val="AuthorityNote"/>
      </w:pPr>
      <w:r w:rsidRPr="00553C4F">
        <w:t>AUTHORITY NOTE:</w:t>
      </w:r>
      <w:r w:rsidRPr="00553C4F">
        <w:tab/>
        <w:t>Promulgated in accordance with R.S. 17:10.9.</w:t>
      </w:r>
    </w:p>
    <w:p w14:paraId="5DA28377" w14:textId="77777777" w:rsidR="00E855A3" w:rsidRPr="00553C4F" w:rsidRDefault="00E855A3" w:rsidP="00E855A3">
      <w:pPr>
        <w:pStyle w:val="HistoricalNote"/>
      </w:pPr>
      <w:r w:rsidRPr="00553C4F">
        <w:t>HISTORICAL NOTE:</w:t>
      </w:r>
      <w:r w:rsidRPr="00553C4F">
        <w:tab/>
        <w:t xml:space="preserve">Promulgated by the Board of Elementary and Secondary Education, </w:t>
      </w:r>
      <w:r>
        <w:t>LR 43:2126 (November 2017)</w:t>
      </w:r>
      <w:r w:rsidR="007F7A5B" w:rsidRPr="001824AB">
        <w:t>, LR 47:</w:t>
      </w:r>
      <w:r w:rsidR="007F7A5B">
        <w:t>449 (April 2021).</w:t>
      </w:r>
    </w:p>
    <w:p w14:paraId="3E9A4DF0" w14:textId="77777777" w:rsidR="00E855A3" w:rsidRPr="00553C4F" w:rsidRDefault="00E855A3" w:rsidP="00E855A3">
      <w:pPr>
        <w:pStyle w:val="Section"/>
      </w:pPr>
      <w:bookmarkStart w:id="294" w:name="_Toc125623314"/>
      <w:r w:rsidRPr="00553C4F">
        <w:t>§3607.</w:t>
      </w:r>
      <w:r w:rsidRPr="00553C4F">
        <w:tab/>
        <w:t>Monitoring and Interventions</w:t>
      </w:r>
      <w:bookmarkEnd w:id="294"/>
    </w:p>
    <w:p w14:paraId="40ACC4A2" w14:textId="77777777" w:rsidR="00E855A3" w:rsidRPr="00553C4F" w:rsidRDefault="00E855A3" w:rsidP="00E855A3">
      <w:pPr>
        <w:pStyle w:val="A"/>
      </w:pPr>
      <w:r w:rsidRPr="00553C4F">
        <w:t>A.</w:t>
      </w:r>
      <w:r w:rsidRPr="00553C4F">
        <w:tab/>
        <w:t>A special advisor shall be assigned to the OJJ by the LDE to assist schools with implementation of academic improvement efforts.</w:t>
      </w:r>
    </w:p>
    <w:p w14:paraId="3F004987" w14:textId="77777777" w:rsidR="00E855A3" w:rsidRPr="00553C4F" w:rsidRDefault="00E855A3" w:rsidP="00E855A3">
      <w:pPr>
        <w:pStyle w:val="1"/>
      </w:pPr>
      <w:r w:rsidRPr="00553C4F">
        <w:t>1.</w:t>
      </w:r>
      <w:r w:rsidRPr="00553C4F">
        <w:tab/>
        <w:t xml:space="preserve">The special advisor shall have extensive experience working with schools in adjudicated settings. </w:t>
      </w:r>
    </w:p>
    <w:p w14:paraId="09118F3F" w14:textId="77777777" w:rsidR="00E855A3" w:rsidRPr="00553C4F" w:rsidRDefault="00E855A3" w:rsidP="00E855A3">
      <w:pPr>
        <w:pStyle w:val="1"/>
      </w:pPr>
      <w:r w:rsidRPr="00553C4F">
        <w:t>2.</w:t>
      </w:r>
      <w:r w:rsidRPr="00553C4F">
        <w:tab/>
        <w:t>The special advisor shall work directly with the OJJ director of education, as well as the school principals, and designated LDE staff.</w:t>
      </w:r>
    </w:p>
    <w:p w14:paraId="01B11724" w14:textId="77777777" w:rsidR="00E855A3" w:rsidRPr="00553C4F" w:rsidRDefault="00E855A3" w:rsidP="00E855A3">
      <w:pPr>
        <w:pStyle w:val="A"/>
      </w:pPr>
      <w:r w:rsidRPr="00553C4F">
        <w:t>B.</w:t>
      </w:r>
      <w:r w:rsidRPr="00553C4F">
        <w:tab/>
        <w:t>Monitoring</w:t>
      </w:r>
    </w:p>
    <w:p w14:paraId="01D17CD9" w14:textId="77777777" w:rsidR="00E855A3" w:rsidRPr="00553C4F" w:rsidRDefault="00E855A3" w:rsidP="00E855A3">
      <w:pPr>
        <w:pStyle w:val="1"/>
      </w:pPr>
      <w:r w:rsidRPr="00553C4F">
        <w:t>1.</w:t>
      </w:r>
      <w:r w:rsidRPr="00553C4F">
        <w:tab/>
        <w:t>The LDE shall conduct a program of regular, in-person monitoring of OJJ schools.</w:t>
      </w:r>
    </w:p>
    <w:p w14:paraId="5CAF5039" w14:textId="77777777" w:rsidR="00E855A3" w:rsidRPr="00553C4F" w:rsidRDefault="00E855A3" w:rsidP="00E855A3">
      <w:pPr>
        <w:pStyle w:val="a0"/>
      </w:pPr>
      <w:r w:rsidRPr="00553C4F">
        <w:t>a.</w:t>
      </w:r>
      <w:r w:rsidRPr="00553C4F">
        <w:tab/>
        <w:t>The LDE shall conduct at least one in-person monitoring visit for each OJJ school per year.</w:t>
      </w:r>
    </w:p>
    <w:p w14:paraId="4CA57ECE" w14:textId="77777777" w:rsidR="00E855A3" w:rsidRPr="00553C4F" w:rsidRDefault="00E855A3" w:rsidP="00E855A3">
      <w:pPr>
        <w:pStyle w:val="a0"/>
      </w:pPr>
      <w:r w:rsidRPr="00553C4F">
        <w:t>b.</w:t>
      </w:r>
      <w:r w:rsidRPr="00553C4F">
        <w:tab/>
        <w:t>The LDE shall develop a rubric for use as a monitoring tool during annual monitoring visits.</w:t>
      </w:r>
    </w:p>
    <w:p w14:paraId="03FE90D0" w14:textId="77777777" w:rsidR="00E855A3" w:rsidRPr="00553C4F" w:rsidRDefault="00E855A3" w:rsidP="00E855A3">
      <w:pPr>
        <w:pStyle w:val="A"/>
      </w:pPr>
      <w:r w:rsidRPr="00553C4F">
        <w:t>C.</w:t>
      </w:r>
      <w:r w:rsidRPr="00553C4F">
        <w:tab/>
        <w:t>OJJ School Improvement</w:t>
      </w:r>
    </w:p>
    <w:p w14:paraId="58062539" w14:textId="77777777" w:rsidR="00E855A3" w:rsidRPr="00553C4F" w:rsidRDefault="00E855A3" w:rsidP="00E855A3">
      <w:pPr>
        <w:pStyle w:val="1"/>
      </w:pPr>
      <w:r w:rsidRPr="00553C4F">
        <w:t>1.</w:t>
      </w:r>
      <w:r w:rsidRPr="00553C4F">
        <w:tab/>
        <w:t>During the 2017-2018 school year, the OJJ special advisor and OJJ shall jointly review each school’s results and monitoring visits data to collaboratively develop a comprehensive school improvement plan to be implemented no later than the 2018-2019 school year.</w:t>
      </w:r>
    </w:p>
    <w:p w14:paraId="7ECED53E" w14:textId="77777777" w:rsidR="00E855A3" w:rsidRPr="00553C4F" w:rsidRDefault="00E855A3" w:rsidP="00E855A3">
      <w:pPr>
        <w:pStyle w:val="1"/>
      </w:pPr>
      <w:r w:rsidRPr="00553C4F">
        <w:t>2.</w:t>
      </w:r>
      <w:r w:rsidRPr="00553C4F">
        <w:tab/>
        <w:t xml:space="preserve">Beginning in the 2018-2019 school year, the LDE shall assign a progress label to each OJJ school based on monitoring results and the results measured by the specialized report card. The progress label shall indicate which schools are considered “academically unacceptable” for the purposes of this Section. </w:t>
      </w:r>
    </w:p>
    <w:p w14:paraId="5FD7AE0C" w14:textId="77777777" w:rsidR="00E855A3" w:rsidRPr="00553C4F" w:rsidRDefault="00E855A3" w:rsidP="00E855A3">
      <w:pPr>
        <w:pStyle w:val="1"/>
      </w:pPr>
      <w:r w:rsidRPr="00553C4F">
        <w:t>3.</w:t>
      </w:r>
      <w:r w:rsidRPr="00553C4F">
        <w:tab/>
        <w:t>The LDE shall require supports, interventions, and remedies for any OJJ school earning a progress label indicating the school is academically unacceptable. The intensiveness of the supports, interventions and remedies developed by the LDE shall escalate for every year that a school continues to earn a progress label indicating the school is academically unacceptable.</w:t>
      </w:r>
    </w:p>
    <w:p w14:paraId="703CEC61" w14:textId="77777777" w:rsidR="00E855A3" w:rsidRPr="00553C4F" w:rsidRDefault="00E855A3" w:rsidP="00E855A3">
      <w:pPr>
        <w:pStyle w:val="1"/>
      </w:pPr>
      <w:r w:rsidRPr="00553C4F">
        <w:t>4.</w:t>
      </w:r>
      <w:r w:rsidRPr="00553C4F">
        <w:tab/>
        <w:t>Such supports, interventions, and remedies may include, but shall not be limited to:</w:t>
      </w:r>
    </w:p>
    <w:p w14:paraId="6C454643" w14:textId="77777777" w:rsidR="00E855A3" w:rsidRPr="00553C4F" w:rsidRDefault="00E855A3" w:rsidP="00E855A3">
      <w:pPr>
        <w:pStyle w:val="a0"/>
      </w:pPr>
      <w:r w:rsidRPr="00553C4F">
        <w:t>a.</w:t>
      </w:r>
      <w:r w:rsidRPr="00553C4F">
        <w:tab/>
        <w:t>development and implementation of a revised school improvement plan approved by the special advisor;</w:t>
      </w:r>
    </w:p>
    <w:p w14:paraId="38A57073" w14:textId="77777777" w:rsidR="00E855A3" w:rsidRPr="00553C4F" w:rsidRDefault="00E855A3" w:rsidP="00E855A3">
      <w:pPr>
        <w:pStyle w:val="a0"/>
      </w:pPr>
      <w:r w:rsidRPr="00553C4F">
        <w:t>b.</w:t>
      </w:r>
      <w:r w:rsidRPr="00553C4F">
        <w:tab/>
        <w:t>reconstitution of the school subject to the approval of BESE. Reconstitution may include, but shall not be limited to required actions related to school leadership, personnel, structure, operations, budgeting, program offerings, professional development, and contracting with one or more external partners.</w:t>
      </w:r>
    </w:p>
    <w:p w14:paraId="3DD7CC36" w14:textId="77777777" w:rsidR="00E855A3" w:rsidRPr="00553C4F" w:rsidRDefault="00E855A3" w:rsidP="00E855A3">
      <w:pPr>
        <w:pStyle w:val="A"/>
      </w:pPr>
      <w:r w:rsidRPr="00553C4F">
        <w:t>D.</w:t>
      </w:r>
      <w:r w:rsidRPr="00553C4F">
        <w:tab/>
        <w:t xml:space="preserve">Pursuant to R.S. 17:10.9(C)(b)(3), the LDE shall submit an annual report to the Juvenile Justice Reform Act Implementation Commission and the House and Senate Committees on Education detailing any supports, interventions, and remedies implemented for each OJJ school earning a progress label indicating the school is </w:t>
      </w:r>
      <w:r w:rsidRPr="00553C4F">
        <w:lastRenderedPageBreak/>
        <w:t>academically unacceptable. The report shall also be made available on the LDE website.</w:t>
      </w:r>
    </w:p>
    <w:p w14:paraId="1AC204B1" w14:textId="77777777" w:rsidR="00E855A3" w:rsidRPr="00553C4F" w:rsidRDefault="00E855A3" w:rsidP="00E855A3">
      <w:pPr>
        <w:pStyle w:val="A"/>
      </w:pPr>
      <w:r w:rsidRPr="00553C4F">
        <w:t>E.</w:t>
      </w:r>
      <w:r w:rsidRPr="00553C4F">
        <w:tab/>
        <w:t>School Improvement Available to All Schools</w:t>
      </w:r>
    </w:p>
    <w:p w14:paraId="203AC24F" w14:textId="77777777" w:rsidR="00E855A3" w:rsidRPr="00553C4F" w:rsidRDefault="00E855A3" w:rsidP="00E855A3">
      <w:pPr>
        <w:pStyle w:val="1"/>
      </w:pPr>
      <w:r w:rsidRPr="00553C4F">
        <w:t>1.</w:t>
      </w:r>
      <w:r w:rsidRPr="00553C4F">
        <w:tab/>
        <w:t xml:space="preserve">In addition to the accountability provided above, OJJ schools shall participate in the statewide accountability system detailed in this </w:t>
      </w:r>
      <w:r>
        <w:t>b</w:t>
      </w:r>
      <w:r w:rsidRPr="00553C4F">
        <w:t>ulletin applicable to all other public alternative schools.</w:t>
      </w:r>
      <w:r>
        <w:t xml:space="preserve"> </w:t>
      </w:r>
    </w:p>
    <w:p w14:paraId="093D1988" w14:textId="77777777" w:rsidR="00E855A3" w:rsidRPr="00553C4F" w:rsidRDefault="00E855A3" w:rsidP="00E855A3">
      <w:pPr>
        <w:pStyle w:val="AuthorityNote"/>
      </w:pPr>
      <w:r w:rsidRPr="00553C4F">
        <w:t>AUTHORITY NOTE:</w:t>
      </w:r>
      <w:r w:rsidRPr="00553C4F">
        <w:tab/>
        <w:t>Promulgated in accordance with R.S. 17:10.9.</w:t>
      </w:r>
    </w:p>
    <w:p w14:paraId="08093F2A" w14:textId="77777777" w:rsidR="00E855A3" w:rsidRDefault="00E855A3" w:rsidP="00E855A3">
      <w:pPr>
        <w:pStyle w:val="HistoricalNote"/>
      </w:pPr>
      <w:r w:rsidRPr="00553C4F">
        <w:t>HISTORICAL NOTE:</w:t>
      </w:r>
      <w:r w:rsidRPr="00553C4F">
        <w:tab/>
        <w:t xml:space="preserve">Promulgated by the Board of Elementary and Secondary Education, </w:t>
      </w:r>
      <w:r>
        <w:t>LR 43:2127 (November 2017).</w:t>
      </w:r>
    </w:p>
    <w:p w14:paraId="65C8F00B" w14:textId="77777777" w:rsidR="00E855A3" w:rsidRPr="00553C4F" w:rsidRDefault="00E855A3" w:rsidP="00E855A3">
      <w:pPr>
        <w:pStyle w:val="Section"/>
      </w:pPr>
      <w:bookmarkStart w:id="295" w:name="_Toc125623315"/>
      <w:r w:rsidRPr="00553C4F">
        <w:t>§3</w:t>
      </w:r>
      <w:r>
        <w:t>609.</w:t>
      </w:r>
      <w:r>
        <w:tab/>
        <w:t>Assessments and Counseling</w:t>
      </w:r>
      <w:bookmarkEnd w:id="295"/>
    </w:p>
    <w:p w14:paraId="68ADC244" w14:textId="77777777" w:rsidR="00E855A3" w:rsidRPr="00553C4F" w:rsidRDefault="00E855A3" w:rsidP="00E855A3">
      <w:pPr>
        <w:pStyle w:val="A"/>
      </w:pPr>
      <w:r w:rsidRPr="00553C4F">
        <w:t>A.</w:t>
      </w:r>
      <w:r w:rsidRPr="00553C4F">
        <w:tab/>
        <w:t>Students shall be assigned to appropriate educational programs and schools including high school diploma programs, industry-based certifications approved by BESE, and recognized high school diploma equivalent programs.</w:t>
      </w:r>
    </w:p>
    <w:p w14:paraId="6D029699" w14:textId="77777777" w:rsidR="00E855A3" w:rsidRPr="00553C4F" w:rsidRDefault="00E855A3" w:rsidP="00E855A3">
      <w:pPr>
        <w:pStyle w:val="A"/>
      </w:pPr>
      <w:r w:rsidRPr="00553C4F">
        <w:t>B.</w:t>
      </w:r>
      <w:r w:rsidRPr="00553C4F">
        <w:tab/>
        <w:t>Student and parent interests may be considered when assigning youth to, and transferring youth among, educational programs and schools.</w:t>
      </w:r>
    </w:p>
    <w:p w14:paraId="17585B01" w14:textId="77777777" w:rsidR="00E855A3" w:rsidRPr="00553C4F" w:rsidRDefault="00E855A3" w:rsidP="00E855A3">
      <w:pPr>
        <w:pStyle w:val="A"/>
      </w:pPr>
      <w:r w:rsidRPr="00553C4F">
        <w:t>C.</w:t>
      </w:r>
      <w:r w:rsidRPr="00553C4F">
        <w:tab/>
        <w:t>A student may not be removed from a program leading to a high school diploma without the consent of the student’s parent or legal custodian as documented in the student’s individual learning plan.</w:t>
      </w:r>
    </w:p>
    <w:p w14:paraId="33A7ECBD" w14:textId="77777777" w:rsidR="00E855A3" w:rsidRPr="00553C4F" w:rsidRDefault="00E855A3" w:rsidP="00E855A3">
      <w:pPr>
        <w:pStyle w:val="A"/>
      </w:pPr>
      <w:r w:rsidRPr="00553C4F">
        <w:t>D.</w:t>
      </w:r>
      <w:r w:rsidRPr="00553C4F">
        <w:tab/>
        <w:t>No later than August 1, 2017, the OJJ shall develop and implement a standard enrollment interview protocol for all students who are assigned to OJJ schools. The protocol shall be developed jointly with the special advisor and shall be approved by the LDE.</w:t>
      </w:r>
    </w:p>
    <w:p w14:paraId="4C31CB0D" w14:textId="77777777" w:rsidR="00E855A3" w:rsidRPr="00553C4F" w:rsidRDefault="00E855A3" w:rsidP="00E855A3">
      <w:pPr>
        <w:pStyle w:val="A"/>
      </w:pPr>
      <w:r w:rsidRPr="00553C4F">
        <w:t>E.</w:t>
      </w:r>
      <w:r w:rsidRPr="00553C4F">
        <w:tab/>
        <w:t>Interview protocols shall be used to develop individual learning plans for students, and shall be kept on file for each student. The interview protocols and individual learning plans shall be available to the special advisor during visits to the site and to the LDE monitoring team during annual monitoring site visits.</w:t>
      </w:r>
      <w:r>
        <w:t xml:space="preserve"> </w:t>
      </w:r>
      <w:r w:rsidRPr="00553C4F">
        <w:t>The protocols and plans shall be designed to:</w:t>
      </w:r>
    </w:p>
    <w:p w14:paraId="2D479B00" w14:textId="77777777" w:rsidR="00E855A3" w:rsidRPr="00553C4F" w:rsidRDefault="00E855A3" w:rsidP="00E855A3">
      <w:pPr>
        <w:pStyle w:val="1"/>
      </w:pPr>
      <w:r w:rsidRPr="00553C4F">
        <w:t>1.</w:t>
      </w:r>
      <w:r w:rsidRPr="00553C4F">
        <w:tab/>
        <w:t>assure that students are assigned to appropriate educational programs and schools offering high school diplomas, BESE-approved programs leading to IBCs, and high school diploma equivalency programs;</w:t>
      </w:r>
    </w:p>
    <w:p w14:paraId="2F120A58" w14:textId="77777777" w:rsidR="00E855A3" w:rsidRPr="00553C4F" w:rsidRDefault="00E855A3" w:rsidP="00E855A3">
      <w:pPr>
        <w:pStyle w:val="1"/>
      </w:pPr>
      <w:r w:rsidRPr="00553C4F">
        <w:t>2.</w:t>
      </w:r>
      <w:r w:rsidRPr="00553C4F">
        <w:tab/>
        <w:t>collect student and parent interests to inform the assignment or transfer of students to programs and schools; and</w:t>
      </w:r>
    </w:p>
    <w:p w14:paraId="6223A669" w14:textId="77777777" w:rsidR="00E855A3" w:rsidRPr="00553C4F" w:rsidRDefault="00E855A3" w:rsidP="00E855A3">
      <w:pPr>
        <w:pStyle w:val="1"/>
      </w:pPr>
      <w:r w:rsidRPr="00553C4F">
        <w:t>3.</w:t>
      </w:r>
      <w:r w:rsidRPr="00553C4F">
        <w:tab/>
        <w:t>verify consultation with and consent of parents prior to the removal of a student from a program leading to a high school diploma.</w:t>
      </w:r>
    </w:p>
    <w:p w14:paraId="0CB3FF30" w14:textId="77777777" w:rsidR="00E855A3" w:rsidRPr="00553C4F" w:rsidRDefault="00E855A3" w:rsidP="00E855A3">
      <w:pPr>
        <w:pStyle w:val="AuthorityNote"/>
      </w:pPr>
      <w:r w:rsidRPr="00553C4F">
        <w:t>AUTHORITY NOTE:</w:t>
      </w:r>
      <w:r w:rsidRPr="00553C4F">
        <w:tab/>
        <w:t>Promulgated in accordance with R.S. 17:10.9.</w:t>
      </w:r>
    </w:p>
    <w:p w14:paraId="70517D45" w14:textId="77777777" w:rsidR="00E855A3" w:rsidRDefault="00E855A3" w:rsidP="00E855A3">
      <w:pPr>
        <w:pStyle w:val="HistoricalNote"/>
      </w:pPr>
      <w:r w:rsidRPr="00553C4F">
        <w:t>HISTORICAL NOTE:</w:t>
      </w:r>
      <w:r w:rsidRPr="00553C4F">
        <w:tab/>
        <w:t xml:space="preserve">Promulgated by the Board of Elementary and Secondary Education, </w:t>
      </w:r>
      <w:r>
        <w:t>LR 43:2128 (November 2017).</w:t>
      </w:r>
    </w:p>
    <w:p w14:paraId="013FC00C" w14:textId="77777777" w:rsidR="00E855A3" w:rsidRPr="00553C4F" w:rsidRDefault="00E855A3" w:rsidP="00E855A3">
      <w:pPr>
        <w:pStyle w:val="Section"/>
      </w:pPr>
      <w:bookmarkStart w:id="296" w:name="_Toc125623316"/>
      <w:r w:rsidRPr="00553C4F">
        <w:t>§3611.</w:t>
      </w:r>
      <w:r w:rsidRPr="00553C4F">
        <w:tab/>
        <w:t>Transmission of Cumulative Records</w:t>
      </w:r>
      <w:bookmarkEnd w:id="296"/>
      <w:r>
        <w:t xml:space="preserve"> </w:t>
      </w:r>
    </w:p>
    <w:p w14:paraId="05B74921" w14:textId="77777777" w:rsidR="00E855A3" w:rsidRPr="00553C4F" w:rsidRDefault="00E855A3" w:rsidP="00E855A3">
      <w:pPr>
        <w:pStyle w:val="A"/>
      </w:pPr>
      <w:r w:rsidRPr="00553C4F">
        <w:t>A.</w:t>
      </w:r>
      <w:r w:rsidRPr="00553C4F">
        <w:tab/>
        <w:t>OJJ shall request cumulative records for students upon entry to an OJJ school.</w:t>
      </w:r>
    </w:p>
    <w:p w14:paraId="637D3660" w14:textId="77777777" w:rsidR="00E855A3" w:rsidRPr="00553C4F" w:rsidRDefault="00E855A3" w:rsidP="00E855A3">
      <w:pPr>
        <w:pStyle w:val="A"/>
      </w:pPr>
      <w:r w:rsidRPr="00553C4F">
        <w:t>B.</w:t>
      </w:r>
      <w:r w:rsidRPr="00553C4F">
        <w:tab/>
        <w:t>OJJ shall send cumulative records to receiving local education agencies within two business days from when a request for records is received.</w:t>
      </w:r>
      <w:r>
        <w:t xml:space="preserve"> </w:t>
      </w:r>
      <w:r w:rsidRPr="00553C4F">
        <w:t>In the case that an unforeseen circumstance creates a delay, OJJ will notify the receiving local education agency and provide a date by which the records will be transmitted. Such records shall include:</w:t>
      </w:r>
    </w:p>
    <w:p w14:paraId="559BFFD6" w14:textId="77777777" w:rsidR="00E855A3" w:rsidRPr="00553C4F" w:rsidRDefault="00E855A3" w:rsidP="00E855A3">
      <w:pPr>
        <w:pStyle w:val="1"/>
      </w:pPr>
      <w:r w:rsidRPr="00553C4F">
        <w:t>1.</w:t>
      </w:r>
      <w:r w:rsidRPr="00553C4F">
        <w:tab/>
        <w:t>student records from previous schools in possession of OJJ;</w:t>
      </w:r>
    </w:p>
    <w:p w14:paraId="5CB2921A" w14:textId="77777777" w:rsidR="00E855A3" w:rsidRPr="00553C4F" w:rsidRDefault="00E855A3" w:rsidP="00E855A3">
      <w:pPr>
        <w:pStyle w:val="1"/>
      </w:pPr>
      <w:r w:rsidRPr="00553C4F">
        <w:t>2.</w:t>
      </w:r>
      <w:r w:rsidRPr="00553C4F">
        <w:tab/>
        <w:t>individual learning plans developed by OJJ;</w:t>
      </w:r>
    </w:p>
    <w:p w14:paraId="499BD5B9" w14:textId="77777777" w:rsidR="00E855A3" w:rsidRPr="00553C4F" w:rsidRDefault="00E855A3" w:rsidP="00E855A3">
      <w:pPr>
        <w:pStyle w:val="1"/>
      </w:pPr>
      <w:r w:rsidRPr="00553C4F">
        <w:t>3.</w:t>
      </w:r>
      <w:r w:rsidRPr="00553C4F">
        <w:tab/>
        <w:t>IAP form (if applicable);</w:t>
      </w:r>
    </w:p>
    <w:p w14:paraId="7A62F1B8" w14:textId="77777777" w:rsidR="00E855A3" w:rsidRPr="00553C4F" w:rsidRDefault="00E855A3" w:rsidP="00E855A3">
      <w:pPr>
        <w:pStyle w:val="1"/>
      </w:pPr>
      <w:r w:rsidRPr="00553C4F">
        <w:t>4.</w:t>
      </w:r>
      <w:r w:rsidRPr="00553C4F">
        <w:tab/>
        <w:t>report cards;</w:t>
      </w:r>
    </w:p>
    <w:p w14:paraId="40E0260A" w14:textId="77777777" w:rsidR="00E855A3" w:rsidRPr="00553C4F" w:rsidRDefault="00E855A3" w:rsidP="00E855A3">
      <w:pPr>
        <w:pStyle w:val="1"/>
      </w:pPr>
      <w:r w:rsidRPr="00553C4F">
        <w:t>5.</w:t>
      </w:r>
      <w:r w:rsidRPr="00553C4F">
        <w:tab/>
        <w:t>test results;</w:t>
      </w:r>
    </w:p>
    <w:p w14:paraId="722033C2" w14:textId="77777777" w:rsidR="00E855A3" w:rsidRPr="00553C4F" w:rsidRDefault="00E855A3" w:rsidP="00E855A3">
      <w:pPr>
        <w:pStyle w:val="1"/>
      </w:pPr>
      <w:r w:rsidRPr="00553C4F">
        <w:t>6.</w:t>
      </w:r>
      <w:r w:rsidRPr="00553C4F">
        <w:tab/>
        <w:t>IEP forms/evaluations (if applicable);</w:t>
      </w:r>
    </w:p>
    <w:p w14:paraId="586E896B" w14:textId="77777777" w:rsidR="00E855A3" w:rsidRPr="00553C4F" w:rsidRDefault="00E855A3" w:rsidP="00E855A3">
      <w:pPr>
        <w:pStyle w:val="1"/>
      </w:pPr>
      <w:r w:rsidRPr="00553C4F">
        <w:t>7.</w:t>
      </w:r>
      <w:r w:rsidRPr="00553C4F">
        <w:tab/>
        <w:t>individual graduation plan;</w:t>
      </w:r>
    </w:p>
    <w:p w14:paraId="239AB619" w14:textId="77777777" w:rsidR="00E855A3" w:rsidRPr="00553C4F" w:rsidRDefault="00E855A3" w:rsidP="00E855A3">
      <w:pPr>
        <w:pStyle w:val="1"/>
      </w:pPr>
      <w:r w:rsidRPr="00553C4F">
        <w:t>8.</w:t>
      </w:r>
      <w:r w:rsidRPr="00553C4F">
        <w:tab/>
        <w:t>discipline records (as permitted by law);</w:t>
      </w:r>
    </w:p>
    <w:p w14:paraId="0148A9F6" w14:textId="77777777" w:rsidR="00E855A3" w:rsidRPr="00553C4F" w:rsidRDefault="00E855A3" w:rsidP="00E855A3">
      <w:pPr>
        <w:pStyle w:val="1"/>
      </w:pPr>
      <w:r w:rsidRPr="00553C4F">
        <w:t>9.</w:t>
      </w:r>
      <w:r w:rsidRPr="00553C4F">
        <w:tab/>
        <w:t>work detail forms;</w:t>
      </w:r>
    </w:p>
    <w:p w14:paraId="5BAD03C7" w14:textId="77777777" w:rsidR="00E855A3" w:rsidRPr="00553C4F" w:rsidRDefault="00E855A3" w:rsidP="00E855A3">
      <w:pPr>
        <w:pStyle w:val="1"/>
      </w:pPr>
      <w:r>
        <w:t>10.</w:t>
      </w:r>
      <w:r>
        <w:tab/>
      </w:r>
      <w:r w:rsidRPr="00553C4F">
        <w:t>SBLC forms (if applicable);</w:t>
      </w:r>
    </w:p>
    <w:p w14:paraId="1776D917" w14:textId="77777777" w:rsidR="00E855A3" w:rsidRPr="00553C4F" w:rsidRDefault="00E855A3" w:rsidP="00E855A3">
      <w:pPr>
        <w:pStyle w:val="1"/>
      </w:pPr>
      <w:r w:rsidRPr="00553C4F">
        <w:t>11.</w:t>
      </w:r>
      <w:r w:rsidRPr="00553C4F">
        <w:tab/>
        <w:t>transcripts/certificates/HiSET/diploma;</w:t>
      </w:r>
    </w:p>
    <w:p w14:paraId="45730698" w14:textId="77777777" w:rsidR="00E855A3" w:rsidRPr="00553C4F" w:rsidRDefault="00E855A3" w:rsidP="00E855A3">
      <w:pPr>
        <w:pStyle w:val="1"/>
      </w:pPr>
      <w:r w:rsidRPr="00553C4F">
        <w:t>12.</w:t>
      </w:r>
      <w:r w:rsidRPr="00553C4F">
        <w:tab/>
        <w:t>quarterly progress reports.</w:t>
      </w:r>
    </w:p>
    <w:p w14:paraId="68D0DABF" w14:textId="77777777" w:rsidR="00E855A3" w:rsidRPr="00553C4F" w:rsidRDefault="00E855A3" w:rsidP="00E855A3">
      <w:pPr>
        <w:pStyle w:val="A"/>
      </w:pPr>
      <w:r w:rsidRPr="00553C4F">
        <w:t>C.</w:t>
      </w:r>
      <w:r w:rsidRPr="00553C4F">
        <w:tab/>
        <w:t>The records shall not include information that is prohibited by laws and regulations guaranteeing legal rights and protections for adjudicated students.</w:t>
      </w:r>
    </w:p>
    <w:p w14:paraId="2F64AFF3" w14:textId="77777777" w:rsidR="00E855A3" w:rsidRPr="00553C4F" w:rsidRDefault="00E855A3" w:rsidP="00E855A3">
      <w:pPr>
        <w:pStyle w:val="A"/>
      </w:pPr>
      <w:r w:rsidRPr="00553C4F">
        <w:t>D.</w:t>
      </w:r>
      <w:r w:rsidRPr="00553C4F">
        <w:tab/>
        <w:t>Requests for records and dates indicating transfer to cumulative folders to receiving schools shall be kept on file and available for review by the special advisor and monitoring teams.</w:t>
      </w:r>
    </w:p>
    <w:p w14:paraId="44BEB998" w14:textId="77777777" w:rsidR="00E855A3" w:rsidRPr="00553C4F" w:rsidRDefault="00E855A3" w:rsidP="00E855A3">
      <w:pPr>
        <w:pStyle w:val="A"/>
      </w:pPr>
      <w:r w:rsidRPr="00553C4F">
        <w:t>E.</w:t>
      </w:r>
      <w:r w:rsidRPr="00553C4F">
        <w:tab/>
        <w:t>The OJJ shall notify the LDE when a receiving local education agency does not enroll a student who transfers from an OJJ school.</w:t>
      </w:r>
    </w:p>
    <w:p w14:paraId="63E2DE86" w14:textId="77777777" w:rsidR="00E855A3" w:rsidRPr="00553C4F" w:rsidRDefault="00E855A3" w:rsidP="00E855A3">
      <w:pPr>
        <w:pStyle w:val="AuthorityNote"/>
      </w:pPr>
      <w:r w:rsidRPr="00553C4F">
        <w:t>AUTHORITY NOTE:</w:t>
      </w:r>
      <w:r w:rsidRPr="00553C4F">
        <w:tab/>
        <w:t>Promulgated in accordance with R.S. 17:10.9.</w:t>
      </w:r>
    </w:p>
    <w:p w14:paraId="117FA083" w14:textId="77777777" w:rsidR="00E855A3" w:rsidRDefault="00E855A3" w:rsidP="00E855A3">
      <w:pPr>
        <w:pStyle w:val="HistoricalNote"/>
      </w:pPr>
      <w:r w:rsidRPr="00553C4F">
        <w:t>HISTORICAL NOTE:</w:t>
      </w:r>
      <w:r w:rsidRPr="00553C4F">
        <w:tab/>
        <w:t xml:space="preserve">Promulgated by the Board of Elementary and Secondary Education, </w:t>
      </w:r>
      <w:r>
        <w:t>LR 43:2128 (November 2017).</w:t>
      </w:r>
    </w:p>
    <w:p w14:paraId="683D6F4B" w14:textId="77777777" w:rsidR="00E21E1A" w:rsidRPr="00184658" w:rsidRDefault="00E21E1A" w:rsidP="00A7521A">
      <w:pPr>
        <w:pStyle w:val="Chapter"/>
      </w:pPr>
      <w:bookmarkStart w:id="297" w:name="_Toc125623317"/>
      <w:r w:rsidRPr="00184658">
        <w:t>Chapter 39.</w:t>
      </w:r>
      <w:r w:rsidRPr="00184658">
        <w:tab/>
        <w:t>Inclusion of Students with Disabilities</w:t>
      </w:r>
      <w:bookmarkEnd w:id="288"/>
      <w:bookmarkEnd w:id="289"/>
      <w:bookmarkEnd w:id="297"/>
    </w:p>
    <w:p w14:paraId="17E388CF" w14:textId="77777777" w:rsidR="00E21E1A" w:rsidRPr="00184658" w:rsidRDefault="003D321E" w:rsidP="003D4923">
      <w:pPr>
        <w:pStyle w:val="Section"/>
      </w:pPr>
      <w:bookmarkStart w:id="298" w:name="_Toc248895095"/>
      <w:bookmarkStart w:id="299" w:name="_Toc448830375"/>
      <w:bookmarkStart w:id="300" w:name="_Toc125623318"/>
      <w:r w:rsidRPr="00184658">
        <w:t>§</w:t>
      </w:r>
      <w:r w:rsidR="00E21E1A" w:rsidRPr="00184658">
        <w:t>3901.</w:t>
      </w:r>
      <w:r w:rsidR="00E21E1A" w:rsidRPr="00184658">
        <w:tab/>
        <w:t>Assessment of Students with Disabilities</w:t>
      </w:r>
      <w:bookmarkEnd w:id="298"/>
      <w:bookmarkEnd w:id="299"/>
      <w:r w:rsidR="00E21E1A" w:rsidRPr="00184658">
        <w:br/>
        <w:t>[</w:t>
      </w:r>
      <w:r w:rsidRPr="00184658">
        <w:t>Formerly LAC 28:</w:t>
      </w:r>
      <w:r w:rsidR="00E21E1A" w:rsidRPr="00184658">
        <w:t>LXXXIII.3901]</w:t>
      </w:r>
      <w:bookmarkEnd w:id="300"/>
    </w:p>
    <w:p w14:paraId="0F042AA5" w14:textId="77777777" w:rsidR="007E2028" w:rsidRPr="00357E58" w:rsidRDefault="007E2028" w:rsidP="007E2028">
      <w:pPr>
        <w:pStyle w:val="A"/>
      </w:pPr>
      <w:r w:rsidRPr="00357E58">
        <w:t>A.</w:t>
      </w:r>
      <w:r w:rsidRPr="00357E58">
        <w:tab/>
      </w:r>
      <w:r w:rsidR="001E7787" w:rsidRPr="006A7BD8">
        <w:rPr>
          <w:color w:val="000000"/>
        </w:rPr>
        <w:t>All students, including those with disabilities, shall participate in Louisiana's testing program. The scores of all students who are eligible to take the 3-8 or high school LEAP 2025, ACT, LEAP Connect, or Louisiana English language proficiency test (ELPT and ELPT Connect) shall be included in the calculation of the SPS. Students with disabilities shall take the assessments with accommodations, if required by their individualized education program (IEP).</w:t>
      </w:r>
    </w:p>
    <w:p w14:paraId="2DE4AD52" w14:textId="77777777" w:rsidR="00E21E1A" w:rsidRPr="00184658" w:rsidRDefault="007E2028" w:rsidP="007E2028">
      <w:pPr>
        <w:pStyle w:val="AuthorityNote"/>
      </w:pPr>
      <w:r w:rsidRPr="00357E58">
        <w:t>AUTHORITY NOTE:</w:t>
      </w:r>
      <w:r w:rsidRPr="00357E58">
        <w:tab/>
        <w:t>Promulgated in accordance with R.S. 17:10.1.</w:t>
      </w:r>
    </w:p>
    <w:p w14:paraId="38D9F12A" w14:textId="77777777" w:rsidR="0017794E" w:rsidRPr="0017794E" w:rsidRDefault="00A7521A" w:rsidP="0017794E">
      <w:pPr>
        <w:pStyle w:val="HistoricalNote"/>
      </w:pPr>
      <w:r w:rsidRPr="00184658">
        <w:t>HISTORICAL NOTE</w:t>
      </w:r>
      <w:r w:rsidR="00E21E1A" w:rsidRPr="00184658">
        <w:t>:</w:t>
      </w:r>
      <w:r w:rsidR="00E21E1A" w:rsidRPr="00184658">
        <w:tab/>
        <w:t xml:space="preserve">Promulgated by the Board of Elementary and Secondary Education, LR 29:2754 (December </w:t>
      </w:r>
      <w:r w:rsidR="00E21E1A" w:rsidRPr="00184658">
        <w:lastRenderedPageBreak/>
        <w:t>2003), amended LR 31:2763 (November 2005), LR 36:1994 (September 2010), LR 38:3115 (December 20</w:t>
      </w:r>
      <w:r w:rsidR="007E2028">
        <w:t>12), LR 40:2508 (December 2014), LR 44:460 (March 2018)</w:t>
      </w:r>
      <w:r w:rsidR="007F7A5B" w:rsidRPr="001824AB">
        <w:t>, LR 47:</w:t>
      </w:r>
      <w:r w:rsidR="007F7A5B">
        <w:t>449 (April 2021</w:t>
      </w:r>
      <w:r w:rsidR="0017794E" w:rsidRPr="0017794E">
        <w:t>), LR 49:44 (January 2023</w:t>
      </w:r>
      <w:r w:rsidR="001E7787" w:rsidRPr="006A7BD8">
        <w:rPr>
          <w:color w:val="000000"/>
        </w:rPr>
        <w:t>), LR 49:</w:t>
      </w:r>
      <w:r w:rsidR="001E7787">
        <w:rPr>
          <w:color w:val="000000"/>
        </w:rPr>
        <w:t>645</w:t>
      </w:r>
      <w:r w:rsidR="001E7787" w:rsidRPr="006A7BD8">
        <w:rPr>
          <w:color w:val="000000"/>
        </w:rPr>
        <w:t xml:space="preserve"> (April 2023).</w:t>
      </w:r>
    </w:p>
    <w:p w14:paraId="1C05B1F3" w14:textId="77777777" w:rsidR="00E21E1A" w:rsidRPr="00184658" w:rsidRDefault="003D321E" w:rsidP="003D4923">
      <w:pPr>
        <w:pStyle w:val="Section"/>
      </w:pPr>
      <w:bookmarkStart w:id="301" w:name="_Toc248895096"/>
      <w:bookmarkStart w:id="302" w:name="_Toc448830376"/>
      <w:bookmarkStart w:id="303" w:name="_Toc125623319"/>
      <w:r w:rsidRPr="00184658">
        <w:t>§</w:t>
      </w:r>
      <w:r w:rsidR="00E21E1A" w:rsidRPr="00184658">
        <w:t>3903.</w:t>
      </w:r>
      <w:r w:rsidR="00E21E1A" w:rsidRPr="00184658">
        <w:tab/>
        <w:t>LEAP Alternate Assessment Participation Criteria</w:t>
      </w:r>
      <w:bookmarkEnd w:id="301"/>
      <w:bookmarkEnd w:id="302"/>
      <w:r w:rsidR="00E21E1A" w:rsidRPr="00184658">
        <w:br/>
        <w:t>[</w:t>
      </w:r>
      <w:r w:rsidRPr="00184658">
        <w:t>Formerly LAC 28:</w:t>
      </w:r>
      <w:r w:rsidR="00E21E1A" w:rsidRPr="00184658">
        <w:t>LXXXIII.3903]</w:t>
      </w:r>
      <w:bookmarkEnd w:id="303"/>
    </w:p>
    <w:p w14:paraId="21887B04" w14:textId="77777777" w:rsidR="007E2028" w:rsidRPr="00357E58" w:rsidRDefault="007E2028" w:rsidP="007E2028">
      <w:pPr>
        <w:pStyle w:val="A"/>
      </w:pPr>
      <w:r w:rsidRPr="00357E58">
        <w:t>A.</w:t>
      </w:r>
      <w:r w:rsidRPr="00357E58">
        <w:tab/>
      </w:r>
      <w:r w:rsidR="001E7787" w:rsidRPr="006A7BD8">
        <w:rPr>
          <w:color w:val="000000"/>
        </w:rPr>
        <w:t>Students with disabilities participating in the LEAP and ELPT alternate assessments LEAP Alternate Assessment, LEAP Connect, must meet specific participation criteria as stated in LAC 28:LV.</w:t>
      </w:r>
    </w:p>
    <w:p w14:paraId="0BE403BA" w14:textId="77777777" w:rsidR="00E21E1A" w:rsidRPr="00184658" w:rsidRDefault="007E2028" w:rsidP="007E2028">
      <w:pPr>
        <w:pStyle w:val="AuthorityNote"/>
      </w:pPr>
      <w:r w:rsidRPr="00357E58">
        <w:t>AUTHORITY NOTE:</w:t>
      </w:r>
      <w:r w:rsidRPr="00357E58">
        <w:tab/>
        <w:t>Promulgated in accordance with R.S. 17:10.1.</w:t>
      </w:r>
    </w:p>
    <w:p w14:paraId="456F9DAF"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29:2754 (December 2003), amended LR 31:2763 (November 20</w:t>
      </w:r>
      <w:r w:rsidR="007E2028">
        <w:t>05), LR 40:2508 (December 2014), LR 44:460 (March 2018)</w:t>
      </w:r>
      <w:r w:rsidR="007F7A5B" w:rsidRPr="001824AB">
        <w:t>, LR 47:</w:t>
      </w:r>
      <w:r w:rsidR="007F7A5B">
        <w:t>449 (April 2021</w:t>
      </w:r>
      <w:r w:rsidR="0017794E">
        <w:t>), LR 49</w:t>
      </w:r>
      <w:r w:rsidR="0017794E" w:rsidRPr="00164646">
        <w:t>:</w:t>
      </w:r>
      <w:r w:rsidR="0017794E">
        <w:t>44 (January 2023</w:t>
      </w:r>
      <w:r w:rsidR="001E7787" w:rsidRPr="006A7BD8">
        <w:rPr>
          <w:color w:val="000000"/>
        </w:rPr>
        <w:t>), LR 49:</w:t>
      </w:r>
      <w:r w:rsidR="001E7787">
        <w:rPr>
          <w:color w:val="000000"/>
        </w:rPr>
        <w:t>645</w:t>
      </w:r>
      <w:r w:rsidR="001E7787" w:rsidRPr="006A7BD8">
        <w:rPr>
          <w:color w:val="000000"/>
        </w:rPr>
        <w:t xml:space="preserve"> (April 2023).</w:t>
      </w:r>
    </w:p>
    <w:p w14:paraId="6601155E" w14:textId="77777777" w:rsidR="00E21E1A" w:rsidRPr="00184658" w:rsidRDefault="003D321E" w:rsidP="003D4923">
      <w:pPr>
        <w:pStyle w:val="Section"/>
      </w:pPr>
      <w:bookmarkStart w:id="304" w:name="_Toc248895097"/>
      <w:bookmarkStart w:id="305" w:name="_Toc448830377"/>
      <w:bookmarkStart w:id="306" w:name="_Toc125623320"/>
      <w:r w:rsidRPr="00184658">
        <w:t>§</w:t>
      </w:r>
      <w:r w:rsidR="00E21E1A" w:rsidRPr="00184658">
        <w:t>3905.</w:t>
      </w:r>
      <w:r w:rsidR="00E21E1A" w:rsidRPr="00184658">
        <w:tab/>
        <w:t>Inclusion of Alternate Assessment Results</w:t>
      </w:r>
      <w:bookmarkEnd w:id="304"/>
      <w:bookmarkEnd w:id="305"/>
      <w:r w:rsidR="00E21E1A" w:rsidRPr="00184658">
        <w:br/>
        <w:t>[</w:t>
      </w:r>
      <w:r w:rsidRPr="00184658">
        <w:t>Formerly LAC 28:</w:t>
      </w:r>
      <w:r w:rsidR="00E21E1A" w:rsidRPr="00184658">
        <w:t>LXXXIII.3905]</w:t>
      </w:r>
      <w:bookmarkEnd w:id="306"/>
    </w:p>
    <w:p w14:paraId="529DAC56" w14:textId="77777777" w:rsidR="007F7A5B" w:rsidRPr="001824AB" w:rsidRDefault="007E2028" w:rsidP="007F7A5B">
      <w:pPr>
        <w:pStyle w:val="A"/>
      </w:pPr>
      <w:r w:rsidRPr="00357E58">
        <w:t>A.</w:t>
      </w:r>
      <w:r w:rsidRPr="00357E58">
        <w:tab/>
      </w:r>
      <w:r w:rsidR="007F7A5B" w:rsidRPr="001824AB">
        <w:t>All SPS shall include LEAP Connect scores.</w:t>
      </w:r>
    </w:p>
    <w:p w14:paraId="05E93C62" w14:textId="77777777" w:rsidR="007E2028" w:rsidRDefault="007F7A5B" w:rsidP="007F7A5B">
      <w:pPr>
        <w:pStyle w:val="A"/>
      </w:pPr>
      <w:r w:rsidRPr="001824AB">
        <w:t>B.</w:t>
      </w:r>
      <w:r w:rsidRPr="001824AB">
        <w:tab/>
        <w:t>Each LEAP Connect exam will be assigned one of four achievement levels and each achievement level will be assigned points for use in assessment index calculations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24"/>
        <w:gridCol w:w="1350"/>
      </w:tblGrid>
      <w:tr w:rsidR="007F7A5B" w:rsidRPr="007F7A5B" w14:paraId="41C089EF" w14:textId="77777777" w:rsidTr="00797142">
        <w:trPr>
          <w:cantSplit/>
          <w:trHeight w:val="23"/>
          <w:tblHeader/>
          <w:jc w:val="center"/>
        </w:trPr>
        <w:tc>
          <w:tcPr>
            <w:tcW w:w="3624" w:type="dxa"/>
            <w:shd w:val="clear" w:color="auto" w:fill="BFBFBF"/>
          </w:tcPr>
          <w:p w14:paraId="5FBE269C" w14:textId="77777777" w:rsidR="007F7A5B" w:rsidRPr="007F7A5B" w:rsidRDefault="007F7A5B" w:rsidP="007F7A5B">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7"/>
                <w:tab w:val="left" w:pos="4680"/>
                <w:tab w:val="left" w:pos="4867"/>
              </w:tabs>
              <w:jc w:val="both"/>
              <w:outlineLvl w:val="3"/>
              <w:rPr>
                <w:b/>
                <w:kern w:val="2"/>
                <w:sz w:val="16"/>
                <w:szCs w:val="16"/>
              </w:rPr>
            </w:pPr>
            <w:r w:rsidRPr="007F7A5B">
              <w:rPr>
                <w:b/>
                <w:kern w:val="2"/>
                <w:sz w:val="16"/>
                <w:szCs w:val="16"/>
              </w:rPr>
              <w:t>LEAP Connect Performance Level</w:t>
            </w:r>
          </w:p>
        </w:tc>
        <w:tc>
          <w:tcPr>
            <w:tcW w:w="1350" w:type="dxa"/>
            <w:shd w:val="clear" w:color="auto" w:fill="BFBFBF"/>
          </w:tcPr>
          <w:p w14:paraId="1CDC128E" w14:textId="77777777" w:rsidR="007F7A5B" w:rsidRPr="007F7A5B" w:rsidRDefault="007F7A5B" w:rsidP="007F7A5B">
            <w:pPr>
              <w:keepNext/>
              <w:ind w:left="-108" w:right="-102"/>
              <w:jc w:val="center"/>
              <w:rPr>
                <w:b/>
                <w:sz w:val="16"/>
                <w:szCs w:val="16"/>
              </w:rPr>
            </w:pPr>
            <w:r w:rsidRPr="007F7A5B">
              <w:rPr>
                <w:b/>
                <w:sz w:val="16"/>
                <w:szCs w:val="16"/>
              </w:rPr>
              <w:t>Assessment Points</w:t>
            </w:r>
          </w:p>
        </w:tc>
      </w:tr>
      <w:tr w:rsidR="007F7A5B" w:rsidRPr="007F7A5B" w14:paraId="4974B218" w14:textId="77777777" w:rsidTr="00797142">
        <w:trPr>
          <w:cantSplit/>
          <w:trHeight w:val="187"/>
          <w:jc w:val="center"/>
        </w:trPr>
        <w:tc>
          <w:tcPr>
            <w:tcW w:w="3624" w:type="dxa"/>
          </w:tcPr>
          <w:p w14:paraId="12786015" w14:textId="77777777" w:rsidR="007F7A5B" w:rsidRPr="007F7A5B" w:rsidRDefault="007F7A5B" w:rsidP="007F7A5B">
            <w:pPr>
              <w:tabs>
                <w:tab w:val="left" w:pos="4500"/>
                <w:tab w:val="left" w:pos="4680"/>
                <w:tab w:val="left" w:pos="4860"/>
                <w:tab w:val="left" w:pos="5040"/>
                <w:tab w:val="left" w:pos="7200"/>
              </w:tabs>
              <w:ind w:right="-108" w:hanging="47"/>
              <w:rPr>
                <w:strike/>
                <w:sz w:val="16"/>
                <w:szCs w:val="16"/>
              </w:rPr>
            </w:pPr>
            <w:r w:rsidRPr="007F7A5B">
              <w:rPr>
                <w:rFonts w:eastAsia="SimSun"/>
                <w:bCs/>
                <w:kern w:val="2"/>
                <w:sz w:val="16"/>
                <w:szCs w:val="16"/>
                <w:lang w:eastAsia="zh-CN"/>
              </w:rPr>
              <w:t>Level 4: High Complexity</w:t>
            </w:r>
          </w:p>
        </w:tc>
        <w:tc>
          <w:tcPr>
            <w:tcW w:w="1350" w:type="dxa"/>
          </w:tcPr>
          <w:p w14:paraId="2F0AB955" w14:textId="77777777" w:rsidR="007F7A5B" w:rsidRPr="007F7A5B" w:rsidRDefault="007F7A5B" w:rsidP="007F7A5B">
            <w:pPr>
              <w:jc w:val="center"/>
              <w:rPr>
                <w:sz w:val="16"/>
                <w:szCs w:val="16"/>
              </w:rPr>
            </w:pPr>
            <w:r w:rsidRPr="007F7A5B">
              <w:rPr>
                <w:sz w:val="16"/>
                <w:szCs w:val="16"/>
              </w:rPr>
              <w:t>150</w:t>
            </w:r>
          </w:p>
        </w:tc>
      </w:tr>
      <w:tr w:rsidR="007F7A5B" w:rsidRPr="007F7A5B" w14:paraId="2551D0DA" w14:textId="77777777" w:rsidTr="00797142">
        <w:trPr>
          <w:cantSplit/>
          <w:trHeight w:val="187"/>
          <w:jc w:val="center"/>
        </w:trPr>
        <w:tc>
          <w:tcPr>
            <w:tcW w:w="3624" w:type="dxa"/>
          </w:tcPr>
          <w:p w14:paraId="1CE10FBF" w14:textId="77777777" w:rsidR="007F7A5B" w:rsidRPr="007F7A5B" w:rsidRDefault="007F7A5B" w:rsidP="007F7A5B">
            <w:pPr>
              <w:tabs>
                <w:tab w:val="left" w:pos="4500"/>
                <w:tab w:val="left" w:pos="4680"/>
                <w:tab w:val="left" w:pos="4860"/>
                <w:tab w:val="left" w:pos="5040"/>
                <w:tab w:val="left" w:pos="7200"/>
              </w:tabs>
              <w:ind w:right="-108" w:hanging="47"/>
              <w:rPr>
                <w:rFonts w:eastAsia="SimSun"/>
                <w:bCs/>
                <w:kern w:val="2"/>
                <w:sz w:val="16"/>
                <w:szCs w:val="16"/>
                <w:lang w:eastAsia="zh-CN"/>
              </w:rPr>
            </w:pPr>
            <w:r w:rsidRPr="007F7A5B">
              <w:rPr>
                <w:rFonts w:eastAsia="SimSun"/>
                <w:bCs/>
                <w:kern w:val="2"/>
                <w:sz w:val="16"/>
                <w:szCs w:val="16"/>
                <w:lang w:eastAsia="zh-CN"/>
              </w:rPr>
              <w:t>Level 3: Moderate Complexity</w:t>
            </w:r>
          </w:p>
        </w:tc>
        <w:tc>
          <w:tcPr>
            <w:tcW w:w="1350" w:type="dxa"/>
          </w:tcPr>
          <w:p w14:paraId="0125E1BD" w14:textId="77777777" w:rsidR="007F7A5B" w:rsidRPr="007F7A5B" w:rsidRDefault="007F7A5B" w:rsidP="007F7A5B">
            <w:pPr>
              <w:jc w:val="center"/>
              <w:rPr>
                <w:sz w:val="16"/>
                <w:szCs w:val="16"/>
              </w:rPr>
            </w:pPr>
            <w:r w:rsidRPr="007F7A5B">
              <w:rPr>
                <w:sz w:val="16"/>
                <w:szCs w:val="16"/>
              </w:rPr>
              <w:t>100</w:t>
            </w:r>
          </w:p>
        </w:tc>
      </w:tr>
      <w:tr w:rsidR="007F7A5B" w:rsidRPr="007F7A5B" w14:paraId="4858F480" w14:textId="77777777" w:rsidTr="00797142">
        <w:trPr>
          <w:cantSplit/>
          <w:trHeight w:val="187"/>
          <w:jc w:val="center"/>
        </w:trPr>
        <w:tc>
          <w:tcPr>
            <w:tcW w:w="3624" w:type="dxa"/>
          </w:tcPr>
          <w:p w14:paraId="4EC5EFB8" w14:textId="77777777" w:rsidR="007F7A5B" w:rsidRPr="007F7A5B" w:rsidRDefault="007F7A5B" w:rsidP="007F7A5B">
            <w:pPr>
              <w:tabs>
                <w:tab w:val="left" w:pos="4500"/>
                <w:tab w:val="left" w:pos="4680"/>
                <w:tab w:val="left" w:pos="4860"/>
                <w:tab w:val="left" w:pos="5040"/>
                <w:tab w:val="left" w:pos="7200"/>
              </w:tabs>
              <w:ind w:right="-108" w:hanging="47"/>
              <w:rPr>
                <w:rFonts w:eastAsia="SimSun"/>
                <w:bCs/>
                <w:kern w:val="2"/>
                <w:sz w:val="16"/>
                <w:szCs w:val="16"/>
                <w:lang w:eastAsia="zh-CN"/>
              </w:rPr>
            </w:pPr>
            <w:r w:rsidRPr="007F7A5B">
              <w:rPr>
                <w:rFonts w:eastAsia="SimSun"/>
                <w:bCs/>
                <w:kern w:val="2"/>
                <w:sz w:val="16"/>
                <w:szCs w:val="16"/>
                <w:lang w:eastAsia="zh-CN"/>
              </w:rPr>
              <w:t>Level 2: Low Complexity</w:t>
            </w:r>
          </w:p>
        </w:tc>
        <w:tc>
          <w:tcPr>
            <w:tcW w:w="1350" w:type="dxa"/>
          </w:tcPr>
          <w:p w14:paraId="1A8A57DA" w14:textId="77777777" w:rsidR="007F7A5B" w:rsidRPr="007F7A5B" w:rsidRDefault="007F7A5B" w:rsidP="007F7A5B">
            <w:pPr>
              <w:jc w:val="center"/>
              <w:rPr>
                <w:sz w:val="16"/>
                <w:szCs w:val="16"/>
              </w:rPr>
            </w:pPr>
            <w:r w:rsidRPr="007F7A5B">
              <w:rPr>
                <w:sz w:val="16"/>
                <w:szCs w:val="16"/>
              </w:rPr>
              <w:t>80</w:t>
            </w:r>
          </w:p>
        </w:tc>
      </w:tr>
      <w:tr w:rsidR="007F7A5B" w:rsidRPr="007F7A5B" w14:paraId="382ADDF8" w14:textId="77777777" w:rsidTr="00797142">
        <w:trPr>
          <w:cantSplit/>
          <w:trHeight w:val="187"/>
          <w:jc w:val="center"/>
        </w:trPr>
        <w:tc>
          <w:tcPr>
            <w:tcW w:w="3624" w:type="dxa"/>
          </w:tcPr>
          <w:p w14:paraId="17A8B615" w14:textId="77777777" w:rsidR="007F7A5B" w:rsidRPr="007F7A5B" w:rsidRDefault="007F7A5B" w:rsidP="007F7A5B">
            <w:pPr>
              <w:tabs>
                <w:tab w:val="left" w:pos="4500"/>
                <w:tab w:val="left" w:pos="4680"/>
                <w:tab w:val="left" w:pos="4860"/>
                <w:tab w:val="left" w:pos="5040"/>
                <w:tab w:val="left" w:pos="7200"/>
              </w:tabs>
              <w:ind w:right="-108" w:hanging="47"/>
              <w:rPr>
                <w:rFonts w:eastAsia="SimSun"/>
                <w:bCs/>
                <w:kern w:val="2"/>
                <w:sz w:val="16"/>
                <w:szCs w:val="16"/>
                <w:lang w:eastAsia="zh-CN"/>
              </w:rPr>
            </w:pPr>
            <w:r w:rsidRPr="007F7A5B">
              <w:rPr>
                <w:rFonts w:eastAsia="SimSun"/>
                <w:bCs/>
                <w:kern w:val="2"/>
                <w:sz w:val="16"/>
                <w:szCs w:val="16"/>
                <w:lang w:eastAsia="zh-CN"/>
              </w:rPr>
              <w:t>Level 1: Low Complexity</w:t>
            </w:r>
          </w:p>
        </w:tc>
        <w:tc>
          <w:tcPr>
            <w:tcW w:w="1350" w:type="dxa"/>
          </w:tcPr>
          <w:p w14:paraId="3E5E0677" w14:textId="77777777" w:rsidR="007F7A5B" w:rsidRPr="007F7A5B" w:rsidRDefault="007F7A5B" w:rsidP="007F7A5B">
            <w:pPr>
              <w:jc w:val="center"/>
              <w:rPr>
                <w:sz w:val="16"/>
                <w:szCs w:val="16"/>
              </w:rPr>
            </w:pPr>
            <w:r w:rsidRPr="007F7A5B">
              <w:rPr>
                <w:sz w:val="16"/>
                <w:szCs w:val="16"/>
              </w:rPr>
              <w:t>0</w:t>
            </w:r>
          </w:p>
        </w:tc>
      </w:tr>
    </w:tbl>
    <w:p w14:paraId="5F924BA8" w14:textId="77777777" w:rsidR="007F7A5B" w:rsidRDefault="007F7A5B" w:rsidP="007F7A5B">
      <w:pPr>
        <w:pStyle w:val="A"/>
      </w:pPr>
    </w:p>
    <w:p w14:paraId="0A6D60B3" w14:textId="77777777" w:rsidR="007F7A5B" w:rsidRPr="001824AB" w:rsidRDefault="007E2028" w:rsidP="007F7A5B">
      <w:pPr>
        <w:pStyle w:val="1"/>
      </w:pPr>
      <w:r w:rsidRPr="00357E58">
        <w:t>1.</w:t>
      </w:r>
      <w:r w:rsidRPr="00357E58">
        <w:tab/>
      </w:r>
      <w:r w:rsidR="007F7A5B" w:rsidRPr="001824AB">
        <w:t>Students taking LEAP Connect exams shall be included in accountability calculations at the grade level in which they are enrolled in the student information system (SIS).</w:t>
      </w:r>
      <w:r w:rsidR="007F7A5B">
        <w:t xml:space="preserve"> </w:t>
      </w:r>
      <w:r w:rsidR="007F7A5B" w:rsidRPr="001824AB">
        <w:t>As with LEAP 2025 high school assessments, only initial test scores are used in accountability for LEAP Connect high school grades.</w:t>
      </w:r>
    </w:p>
    <w:p w14:paraId="21235F63" w14:textId="77777777" w:rsidR="007E2028" w:rsidRPr="00357E58" w:rsidRDefault="007F7A5B" w:rsidP="007F7A5B">
      <w:pPr>
        <w:pStyle w:val="1"/>
      </w:pPr>
      <w:r w:rsidRPr="001824AB">
        <w:t>C.</w:t>
      </w:r>
      <w:r w:rsidRPr="001824AB">
        <w:tab/>
        <w:t xml:space="preserve">Students participating in LEAP alternate assessment level 1 LEAP connect will be assigned scores of zero in SPS calculations if they do not meet the specific participation criteria as stated in </w:t>
      </w:r>
      <w:r w:rsidRPr="001824AB">
        <w:rPr>
          <w:i/>
        </w:rPr>
        <w:t>Bulletin 1530</w:t>
      </w:r>
      <w:r w:rsidRPr="001824AB">
        <w:rPr>
          <w:rFonts w:ascii="Arial" w:hAnsi="Arial" w:cs="Arial"/>
        </w:rPr>
        <w:sym w:font="Symbol" w:char="F0BE"/>
      </w:r>
      <w:r w:rsidRPr="001824AB">
        <w:rPr>
          <w:i/>
        </w:rPr>
        <w:t>Louisiana's IEP Handbook for Students with Disabilities</w:t>
      </w:r>
      <w:r w:rsidRPr="001824AB">
        <w:t>.</w:t>
      </w:r>
    </w:p>
    <w:p w14:paraId="650F20D2" w14:textId="77777777" w:rsidR="00E21E1A" w:rsidRPr="00184658" w:rsidRDefault="007E2028" w:rsidP="007E2028">
      <w:pPr>
        <w:pStyle w:val="AuthorityNote"/>
      </w:pPr>
      <w:r w:rsidRPr="00357E58">
        <w:t>AUTHORITY NOTE:</w:t>
      </w:r>
      <w:r w:rsidRPr="00357E58">
        <w:tab/>
        <w:t>Promulgated in accordance with R.S. 17:10.1.</w:t>
      </w:r>
    </w:p>
    <w:p w14:paraId="106AF98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29:2754 (December 2003), amended LR 30:767 (April 2004), LR 31:2763 (November 2005), LR 33:254 (February 2007), LR 35:2031 (October 2008), LR 35:640 (April 2009), LR 35:641 (April 2009), LR 38:3115 (December 20</w:t>
      </w:r>
      <w:r w:rsidR="007E2028">
        <w:t>12), LR 40:2508 (December 2014), LR 44:460 (March 2018)</w:t>
      </w:r>
      <w:r w:rsidR="007F7A5B" w:rsidRPr="001824AB">
        <w:t>, LR 47:</w:t>
      </w:r>
      <w:r w:rsidR="007F7A5B">
        <w:t>450 (April 2021).</w:t>
      </w:r>
    </w:p>
    <w:p w14:paraId="72F440DB" w14:textId="77777777" w:rsidR="00E21E1A" w:rsidRPr="00184658" w:rsidRDefault="00E21E1A" w:rsidP="00A7521A">
      <w:pPr>
        <w:pStyle w:val="Chapter"/>
      </w:pPr>
      <w:bookmarkStart w:id="307" w:name="TOC_Chap42"/>
      <w:bookmarkStart w:id="308" w:name="_Toc248895098"/>
      <w:bookmarkStart w:id="309" w:name="_Toc448830378"/>
      <w:bookmarkStart w:id="310" w:name="_Toc125623321"/>
      <w:r w:rsidRPr="00184658">
        <w:t>Chapter 40.</w:t>
      </w:r>
      <w:bookmarkEnd w:id="307"/>
      <w:r w:rsidRPr="00184658">
        <w:tab/>
        <w:t>Definitions Related to English Proficiency</w:t>
      </w:r>
      <w:bookmarkEnd w:id="308"/>
      <w:bookmarkEnd w:id="309"/>
      <w:bookmarkEnd w:id="310"/>
    </w:p>
    <w:p w14:paraId="1F68F8F6" w14:textId="77777777" w:rsidR="00E21E1A" w:rsidRPr="00184658" w:rsidRDefault="003D321E" w:rsidP="003D4923">
      <w:pPr>
        <w:pStyle w:val="Section"/>
      </w:pPr>
      <w:bookmarkStart w:id="311" w:name="_Toc248895099"/>
      <w:bookmarkStart w:id="312" w:name="_Toc448830379"/>
      <w:bookmarkStart w:id="313" w:name="_Toc125623322"/>
      <w:r w:rsidRPr="00184658">
        <w:t>§</w:t>
      </w:r>
      <w:r w:rsidR="00E21E1A" w:rsidRPr="00184658">
        <w:t>4001.</w:t>
      </w:r>
      <w:r w:rsidR="00E21E1A" w:rsidRPr="00184658">
        <w:tab/>
        <w:t>Proficient in English</w:t>
      </w:r>
      <w:bookmarkEnd w:id="311"/>
      <w:bookmarkEnd w:id="312"/>
      <w:r w:rsidR="00E21E1A" w:rsidRPr="00184658">
        <w:br/>
        <w:t>[</w:t>
      </w:r>
      <w:r w:rsidRPr="00184658">
        <w:t>Formerly LAC 28:</w:t>
      </w:r>
      <w:r w:rsidR="00E21E1A" w:rsidRPr="00184658">
        <w:t>LXXXIII.4001]</w:t>
      </w:r>
      <w:bookmarkEnd w:id="313"/>
    </w:p>
    <w:p w14:paraId="1923C252" w14:textId="77777777" w:rsidR="007E2028" w:rsidRDefault="007E2028" w:rsidP="007E2028">
      <w:pPr>
        <w:pStyle w:val="A"/>
      </w:pPr>
      <w:r w:rsidRPr="00357E58">
        <w:t>A.</w:t>
      </w:r>
      <w:r w:rsidRPr="00357E58">
        <w:tab/>
        <w:t xml:space="preserve">To be </w:t>
      </w:r>
      <w:r w:rsidR="007F68CE" w:rsidRPr="007F68CE">
        <w:t>considered English proficient and exit English learner (EL) status, an EL student must score level 4 (early advanced) or level 5 (advanced) on all four ELPT domains:</w:t>
      </w:r>
    </w:p>
    <w:p w14:paraId="0BE28C2C" w14:textId="77777777" w:rsidR="007E2028" w:rsidRDefault="007E2028" w:rsidP="007E2028">
      <w:pPr>
        <w:pStyle w:val="1"/>
      </w:pPr>
      <w:r>
        <w:t>1.</w:t>
      </w:r>
      <w:r>
        <w:tab/>
        <w:t>speaking;</w:t>
      </w:r>
    </w:p>
    <w:p w14:paraId="0D28394C" w14:textId="77777777" w:rsidR="007E2028" w:rsidRDefault="007E2028" w:rsidP="007E2028">
      <w:pPr>
        <w:pStyle w:val="1"/>
      </w:pPr>
      <w:r>
        <w:t>2.</w:t>
      </w:r>
      <w:r>
        <w:tab/>
        <w:t>listening;</w:t>
      </w:r>
    </w:p>
    <w:p w14:paraId="5B2ACCC2" w14:textId="77777777" w:rsidR="007E2028" w:rsidRDefault="007E2028" w:rsidP="007E2028">
      <w:pPr>
        <w:pStyle w:val="1"/>
      </w:pPr>
      <w:r>
        <w:t>3.</w:t>
      </w:r>
      <w:r>
        <w:tab/>
        <w:t>reading; and</w:t>
      </w:r>
    </w:p>
    <w:p w14:paraId="13FE1881" w14:textId="77777777" w:rsidR="007E2028" w:rsidRPr="00357E58" w:rsidRDefault="007E2028" w:rsidP="007E2028">
      <w:pPr>
        <w:pStyle w:val="1"/>
      </w:pPr>
      <w:r>
        <w:t>4.</w:t>
      </w:r>
      <w:r>
        <w:tab/>
      </w:r>
      <w:r w:rsidRPr="00357E58">
        <w:t>writing.</w:t>
      </w:r>
    </w:p>
    <w:p w14:paraId="15FEC12B" w14:textId="77777777" w:rsidR="007F68CE" w:rsidRPr="007F68CE" w:rsidRDefault="007E2028" w:rsidP="007F68CE">
      <w:pPr>
        <w:pStyle w:val="A"/>
      </w:pPr>
      <w:r w:rsidRPr="00357E58">
        <w:t>B.</w:t>
      </w:r>
      <w:r w:rsidRPr="00357E58">
        <w:tab/>
      </w:r>
      <w:r w:rsidR="007F68CE" w:rsidRPr="007F68CE">
        <w:t xml:space="preserve">In order for a student to receive an approval for exemption from one or more than one domains, schools must submit an official request, including documentation for the request, no later than 30 days prior to the opening of the testing window. </w:t>
      </w:r>
    </w:p>
    <w:p w14:paraId="694539DA" w14:textId="77777777" w:rsidR="007F68CE" w:rsidRPr="007F68CE" w:rsidRDefault="007F68CE" w:rsidP="007F68CE">
      <w:pPr>
        <w:pStyle w:val="A"/>
      </w:pPr>
      <w:r w:rsidRPr="007F68CE">
        <w:t>C.</w:t>
      </w:r>
      <w:r w:rsidRPr="007F68CE">
        <w:tab/>
        <w:t xml:space="preserve">Accommodations for the English Language Proficiency Test (ELPT) should be documented on a student’s Individual Education Plan (IEP), Individual Academic Plan (IAP), or English Learner (EL) Checklist no later than 30 days prior to the opening of the testing window. </w:t>
      </w:r>
    </w:p>
    <w:p w14:paraId="1FC958FB" w14:textId="77777777" w:rsidR="007F68CE" w:rsidRPr="007F68CE" w:rsidRDefault="007E2028" w:rsidP="007F68CE">
      <w:pPr>
        <w:pStyle w:val="AuthorityNote"/>
      </w:pPr>
      <w:r w:rsidRPr="00357E58">
        <w:t>AUTHORITY NOTE:</w:t>
      </w:r>
      <w:r w:rsidRPr="00357E58">
        <w:tab/>
      </w:r>
      <w:r w:rsidR="007F68CE" w:rsidRPr="007F68CE">
        <w:t>Promulgated in accordance with R.S. 17:6 and 17:10.1.</w:t>
      </w:r>
    </w:p>
    <w:p w14:paraId="0A676789" w14:textId="77777777" w:rsidR="00E21E1A" w:rsidRPr="00184658" w:rsidRDefault="00A7521A" w:rsidP="007F68CE">
      <w:pPr>
        <w:pStyle w:val="AuthorityNote"/>
      </w:pPr>
      <w:r w:rsidRPr="00184658">
        <w:t>HISTORICAL NOTE</w:t>
      </w:r>
      <w:r w:rsidR="00E21E1A" w:rsidRPr="00184658">
        <w:t>:</w:t>
      </w:r>
      <w:r w:rsidR="00E21E1A" w:rsidRPr="00184658">
        <w:tab/>
        <w:t>Promulgated by the Board of Elementary and Secondary Education, LR 30:767 (April 2004), amended LR 33:254 (February 2007), LR 34:2552 (December 2008), LR 36:2243 (October 20</w:t>
      </w:r>
      <w:r w:rsidR="007E2028">
        <w:t>10), LR 38:3115 (Decembe</w:t>
      </w:r>
      <w:r w:rsidR="007F68CE">
        <w:t xml:space="preserve">r 2012), LR 44:460 (March 2018), </w:t>
      </w:r>
      <w:r w:rsidR="007F68CE">
        <w:rPr>
          <w:color w:val="000000"/>
        </w:rPr>
        <w:t>LR 46</w:t>
      </w:r>
      <w:r w:rsidR="007F68CE" w:rsidRPr="00B70AD8">
        <w:rPr>
          <w:color w:val="000000"/>
        </w:rPr>
        <w:t>:</w:t>
      </w:r>
      <w:r w:rsidR="007F68CE">
        <w:rPr>
          <w:color w:val="000000"/>
        </w:rPr>
        <w:t>15 (January 2020</w:t>
      </w:r>
      <w:r w:rsidR="0037476B">
        <w:t>), LR 49</w:t>
      </w:r>
      <w:r w:rsidR="0037476B" w:rsidRPr="00164646">
        <w:t>:</w:t>
      </w:r>
      <w:r w:rsidR="0037476B">
        <w:t>44 (January 2023</w:t>
      </w:r>
      <w:r w:rsidR="001E7787" w:rsidRPr="006A7BD8">
        <w:rPr>
          <w:color w:val="000000"/>
        </w:rPr>
        <w:t>), LR 49:</w:t>
      </w:r>
      <w:r w:rsidR="001E7787">
        <w:rPr>
          <w:color w:val="000000"/>
        </w:rPr>
        <w:t>645</w:t>
      </w:r>
      <w:r w:rsidR="001E7787" w:rsidRPr="006A7BD8">
        <w:rPr>
          <w:color w:val="000000"/>
        </w:rPr>
        <w:t xml:space="preserve"> (April 2023).</w:t>
      </w:r>
    </w:p>
    <w:p w14:paraId="3BFB97C9" w14:textId="77777777" w:rsidR="00E21E1A" w:rsidRPr="00184658" w:rsidRDefault="003D321E" w:rsidP="003D4923">
      <w:pPr>
        <w:pStyle w:val="Section"/>
      </w:pPr>
      <w:bookmarkStart w:id="314" w:name="_Toc248895100"/>
      <w:bookmarkStart w:id="315" w:name="_Toc448830380"/>
      <w:bookmarkStart w:id="316" w:name="_Toc125623323"/>
      <w:r w:rsidRPr="00184658">
        <w:t>§</w:t>
      </w:r>
      <w:r w:rsidR="00E21E1A" w:rsidRPr="00184658">
        <w:t>4003.</w:t>
      </w:r>
      <w:r w:rsidR="00E21E1A" w:rsidRPr="00184658">
        <w:tab/>
        <w:t>Making Progress in Learning English</w:t>
      </w:r>
      <w:bookmarkEnd w:id="314"/>
      <w:bookmarkEnd w:id="315"/>
      <w:r w:rsidR="00E21E1A" w:rsidRPr="00184658">
        <w:br/>
        <w:t>[</w:t>
      </w:r>
      <w:r w:rsidRPr="00184658">
        <w:t>Formerly LAC 28:</w:t>
      </w:r>
      <w:r w:rsidR="00E21E1A" w:rsidRPr="00184658">
        <w:t>LXXXIII.4003]</w:t>
      </w:r>
      <w:bookmarkEnd w:id="316"/>
    </w:p>
    <w:p w14:paraId="3DFAC985" w14:textId="77777777" w:rsidR="007E2028" w:rsidRPr="00357E58" w:rsidRDefault="007E2028" w:rsidP="007E2028">
      <w:pPr>
        <w:pStyle w:val="A"/>
      </w:pPr>
      <w:r w:rsidRPr="00357E58">
        <w:t>A.</w:t>
      </w:r>
      <w:r w:rsidRPr="00357E58">
        <w:tab/>
        <w:t>Making progress in learning English will be defined by BESE following the first administration of the ELPT assessment in the 2017-2018 school year.</w:t>
      </w:r>
    </w:p>
    <w:p w14:paraId="5911C271" w14:textId="77777777" w:rsidR="00E21E1A" w:rsidRPr="00184658" w:rsidRDefault="007E2028" w:rsidP="007E2028">
      <w:pPr>
        <w:pStyle w:val="AuthorityNote"/>
      </w:pPr>
      <w:r w:rsidRPr="00357E58">
        <w:t>AUTHORITY NOTE:</w:t>
      </w:r>
      <w:r w:rsidRPr="00357E58">
        <w:tab/>
        <w:t>Promulgated in accordance with R.S. 17:10.1.</w:t>
      </w:r>
    </w:p>
    <w:p w14:paraId="195D3BB3"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30:767 (April 2004), am</w:t>
      </w:r>
      <w:r w:rsidR="007E2028">
        <w:t>ended LR 36:2244 (October 2010), LR 44:461 (March 2018).</w:t>
      </w:r>
    </w:p>
    <w:p w14:paraId="28C802EB" w14:textId="77777777" w:rsidR="00E21E1A" w:rsidRPr="00184658" w:rsidRDefault="00E21E1A" w:rsidP="00A7521A">
      <w:pPr>
        <w:pStyle w:val="Chapter"/>
      </w:pPr>
      <w:bookmarkStart w:id="317" w:name="TOC_Chap43"/>
      <w:bookmarkStart w:id="318" w:name="_Toc248895102"/>
      <w:bookmarkStart w:id="319" w:name="_Toc448830382"/>
      <w:bookmarkStart w:id="320" w:name="_Toc125623324"/>
      <w:r w:rsidRPr="00184658">
        <w:t>Chapter 4</w:t>
      </w:r>
      <w:bookmarkEnd w:id="317"/>
      <w:r w:rsidR="00A7521A" w:rsidRPr="00184658">
        <w:t>1.</w:t>
      </w:r>
      <w:r w:rsidR="00A7521A" w:rsidRPr="00184658">
        <w:tab/>
      </w:r>
      <w:bookmarkStart w:id="321" w:name="TOCT_Chap43"/>
      <w:r w:rsidRPr="00184658">
        <w:t>Data Collection and</w:t>
      </w:r>
      <w:r w:rsidRPr="00184658">
        <w:br/>
        <w:t>Data Verification</w:t>
      </w:r>
      <w:bookmarkEnd w:id="318"/>
      <w:bookmarkEnd w:id="319"/>
      <w:bookmarkEnd w:id="320"/>
      <w:bookmarkEnd w:id="321"/>
    </w:p>
    <w:p w14:paraId="1C24B063" w14:textId="77777777" w:rsidR="00E21E1A" w:rsidRPr="00184658" w:rsidRDefault="003D321E" w:rsidP="003D4923">
      <w:pPr>
        <w:pStyle w:val="Section"/>
      </w:pPr>
      <w:bookmarkStart w:id="322" w:name="_Toc248895103"/>
      <w:bookmarkStart w:id="323" w:name="_Toc448830383"/>
      <w:bookmarkStart w:id="324" w:name="_Toc125623325"/>
      <w:r w:rsidRPr="00184658">
        <w:t>§</w:t>
      </w:r>
      <w:r w:rsidR="00E21E1A" w:rsidRPr="00184658">
        <w:t>4101.</w:t>
      </w:r>
      <w:r w:rsidR="00E21E1A" w:rsidRPr="00184658">
        <w:tab/>
        <w:t>Valid Data Considerations</w:t>
      </w:r>
      <w:bookmarkEnd w:id="322"/>
      <w:bookmarkEnd w:id="323"/>
      <w:r w:rsidR="00E21E1A" w:rsidRPr="00184658">
        <w:br/>
        <w:t>[</w:t>
      </w:r>
      <w:r w:rsidRPr="00184658">
        <w:t>Formerly LAC 28:</w:t>
      </w:r>
      <w:r w:rsidR="00E21E1A" w:rsidRPr="00184658">
        <w:t>LXXXIII.4101]</w:t>
      </w:r>
      <w:bookmarkEnd w:id="324"/>
    </w:p>
    <w:p w14:paraId="468F9696" w14:textId="77777777" w:rsidR="00E21E1A" w:rsidRPr="00184658" w:rsidRDefault="00E21E1A" w:rsidP="00A7521A">
      <w:pPr>
        <w:pStyle w:val="1"/>
      </w:pPr>
      <w:r w:rsidRPr="00184658">
        <w:t>A.</w:t>
      </w:r>
      <w:r w:rsidR="00A7521A" w:rsidRPr="00184658">
        <w:t>1.</w:t>
      </w:r>
      <w:r w:rsidR="00A7521A" w:rsidRPr="00184658">
        <w:tab/>
      </w:r>
      <w:r w:rsidRPr="00184658">
        <w:rPr>
          <w:i/>
        </w:rPr>
        <w:t>Unusual Data Result (UDR)</w:t>
      </w:r>
      <w:r w:rsidRPr="00184658">
        <w:sym w:font="Symbol" w:char="F0BE"/>
      </w:r>
      <w:r w:rsidRPr="00184658">
        <w:t>any CRT, NRT, attendance, dropout/credit accumulation, and graduation data that exceeds a parameter or a range of parameters, which shall be determined by the LDE and approved by the SBESE.</w:t>
      </w:r>
    </w:p>
    <w:p w14:paraId="0D90E36B" w14:textId="77777777" w:rsidR="00E21E1A" w:rsidRPr="00184658" w:rsidRDefault="00A7521A" w:rsidP="00A7521A">
      <w:pPr>
        <w:pStyle w:val="1"/>
      </w:pPr>
      <w:r w:rsidRPr="00184658">
        <w:t>2.</w:t>
      </w:r>
      <w:r w:rsidRPr="00184658">
        <w:tab/>
      </w:r>
      <w:r w:rsidR="00E21E1A" w:rsidRPr="00184658">
        <w:rPr>
          <w:i/>
        </w:rPr>
        <w:t>Irregular Data</w:t>
      </w:r>
      <w:r w:rsidR="00E21E1A" w:rsidRPr="00184658">
        <w:sym w:font="Symbol" w:char="F0BE"/>
      </w:r>
      <w:r w:rsidR="00E21E1A" w:rsidRPr="00184658">
        <w:t>any data, which appears to contradict results, which are otherwise:</w:t>
      </w:r>
    </w:p>
    <w:p w14:paraId="0A713B11" w14:textId="77777777" w:rsidR="00E21E1A" w:rsidRPr="00184658" w:rsidRDefault="00A7521A" w:rsidP="00A7521A">
      <w:pPr>
        <w:pStyle w:val="a0"/>
      </w:pPr>
      <w:r w:rsidRPr="00184658">
        <w:t>a.</w:t>
      </w:r>
      <w:r w:rsidRPr="00184658">
        <w:tab/>
      </w:r>
      <w:r w:rsidR="00E21E1A" w:rsidRPr="00184658">
        <w:t>expected;</w:t>
      </w:r>
    </w:p>
    <w:p w14:paraId="34F3C1AF" w14:textId="77777777" w:rsidR="00E21E1A" w:rsidRPr="00184658" w:rsidRDefault="00A7521A" w:rsidP="00A7521A">
      <w:pPr>
        <w:pStyle w:val="a0"/>
      </w:pPr>
      <w:r w:rsidRPr="00184658">
        <w:lastRenderedPageBreak/>
        <w:t>b.</w:t>
      </w:r>
      <w:r w:rsidRPr="00184658">
        <w:tab/>
      </w:r>
      <w:r w:rsidR="00E21E1A" w:rsidRPr="00184658">
        <w:t>unrealistic information; or</w:t>
      </w:r>
    </w:p>
    <w:p w14:paraId="065A2D7F" w14:textId="77777777" w:rsidR="00E21E1A" w:rsidRPr="00184658" w:rsidRDefault="00A7521A" w:rsidP="00A7521A">
      <w:pPr>
        <w:pStyle w:val="a0"/>
      </w:pPr>
      <w:r w:rsidRPr="00184658">
        <w:t>c.</w:t>
      </w:r>
      <w:r w:rsidRPr="00184658">
        <w:tab/>
      </w:r>
      <w:r w:rsidR="00E21E1A" w:rsidRPr="00184658">
        <w:t>data generated as a result of defective data collection or processing.</w:t>
      </w:r>
    </w:p>
    <w:p w14:paraId="4C900939" w14:textId="77777777" w:rsidR="00E21E1A" w:rsidRPr="00184658" w:rsidRDefault="00A7521A" w:rsidP="00A7521A">
      <w:pPr>
        <w:pStyle w:val="A"/>
      </w:pPr>
      <w:r w:rsidRPr="00184658">
        <w:t>B.</w:t>
      </w:r>
      <w:r w:rsidRPr="00184658">
        <w:tab/>
      </w:r>
      <w:r w:rsidR="007F7A5B" w:rsidRPr="001824AB">
        <w:t>A test score shall be entered for all eligible students within a given school. For any eligible student who does not take the test, including those who are absent, a score of "0" on any state-administered assessment used in the SPS shall be calculated in the school's SPS. To assist a school in dealing with absent students, the Louisiana Department of Education shall provide an extended testing period for test administration. The only exceptions to this policy are students who were sick during the test and re-testing periods and who have formal documentation for that period.</w:t>
      </w:r>
    </w:p>
    <w:p w14:paraId="4CBEB05D" w14:textId="77777777" w:rsidR="00E21E1A" w:rsidRPr="00184658" w:rsidRDefault="00A7521A" w:rsidP="00A7521A">
      <w:pPr>
        <w:pStyle w:val="A"/>
      </w:pPr>
      <w:r w:rsidRPr="00184658">
        <w:t>C.</w:t>
      </w:r>
      <w:r w:rsidRPr="00184658">
        <w:tab/>
      </w:r>
      <w:r w:rsidR="00E21E1A" w:rsidRPr="00184658">
        <w:t>The LDE shall evaluate the accountability results each year to identify irregular data and unusual data results.</w:t>
      </w:r>
    </w:p>
    <w:p w14:paraId="4A80C5C3" w14:textId="77777777" w:rsidR="00E21E1A" w:rsidRPr="00184658" w:rsidRDefault="00A7521A" w:rsidP="00A7521A">
      <w:pPr>
        <w:pStyle w:val="1"/>
      </w:pPr>
      <w:r w:rsidRPr="00184658">
        <w:t>1.</w:t>
      </w:r>
      <w:r w:rsidRPr="00184658">
        <w:tab/>
      </w:r>
      <w:r w:rsidR="00E21E1A" w:rsidRPr="00184658">
        <w:t>The LDE will select a sample of schools to investigate.</w:t>
      </w:r>
    </w:p>
    <w:p w14:paraId="492FABD9" w14:textId="77777777" w:rsidR="00E21E1A" w:rsidRPr="00184658" w:rsidRDefault="00A7521A" w:rsidP="00A7521A">
      <w:pPr>
        <w:pStyle w:val="1"/>
      </w:pPr>
      <w:r w:rsidRPr="00184658">
        <w:t>2.</w:t>
      </w:r>
      <w:r w:rsidRPr="00184658">
        <w:tab/>
      </w:r>
      <w:r w:rsidR="00E21E1A" w:rsidRPr="00184658">
        <w:t>Districts shall be notified of the schools with irregular or unusual data that they must investigate themselves.</w:t>
      </w:r>
    </w:p>
    <w:p w14:paraId="44E06DC9" w14:textId="77777777" w:rsidR="00E21E1A" w:rsidRPr="00184658" w:rsidRDefault="00A7521A" w:rsidP="00A7521A">
      <w:pPr>
        <w:pStyle w:val="a0"/>
      </w:pPr>
      <w:r w:rsidRPr="00184658">
        <w:t>a.</w:t>
      </w:r>
      <w:r w:rsidRPr="00184658">
        <w:tab/>
      </w:r>
      <w:r w:rsidR="00E21E1A" w:rsidRPr="00184658">
        <w:t>The LDE will identify the specific areas of concern.</w:t>
      </w:r>
    </w:p>
    <w:p w14:paraId="70E09C92" w14:textId="77777777" w:rsidR="00E21E1A" w:rsidRPr="00184658" w:rsidRDefault="00A7521A" w:rsidP="00A7521A">
      <w:pPr>
        <w:pStyle w:val="a0"/>
      </w:pPr>
      <w:r w:rsidRPr="00184658">
        <w:t>b.</w:t>
      </w:r>
      <w:r w:rsidRPr="00184658">
        <w:tab/>
      </w:r>
      <w:r w:rsidR="00E21E1A" w:rsidRPr="00184658">
        <w:t>The district will provide a written report explaining the irregular or unusual data within 60 days of notification by the LDE.</w:t>
      </w:r>
    </w:p>
    <w:p w14:paraId="73E38419" w14:textId="77777777" w:rsidR="00E21E1A" w:rsidRPr="00184658" w:rsidRDefault="00A7521A" w:rsidP="00A7521A">
      <w:pPr>
        <w:pStyle w:val="A"/>
      </w:pPr>
      <w:r w:rsidRPr="00184658">
        <w:t>D.</w:t>
      </w:r>
      <w:r w:rsidRPr="00184658">
        <w:tab/>
      </w:r>
      <w:r w:rsidR="00E21E1A" w:rsidRPr="00184658">
        <w:t>If inaccurate, invalid, and/or undocumented data is discovered and was or will be used in the calculation of school performance scores or subgroup adequate yearly progress determinations, the LDE shall correct and/or void the data.</w:t>
      </w:r>
    </w:p>
    <w:p w14:paraId="7A4FA50B" w14:textId="77777777" w:rsidR="00E21E1A" w:rsidRPr="00184658" w:rsidRDefault="00A7521A" w:rsidP="00A7521A">
      <w:pPr>
        <w:pStyle w:val="1"/>
      </w:pPr>
      <w:r w:rsidRPr="00184658">
        <w:t>1.</w:t>
      </w:r>
      <w:r w:rsidRPr="00184658">
        <w:tab/>
      </w:r>
      <w:r w:rsidR="00E21E1A" w:rsidRPr="00184658">
        <w:t>For example, if four students in fall 2011 are coded as "out-of-state" transfers, it is determined in August 2012 that no documentation exists to support this exit code, and the students are not found enrolled in another Louisiana school; these four students will be changed to dropouts and counted as such in the 2012 accountability results, and if applicable, in the appropriate cohort for any graduation index calculations beginning in 2013.</w:t>
      </w:r>
    </w:p>
    <w:p w14:paraId="5C7BA1D6" w14:textId="77777777" w:rsidR="00E21E1A" w:rsidRPr="00184658" w:rsidRDefault="00A7521A" w:rsidP="00A7521A">
      <w:pPr>
        <w:pStyle w:val="1"/>
      </w:pPr>
      <w:r w:rsidRPr="00184658">
        <w:t>2.</w:t>
      </w:r>
      <w:r w:rsidRPr="00184658">
        <w:tab/>
      </w:r>
      <w:r w:rsidR="00E21E1A" w:rsidRPr="00184658">
        <w:t>In any instance where the inaccurate, invalid, and/or undocumented data was used in a previous year's accountability results, the LDE will evaluate the impact of the data and recommend to BESE any repayment of rewards or school improvement funds indicated by the recalculation of accountability results.</w:t>
      </w:r>
    </w:p>
    <w:p w14:paraId="0DFC7EEA" w14:textId="77777777" w:rsidR="00E21E1A" w:rsidRPr="00184658" w:rsidRDefault="00A7521A" w:rsidP="00A7521A">
      <w:pPr>
        <w:pStyle w:val="A"/>
      </w:pPr>
      <w:r w:rsidRPr="00184658">
        <w:t>E.</w:t>
      </w:r>
      <w:r w:rsidRPr="00184658">
        <w:tab/>
      </w:r>
      <w:r w:rsidR="00E21E1A" w:rsidRPr="00184658">
        <w:t>The LDE will notify in writing the superintendent of the LEA associated with any school where data is corrected and/or voided or where rewards must be repaid.</w:t>
      </w:r>
    </w:p>
    <w:p w14:paraId="2A9D8743" w14:textId="77777777" w:rsidR="00E21E1A" w:rsidRPr="00184658" w:rsidRDefault="00A7521A" w:rsidP="00A7521A">
      <w:pPr>
        <w:pStyle w:val="AuthorityNote"/>
      </w:pPr>
      <w:r w:rsidRPr="00184658">
        <w:t>AUTHORITY NOTE:</w:t>
      </w:r>
      <w:r w:rsidR="00E21E1A" w:rsidRPr="00184658">
        <w:tab/>
        <w:t>Promulgated in accordance with R.S. 17:10.1.</w:t>
      </w:r>
    </w:p>
    <w:p w14:paraId="785AEE47"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29:2754 (December 2003), amended LR 30:2446 (November 2004), LR 32:1028 (June 2006), LR 38:3115 (December 2012), LR 40:1318 (July 2014)</w:t>
      </w:r>
      <w:r w:rsidR="007F7A5B" w:rsidRPr="001824AB">
        <w:t>, LR 47:</w:t>
      </w:r>
      <w:r w:rsidR="007F7A5B">
        <w:t>450 (April 2021).</w:t>
      </w:r>
    </w:p>
    <w:p w14:paraId="53740AEF" w14:textId="77777777" w:rsidR="00E21E1A" w:rsidRPr="00184658" w:rsidRDefault="003D321E" w:rsidP="003D4923">
      <w:pPr>
        <w:pStyle w:val="Section"/>
      </w:pPr>
      <w:bookmarkStart w:id="325" w:name="_Toc248895104"/>
      <w:bookmarkStart w:id="326" w:name="_Toc448830384"/>
      <w:bookmarkStart w:id="327" w:name="_Toc125623326"/>
      <w:r w:rsidRPr="00184658">
        <w:t>§</w:t>
      </w:r>
      <w:r w:rsidR="00E21E1A" w:rsidRPr="00184658">
        <w:t>4103.</w:t>
      </w:r>
      <w:r w:rsidR="00E21E1A" w:rsidRPr="00184658">
        <w:tab/>
      </w:r>
      <w:bookmarkEnd w:id="325"/>
      <w:bookmarkEnd w:id="326"/>
      <w:r w:rsidR="007F7A5B" w:rsidRPr="001824AB">
        <w:t>State Assessment Data</w:t>
      </w:r>
      <w:r w:rsidR="00E21E1A" w:rsidRPr="00184658">
        <w:br/>
        <w:t>[</w:t>
      </w:r>
      <w:r w:rsidRPr="00184658">
        <w:t>Formerly LAC 28:</w:t>
      </w:r>
      <w:r w:rsidR="00E21E1A" w:rsidRPr="00184658">
        <w:t>LXXXIII.4103]</w:t>
      </w:r>
      <w:bookmarkEnd w:id="327"/>
    </w:p>
    <w:p w14:paraId="25D45774" w14:textId="77777777" w:rsidR="007F7A5B" w:rsidRPr="001824AB" w:rsidRDefault="00A7521A" w:rsidP="007F7A5B">
      <w:pPr>
        <w:pStyle w:val="A"/>
      </w:pPr>
      <w:r w:rsidRPr="00184658">
        <w:t>A.</w:t>
      </w:r>
      <w:r w:rsidRPr="00184658">
        <w:tab/>
      </w:r>
      <w:r w:rsidR="007F7A5B" w:rsidRPr="001824AB">
        <w:t>For all data used from state assessments:</w:t>
      </w:r>
    </w:p>
    <w:p w14:paraId="5E2BD4CE" w14:textId="77777777" w:rsidR="00E21E1A" w:rsidRPr="00184658" w:rsidRDefault="007F7A5B" w:rsidP="007F7A5B">
      <w:pPr>
        <w:pStyle w:val="A"/>
      </w:pPr>
      <w:r w:rsidRPr="001824AB">
        <w:t>1.</w:t>
      </w:r>
      <w:r w:rsidRPr="001824AB">
        <w:tab/>
        <w:t>if there is evidence of irregular data or an Unusual Data Result (UDR), the LDE shall require the LEA to investigate. The LEA shall report the results of the investigation to the State Superintendent of Education;</w:t>
      </w:r>
    </w:p>
    <w:p w14:paraId="528FD09B" w14:textId="77777777" w:rsidR="00E21E1A" w:rsidRPr="00184658" w:rsidRDefault="00A7521A" w:rsidP="00A7521A">
      <w:pPr>
        <w:pStyle w:val="1"/>
      </w:pPr>
      <w:r w:rsidRPr="00184658">
        <w:t>2.</w:t>
      </w:r>
      <w:r w:rsidRPr="00184658">
        <w:tab/>
      </w:r>
      <w:r w:rsidR="00E21E1A" w:rsidRPr="00184658">
        <w:t>if the State Superintendent of Education determines that the results of the investigation do not sufficiently explain the data, s/he shall designate a team to visit the school and conduct its own investigation:</w:t>
      </w:r>
    </w:p>
    <w:p w14:paraId="7242A81E" w14:textId="77777777" w:rsidR="00E21E1A" w:rsidRPr="00184658" w:rsidRDefault="00E21E1A" w:rsidP="003D4923">
      <w:pPr>
        <w:pStyle w:val="a0"/>
      </w:pPr>
      <w:bookmarkStart w:id="328" w:name="_Toc450574544"/>
      <w:r w:rsidRPr="00184658">
        <w:t>a.</w:t>
      </w:r>
      <w:r w:rsidRPr="00184658">
        <w:tab/>
        <w:t xml:space="preserve">if the test data are determined to be inaccurate, invalid, and/or undocumented the LDE shall void or correct the data as described in </w:t>
      </w:r>
      <w:r w:rsidR="003D4923" w:rsidRPr="00184658">
        <w:t>§</w:t>
      </w:r>
      <w:r w:rsidRPr="00184658">
        <w:t>4101;</w:t>
      </w:r>
      <w:bookmarkEnd w:id="328"/>
    </w:p>
    <w:p w14:paraId="023870A0" w14:textId="77777777" w:rsidR="00E21E1A" w:rsidRPr="00184658" w:rsidRDefault="00A7521A" w:rsidP="00A7521A">
      <w:pPr>
        <w:pStyle w:val="1"/>
      </w:pPr>
      <w:r w:rsidRPr="00184658">
        <w:t>3.</w:t>
      </w:r>
      <w:r w:rsidRPr="00184658">
        <w:tab/>
      </w:r>
      <w:r w:rsidR="00E21E1A" w:rsidRPr="00184658">
        <w:t>if the gains are validated by the visit, the school will be designated a "pacesetter" school. If the gains cannot be validated, the State Superintendent of Education may initiate further action.</w:t>
      </w:r>
    </w:p>
    <w:p w14:paraId="4A4568FD" w14:textId="77777777" w:rsidR="00E21E1A" w:rsidRPr="00184658" w:rsidRDefault="00A7521A" w:rsidP="00A7521A">
      <w:pPr>
        <w:pStyle w:val="AuthorityNote"/>
      </w:pPr>
      <w:r w:rsidRPr="00184658">
        <w:t>AUTHORITY NOTE:</w:t>
      </w:r>
      <w:r w:rsidR="00E21E1A" w:rsidRPr="00184658">
        <w:tab/>
        <w:t>Promulgated in accordance with R.S. 17:10.1.</w:t>
      </w:r>
    </w:p>
    <w:p w14:paraId="63D99AF6"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29:2755 (December 2003), amended LR 32:1029 (June 2006), LR 38:3115 (December 2012)</w:t>
      </w:r>
      <w:r w:rsidR="007F7A5B" w:rsidRPr="001824AB">
        <w:t>, LR 47:</w:t>
      </w:r>
      <w:r w:rsidR="007F7A5B">
        <w:t>450 (April 2021).</w:t>
      </w:r>
    </w:p>
    <w:p w14:paraId="2E1AB32C" w14:textId="77777777" w:rsidR="00B30F02" w:rsidRPr="00357E58" w:rsidRDefault="00B30F02" w:rsidP="00B30F02">
      <w:pPr>
        <w:pStyle w:val="Section"/>
      </w:pPr>
      <w:bookmarkStart w:id="329" w:name="_Toc248895105"/>
      <w:bookmarkStart w:id="330" w:name="_Toc448830385"/>
      <w:bookmarkStart w:id="331" w:name="_Toc453058187"/>
      <w:bookmarkStart w:id="332" w:name="_Toc125623327"/>
      <w:r w:rsidRPr="00357E58">
        <w:t>§4104.</w:t>
      </w:r>
      <w:r w:rsidRPr="00357E58">
        <w:tab/>
      </w:r>
      <w:bookmarkEnd w:id="329"/>
      <w:r w:rsidRPr="00357E58">
        <w:t>Data</w:t>
      </w:r>
      <w:bookmarkEnd w:id="330"/>
      <w:r w:rsidRPr="00357E58">
        <w:t xml:space="preserve"> Validation</w:t>
      </w:r>
      <w:r w:rsidRPr="00357E58">
        <w:br/>
        <w:t>[Formerly LAC 28:LXXXIII.4104]</w:t>
      </w:r>
      <w:bookmarkEnd w:id="331"/>
      <w:bookmarkEnd w:id="332"/>
    </w:p>
    <w:p w14:paraId="515876BA" w14:textId="77777777" w:rsidR="00E21E1A" w:rsidRPr="00184658" w:rsidRDefault="00B30F02" w:rsidP="00B30F02">
      <w:pPr>
        <w:pStyle w:val="A"/>
      </w:pPr>
      <w:r w:rsidRPr="00357E58">
        <w:t>A.</w:t>
      </w:r>
      <w:r w:rsidRPr="00357E58">
        <w:tab/>
        <w:t>The LDE may review and validate attendance, dropout, graduation, discipline, accountability code and exit code data:</w:t>
      </w:r>
    </w:p>
    <w:p w14:paraId="49CF8BF2" w14:textId="77777777" w:rsidR="00E21E1A" w:rsidRPr="00184658" w:rsidRDefault="00A7521A" w:rsidP="00A7521A">
      <w:pPr>
        <w:pStyle w:val="1"/>
      </w:pPr>
      <w:r w:rsidRPr="00184658">
        <w:t>1.</w:t>
      </w:r>
      <w:r w:rsidRPr="00184658">
        <w:tab/>
      </w:r>
      <w:r w:rsidR="00E21E1A" w:rsidRPr="00184658">
        <w:t>due to an unusual data result or irregular data;</w:t>
      </w:r>
    </w:p>
    <w:p w14:paraId="3A389C9B" w14:textId="77777777" w:rsidR="00E21E1A" w:rsidRPr="00184658" w:rsidRDefault="00A7521A" w:rsidP="00A7521A">
      <w:pPr>
        <w:pStyle w:val="1"/>
      </w:pPr>
      <w:r w:rsidRPr="00184658">
        <w:t>2.</w:t>
      </w:r>
      <w:r w:rsidRPr="00184658">
        <w:tab/>
      </w:r>
      <w:r w:rsidR="00E21E1A" w:rsidRPr="00184658">
        <w:t>while at a school or district site primarily to investigate other data or records;</w:t>
      </w:r>
    </w:p>
    <w:p w14:paraId="28DCAA0C" w14:textId="77777777" w:rsidR="00E21E1A" w:rsidRPr="00184658" w:rsidRDefault="00A7521A" w:rsidP="00A7521A">
      <w:pPr>
        <w:pStyle w:val="1"/>
      </w:pPr>
      <w:r w:rsidRPr="00184658">
        <w:t>3.</w:t>
      </w:r>
      <w:r w:rsidRPr="00184658">
        <w:tab/>
      </w:r>
      <w:r w:rsidR="00E21E1A" w:rsidRPr="00184658">
        <w:t>during a random data audit.</w:t>
      </w:r>
    </w:p>
    <w:p w14:paraId="347449A1" w14:textId="77777777" w:rsidR="00E21E1A" w:rsidRPr="00184658" w:rsidRDefault="00E21E1A" w:rsidP="003D4923">
      <w:pPr>
        <w:pStyle w:val="A"/>
      </w:pPr>
      <w:bookmarkStart w:id="333" w:name="_Toc450574546"/>
      <w:r w:rsidRPr="00184658">
        <w:t>B.</w:t>
      </w:r>
      <w:r w:rsidRPr="00184658">
        <w:tab/>
        <w:t xml:space="preserve">If there is insufficient documentation to validate the use of any student exit codes, the LDE shall void or correct the data as described in </w:t>
      </w:r>
      <w:r w:rsidR="003D4923" w:rsidRPr="00184658">
        <w:t>§</w:t>
      </w:r>
      <w:r w:rsidRPr="00184658">
        <w:t>4101.</w:t>
      </w:r>
      <w:bookmarkEnd w:id="333"/>
    </w:p>
    <w:p w14:paraId="6C3972F6" w14:textId="77777777" w:rsidR="00E21E1A" w:rsidRPr="00184658" w:rsidRDefault="00A7521A" w:rsidP="00A7521A">
      <w:pPr>
        <w:pStyle w:val="AuthorityNote"/>
      </w:pPr>
      <w:r w:rsidRPr="00184658">
        <w:t>AUTHORITY NOTE:</w:t>
      </w:r>
      <w:r w:rsidR="00E21E1A" w:rsidRPr="00184658">
        <w:tab/>
        <w:t>Promulgated in accordance with R.S. 17:10.1.</w:t>
      </w:r>
    </w:p>
    <w:p w14:paraId="72FC4086"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32:1029 (June 2006), ame</w:t>
      </w:r>
      <w:r w:rsidR="00B30F02">
        <w:t>nded LR 38:3116 (December 2012), LR 44:461 (March 2018).</w:t>
      </w:r>
    </w:p>
    <w:p w14:paraId="524449F1" w14:textId="77777777" w:rsidR="00E21E1A" w:rsidRPr="00184658" w:rsidRDefault="003D321E" w:rsidP="003D4923">
      <w:pPr>
        <w:pStyle w:val="Section"/>
      </w:pPr>
      <w:bookmarkStart w:id="334" w:name="_Toc248895106"/>
      <w:bookmarkStart w:id="335" w:name="_Toc448830386"/>
      <w:bookmarkStart w:id="336" w:name="_Toc125623328"/>
      <w:r w:rsidRPr="00184658">
        <w:t>§</w:t>
      </w:r>
      <w:r w:rsidR="00E21E1A" w:rsidRPr="00184658">
        <w:t>4105.</w:t>
      </w:r>
      <w:r w:rsidR="00E21E1A" w:rsidRPr="00184658">
        <w:tab/>
        <w:t>Reported Irregularities</w:t>
      </w:r>
      <w:bookmarkEnd w:id="334"/>
      <w:bookmarkEnd w:id="335"/>
      <w:r w:rsidR="00E21E1A" w:rsidRPr="00184658">
        <w:br/>
        <w:t>[</w:t>
      </w:r>
      <w:r w:rsidRPr="00184658">
        <w:t>Formerly LAC 28:</w:t>
      </w:r>
      <w:r w:rsidR="00E21E1A" w:rsidRPr="00184658">
        <w:t>LXXXIII.4105]</w:t>
      </w:r>
      <w:bookmarkEnd w:id="336"/>
    </w:p>
    <w:p w14:paraId="20D586BB" w14:textId="77777777" w:rsidR="00E21E1A" w:rsidRPr="00184658" w:rsidRDefault="00A7521A" w:rsidP="00A7521A">
      <w:pPr>
        <w:pStyle w:val="A"/>
      </w:pPr>
      <w:r w:rsidRPr="00184658">
        <w:t>A.</w:t>
      </w:r>
      <w:r w:rsidRPr="00184658">
        <w:tab/>
      </w:r>
      <w:r w:rsidR="00E21E1A" w:rsidRPr="00184658">
        <w:t xml:space="preserve">The LDE will determine and the SBESE shall approve a process for the public to report possible irregularities. </w:t>
      </w:r>
    </w:p>
    <w:p w14:paraId="3A9E8827" w14:textId="77777777" w:rsidR="00E21E1A" w:rsidRPr="00184658" w:rsidRDefault="00A7521A" w:rsidP="00A7521A">
      <w:pPr>
        <w:pStyle w:val="A"/>
      </w:pPr>
      <w:r w:rsidRPr="00184658">
        <w:t>B.</w:t>
      </w:r>
      <w:r w:rsidRPr="00184658">
        <w:tab/>
      </w:r>
      <w:r w:rsidR="00E21E1A" w:rsidRPr="00184658">
        <w:t>Anonymous complaints may be investigated.</w:t>
      </w:r>
    </w:p>
    <w:p w14:paraId="6EDA204C" w14:textId="77777777" w:rsidR="00E21E1A" w:rsidRPr="00184658" w:rsidRDefault="00A7521A" w:rsidP="00A7521A">
      <w:pPr>
        <w:pStyle w:val="A"/>
      </w:pPr>
      <w:r w:rsidRPr="00184658">
        <w:t>C.</w:t>
      </w:r>
      <w:r w:rsidRPr="00184658">
        <w:tab/>
      </w:r>
      <w:r w:rsidR="00E21E1A" w:rsidRPr="00184658">
        <w:t>All signed complaints shall be investigated.</w:t>
      </w:r>
    </w:p>
    <w:p w14:paraId="41160589" w14:textId="77777777" w:rsidR="00E21E1A" w:rsidRPr="00184658" w:rsidRDefault="00A7521A" w:rsidP="00A7521A">
      <w:pPr>
        <w:pStyle w:val="AuthorityNote"/>
      </w:pPr>
      <w:r w:rsidRPr="00184658">
        <w:t>AUTHORITY NOTE:</w:t>
      </w:r>
      <w:r w:rsidR="00E21E1A" w:rsidRPr="00184658">
        <w:tab/>
        <w:t>Promulgated in accordance with R.S. 17:10.1.</w:t>
      </w:r>
    </w:p>
    <w:p w14:paraId="04DF316A" w14:textId="77777777" w:rsidR="00E21E1A" w:rsidRPr="00184658" w:rsidRDefault="00A7521A" w:rsidP="00A7521A">
      <w:pPr>
        <w:pStyle w:val="HistoricalNote"/>
      </w:pPr>
      <w:r w:rsidRPr="00184658">
        <w:lastRenderedPageBreak/>
        <w:t>HISTORICAL NOTE</w:t>
      </w:r>
      <w:r w:rsidR="00E21E1A" w:rsidRPr="00184658">
        <w:t>:</w:t>
      </w:r>
      <w:r w:rsidR="00E21E1A" w:rsidRPr="00184658">
        <w:tab/>
        <w:t>Promulgated by the Board of Elementary and Secondary Education, LR 29:2755 (December 2003).</w:t>
      </w:r>
    </w:p>
    <w:p w14:paraId="01775E6B" w14:textId="77777777" w:rsidR="00E21E1A" w:rsidRPr="00184658" w:rsidRDefault="00E21E1A" w:rsidP="00A7521A">
      <w:pPr>
        <w:pStyle w:val="Chapter"/>
      </w:pPr>
      <w:bookmarkStart w:id="337" w:name="TOC_Chap44"/>
      <w:bookmarkStart w:id="338" w:name="_Toc248895107"/>
      <w:bookmarkStart w:id="339" w:name="_Toc448830387"/>
      <w:bookmarkStart w:id="340" w:name="_Toc125623329"/>
      <w:r w:rsidRPr="00184658">
        <w:t>Chapter 4</w:t>
      </w:r>
      <w:bookmarkEnd w:id="337"/>
      <w:r w:rsidR="00A7521A" w:rsidRPr="00184658">
        <w:t>3.</w:t>
      </w:r>
      <w:r w:rsidR="00A7521A" w:rsidRPr="00184658">
        <w:tab/>
      </w:r>
      <w:r w:rsidRPr="00184658">
        <w:t>District Accountability</w:t>
      </w:r>
      <w:bookmarkEnd w:id="338"/>
      <w:bookmarkEnd w:id="339"/>
      <w:bookmarkEnd w:id="340"/>
    </w:p>
    <w:p w14:paraId="5B6DD71B" w14:textId="77777777" w:rsidR="00E21E1A" w:rsidRPr="00184658" w:rsidRDefault="003D321E" w:rsidP="003D4923">
      <w:pPr>
        <w:pStyle w:val="Section"/>
      </w:pPr>
      <w:bookmarkStart w:id="341" w:name="_Toc248895108"/>
      <w:bookmarkStart w:id="342" w:name="_Toc448830388"/>
      <w:bookmarkStart w:id="343" w:name="_Toc125623330"/>
      <w:r w:rsidRPr="00184658">
        <w:t>§</w:t>
      </w:r>
      <w:r w:rsidR="00E21E1A" w:rsidRPr="00184658">
        <w:t>4301.</w:t>
      </w:r>
      <w:r w:rsidR="00E21E1A" w:rsidRPr="00184658">
        <w:tab/>
        <w:t>Inclusion of All Districts</w:t>
      </w:r>
      <w:bookmarkEnd w:id="341"/>
      <w:bookmarkEnd w:id="342"/>
      <w:r w:rsidR="00E21E1A" w:rsidRPr="00184658">
        <w:br/>
        <w:t>[</w:t>
      </w:r>
      <w:r w:rsidRPr="00184658">
        <w:t>Formerly LAC 28:</w:t>
      </w:r>
      <w:r w:rsidR="00E21E1A" w:rsidRPr="00184658">
        <w:t>LXXXIII.4301]</w:t>
      </w:r>
      <w:bookmarkEnd w:id="343"/>
    </w:p>
    <w:p w14:paraId="1FE21568" w14:textId="77777777" w:rsidR="00E21E1A" w:rsidRPr="00184658" w:rsidRDefault="00A7521A" w:rsidP="00A7521A">
      <w:pPr>
        <w:pStyle w:val="A"/>
      </w:pPr>
      <w:r w:rsidRPr="00184658">
        <w:t>A.</w:t>
      </w:r>
      <w:r w:rsidRPr="00184658">
        <w:tab/>
      </w:r>
      <w:r w:rsidR="00E21E1A" w:rsidRPr="00184658">
        <w:t>Every school district shall participate in a district accountability system based on the performance of schools as approved by the Louisiana State Board of Elementary and Secondary Education (SBESE).</w:t>
      </w:r>
    </w:p>
    <w:p w14:paraId="3F5BF99E" w14:textId="77777777" w:rsidR="00E21E1A" w:rsidRPr="00184658" w:rsidRDefault="00A7521A" w:rsidP="00A7521A">
      <w:pPr>
        <w:pStyle w:val="A"/>
      </w:pPr>
      <w:r w:rsidRPr="00184658">
        <w:t>B.</w:t>
      </w:r>
      <w:r w:rsidRPr="00184658">
        <w:tab/>
      </w:r>
      <w:r w:rsidR="00E21E1A" w:rsidRPr="00184658">
        <w:t>Indicators for District Accountability. There shall be two statistics reported for each school district for district accountability:</w:t>
      </w:r>
    </w:p>
    <w:p w14:paraId="4683FD23" w14:textId="77777777" w:rsidR="00E21E1A" w:rsidRPr="00184658" w:rsidRDefault="00A7521A" w:rsidP="00A7521A">
      <w:pPr>
        <w:pStyle w:val="1"/>
      </w:pPr>
      <w:r w:rsidRPr="00184658">
        <w:t>1.</w:t>
      </w:r>
      <w:r w:rsidRPr="00184658">
        <w:tab/>
      </w:r>
      <w:r w:rsidR="00E21E1A" w:rsidRPr="00184658">
        <w:t>a district performance score (DPS); and</w:t>
      </w:r>
    </w:p>
    <w:p w14:paraId="50930048" w14:textId="77777777" w:rsidR="00E21E1A" w:rsidRPr="00184658" w:rsidRDefault="00A7521A" w:rsidP="00A7521A">
      <w:pPr>
        <w:pStyle w:val="1"/>
      </w:pPr>
      <w:r w:rsidRPr="00184658">
        <w:t>2.</w:t>
      </w:r>
      <w:r w:rsidRPr="00184658">
        <w:tab/>
      </w:r>
      <w:r w:rsidR="00E21E1A" w:rsidRPr="00184658">
        <w:t>a subgroup component.</w:t>
      </w:r>
    </w:p>
    <w:p w14:paraId="327E9875" w14:textId="77777777" w:rsidR="00B30F02" w:rsidRPr="00357E58" w:rsidRDefault="00B30F02" w:rsidP="00B30F02">
      <w:pPr>
        <w:pStyle w:val="A"/>
      </w:pPr>
      <w:r w:rsidRPr="00357E58">
        <w:t>C.</w:t>
      </w:r>
      <w:r w:rsidRPr="00357E58">
        <w:tab/>
        <w:t>District Performance Score (DPS). A district performance score (DPS) shall be calculated in the same manner as a combination school performance score, aggregating all of the students in the district.</w:t>
      </w:r>
    </w:p>
    <w:p w14:paraId="3DAB933A" w14:textId="77777777" w:rsidR="00E21E1A" w:rsidRPr="00184658" w:rsidRDefault="00B30F02" w:rsidP="00B30F02">
      <w:pPr>
        <w:pStyle w:val="1"/>
      </w:pPr>
      <w:r w:rsidRPr="00357E58">
        <w:t>1.</w:t>
      </w:r>
      <w:r w:rsidRPr="00357E58">
        <w:tab/>
        <w:t>Data from students enrolled in a district for a full academic year shall be used to calculate the DPS, to include all indices for which data are available.</w:t>
      </w:r>
    </w:p>
    <w:p w14:paraId="7A3BDFEC" w14:textId="77777777" w:rsidR="00E21E1A" w:rsidRPr="00184658" w:rsidRDefault="00E21E1A" w:rsidP="003D4923">
      <w:pPr>
        <w:pStyle w:val="1"/>
      </w:pPr>
      <w:bookmarkStart w:id="344" w:name="_Toc450574549"/>
      <w:r w:rsidRPr="00184658">
        <w:t>2.</w:t>
      </w:r>
      <w:r w:rsidRPr="00184658">
        <w:tab/>
        <w:t xml:space="preserve">The DPS shall be reported as a numeric value and a letter grade shall be assigned based on the numeric value, except as otherwise outlined in </w:t>
      </w:r>
      <w:r w:rsidR="003D4923" w:rsidRPr="00184658">
        <w:t>§</w:t>
      </w:r>
      <w:r w:rsidRPr="00184658">
        <w:t>303 of this bulletin.</w:t>
      </w:r>
      <w:bookmarkEnd w:id="344"/>
    </w:p>
    <w:p w14:paraId="660A685A" w14:textId="77777777" w:rsidR="00E21E1A" w:rsidRPr="00184658" w:rsidRDefault="00A7521A" w:rsidP="00A7521A">
      <w:pPr>
        <w:pStyle w:val="AuthorityNote"/>
      </w:pPr>
      <w:r w:rsidRPr="00184658">
        <w:t>AUTHORITY NOTE:</w:t>
      </w:r>
      <w:r w:rsidR="00E21E1A" w:rsidRPr="00184658">
        <w:tab/>
        <w:t xml:space="preserve">Promulgated in accordance with R.S. </w:t>
      </w:r>
      <w:r w:rsidR="00E21E1A" w:rsidRPr="00184658">
        <w:rPr>
          <w:szCs w:val="18"/>
        </w:rPr>
        <w:t>17:10.1.</w:t>
      </w:r>
    </w:p>
    <w:p w14:paraId="38523C35"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29:2755 (December </w:t>
      </w:r>
      <w:r w:rsidR="00E21E1A" w:rsidRPr="00184658">
        <w:rPr>
          <w:szCs w:val="18"/>
        </w:rPr>
        <w:t xml:space="preserve">2003), amended LR 30:1446 (July 2004), LR 32:543 (April 2006), LR 37:2119 (July 2011), </w:t>
      </w:r>
      <w:r w:rsidR="00E21E1A" w:rsidRPr="00184658">
        <w:t>LR 38:3116 (December 2012), LR 40:760 (Apri</w:t>
      </w:r>
      <w:r w:rsidR="00B30F02">
        <w:t>l 2014), LR 40:1318 (July 2014), LR 44:461 (March 2018).</w:t>
      </w:r>
    </w:p>
    <w:p w14:paraId="45DC8C3A" w14:textId="77777777" w:rsidR="00E21E1A" w:rsidRPr="00184658" w:rsidRDefault="003D321E" w:rsidP="003D4923">
      <w:pPr>
        <w:pStyle w:val="Section"/>
      </w:pPr>
      <w:bookmarkStart w:id="345" w:name="_Toc248895115"/>
      <w:bookmarkStart w:id="346" w:name="_Toc448830390"/>
      <w:bookmarkStart w:id="347" w:name="_Toc125623331"/>
      <w:r w:rsidRPr="00184658">
        <w:t>§</w:t>
      </w:r>
      <w:r w:rsidR="00E21E1A" w:rsidRPr="00184658">
        <w:t>4311.</w:t>
      </w:r>
      <w:r w:rsidR="00E21E1A" w:rsidRPr="00184658">
        <w:tab/>
      </w:r>
      <w:bookmarkEnd w:id="345"/>
      <w:r w:rsidR="00E21E1A" w:rsidRPr="00184658">
        <w:t>District Letter Grades</w:t>
      </w:r>
      <w:bookmarkEnd w:id="346"/>
      <w:r w:rsidR="00E21E1A" w:rsidRPr="00184658">
        <w:br/>
        <w:t>[</w:t>
      </w:r>
      <w:r w:rsidRPr="00184658">
        <w:t>Formerly LAC 28:</w:t>
      </w:r>
      <w:r w:rsidR="00E21E1A" w:rsidRPr="00184658">
        <w:t>LXXXIII.4311]</w:t>
      </w:r>
      <w:bookmarkEnd w:id="347"/>
    </w:p>
    <w:p w14:paraId="38FC7825" w14:textId="77777777" w:rsidR="00E21E1A" w:rsidRPr="00184658" w:rsidRDefault="00E21E1A" w:rsidP="003D4923">
      <w:pPr>
        <w:pStyle w:val="A"/>
      </w:pPr>
      <w:bookmarkStart w:id="348" w:name="_Toc450574552"/>
      <w:r w:rsidRPr="00184658">
        <w:t>A.</w:t>
      </w:r>
      <w:r w:rsidRPr="00184658">
        <w:tab/>
        <w:t xml:space="preserve">The LDE shall report district scores and labels on every school district. In 2013-2014 and 2014-2015, letter grades shall be assigned pursuant to </w:t>
      </w:r>
      <w:r w:rsidR="003D4923" w:rsidRPr="00184658">
        <w:t>§</w:t>
      </w:r>
      <w:r w:rsidRPr="00184658">
        <w:t>303 of this bulletin. Thereafter, districts shall be assigned a district letter grade using their district performance score.</w:t>
      </w:r>
      <w:bookmarkEnd w:id="348"/>
    </w:p>
    <w:p w14:paraId="4899EC92" w14:textId="77777777" w:rsidR="00E21E1A" w:rsidRPr="00184658" w:rsidRDefault="00A7521A" w:rsidP="00A7521A">
      <w:pPr>
        <w:pStyle w:val="AuthorityNote"/>
      </w:pPr>
      <w:r w:rsidRPr="00184658">
        <w:t>AUTHORITY NOTE:</w:t>
      </w:r>
      <w:r w:rsidR="00E21E1A" w:rsidRPr="00184658">
        <w:tab/>
        <w:t>Promulgated in accordance with R.S. 17:10.1.</w:t>
      </w:r>
    </w:p>
    <w:p w14:paraId="541581A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37:2120 (July 2011), amended LR 38:3116 (December 2012), LR 40:761 (April 2014).</w:t>
      </w:r>
    </w:p>
    <w:p w14:paraId="581C54C9" w14:textId="77777777" w:rsidR="00E21E1A" w:rsidRPr="00184658" w:rsidRDefault="003D321E" w:rsidP="003D4923">
      <w:pPr>
        <w:pStyle w:val="Section"/>
      </w:pPr>
      <w:bookmarkStart w:id="349" w:name="_Toc248895117"/>
      <w:bookmarkStart w:id="350" w:name="_Toc448830391"/>
      <w:bookmarkStart w:id="351" w:name="_Toc125623332"/>
      <w:r w:rsidRPr="00184658">
        <w:t>§</w:t>
      </w:r>
      <w:r w:rsidR="00E21E1A" w:rsidRPr="00184658">
        <w:t>4315.</w:t>
      </w:r>
      <w:r w:rsidR="00E21E1A" w:rsidRPr="00184658">
        <w:tab/>
        <w:t>Progress Report</w:t>
      </w:r>
      <w:bookmarkEnd w:id="349"/>
      <w:bookmarkEnd w:id="350"/>
      <w:r w:rsidR="00E21E1A" w:rsidRPr="00184658">
        <w:br/>
        <w:t>[</w:t>
      </w:r>
      <w:r w:rsidRPr="00184658">
        <w:t>Formerly LAC 28:</w:t>
      </w:r>
      <w:r w:rsidR="00E21E1A" w:rsidRPr="00184658">
        <w:t>LXXXIII.4315]</w:t>
      </w:r>
      <w:bookmarkEnd w:id="351"/>
    </w:p>
    <w:p w14:paraId="51ED90CA" w14:textId="77777777" w:rsidR="00E21E1A" w:rsidRPr="00184658" w:rsidRDefault="00A7521A" w:rsidP="00A7521A">
      <w:pPr>
        <w:pStyle w:val="A"/>
      </w:pPr>
      <w:r w:rsidRPr="00184658">
        <w:t>A.</w:t>
      </w:r>
      <w:r w:rsidRPr="00184658">
        <w:tab/>
      </w:r>
      <w:r w:rsidR="00E21E1A" w:rsidRPr="00184658">
        <w:t>The Louisiana Department of Education shall publish a district accountability report. The report shall contain the labels for the DPS. The report shall also contain the percent poverty, poverty ranking, and percentage of students enrolled in public education for the district, as well as data from the subgroup component.</w:t>
      </w:r>
    </w:p>
    <w:p w14:paraId="21D87332" w14:textId="77777777" w:rsidR="00E21E1A" w:rsidRPr="00184658" w:rsidRDefault="00A7521A" w:rsidP="00A7521A">
      <w:pPr>
        <w:pStyle w:val="AuthorityNote"/>
      </w:pPr>
      <w:r w:rsidRPr="00184658">
        <w:t>AUTHORITY NOTE:</w:t>
      </w:r>
      <w:r w:rsidR="00E21E1A" w:rsidRPr="00184658">
        <w:tab/>
        <w:t xml:space="preserve">Promulgated in accordance with R.S. </w:t>
      </w:r>
      <w:r w:rsidR="00E21E1A" w:rsidRPr="00184658">
        <w:rPr>
          <w:szCs w:val="18"/>
        </w:rPr>
        <w:t>17:10.1.</w:t>
      </w:r>
    </w:p>
    <w:p w14:paraId="07C80887"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29:2757 (December </w:t>
      </w:r>
      <w:r w:rsidR="00E21E1A" w:rsidRPr="00184658">
        <w:rPr>
          <w:szCs w:val="18"/>
        </w:rPr>
        <w:t xml:space="preserve">2003), amended LR 30:1449 (July 2004), LR 33:635 (April 2007), </w:t>
      </w:r>
      <w:r w:rsidR="00E21E1A" w:rsidRPr="00184658">
        <w:t>LR 38:3116 (December 2012).</w:t>
      </w:r>
    </w:p>
    <w:p w14:paraId="1FFBE1D6" w14:textId="77777777" w:rsidR="00E21E1A" w:rsidRPr="00184658" w:rsidRDefault="003D321E" w:rsidP="003D4923">
      <w:pPr>
        <w:pStyle w:val="Section"/>
      </w:pPr>
      <w:bookmarkStart w:id="352" w:name="_Toc248895118"/>
      <w:bookmarkStart w:id="353" w:name="_Toc448830392"/>
      <w:bookmarkStart w:id="354" w:name="_Toc125623333"/>
      <w:r w:rsidRPr="00184658">
        <w:t>§</w:t>
      </w:r>
      <w:r w:rsidR="00E21E1A" w:rsidRPr="00184658">
        <w:t>4317.</w:t>
      </w:r>
      <w:r w:rsidR="00E21E1A" w:rsidRPr="00184658">
        <w:tab/>
        <w:t>District Accountability Data Corrections</w:t>
      </w:r>
      <w:bookmarkEnd w:id="352"/>
      <w:bookmarkEnd w:id="353"/>
      <w:r w:rsidR="00E21E1A" w:rsidRPr="00184658">
        <w:br/>
        <w:t>[</w:t>
      </w:r>
      <w:r w:rsidRPr="00184658">
        <w:t>Formerly LAC 28:</w:t>
      </w:r>
      <w:r w:rsidR="00E21E1A" w:rsidRPr="00184658">
        <w:t>LXXXIII.4317]</w:t>
      </w:r>
      <w:bookmarkEnd w:id="354"/>
    </w:p>
    <w:p w14:paraId="1D138A76" w14:textId="77777777" w:rsidR="00E21E1A" w:rsidRPr="00184658" w:rsidRDefault="00A7521A" w:rsidP="00A7521A">
      <w:pPr>
        <w:pStyle w:val="A"/>
      </w:pPr>
      <w:r w:rsidRPr="00184658">
        <w:t>A.</w:t>
      </w:r>
      <w:r w:rsidRPr="00184658">
        <w:tab/>
      </w:r>
      <w:r w:rsidR="00E21E1A" w:rsidRPr="00184658">
        <w:t>Since data used for district accountability results are derived from school-level data, district accountability data corrections should be handled during the school accountability appeals period.</w:t>
      </w:r>
    </w:p>
    <w:p w14:paraId="11B3A1CB" w14:textId="77777777" w:rsidR="00E21E1A" w:rsidRPr="00184658" w:rsidRDefault="00A7521A" w:rsidP="00A7521A">
      <w:pPr>
        <w:pStyle w:val="AuthorityNote"/>
      </w:pPr>
      <w:r w:rsidRPr="00184658">
        <w:t>AUTHORITY NOTE:</w:t>
      </w:r>
      <w:r w:rsidR="00E21E1A" w:rsidRPr="00184658">
        <w:tab/>
        <w:t>Promulgated in accordance with R.S. 17:10.1.</w:t>
      </w:r>
    </w:p>
    <w:p w14:paraId="3352A2D1"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30:2446 (November 2004), LR 40:1318 (July 2014).</w:t>
      </w:r>
    </w:p>
    <w:p w14:paraId="043CFD01" w14:textId="77777777" w:rsidR="00E21E1A" w:rsidRPr="00184658" w:rsidRDefault="00E21E1A" w:rsidP="00A7521A">
      <w:pPr>
        <w:pStyle w:val="Chapter"/>
      </w:pPr>
      <w:bookmarkStart w:id="355" w:name="_Toc248895119"/>
      <w:bookmarkStart w:id="356" w:name="_Toc448830393"/>
      <w:bookmarkStart w:id="357" w:name="_Toc125623334"/>
      <w:r w:rsidRPr="00184658">
        <w:t>Chapter 4</w:t>
      </w:r>
      <w:r w:rsidR="00A7521A" w:rsidRPr="00184658">
        <w:t>5.</w:t>
      </w:r>
      <w:r w:rsidR="00A7521A" w:rsidRPr="00184658">
        <w:tab/>
      </w:r>
      <w:r w:rsidRPr="00184658">
        <w:t>Disaster Considerations for School and District Accountability</w:t>
      </w:r>
      <w:bookmarkEnd w:id="355"/>
      <w:bookmarkEnd w:id="356"/>
      <w:bookmarkEnd w:id="357"/>
    </w:p>
    <w:p w14:paraId="32C2B102" w14:textId="77777777" w:rsidR="00E21E1A" w:rsidRPr="00184658" w:rsidRDefault="003D321E" w:rsidP="003D4923">
      <w:pPr>
        <w:pStyle w:val="Section"/>
      </w:pPr>
      <w:bookmarkStart w:id="358" w:name="_Toc248895120"/>
      <w:bookmarkStart w:id="359" w:name="_Toc448830394"/>
      <w:bookmarkStart w:id="360" w:name="_Toc125623335"/>
      <w:r w:rsidRPr="00184658">
        <w:t>§</w:t>
      </w:r>
      <w:r w:rsidR="00E21E1A" w:rsidRPr="00184658">
        <w:t>4501.</w:t>
      </w:r>
      <w:r w:rsidR="00E21E1A" w:rsidRPr="00184658">
        <w:tab/>
        <w:t>Potential Impact of Disasters on Accountability</w:t>
      </w:r>
      <w:bookmarkEnd w:id="358"/>
      <w:bookmarkEnd w:id="359"/>
      <w:r w:rsidR="00E21E1A" w:rsidRPr="00184658">
        <w:br/>
        <w:t>[</w:t>
      </w:r>
      <w:r w:rsidRPr="00184658">
        <w:t>Formerly LAC 28:</w:t>
      </w:r>
      <w:r w:rsidR="00E21E1A" w:rsidRPr="00184658">
        <w:t>LXXXIII.4501]</w:t>
      </w:r>
      <w:bookmarkEnd w:id="360"/>
    </w:p>
    <w:p w14:paraId="720D628E" w14:textId="77777777" w:rsidR="00E21E1A" w:rsidRPr="00184658" w:rsidRDefault="00A7521A" w:rsidP="00A7521A">
      <w:pPr>
        <w:pStyle w:val="A"/>
      </w:pPr>
      <w:r w:rsidRPr="00184658">
        <w:t>A.</w:t>
      </w:r>
      <w:r w:rsidRPr="00184658">
        <w:tab/>
      </w:r>
      <w:r w:rsidR="00E21E1A" w:rsidRPr="00184658">
        <w:t>Special consideration shall be given to schools and districts significantly impacted by disasters when accountability decisions are made. The consideration shall include but not be limited to:</w:t>
      </w:r>
    </w:p>
    <w:p w14:paraId="068AD0B5" w14:textId="77777777" w:rsidR="00E21E1A" w:rsidRPr="00184658" w:rsidRDefault="00A7521A" w:rsidP="00A7521A">
      <w:pPr>
        <w:pStyle w:val="1"/>
      </w:pPr>
      <w:r w:rsidRPr="00184658">
        <w:t>1.</w:t>
      </w:r>
      <w:r w:rsidRPr="00184658">
        <w:tab/>
      </w:r>
      <w:r w:rsidR="00E21E1A" w:rsidRPr="00184658">
        <w:t>closure of schools and districts for extended periods of time;</w:t>
      </w:r>
    </w:p>
    <w:p w14:paraId="1675719E" w14:textId="77777777" w:rsidR="00E21E1A" w:rsidRPr="00184658" w:rsidRDefault="00A7521A" w:rsidP="00A7521A">
      <w:pPr>
        <w:pStyle w:val="1"/>
      </w:pPr>
      <w:r w:rsidRPr="00184658">
        <w:t>2.</w:t>
      </w:r>
      <w:r w:rsidRPr="00184658">
        <w:tab/>
      </w:r>
      <w:r w:rsidR="00E21E1A" w:rsidRPr="00184658">
        <w:t>transfer of significant numbers of students from affected schools and districts;</w:t>
      </w:r>
    </w:p>
    <w:p w14:paraId="32948747" w14:textId="77777777" w:rsidR="00E21E1A" w:rsidRPr="00184658" w:rsidRDefault="00A7521A" w:rsidP="00A7521A">
      <w:pPr>
        <w:pStyle w:val="1"/>
      </w:pPr>
      <w:r w:rsidRPr="00184658">
        <w:t>3.</w:t>
      </w:r>
      <w:r w:rsidRPr="00184658">
        <w:tab/>
      </w:r>
      <w:r w:rsidR="00E21E1A" w:rsidRPr="00184658">
        <w:t>enrollment of significant numbers of displaced students into receiving schools and districts;</w:t>
      </w:r>
    </w:p>
    <w:p w14:paraId="07167036" w14:textId="77777777" w:rsidR="00E21E1A" w:rsidRPr="00184658" w:rsidRDefault="00A7521A" w:rsidP="00A7521A">
      <w:pPr>
        <w:pStyle w:val="1"/>
      </w:pPr>
      <w:r w:rsidRPr="00184658">
        <w:t>4.</w:t>
      </w:r>
      <w:r w:rsidRPr="00184658">
        <w:tab/>
      </w:r>
      <w:r w:rsidR="00E21E1A" w:rsidRPr="00184658">
        <w:t>emigration of displaced students to other states;</w:t>
      </w:r>
    </w:p>
    <w:p w14:paraId="02DB6AB0" w14:textId="77777777" w:rsidR="00E21E1A" w:rsidRPr="00184658" w:rsidRDefault="00A7521A" w:rsidP="00A7521A">
      <w:pPr>
        <w:pStyle w:val="1"/>
      </w:pPr>
      <w:r w:rsidRPr="00184658">
        <w:t>5.</w:t>
      </w:r>
      <w:r w:rsidRPr="00184658">
        <w:tab/>
      </w:r>
      <w:r w:rsidR="00E21E1A" w:rsidRPr="00184658">
        <w:t>multiple transfers of displaced students as they move from shelters and temporary housing to more permanent situations;</w:t>
      </w:r>
    </w:p>
    <w:p w14:paraId="369895B7" w14:textId="77777777" w:rsidR="00E21E1A" w:rsidRPr="00184658" w:rsidRDefault="00A7521A" w:rsidP="00A7521A">
      <w:pPr>
        <w:pStyle w:val="1"/>
      </w:pPr>
      <w:r w:rsidRPr="00184658">
        <w:t>6.</w:t>
      </w:r>
      <w:r w:rsidRPr="00184658">
        <w:tab/>
      </w:r>
      <w:r w:rsidR="00E21E1A" w:rsidRPr="00184658">
        <w:t>the transfer of displaced students as they return to their home schools and districts.</w:t>
      </w:r>
    </w:p>
    <w:p w14:paraId="16B454AB" w14:textId="77777777" w:rsidR="00E21E1A" w:rsidRPr="00184658" w:rsidRDefault="00A7521A" w:rsidP="00A7521A">
      <w:pPr>
        <w:pStyle w:val="AuthorityNote"/>
      </w:pPr>
      <w:r w:rsidRPr="00184658">
        <w:t>AUTHORITY NOTE:</w:t>
      </w:r>
      <w:r w:rsidR="00E21E1A" w:rsidRPr="00184658">
        <w:tab/>
        <w:t>Promulgated in accordance with R.S. 17:10.1.</w:t>
      </w:r>
    </w:p>
    <w:p w14:paraId="1F20DDA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32:1412 (August 2006).</w:t>
      </w:r>
    </w:p>
    <w:p w14:paraId="4AE4AFC7" w14:textId="77777777" w:rsidR="00E21E1A" w:rsidRPr="00184658" w:rsidRDefault="003D321E" w:rsidP="003D4923">
      <w:pPr>
        <w:pStyle w:val="Section"/>
      </w:pPr>
      <w:bookmarkStart w:id="361" w:name="_Toc248895121"/>
      <w:bookmarkStart w:id="362" w:name="_Toc448830395"/>
      <w:bookmarkStart w:id="363" w:name="_Toc125623336"/>
      <w:r w:rsidRPr="00184658">
        <w:t>§</w:t>
      </w:r>
      <w:r w:rsidR="008800A5">
        <w:t>4503.</w:t>
      </w:r>
      <w:r w:rsidR="008800A5">
        <w:tab/>
        <w:t>One-Year Waiver for “Severe Impact”</w:t>
      </w:r>
      <w:r w:rsidR="00E21E1A" w:rsidRPr="00184658">
        <w:t xml:space="preserve"> Schools and Districts</w:t>
      </w:r>
      <w:bookmarkEnd w:id="361"/>
      <w:bookmarkEnd w:id="362"/>
      <w:r w:rsidR="00E21E1A" w:rsidRPr="00184658">
        <w:br/>
        <w:t>[</w:t>
      </w:r>
      <w:r w:rsidRPr="00184658">
        <w:t>Formerly LAC 28:</w:t>
      </w:r>
      <w:r w:rsidR="00E21E1A" w:rsidRPr="00184658">
        <w:t>LXXXIII.4503]</w:t>
      </w:r>
      <w:bookmarkEnd w:id="363"/>
    </w:p>
    <w:p w14:paraId="42384A26" w14:textId="77777777" w:rsidR="00E21E1A" w:rsidRPr="00184658" w:rsidRDefault="00A7521A" w:rsidP="00A7521A">
      <w:pPr>
        <w:pStyle w:val="A"/>
      </w:pPr>
      <w:r w:rsidRPr="00184658">
        <w:t>A.</w:t>
      </w:r>
      <w:r w:rsidRPr="00184658">
        <w:tab/>
      </w:r>
      <w:r w:rsidR="00E21E1A" w:rsidRPr="00184658">
        <w:t xml:space="preserve">Schools that meet either of two conditions associated with disasters shall be labeled </w:t>
      </w:r>
      <w:r w:rsidR="008800A5">
        <w:t>“severe impact”</w:t>
      </w:r>
      <w:r w:rsidR="00E21E1A" w:rsidRPr="00184658">
        <w:t xml:space="preserve"> schools and shall receive a one year waiver of accountability decisions based on the schools' school performance scores. The one year waiver is limited to the year in which the disaster occurred. The conditions are:</w:t>
      </w:r>
    </w:p>
    <w:p w14:paraId="04815A04" w14:textId="77777777" w:rsidR="00E21E1A" w:rsidRPr="00184658" w:rsidRDefault="00A7521A" w:rsidP="00A7521A">
      <w:pPr>
        <w:pStyle w:val="1"/>
      </w:pPr>
      <w:r w:rsidRPr="00184658">
        <w:t>1.</w:t>
      </w:r>
      <w:r w:rsidRPr="00184658">
        <w:tab/>
      </w:r>
      <w:r w:rsidR="00E21E1A" w:rsidRPr="00184658">
        <w:t>the school was closed, due to a disaster, for 18 or more consecutive school days during a given academic year; or</w:t>
      </w:r>
    </w:p>
    <w:p w14:paraId="7167067E" w14:textId="77777777" w:rsidR="00E21E1A" w:rsidRPr="00184658" w:rsidRDefault="00A7521A" w:rsidP="00A7521A">
      <w:pPr>
        <w:pStyle w:val="1"/>
      </w:pPr>
      <w:r w:rsidRPr="00184658">
        <w:lastRenderedPageBreak/>
        <w:t>2.</w:t>
      </w:r>
      <w:r w:rsidRPr="00184658">
        <w:tab/>
      </w:r>
      <w:r w:rsidR="00E21E1A" w:rsidRPr="00184658">
        <w:t>the school either gained or lost 25 percent or more of its testing population due to a disaster.</w:t>
      </w:r>
    </w:p>
    <w:p w14:paraId="18711513" w14:textId="77777777" w:rsidR="00E21E1A" w:rsidRDefault="00E21E1A" w:rsidP="00A525B0">
      <w:pPr>
        <w:pStyle w:val="a0"/>
      </w:pPr>
      <w:bookmarkStart w:id="364" w:name="_Toc450574557"/>
      <w:r w:rsidRPr="00184658">
        <w:t>a.</w:t>
      </w:r>
      <w:r w:rsidRPr="00184658">
        <w:tab/>
        <w:t>This 25 percent gain or loss is calculated by dividing a school's prior year October 1 enrollment of students in grades 3-11 into its current year October 1 enrollment</w:t>
      </w:r>
      <w:r w:rsidR="00F0560F">
        <w:t xml:space="preserve"> of 3-11 students exited using “disaster” codes or entered using “disaster”</w:t>
      </w:r>
      <w:r w:rsidRPr="00184658">
        <w:t xml:space="preserve"> codes (see </w:t>
      </w:r>
      <w:r w:rsidR="003D4923" w:rsidRPr="00184658">
        <w:t>§</w:t>
      </w:r>
      <w:r w:rsidRPr="00184658">
        <w:t>4507).</w:t>
      </w:r>
      <w:bookmarkEnd w:id="364"/>
    </w:p>
    <w:p w14:paraId="454232C6" w14:textId="77777777" w:rsidR="00A525B0" w:rsidRPr="00184658" w:rsidRDefault="00A525B0" w:rsidP="00A525B0">
      <w:pPr>
        <w:pStyle w:val="1"/>
      </w:pPr>
      <w:r w:rsidRPr="00FE5251">
        <w:t>3.</w:t>
      </w:r>
      <w:r w:rsidRPr="00FE5251">
        <w:tab/>
        <w:t xml:space="preserve">for the 2016-2017 school year school performance scores and letter grades, any school which sustained significant damage as a result of federally declared disaster DR-4277, Louisiana Severe Storms and Flooding, such that schools temporarily relocated to another school campus or facility, or received a displaced school or entire grade levels from another school at its campus as a result </w:t>
      </w:r>
      <w:r>
        <w:t xml:space="preserve">of such disaster, the LDE shall </w:t>
      </w:r>
      <w:r w:rsidRPr="00FE5251">
        <w:t>use for school accountability purposes the higher of the 2016-2017 or 2015-2016 school performance score. This policy shall also apply to all schools within the East Baton Rouge Parish system. The state superintendent, with consent of the president of the board, may provide for the same in cases of extraordinary and abnormal displacement of teachers and students and hardship due to such disaster, if such displacement directly and indisputably contributed to abnormal changes in school performance scores and assessment results, based on analysis conducted by the LDE.</w:t>
      </w:r>
    </w:p>
    <w:p w14:paraId="17A2AA9A" w14:textId="77777777" w:rsidR="00E21E1A" w:rsidRPr="00184658" w:rsidRDefault="00A7521A" w:rsidP="00A7521A">
      <w:pPr>
        <w:pStyle w:val="A"/>
      </w:pPr>
      <w:r w:rsidRPr="00184658">
        <w:t>B.</w:t>
      </w:r>
      <w:r w:rsidRPr="00184658">
        <w:tab/>
      </w:r>
      <w:r w:rsidR="00E21E1A" w:rsidRPr="00184658">
        <w:t>Schools that do not meet the severe im</w:t>
      </w:r>
      <w:r w:rsidR="00F0560F">
        <w:t>pact criteria shall be labeled “limited impact”</w:t>
      </w:r>
      <w:r w:rsidR="00E21E1A" w:rsidRPr="00184658">
        <w:t xml:space="preserve"> schools.</w:t>
      </w:r>
    </w:p>
    <w:p w14:paraId="56779329" w14:textId="77777777" w:rsidR="00E21E1A" w:rsidRPr="00184658" w:rsidRDefault="00A7521A" w:rsidP="00A7521A">
      <w:pPr>
        <w:pStyle w:val="A"/>
      </w:pPr>
      <w:r w:rsidRPr="00184658">
        <w:t>C.</w:t>
      </w:r>
      <w:r w:rsidRPr="00184658">
        <w:tab/>
      </w:r>
      <w:r w:rsidR="00E21E1A" w:rsidRPr="00184658">
        <w:t>Severe impact schools that receive the one year "disaster" waiver shall not have school performance scores, growth labels, or letter grades published for the year of the waiver. Assessment results will be provided to the districts for planning purposes.</w:t>
      </w:r>
    </w:p>
    <w:p w14:paraId="44557518" w14:textId="77777777" w:rsidR="00E21E1A" w:rsidRPr="00184658" w:rsidRDefault="00A7521A" w:rsidP="00A7521A">
      <w:pPr>
        <w:pStyle w:val="A"/>
      </w:pPr>
      <w:r w:rsidRPr="00184658">
        <w:t>D.</w:t>
      </w:r>
      <w:r w:rsidRPr="00184658">
        <w:tab/>
      </w:r>
      <w:r w:rsidR="00E21E1A" w:rsidRPr="00184658">
        <w:t>The year following the waivers, the waived schools shall be considered new schools and shall enter accountability according to the policy in Chapter 33.</w:t>
      </w:r>
    </w:p>
    <w:p w14:paraId="1D79F476" w14:textId="77777777" w:rsidR="00E21E1A" w:rsidRPr="00184658" w:rsidRDefault="00A7521A" w:rsidP="00A7521A">
      <w:pPr>
        <w:pStyle w:val="A"/>
      </w:pPr>
      <w:r w:rsidRPr="00184658">
        <w:t>E.</w:t>
      </w:r>
      <w:r w:rsidRPr="00184658">
        <w:tab/>
      </w:r>
      <w:r w:rsidR="00E21E1A" w:rsidRPr="00184658">
        <w:t>Districts shall be considered "Severe Impact" districts and receive a one year waiver from accountability labels and decisions if:</w:t>
      </w:r>
    </w:p>
    <w:p w14:paraId="6AA40511" w14:textId="77777777" w:rsidR="00E21E1A" w:rsidRPr="00184658" w:rsidRDefault="00A7521A" w:rsidP="00A7521A">
      <w:pPr>
        <w:pStyle w:val="1"/>
      </w:pPr>
      <w:r w:rsidRPr="00184658">
        <w:t>1.</w:t>
      </w:r>
      <w:r w:rsidRPr="00184658">
        <w:tab/>
      </w:r>
      <w:r w:rsidR="00E21E1A" w:rsidRPr="00184658">
        <w:t xml:space="preserve">they are closed for 18 consecutive school days; or </w:t>
      </w:r>
    </w:p>
    <w:p w14:paraId="316351D7" w14:textId="77777777" w:rsidR="00E21E1A" w:rsidRPr="00184658" w:rsidRDefault="00A7521A" w:rsidP="00A7521A">
      <w:pPr>
        <w:pStyle w:val="1"/>
      </w:pPr>
      <w:r w:rsidRPr="00184658">
        <w:t>2.</w:t>
      </w:r>
      <w:r w:rsidRPr="00184658">
        <w:tab/>
      </w:r>
      <w:r w:rsidR="00E21E1A" w:rsidRPr="00184658">
        <w:t xml:space="preserve">they gain or lose 25 percent of their testing population before October 1; or </w:t>
      </w:r>
    </w:p>
    <w:p w14:paraId="4A4777D3" w14:textId="77777777" w:rsidR="00E21E1A" w:rsidRPr="00184658" w:rsidRDefault="00A7521A" w:rsidP="00A7521A">
      <w:pPr>
        <w:pStyle w:val="1"/>
      </w:pPr>
      <w:r w:rsidRPr="00184658">
        <w:t>3.</w:t>
      </w:r>
      <w:r w:rsidRPr="00184658">
        <w:tab/>
      </w:r>
      <w:r w:rsidR="00E21E1A" w:rsidRPr="00184658">
        <w:t>they have 25 percent or more of their schools granted a one year waiver or classified as new schools due to a disaster.</w:t>
      </w:r>
    </w:p>
    <w:p w14:paraId="32CCC7DF" w14:textId="77777777" w:rsidR="00E21E1A" w:rsidRPr="00184658" w:rsidRDefault="00A7521A" w:rsidP="00A7521A">
      <w:pPr>
        <w:pStyle w:val="A"/>
      </w:pPr>
      <w:r w:rsidRPr="00184658">
        <w:t>F.</w:t>
      </w:r>
      <w:r w:rsidRPr="00184658">
        <w:tab/>
      </w:r>
      <w:r w:rsidR="00E21E1A" w:rsidRPr="00184658">
        <w:t>Districts receiving a one year waiver shall not have district performance scores, or letter grades published for the year of the waiver.</w:t>
      </w:r>
    </w:p>
    <w:p w14:paraId="751C9744" w14:textId="77777777" w:rsidR="00E21E1A" w:rsidRPr="00184658" w:rsidRDefault="00A7521A" w:rsidP="00A7521A">
      <w:pPr>
        <w:pStyle w:val="A"/>
      </w:pPr>
      <w:r w:rsidRPr="00184658">
        <w:t>G.</w:t>
      </w:r>
      <w:r w:rsidRPr="00184658">
        <w:tab/>
      </w:r>
      <w:r w:rsidR="00E21E1A" w:rsidRPr="00184658">
        <w:t>Districts may elect to have severe impact schools:</w:t>
      </w:r>
    </w:p>
    <w:p w14:paraId="64E40310" w14:textId="77777777" w:rsidR="00E21E1A" w:rsidRPr="00184658" w:rsidRDefault="00E21E1A" w:rsidP="003D4923">
      <w:pPr>
        <w:pStyle w:val="1"/>
      </w:pPr>
      <w:bookmarkStart w:id="365" w:name="_Toc450574558"/>
      <w:r w:rsidRPr="00184658">
        <w:t>1.</w:t>
      </w:r>
      <w:r w:rsidRPr="00184658">
        <w:tab/>
        <w:t xml:space="preserve">remain fully in accountability and receive scores and labels as limited impact schools (see </w:t>
      </w:r>
      <w:r w:rsidR="003D4923" w:rsidRPr="00184658">
        <w:t>§</w:t>
      </w:r>
      <w:r w:rsidRPr="00184658">
        <w:t xml:space="preserve">4507 and </w:t>
      </w:r>
      <w:r w:rsidR="003D4923" w:rsidRPr="00184658">
        <w:t>§</w:t>
      </w:r>
      <w:r w:rsidRPr="00184658">
        <w:t>4509); or</w:t>
      </w:r>
      <w:bookmarkEnd w:id="365"/>
    </w:p>
    <w:p w14:paraId="1A56644B" w14:textId="77777777" w:rsidR="00E21E1A" w:rsidRPr="00184658" w:rsidRDefault="00A7521A" w:rsidP="00A7521A">
      <w:pPr>
        <w:pStyle w:val="1"/>
      </w:pPr>
      <w:r w:rsidRPr="00184658">
        <w:t>2.</w:t>
      </w:r>
      <w:r w:rsidRPr="00184658">
        <w:tab/>
      </w:r>
      <w:r w:rsidR="00E21E1A" w:rsidRPr="00184658">
        <w:t>receive scores and letter grades as limited impact schools, but schools:</w:t>
      </w:r>
    </w:p>
    <w:p w14:paraId="7F523ECD" w14:textId="77777777" w:rsidR="00A525B0" w:rsidRPr="00FE5251" w:rsidRDefault="00A525B0" w:rsidP="00A525B0">
      <w:pPr>
        <w:pStyle w:val="a0"/>
      </w:pPr>
      <w:r w:rsidRPr="00FE5251">
        <w:t>a.</w:t>
      </w:r>
      <w:r w:rsidRPr="00FE5251">
        <w:tab/>
        <w:t>will not enter or advance in comprehensive or urgent intervention labels or academically unacceptable status as a result of accountability labels based on data collected during the year of the disaster; but</w:t>
      </w:r>
    </w:p>
    <w:p w14:paraId="11402919" w14:textId="77777777" w:rsidR="00E21E1A" w:rsidRPr="00184658" w:rsidRDefault="00A525B0" w:rsidP="00A525B0">
      <w:pPr>
        <w:pStyle w:val="a0"/>
      </w:pPr>
      <w:r w:rsidRPr="00FE5251">
        <w:t>b.</w:t>
      </w:r>
      <w:r w:rsidRPr="00FE5251">
        <w:tab/>
        <w:t>schools can exit comprehensive or urgent intervention labels based on data collected during the year of the disaster.</w:t>
      </w:r>
    </w:p>
    <w:p w14:paraId="657569D7" w14:textId="77777777" w:rsidR="00E21E1A" w:rsidRPr="00184658" w:rsidRDefault="00A7521A" w:rsidP="00A7521A">
      <w:pPr>
        <w:pStyle w:val="A"/>
      </w:pPr>
      <w:r w:rsidRPr="00184658">
        <w:t>H.</w:t>
      </w:r>
      <w:r w:rsidRPr="00184658">
        <w:tab/>
      </w:r>
      <w:r w:rsidR="00E21E1A" w:rsidRPr="00184658">
        <w:t>Districts must provide justification to the LDE and receive LDE approval if they elect to:</w:t>
      </w:r>
    </w:p>
    <w:p w14:paraId="646A3B10" w14:textId="77777777" w:rsidR="00E21E1A" w:rsidRPr="00184658" w:rsidRDefault="00A7521A" w:rsidP="00A7521A">
      <w:pPr>
        <w:pStyle w:val="1"/>
      </w:pPr>
      <w:r w:rsidRPr="00184658">
        <w:t>1.</w:t>
      </w:r>
      <w:r w:rsidRPr="00184658">
        <w:tab/>
      </w:r>
      <w:r w:rsidR="00E21E1A" w:rsidRPr="00184658">
        <w:t>have some of their severe impact schools receive the one year waiver and subsequent new school status, while;</w:t>
      </w:r>
    </w:p>
    <w:p w14:paraId="5A68CC79" w14:textId="77777777" w:rsidR="00E21E1A" w:rsidRPr="00184658" w:rsidRDefault="00A7521A" w:rsidP="00A7521A">
      <w:pPr>
        <w:pStyle w:val="1"/>
      </w:pPr>
      <w:r w:rsidRPr="00184658">
        <w:t>2.</w:t>
      </w:r>
      <w:r w:rsidRPr="00184658">
        <w:tab/>
      </w:r>
      <w:r w:rsidR="00E21E1A" w:rsidRPr="00184658">
        <w:t>they elect for other severe impact schools to follow one of the choices in Paragraphs G.1 and 2 above.</w:t>
      </w:r>
    </w:p>
    <w:p w14:paraId="01791ADF" w14:textId="77777777" w:rsidR="00E21E1A" w:rsidRPr="00184658" w:rsidRDefault="00A7521A" w:rsidP="00A7521A">
      <w:pPr>
        <w:pStyle w:val="A"/>
      </w:pPr>
      <w:r w:rsidRPr="00184658">
        <w:t>I.</w:t>
      </w:r>
      <w:r w:rsidRPr="00184658">
        <w:tab/>
      </w:r>
      <w:r w:rsidR="00E21E1A" w:rsidRPr="00184658">
        <w:t>Districts may request of the LDE that limited impact schools be relabeled severe impact schools if special circumstances exist at the schools. The LDE may grant the request if adequate justification is provided by the district. Requests that attempt to circumvent accountability for schools previously identified as being in school improvement shall be denied.</w:t>
      </w:r>
    </w:p>
    <w:p w14:paraId="1E08997B" w14:textId="77777777" w:rsidR="00E21E1A" w:rsidRPr="00184658" w:rsidRDefault="00A7521A" w:rsidP="00A7521A">
      <w:pPr>
        <w:pStyle w:val="A"/>
      </w:pPr>
      <w:r w:rsidRPr="00184658">
        <w:t>J.</w:t>
      </w:r>
      <w:r w:rsidRPr="00184658">
        <w:tab/>
      </w:r>
      <w:r w:rsidR="00E21E1A" w:rsidRPr="00184658">
        <w:t>Districts that elect for their schools the provisions in Subsections H and/or I above, must submit in writing, by April 15 of the academic year in which the disaster occurred, any such requests and any justification supporting the requests.</w:t>
      </w:r>
    </w:p>
    <w:p w14:paraId="4AF4CD90" w14:textId="77777777" w:rsidR="00E21E1A" w:rsidRPr="00184658" w:rsidRDefault="00A7521A" w:rsidP="00A7521A">
      <w:pPr>
        <w:pStyle w:val="A"/>
      </w:pPr>
      <w:r w:rsidRPr="00184658">
        <w:t>K.</w:t>
      </w:r>
      <w:r w:rsidRPr="00184658">
        <w:tab/>
      </w:r>
      <w:r w:rsidR="00E21E1A" w:rsidRPr="00184658">
        <w:t>Louisiana Department of Education staff will, after conferring with district personnel, notify in writing by the last "business day" in May, the districts of its decisions concerning requests for the provisions in Subsections H and/or I above.</w:t>
      </w:r>
    </w:p>
    <w:p w14:paraId="2C7EF667" w14:textId="77777777" w:rsidR="00E21E1A" w:rsidRPr="00184658" w:rsidRDefault="00A7521A" w:rsidP="00A7521A">
      <w:pPr>
        <w:pStyle w:val="A"/>
      </w:pPr>
      <w:r w:rsidRPr="00184658">
        <w:t>L.</w:t>
      </w:r>
      <w:r w:rsidRPr="00184658">
        <w:tab/>
      </w:r>
      <w:r w:rsidR="00E21E1A" w:rsidRPr="00184658">
        <w:t>Districts must notify the LDE no later than the last "business day" in May of their final decisions regarding severely impacted schools and the choices in Subsection G (above).</w:t>
      </w:r>
    </w:p>
    <w:p w14:paraId="1DBF8A90" w14:textId="77777777" w:rsidR="00E21E1A" w:rsidRPr="00184658" w:rsidRDefault="00A7521A" w:rsidP="00A7521A">
      <w:pPr>
        <w:pStyle w:val="A"/>
      </w:pPr>
      <w:r w:rsidRPr="00184658">
        <w:t>M.</w:t>
      </w:r>
      <w:r w:rsidRPr="00184658">
        <w:tab/>
      </w:r>
      <w:r w:rsidR="00E21E1A" w:rsidRPr="00184658">
        <w:t>Situations not considered by this policy but that substantially impact a school's accountability results may be addressed by the school district during the established appeal/waiver period following the official fall release of accountability results.</w:t>
      </w:r>
    </w:p>
    <w:p w14:paraId="5833722E" w14:textId="77777777" w:rsidR="00E21E1A" w:rsidRPr="00184658" w:rsidRDefault="00A7521A" w:rsidP="00A7521A">
      <w:pPr>
        <w:pStyle w:val="AuthorityNote"/>
      </w:pPr>
      <w:r w:rsidRPr="00184658">
        <w:t>AUTHORITY NOTE:</w:t>
      </w:r>
      <w:r w:rsidR="00E21E1A" w:rsidRPr="00184658">
        <w:tab/>
        <w:t>Promulgated in accordance with R.S. 17:10.1.</w:t>
      </w:r>
    </w:p>
    <w:p w14:paraId="48B02D92"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32:1412 (August 2006), amended LR 33:636 (April 2007), LR 36:1994 (September 2010), LR 37:2120 (July 2011)</w:t>
      </w:r>
      <w:r w:rsidR="00A525B0">
        <w:t xml:space="preserve">, </w:t>
      </w:r>
      <w:r w:rsidR="00A525B0" w:rsidRPr="00FE5251">
        <w:t>LR 44:</w:t>
      </w:r>
      <w:r w:rsidR="00A525B0">
        <w:t>230 (February 2018).</w:t>
      </w:r>
    </w:p>
    <w:p w14:paraId="29D1123B" w14:textId="77777777" w:rsidR="00E21E1A" w:rsidRPr="00184658" w:rsidRDefault="003D321E" w:rsidP="003D4923">
      <w:pPr>
        <w:pStyle w:val="Section"/>
      </w:pPr>
      <w:bookmarkStart w:id="366" w:name="_Toc248895123"/>
      <w:bookmarkStart w:id="367" w:name="_Toc448830396"/>
      <w:bookmarkStart w:id="368" w:name="_Toc125623337"/>
      <w:r w:rsidRPr="00184658">
        <w:t>§</w:t>
      </w:r>
      <w:r w:rsidR="00E21E1A" w:rsidRPr="00184658">
        <w:t>4507.</w:t>
      </w:r>
      <w:r w:rsidR="00E21E1A" w:rsidRPr="00184658">
        <w:tab/>
        <w:t>Identifying Displaced Students</w:t>
      </w:r>
      <w:bookmarkEnd w:id="366"/>
      <w:bookmarkEnd w:id="367"/>
      <w:r w:rsidR="00E21E1A" w:rsidRPr="00184658">
        <w:br/>
        <w:t>[</w:t>
      </w:r>
      <w:r w:rsidRPr="00184658">
        <w:t>Formerly LAC 28:</w:t>
      </w:r>
      <w:r w:rsidR="00E21E1A" w:rsidRPr="00184658">
        <w:t>LXXXIII.4507]</w:t>
      </w:r>
      <w:bookmarkEnd w:id="368"/>
    </w:p>
    <w:p w14:paraId="54B53341" w14:textId="77777777" w:rsidR="00E21E1A" w:rsidRPr="00184658" w:rsidRDefault="00A7521A" w:rsidP="00A7521A">
      <w:pPr>
        <w:pStyle w:val="A"/>
      </w:pPr>
      <w:r w:rsidRPr="00184658">
        <w:t>A.</w:t>
      </w:r>
      <w:r w:rsidRPr="00184658">
        <w:tab/>
      </w:r>
      <w:r w:rsidR="00E21E1A" w:rsidRPr="00184658">
        <w:t>Beginning in fall 2005, the Louisiana Department of Education (LDE) will provide specific entry and exit codes and detailed instruction on the use of those codes to address significant and specific disaster situations.</w:t>
      </w:r>
    </w:p>
    <w:p w14:paraId="467C2BF0" w14:textId="77777777" w:rsidR="00E21E1A" w:rsidRPr="00184658" w:rsidRDefault="00A7521A" w:rsidP="00A7521A">
      <w:pPr>
        <w:pStyle w:val="A"/>
      </w:pPr>
      <w:r w:rsidRPr="00184658">
        <w:lastRenderedPageBreak/>
        <w:t>B.</w:t>
      </w:r>
      <w:r w:rsidRPr="00184658">
        <w:tab/>
      </w:r>
      <w:r w:rsidR="00E21E1A" w:rsidRPr="00184658">
        <w:t>The Louisiana Department of Education must determine what specific disasters and impacted districts to which these codes will be applied and any time limitations.</w:t>
      </w:r>
    </w:p>
    <w:p w14:paraId="24AE8289" w14:textId="77777777" w:rsidR="00E21E1A" w:rsidRPr="00184658" w:rsidRDefault="00A7521A" w:rsidP="00A7521A">
      <w:pPr>
        <w:pStyle w:val="A"/>
      </w:pPr>
      <w:r w:rsidRPr="00184658">
        <w:t>C.</w:t>
      </w:r>
      <w:r w:rsidRPr="00184658">
        <w:tab/>
      </w:r>
      <w:r w:rsidR="00E21E1A" w:rsidRPr="00184658">
        <w:t>Districts are required to use the "disaster codes" as instructed by the LDE if consideration related to accountability is to be granted the schools and districts.</w:t>
      </w:r>
    </w:p>
    <w:p w14:paraId="55D28E45" w14:textId="77777777" w:rsidR="00E21E1A" w:rsidRPr="00184658" w:rsidRDefault="00A7521A" w:rsidP="00A7521A">
      <w:pPr>
        <w:pStyle w:val="AuthorityNote"/>
      </w:pPr>
      <w:r w:rsidRPr="00184658">
        <w:t>AUTHORITY NOTE:</w:t>
      </w:r>
      <w:r w:rsidR="00E21E1A" w:rsidRPr="00184658">
        <w:tab/>
        <w:t>Promulgated in accordance with R.S. 17:10.1.</w:t>
      </w:r>
    </w:p>
    <w:p w14:paraId="09A8D85E"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32:1413 (August 2006).</w:t>
      </w:r>
    </w:p>
    <w:p w14:paraId="2D8145D2" w14:textId="77777777" w:rsidR="00E21E1A" w:rsidRPr="00184658" w:rsidRDefault="003D321E" w:rsidP="003D4923">
      <w:pPr>
        <w:pStyle w:val="Section"/>
      </w:pPr>
      <w:bookmarkStart w:id="369" w:name="_Toc248895124"/>
      <w:bookmarkStart w:id="370" w:name="_Toc448830397"/>
      <w:bookmarkStart w:id="371" w:name="_Toc125623338"/>
      <w:r w:rsidRPr="00184658">
        <w:t>§</w:t>
      </w:r>
      <w:r w:rsidR="00E21E1A" w:rsidRPr="00184658">
        <w:t>4509.</w:t>
      </w:r>
      <w:r w:rsidR="00E21E1A" w:rsidRPr="00184658">
        <w:tab/>
        <w:t>Assessment Index Calculations with Displaced Students for Limited Impact Schools</w:t>
      </w:r>
      <w:bookmarkEnd w:id="369"/>
      <w:bookmarkEnd w:id="370"/>
      <w:r w:rsidR="00E21E1A" w:rsidRPr="00184658">
        <w:br/>
        <w:t>[</w:t>
      </w:r>
      <w:r w:rsidRPr="00184658">
        <w:t>Formerly LAC 28:</w:t>
      </w:r>
      <w:r w:rsidR="00E21E1A" w:rsidRPr="00184658">
        <w:t>LXXXIII.4509]</w:t>
      </w:r>
      <w:bookmarkEnd w:id="371"/>
    </w:p>
    <w:p w14:paraId="5360618E" w14:textId="77777777" w:rsidR="00E21E1A" w:rsidRPr="00184658" w:rsidRDefault="00A7521A" w:rsidP="00A7521A">
      <w:pPr>
        <w:pStyle w:val="A"/>
      </w:pPr>
      <w:r w:rsidRPr="00184658">
        <w:t>A.</w:t>
      </w:r>
      <w:r w:rsidRPr="00184658">
        <w:tab/>
      </w:r>
      <w:r w:rsidR="00E21E1A" w:rsidRPr="00184658">
        <w:t>When student mobility occurs prior to October 1 of a given academic year as a result of a disaster, the data collected during that academic year for calculating the assessment index (for use in the SPS) shall be evaluated in two ways:</w:t>
      </w:r>
    </w:p>
    <w:p w14:paraId="338B5D61" w14:textId="77777777" w:rsidR="00E21E1A" w:rsidRPr="00184658" w:rsidRDefault="00A7521A" w:rsidP="00A7521A">
      <w:pPr>
        <w:pStyle w:val="1"/>
      </w:pPr>
      <w:r w:rsidRPr="00184658">
        <w:t>1.</w:t>
      </w:r>
      <w:r w:rsidRPr="00184658">
        <w:tab/>
      </w:r>
      <w:r w:rsidR="00E21E1A" w:rsidRPr="00184658">
        <w:t>as described in Chapters 3 and 4;</w:t>
      </w:r>
    </w:p>
    <w:p w14:paraId="048A0F16" w14:textId="77777777" w:rsidR="00E21E1A" w:rsidRPr="00184658" w:rsidRDefault="00A7521A" w:rsidP="00A7521A">
      <w:pPr>
        <w:pStyle w:val="1"/>
      </w:pPr>
      <w:r w:rsidRPr="00184658">
        <w:t>2.</w:t>
      </w:r>
      <w:r w:rsidRPr="00184658">
        <w:tab/>
      </w:r>
      <w:r w:rsidR="00E21E1A" w:rsidRPr="00184658">
        <w:t>as described in Chapters 3 and 4, but excluding the assessment results of any student who entered the school using a "disaster" entry code during that academic year. The assessment index calculated when excluding the displaced students is called the alternate assessment index.</w:t>
      </w:r>
    </w:p>
    <w:p w14:paraId="3F715EFD" w14:textId="77777777" w:rsidR="00E21E1A" w:rsidRPr="00184658" w:rsidRDefault="00A7521A" w:rsidP="00A7521A">
      <w:pPr>
        <w:pStyle w:val="A"/>
      </w:pPr>
      <w:r w:rsidRPr="00184658">
        <w:t>B.</w:t>
      </w:r>
      <w:r w:rsidRPr="00184658">
        <w:tab/>
      </w:r>
      <w:r w:rsidR="00E21E1A" w:rsidRPr="00184658">
        <w:t>Letter grades shall be assigned and SPS reported using the lower of the two assessment indices, except:</w:t>
      </w:r>
    </w:p>
    <w:p w14:paraId="7B55D8E3" w14:textId="77777777" w:rsidR="00E21E1A" w:rsidRPr="00184658" w:rsidRDefault="00A7521A" w:rsidP="00A7521A">
      <w:pPr>
        <w:pStyle w:val="1"/>
      </w:pPr>
      <w:r w:rsidRPr="00184658">
        <w:t>1.</w:t>
      </w:r>
      <w:r w:rsidRPr="00184658">
        <w:tab/>
      </w:r>
      <w:r w:rsidR="00E21E1A" w:rsidRPr="00184658">
        <w:t>when using the higher of the two prevents a school from being labeled academically unacceptable, the higher assessment index shall be used.</w:t>
      </w:r>
    </w:p>
    <w:p w14:paraId="276E7986" w14:textId="77777777" w:rsidR="00E21E1A" w:rsidRPr="00184658" w:rsidRDefault="00A7521A" w:rsidP="00A7521A">
      <w:pPr>
        <w:pStyle w:val="A"/>
      </w:pPr>
      <w:r w:rsidRPr="00184658">
        <w:t>C.</w:t>
      </w:r>
      <w:r w:rsidRPr="00184658">
        <w:tab/>
      </w:r>
      <w:r w:rsidR="00E21E1A" w:rsidRPr="00184658">
        <w:t>The lower of the two assessment indices shall be used the following academic year in the SPS for reporting and assigning letter grades, except:</w:t>
      </w:r>
    </w:p>
    <w:p w14:paraId="5438C34C" w14:textId="77777777" w:rsidR="00E21E1A" w:rsidRPr="00184658" w:rsidRDefault="00A7521A" w:rsidP="00A7521A">
      <w:pPr>
        <w:pStyle w:val="1"/>
      </w:pPr>
      <w:r w:rsidRPr="00184658">
        <w:t>1.</w:t>
      </w:r>
      <w:r w:rsidRPr="00184658">
        <w:tab/>
      </w:r>
      <w:r w:rsidR="00E21E1A" w:rsidRPr="00184658">
        <w:t>when using the higher of the two prevents a school from being labeled academically unacceptable, the higher assessment index shall be used.</w:t>
      </w:r>
    </w:p>
    <w:p w14:paraId="20A92E9A" w14:textId="77777777" w:rsidR="00E21E1A" w:rsidRPr="00184658" w:rsidRDefault="00A7521A" w:rsidP="00A7521A">
      <w:pPr>
        <w:pStyle w:val="A"/>
      </w:pPr>
      <w:r w:rsidRPr="00184658">
        <w:t>D.</w:t>
      </w:r>
      <w:r w:rsidRPr="00184658">
        <w:tab/>
      </w:r>
      <w:r w:rsidR="00E21E1A" w:rsidRPr="00184658">
        <w:t>If large numbers of displaced students impact a school's performance due to intra-district transfers, the district may appeal during the established appeal/waiver period following the official fall release of accountability results.</w:t>
      </w:r>
    </w:p>
    <w:p w14:paraId="156D8451" w14:textId="77777777" w:rsidR="00E21E1A" w:rsidRPr="00184658" w:rsidRDefault="00A7521A" w:rsidP="00A7521A">
      <w:pPr>
        <w:pStyle w:val="AuthorityNote"/>
      </w:pPr>
      <w:r w:rsidRPr="00184658">
        <w:t>AUTHORITY NOTE:</w:t>
      </w:r>
      <w:r w:rsidR="00E21E1A" w:rsidRPr="00184658">
        <w:tab/>
        <w:t>Promulgated in accordance with R.S. 17:10.1.</w:t>
      </w:r>
    </w:p>
    <w:p w14:paraId="2579DE03"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32:1413 (August 2006), amended LR 37:2120 (July 2011), LR 38:3116 (December 2012).</w:t>
      </w:r>
    </w:p>
    <w:p w14:paraId="4F46D09C" w14:textId="77777777" w:rsidR="00E21E1A" w:rsidRPr="00184658" w:rsidRDefault="003D321E" w:rsidP="003D4923">
      <w:pPr>
        <w:pStyle w:val="Section"/>
      </w:pPr>
      <w:bookmarkStart w:id="372" w:name="_Toc248895125"/>
      <w:bookmarkStart w:id="373" w:name="_Toc448830398"/>
      <w:bookmarkStart w:id="374" w:name="_Toc125623339"/>
      <w:r w:rsidRPr="00184658">
        <w:t>§</w:t>
      </w:r>
      <w:r w:rsidR="00E21E1A" w:rsidRPr="00184658">
        <w:t>4511.</w:t>
      </w:r>
      <w:r w:rsidR="00E21E1A" w:rsidRPr="00184658">
        <w:tab/>
        <w:t>Graduation Index Calculations for Limited Impact Schools</w:t>
      </w:r>
      <w:bookmarkEnd w:id="372"/>
      <w:bookmarkEnd w:id="373"/>
      <w:r w:rsidR="00E21E1A" w:rsidRPr="00184658">
        <w:br/>
        <w:t>[</w:t>
      </w:r>
      <w:r w:rsidRPr="00184658">
        <w:t>Formerly LAC 28:</w:t>
      </w:r>
      <w:r w:rsidR="00E21E1A" w:rsidRPr="00184658">
        <w:t>LXXXIII.4511]</w:t>
      </w:r>
      <w:bookmarkEnd w:id="374"/>
    </w:p>
    <w:p w14:paraId="6ABDE15D" w14:textId="77777777" w:rsidR="00E21E1A" w:rsidRPr="00184658" w:rsidRDefault="00A7521A" w:rsidP="00A7521A">
      <w:pPr>
        <w:pStyle w:val="A"/>
      </w:pPr>
      <w:r w:rsidRPr="00184658">
        <w:t>A.</w:t>
      </w:r>
      <w:r w:rsidRPr="00184658">
        <w:tab/>
      </w:r>
      <w:r w:rsidR="00E21E1A" w:rsidRPr="00184658">
        <w:t>Displaced students entering grades 9-12 at a limited impact school using a "disaster" entry code shall not enter the graduation cohort in that academic year.</w:t>
      </w:r>
    </w:p>
    <w:p w14:paraId="117B8DD2" w14:textId="77777777" w:rsidR="00E21E1A" w:rsidRPr="00184658" w:rsidRDefault="00A7521A" w:rsidP="00A7521A">
      <w:pPr>
        <w:pStyle w:val="A"/>
      </w:pPr>
      <w:r w:rsidRPr="00184658">
        <w:t>B.</w:t>
      </w:r>
      <w:r w:rsidRPr="00184658">
        <w:tab/>
      </w:r>
      <w:r w:rsidR="00E21E1A" w:rsidRPr="00184658">
        <w:t>If such a student is included in a school's Oct. 1 count of the following academic year, the student shall enter the graduation cohort as described in Chapter 6.</w:t>
      </w:r>
    </w:p>
    <w:p w14:paraId="4BFC6D62" w14:textId="77777777" w:rsidR="00E21E1A" w:rsidRPr="00184658" w:rsidRDefault="00E21E1A" w:rsidP="003D4923">
      <w:pPr>
        <w:pStyle w:val="A"/>
      </w:pPr>
      <w:bookmarkStart w:id="375" w:name="_Toc450574562"/>
      <w:r w:rsidRPr="00184658">
        <w:t>C.</w:t>
      </w:r>
      <w:r w:rsidRPr="00184658">
        <w:tab/>
        <w:t xml:space="preserve">When student mobility is a result of a disaster, students exiting grades 9-12 using a "disaster" exit code shall not be considered dropouts (refer to </w:t>
      </w:r>
      <w:r w:rsidR="003D4923" w:rsidRPr="00184658">
        <w:t>§</w:t>
      </w:r>
      <w:r w:rsidRPr="00184658">
        <w:t>611).</w:t>
      </w:r>
      <w:bookmarkEnd w:id="375"/>
    </w:p>
    <w:p w14:paraId="2DFD1601" w14:textId="77777777" w:rsidR="00E21E1A" w:rsidRPr="00184658" w:rsidRDefault="00A7521A" w:rsidP="00A7521A">
      <w:pPr>
        <w:pStyle w:val="AuthorityNote"/>
      </w:pPr>
      <w:r w:rsidRPr="00184658">
        <w:t>AUTHORITY NOTE:</w:t>
      </w:r>
      <w:r w:rsidR="00E21E1A" w:rsidRPr="00184658">
        <w:tab/>
        <w:t>Promulgated in accordance with R.S. 17:10.1.</w:t>
      </w:r>
    </w:p>
    <w:p w14:paraId="6141F030"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32:1413 (August 2006).</w:t>
      </w:r>
    </w:p>
    <w:p w14:paraId="39A85ABF" w14:textId="77777777" w:rsidR="00E21E1A" w:rsidRPr="00184658" w:rsidRDefault="003D321E" w:rsidP="003D4923">
      <w:pPr>
        <w:pStyle w:val="Section"/>
      </w:pPr>
      <w:bookmarkStart w:id="376" w:name="_Toc248895126"/>
      <w:bookmarkStart w:id="377" w:name="_Toc448830399"/>
      <w:bookmarkStart w:id="378" w:name="_Toc125623340"/>
      <w:r w:rsidRPr="00184658">
        <w:t>§</w:t>
      </w:r>
      <w:r w:rsidR="00E21E1A" w:rsidRPr="00184658">
        <w:t>4517.</w:t>
      </w:r>
      <w:r w:rsidR="00E21E1A" w:rsidRPr="00184658">
        <w:tab/>
        <w:t>District Performance Score Calculations with Displaced Students</w:t>
      </w:r>
      <w:bookmarkEnd w:id="376"/>
      <w:bookmarkEnd w:id="377"/>
      <w:r w:rsidR="00E21E1A" w:rsidRPr="00184658">
        <w:br/>
        <w:t>[</w:t>
      </w:r>
      <w:r w:rsidRPr="00184658">
        <w:t>Formerly LAC 28:</w:t>
      </w:r>
      <w:r w:rsidR="00E21E1A" w:rsidRPr="00184658">
        <w:t>LXXXIII.4517]</w:t>
      </w:r>
      <w:bookmarkEnd w:id="378"/>
    </w:p>
    <w:p w14:paraId="0AAE2E27" w14:textId="77777777" w:rsidR="00E21E1A" w:rsidRPr="00184658" w:rsidRDefault="00A7521A" w:rsidP="00A7521A">
      <w:pPr>
        <w:pStyle w:val="A"/>
      </w:pPr>
      <w:r w:rsidRPr="00184658">
        <w:t>A.</w:t>
      </w:r>
      <w:r w:rsidRPr="00184658">
        <w:tab/>
      </w:r>
      <w:r w:rsidR="00E21E1A" w:rsidRPr="00184658">
        <w:t>The District Performance Scores will be calculated using the same indices as School Performance Scores with displaced students excluded.</w:t>
      </w:r>
    </w:p>
    <w:p w14:paraId="572D3CB3" w14:textId="77777777" w:rsidR="00E21E1A" w:rsidRPr="00184658" w:rsidRDefault="00A7521A" w:rsidP="00A7521A">
      <w:pPr>
        <w:pStyle w:val="AuthorityNote"/>
      </w:pPr>
      <w:r w:rsidRPr="00184658">
        <w:t>AUTHORITY NOTE:</w:t>
      </w:r>
      <w:r w:rsidR="00E21E1A" w:rsidRPr="00184658">
        <w:tab/>
        <w:t>Promulgated in accordance with R.S. 17:10.1.</w:t>
      </w:r>
    </w:p>
    <w:p w14:paraId="7D7E7125"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32:1414 (August 2006), amended LR 33:636 (April 2007).</w:t>
      </w:r>
    </w:p>
    <w:p w14:paraId="76C79BA3" w14:textId="77777777" w:rsidR="00E21E1A" w:rsidRPr="00184658" w:rsidRDefault="003D321E" w:rsidP="003D4923">
      <w:pPr>
        <w:pStyle w:val="Section"/>
      </w:pPr>
      <w:bookmarkStart w:id="379" w:name="_Toc248895127"/>
      <w:bookmarkStart w:id="380" w:name="_Toc448830400"/>
      <w:bookmarkStart w:id="381" w:name="_Toc125623341"/>
      <w:r w:rsidRPr="00184658">
        <w:t>§</w:t>
      </w:r>
      <w:r w:rsidR="00E21E1A" w:rsidRPr="00184658">
        <w:t>4527.</w:t>
      </w:r>
      <w:r w:rsidR="00E21E1A" w:rsidRPr="00184658">
        <w:tab/>
        <w:t>Disaster Considerations for the School and District Subgroup Component</w:t>
      </w:r>
      <w:bookmarkEnd w:id="379"/>
      <w:bookmarkEnd w:id="380"/>
      <w:r w:rsidR="00E21E1A" w:rsidRPr="00184658">
        <w:t xml:space="preserve"> </w:t>
      </w:r>
      <w:r w:rsidR="00E21E1A" w:rsidRPr="00184658">
        <w:br/>
        <w:t>[</w:t>
      </w:r>
      <w:r w:rsidRPr="00184658">
        <w:t>Formerly LAC 28:</w:t>
      </w:r>
      <w:r w:rsidR="00E21E1A" w:rsidRPr="00184658">
        <w:t>LXXXIII.4527]</w:t>
      </w:r>
      <w:bookmarkEnd w:id="381"/>
    </w:p>
    <w:p w14:paraId="62AABE83" w14:textId="77777777" w:rsidR="00E21E1A" w:rsidRPr="00184658" w:rsidRDefault="00E21E1A" w:rsidP="00A7521A">
      <w:pPr>
        <w:pStyle w:val="1"/>
      </w:pPr>
      <w:r w:rsidRPr="00184658">
        <w:t>A.</w:t>
      </w:r>
      <w:r w:rsidR="00A7521A" w:rsidRPr="00184658">
        <w:t>1.</w:t>
      </w:r>
      <w:r w:rsidR="00A7521A" w:rsidRPr="00184658">
        <w:tab/>
      </w:r>
      <w:r w:rsidRPr="00184658">
        <w:t>Schools and districts shall receive a one year exclusion from the Subgroup Component in accountability if they:</w:t>
      </w:r>
    </w:p>
    <w:p w14:paraId="4B5BA2FF" w14:textId="77777777" w:rsidR="00E21E1A" w:rsidRPr="00184658" w:rsidRDefault="00A7521A" w:rsidP="00A7521A">
      <w:pPr>
        <w:pStyle w:val="a0"/>
      </w:pPr>
      <w:r w:rsidRPr="00184658">
        <w:t>a.</w:t>
      </w:r>
      <w:r w:rsidRPr="00184658">
        <w:tab/>
      </w:r>
      <w:r w:rsidR="00E21E1A" w:rsidRPr="00184658">
        <w:t>reside within the boundaries of parishes declared natural disaster areas by the President of the United States; and</w:t>
      </w:r>
    </w:p>
    <w:p w14:paraId="1588F0B3" w14:textId="77777777" w:rsidR="00E21E1A" w:rsidRPr="00184658" w:rsidRDefault="00A7521A" w:rsidP="00A7521A">
      <w:pPr>
        <w:pStyle w:val="a0"/>
      </w:pPr>
      <w:r w:rsidRPr="00184658">
        <w:t>b.</w:t>
      </w:r>
      <w:r w:rsidRPr="00184658">
        <w:tab/>
      </w:r>
      <w:r w:rsidR="00E21E1A" w:rsidRPr="00184658">
        <w:t>were closed due to the declared disaster for 18 consecutive school days.</w:t>
      </w:r>
    </w:p>
    <w:p w14:paraId="4186B142" w14:textId="77777777" w:rsidR="00E21E1A" w:rsidRPr="00184658" w:rsidRDefault="00A7521A" w:rsidP="00A7521A">
      <w:pPr>
        <w:pStyle w:val="1"/>
      </w:pPr>
      <w:r w:rsidRPr="00184658">
        <w:t>2.</w:t>
      </w:r>
      <w:r w:rsidRPr="00184658">
        <w:tab/>
      </w:r>
      <w:r w:rsidR="00E21E1A" w:rsidRPr="00184658">
        <w:t>Any school eligible for this exclusion that does pass the Subgroup Component shall be considered as passing the Subgroup Component.</w:t>
      </w:r>
    </w:p>
    <w:p w14:paraId="674B0D96" w14:textId="77777777" w:rsidR="00E21E1A" w:rsidRPr="00184658" w:rsidRDefault="00A7521A" w:rsidP="00A7521A">
      <w:pPr>
        <w:pStyle w:val="A"/>
      </w:pPr>
      <w:r w:rsidRPr="00184658">
        <w:t>B.</w:t>
      </w:r>
      <w:r w:rsidRPr="00184658">
        <w:tab/>
      </w:r>
      <w:r w:rsidR="00E21E1A" w:rsidRPr="00184658">
        <w:t>For the subgroup component and for all schools not excluded in Subsection A (above), displaced students shall comprise a separate subgroup and be excluded from all other subgroups.</w:t>
      </w:r>
    </w:p>
    <w:p w14:paraId="455520D0" w14:textId="77777777" w:rsidR="00E21E1A" w:rsidRPr="00184658" w:rsidRDefault="00A7521A" w:rsidP="00A7521A">
      <w:pPr>
        <w:pStyle w:val="1"/>
      </w:pPr>
      <w:r w:rsidRPr="00184658">
        <w:t>1.</w:t>
      </w:r>
      <w:r w:rsidRPr="00184658">
        <w:tab/>
      </w:r>
      <w:r w:rsidR="00E21E1A" w:rsidRPr="00184658">
        <w:t>The displaced students subgroup shall be evaluated for participation, and any school or district that did not test at least 95.0 percent of these students in ELA and math will fail the subgroup component.</w:t>
      </w:r>
    </w:p>
    <w:p w14:paraId="6DD8A5EC" w14:textId="77777777" w:rsidR="00E21E1A" w:rsidRPr="00184658" w:rsidRDefault="00A7521A" w:rsidP="00A7521A">
      <w:pPr>
        <w:pStyle w:val="1"/>
      </w:pPr>
      <w:r w:rsidRPr="00184658">
        <w:t>2.</w:t>
      </w:r>
      <w:r w:rsidRPr="00184658">
        <w:tab/>
      </w:r>
      <w:r w:rsidR="00E21E1A" w:rsidRPr="00184658">
        <w:t>The displaced students subgroup test results shall be reported on all appropriate subgroup component reports; but:</w:t>
      </w:r>
    </w:p>
    <w:p w14:paraId="2B625130" w14:textId="77777777" w:rsidR="00E21E1A" w:rsidRPr="00184658" w:rsidRDefault="00A7521A" w:rsidP="00A7521A">
      <w:pPr>
        <w:pStyle w:val="a0"/>
      </w:pPr>
      <w:r w:rsidRPr="00184658">
        <w:t>a.</w:t>
      </w:r>
      <w:r w:rsidRPr="00184658">
        <w:tab/>
      </w:r>
      <w:r w:rsidR="00E21E1A" w:rsidRPr="00184658">
        <w:t>schools will not be classified as failing the subgroup component as a result of the academic performance of the displaced students subgroup.</w:t>
      </w:r>
    </w:p>
    <w:p w14:paraId="75D15B0D" w14:textId="77777777" w:rsidR="00E21E1A" w:rsidRPr="00184658" w:rsidRDefault="00A7521A" w:rsidP="00A7521A">
      <w:pPr>
        <w:pStyle w:val="1"/>
      </w:pPr>
      <w:r w:rsidRPr="00184658">
        <w:t>3.</w:t>
      </w:r>
      <w:r w:rsidRPr="00184658">
        <w:tab/>
      </w:r>
      <w:r w:rsidR="00E21E1A" w:rsidRPr="00184658">
        <w:t xml:space="preserve">Due to the one year lag in attendance and dropout/graduation data, and as required by the U.S. Department of Education, the displaced students subgroup attendance and dropout/graduation data shall be used in the </w:t>
      </w:r>
      <w:r w:rsidR="00E21E1A" w:rsidRPr="00184658">
        <w:lastRenderedPageBreak/>
        <w:t>appropriate subgroups, not as displaced students. District should make extra effort during the clean-up period to verify that any exit and attendance data is accurate.</w:t>
      </w:r>
    </w:p>
    <w:p w14:paraId="7B9EFFE6" w14:textId="77777777" w:rsidR="00E21E1A" w:rsidRPr="00184658" w:rsidRDefault="00A7521A" w:rsidP="00A7521A">
      <w:pPr>
        <w:pStyle w:val="1"/>
      </w:pPr>
      <w:r w:rsidRPr="00184658">
        <w:t>4.</w:t>
      </w:r>
      <w:r w:rsidRPr="00184658">
        <w:tab/>
      </w:r>
      <w:r w:rsidR="00E21E1A" w:rsidRPr="00184658">
        <w:t>All students in the displaced students subgroup that did not score proficient in ELA and/or math at the spring test administration must receive remediation in the following academic year.</w:t>
      </w:r>
    </w:p>
    <w:p w14:paraId="1DCC1644" w14:textId="77777777" w:rsidR="00E21E1A" w:rsidRPr="00184658" w:rsidRDefault="00A7521A" w:rsidP="00A7521A">
      <w:pPr>
        <w:pStyle w:val="1"/>
      </w:pPr>
      <w:r w:rsidRPr="00184658">
        <w:t>5.</w:t>
      </w:r>
      <w:r w:rsidRPr="00184658">
        <w:tab/>
      </w:r>
      <w:r w:rsidR="00E21E1A" w:rsidRPr="00184658">
        <w:t>The displaced students shall not be considered a separate subgroup the following academic year.</w:t>
      </w:r>
    </w:p>
    <w:p w14:paraId="397EDDFC" w14:textId="77777777" w:rsidR="00E21E1A" w:rsidRPr="00184658" w:rsidRDefault="00A7521A" w:rsidP="00A7521A">
      <w:pPr>
        <w:pStyle w:val="AuthorityNote"/>
      </w:pPr>
      <w:r w:rsidRPr="00184658">
        <w:t>AUTHORITY NOTE:</w:t>
      </w:r>
      <w:r w:rsidR="00E21E1A" w:rsidRPr="00184658">
        <w:tab/>
        <w:t>Promulgated in accordance with R.S. 17:10.1.</w:t>
      </w:r>
    </w:p>
    <w:p w14:paraId="5316D7A0"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32:1414 (August 2006), amended LR 32:2035 (November 2006), LR 33:254 (February 2007), LR 38:3117 (December 2012).</w:t>
      </w:r>
    </w:p>
    <w:p w14:paraId="2E5AEF1E" w14:textId="77777777" w:rsidR="00E21E1A" w:rsidRPr="00184658" w:rsidRDefault="00E21E1A" w:rsidP="00A7521A">
      <w:pPr>
        <w:pStyle w:val="Chapter"/>
      </w:pPr>
      <w:bookmarkStart w:id="382" w:name="TOC_Chap50"/>
      <w:bookmarkStart w:id="383" w:name="_Toc248895128"/>
      <w:bookmarkStart w:id="384" w:name="_Toc448830401"/>
      <w:bookmarkStart w:id="385" w:name="_Toc125623342"/>
      <w:r w:rsidRPr="00184658">
        <w:t>Chapter 49.</w:t>
      </w:r>
      <w:bookmarkEnd w:id="382"/>
      <w:r w:rsidRPr="00184658">
        <w:tab/>
        <w:t>School District Academically in Crisis</w:t>
      </w:r>
      <w:bookmarkEnd w:id="383"/>
      <w:bookmarkEnd w:id="384"/>
      <w:bookmarkEnd w:id="385"/>
    </w:p>
    <w:p w14:paraId="71940B24" w14:textId="77777777" w:rsidR="00E21E1A" w:rsidRPr="00184658" w:rsidRDefault="003D321E" w:rsidP="003D4923">
      <w:pPr>
        <w:pStyle w:val="Section"/>
      </w:pPr>
      <w:bookmarkStart w:id="386" w:name="_Toc248895129"/>
      <w:bookmarkStart w:id="387" w:name="_Toc448830402"/>
      <w:bookmarkStart w:id="388" w:name="_Toc125623343"/>
      <w:r w:rsidRPr="00184658">
        <w:t>§</w:t>
      </w:r>
      <w:r w:rsidR="00E21E1A" w:rsidRPr="00184658">
        <w:t>4901.</w:t>
      </w:r>
      <w:r w:rsidR="00E21E1A" w:rsidRPr="00184658">
        <w:tab/>
        <w:t>Definition of Academically in Crisis</w:t>
      </w:r>
      <w:bookmarkEnd w:id="386"/>
      <w:bookmarkEnd w:id="387"/>
      <w:r w:rsidR="00E21E1A" w:rsidRPr="00184658">
        <w:br/>
        <w:t>[</w:t>
      </w:r>
      <w:r w:rsidRPr="00184658">
        <w:t>Formerly LAC 28:</w:t>
      </w:r>
      <w:r w:rsidR="00E21E1A" w:rsidRPr="00184658">
        <w:t>LXXXIII.4901]</w:t>
      </w:r>
      <w:bookmarkEnd w:id="388"/>
    </w:p>
    <w:p w14:paraId="577C5B96" w14:textId="77777777" w:rsidR="00E21E1A" w:rsidRPr="00184658" w:rsidRDefault="00A7521A" w:rsidP="00A7521A">
      <w:pPr>
        <w:pStyle w:val="A"/>
      </w:pPr>
      <w:r w:rsidRPr="00184658">
        <w:t>A.</w:t>
      </w:r>
      <w:r w:rsidRPr="00184658">
        <w:tab/>
      </w:r>
      <w:r w:rsidR="00E21E1A" w:rsidRPr="00184658">
        <w:t>A school district shall be labeled Academically in Crisis when:</w:t>
      </w:r>
    </w:p>
    <w:p w14:paraId="58D27EE7" w14:textId="77777777" w:rsidR="00E21E1A" w:rsidRPr="00184658" w:rsidRDefault="00A7521A" w:rsidP="00A7521A">
      <w:pPr>
        <w:pStyle w:val="1"/>
      </w:pPr>
      <w:r w:rsidRPr="00184658">
        <w:t>1.</w:t>
      </w:r>
      <w:r w:rsidRPr="00184658">
        <w:tab/>
      </w:r>
      <w:r w:rsidR="00E21E1A" w:rsidRPr="00184658">
        <w:t>more than 30 schools in the district are academically unacceptable; or</w:t>
      </w:r>
    </w:p>
    <w:p w14:paraId="1E5B55F6" w14:textId="77777777" w:rsidR="00E21E1A" w:rsidRPr="00184658" w:rsidRDefault="00A7521A" w:rsidP="00A7521A">
      <w:pPr>
        <w:pStyle w:val="1"/>
      </w:pPr>
      <w:r w:rsidRPr="00184658">
        <w:t>2.</w:t>
      </w:r>
      <w:r w:rsidRPr="00184658">
        <w:tab/>
      </w:r>
      <w:r w:rsidR="00E21E1A" w:rsidRPr="00184658">
        <w:t>more than 50 percent of the district's enrollment attends academically unacceptable schools.</w:t>
      </w:r>
    </w:p>
    <w:p w14:paraId="30FD8361" w14:textId="77777777" w:rsidR="00E21E1A" w:rsidRPr="00184658" w:rsidRDefault="00A7521A" w:rsidP="00A7521A">
      <w:pPr>
        <w:pStyle w:val="A"/>
      </w:pPr>
      <w:r w:rsidRPr="00184658">
        <w:t>B.</w:t>
      </w:r>
      <w:r w:rsidRPr="00184658">
        <w:tab/>
      </w:r>
      <w:r w:rsidR="00E21E1A" w:rsidRPr="00184658">
        <w:t>The state superintendent shall notify the BESE, the local superintendent, and the president of the local school board when a district is determined to be Academically in Crisis.</w:t>
      </w:r>
    </w:p>
    <w:p w14:paraId="08A5DEE2" w14:textId="77777777" w:rsidR="00E21E1A" w:rsidRPr="00184658" w:rsidRDefault="00A7521A" w:rsidP="00A7521A">
      <w:pPr>
        <w:pStyle w:val="AuthorityNote"/>
      </w:pPr>
      <w:r w:rsidRPr="00184658">
        <w:t>AUTHORITY NOTE:</w:t>
      </w:r>
      <w:r w:rsidR="00E21E1A" w:rsidRPr="00184658">
        <w:tab/>
        <w:t xml:space="preserve">Promulgated in accordance with R.S. </w:t>
      </w:r>
      <w:r w:rsidR="00E21E1A" w:rsidRPr="00184658">
        <w:rPr>
          <w:szCs w:val="18"/>
        </w:rPr>
        <w:t>17:10.1.</w:t>
      </w:r>
    </w:p>
    <w:p w14:paraId="5E6431E2"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w:t>
      </w:r>
      <w:r w:rsidR="00E21E1A" w:rsidRPr="00184658">
        <w:rPr>
          <w:szCs w:val="18"/>
        </w:rPr>
        <w:t>LR 32:543 (April 2006).</w:t>
      </w:r>
    </w:p>
    <w:p w14:paraId="44DA8444" w14:textId="77777777" w:rsidR="00E21E1A" w:rsidRPr="00184658" w:rsidRDefault="003D321E" w:rsidP="003D4923">
      <w:pPr>
        <w:pStyle w:val="Section"/>
      </w:pPr>
      <w:bookmarkStart w:id="389" w:name="_Toc248895130"/>
      <w:bookmarkStart w:id="390" w:name="_Toc448830403"/>
      <w:bookmarkStart w:id="391" w:name="_Toc125623344"/>
      <w:r w:rsidRPr="00184658">
        <w:t>§</w:t>
      </w:r>
      <w:r w:rsidR="00E21E1A" w:rsidRPr="00184658">
        <w:t>4907.</w:t>
      </w:r>
      <w:r w:rsidR="00E21E1A" w:rsidRPr="00184658">
        <w:tab/>
        <w:t>The Financial Audit and Contracting an Independent CPA</w:t>
      </w:r>
      <w:bookmarkEnd w:id="389"/>
      <w:bookmarkEnd w:id="390"/>
      <w:r w:rsidR="00E21E1A" w:rsidRPr="00184658">
        <w:br/>
        <w:t>[</w:t>
      </w:r>
      <w:r w:rsidRPr="00184658">
        <w:t>Formerly LAC 28:</w:t>
      </w:r>
      <w:r w:rsidR="00E21E1A" w:rsidRPr="00184658">
        <w:t>LXXXIII.4907]</w:t>
      </w:r>
      <w:bookmarkEnd w:id="391"/>
    </w:p>
    <w:p w14:paraId="0E110464" w14:textId="77777777" w:rsidR="00E21E1A" w:rsidRPr="00184658" w:rsidRDefault="00A7521A" w:rsidP="00A7521A">
      <w:pPr>
        <w:pStyle w:val="A"/>
      </w:pPr>
      <w:r w:rsidRPr="00184658">
        <w:t>A.</w:t>
      </w:r>
      <w:r w:rsidRPr="00184658">
        <w:tab/>
      </w:r>
      <w:r w:rsidR="00E21E1A" w:rsidRPr="00184658">
        <w:t>The district school board of a district Academically in Crisis shall select and contract an independent, licensed, certified public accountant from a list of at least three such accountants submitted to the board by the superintendent to conduct an audit of the finances and the financial policies and practices of the school district.</w:t>
      </w:r>
    </w:p>
    <w:p w14:paraId="3DE22215" w14:textId="77777777" w:rsidR="00E21E1A" w:rsidRPr="00184658" w:rsidRDefault="00A7521A" w:rsidP="00A7521A">
      <w:pPr>
        <w:pStyle w:val="1"/>
      </w:pPr>
      <w:r w:rsidRPr="00184658">
        <w:t>1.</w:t>
      </w:r>
      <w:r w:rsidRPr="00184658">
        <w:tab/>
      </w:r>
      <w:r w:rsidR="00E21E1A" w:rsidRPr="00184658">
        <w:t>The district school board shall make its selection within 10 working days of receipt of the superintendent's list.</w:t>
      </w:r>
    </w:p>
    <w:p w14:paraId="27424A7C" w14:textId="77777777" w:rsidR="00E21E1A" w:rsidRPr="00184658" w:rsidRDefault="00A7521A" w:rsidP="00A7521A">
      <w:pPr>
        <w:pStyle w:val="1"/>
      </w:pPr>
      <w:r w:rsidRPr="00184658">
        <w:t>2.</w:t>
      </w:r>
      <w:r w:rsidRPr="00184658">
        <w:tab/>
      </w:r>
      <w:r w:rsidR="00E21E1A" w:rsidRPr="00184658">
        <w:t>If the selection is not made within 10 days, the district superintendent shall refer the matter to the legislative auditor who shall select the independent, licensed, certified public accountant to complete the required audit.</w:t>
      </w:r>
    </w:p>
    <w:p w14:paraId="35303C22" w14:textId="77777777" w:rsidR="00E21E1A" w:rsidRPr="00184658" w:rsidRDefault="00A7521A" w:rsidP="00A7521A">
      <w:pPr>
        <w:pStyle w:val="1"/>
      </w:pPr>
      <w:r w:rsidRPr="00184658">
        <w:t>3.</w:t>
      </w:r>
      <w:r w:rsidRPr="00184658">
        <w:tab/>
      </w:r>
      <w:r w:rsidR="00E21E1A" w:rsidRPr="00184658">
        <w:t>The audit shall be conducted using generally accepted governmental auditing standards and the Louisiana Governmental Audit Guide.</w:t>
      </w:r>
    </w:p>
    <w:p w14:paraId="167FA9F6" w14:textId="77777777" w:rsidR="00E21E1A" w:rsidRPr="00184658" w:rsidRDefault="00A7521A" w:rsidP="00A7521A">
      <w:pPr>
        <w:pStyle w:val="1"/>
      </w:pPr>
      <w:r w:rsidRPr="00184658">
        <w:t>4.</w:t>
      </w:r>
      <w:r w:rsidRPr="00184658">
        <w:tab/>
      </w:r>
      <w:r w:rsidR="00E21E1A" w:rsidRPr="00184658">
        <w:t>The engagement agreement describing the scope of the audit shall be submitted to legislative auditor for his review and comment to the district school board prior to the execution of the agreement.</w:t>
      </w:r>
    </w:p>
    <w:p w14:paraId="3AA81264" w14:textId="77777777" w:rsidR="00E21E1A" w:rsidRPr="00184658" w:rsidRDefault="00A7521A" w:rsidP="00A7521A">
      <w:pPr>
        <w:pStyle w:val="A"/>
      </w:pPr>
      <w:r w:rsidRPr="00184658">
        <w:t>B.</w:t>
      </w:r>
      <w:r w:rsidRPr="00184658">
        <w:tab/>
      </w:r>
      <w:r w:rsidR="00E21E1A" w:rsidRPr="00184658">
        <w:t>The audit report shall be submitted to the district school board, the district superintendent, and the legislative auditor.</w:t>
      </w:r>
    </w:p>
    <w:p w14:paraId="5CD65FDE" w14:textId="77777777" w:rsidR="00E21E1A" w:rsidRPr="00184658" w:rsidRDefault="00A7521A" w:rsidP="00A7521A">
      <w:pPr>
        <w:pStyle w:val="A"/>
      </w:pPr>
      <w:r w:rsidRPr="00184658">
        <w:t>C.</w:t>
      </w:r>
      <w:r w:rsidRPr="00184658">
        <w:tab/>
      </w:r>
      <w:r w:rsidR="00E21E1A" w:rsidRPr="00184658">
        <w:t>If the audit results in audit findings, the district superintendent shall address each audit finding and report to the legislative auditor on the corrections made.</w:t>
      </w:r>
    </w:p>
    <w:p w14:paraId="2728A3D0" w14:textId="77777777" w:rsidR="00E21E1A" w:rsidRPr="00184658" w:rsidRDefault="00A7521A" w:rsidP="00A7521A">
      <w:pPr>
        <w:pStyle w:val="A"/>
      </w:pPr>
      <w:r w:rsidRPr="00184658">
        <w:t>D.</w:t>
      </w:r>
      <w:r w:rsidRPr="00184658">
        <w:tab/>
      </w:r>
      <w:r w:rsidR="00E21E1A" w:rsidRPr="00184658">
        <w:t>The legislative auditor may take any of the following steps:</w:t>
      </w:r>
    </w:p>
    <w:p w14:paraId="5D212612" w14:textId="77777777" w:rsidR="00E21E1A" w:rsidRPr="00184658" w:rsidRDefault="00A7521A" w:rsidP="00A7521A">
      <w:pPr>
        <w:pStyle w:val="1"/>
      </w:pPr>
      <w:r w:rsidRPr="00184658">
        <w:t>1.</w:t>
      </w:r>
      <w:r w:rsidRPr="00184658">
        <w:tab/>
      </w:r>
      <w:r w:rsidR="00E21E1A" w:rsidRPr="00184658">
        <w:t>conduct an independent audit of the district school board;</w:t>
      </w:r>
    </w:p>
    <w:p w14:paraId="5BBE73A1" w14:textId="77777777" w:rsidR="00E21E1A" w:rsidRPr="00184658" w:rsidRDefault="00A7521A" w:rsidP="00A7521A">
      <w:pPr>
        <w:pStyle w:val="1"/>
      </w:pPr>
      <w:r w:rsidRPr="00184658">
        <w:t>2.</w:t>
      </w:r>
      <w:r w:rsidRPr="00184658">
        <w:tab/>
      </w:r>
      <w:r w:rsidR="00E21E1A" w:rsidRPr="00184658">
        <w:t>investigate the response of the superintendent to the audit;</w:t>
      </w:r>
    </w:p>
    <w:p w14:paraId="3466C154" w14:textId="77777777" w:rsidR="00E21E1A" w:rsidRPr="00184658" w:rsidRDefault="00A7521A" w:rsidP="00A7521A">
      <w:pPr>
        <w:pStyle w:val="1"/>
      </w:pPr>
      <w:r w:rsidRPr="00184658">
        <w:t>3.</w:t>
      </w:r>
      <w:r w:rsidRPr="00184658">
        <w:tab/>
      </w:r>
      <w:r w:rsidR="00E21E1A" w:rsidRPr="00184658">
        <w:t>require the selection of a different auditor as described in Paragraph 1 above and have the new auditor direct the changes in the district's financial practices necessary to address each audit finding.</w:t>
      </w:r>
    </w:p>
    <w:p w14:paraId="6513852F" w14:textId="77777777" w:rsidR="00E21E1A" w:rsidRPr="00184658" w:rsidRDefault="00A7521A" w:rsidP="00A7521A">
      <w:pPr>
        <w:pStyle w:val="A"/>
      </w:pPr>
      <w:r w:rsidRPr="00184658">
        <w:t>E.</w:t>
      </w:r>
      <w:r w:rsidRPr="00184658">
        <w:tab/>
      </w:r>
      <w:r w:rsidR="00E21E1A" w:rsidRPr="00184658">
        <w:t>Expenses incurred by the legislative auditor shall be reimbursed by the district school system.</w:t>
      </w:r>
    </w:p>
    <w:p w14:paraId="38E95BD4" w14:textId="77777777" w:rsidR="00E21E1A" w:rsidRPr="00184658" w:rsidRDefault="00A7521A" w:rsidP="00A7521A">
      <w:pPr>
        <w:pStyle w:val="A"/>
      </w:pPr>
      <w:r w:rsidRPr="00184658">
        <w:t>F.</w:t>
      </w:r>
      <w:r w:rsidRPr="00184658">
        <w:tab/>
      </w:r>
      <w:r w:rsidR="00E21E1A" w:rsidRPr="00184658">
        <w:t>If the audit reveals irregularities, they may be reported to:</w:t>
      </w:r>
    </w:p>
    <w:p w14:paraId="6B74A23D" w14:textId="77777777" w:rsidR="00E21E1A" w:rsidRPr="00184658" w:rsidRDefault="00A7521A" w:rsidP="00A7521A">
      <w:pPr>
        <w:pStyle w:val="1"/>
      </w:pPr>
      <w:r w:rsidRPr="00184658">
        <w:t>1.</w:t>
      </w:r>
      <w:r w:rsidRPr="00184658">
        <w:tab/>
      </w:r>
      <w:r w:rsidR="00E21E1A" w:rsidRPr="00184658">
        <w:t>the district attorney with jurisdiction in the parish in which the school district resides; or</w:t>
      </w:r>
    </w:p>
    <w:p w14:paraId="7480F046" w14:textId="77777777" w:rsidR="00E21E1A" w:rsidRPr="00184658" w:rsidRDefault="00A7521A" w:rsidP="00A7521A">
      <w:pPr>
        <w:pStyle w:val="1"/>
      </w:pPr>
      <w:r w:rsidRPr="00184658">
        <w:t>2.</w:t>
      </w:r>
      <w:r w:rsidRPr="00184658">
        <w:tab/>
      </w:r>
      <w:r w:rsidR="00E21E1A" w:rsidRPr="00184658">
        <w:t>the appropriate US attorney when the irregularities may be a violation of federal law.</w:t>
      </w:r>
    </w:p>
    <w:p w14:paraId="118E9FD9" w14:textId="77777777" w:rsidR="00E21E1A" w:rsidRPr="00184658" w:rsidRDefault="00A7521A" w:rsidP="00A7521A">
      <w:pPr>
        <w:pStyle w:val="AuthorityNote"/>
      </w:pPr>
      <w:r w:rsidRPr="00184658">
        <w:t>AUTHORITY NOTE:</w:t>
      </w:r>
      <w:r w:rsidR="00E21E1A" w:rsidRPr="00184658">
        <w:tab/>
        <w:t xml:space="preserve">Promulgated in accordance with R.S. </w:t>
      </w:r>
      <w:r w:rsidR="00E21E1A" w:rsidRPr="00184658">
        <w:rPr>
          <w:szCs w:val="18"/>
        </w:rPr>
        <w:t>17:10.1.</w:t>
      </w:r>
    </w:p>
    <w:p w14:paraId="27970965"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w:t>
      </w:r>
      <w:r w:rsidR="00E21E1A" w:rsidRPr="00184658">
        <w:rPr>
          <w:szCs w:val="18"/>
        </w:rPr>
        <w:t>LR 32:545 (April 2006).</w:t>
      </w:r>
    </w:p>
    <w:p w14:paraId="68503F0E" w14:textId="77777777" w:rsidR="00E21E1A" w:rsidRPr="00184658" w:rsidRDefault="003D321E" w:rsidP="003D4923">
      <w:pPr>
        <w:pStyle w:val="Section"/>
      </w:pPr>
      <w:bookmarkStart w:id="392" w:name="_Toc248895132"/>
      <w:bookmarkStart w:id="393" w:name="_Toc448830404"/>
      <w:bookmarkStart w:id="394" w:name="_Toc125623345"/>
      <w:r w:rsidRPr="00184658">
        <w:t>§</w:t>
      </w:r>
      <w:r w:rsidR="00E21E1A" w:rsidRPr="00184658">
        <w:t>4911.</w:t>
      </w:r>
      <w:r w:rsidR="00E21E1A" w:rsidRPr="00184658">
        <w:tab/>
        <w:t>Exiting the Status of a District Academically in Crisis</w:t>
      </w:r>
      <w:bookmarkEnd w:id="392"/>
      <w:bookmarkEnd w:id="393"/>
      <w:r w:rsidR="00E21E1A" w:rsidRPr="00184658">
        <w:br/>
        <w:t>[</w:t>
      </w:r>
      <w:r w:rsidRPr="00184658">
        <w:t>Formerly LAC 28:</w:t>
      </w:r>
      <w:r w:rsidR="00E21E1A" w:rsidRPr="00184658">
        <w:t>LXXXIII.4911]</w:t>
      </w:r>
      <w:bookmarkEnd w:id="394"/>
    </w:p>
    <w:p w14:paraId="698FF458" w14:textId="77777777" w:rsidR="00E21E1A" w:rsidRPr="00184658" w:rsidRDefault="00A7521A" w:rsidP="00A7521A">
      <w:pPr>
        <w:pStyle w:val="A"/>
      </w:pPr>
      <w:r w:rsidRPr="00184658">
        <w:t>A.</w:t>
      </w:r>
      <w:r w:rsidRPr="00184658">
        <w:tab/>
      </w:r>
      <w:r w:rsidR="00E21E1A" w:rsidRPr="00184658">
        <w:t>A school district Academically in Crisis shall remain so until:</w:t>
      </w:r>
    </w:p>
    <w:p w14:paraId="529DC243" w14:textId="77777777" w:rsidR="00E21E1A" w:rsidRPr="00184658" w:rsidRDefault="00A7521A" w:rsidP="00A7521A">
      <w:pPr>
        <w:pStyle w:val="1"/>
      </w:pPr>
      <w:r w:rsidRPr="00184658">
        <w:t>1.</w:t>
      </w:r>
      <w:r w:rsidRPr="00184658">
        <w:tab/>
      </w:r>
      <w:r w:rsidR="00E21E1A" w:rsidRPr="00184658">
        <w:t>fewer than 30 schools within the district are academically unacceptable;</w:t>
      </w:r>
    </w:p>
    <w:p w14:paraId="09326C92" w14:textId="77777777" w:rsidR="00E21E1A" w:rsidRPr="00184658" w:rsidRDefault="00A7521A" w:rsidP="00A7521A">
      <w:pPr>
        <w:pStyle w:val="1"/>
      </w:pPr>
      <w:r w:rsidRPr="00184658">
        <w:t>2.</w:t>
      </w:r>
      <w:r w:rsidRPr="00184658">
        <w:tab/>
      </w:r>
      <w:r w:rsidR="00E21E1A" w:rsidRPr="00184658">
        <w:t>fewer than 50 percent of the district's students are enrolled in Academically Unacceptable schools; and</w:t>
      </w:r>
    </w:p>
    <w:p w14:paraId="6E7BC38D" w14:textId="77777777" w:rsidR="00E21E1A" w:rsidRPr="00184658" w:rsidRDefault="00A7521A" w:rsidP="00A7521A">
      <w:pPr>
        <w:pStyle w:val="1"/>
      </w:pPr>
      <w:r w:rsidRPr="00184658">
        <w:t>3.</w:t>
      </w:r>
      <w:r w:rsidRPr="00184658">
        <w:tab/>
      </w:r>
      <w:r w:rsidR="00E21E1A" w:rsidRPr="00184658">
        <w:t>all audit findings are addressed.</w:t>
      </w:r>
    </w:p>
    <w:p w14:paraId="1D09E000" w14:textId="77777777" w:rsidR="00E21E1A" w:rsidRPr="00184658" w:rsidRDefault="00A7521A" w:rsidP="00A7521A">
      <w:pPr>
        <w:pStyle w:val="AuthorityNote"/>
      </w:pPr>
      <w:r w:rsidRPr="00184658">
        <w:t>AUTHORITY NOTE:</w:t>
      </w:r>
      <w:r w:rsidR="00E21E1A" w:rsidRPr="00184658">
        <w:tab/>
        <w:t xml:space="preserve">Promulgated in accordance with R.S. </w:t>
      </w:r>
      <w:r w:rsidR="00E21E1A" w:rsidRPr="00184658">
        <w:rPr>
          <w:szCs w:val="18"/>
        </w:rPr>
        <w:t>17:10.1.</w:t>
      </w:r>
    </w:p>
    <w:p w14:paraId="1EE32982"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w:t>
      </w:r>
      <w:r w:rsidR="00E21E1A" w:rsidRPr="00184658">
        <w:rPr>
          <w:szCs w:val="18"/>
        </w:rPr>
        <w:t>LR 32:545 (April 2006).</w:t>
      </w:r>
    </w:p>
    <w:p w14:paraId="0BBC1AF9" w14:textId="77777777" w:rsidR="00E21E1A" w:rsidRPr="00184658" w:rsidRDefault="00E21E1A" w:rsidP="00A7521A">
      <w:pPr>
        <w:pStyle w:val="Part"/>
      </w:pPr>
      <w:bookmarkStart w:id="395" w:name="_Toc125623346"/>
      <w:r w:rsidRPr="00184658">
        <w:lastRenderedPageBreak/>
        <w:t>Subpart 3.  Bulletin 118</w:t>
      </w:r>
      <w:r w:rsidRPr="001F7109">
        <w:rPr>
          <w:b w:val="0"/>
        </w:rPr>
        <w:t>―</w:t>
      </w:r>
      <w:r w:rsidRPr="00184658">
        <w:t>Statewide Assessment Standards and Practices</w:t>
      </w:r>
      <w:bookmarkEnd w:id="8"/>
      <w:bookmarkEnd w:id="9"/>
      <w:bookmarkEnd w:id="10"/>
      <w:bookmarkEnd w:id="11"/>
      <w:bookmarkEnd w:id="12"/>
      <w:bookmarkEnd w:id="13"/>
      <w:bookmarkEnd w:id="14"/>
      <w:bookmarkEnd w:id="15"/>
      <w:bookmarkEnd w:id="16"/>
      <w:bookmarkEnd w:id="17"/>
      <w:bookmarkEnd w:id="18"/>
      <w:bookmarkEnd w:id="395"/>
    </w:p>
    <w:p w14:paraId="4A638584" w14:textId="77777777" w:rsidR="00E21E1A" w:rsidRPr="00184658" w:rsidRDefault="00E21E1A" w:rsidP="00A7521A">
      <w:pPr>
        <w:pStyle w:val="Chapter"/>
      </w:pPr>
      <w:bookmarkStart w:id="396" w:name="_Toc444251446"/>
      <w:bookmarkStart w:id="397" w:name="_Toc125623347"/>
      <w:r w:rsidRPr="00184658">
        <w:t>Chapter 5</w:t>
      </w:r>
      <w:bookmarkEnd w:id="7"/>
      <w:r w:rsidR="00A7521A" w:rsidRPr="00184658">
        <w:t>1.</w:t>
      </w:r>
      <w:r w:rsidR="00A7521A" w:rsidRPr="00184658">
        <w:tab/>
      </w:r>
      <w:bookmarkStart w:id="398" w:name="TOCT_Chap14"/>
      <w:bookmarkStart w:id="399" w:name="TOCT_Chap17"/>
      <w:bookmarkStart w:id="400" w:name="TOCT_Chap2"/>
      <w:r w:rsidRPr="00184658">
        <w:t>General Provisions</w:t>
      </w:r>
      <w:bookmarkEnd w:id="6"/>
      <w:bookmarkEnd w:id="396"/>
      <w:bookmarkEnd w:id="397"/>
      <w:bookmarkEnd w:id="398"/>
      <w:bookmarkEnd w:id="399"/>
      <w:bookmarkEnd w:id="400"/>
    </w:p>
    <w:p w14:paraId="67060898" w14:textId="77777777" w:rsidR="00E21E1A" w:rsidRPr="00184658" w:rsidRDefault="003D321E" w:rsidP="003D4923">
      <w:pPr>
        <w:pStyle w:val="Section"/>
      </w:pPr>
      <w:bookmarkStart w:id="401" w:name="_Toc220383586"/>
      <w:bookmarkStart w:id="402" w:name="_Toc444251447"/>
      <w:bookmarkStart w:id="403" w:name="_Toc125623348"/>
      <w:r w:rsidRPr="00184658">
        <w:t>§</w:t>
      </w:r>
      <w:r w:rsidR="00E21E1A" w:rsidRPr="00184658">
        <w:t>5101.</w:t>
      </w:r>
      <w:r w:rsidR="00E21E1A" w:rsidRPr="00184658">
        <w:tab/>
        <w:t>Purpose</w:t>
      </w:r>
      <w:bookmarkEnd w:id="401"/>
      <w:bookmarkEnd w:id="402"/>
      <w:r w:rsidR="00E21E1A" w:rsidRPr="00184658">
        <w:br/>
        <w:t>[Formerly LAC 28:CXI.101]</w:t>
      </w:r>
      <w:bookmarkEnd w:id="403"/>
    </w:p>
    <w:p w14:paraId="6D84A1C8" w14:textId="77777777" w:rsidR="00E21E1A" w:rsidRPr="00184658" w:rsidRDefault="00A7521A" w:rsidP="00A7521A">
      <w:pPr>
        <w:pStyle w:val="A"/>
      </w:pPr>
      <w:r w:rsidRPr="00184658">
        <w:rPr>
          <w:color w:val="000000"/>
        </w:rPr>
        <w:t>A.</w:t>
      </w:r>
      <w:r w:rsidRPr="00184658">
        <w:rPr>
          <w:color w:val="000000"/>
        </w:rPr>
        <w:tab/>
      </w:r>
      <w:r w:rsidR="00E21E1A" w:rsidRPr="00184658">
        <w:t>Bulletin 118 is intended to provide Louisiana educators and education administrators with a unified</w:t>
      </w:r>
      <w:r w:rsidR="00E21E1A" w:rsidRPr="00184658">
        <w:rPr>
          <w:color w:val="000000"/>
        </w:rPr>
        <w:t xml:space="preserve"> and comprehensive guide to testing programs, policies, and procedures in the state.</w:t>
      </w:r>
    </w:p>
    <w:p w14:paraId="143F6B72" w14:textId="77777777" w:rsidR="00E21E1A" w:rsidRPr="00184658" w:rsidRDefault="00A7521A" w:rsidP="00A7521A">
      <w:pPr>
        <w:pStyle w:val="AuthorityNote"/>
      </w:pPr>
      <w:r w:rsidRPr="00184658">
        <w:t>AUTHORITY NOTE:</w:t>
      </w:r>
      <w:r w:rsidR="00E21E1A" w:rsidRPr="00184658">
        <w:tab/>
        <w:t>Promulgated in accordance with R.S. 17:24.4 and R.S. 17:391.1–391.11.</w:t>
      </w:r>
    </w:p>
    <w:p w14:paraId="6009BC92"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31:1526 (July 2005).</w:t>
      </w:r>
    </w:p>
    <w:p w14:paraId="709403CE" w14:textId="77777777" w:rsidR="00E21E1A" w:rsidRPr="00184658" w:rsidRDefault="003D321E" w:rsidP="003D4923">
      <w:pPr>
        <w:pStyle w:val="Section"/>
      </w:pPr>
      <w:bookmarkStart w:id="404" w:name="_Toc220383587"/>
      <w:bookmarkStart w:id="405" w:name="_Toc444251448"/>
      <w:bookmarkStart w:id="406" w:name="_Toc125623349"/>
      <w:r w:rsidRPr="00184658">
        <w:t>§</w:t>
      </w:r>
      <w:r w:rsidR="00E21E1A" w:rsidRPr="00184658">
        <w:t>5103.</w:t>
      </w:r>
      <w:r w:rsidR="00E21E1A" w:rsidRPr="00184658">
        <w:tab/>
        <w:t>Overview</w:t>
      </w:r>
      <w:bookmarkEnd w:id="404"/>
      <w:bookmarkEnd w:id="405"/>
      <w:r w:rsidR="00E21E1A" w:rsidRPr="00184658">
        <w:br/>
        <w:t>[Formerly LAC 28:CXI.103]</w:t>
      </w:r>
      <w:bookmarkEnd w:id="406"/>
    </w:p>
    <w:p w14:paraId="7962DCB6" w14:textId="77777777" w:rsidR="00E21E1A" w:rsidRPr="00184658" w:rsidRDefault="00A7521A" w:rsidP="00A7521A">
      <w:pPr>
        <w:pStyle w:val="A"/>
      </w:pPr>
      <w:r w:rsidRPr="00184658">
        <w:t>A.</w:t>
      </w:r>
      <w:r w:rsidRPr="00184658">
        <w:tab/>
      </w:r>
      <w:r w:rsidR="00E21E1A" w:rsidRPr="00184658">
        <w:t>The Louisiana Legislature in Regular Session during the summer of 1997 amended and reenacted R.S. 17:24.4(F) and (G)(1), relative to the Louisiana Competency-Based Education Program, to require proficiency on certain tests as determined by the state Board of Elementary and Secondary Education (SBESE) for student promotion and to provide guidelines relative to the content of pupil progression plans.</w:t>
      </w:r>
    </w:p>
    <w:p w14:paraId="60BA1B17" w14:textId="77777777" w:rsidR="00E21E1A" w:rsidRPr="00184658" w:rsidRDefault="00A7521A" w:rsidP="00A7521A">
      <w:pPr>
        <w:pStyle w:val="A"/>
      </w:pPr>
      <w:r w:rsidRPr="00184658">
        <w:t>B.</w:t>
      </w:r>
      <w:r w:rsidRPr="00184658">
        <w:tab/>
      </w:r>
      <w:r w:rsidR="00E21E1A" w:rsidRPr="00184658">
        <w:t>The amendment and reenactment of the Louisiana Competency-Based Education Program was the result of an ever-increasing demand by Louisiana taxpayers for a better accounting of educational dollars. Act 621, the Public School Accountability Law statute initiated the following guidelines, which continue in the Louisiana Competency-Based Education Program. The Public School Accountability Law called for:</w:t>
      </w:r>
    </w:p>
    <w:p w14:paraId="5EAE2DA0" w14:textId="77777777" w:rsidR="00E21E1A" w:rsidRPr="00184658" w:rsidRDefault="00A7521A" w:rsidP="00A7521A">
      <w:pPr>
        <w:pStyle w:val="1"/>
      </w:pPr>
      <w:r w:rsidRPr="00184658">
        <w:t>1.</w:t>
      </w:r>
      <w:r w:rsidRPr="00184658">
        <w:tab/>
      </w:r>
      <w:r w:rsidR="00E21E1A" w:rsidRPr="00184658">
        <w:t>the establishment of a program for shared educational accountability in the public educational system of Louisiana;</w:t>
      </w:r>
    </w:p>
    <w:p w14:paraId="5B193F05" w14:textId="77777777" w:rsidR="00E21E1A" w:rsidRPr="00184658" w:rsidRDefault="00A7521A" w:rsidP="00A7521A">
      <w:pPr>
        <w:pStyle w:val="1"/>
      </w:pPr>
      <w:r w:rsidRPr="00184658">
        <w:t>2.</w:t>
      </w:r>
      <w:r w:rsidRPr="00184658">
        <w:tab/>
      </w:r>
      <w:r w:rsidR="00E21E1A" w:rsidRPr="00184658">
        <w:t>the attainment of established testing standards for education;</w:t>
      </w:r>
    </w:p>
    <w:p w14:paraId="7293923B" w14:textId="77777777" w:rsidR="00E21E1A" w:rsidRPr="00184658" w:rsidRDefault="00A7521A" w:rsidP="00A7521A">
      <w:pPr>
        <w:pStyle w:val="1"/>
      </w:pPr>
      <w:r w:rsidRPr="00184658">
        <w:t>3.</w:t>
      </w:r>
      <w:r w:rsidRPr="00184658">
        <w:tab/>
      </w:r>
      <w:r w:rsidR="00E21E1A" w:rsidRPr="00184658">
        <w:t>the provision of information for an analysis of the effectiveness of instructional programs through test assessment results; and</w:t>
      </w:r>
    </w:p>
    <w:p w14:paraId="225DE576" w14:textId="77777777" w:rsidR="00E21E1A" w:rsidRPr="00184658" w:rsidRDefault="00A7521A" w:rsidP="00A7521A">
      <w:pPr>
        <w:pStyle w:val="1"/>
      </w:pPr>
      <w:r w:rsidRPr="00184658">
        <w:t>4.</w:t>
      </w:r>
      <w:r w:rsidRPr="00184658">
        <w:tab/>
      </w:r>
      <w:r w:rsidR="00E21E1A" w:rsidRPr="00184658">
        <w:t>the annual assessment of students based on state content standards.</w:t>
      </w:r>
    </w:p>
    <w:p w14:paraId="07389572" w14:textId="77777777" w:rsidR="00E21E1A" w:rsidRPr="00184658" w:rsidRDefault="00A7521A" w:rsidP="00A7521A">
      <w:pPr>
        <w:pStyle w:val="A"/>
      </w:pPr>
      <w:r w:rsidRPr="00184658">
        <w:t>C.</w:t>
      </w:r>
      <w:r w:rsidRPr="00184658">
        <w:tab/>
      </w:r>
      <w:r w:rsidR="00E21E1A" w:rsidRPr="00184658">
        <w:t>The Louisiana Competency-Based Education Program is based on the premise that the program must provide options to accommodate the many different learning styles of students. Every effort is made to tailor the test design and structure to the needs of individual students, including students with special instructional needs who subsequently need test accommodations.</w:t>
      </w:r>
    </w:p>
    <w:p w14:paraId="20C9E506" w14:textId="77777777" w:rsidR="00E21E1A" w:rsidRPr="00184658" w:rsidRDefault="00A7521A" w:rsidP="00A7521A">
      <w:pPr>
        <w:pStyle w:val="A"/>
      </w:pPr>
      <w:r w:rsidRPr="00184658">
        <w:t>D.</w:t>
      </w:r>
      <w:r w:rsidRPr="00184658">
        <w:tab/>
      </w:r>
      <w:r w:rsidR="00E21E1A" w:rsidRPr="00184658">
        <w:t>The Louisiana Department of Education (LDE) will provide leadership and assistance to school districts in an effort to attain a public system of education that makes the opportunity to test successfully available to all students on equal terms.</w:t>
      </w:r>
    </w:p>
    <w:p w14:paraId="7C63C9E7" w14:textId="77777777" w:rsidR="00E21E1A" w:rsidRPr="00184658" w:rsidRDefault="00A7521A" w:rsidP="00A7521A">
      <w:pPr>
        <w:pStyle w:val="AuthorityNote"/>
      </w:pPr>
      <w:r w:rsidRPr="00184658">
        <w:t>AUTHORITY NOTE:</w:t>
      </w:r>
      <w:r w:rsidR="00E21E1A" w:rsidRPr="00184658">
        <w:tab/>
        <w:t>Promulgated in accordance with R.S. 17.7 and R.S. 24:4.</w:t>
      </w:r>
    </w:p>
    <w:p w14:paraId="1B45A200"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31:1526 (July 2005).</w:t>
      </w:r>
    </w:p>
    <w:p w14:paraId="59648FDF" w14:textId="77777777" w:rsidR="00E21E1A" w:rsidRPr="00184658" w:rsidRDefault="003D321E" w:rsidP="003D4923">
      <w:pPr>
        <w:pStyle w:val="Section"/>
      </w:pPr>
      <w:bookmarkStart w:id="407" w:name="_Toc220383588"/>
      <w:bookmarkStart w:id="408" w:name="_Toc444251449"/>
      <w:bookmarkStart w:id="409" w:name="_Toc125623350"/>
      <w:r w:rsidRPr="00184658">
        <w:t>§</w:t>
      </w:r>
      <w:r w:rsidR="00E21E1A" w:rsidRPr="00184658">
        <w:t>5105.</w:t>
      </w:r>
      <w:r w:rsidR="00E21E1A" w:rsidRPr="00184658">
        <w:tab/>
        <w:t>Testing and Accountability</w:t>
      </w:r>
      <w:bookmarkEnd w:id="407"/>
      <w:bookmarkEnd w:id="408"/>
      <w:r w:rsidR="00E21E1A" w:rsidRPr="00184658">
        <w:br/>
        <w:t>[Formerly LAC 28:CXI.105]</w:t>
      </w:r>
      <w:bookmarkEnd w:id="409"/>
    </w:p>
    <w:p w14:paraId="01F04EDC" w14:textId="77777777" w:rsidR="00DB2B6C" w:rsidRPr="001056BA" w:rsidRDefault="00DB2B6C" w:rsidP="00DB2B6C">
      <w:pPr>
        <w:pStyle w:val="A"/>
      </w:pPr>
      <w:r w:rsidRPr="001056BA">
        <w:t>A.</w:t>
      </w:r>
      <w:r w:rsidRPr="001056BA">
        <w:tab/>
      </w:r>
      <w:r w:rsidR="0067080F" w:rsidRPr="0067080F">
        <w:t>Every school shall participate in a school accountability system based on student achievement as approved by BESE.</w:t>
      </w:r>
    </w:p>
    <w:p w14:paraId="7B0DF029" w14:textId="77777777" w:rsidR="00DB2B6C" w:rsidRDefault="00DB2B6C" w:rsidP="00DB2B6C">
      <w:pPr>
        <w:pStyle w:val="A"/>
      </w:pPr>
      <w:r w:rsidRPr="001056BA">
        <w:t>B.</w:t>
      </w:r>
      <w:r w:rsidRPr="001056BA">
        <w:tab/>
      </w:r>
      <w:r w:rsidR="00C913A0" w:rsidRPr="00823C3B">
        <w:t>All LEAs must administer all assessments according to the testing schedule dates approved by the LDE and reported annually to BESE.</w:t>
      </w:r>
    </w:p>
    <w:p w14:paraId="60C35579" w14:textId="77777777" w:rsidR="0067080F" w:rsidRPr="00F45866" w:rsidRDefault="0067080F" w:rsidP="0067080F">
      <w:pPr>
        <w:pStyle w:val="A"/>
      </w:pPr>
      <w:r w:rsidRPr="00F45866">
        <w:t>C.</w:t>
      </w:r>
      <w:r w:rsidRPr="00F45866">
        <w:tab/>
        <w:t>The state Department of Education shall provide the assessment results for each student who is administered the standards-based assessment in English language arts and mathematics to each public school governing authority no later than June 30 of each year, with an exception given for any year in which a new assessment or significant adjustments to an existing assessment are required in order to align content standards or due to actions taken by BESE, the Division of Administration, or the legislature. The results shall contain, but shall not be limited to, the following:</w:t>
      </w:r>
    </w:p>
    <w:p w14:paraId="40B2E82F" w14:textId="77777777" w:rsidR="0067080F" w:rsidRDefault="0067080F" w:rsidP="0067080F">
      <w:pPr>
        <w:pStyle w:val="1"/>
      </w:pPr>
      <w:r w:rsidRPr="0067080F">
        <w:t>1.</w:t>
      </w:r>
      <w:r w:rsidRPr="0067080F">
        <w:tab/>
        <w:t>the scale score achieved by the student;</w:t>
      </w:r>
    </w:p>
    <w:p w14:paraId="2A823C20" w14:textId="77777777" w:rsidR="0067080F" w:rsidRPr="0067080F" w:rsidRDefault="0067080F" w:rsidP="0067080F">
      <w:pPr>
        <w:pStyle w:val="1"/>
      </w:pPr>
      <w:r w:rsidRPr="0067080F">
        <w:t>2.</w:t>
      </w:r>
      <w:r w:rsidRPr="0067080F">
        <w:tab/>
        <w:t>the raw score achieved by the student;</w:t>
      </w:r>
    </w:p>
    <w:p w14:paraId="6149646D" w14:textId="77777777" w:rsidR="0067080F" w:rsidRPr="0067080F" w:rsidRDefault="0067080F" w:rsidP="0067080F">
      <w:pPr>
        <w:pStyle w:val="1"/>
      </w:pPr>
      <w:r w:rsidRPr="0067080F">
        <w:t>3.</w:t>
      </w:r>
      <w:r w:rsidRPr="0067080F">
        <w:tab/>
        <w:t>student performance on categories and subcategories within a given subject; and</w:t>
      </w:r>
    </w:p>
    <w:p w14:paraId="579E8A67" w14:textId="77777777" w:rsidR="0067080F" w:rsidRPr="0067080F" w:rsidRDefault="0067080F" w:rsidP="0067080F">
      <w:pPr>
        <w:pStyle w:val="1"/>
      </w:pPr>
      <w:r w:rsidRPr="0067080F">
        <w:t>4.</w:t>
      </w:r>
      <w:r w:rsidRPr="0067080F">
        <w:tab/>
        <w:t>longitudinal information, if available, on the student’s progress in each subject area based on previous statewide standards-based assessment data.</w:t>
      </w:r>
    </w:p>
    <w:p w14:paraId="78308554" w14:textId="77777777" w:rsidR="0067080F" w:rsidRDefault="0067080F" w:rsidP="0067080F">
      <w:pPr>
        <w:pStyle w:val="AuthorityNote"/>
      </w:pPr>
      <w:r w:rsidRPr="0067080F">
        <w:t>AUTHORITY NOTE:</w:t>
      </w:r>
      <w:r w:rsidRPr="0067080F">
        <w:tab/>
        <w:t>Promulgated in accordance with R.S. 17:6 and 17:10.1.</w:t>
      </w:r>
    </w:p>
    <w:p w14:paraId="7877E7A4" w14:textId="77777777" w:rsidR="00E21E1A" w:rsidRPr="00184658" w:rsidRDefault="00A7521A" w:rsidP="0067080F">
      <w:pPr>
        <w:pStyle w:val="HistoricalNote"/>
      </w:pPr>
      <w:r w:rsidRPr="00184658">
        <w:t>HISTORICAL NOTE</w:t>
      </w:r>
      <w:r w:rsidR="00E21E1A" w:rsidRPr="00184658">
        <w:t>:</w:t>
      </w:r>
      <w:r w:rsidR="00E21E1A" w:rsidRPr="00184658">
        <w:tab/>
        <w:t>Promulgated by the Department of Education, Board of Elementary and Secondary Education, LR 31:1526 (July 2005), am</w:t>
      </w:r>
      <w:r w:rsidR="00DB2B6C">
        <w:t>ended LR 33:255 (February 2007), LR 44:462 (March 2018)</w:t>
      </w:r>
      <w:r w:rsidR="0067080F" w:rsidRPr="0067080F">
        <w:t>, LR 44:2129 (December 2018)</w:t>
      </w:r>
      <w:r w:rsidR="00C913A0" w:rsidRPr="00823C3B">
        <w:t>, LR 47:</w:t>
      </w:r>
      <w:r w:rsidR="00C913A0">
        <w:t>565</w:t>
      </w:r>
      <w:r w:rsidR="00C913A0" w:rsidRPr="00927531">
        <w:t xml:space="preserve"> (May 2021).</w:t>
      </w:r>
    </w:p>
    <w:p w14:paraId="2AFE6FCC" w14:textId="77777777" w:rsidR="00E21E1A" w:rsidRPr="00184658" w:rsidRDefault="003D321E" w:rsidP="003D4923">
      <w:pPr>
        <w:pStyle w:val="Section"/>
      </w:pPr>
      <w:bookmarkStart w:id="410" w:name="_Toc220383589"/>
      <w:bookmarkStart w:id="411" w:name="_Toc444251450"/>
      <w:bookmarkStart w:id="412" w:name="_Toc125623351"/>
      <w:r w:rsidRPr="00184658">
        <w:t>§</w:t>
      </w:r>
      <w:r w:rsidR="00E21E1A" w:rsidRPr="00184658">
        <w:t>5107.</w:t>
      </w:r>
      <w:r w:rsidR="00E21E1A" w:rsidRPr="00184658">
        <w:tab/>
        <w:t>Assessment Programs</w:t>
      </w:r>
      <w:bookmarkEnd w:id="410"/>
      <w:bookmarkEnd w:id="411"/>
      <w:r w:rsidR="00E21E1A" w:rsidRPr="00184658">
        <w:br/>
        <w:t>[Formerly LAC 28:CXI.107]</w:t>
      </w:r>
      <w:bookmarkEnd w:id="412"/>
    </w:p>
    <w:p w14:paraId="7E13AA44" w14:textId="77777777" w:rsidR="00DB2B6C" w:rsidRPr="001056BA" w:rsidRDefault="00DB2B6C" w:rsidP="00DB2B6C">
      <w:pPr>
        <w:pStyle w:val="A"/>
      </w:pPr>
      <w:r w:rsidRPr="001056BA">
        <w:t>A.</w:t>
      </w:r>
      <w:r w:rsidRPr="001056BA">
        <w:tab/>
        <w:t>Kindergarten Developmental Readiness Screening Program (KDRSP). Each school district is required to administer an approved entry assessment instrument to each child entering kindergarten for the first time, with the results to be used for placement and planning instruction.</w:t>
      </w:r>
    </w:p>
    <w:p w14:paraId="5377E5A4" w14:textId="77777777" w:rsidR="00C913A0" w:rsidRPr="00823C3B" w:rsidRDefault="00DB2B6C" w:rsidP="00C913A0">
      <w:pPr>
        <w:pStyle w:val="A"/>
      </w:pPr>
      <w:r w:rsidRPr="001056BA">
        <w:t>B.</w:t>
      </w:r>
      <w:r w:rsidRPr="001056BA">
        <w:tab/>
      </w:r>
      <w:r w:rsidR="00C913A0" w:rsidRPr="00823C3B">
        <w:t xml:space="preserve">Louisiana Educational Assessment Program (LEAP) 2025. </w:t>
      </w:r>
      <w:r w:rsidR="00C913A0" w:rsidRPr="00823C3B">
        <w:rPr>
          <w:iCs/>
        </w:rPr>
        <w:t xml:space="preserve">Criterion-referenced tests </w:t>
      </w:r>
      <w:r w:rsidR="00C913A0" w:rsidRPr="00823C3B">
        <w:t>in English language arts, mathematics, science, and social studies in grades 3-8 and tests administered upon completion of English I, English II, algebra I, geometry, biology, and U.S. history in high school</w:t>
      </w:r>
      <w:r w:rsidR="00C913A0">
        <w:t xml:space="preserve"> </w:t>
      </w:r>
      <w:r w:rsidR="00C913A0" w:rsidRPr="00823C3B">
        <w:t xml:space="preserve">assess student performance relative to specific benchmarks established in the state's content standards and provide data for evaluating student, school, and district performance. </w:t>
      </w:r>
    </w:p>
    <w:p w14:paraId="39B1B6FF" w14:textId="77777777" w:rsidR="00C913A0" w:rsidRPr="00823C3B" w:rsidRDefault="00C913A0" w:rsidP="00C913A0">
      <w:pPr>
        <w:pStyle w:val="1"/>
      </w:pPr>
      <w:r w:rsidRPr="00823C3B">
        <w:t>1.</w:t>
      </w:r>
      <w:r w:rsidRPr="00823C3B">
        <w:tab/>
        <w:t>The tests assess a student's complex thinking skills as well as knowledge and application of information.</w:t>
      </w:r>
    </w:p>
    <w:p w14:paraId="71C6161F" w14:textId="77777777" w:rsidR="00C913A0" w:rsidRPr="00823C3B" w:rsidRDefault="00C913A0" w:rsidP="00C913A0">
      <w:pPr>
        <w:pStyle w:val="1"/>
      </w:pPr>
      <w:r w:rsidRPr="00823C3B">
        <w:lastRenderedPageBreak/>
        <w:t>2.</w:t>
      </w:r>
      <w:r w:rsidRPr="00823C3B">
        <w:tab/>
        <w:t>The assessments will be administered to high school students enrolled in and/or receiving credit for a high school course having a LEAP assessment or retesting for the purposes of graduation, as well as for students in the third year assessment cohort as defined in Part XI, Subpart 1, §409.</w:t>
      </w:r>
      <w:r>
        <w:t xml:space="preserve"> </w:t>
      </w:r>
    </w:p>
    <w:p w14:paraId="574B9A06" w14:textId="77777777" w:rsidR="001E7787" w:rsidRPr="006A7BD8" w:rsidRDefault="00C913A0" w:rsidP="001E7787">
      <w:pPr>
        <w:pStyle w:val="A"/>
        <w:rPr>
          <w:color w:val="000000"/>
        </w:rPr>
      </w:pPr>
      <w:r w:rsidRPr="00823C3B">
        <w:t>C.</w:t>
      </w:r>
      <w:r w:rsidRPr="00823C3B">
        <w:tab/>
      </w:r>
      <w:r w:rsidR="001E7787" w:rsidRPr="006A7BD8">
        <w:rPr>
          <w:color w:val="000000"/>
        </w:rPr>
        <w:t>Innovative Assessments. The Innovative assessment program allows for unit-based measures of performance that</w:t>
      </w:r>
      <w:r w:rsidR="001E7787">
        <w:rPr>
          <w:color w:val="000000"/>
        </w:rPr>
        <w:t xml:space="preserve"> </w:t>
      </w:r>
      <w:r w:rsidR="001E7787" w:rsidRPr="006A7BD8">
        <w:rPr>
          <w:color w:val="000000"/>
        </w:rPr>
        <w:t>indicate how well students in participating school systems and grade levels have mastered the English language arts state content standards.</w:t>
      </w:r>
    </w:p>
    <w:p w14:paraId="0A60AE47" w14:textId="77777777" w:rsidR="001E7787" w:rsidRPr="006A7BD8" w:rsidRDefault="001E7787" w:rsidP="001E7787">
      <w:pPr>
        <w:pStyle w:val="A"/>
        <w:rPr>
          <w:color w:val="000000"/>
        </w:rPr>
      </w:pPr>
      <w:r w:rsidRPr="006A7BD8">
        <w:rPr>
          <w:color w:val="000000"/>
        </w:rPr>
        <w:t>D.</w:t>
      </w:r>
      <w:r w:rsidRPr="006A7BD8">
        <w:rPr>
          <w:color w:val="000000"/>
        </w:rPr>
        <w:tab/>
        <w:t>LEAP Connect. The LEAP Connect is an alternate assessment, designed for students with significant disabilities, which evaluates each eligible special education student's knowledge and skills in targeted areas.</w:t>
      </w:r>
    </w:p>
    <w:p w14:paraId="3A0A81F5" w14:textId="77777777" w:rsidR="001E7787" w:rsidRPr="006A7BD8" w:rsidRDefault="001E7787" w:rsidP="001E7787">
      <w:pPr>
        <w:pStyle w:val="A"/>
        <w:rPr>
          <w:color w:val="000000"/>
        </w:rPr>
      </w:pPr>
      <w:r w:rsidRPr="006A7BD8">
        <w:rPr>
          <w:color w:val="000000"/>
        </w:rPr>
        <w:t>E.</w:t>
      </w:r>
      <w:r w:rsidRPr="006A7BD8">
        <w:rPr>
          <w:color w:val="000000"/>
        </w:rPr>
        <w:tab/>
        <w:t>English Language Proficiency Test (ELPT). The ELPT is an assessment program designed to measure proficiency in reading, writing, speaking, and listening of English learners.</w:t>
      </w:r>
    </w:p>
    <w:p w14:paraId="40285544" w14:textId="77777777" w:rsidR="001E7787" w:rsidRPr="006A7BD8" w:rsidRDefault="001E7787" w:rsidP="001E7787">
      <w:pPr>
        <w:pStyle w:val="A"/>
        <w:rPr>
          <w:color w:val="000000"/>
        </w:rPr>
      </w:pPr>
      <w:r w:rsidRPr="006A7BD8">
        <w:rPr>
          <w:color w:val="000000"/>
        </w:rPr>
        <w:t>F.</w:t>
      </w:r>
      <w:r w:rsidRPr="006A7BD8">
        <w:rPr>
          <w:color w:val="000000"/>
        </w:rPr>
        <w:tab/>
        <w:t>English Language Proficiency Test Connect (ELPT-Connect). The ELPT Connect is an alternate English proficiency test, designed for English learners with significant disabilities.</w:t>
      </w:r>
    </w:p>
    <w:p w14:paraId="665BF38F" w14:textId="77777777" w:rsidR="001E7787" w:rsidRPr="006A7BD8" w:rsidRDefault="001E7787" w:rsidP="001E7787">
      <w:pPr>
        <w:pStyle w:val="A"/>
        <w:rPr>
          <w:color w:val="000000"/>
        </w:rPr>
      </w:pPr>
      <w:r w:rsidRPr="006A7BD8">
        <w:rPr>
          <w:color w:val="000000"/>
        </w:rPr>
        <w:t>G.</w:t>
      </w:r>
      <w:r w:rsidRPr="006A7BD8">
        <w:rPr>
          <w:color w:val="000000"/>
        </w:rPr>
        <w:tab/>
        <w:t xml:space="preserve">National Assessment of Educational Progress (NAEP). Also known as the nation's report card, NAEP is administered nationally to a random stratified sample population of students to gather data about subject-matter achievement, instructional experiences, and school environment. </w:t>
      </w:r>
    </w:p>
    <w:p w14:paraId="709B9754" w14:textId="77777777" w:rsidR="00DB2B6C" w:rsidRPr="001056BA" w:rsidRDefault="001E7787" w:rsidP="001E7787">
      <w:pPr>
        <w:pStyle w:val="A"/>
      </w:pPr>
      <w:r w:rsidRPr="006A7BD8">
        <w:rPr>
          <w:color w:val="000000"/>
        </w:rPr>
        <w:t>H.</w:t>
      </w:r>
      <w:r w:rsidRPr="006A7BD8">
        <w:rPr>
          <w:color w:val="000000"/>
        </w:rPr>
        <w:tab/>
        <w:t>Field Tests. Representative student populations from school districts throughout Louisiana are chosen to field test new items to be used in future statewide assessments. The items are tested, scored, ranked statistically, and identified as effective or ineffective.</w:t>
      </w:r>
    </w:p>
    <w:p w14:paraId="1C095E50" w14:textId="77777777" w:rsidR="00E21E1A" w:rsidRPr="00184658" w:rsidRDefault="00DB2B6C" w:rsidP="00DB2B6C">
      <w:pPr>
        <w:pStyle w:val="AuthorityNote"/>
      </w:pPr>
      <w:r w:rsidRPr="001056BA">
        <w:t>AUTHORITY NOTE:</w:t>
      </w:r>
      <w:r w:rsidRPr="001056BA">
        <w:tab/>
        <w:t>Promulgated in accordance with R.S. 17:24.4.</w:t>
      </w:r>
    </w:p>
    <w:p w14:paraId="2E73F303"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31:1526 (July 2005), amended LR 32:233 (February 2006), LR 33:255 (February 2007), LR 36:477 (March 20</w:t>
      </w:r>
      <w:r w:rsidR="00DB2B6C">
        <w:t>10), LR 40:2509 (December 2014), LR 44:462 (March 2018)</w:t>
      </w:r>
      <w:r w:rsidR="00C913A0" w:rsidRPr="00823C3B">
        <w:t>, LR 47:</w:t>
      </w:r>
      <w:r w:rsidR="00C913A0">
        <w:t>566</w:t>
      </w:r>
      <w:r w:rsidR="00C913A0" w:rsidRPr="00927531">
        <w:t xml:space="preserve"> (May 2021</w:t>
      </w:r>
      <w:r w:rsidR="0037476B">
        <w:t>), LR 49</w:t>
      </w:r>
      <w:r w:rsidR="0037476B" w:rsidRPr="00164646">
        <w:t>:</w:t>
      </w:r>
      <w:r w:rsidR="0037476B">
        <w:t>44 (January 2023</w:t>
      </w:r>
      <w:r w:rsidR="001E7787" w:rsidRPr="006A7BD8">
        <w:rPr>
          <w:color w:val="000000"/>
        </w:rPr>
        <w:t>), LR 49:</w:t>
      </w:r>
      <w:r w:rsidR="001E7787">
        <w:rPr>
          <w:color w:val="000000"/>
        </w:rPr>
        <w:t>645</w:t>
      </w:r>
      <w:r w:rsidR="001E7787" w:rsidRPr="006A7BD8">
        <w:rPr>
          <w:color w:val="000000"/>
        </w:rPr>
        <w:t xml:space="preserve"> (April 2023).</w:t>
      </w:r>
    </w:p>
    <w:p w14:paraId="313E8CA9" w14:textId="77777777" w:rsidR="00E21E1A" w:rsidRPr="00184658" w:rsidRDefault="003D321E" w:rsidP="003D4923">
      <w:pPr>
        <w:pStyle w:val="Section"/>
      </w:pPr>
      <w:bookmarkStart w:id="413" w:name="_Toc220383590"/>
      <w:bookmarkStart w:id="414" w:name="_Toc444251451"/>
      <w:bookmarkStart w:id="415" w:name="_Toc125623352"/>
      <w:r w:rsidRPr="00184658">
        <w:t>§</w:t>
      </w:r>
      <w:r w:rsidR="00E21E1A" w:rsidRPr="00184658">
        <w:t>5109.</w:t>
      </w:r>
      <w:r w:rsidR="00E21E1A" w:rsidRPr="00184658">
        <w:tab/>
        <w:t>Assessment Populations</w:t>
      </w:r>
      <w:bookmarkEnd w:id="413"/>
      <w:bookmarkEnd w:id="414"/>
      <w:r w:rsidR="00E21E1A" w:rsidRPr="00184658">
        <w:br/>
        <w:t>[Formerly LAC 28:CXI.109]</w:t>
      </w:r>
      <w:bookmarkEnd w:id="415"/>
    </w:p>
    <w:p w14:paraId="47A70FAD" w14:textId="77777777" w:rsidR="00E21E1A" w:rsidRPr="00184658" w:rsidRDefault="00A7521A" w:rsidP="00A7521A">
      <w:pPr>
        <w:pStyle w:val="A"/>
      </w:pPr>
      <w:r w:rsidRPr="00184658">
        <w:t>A.</w:t>
      </w:r>
      <w:r w:rsidRPr="00184658">
        <w:tab/>
      </w:r>
      <w:r w:rsidR="00E21E1A" w:rsidRPr="00184658">
        <w:t>Clas</w:t>
      </w:r>
      <w:r w:rsidR="00DB2B6C">
        <w:t>sified Populations</w:t>
      </w:r>
    </w:p>
    <w:p w14:paraId="6F114958" w14:textId="77777777" w:rsidR="00E21E1A" w:rsidRPr="00184658" w:rsidRDefault="00A7521A" w:rsidP="00A7521A">
      <w:pPr>
        <w:pStyle w:val="1"/>
      </w:pPr>
      <w:r w:rsidRPr="00184658">
        <w:t>1.</w:t>
      </w:r>
      <w:r w:rsidRPr="00184658">
        <w:tab/>
      </w:r>
      <w:r w:rsidR="00E21E1A" w:rsidRPr="00184658">
        <w:t>Definition</w:t>
      </w:r>
    </w:p>
    <w:p w14:paraId="0537AB96" w14:textId="77777777" w:rsidR="00E21E1A" w:rsidRPr="00184658" w:rsidRDefault="00E21E1A" w:rsidP="00A7521A">
      <w:pPr>
        <w:pStyle w:val="a0"/>
      </w:pPr>
      <w:r w:rsidRPr="00184658">
        <w:rPr>
          <w:i/>
          <w:iCs/>
        </w:rPr>
        <w:t>Classified Population</w:t>
      </w:r>
      <w:r w:rsidRPr="00184658">
        <w:t>―a population of students that is identified for educational and accountability purposes.</w:t>
      </w:r>
    </w:p>
    <w:p w14:paraId="43BE3B49" w14:textId="77777777" w:rsidR="00DB2B6C" w:rsidRPr="001056BA" w:rsidRDefault="00DB2B6C" w:rsidP="00DB2B6C">
      <w:pPr>
        <w:pStyle w:val="1"/>
      </w:pPr>
      <w:r w:rsidRPr="001056BA">
        <w:t>2.</w:t>
      </w:r>
      <w:r w:rsidRPr="001056BA">
        <w:tab/>
        <w:t>Regular Education Students. These are students who have not been identified as eligible for special education and related services under the Individuals with Disabilities Education Act.</w:t>
      </w:r>
    </w:p>
    <w:p w14:paraId="73F53649" w14:textId="77777777" w:rsidR="00DB2B6C" w:rsidRPr="001056BA" w:rsidRDefault="00DB2B6C" w:rsidP="00DB2B6C">
      <w:pPr>
        <w:pStyle w:val="1"/>
      </w:pPr>
      <w:r w:rsidRPr="001056BA">
        <w:t>3.</w:t>
      </w:r>
      <w:r w:rsidRPr="001056BA">
        <w:tab/>
        <w:t>Students with Disabilities. These are students who have been evaluated in accordance with CFR 300.530-</w:t>
      </w:r>
      <w:r w:rsidRPr="001056BA">
        <w:t>300.536 and are receiving special education and related services as a result of an intellectual disability, a hearing disability including deafness or hearing loss, a speech or language impairment, a visual impairment including blindness, serious emotional disturbance (hereafter referred to as emotional disturbance), an orthopedic impairment, autism, traumatic brain injury, other health impairment, a specific learning disability, deaf-blindness, or multiple disabilities (</w:t>
      </w:r>
      <w:r w:rsidRPr="001056BA">
        <w:rPr>
          <w:i/>
        </w:rPr>
        <w:t>Federal Register</w:t>
      </w:r>
      <w:r>
        <w:t>, Vol. 64, No. 48).</w:t>
      </w:r>
    </w:p>
    <w:p w14:paraId="21307566" w14:textId="77777777" w:rsidR="00DB2B6C" w:rsidRPr="001056BA" w:rsidRDefault="00DB2B6C" w:rsidP="00DB2B6C">
      <w:pPr>
        <w:pStyle w:val="1"/>
      </w:pPr>
      <w:r w:rsidRPr="001056BA">
        <w:t>4.</w:t>
      </w:r>
      <w:r w:rsidRPr="001056BA">
        <w:tab/>
        <w:t>Gifted and Talented Students. These are students who have been identified as possessing demonstrated or potential abilities that give evidence of high-performing capabilities in intellectual, creative, specific academic or leadership areas, or ability in the performing or visual arts and who require services or activities not ordinarily provided by the school in order to fully develop such capabilities;</w:t>
      </w:r>
    </w:p>
    <w:p w14:paraId="5B148CAA" w14:textId="77777777" w:rsidR="00DB2B6C" w:rsidRPr="001056BA" w:rsidRDefault="00DB2B6C" w:rsidP="00DB2B6C">
      <w:pPr>
        <w:pStyle w:val="1"/>
        <w:rPr>
          <w:sz w:val="16"/>
        </w:rPr>
      </w:pPr>
      <w:r w:rsidRPr="001056BA">
        <w:t>5.</w:t>
      </w:r>
      <w:r w:rsidRPr="001056BA">
        <w:tab/>
        <w:t>Section 504 Students. These are students with one or more disabilities according to the regulations for section 504 of the Rehabilitation Act of 1973, which defines disability as a physical or mental impairment which substantially limits one</w:t>
      </w:r>
      <w:r>
        <w:t xml:space="preserve"> or more major life activities.</w:t>
      </w:r>
    </w:p>
    <w:p w14:paraId="3E6541F4" w14:textId="77777777" w:rsidR="00DB2B6C" w:rsidRPr="001056BA" w:rsidRDefault="00DB2B6C" w:rsidP="00DB2B6C">
      <w:pPr>
        <w:pStyle w:val="1"/>
        <w:rPr>
          <w:sz w:val="18"/>
        </w:rPr>
      </w:pPr>
      <w:r w:rsidRPr="001056BA">
        <w:t>6.</w:t>
      </w:r>
      <w:r w:rsidRPr="001056BA">
        <w:tab/>
        <w:t>English Learners. These are students who are aged 3 through 21; who were not born in the United States or whose native language is a language other than English; who are Native Americans or Alaska Natives or native residents of the outlying areas and come from an environment where a language other than English has had significant impact on their level of English language proficiency; or who are</w:t>
      </w:r>
      <w:r>
        <w:t xml:space="preserve"> </w:t>
      </w:r>
      <w:r w:rsidRPr="001056BA">
        <w:t>migratory, whose native language is a language other than English, and who come from an environment where a language other than English is dominant; and whose difficulties in speaking, reading, writing, or understanding the English language may be sufficient to deny them:</w:t>
      </w:r>
    </w:p>
    <w:p w14:paraId="4DA01292" w14:textId="77777777" w:rsidR="00DB2B6C" w:rsidRPr="001056BA" w:rsidRDefault="00DB2B6C" w:rsidP="00DB2B6C">
      <w:pPr>
        <w:pStyle w:val="a0"/>
      </w:pPr>
      <w:r w:rsidRPr="001056BA">
        <w:t>a.</w:t>
      </w:r>
      <w:r w:rsidRPr="001056BA">
        <w:tab/>
        <w:t>the ability to meet the state's proficient level of achievement on state assessments;</w:t>
      </w:r>
    </w:p>
    <w:p w14:paraId="10F53838" w14:textId="77777777" w:rsidR="00DB2B6C" w:rsidRPr="001056BA" w:rsidRDefault="00DB2B6C" w:rsidP="00DB2B6C">
      <w:pPr>
        <w:pStyle w:val="a0"/>
      </w:pPr>
      <w:r w:rsidRPr="001056BA">
        <w:t>b.</w:t>
      </w:r>
      <w:r w:rsidRPr="001056BA">
        <w:tab/>
        <w:t>the ability to successfully achieve in classrooms where the language of instruction is English; or</w:t>
      </w:r>
    </w:p>
    <w:p w14:paraId="2A7A7345" w14:textId="77777777" w:rsidR="00E21E1A" w:rsidRPr="00184658" w:rsidRDefault="00DB2B6C" w:rsidP="00DB2B6C">
      <w:pPr>
        <w:pStyle w:val="a0"/>
      </w:pPr>
      <w:r w:rsidRPr="001056BA">
        <w:t>c.</w:t>
      </w:r>
      <w:r w:rsidRPr="001056BA">
        <w:tab/>
        <w:t>the opportunity to participate in society.</w:t>
      </w:r>
    </w:p>
    <w:p w14:paraId="36A4D703" w14:textId="77777777" w:rsidR="00E21E1A" w:rsidRPr="00184658" w:rsidRDefault="00A7521A" w:rsidP="00A7521A">
      <w:pPr>
        <w:pStyle w:val="A"/>
      </w:pPr>
      <w:r w:rsidRPr="00184658">
        <w:t>B.</w:t>
      </w:r>
      <w:r w:rsidRPr="00184658">
        <w:tab/>
      </w:r>
      <w:r w:rsidR="00E21E1A" w:rsidRPr="00184658">
        <w:t>Nonclassified Populations</w:t>
      </w:r>
    </w:p>
    <w:p w14:paraId="6CD969BA" w14:textId="77777777" w:rsidR="00E21E1A" w:rsidRPr="00184658" w:rsidRDefault="00A7521A" w:rsidP="00A7521A">
      <w:pPr>
        <w:pStyle w:val="1"/>
      </w:pPr>
      <w:r w:rsidRPr="00184658">
        <w:t>1.</w:t>
      </w:r>
      <w:r w:rsidRPr="00184658">
        <w:tab/>
      </w:r>
      <w:r w:rsidR="00E21E1A" w:rsidRPr="00184658">
        <w:t>Definition</w:t>
      </w:r>
    </w:p>
    <w:p w14:paraId="6BB9E407" w14:textId="77777777" w:rsidR="00E21E1A" w:rsidRPr="00184658" w:rsidRDefault="00E21E1A" w:rsidP="00A7521A">
      <w:pPr>
        <w:pStyle w:val="a0"/>
      </w:pPr>
      <w:r w:rsidRPr="00184658">
        <w:rPr>
          <w:i/>
          <w:iCs/>
        </w:rPr>
        <w:t>Nonclassified Population</w:t>
      </w:r>
      <w:r w:rsidRPr="00184658">
        <w:t>―a population of students that is identified for reasons other than educational or accountability purposes.</w:t>
      </w:r>
    </w:p>
    <w:p w14:paraId="556DCA44" w14:textId="77777777" w:rsidR="00E21E1A" w:rsidRPr="00184658" w:rsidRDefault="00A7521A" w:rsidP="00A7521A">
      <w:pPr>
        <w:pStyle w:val="1"/>
      </w:pPr>
      <w:r w:rsidRPr="00184658">
        <w:t>2.</w:t>
      </w:r>
      <w:r w:rsidRPr="00184658">
        <w:tab/>
      </w:r>
      <w:r w:rsidR="00E21E1A" w:rsidRPr="00184658">
        <w:t>Homebound Program Students. These are students who are unable to attend school as a result of health care treatment or physical illness and who are assigned a teacher to instruct them at home or in a hospital environment.</w:t>
      </w:r>
    </w:p>
    <w:p w14:paraId="6FF577EE" w14:textId="77777777" w:rsidR="00E21E1A" w:rsidRPr="00184658" w:rsidRDefault="00A7521A" w:rsidP="00A7521A">
      <w:pPr>
        <w:pStyle w:val="1"/>
      </w:pPr>
      <w:r w:rsidRPr="00184658">
        <w:t>3.</w:t>
      </w:r>
      <w:r w:rsidRPr="00184658">
        <w:tab/>
      </w:r>
      <w:r w:rsidR="00E21E1A" w:rsidRPr="00184658">
        <w:t xml:space="preserve">Approved Home Study Program Students. These students are taught in a program with a state-approved curriculum that is implemented under the direction and control of a parent or a tutor. A </w:t>
      </w:r>
      <w:r w:rsidR="00E21E1A" w:rsidRPr="00184658">
        <w:rPr>
          <w:i/>
          <w:iCs/>
        </w:rPr>
        <w:t>tutor</w:t>
      </w:r>
      <w:r w:rsidR="00E21E1A" w:rsidRPr="00184658">
        <w:t xml:space="preserve"> is defined as a court-appointed guardian under Louisiana law.</w:t>
      </w:r>
    </w:p>
    <w:p w14:paraId="3706CE83" w14:textId="77777777" w:rsidR="00E21E1A" w:rsidRPr="00184658" w:rsidRDefault="00A7521A" w:rsidP="00A7521A">
      <w:pPr>
        <w:pStyle w:val="1"/>
      </w:pPr>
      <w:r w:rsidRPr="00184658">
        <w:t>4.</w:t>
      </w:r>
      <w:r w:rsidRPr="00184658">
        <w:tab/>
      </w:r>
      <w:r w:rsidR="00E21E1A" w:rsidRPr="00184658">
        <w:t xml:space="preserve">Foreign Exchange Students. These students are citizens of another nation who have come under the auspices </w:t>
      </w:r>
      <w:r w:rsidR="00E21E1A" w:rsidRPr="00184658">
        <w:lastRenderedPageBreak/>
        <w:t>of a specific program to study in U.S. public elementary and secondary schools.</w:t>
      </w:r>
    </w:p>
    <w:p w14:paraId="1B2D448B" w14:textId="77777777" w:rsidR="00E21E1A" w:rsidRPr="00184658" w:rsidRDefault="00A7521A" w:rsidP="00A7521A">
      <w:pPr>
        <w:pStyle w:val="1"/>
      </w:pPr>
      <w:r w:rsidRPr="00184658">
        <w:t>5.</w:t>
      </w:r>
      <w:r w:rsidRPr="00184658">
        <w:tab/>
      </w:r>
      <w:r w:rsidR="00E21E1A" w:rsidRPr="00184658">
        <w:t>Correctional Facilities. These are students attending alternative schools under the Office of Youth Development.</w:t>
      </w:r>
    </w:p>
    <w:p w14:paraId="32AB50E1" w14:textId="77777777" w:rsidR="00E21E1A" w:rsidRPr="00184658" w:rsidRDefault="00A7521A" w:rsidP="00A7521A">
      <w:pPr>
        <w:pStyle w:val="AuthorityNote"/>
      </w:pPr>
      <w:r w:rsidRPr="00184658">
        <w:t>AUTHORITY NOTE:</w:t>
      </w:r>
      <w:r w:rsidR="00E21E1A" w:rsidRPr="00184658">
        <w:tab/>
        <w:t>Promulgated in accordance with R.S. 17:24.4.</w:t>
      </w:r>
    </w:p>
    <w:p w14:paraId="714A8D0B"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31:1527 (July 2005), am</w:t>
      </w:r>
      <w:r w:rsidR="00DB2B6C">
        <w:t>ended LR 33:255 (February 2007), LR 44:462 (March 2018).</w:t>
      </w:r>
    </w:p>
    <w:p w14:paraId="5411DFDF" w14:textId="77777777" w:rsidR="00E21E1A" w:rsidRPr="00184658" w:rsidRDefault="003D321E" w:rsidP="003D4923">
      <w:pPr>
        <w:pStyle w:val="Section"/>
      </w:pPr>
      <w:bookmarkStart w:id="416" w:name="_Toc220383591"/>
      <w:bookmarkStart w:id="417" w:name="_Toc444251452"/>
      <w:bookmarkStart w:id="418" w:name="_Toc125623353"/>
      <w:r w:rsidRPr="00184658">
        <w:t>§</w:t>
      </w:r>
      <w:r w:rsidR="00E21E1A" w:rsidRPr="00184658">
        <w:t>5111.</w:t>
      </w:r>
      <w:r w:rsidR="00E21E1A" w:rsidRPr="00184658">
        <w:tab/>
        <w:t>Limitations on Public Release of Assessment Data</w:t>
      </w:r>
      <w:bookmarkEnd w:id="416"/>
      <w:bookmarkEnd w:id="417"/>
      <w:r w:rsidR="00E21E1A" w:rsidRPr="00184658">
        <w:br/>
        <w:t>[Formerly LAC 28:CXI.111]</w:t>
      </w:r>
      <w:bookmarkEnd w:id="418"/>
    </w:p>
    <w:p w14:paraId="4CC65809" w14:textId="77777777" w:rsidR="00E21E1A" w:rsidRPr="00184658" w:rsidRDefault="00A7521A" w:rsidP="00A7521A">
      <w:pPr>
        <w:pStyle w:val="A"/>
      </w:pPr>
      <w:r w:rsidRPr="00184658">
        <w:t>A.</w:t>
      </w:r>
      <w:r w:rsidRPr="00184658">
        <w:tab/>
      </w:r>
      <w:r w:rsidR="00E21E1A" w:rsidRPr="00184658">
        <w:t>When the total N-count in any reporting category or group on an assessment report is nine or less, do not release the assessment data publicly.</w:t>
      </w:r>
    </w:p>
    <w:p w14:paraId="702C2BEE" w14:textId="77777777" w:rsidR="00E21E1A" w:rsidRPr="00184658" w:rsidRDefault="00A7521A" w:rsidP="00A7521A">
      <w:pPr>
        <w:pStyle w:val="A"/>
      </w:pPr>
      <w:r w:rsidRPr="00184658">
        <w:t>B.</w:t>
      </w:r>
      <w:r w:rsidRPr="00184658">
        <w:tab/>
      </w:r>
      <w:r w:rsidR="00E21E1A" w:rsidRPr="00184658">
        <w:t>When the total N-count in any reporting category or group on an assessment report is ten or greater and all students are reported at one achievement level, do not release the assessment data publicly.</w:t>
      </w:r>
    </w:p>
    <w:p w14:paraId="699E416B" w14:textId="77777777" w:rsidR="00E21E1A" w:rsidRPr="00184658" w:rsidRDefault="00A7521A" w:rsidP="00A7521A">
      <w:pPr>
        <w:pStyle w:val="AuthorityNote"/>
      </w:pPr>
      <w:r w:rsidRPr="00184658">
        <w:t>AUTHORITY NOTE:</w:t>
      </w:r>
      <w:r w:rsidR="00E21E1A" w:rsidRPr="00184658">
        <w:tab/>
        <w:t>Promulgated in accordance with R.S. 17:24.4.</w:t>
      </w:r>
    </w:p>
    <w:p w14:paraId="77409EBA"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33:255 (February 2007).</w:t>
      </w:r>
    </w:p>
    <w:p w14:paraId="05164541" w14:textId="77777777" w:rsidR="00E21E1A" w:rsidRPr="00184658" w:rsidRDefault="00E21E1A" w:rsidP="00A7521A">
      <w:pPr>
        <w:pStyle w:val="Chapter"/>
      </w:pPr>
      <w:bookmarkStart w:id="419" w:name="_Toc220383592"/>
      <w:bookmarkStart w:id="420" w:name="TOC_Chap3"/>
      <w:bookmarkStart w:id="421" w:name="_Toc444251453"/>
      <w:bookmarkStart w:id="422" w:name="_Toc125623354"/>
      <w:r w:rsidRPr="00184658">
        <w:t xml:space="preserve">Chapter </w:t>
      </w:r>
      <w:bookmarkEnd w:id="420"/>
      <w:r w:rsidR="00303C7C">
        <w:t>5</w:t>
      </w:r>
      <w:r w:rsidR="00A7521A" w:rsidRPr="00184658">
        <w:t>3.</w:t>
      </w:r>
      <w:r w:rsidR="00A7521A" w:rsidRPr="00184658">
        <w:tab/>
      </w:r>
      <w:bookmarkStart w:id="423" w:name="TOCT_Chap31"/>
      <w:bookmarkStart w:id="424" w:name="TOCT_Chap18"/>
      <w:bookmarkStart w:id="425" w:name="TOCT_Chap3"/>
      <w:r w:rsidRPr="00184658">
        <w:t>Test Security</w:t>
      </w:r>
      <w:bookmarkEnd w:id="419"/>
      <w:bookmarkEnd w:id="421"/>
      <w:bookmarkEnd w:id="422"/>
      <w:bookmarkEnd w:id="423"/>
      <w:bookmarkEnd w:id="424"/>
      <w:bookmarkEnd w:id="425"/>
    </w:p>
    <w:p w14:paraId="426B6F82" w14:textId="77777777" w:rsidR="00E21E1A" w:rsidRPr="00184658" w:rsidRDefault="003D321E" w:rsidP="003D4923">
      <w:pPr>
        <w:pStyle w:val="Section"/>
      </w:pPr>
      <w:bookmarkStart w:id="426" w:name="_Toc220383593"/>
      <w:bookmarkStart w:id="427" w:name="_Toc444251454"/>
      <w:bookmarkStart w:id="428" w:name="_Toc125623355"/>
      <w:r w:rsidRPr="00184658">
        <w:t>§</w:t>
      </w:r>
      <w:r w:rsidR="00E21E1A" w:rsidRPr="00184658">
        <w:t>5301.</w:t>
      </w:r>
      <w:r w:rsidR="00E21E1A" w:rsidRPr="00184658">
        <w:tab/>
        <w:t>Participation</w:t>
      </w:r>
      <w:bookmarkEnd w:id="426"/>
      <w:bookmarkEnd w:id="427"/>
      <w:r w:rsidR="00E21E1A" w:rsidRPr="00184658">
        <w:br/>
        <w:t>[Formerly LAC 28:CXI.301]</w:t>
      </w:r>
      <w:bookmarkEnd w:id="428"/>
    </w:p>
    <w:p w14:paraId="2EA19E1A" w14:textId="77777777" w:rsidR="00E21E1A" w:rsidRPr="00184658" w:rsidRDefault="00A7521A" w:rsidP="00A7521A">
      <w:pPr>
        <w:pStyle w:val="A"/>
      </w:pPr>
      <w:r w:rsidRPr="00184658">
        <w:t>A.</w:t>
      </w:r>
      <w:r w:rsidRPr="00184658">
        <w:tab/>
      </w:r>
      <w:r w:rsidR="00E21E1A" w:rsidRPr="00184658">
        <w:t>All persons involved in assessment programs must abide by the security policies and procedures established by the LDE and the SBESE.</w:t>
      </w:r>
    </w:p>
    <w:p w14:paraId="093B170D" w14:textId="77777777" w:rsidR="00E21E1A" w:rsidRPr="00184658" w:rsidRDefault="00A7521A" w:rsidP="00A7521A">
      <w:pPr>
        <w:pStyle w:val="AuthorityNote"/>
      </w:pPr>
      <w:r w:rsidRPr="00184658">
        <w:t>AUTHORITY NOTE:</w:t>
      </w:r>
      <w:r w:rsidR="00E21E1A" w:rsidRPr="00184658">
        <w:tab/>
        <w:t>Promulgated in accordance with R.S. 17:81.6 et seq., R.S. 416 et seq., and R.S. 441 et seq.</w:t>
      </w:r>
    </w:p>
    <w:p w14:paraId="3AF00BC4"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31:1528 (July 2005).</w:t>
      </w:r>
    </w:p>
    <w:p w14:paraId="260020F7" w14:textId="77777777" w:rsidR="00E21E1A" w:rsidRPr="00184658" w:rsidRDefault="003D321E" w:rsidP="003D4923">
      <w:pPr>
        <w:pStyle w:val="Section"/>
      </w:pPr>
      <w:bookmarkStart w:id="429" w:name="_Toc220383594"/>
      <w:bookmarkStart w:id="430" w:name="_Toc444251455"/>
      <w:bookmarkStart w:id="431" w:name="_Toc125623356"/>
      <w:r w:rsidRPr="00184658">
        <w:t>§</w:t>
      </w:r>
      <w:r w:rsidR="00025FB1">
        <w:t>5</w:t>
      </w:r>
      <w:r w:rsidR="00E21E1A" w:rsidRPr="00184658">
        <w:t>303.</w:t>
      </w:r>
      <w:r w:rsidR="00E21E1A" w:rsidRPr="00184658">
        <w:tab/>
        <w:t>Definitions</w:t>
      </w:r>
      <w:bookmarkEnd w:id="429"/>
      <w:bookmarkEnd w:id="430"/>
      <w:r w:rsidR="00E21E1A" w:rsidRPr="00184658">
        <w:br/>
        <w:t>[Formerly LAC 28:CXI.303]</w:t>
      </w:r>
      <w:bookmarkEnd w:id="431"/>
    </w:p>
    <w:p w14:paraId="6DFD777F" w14:textId="77777777" w:rsidR="001B1044" w:rsidRPr="0095337E" w:rsidRDefault="001B1044" w:rsidP="001B1044">
      <w:pPr>
        <w:pStyle w:val="A"/>
      </w:pPr>
      <w:r w:rsidRPr="0095337E">
        <w:rPr>
          <w:i/>
          <w:iCs/>
        </w:rPr>
        <w:t>Access</w:t>
      </w:r>
      <w:r>
        <w:t>—</w:t>
      </w:r>
      <w:r w:rsidRPr="0095337E">
        <w:t>physically handling secure test materials, including reading, reviewing, or analyzing test items or student responses, either before, during, or after testing, except where providing approved accommodations.</w:t>
      </w:r>
    </w:p>
    <w:p w14:paraId="2FDE4630" w14:textId="77777777" w:rsidR="00E21E1A" w:rsidRPr="00184658" w:rsidRDefault="001B1044" w:rsidP="001B1044">
      <w:pPr>
        <w:pStyle w:val="A"/>
      </w:pPr>
      <w:r w:rsidRPr="0095337E">
        <w:rPr>
          <w:i/>
          <w:iCs/>
        </w:rPr>
        <w:t>Cheating</w:t>
      </w:r>
      <w:r w:rsidRPr="0095337E">
        <w:t>—a test security violation committed by an educator in order to alter student or school assessment results by inappropriately accessing secure test materials in violation of Bulletin 118, LAX 28:XI. Chapter 53.</w:t>
      </w:r>
    </w:p>
    <w:p w14:paraId="7D376D6F" w14:textId="77777777" w:rsidR="001B1044" w:rsidRDefault="001B1044" w:rsidP="00A7521A">
      <w:pPr>
        <w:pStyle w:val="A"/>
      </w:pPr>
      <w:r>
        <w:rPr>
          <w:i/>
          <w:iCs/>
        </w:rPr>
        <w:t>Erasure</w:t>
      </w:r>
      <w:r w:rsidRPr="0095337E">
        <w:t>—</w:t>
      </w:r>
      <w:r>
        <w:t xml:space="preserve">erasing </w:t>
      </w:r>
      <w:r w:rsidRPr="0095337E">
        <w:t>answers on paper and pencil test, as well as changing answers online.</w:t>
      </w:r>
    </w:p>
    <w:p w14:paraId="526E3EE6" w14:textId="77777777" w:rsidR="001B1044" w:rsidRDefault="001B1044" w:rsidP="00A7521A">
      <w:pPr>
        <w:pStyle w:val="A"/>
        <w:rPr>
          <w:i/>
        </w:rPr>
      </w:pPr>
      <w:r w:rsidRPr="0095337E">
        <w:rPr>
          <w:i/>
          <w:iCs/>
        </w:rPr>
        <w:t>Oath of Security</w:t>
      </w:r>
      <w:r w:rsidRPr="0095337E">
        <w:t>—attestation that a test administrator has received required testing procedure training and vows to comply with all policies set forth.</w:t>
      </w:r>
    </w:p>
    <w:p w14:paraId="6A6FD5E5" w14:textId="77777777" w:rsidR="001B1044" w:rsidRPr="0095337E" w:rsidRDefault="001B1044" w:rsidP="001B1044">
      <w:pPr>
        <w:pStyle w:val="A"/>
      </w:pPr>
      <w:r>
        <w:rPr>
          <w:i/>
          <w:iCs/>
        </w:rPr>
        <w:t>Secure Materials</w:t>
      </w:r>
      <w:r w:rsidRPr="0095337E">
        <w:t>—</w:t>
      </w:r>
      <w:r>
        <w:t>t</w:t>
      </w:r>
      <w:r w:rsidRPr="0095337E">
        <w:t>est materials that contain test items or student responses and to which access is restricted. Secure test materials include:</w:t>
      </w:r>
    </w:p>
    <w:p w14:paraId="5F6D91F3" w14:textId="77777777" w:rsidR="001B1044" w:rsidRPr="0095337E" w:rsidRDefault="001B1044" w:rsidP="001B1044">
      <w:pPr>
        <w:pStyle w:val="1"/>
      </w:pPr>
      <w:r w:rsidRPr="0095337E">
        <w:t>1.</w:t>
      </w:r>
      <w:r w:rsidRPr="0095337E">
        <w:rPr>
          <w:rStyle w:val="apple-tab-span"/>
          <w:color w:val="000000"/>
        </w:rPr>
        <w:tab/>
      </w:r>
      <w:r w:rsidRPr="0095337E">
        <w:t>student test booklets;</w:t>
      </w:r>
    </w:p>
    <w:p w14:paraId="0984F65D" w14:textId="77777777" w:rsidR="001B1044" w:rsidRPr="0095337E" w:rsidRDefault="001B1044" w:rsidP="001B1044">
      <w:pPr>
        <w:pStyle w:val="1"/>
      </w:pPr>
      <w:r w:rsidRPr="0095337E">
        <w:t>2.</w:t>
      </w:r>
      <w:r w:rsidRPr="0095337E">
        <w:rPr>
          <w:rStyle w:val="apple-tab-span"/>
          <w:color w:val="000000"/>
        </w:rPr>
        <w:tab/>
      </w:r>
      <w:r w:rsidRPr="0095337E">
        <w:t>student answer documents; </w:t>
      </w:r>
    </w:p>
    <w:p w14:paraId="4CEC1484" w14:textId="77777777" w:rsidR="001B1044" w:rsidRPr="0095337E" w:rsidRDefault="001B1044" w:rsidP="001B1044">
      <w:pPr>
        <w:pStyle w:val="1"/>
      </w:pPr>
      <w:r w:rsidRPr="0095337E">
        <w:t>3.</w:t>
      </w:r>
      <w:r w:rsidRPr="0095337E">
        <w:rPr>
          <w:rStyle w:val="apple-tab-span"/>
          <w:color w:val="000000"/>
        </w:rPr>
        <w:tab/>
      </w:r>
      <w:r w:rsidRPr="0095337E">
        <w:t>student log-in information; and</w:t>
      </w:r>
    </w:p>
    <w:p w14:paraId="17DBF7C7" w14:textId="77777777" w:rsidR="00E21E1A" w:rsidRDefault="001B1044" w:rsidP="001B1044">
      <w:pPr>
        <w:pStyle w:val="1"/>
      </w:pPr>
      <w:r w:rsidRPr="0095337E">
        <w:t>4.</w:t>
      </w:r>
      <w:r w:rsidRPr="0095337E">
        <w:rPr>
          <w:rStyle w:val="apple-tab-span"/>
          <w:color w:val="000000"/>
        </w:rPr>
        <w:tab/>
      </w:r>
      <w:r w:rsidRPr="0095337E">
        <w:t>any other materials that contain test items or student responses.</w:t>
      </w:r>
    </w:p>
    <w:p w14:paraId="6CBD4F61" w14:textId="77777777" w:rsidR="001B1044" w:rsidRPr="00184658" w:rsidRDefault="001B1044" w:rsidP="001B1044">
      <w:pPr>
        <w:pStyle w:val="A"/>
      </w:pPr>
      <w:r w:rsidRPr="0095337E">
        <w:rPr>
          <w:i/>
          <w:iCs/>
        </w:rPr>
        <w:t>Test Security Violation</w:t>
      </w:r>
      <w:r w:rsidRPr="0095337E">
        <w:t>—actions(s) committed by an educator during the handling or administration of secure materials that compromises the validity of assessment results and may result in voiding test scores.</w:t>
      </w:r>
    </w:p>
    <w:p w14:paraId="359B1E05" w14:textId="77777777" w:rsidR="00E21E1A" w:rsidRPr="00184658" w:rsidRDefault="00E21E1A" w:rsidP="00A7521A">
      <w:pPr>
        <w:pStyle w:val="A"/>
      </w:pPr>
      <w:r w:rsidRPr="00184658">
        <w:rPr>
          <w:i/>
        </w:rPr>
        <w:t>Testing Irregularity</w:t>
      </w:r>
      <w:r w:rsidR="001B1044" w:rsidRPr="0095337E">
        <w:t>—an error in test handling or administration that compromises reliability regarding the security of the test or the accuracy of the test data.</w:t>
      </w:r>
    </w:p>
    <w:p w14:paraId="1ADB814E" w14:textId="77777777" w:rsidR="00E21E1A" w:rsidRPr="00184658" w:rsidRDefault="00A7521A" w:rsidP="00A7521A">
      <w:pPr>
        <w:pStyle w:val="AuthorityNote"/>
      </w:pPr>
      <w:r w:rsidRPr="00184658">
        <w:t>AUTHORITY NOTE:</w:t>
      </w:r>
      <w:r w:rsidR="00E21E1A" w:rsidRPr="00184658">
        <w:tab/>
        <w:t>Promulgated in accordance with R.S. 17:81.6 et seq., R.S. 416 et seq., and R.S. 441 et seq.</w:t>
      </w:r>
    </w:p>
    <w:p w14:paraId="71FC5EDB"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31:1528 (July 2005), amended LR 34:65 (January 2008), LR 40:2510 (December 2014</w:t>
      </w:r>
      <w:r w:rsidR="001B1044" w:rsidRPr="0095337E">
        <w:t>), LR 48:</w:t>
      </w:r>
      <w:r w:rsidR="001B1044">
        <w:t>1745 (July 2022).</w:t>
      </w:r>
    </w:p>
    <w:p w14:paraId="79CFE95F" w14:textId="77777777" w:rsidR="00E21E1A" w:rsidRPr="00184658" w:rsidRDefault="003D321E" w:rsidP="003D4923">
      <w:pPr>
        <w:pStyle w:val="Section"/>
      </w:pPr>
      <w:bookmarkStart w:id="432" w:name="_Toc220383595"/>
      <w:bookmarkStart w:id="433" w:name="_Toc444251456"/>
      <w:bookmarkStart w:id="434" w:name="_Toc125623357"/>
      <w:r w:rsidRPr="00184658">
        <w:t>§</w:t>
      </w:r>
      <w:r w:rsidR="00E21E1A" w:rsidRPr="00184658">
        <w:t>5305.</w:t>
      </w:r>
      <w:r w:rsidR="00E21E1A" w:rsidRPr="00184658">
        <w:tab/>
        <w:t>Test Security Policy</w:t>
      </w:r>
      <w:bookmarkEnd w:id="432"/>
      <w:bookmarkEnd w:id="433"/>
      <w:r w:rsidR="00E21E1A" w:rsidRPr="00184658">
        <w:br/>
        <w:t>[Formerly LAC 28:CXI.305]</w:t>
      </w:r>
      <w:bookmarkEnd w:id="434"/>
    </w:p>
    <w:p w14:paraId="3838DE6B" w14:textId="77777777" w:rsidR="00E21E1A" w:rsidRPr="00184658" w:rsidRDefault="00A7521A" w:rsidP="00A7521A">
      <w:pPr>
        <w:pStyle w:val="A"/>
      </w:pPr>
      <w:r w:rsidRPr="00184658">
        <w:t>A.</w:t>
      </w:r>
      <w:r w:rsidRPr="00184658">
        <w:tab/>
      </w:r>
      <w:r w:rsidR="001B1044" w:rsidRPr="0095337E">
        <w:t>The state Board of Elementary and Secondary Education holds the test security policy to be of utmost importance and deems any violation of test security to be serious.</w:t>
      </w:r>
    </w:p>
    <w:p w14:paraId="78B980EA" w14:textId="77777777" w:rsidR="00E21E1A" w:rsidRPr="00184658" w:rsidRDefault="00A7521A" w:rsidP="00A7521A">
      <w:pPr>
        <w:pStyle w:val="1"/>
      </w:pPr>
      <w:r w:rsidRPr="00184658">
        <w:t>1.</w:t>
      </w:r>
      <w:r w:rsidRPr="00184658">
        <w:tab/>
      </w:r>
      <w:r w:rsidR="00E21E1A" w:rsidRPr="00184658">
        <w:t>Tests administered by or through the SBESE shall include but not be limited to:</w:t>
      </w:r>
    </w:p>
    <w:p w14:paraId="7F938D3C" w14:textId="77777777" w:rsidR="00E21E1A" w:rsidRPr="00184658" w:rsidRDefault="00A7521A" w:rsidP="00A7521A">
      <w:pPr>
        <w:pStyle w:val="a0"/>
      </w:pPr>
      <w:r w:rsidRPr="00184658">
        <w:t>a.</w:t>
      </w:r>
      <w:r w:rsidRPr="00184658">
        <w:tab/>
      </w:r>
      <w:r w:rsidR="00E21E1A" w:rsidRPr="00184658">
        <w:t>all alternate assessments;</w:t>
      </w:r>
    </w:p>
    <w:p w14:paraId="5A9E3D4B" w14:textId="77777777" w:rsidR="00E21E1A" w:rsidRPr="00184658" w:rsidRDefault="00A7521A" w:rsidP="00A7521A">
      <w:pPr>
        <w:pStyle w:val="a0"/>
      </w:pPr>
      <w:r w:rsidRPr="00184658">
        <w:t>b.</w:t>
      </w:r>
      <w:r w:rsidRPr="00184658">
        <w:tab/>
      </w:r>
      <w:r w:rsidR="00E21E1A" w:rsidRPr="00184658">
        <w:t>all criterion-referenced tests (CRTs) and norm-referenced tests (NRTs).</w:t>
      </w:r>
    </w:p>
    <w:p w14:paraId="03A241E3" w14:textId="77777777" w:rsidR="00E21E1A" w:rsidRPr="00184658" w:rsidRDefault="00A7521A" w:rsidP="00A7521A">
      <w:pPr>
        <w:pStyle w:val="1"/>
      </w:pPr>
      <w:r w:rsidRPr="00184658">
        <w:t>2.</w:t>
      </w:r>
      <w:r w:rsidRPr="00184658">
        <w:tab/>
      </w:r>
      <w:r w:rsidR="00E21E1A" w:rsidRPr="00184658">
        <w:t>For purposes of this policy, school districts shall include:</w:t>
      </w:r>
    </w:p>
    <w:p w14:paraId="02C65A90" w14:textId="77777777" w:rsidR="00E21E1A" w:rsidRPr="00184658" w:rsidRDefault="00A7521A" w:rsidP="00A7521A">
      <w:pPr>
        <w:pStyle w:val="a0"/>
      </w:pPr>
      <w:r w:rsidRPr="00184658">
        <w:t>a.</w:t>
      </w:r>
      <w:r w:rsidRPr="00184658">
        <w:tab/>
      </w:r>
      <w:r w:rsidR="00E21E1A" w:rsidRPr="00184658">
        <w:t>local education agencies (LEAs) as well as the Recovery School District (RSD);</w:t>
      </w:r>
    </w:p>
    <w:p w14:paraId="0E8D0987" w14:textId="77777777" w:rsidR="00E21E1A" w:rsidRPr="00184658" w:rsidRDefault="00A7521A" w:rsidP="00A7521A">
      <w:pPr>
        <w:pStyle w:val="a0"/>
      </w:pPr>
      <w:r w:rsidRPr="00184658">
        <w:t>b.</w:t>
      </w:r>
      <w:r w:rsidRPr="00184658">
        <w:tab/>
      </w:r>
      <w:r w:rsidR="00E21E1A" w:rsidRPr="00184658">
        <w:t>special school districts;</w:t>
      </w:r>
    </w:p>
    <w:p w14:paraId="53B330E6" w14:textId="77777777" w:rsidR="00E21E1A" w:rsidRPr="00184658" w:rsidRDefault="00DB2B6C" w:rsidP="00A7521A">
      <w:pPr>
        <w:pStyle w:val="a0"/>
      </w:pPr>
      <w:r w:rsidRPr="001056BA">
        <w:t>c.</w:t>
      </w:r>
      <w:r w:rsidRPr="001056BA">
        <w:tab/>
        <w:t>statewide schools authorized through acts of the Louisiana Legislature</w:t>
      </w:r>
      <w:r>
        <w:t>;</w:t>
      </w:r>
    </w:p>
    <w:p w14:paraId="1C67C285" w14:textId="77777777" w:rsidR="00E21E1A" w:rsidRPr="00184658" w:rsidRDefault="00A7521A" w:rsidP="00A7521A">
      <w:pPr>
        <w:pStyle w:val="a0"/>
      </w:pPr>
      <w:r w:rsidRPr="00184658">
        <w:t>d.</w:t>
      </w:r>
      <w:r w:rsidRPr="00184658">
        <w:tab/>
      </w:r>
      <w:r w:rsidR="00E21E1A" w:rsidRPr="00184658">
        <w:t>laboratory schools;</w:t>
      </w:r>
    </w:p>
    <w:p w14:paraId="539E2F6C" w14:textId="77777777" w:rsidR="00E21E1A" w:rsidRPr="00184658" w:rsidRDefault="00A7521A" w:rsidP="00A7521A">
      <w:pPr>
        <w:pStyle w:val="a0"/>
      </w:pPr>
      <w:r w:rsidRPr="00184658">
        <w:t>e.</w:t>
      </w:r>
      <w:r w:rsidRPr="00184658">
        <w:tab/>
      </w:r>
      <w:r w:rsidR="00E21E1A" w:rsidRPr="00184658">
        <w:t>type 2 and type 5 charter schools;</w:t>
      </w:r>
    </w:p>
    <w:p w14:paraId="768E2A88" w14:textId="77777777" w:rsidR="00E21E1A" w:rsidRPr="00184658" w:rsidRDefault="00DB2B6C" w:rsidP="00A7521A">
      <w:pPr>
        <w:pStyle w:val="a0"/>
      </w:pPr>
      <w:r w:rsidRPr="001056BA">
        <w:t>f.</w:t>
      </w:r>
      <w:r w:rsidRPr="001056BA">
        <w:tab/>
        <w:t>participating nonpublic/other schools that utilize tests administered through the SBESE or the LDE.</w:t>
      </w:r>
    </w:p>
    <w:p w14:paraId="47029D9D" w14:textId="77777777" w:rsidR="00E21E1A" w:rsidRPr="00184658" w:rsidRDefault="00A7521A" w:rsidP="00A7521A">
      <w:pPr>
        <w:pStyle w:val="1"/>
      </w:pPr>
      <w:r w:rsidRPr="00184658">
        <w:t>3.</w:t>
      </w:r>
      <w:r w:rsidRPr="00184658">
        <w:tab/>
      </w:r>
      <w:r w:rsidR="00E21E1A" w:rsidRPr="00184658">
        <w:t>It shall be a violation of test security for any person to do any of the following:</w:t>
      </w:r>
    </w:p>
    <w:p w14:paraId="4A6573C4" w14:textId="77777777" w:rsidR="00E21E1A" w:rsidRPr="00184658" w:rsidRDefault="00A7521A" w:rsidP="00A7521A">
      <w:pPr>
        <w:pStyle w:val="a0"/>
      </w:pPr>
      <w:r w:rsidRPr="00184658">
        <w:rPr>
          <w:bCs/>
        </w:rPr>
        <w:t>a.</w:t>
      </w:r>
      <w:r w:rsidRPr="00184658">
        <w:rPr>
          <w:bCs/>
        </w:rPr>
        <w:tab/>
      </w:r>
      <w:r w:rsidR="00E21E1A" w:rsidRPr="00184658">
        <w:t>administer tests in a manner that is inconsistent with the administrative instructions provided by the LDE that would give examinees an unfair advantage or disadvantage;</w:t>
      </w:r>
    </w:p>
    <w:p w14:paraId="3116F6FA" w14:textId="77777777" w:rsidR="00E21E1A" w:rsidRPr="00184658" w:rsidRDefault="00A7521A" w:rsidP="00A7521A">
      <w:pPr>
        <w:pStyle w:val="a0"/>
      </w:pPr>
      <w:r w:rsidRPr="00184658">
        <w:lastRenderedPageBreak/>
        <w:t>b.</w:t>
      </w:r>
      <w:r w:rsidRPr="00184658">
        <w:tab/>
      </w:r>
      <w:r w:rsidR="00E21E1A" w:rsidRPr="00184658">
        <w:t>give examinees access to test questions prior to testing;</w:t>
      </w:r>
    </w:p>
    <w:p w14:paraId="590DA751" w14:textId="77777777" w:rsidR="00E21E1A" w:rsidRPr="00184658" w:rsidRDefault="00A7521A" w:rsidP="00A7521A">
      <w:pPr>
        <w:pStyle w:val="a0"/>
      </w:pPr>
      <w:r w:rsidRPr="00184658">
        <w:t>c.</w:t>
      </w:r>
      <w:r w:rsidRPr="00184658">
        <w:tab/>
      </w:r>
      <w:r w:rsidR="00E21E1A" w:rsidRPr="00184658">
        <w:t>examine any test item at any time (except for students during the test or test administrators while providing the accommodations Tests Read Aloud or Communication Assistance, Transferred Answers, or Answers Recorded for students determined to be eligible for those accommodations);</w:t>
      </w:r>
    </w:p>
    <w:p w14:paraId="7BD8A7BD" w14:textId="77777777" w:rsidR="00E21E1A" w:rsidRPr="00184658" w:rsidRDefault="00A7521A" w:rsidP="00A7521A">
      <w:pPr>
        <w:pStyle w:val="a0"/>
      </w:pPr>
      <w:r w:rsidRPr="00184658">
        <w:t>d.</w:t>
      </w:r>
      <w:r w:rsidRPr="00184658">
        <w:tab/>
      </w:r>
      <w:r w:rsidR="00E21E1A" w:rsidRPr="00184658">
        <w:t>at any time, copy, reproduce, record, store electronically, discuss or use in a manner inconsistent with test regulations all or part of any secure test item, test booklet, answer document, or supplementary secure materials;</w:t>
      </w:r>
    </w:p>
    <w:p w14:paraId="41A7EB48" w14:textId="77777777" w:rsidR="00E21E1A" w:rsidRPr="00184658" w:rsidRDefault="00A7521A" w:rsidP="00A7521A">
      <w:pPr>
        <w:pStyle w:val="a0"/>
      </w:pPr>
      <w:r w:rsidRPr="00184658">
        <w:t>e.</w:t>
      </w:r>
      <w:r w:rsidRPr="00184658">
        <w:tab/>
      </w:r>
      <w:r w:rsidR="00E21E1A" w:rsidRPr="00184658">
        <w:t>coach examinees in any manner during testing or alter or interfere with examinees' responses in any manner;</w:t>
      </w:r>
    </w:p>
    <w:p w14:paraId="61F9F91A" w14:textId="77777777" w:rsidR="00E21E1A" w:rsidRPr="00184658" w:rsidRDefault="00A7521A" w:rsidP="00A7521A">
      <w:pPr>
        <w:pStyle w:val="a0"/>
      </w:pPr>
      <w:r w:rsidRPr="00184658">
        <w:t>f.</w:t>
      </w:r>
      <w:r w:rsidRPr="00184658">
        <w:tab/>
      </w:r>
      <w:r w:rsidR="00E21E1A" w:rsidRPr="00184658">
        <w:t>provide answers to students in any manner during the test, including provision of cues, clues, hints, and/or actual answers in any form:</w:t>
      </w:r>
    </w:p>
    <w:p w14:paraId="4DD65361" w14:textId="77777777" w:rsidR="00E21E1A" w:rsidRPr="00184658" w:rsidRDefault="00E21E1A" w:rsidP="00A7521A">
      <w:pPr>
        <w:pStyle w:val="i0"/>
      </w:pPr>
      <w:r w:rsidRPr="00184658">
        <w:tab/>
      </w:r>
      <w:r w:rsidR="00A7521A" w:rsidRPr="00184658">
        <w:t>i.</w:t>
      </w:r>
      <w:r w:rsidR="00A7521A" w:rsidRPr="00184658">
        <w:tab/>
      </w:r>
      <w:r w:rsidRPr="00184658">
        <w:t>written;</w:t>
      </w:r>
    </w:p>
    <w:p w14:paraId="32499086" w14:textId="77777777" w:rsidR="00E21E1A" w:rsidRPr="00184658" w:rsidRDefault="00E21E1A" w:rsidP="00A7521A">
      <w:pPr>
        <w:pStyle w:val="i0"/>
      </w:pPr>
      <w:r w:rsidRPr="00184658">
        <w:tab/>
        <w:t>i</w:t>
      </w:r>
      <w:r w:rsidR="00A7521A" w:rsidRPr="00184658">
        <w:t>i.</w:t>
      </w:r>
      <w:r w:rsidR="00A7521A" w:rsidRPr="00184658">
        <w:tab/>
      </w:r>
      <w:r w:rsidRPr="00184658">
        <w:t>printed;</w:t>
      </w:r>
    </w:p>
    <w:p w14:paraId="4B3A27D1" w14:textId="77777777" w:rsidR="00E21E1A" w:rsidRPr="00184658" w:rsidRDefault="00E21E1A" w:rsidP="00A7521A">
      <w:pPr>
        <w:pStyle w:val="i0"/>
      </w:pPr>
      <w:r w:rsidRPr="00184658">
        <w:tab/>
        <w:t>ii</w:t>
      </w:r>
      <w:r w:rsidR="00A7521A" w:rsidRPr="00184658">
        <w:t>i.</w:t>
      </w:r>
      <w:r w:rsidR="00A7521A" w:rsidRPr="00184658">
        <w:tab/>
      </w:r>
      <w:r w:rsidRPr="00184658">
        <w:t>verbal; or</w:t>
      </w:r>
    </w:p>
    <w:p w14:paraId="11164D2D" w14:textId="77777777" w:rsidR="00E21E1A" w:rsidRPr="00184658" w:rsidRDefault="00E21E1A" w:rsidP="00A7521A">
      <w:pPr>
        <w:pStyle w:val="i0"/>
      </w:pPr>
      <w:r w:rsidRPr="00184658">
        <w:tab/>
        <w:t>iv.</w:t>
      </w:r>
      <w:r w:rsidRPr="00184658">
        <w:tab/>
        <w:t>nonverbal;</w:t>
      </w:r>
    </w:p>
    <w:p w14:paraId="1F9B7F6E" w14:textId="77777777" w:rsidR="00E21E1A" w:rsidRPr="00184658" w:rsidRDefault="00337DA5" w:rsidP="00A7521A">
      <w:pPr>
        <w:pStyle w:val="a0"/>
      </w:pPr>
      <w:r w:rsidRPr="001056BA">
        <w:t>g.</w:t>
      </w:r>
      <w:r w:rsidRPr="001056BA">
        <w:tab/>
        <w:t>administer published parallel, previously administered, or current forms of any statewide assessment;</w:t>
      </w:r>
    </w:p>
    <w:p w14:paraId="2B746EC3" w14:textId="77777777" w:rsidR="00E21E1A" w:rsidRPr="00184658" w:rsidRDefault="00A7521A" w:rsidP="00A7521A">
      <w:pPr>
        <w:pStyle w:val="a0"/>
      </w:pPr>
      <w:r w:rsidRPr="00184658">
        <w:t>h.</w:t>
      </w:r>
      <w:r w:rsidRPr="00184658">
        <w:tab/>
      </w:r>
      <w:r w:rsidR="00E21E1A" w:rsidRPr="00184658">
        <w:t>fail to follow security regulations for distribution and return of secure test booklets, answer documents, student log-in information, supplementary secure materials as well as overages as directed; or fail to account for and secure test materials before, during, or after testing;</w:t>
      </w:r>
    </w:p>
    <w:p w14:paraId="2CC9F37A" w14:textId="77777777" w:rsidR="00337DA5" w:rsidRPr="001056BA" w:rsidRDefault="00337DA5" w:rsidP="00337DA5">
      <w:pPr>
        <w:pStyle w:val="a0"/>
      </w:pPr>
      <w:r w:rsidRPr="001056BA">
        <w:t>i.</w:t>
      </w:r>
      <w:r w:rsidRPr="001056BA">
        <w:tab/>
        <w:t>conduct testing in environments that differ from the usual classroom environment</w:t>
      </w:r>
      <w:r>
        <w:t xml:space="preserve"> </w:t>
      </w:r>
      <w:r w:rsidRPr="001056BA">
        <w:t>without prior written permission from the LDE except for the purpose of providing accommodations;</w:t>
      </w:r>
    </w:p>
    <w:p w14:paraId="5A8E517B" w14:textId="77777777" w:rsidR="001B1044" w:rsidRPr="0095337E" w:rsidRDefault="00337DA5" w:rsidP="001B1044">
      <w:pPr>
        <w:pStyle w:val="a0"/>
      </w:pPr>
      <w:r w:rsidRPr="001056BA">
        <w:t>j.</w:t>
      </w:r>
      <w:r w:rsidRPr="001056BA">
        <w:tab/>
      </w:r>
      <w:r w:rsidR="001B1044" w:rsidRPr="0095337E">
        <w:t>fail to report any testing irregularities to the district test coordinator, who must report such incidents to the LDE;</w:t>
      </w:r>
    </w:p>
    <w:p w14:paraId="20D8C470" w14:textId="77777777" w:rsidR="00337DA5" w:rsidRPr="001056BA" w:rsidRDefault="001B1044" w:rsidP="001B1044">
      <w:pPr>
        <w:pStyle w:val="a0"/>
      </w:pPr>
      <w:r w:rsidRPr="0095337E">
        <w:t>k.</w:t>
      </w:r>
      <w:r w:rsidRPr="0095337E">
        <w:rPr>
          <w:rStyle w:val="apple-tab-span"/>
          <w:color w:val="000000"/>
        </w:rPr>
        <w:tab/>
      </w:r>
      <w:r w:rsidRPr="0095337E">
        <w:t>participate in, direct, aid, counsel, assist in, encourage, or fail to report any of the acts prohibited in the section.</w:t>
      </w:r>
    </w:p>
    <w:p w14:paraId="36F4AD9E" w14:textId="77777777" w:rsidR="00E21E1A" w:rsidRPr="00184658" w:rsidRDefault="00337DA5" w:rsidP="00337DA5">
      <w:pPr>
        <w:pStyle w:val="1"/>
      </w:pPr>
      <w:r w:rsidRPr="001056BA">
        <w:t>4.</w:t>
      </w:r>
      <w:r w:rsidRPr="001056BA">
        <w:tab/>
        <w:t>Each local education agency (LEA) as described in this policy shall develop and adopt a LEA test security policy and procedures for handling emergencies during testing that is in compliance with the state's test security policy. The LDE shall audit LEA test security policies every three years to ensure compliance with all aspects of Bulletin 118. The policy shall provide:</w:t>
      </w:r>
    </w:p>
    <w:p w14:paraId="63B55153" w14:textId="77777777" w:rsidR="00E21E1A" w:rsidRPr="00184658" w:rsidRDefault="00A7521A" w:rsidP="00A7521A">
      <w:pPr>
        <w:pStyle w:val="a0"/>
      </w:pPr>
      <w:r w:rsidRPr="00184658">
        <w:t>a.</w:t>
      </w:r>
      <w:r w:rsidRPr="00184658">
        <w:tab/>
      </w:r>
      <w:r w:rsidR="00E21E1A" w:rsidRPr="00184658">
        <w:t>for the security of the test materials during testing, including test booklets, answer documents, student log-in information, supplementary secure materials, videotapes, and completed observation sheets;</w:t>
      </w:r>
    </w:p>
    <w:p w14:paraId="3DFDCF91" w14:textId="77777777" w:rsidR="00E21E1A" w:rsidRPr="00184658" w:rsidRDefault="00A7521A" w:rsidP="00A7521A">
      <w:pPr>
        <w:pStyle w:val="a0"/>
      </w:pPr>
      <w:r w:rsidRPr="00184658">
        <w:t>b.</w:t>
      </w:r>
      <w:r w:rsidRPr="00184658">
        <w:tab/>
      </w:r>
      <w:r w:rsidR="00E21E1A" w:rsidRPr="00184658">
        <w:t xml:space="preserve">for the storage of all tests materials, except district and school test coordinator manuals and test </w:t>
      </w:r>
      <w:r w:rsidR="00E21E1A" w:rsidRPr="00184658">
        <w:t>administration manuals, in a designated secure locked area before, during, and after testing; all secure materials, including any parallel forms of a test, must be kept in locked storage at both the district and school levels; secure materials</w:t>
      </w:r>
      <w:r w:rsidR="00E21E1A" w:rsidRPr="00184658">
        <w:rPr>
          <w:bCs/>
        </w:rPr>
        <w:t xml:space="preserve"> must never</w:t>
      </w:r>
      <w:r w:rsidR="00E21E1A" w:rsidRPr="00184658">
        <w:t xml:space="preserve"> be left in open areas or unattended;</w:t>
      </w:r>
    </w:p>
    <w:p w14:paraId="4D10D587" w14:textId="77777777" w:rsidR="00E21E1A" w:rsidRPr="00184658" w:rsidRDefault="00A7521A" w:rsidP="00A7521A">
      <w:pPr>
        <w:pStyle w:val="a0"/>
      </w:pPr>
      <w:r w:rsidRPr="00184658">
        <w:t>c.</w:t>
      </w:r>
      <w:r w:rsidRPr="00184658">
        <w:tab/>
      </w:r>
      <w:r w:rsidR="00E21E1A" w:rsidRPr="00184658">
        <w:t xml:space="preserve">a description and record of professional development on test security, test administration, and security procedures for individual student test data provided for all individuals with access to test materials or individual student test data (access to test materials by school personnel means </w:t>
      </w:r>
      <w:r w:rsidR="00E21E1A" w:rsidRPr="00184658">
        <w:rPr>
          <w:iCs/>
        </w:rPr>
        <w:t>any contact with or handling</w:t>
      </w:r>
      <w:r w:rsidR="00E21E1A" w:rsidRPr="00184658">
        <w:t xml:space="preserve"> the materials but does </w:t>
      </w:r>
      <w:r w:rsidR="00E21E1A" w:rsidRPr="00184658">
        <w:rPr>
          <w:iCs/>
        </w:rPr>
        <w:t>not</w:t>
      </w:r>
      <w:r w:rsidR="00E21E1A" w:rsidRPr="00184658">
        <w:t xml:space="preserve"> include reviewing tests or analyzing test items, which are prohibited);</w:t>
      </w:r>
    </w:p>
    <w:p w14:paraId="19DC6C72" w14:textId="77777777" w:rsidR="00E21E1A" w:rsidRPr="00184658" w:rsidRDefault="00A7521A" w:rsidP="00A7521A">
      <w:pPr>
        <w:pStyle w:val="a0"/>
      </w:pPr>
      <w:r w:rsidRPr="00184658">
        <w:t>d.</w:t>
      </w:r>
      <w:r w:rsidRPr="00184658">
        <w:tab/>
      </w:r>
      <w:r w:rsidR="00E21E1A" w:rsidRPr="00184658">
        <w:t>a list of personnel authorized to have access to the locked secure storage area;</w:t>
      </w:r>
    </w:p>
    <w:p w14:paraId="38390112" w14:textId="77777777" w:rsidR="00E21E1A" w:rsidRPr="00184658" w:rsidRDefault="00A7521A" w:rsidP="00A7521A">
      <w:pPr>
        <w:pStyle w:val="a0"/>
      </w:pPr>
      <w:r w:rsidRPr="00184658">
        <w:t>e.</w:t>
      </w:r>
      <w:r w:rsidRPr="00184658">
        <w:tab/>
      </w:r>
      <w:r w:rsidR="00E21E1A" w:rsidRPr="00184658">
        <w:t>procedures for investigating any testing irregularities, including violations in test security, such as plagiarism and excessive wrong-to-right erasures identified through erasure analysis;</w:t>
      </w:r>
    </w:p>
    <w:p w14:paraId="7DEAD718" w14:textId="77777777" w:rsidR="00E21E1A" w:rsidRPr="00184658" w:rsidRDefault="00A7521A" w:rsidP="00A7521A">
      <w:pPr>
        <w:pStyle w:val="a0"/>
      </w:pPr>
      <w:r w:rsidRPr="00184658">
        <w:t>f.</w:t>
      </w:r>
      <w:r w:rsidRPr="00184658">
        <w:tab/>
      </w:r>
      <w:r w:rsidR="00E21E1A" w:rsidRPr="00184658">
        <w:t>procedures for the investigation of employees accused of irregularities or improprieties in the administration of standardized tests, as required by the amended R.S. 17:81.6;</w:t>
      </w:r>
    </w:p>
    <w:p w14:paraId="354A9F77" w14:textId="77777777" w:rsidR="00E21E1A" w:rsidRPr="00184658" w:rsidRDefault="00A7521A" w:rsidP="00A7521A">
      <w:pPr>
        <w:pStyle w:val="a0"/>
      </w:pPr>
      <w:r w:rsidRPr="00184658">
        <w:t>g.</w:t>
      </w:r>
      <w:r w:rsidRPr="00184658">
        <w:tab/>
      </w:r>
      <w:r w:rsidR="00E21E1A" w:rsidRPr="00184658">
        <w:t>procedures for the investigation of any missing test booklets, answer documents, student log-in information, or supplementary secure material;</w:t>
      </w:r>
    </w:p>
    <w:p w14:paraId="0AD479DE" w14:textId="77777777" w:rsidR="00E21E1A" w:rsidRPr="00184658" w:rsidRDefault="00A7521A" w:rsidP="00A7521A">
      <w:pPr>
        <w:pStyle w:val="a0"/>
      </w:pPr>
      <w:r w:rsidRPr="00184658">
        <w:t>h.</w:t>
      </w:r>
      <w:r w:rsidRPr="00184658">
        <w:tab/>
      </w:r>
      <w:r w:rsidR="00E21E1A" w:rsidRPr="00184658">
        <w:t>procedures for ensuring the security of individual student test data in electronic and paper formats–including encryption of student demographics in any email correspondence;</w:t>
      </w:r>
    </w:p>
    <w:p w14:paraId="1453E0C4" w14:textId="77777777" w:rsidR="00E21E1A" w:rsidRPr="00184658" w:rsidRDefault="00A7521A" w:rsidP="00A7521A">
      <w:pPr>
        <w:pStyle w:val="a0"/>
      </w:pPr>
      <w:r w:rsidRPr="00184658">
        <w:t>i.</w:t>
      </w:r>
      <w:r w:rsidRPr="00184658">
        <w:tab/>
      </w:r>
      <w:r w:rsidR="00E21E1A" w:rsidRPr="00184658">
        <w:t xml:space="preserve"> to the extent practicable, procedures to assign a different test administrator for a class than the teacher of record for the class, except for teachers testing students with accommodations and younger students, grades 3 through 8;</w:t>
      </w:r>
    </w:p>
    <w:p w14:paraId="70E26BA2" w14:textId="77777777" w:rsidR="00E21E1A" w:rsidRPr="00184658" w:rsidRDefault="00A7521A" w:rsidP="00A7521A">
      <w:pPr>
        <w:pStyle w:val="a0"/>
      </w:pPr>
      <w:r w:rsidRPr="00184658">
        <w:t>j.</w:t>
      </w:r>
      <w:r w:rsidRPr="00184658">
        <w:tab/>
      </w:r>
      <w:r w:rsidR="00E21E1A" w:rsidRPr="00184658">
        <w:t>starting with the 2014–2015 school year, procedures to code testing materials at no more than two secure central locations and to house the testing materials at the central locations until no more than three working days prior to test administration, to the extent practicable;</w:t>
      </w:r>
    </w:p>
    <w:p w14:paraId="39481B0A" w14:textId="77777777" w:rsidR="00E21E1A" w:rsidRPr="00184658" w:rsidRDefault="00A7521A" w:rsidP="00A7521A">
      <w:pPr>
        <w:pStyle w:val="a0"/>
      </w:pPr>
      <w:r w:rsidRPr="00184658">
        <w:t>k.</w:t>
      </w:r>
      <w:r w:rsidRPr="00184658">
        <w:tab/>
      </w:r>
      <w:r w:rsidR="00E21E1A" w:rsidRPr="00184658">
        <w:t>procedures for monitoring of test sites to ensure that appropriate test security procedures are being followed and to observe test administration procedures.</w:t>
      </w:r>
    </w:p>
    <w:p w14:paraId="1E422BC5" w14:textId="77777777" w:rsidR="00E21E1A" w:rsidRPr="00184658" w:rsidRDefault="00A7521A" w:rsidP="00A7521A">
      <w:pPr>
        <w:pStyle w:val="1"/>
      </w:pPr>
      <w:r w:rsidRPr="00184658">
        <w:t>5.</w:t>
      </w:r>
      <w:r w:rsidRPr="00184658">
        <w:tab/>
      </w:r>
      <w:r w:rsidR="001B1044" w:rsidRPr="0095337E">
        <w:t>Procedures for investigating a test security violation or testing irregularity must, at a minimum, include the following.</w:t>
      </w:r>
    </w:p>
    <w:p w14:paraId="6B95F5F0" w14:textId="77777777" w:rsidR="00E21E1A" w:rsidRPr="00184658" w:rsidRDefault="00A7521A" w:rsidP="00A7521A">
      <w:pPr>
        <w:pStyle w:val="a0"/>
      </w:pPr>
      <w:r w:rsidRPr="00184658">
        <w:t>a.</w:t>
      </w:r>
      <w:r w:rsidRPr="00184658">
        <w:tab/>
      </w:r>
      <w:r w:rsidR="00E21E1A" w:rsidRPr="00184658">
        <w:t>The district test coordinator shall initiate the investigation upon the district's determination of an irregularity or breach of security or upon notification by the LDE. The investigation shall be conducted by the district test coordinator and other central office staff as designated by the district superintendent.</w:t>
      </w:r>
    </w:p>
    <w:p w14:paraId="7308DC10" w14:textId="77777777" w:rsidR="00E21E1A" w:rsidRPr="00184658" w:rsidRDefault="00A7521A" w:rsidP="00A7521A">
      <w:pPr>
        <w:pStyle w:val="a0"/>
      </w:pPr>
      <w:r w:rsidRPr="00184658">
        <w:t>b.</w:t>
      </w:r>
      <w:r w:rsidRPr="00184658">
        <w:tab/>
      </w:r>
      <w:r w:rsidR="00E21E1A" w:rsidRPr="00184658">
        <w:t xml:space="preserve">The location of the designated secure locked area for storage of materials shall be examined, and the </w:t>
      </w:r>
      <w:r w:rsidR="00E21E1A" w:rsidRPr="00184658">
        <w:lastRenderedPageBreak/>
        <w:t>individuals with access to secure materials shall be identified.</w:t>
      </w:r>
    </w:p>
    <w:p w14:paraId="35EF56F6" w14:textId="77777777" w:rsidR="00E21E1A" w:rsidRPr="00184658" w:rsidRDefault="00337DA5" w:rsidP="00A7521A">
      <w:pPr>
        <w:pStyle w:val="a0"/>
      </w:pPr>
      <w:r w:rsidRPr="001056BA">
        <w:t>c.</w:t>
      </w:r>
      <w:r w:rsidRPr="001056BA">
        <w:tab/>
        <w:t xml:space="preserve">Interviews regarding testing administration and security procedures shall be conducted with the principal, school test coordinator(s), test administrator(s), and proctor(s) at the identified schools. All individuals who had access to the test materials at </w:t>
      </w:r>
      <w:r w:rsidRPr="001056BA">
        <w:rPr>
          <w:iCs/>
        </w:rPr>
        <w:t>any</w:t>
      </w:r>
      <w:r w:rsidRPr="001056BA">
        <w:t xml:space="preserve"> time must be interviewed, when necessary.</w:t>
      </w:r>
    </w:p>
    <w:p w14:paraId="39E7ECAA" w14:textId="77777777" w:rsidR="00E21E1A" w:rsidRPr="00184658" w:rsidRDefault="00A7521A" w:rsidP="00A7521A">
      <w:pPr>
        <w:pStyle w:val="a0"/>
      </w:pPr>
      <w:r w:rsidRPr="00184658">
        <w:t>d.</w:t>
      </w:r>
      <w:r w:rsidRPr="00184658">
        <w:tab/>
      </w:r>
      <w:r w:rsidR="00E21E1A" w:rsidRPr="00184658">
        <w:t>Interviews shall be conducted with students in the identified classes regarding testing procedures, layout of the classroom, access to test materials before the test, and access to unauthorized materials during testing.</w:t>
      </w:r>
    </w:p>
    <w:p w14:paraId="116F12AC" w14:textId="77777777" w:rsidR="00E21E1A" w:rsidRPr="00184658" w:rsidRDefault="00A7521A" w:rsidP="00A7521A">
      <w:pPr>
        <w:pStyle w:val="1"/>
      </w:pPr>
      <w:r w:rsidRPr="00184658">
        <w:t>6.</w:t>
      </w:r>
      <w:r w:rsidRPr="00184658">
        <w:tab/>
      </w:r>
      <w:r w:rsidR="00E21E1A" w:rsidRPr="00184658">
        <w:t xml:space="preserve">After completion of the investigation, the school district shall provide a report of the investigation </w:t>
      </w:r>
      <w:r w:rsidR="00E21E1A" w:rsidRPr="00184658">
        <w:rPr>
          <w:iCs/>
        </w:rPr>
        <w:t>and</w:t>
      </w:r>
      <w:r w:rsidR="00E21E1A" w:rsidRPr="00184658">
        <w:t xml:space="preserve"> a written plan of action to the state superintendent within 30 calendar days of the initiation of the investigation. At a minimum, the report shall include the nature of the situation, the time and place of occurrence, and the names of the persons involved in or witness to the occurrence. Officials from the LDE are authorized to conduct additional investigations.</w:t>
      </w:r>
    </w:p>
    <w:p w14:paraId="6D2C0CF3" w14:textId="77777777" w:rsidR="00E21E1A" w:rsidRPr="00184658" w:rsidRDefault="00A7521A" w:rsidP="00A7521A">
      <w:pPr>
        <w:pStyle w:val="1"/>
      </w:pPr>
      <w:r w:rsidRPr="00184658">
        <w:t>7.</w:t>
      </w:r>
      <w:r w:rsidRPr="00184658">
        <w:tab/>
      </w:r>
      <w:r w:rsidR="00E21E1A" w:rsidRPr="00184658">
        <w:t>All test administrators and proctors must sign the</w:t>
      </w:r>
      <w:r w:rsidR="00E21E1A" w:rsidRPr="00184658">
        <w:rPr>
          <w:i/>
        </w:rPr>
        <w:t xml:space="preserve"> Oath of Security </w:t>
      </w:r>
      <w:r w:rsidR="00E21E1A" w:rsidRPr="00184658">
        <w:t>and return it to the STC to keep on file for three years. The STC and principal must sign an oath of security</w:t>
      </w:r>
      <w:r w:rsidR="00E21E1A" w:rsidRPr="00184658">
        <w:rPr>
          <w:i/>
        </w:rPr>
        <w:t xml:space="preserve"> </w:t>
      </w:r>
      <w:r w:rsidR="00E21E1A" w:rsidRPr="00184658">
        <w:t>and return it to the DTC to be kept on file at the district for three years.</w:t>
      </w:r>
    </w:p>
    <w:p w14:paraId="4DF9B685" w14:textId="77777777" w:rsidR="00E21E1A" w:rsidRPr="00184658" w:rsidRDefault="00A7521A" w:rsidP="00A7521A">
      <w:pPr>
        <w:pStyle w:val="1"/>
      </w:pPr>
      <w:r w:rsidRPr="00184658">
        <w:t>8.</w:t>
      </w:r>
      <w:r w:rsidRPr="00184658">
        <w:tab/>
      </w:r>
      <w:r w:rsidR="00E21E1A" w:rsidRPr="00184658">
        <w:t>Test materials, including all test booklets, answer documents, student log-in information, and supplementary secure materials containing secure test questions, shall be kept secure and accounted for in accordance with the procedures specified in the test administration manuals and other communications provided by the LDE. Secure test materials include test booklets, answer documents, student log-in information, and any supplementary secure materials.</w:t>
      </w:r>
    </w:p>
    <w:p w14:paraId="7FDBEA0C" w14:textId="77777777" w:rsidR="00E21E1A" w:rsidRPr="00184658" w:rsidRDefault="00A7521A" w:rsidP="00A7521A">
      <w:pPr>
        <w:pStyle w:val="1"/>
      </w:pPr>
      <w:r w:rsidRPr="00184658">
        <w:t>9.</w:t>
      </w:r>
      <w:r w:rsidRPr="00184658">
        <w:tab/>
      </w:r>
      <w:r w:rsidR="00E21E1A" w:rsidRPr="00184658">
        <w:t>Procedures described in the test manuals shall include, but are not limited to, the following.</w:t>
      </w:r>
    </w:p>
    <w:p w14:paraId="32AED77B" w14:textId="77777777" w:rsidR="00E21E1A" w:rsidRPr="00184658" w:rsidRDefault="00A7521A" w:rsidP="00A7521A">
      <w:pPr>
        <w:pStyle w:val="a0"/>
      </w:pPr>
      <w:r w:rsidRPr="00184658">
        <w:t>a.</w:t>
      </w:r>
      <w:r w:rsidRPr="00184658">
        <w:tab/>
      </w:r>
      <w:r w:rsidR="00E21E1A" w:rsidRPr="00184658">
        <w:t>All test booklets, answer documents, student log-in information, and supplementary secure materials must be kept in a designated locked secure storage area prior to and after administration of any test.</w:t>
      </w:r>
    </w:p>
    <w:p w14:paraId="788D4CBE" w14:textId="77777777" w:rsidR="00E21E1A" w:rsidRPr="00184658" w:rsidRDefault="00E21E1A" w:rsidP="003D321E">
      <w:pPr>
        <w:pStyle w:val="i0"/>
      </w:pPr>
      <w:r w:rsidRPr="00184658">
        <w:tab/>
      </w:r>
      <w:r w:rsidR="00A7521A" w:rsidRPr="00184658">
        <w:t>i.</w:t>
      </w:r>
      <w:r w:rsidR="00A7521A" w:rsidRPr="00184658">
        <w:tab/>
      </w:r>
      <w:r w:rsidRPr="00184658">
        <w:t>Test administrators are to be given access to the tests and any supplementary secure materials only on the day the test is to be administered, and these are to be retrieved immediately after testing is completed for the day and stored in the designated locked secure storage area each day of testing.</w:t>
      </w:r>
    </w:p>
    <w:p w14:paraId="5FC604AA" w14:textId="77777777" w:rsidR="00E21E1A" w:rsidRPr="00184658" w:rsidRDefault="00A7521A" w:rsidP="00A7521A">
      <w:pPr>
        <w:pStyle w:val="a0"/>
      </w:pPr>
      <w:r w:rsidRPr="00184658">
        <w:t>b.</w:t>
      </w:r>
      <w:r w:rsidRPr="00184658">
        <w:tab/>
      </w:r>
      <w:r w:rsidR="00E21E1A" w:rsidRPr="00184658">
        <w:t>All test booklets, answer documents, student log-in information, and supplementary secure materials must be accounted for and written documentation kept by test administrators and proctors for each point at which test materials are distributed and returned.</w:t>
      </w:r>
    </w:p>
    <w:p w14:paraId="4AADE079" w14:textId="77777777" w:rsidR="00E21E1A" w:rsidRPr="00184658" w:rsidRDefault="00337DA5" w:rsidP="00A7521A">
      <w:pPr>
        <w:pStyle w:val="a0"/>
      </w:pPr>
      <w:r w:rsidRPr="001056BA">
        <w:t>c.</w:t>
      </w:r>
      <w:r w:rsidRPr="001056BA">
        <w:tab/>
        <w:t xml:space="preserve">Any discrepancies noted in the serial numbers of test booklets, answer documents, and any supplementary secure materials, or the quantity received from contractors must be reported to the LDE by the designated institutional </w:t>
      </w:r>
      <w:r w:rsidRPr="001056BA">
        <w:t>or school district personnel prior to the administration of the test.</w:t>
      </w:r>
    </w:p>
    <w:p w14:paraId="0B895F52" w14:textId="77777777" w:rsidR="00E21E1A" w:rsidRPr="00184658" w:rsidRDefault="00A7521A" w:rsidP="00A7521A">
      <w:pPr>
        <w:pStyle w:val="a0"/>
      </w:pPr>
      <w:r w:rsidRPr="00184658">
        <w:t>d.</w:t>
      </w:r>
      <w:r w:rsidRPr="00184658">
        <w:tab/>
      </w:r>
      <w:r w:rsidR="00E21E1A" w:rsidRPr="00184658">
        <w:t>In the event that test booklets, answer documents, or supplementary secure materials are determined to be missing while in the possession of the institution or school district or in the event of any other testing irregularities or breaches of security, the designated institutional or school district personnel must immediately notify by telephone the LDE, Division of Assessments and Accountability, and follow the detailed procedures for investigating and reporting specified in this policy.</w:t>
      </w:r>
    </w:p>
    <w:p w14:paraId="301A8CB4" w14:textId="77777777" w:rsidR="00E21E1A" w:rsidRPr="00184658" w:rsidRDefault="00A7521A" w:rsidP="00A7521A">
      <w:pPr>
        <w:pStyle w:val="a0"/>
      </w:pPr>
      <w:r w:rsidRPr="00184658">
        <w:t>e.</w:t>
      </w:r>
      <w:r w:rsidRPr="00184658">
        <w:tab/>
      </w:r>
      <w:r w:rsidR="00E21E1A" w:rsidRPr="00184658">
        <w:t>Only personnel trained in test security and administration shall be allowed to have access to or administer any statewide assessments.</w:t>
      </w:r>
    </w:p>
    <w:p w14:paraId="0594ACE9" w14:textId="77777777" w:rsidR="00337DA5" w:rsidRPr="001056BA" w:rsidRDefault="00337DA5" w:rsidP="00337DA5">
      <w:pPr>
        <w:pStyle w:val="a0"/>
      </w:pPr>
      <w:r w:rsidRPr="001056BA">
        <w:t>f.</w:t>
      </w:r>
      <w:r w:rsidRPr="001056BA">
        <w:tab/>
        <w:t>Each district superintendent or institution must annually designate one individual in the district or institution as district test coordinator, who is authorized to procure test materials that are utilized in testing programs administered by or through the SBESE of the LDE. The name of the individual designated must be provided in writing to the LDE, and included on the statement of assurance.</w:t>
      </w:r>
    </w:p>
    <w:p w14:paraId="33BA201E" w14:textId="77777777" w:rsidR="00337DA5" w:rsidRPr="001056BA" w:rsidRDefault="00337DA5" w:rsidP="00337DA5">
      <w:pPr>
        <w:pStyle w:val="a0"/>
      </w:pPr>
      <w:r w:rsidRPr="001056BA">
        <w:t>g.</w:t>
      </w:r>
      <w:r w:rsidRPr="001056BA">
        <w:tab/>
        <w:t xml:space="preserve">Testing shall be conducted in class-sized groups. </w:t>
      </w:r>
      <w:r w:rsidRPr="001056BA">
        <w:rPr>
          <w:iCs/>
        </w:rPr>
        <w:t>Bulletin 741</w:t>
      </w:r>
      <w:r w:rsidRPr="001056BA">
        <w:t xml:space="preserve"> (</w:t>
      </w:r>
      <w:r>
        <w:t>§</w:t>
      </w:r>
      <w:r w:rsidRPr="001056BA">
        <w:t>913</w:t>
      </w:r>
      <w:r>
        <w:t>.</w:t>
      </w:r>
      <w:r w:rsidRPr="001056BA">
        <w:t xml:space="preserve">A) states that K-3 classroom enrollment should be no more than 26 students, and in grades 4-12, no more than 33, except in certain activity types of classes in which the teaching approach and the material and equipment are appropriate for large groups. For grades K-8, the maximum class size for health and physical education classes may be no more than 40. Class size for exceptional students is generally smaller </w:t>
      </w:r>
      <w:r>
        <w:t>[</w:t>
      </w:r>
      <w:r w:rsidRPr="001056BA">
        <w:rPr>
          <w:iCs/>
        </w:rPr>
        <w:t>Bulletin 741</w:t>
      </w:r>
      <w:r w:rsidRPr="001056BA">
        <w:t>, (</w:t>
      </w:r>
      <w:r>
        <w:t>§</w:t>
      </w:r>
      <w:r w:rsidRPr="001056BA">
        <w:t>915)</w:t>
      </w:r>
      <w:r>
        <w:t>]</w:t>
      </w:r>
      <w:r w:rsidRPr="001056BA">
        <w:t>. Permission for testing in environments that differ from the usual classroom environment must be obtained in writing from the LDE</w:t>
      </w:r>
      <w:r>
        <w:t xml:space="preserve"> </w:t>
      </w:r>
      <w:r w:rsidRPr="001056BA">
        <w:t>at least 30 days prior to testing. If testing outside the usual classroom environment is approved by the LDE, the school district must provide at least one proctor for every 30 students.</w:t>
      </w:r>
    </w:p>
    <w:p w14:paraId="066EDE97" w14:textId="77777777" w:rsidR="00E21E1A" w:rsidRDefault="00337DA5" w:rsidP="00337DA5">
      <w:pPr>
        <w:pStyle w:val="a0"/>
      </w:pPr>
      <w:r w:rsidRPr="001056BA">
        <w:t>h.</w:t>
      </w:r>
      <w:r w:rsidRPr="001056BA">
        <w:tab/>
        <w:t>The state superintendent of education may disallow test results that may have been achieved in a manner that is in violation of test security.</w:t>
      </w:r>
    </w:p>
    <w:p w14:paraId="665E0977" w14:textId="77777777" w:rsidR="000C3DF2" w:rsidRPr="000C3DF2" w:rsidRDefault="000C3DF2" w:rsidP="000C3DF2">
      <w:pPr>
        <w:pStyle w:val="a0"/>
      </w:pPr>
      <w:r w:rsidRPr="000C3DF2">
        <w:t>i.</w:t>
      </w:r>
      <w:r w:rsidRPr="000C3DF2">
        <w:tab/>
        <w:t>School systems wishing to contest any LDE void determinations resulting from LDE data forensic findings or other LDE investigations must submit, from the school system leader, an appeal request in writing and a report resulting from an investigation of the voids in accordance with Paragraph 3 of this Subsection to the LDE within 30 days of void notification.</w:t>
      </w:r>
    </w:p>
    <w:p w14:paraId="409E066D" w14:textId="77777777" w:rsidR="000C3DF2" w:rsidRPr="000C3DF2" w:rsidRDefault="000C3DF2" w:rsidP="000C3DF2">
      <w:pPr>
        <w:pStyle w:val="a0"/>
      </w:pPr>
      <w:r w:rsidRPr="000C3DF2">
        <w:t>i.</w:t>
      </w:r>
      <w:r w:rsidRPr="000C3DF2">
        <w:tab/>
        <w:t>LDE shall provide a list of recommended investigators that may be used by school systems to support this process.</w:t>
      </w:r>
    </w:p>
    <w:p w14:paraId="09696888" w14:textId="77777777" w:rsidR="000C3DF2" w:rsidRPr="000C3DF2" w:rsidRDefault="000C3DF2" w:rsidP="000C3DF2">
      <w:pPr>
        <w:pStyle w:val="i0"/>
      </w:pPr>
      <w:r w:rsidRPr="000C3DF2">
        <w:tab/>
        <w:t>ii.</w:t>
      </w:r>
      <w:r w:rsidRPr="000C3DF2">
        <w:tab/>
        <w:t>The investigation shall produce verifiable evidence that corroborates, with a high degree of certainty, that a testing irregularity did not occur. Investigations failing to meet this standard shall not be considered before the committee.</w:t>
      </w:r>
    </w:p>
    <w:p w14:paraId="2BDBD038" w14:textId="77777777" w:rsidR="000C3DF2" w:rsidRPr="000C3DF2" w:rsidRDefault="000C3DF2" w:rsidP="000C3DF2">
      <w:pPr>
        <w:pStyle w:val="i0"/>
      </w:pPr>
      <w:r w:rsidRPr="000C3DF2">
        <w:lastRenderedPageBreak/>
        <w:tab/>
        <w:t>iii.</w:t>
      </w:r>
      <w:r w:rsidRPr="000C3DF2">
        <w:tab/>
      </w:r>
      <w:r w:rsidR="00C913A0" w:rsidRPr="00823C3B">
        <w:t>In accordance with R.S. 42:11 et seq., the LDE shall annually convene a test irregularity review committee by no later than 60 days after the close of the testing window. The test irregularity review committee shall conduct a records review of the investigative results from the school system as well as any additional relevant evidence from the LDE.</w:t>
      </w:r>
    </w:p>
    <w:p w14:paraId="2ACFD1A2" w14:textId="77777777" w:rsidR="000C3DF2" w:rsidRPr="000C3DF2" w:rsidRDefault="000C3DF2" w:rsidP="000C3DF2">
      <w:pPr>
        <w:pStyle w:val="i0"/>
      </w:pPr>
      <w:r w:rsidRPr="000C3DF2">
        <w:tab/>
        <w:t>iv.</w:t>
      </w:r>
      <w:r w:rsidRPr="000C3DF2">
        <w:tab/>
        <w:t>The test irregularity review committee shall consists of the following members approved by BESE, coterminous with the board members:</w:t>
      </w:r>
    </w:p>
    <w:p w14:paraId="01A9ECCD" w14:textId="77777777" w:rsidR="000C3DF2" w:rsidRPr="000C3DF2" w:rsidRDefault="000C3DF2" w:rsidP="000C3DF2">
      <w:pPr>
        <w:pStyle w:val="a1"/>
      </w:pPr>
      <w:r w:rsidRPr="000C3DF2">
        <w:t>(a).</w:t>
      </w:r>
      <w:r w:rsidRPr="000C3DF2">
        <w:tab/>
        <w:t>the LDE director of assessment or his/her designee;</w:t>
      </w:r>
    </w:p>
    <w:p w14:paraId="6EEE29BE" w14:textId="77777777" w:rsidR="000C3DF2" w:rsidRPr="000C3DF2" w:rsidRDefault="000C3DF2" w:rsidP="000C3DF2">
      <w:pPr>
        <w:pStyle w:val="a1"/>
      </w:pPr>
      <w:r w:rsidRPr="000C3DF2">
        <w:t>(b).</w:t>
      </w:r>
      <w:r w:rsidRPr="000C3DF2">
        <w:tab/>
        <w:t>a degreed, experienced, large-scale assessment psychometrician;</w:t>
      </w:r>
    </w:p>
    <w:p w14:paraId="41C463D9" w14:textId="77777777" w:rsidR="000C3DF2" w:rsidRPr="000C3DF2" w:rsidRDefault="000C3DF2" w:rsidP="000C3DF2">
      <w:pPr>
        <w:pStyle w:val="a1"/>
      </w:pPr>
      <w:r w:rsidRPr="000C3DF2">
        <w:t>(c).</w:t>
      </w:r>
      <w:r w:rsidRPr="000C3DF2">
        <w:tab/>
        <w:t>a nationally-recognized large-scale assessment expert;</w:t>
      </w:r>
    </w:p>
    <w:p w14:paraId="26374A95" w14:textId="77777777" w:rsidR="000C3DF2" w:rsidRPr="000C3DF2" w:rsidRDefault="000C3DF2" w:rsidP="000C3DF2">
      <w:pPr>
        <w:pStyle w:val="a1"/>
      </w:pPr>
      <w:r w:rsidRPr="000C3DF2">
        <w:t>(d).</w:t>
      </w:r>
      <w:r w:rsidRPr="000C3DF2">
        <w:tab/>
        <w:t>a nationally-recognized large-scale assessment test security expert; and</w:t>
      </w:r>
    </w:p>
    <w:p w14:paraId="32350C4C" w14:textId="77777777" w:rsidR="000C3DF2" w:rsidRPr="000C3DF2" w:rsidRDefault="000C3DF2" w:rsidP="000C3DF2">
      <w:pPr>
        <w:pStyle w:val="a1"/>
      </w:pPr>
      <w:r w:rsidRPr="000C3DF2">
        <w:t>(e).</w:t>
      </w:r>
      <w:r w:rsidRPr="000C3DF2">
        <w:tab/>
        <w:t>a school system assessment and accountability representative.</w:t>
      </w:r>
    </w:p>
    <w:p w14:paraId="3825951A" w14:textId="77777777" w:rsidR="000C3DF2" w:rsidRPr="000C3DF2" w:rsidRDefault="000C3DF2" w:rsidP="000C3DF2">
      <w:pPr>
        <w:pStyle w:val="i0"/>
      </w:pPr>
      <w:r w:rsidRPr="000C3DF2">
        <w:tab/>
        <w:t>v.</w:t>
      </w:r>
      <w:r w:rsidRPr="000C3DF2">
        <w:tab/>
        <w:t>The test irregularity review committee shall make recommendations, as determined by a majority vote of all members of the review committee, regarding any necessary reversals of voids to the state superintendent.</w:t>
      </w:r>
    </w:p>
    <w:p w14:paraId="14D5E9F4" w14:textId="77777777" w:rsidR="000C3DF2" w:rsidRPr="000C3DF2" w:rsidRDefault="000C3DF2" w:rsidP="000C3DF2">
      <w:pPr>
        <w:pStyle w:val="i0"/>
      </w:pPr>
      <w:r w:rsidRPr="000C3DF2">
        <w:tab/>
        <w:t>vi.</w:t>
      </w:r>
      <w:r w:rsidRPr="000C3DF2">
        <w:tab/>
        <w:t>The state superintendent shall issue a written determination regarding review committee recommendations to reverse voids.</w:t>
      </w:r>
    </w:p>
    <w:p w14:paraId="6D7CF182" w14:textId="77777777" w:rsidR="000C3DF2" w:rsidRPr="000C3DF2" w:rsidRDefault="000C3DF2" w:rsidP="000C3DF2">
      <w:pPr>
        <w:pStyle w:val="i0"/>
      </w:pPr>
      <w:r w:rsidRPr="000C3DF2">
        <w:tab/>
        <w:t>vii.</w:t>
      </w:r>
      <w:r w:rsidRPr="000C3DF2">
        <w:tab/>
        <w:t>In the event the state superintendent determines not to accept a recommendation to reverse a void, the school system may appeal to BESE, which may determine whether to reverse the voids.</w:t>
      </w:r>
    </w:p>
    <w:p w14:paraId="6D49E715" w14:textId="77777777" w:rsidR="000C3DF2" w:rsidRPr="00184658" w:rsidRDefault="000C3DF2" w:rsidP="000C3DF2">
      <w:pPr>
        <w:pStyle w:val="i0"/>
      </w:pPr>
      <w:r w:rsidRPr="000C3DF2">
        <w:tab/>
        <w:t>viii.</w:t>
      </w:r>
      <w:r w:rsidRPr="000C3DF2">
        <w:tab/>
        <w:t>This process shall not supersede or interfere with any investigations administered by state or federal law enforcement officials.</w:t>
      </w:r>
    </w:p>
    <w:p w14:paraId="47330F55" w14:textId="77777777" w:rsidR="00E21E1A" w:rsidRPr="00184658" w:rsidRDefault="00A7521A" w:rsidP="000C3DF2">
      <w:pPr>
        <w:pStyle w:val="1"/>
      </w:pPr>
      <w:r w:rsidRPr="00184658">
        <w:t>10.</w:t>
      </w:r>
      <w:r w:rsidRPr="00184658">
        <w:tab/>
      </w:r>
      <w:r w:rsidR="00E21E1A" w:rsidRPr="00184658">
        <w:t>The LDE shall establish procedures to identify:</w:t>
      </w:r>
    </w:p>
    <w:p w14:paraId="0CE00FB7" w14:textId="77777777" w:rsidR="00E21E1A" w:rsidRPr="00184658" w:rsidRDefault="00A7521A" w:rsidP="000C3DF2">
      <w:pPr>
        <w:pStyle w:val="a0"/>
      </w:pPr>
      <w:r w:rsidRPr="00184658">
        <w:t>a.</w:t>
      </w:r>
      <w:r w:rsidRPr="00184658">
        <w:tab/>
      </w:r>
      <w:r w:rsidR="00E21E1A" w:rsidRPr="00184658">
        <w:t>improbable achievement of test score gains;</w:t>
      </w:r>
    </w:p>
    <w:p w14:paraId="0AC79F2C" w14:textId="77777777" w:rsidR="00E21E1A" w:rsidRPr="00184658" w:rsidRDefault="00A7521A" w:rsidP="000C3DF2">
      <w:pPr>
        <w:pStyle w:val="a0"/>
      </w:pPr>
      <w:r w:rsidRPr="00184658">
        <w:t>b.</w:t>
      </w:r>
      <w:r w:rsidRPr="00184658">
        <w:tab/>
      </w:r>
      <w:r w:rsidR="00E21E1A" w:rsidRPr="00184658">
        <w:t>situations in which collaboration between or among individuals may occur during the testing process;</w:t>
      </w:r>
    </w:p>
    <w:p w14:paraId="27321D99" w14:textId="77777777" w:rsidR="00E21E1A" w:rsidRPr="00184658" w:rsidRDefault="00A7521A" w:rsidP="000C3DF2">
      <w:pPr>
        <w:pStyle w:val="a0"/>
      </w:pPr>
      <w:r w:rsidRPr="00184658">
        <w:t>c.</w:t>
      </w:r>
      <w:r w:rsidRPr="00184658">
        <w:tab/>
      </w:r>
      <w:r w:rsidR="00E21E1A" w:rsidRPr="00184658">
        <w:t>a verification of the number of all tests distributed and the number of tests returned;</w:t>
      </w:r>
    </w:p>
    <w:p w14:paraId="48A63C6A" w14:textId="77777777" w:rsidR="00E21E1A" w:rsidRPr="00184658" w:rsidRDefault="00337DA5" w:rsidP="000C3DF2">
      <w:pPr>
        <w:pStyle w:val="a0"/>
      </w:pPr>
      <w:r w:rsidRPr="001056BA">
        <w:t>d.</w:t>
      </w:r>
      <w:r w:rsidRPr="001056BA">
        <w:tab/>
        <w:t>excessive wrong-to-right answer changes;</w:t>
      </w:r>
    </w:p>
    <w:p w14:paraId="2C689370" w14:textId="77777777" w:rsidR="00E21E1A" w:rsidRPr="00184658" w:rsidRDefault="00A7521A" w:rsidP="000C3DF2">
      <w:pPr>
        <w:pStyle w:val="a0"/>
      </w:pPr>
      <w:r w:rsidRPr="00184658">
        <w:t>e.</w:t>
      </w:r>
      <w:r w:rsidRPr="00184658">
        <w:tab/>
      </w:r>
      <w:r w:rsidR="00E21E1A" w:rsidRPr="00184658">
        <w:t>any violation to written composition or open-ended responses (including electronic submissions) that involves plagiarism;</w:t>
      </w:r>
    </w:p>
    <w:p w14:paraId="42ECFCDD" w14:textId="77777777" w:rsidR="00E21E1A" w:rsidRPr="00184658" w:rsidRDefault="00A7521A" w:rsidP="000C3DF2">
      <w:pPr>
        <w:pStyle w:val="a0"/>
      </w:pPr>
      <w:r w:rsidRPr="00184658">
        <w:t>f.</w:t>
      </w:r>
      <w:r w:rsidRPr="00184658">
        <w:tab/>
      </w:r>
      <w:r w:rsidR="00E21E1A" w:rsidRPr="00184658">
        <w:t>any other situation that may result in invalidation of test results:</w:t>
      </w:r>
    </w:p>
    <w:p w14:paraId="18AD8793" w14:textId="77777777" w:rsidR="00E21E1A" w:rsidRPr="00184658" w:rsidRDefault="00E21E1A" w:rsidP="000C3DF2">
      <w:pPr>
        <w:pStyle w:val="1"/>
      </w:pPr>
      <w:r w:rsidRPr="00184658">
        <w:t>1</w:t>
      </w:r>
      <w:r w:rsidR="00A7521A" w:rsidRPr="00184658">
        <w:t>1.</w:t>
      </w:r>
      <w:r w:rsidR="00A7521A" w:rsidRPr="00184658">
        <w:tab/>
      </w:r>
      <w:r w:rsidRPr="00184658">
        <w:t>In cases in which test results are not accepted because of a breach of test security or action by the LDE, any programmatic, evaluative, or graduation criteria dependent upon the data shall be deemed not to have been met.</w:t>
      </w:r>
    </w:p>
    <w:p w14:paraId="5436CB59" w14:textId="77777777" w:rsidR="00E21E1A" w:rsidRPr="00184658" w:rsidRDefault="00E21E1A" w:rsidP="00A7521A">
      <w:pPr>
        <w:pStyle w:val="1"/>
      </w:pPr>
      <w:r w:rsidRPr="00184658">
        <w:t>1</w:t>
      </w:r>
      <w:r w:rsidR="00A7521A" w:rsidRPr="00184658">
        <w:t>2.</w:t>
      </w:r>
      <w:r w:rsidR="00A7521A" w:rsidRPr="00184658">
        <w:tab/>
      </w:r>
      <w:r w:rsidRPr="00184658">
        <w:t>Individuals shall adhere to all procedures specified in all manuals that govern mandated testing programs.</w:t>
      </w:r>
    </w:p>
    <w:p w14:paraId="5523F0F8" w14:textId="77777777" w:rsidR="00E21E1A" w:rsidRPr="00184658" w:rsidRDefault="00E21E1A" w:rsidP="00A7521A">
      <w:pPr>
        <w:pStyle w:val="1"/>
      </w:pPr>
      <w:r w:rsidRPr="00184658">
        <w:t>1</w:t>
      </w:r>
      <w:r w:rsidR="00A7521A" w:rsidRPr="00184658">
        <w:t>3.</w:t>
      </w:r>
      <w:r w:rsidR="00A7521A" w:rsidRPr="00184658">
        <w:tab/>
      </w:r>
      <w:r w:rsidRPr="00184658">
        <w:t>Anyone known to be involved in the presentation of forged, counterfeit, or altered identification for the purposes of obtaining admission to a test administration site for any test administered by or through the SBESE or the LDE shall have breached test security. Any individual who knowingly causes or allows the presentation of forged, counterfeited, or altered identification for the purpose of obtaining admission to any test administration site must forfeit all test scores but will be allowed to retake the test at the next test administration.</w:t>
      </w:r>
    </w:p>
    <w:p w14:paraId="5EE0398D" w14:textId="77777777" w:rsidR="007F1294" w:rsidRPr="00770761" w:rsidRDefault="007F1294" w:rsidP="007F1294">
      <w:pPr>
        <w:pStyle w:val="1"/>
      </w:pPr>
      <w:bookmarkStart w:id="435" w:name="OLE_LINK1"/>
      <w:bookmarkStart w:id="436" w:name="OLE_LINK2"/>
      <w:r w:rsidRPr="00770761">
        <w:t>14.</w:t>
      </w:r>
      <w:r w:rsidRPr="00770761">
        <w:tab/>
        <w:t>School districts must ensure that individual student test data are protected from unauthorized access and disclosure.</w:t>
      </w:r>
    </w:p>
    <w:p w14:paraId="5B0CBFCC" w14:textId="77777777" w:rsidR="007F1294" w:rsidRPr="00770761" w:rsidRDefault="007F1294" w:rsidP="007F1294">
      <w:pPr>
        <w:pStyle w:val="a0"/>
      </w:pPr>
      <w:r>
        <w:t>a.</w:t>
      </w:r>
      <w:r>
        <w:tab/>
      </w:r>
      <w:r w:rsidRPr="00770761">
        <w:t xml:space="preserve">The eDIRECT system is designed to be an all-inclusive testing and reporting system for grades 3-12. The system contains students’ private information, including state test scores and state identification numbers. The system is password protected and requires a user ID and an assigned password for access. LDE assigns DTCs and back-up DTCs accounts in the eDIRECT system. DTCs are responsible for entering staff into the system and assigning the appropriate permissions. </w:t>
      </w:r>
    </w:p>
    <w:p w14:paraId="1326CC54" w14:textId="77777777" w:rsidR="007F1294" w:rsidRPr="00770761" w:rsidRDefault="007F1294" w:rsidP="007F1294">
      <w:pPr>
        <w:pStyle w:val="1"/>
      </w:pPr>
      <w:r w:rsidRPr="00770761">
        <w:t>15.</w:t>
      </w:r>
      <w:r w:rsidRPr="00770761">
        <w:tab/>
        <w:t>District test coordinators are responsible for providing training regarding the security and confidentiality of individual student test data (in paper and electronic formats) and of aggregated data of fewer than 10 students.</w:t>
      </w:r>
    </w:p>
    <w:bookmarkEnd w:id="435"/>
    <w:bookmarkEnd w:id="436"/>
    <w:p w14:paraId="5279767A" w14:textId="77777777" w:rsidR="007F1294" w:rsidRPr="00770761" w:rsidRDefault="007F1294" w:rsidP="007F1294">
      <w:pPr>
        <w:pStyle w:val="1"/>
      </w:pPr>
      <w:r w:rsidRPr="00770761">
        <w:t>16.</w:t>
      </w:r>
      <w:r w:rsidRPr="00770761">
        <w:tab/>
        <w:t>LDE staff will conduct site visits during testing to observe test administration procedures and to ensure that appropriate test security procedures are being followed. Schools with prior violations of test security or other testing irregularities will be identified for visits. Other schools will be randomly selected.</w:t>
      </w:r>
    </w:p>
    <w:p w14:paraId="18C2F67F" w14:textId="77777777" w:rsidR="007F1294" w:rsidRPr="00770761" w:rsidRDefault="007F1294" w:rsidP="007F1294">
      <w:pPr>
        <w:pStyle w:val="1"/>
      </w:pPr>
      <w:r w:rsidRPr="00770761">
        <w:t>17.</w:t>
      </w:r>
      <w:r w:rsidRPr="00770761">
        <w:tab/>
        <w:t>Any teachers or other school personnel who breach test security or allow breaches in test security shall be disciplined in accordance with the provisions of R.S. 17:416 et seq., R.S. 17:441 et seq., R.S. 17:81 et seq., policy and regulations adopted by the SBESE, and any and all laws that may be enacted by the Louisiana Legislature.</w:t>
      </w:r>
    </w:p>
    <w:p w14:paraId="0A772741" w14:textId="77777777" w:rsidR="003C720D" w:rsidRPr="00B94C6F" w:rsidRDefault="003C720D" w:rsidP="003C720D">
      <w:pPr>
        <w:pStyle w:val="AuthorityNote"/>
        <w:tabs>
          <w:tab w:val="clear" w:pos="1800"/>
        </w:tabs>
      </w:pPr>
      <w:r w:rsidRPr="00B94C6F">
        <w:t>AUTHORITY NOTE:</w:t>
      </w:r>
      <w:r w:rsidRPr="00B94C6F">
        <w:tab/>
        <w:t>Promulgated in accordance with R.S. 17:6 and 17:391.7(C)-(G).</w:t>
      </w:r>
    </w:p>
    <w:p w14:paraId="1829962C"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31:1528 (July 2005), amended LR 32:233 (February 2006), LR 33:255 (February 2007), LR 33:424 (March 2007), LR 33:2033 (October 2007), LR 34:65 (January 2008), LR 34:431 (March 2008), LR 34:1351 (July 2008), LR 35:217 (February 2009), LR 37:858 (March 2011), repromulgated LR 37:1123 (April 2011), amended LR 38:747 (March 2012), LR 39:1018 (April 20</w:t>
      </w:r>
      <w:r w:rsidR="007F1294">
        <w:t xml:space="preserve">13), LR 40:2510 (December 2014), </w:t>
      </w:r>
      <w:r w:rsidR="007F1294" w:rsidRPr="00770761">
        <w:t xml:space="preserve">LR </w:t>
      </w:r>
      <w:r w:rsidR="00337DA5">
        <w:t>43:634 (April 2017), LR 44:463 (March 2018)</w:t>
      </w:r>
      <w:r w:rsidR="000C3DF2" w:rsidRPr="000C3DF2">
        <w:t>, LR 44:1857 (October 2018)</w:t>
      </w:r>
      <w:r w:rsidR="00C913A0" w:rsidRPr="00823C3B">
        <w:t>, LR 47:</w:t>
      </w:r>
      <w:r w:rsidR="00C913A0">
        <w:t>566</w:t>
      </w:r>
      <w:r w:rsidR="00C913A0" w:rsidRPr="00927531">
        <w:t xml:space="preserve"> (May 2021</w:t>
      </w:r>
      <w:r w:rsidR="001B1044" w:rsidRPr="0095337E">
        <w:t>), LR 48:</w:t>
      </w:r>
      <w:r w:rsidR="001B1044">
        <w:t>1746 (July 2022).</w:t>
      </w:r>
    </w:p>
    <w:p w14:paraId="0E72DA3F" w14:textId="77777777" w:rsidR="00E21E1A" w:rsidRPr="00184658" w:rsidRDefault="003D321E" w:rsidP="003D4923">
      <w:pPr>
        <w:pStyle w:val="Section"/>
      </w:pPr>
      <w:bookmarkStart w:id="437" w:name="_Toc220383596"/>
      <w:bookmarkStart w:id="438" w:name="_Toc444251457"/>
      <w:bookmarkStart w:id="439" w:name="_Toc125623358"/>
      <w:r w:rsidRPr="00184658">
        <w:t>§</w:t>
      </w:r>
      <w:r w:rsidR="00E21E1A" w:rsidRPr="00184658">
        <w:t>5307.</w:t>
      </w:r>
      <w:r w:rsidR="00E21E1A" w:rsidRPr="00184658">
        <w:tab/>
        <w:t>Change of District Test Coordinator Notification</w:t>
      </w:r>
      <w:bookmarkEnd w:id="437"/>
      <w:bookmarkEnd w:id="438"/>
      <w:r w:rsidR="00E21E1A" w:rsidRPr="00184658">
        <w:br/>
        <w:t>[Formerly LAC 28:CXI.307]</w:t>
      </w:r>
      <w:bookmarkEnd w:id="439"/>
    </w:p>
    <w:p w14:paraId="672B6891" w14:textId="77777777" w:rsidR="00337DA5" w:rsidRPr="001056BA" w:rsidRDefault="00337DA5" w:rsidP="00337DA5">
      <w:pPr>
        <w:pStyle w:val="A"/>
      </w:pPr>
      <w:r w:rsidRPr="001056BA">
        <w:t>A.</w:t>
      </w:r>
      <w:r w:rsidRPr="001056BA">
        <w:tab/>
        <w:t xml:space="preserve">If during the academic year the person appointed as district test coordinator changes, the district superintendent </w:t>
      </w:r>
      <w:r w:rsidRPr="001056BA">
        <w:lastRenderedPageBreak/>
        <w:t>must notify the LDE. The notification must be in writing and must be submitted within 15 days of the change in appointment.</w:t>
      </w:r>
    </w:p>
    <w:p w14:paraId="07578009" w14:textId="77777777" w:rsidR="00337DA5" w:rsidRPr="001056BA" w:rsidRDefault="00337DA5" w:rsidP="00337DA5">
      <w:pPr>
        <w:pStyle w:val="1"/>
      </w:pPr>
      <w:r w:rsidRPr="001056BA">
        <w:t>1.</w:t>
      </w:r>
      <w:r w:rsidRPr="001056BA">
        <w:tab/>
        <w:t>The former district test coordinator must inform the new district test coordinator of the location of placement tests and other relevant testing materials.</w:t>
      </w:r>
    </w:p>
    <w:p w14:paraId="42D78853" w14:textId="77777777" w:rsidR="00E21E1A" w:rsidRPr="00184658" w:rsidRDefault="00337DA5" w:rsidP="00337DA5">
      <w:pPr>
        <w:pStyle w:val="AuthorityNote"/>
      </w:pPr>
      <w:r w:rsidRPr="001056BA">
        <w:t>AUTHORITY NOTE:</w:t>
      </w:r>
      <w:r w:rsidRPr="001056BA">
        <w:tab/>
        <w:t>Promulgated in accordance with R.S. 17:24 et seq.</w:t>
      </w:r>
    </w:p>
    <w:p w14:paraId="6195B4B0"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31:1530 (July 2005), amended LR 32:234 (February 2006), LR 33:257 (February 2007), LR 34:1351 (July 2</w:t>
      </w:r>
      <w:r w:rsidR="007F1294">
        <w:t xml:space="preserve">008), LR 35:217 (February 2009), </w:t>
      </w:r>
      <w:r w:rsidR="007F1294" w:rsidRPr="00770761">
        <w:t xml:space="preserve">LR </w:t>
      </w:r>
      <w:r w:rsidR="00337DA5">
        <w:t>43:634 (April 2017), LR 44:463 (March 2018).</w:t>
      </w:r>
    </w:p>
    <w:p w14:paraId="4741AA4A" w14:textId="77777777" w:rsidR="00E21E1A" w:rsidRPr="00184658" w:rsidRDefault="003D321E" w:rsidP="003D4923">
      <w:pPr>
        <w:pStyle w:val="Section"/>
      </w:pPr>
      <w:bookmarkStart w:id="440" w:name="_Toc220383597"/>
      <w:bookmarkStart w:id="441" w:name="_Toc444251458"/>
      <w:bookmarkStart w:id="442" w:name="_Toc125623359"/>
      <w:r w:rsidRPr="00184658">
        <w:t>§</w:t>
      </w:r>
      <w:r w:rsidR="00E21E1A" w:rsidRPr="00184658">
        <w:t>5309.</w:t>
      </w:r>
      <w:r w:rsidR="00E21E1A" w:rsidRPr="00184658">
        <w:tab/>
        <w:t>Erasure Analysis</w:t>
      </w:r>
      <w:bookmarkEnd w:id="440"/>
      <w:bookmarkEnd w:id="441"/>
      <w:r w:rsidR="00337DA5" w:rsidRPr="00337DA5">
        <w:t xml:space="preserve"> </w:t>
      </w:r>
      <w:r w:rsidR="00337DA5" w:rsidRPr="001056BA">
        <w:t>and Online Answer Changes</w:t>
      </w:r>
      <w:r w:rsidR="00E21E1A" w:rsidRPr="00184658">
        <w:br/>
        <w:t>[Formerly LAC 28:CXI.309]</w:t>
      </w:r>
      <w:bookmarkEnd w:id="442"/>
    </w:p>
    <w:p w14:paraId="3D2EB75E" w14:textId="77777777" w:rsidR="007F1294" w:rsidRPr="00770761" w:rsidRDefault="00337DA5" w:rsidP="007F1294">
      <w:pPr>
        <w:pStyle w:val="A"/>
      </w:pPr>
      <w:r w:rsidRPr="001056BA">
        <w:t>A.</w:t>
      </w:r>
      <w:r w:rsidRPr="001056BA">
        <w:tab/>
        <w:t>To investigate erasures on student answer documents of the state testing programs, the SBESE and the LDE have developed the following procedures.</w:t>
      </w:r>
    </w:p>
    <w:p w14:paraId="443D6CDC" w14:textId="77777777" w:rsidR="00E21E1A" w:rsidRPr="00184658" w:rsidRDefault="007F1294" w:rsidP="007F1294">
      <w:pPr>
        <w:pStyle w:val="1"/>
      </w:pPr>
      <w:r w:rsidRPr="00770761">
        <w:t>1.</w:t>
      </w:r>
      <w:r w:rsidRPr="00770761">
        <w:tab/>
        <w:t>Scoring contractors scan every answer document for wrong-to-right erasures. The state average and standard deviation are computed for each subject at each grade level.</w:t>
      </w:r>
    </w:p>
    <w:p w14:paraId="03861A5A" w14:textId="77777777" w:rsidR="00E21E1A" w:rsidRPr="00184658" w:rsidRDefault="00A7521A" w:rsidP="00A7521A">
      <w:pPr>
        <w:pStyle w:val="1"/>
      </w:pPr>
      <w:r w:rsidRPr="00184658">
        <w:t>2.</w:t>
      </w:r>
      <w:r w:rsidRPr="00184658">
        <w:tab/>
      </w:r>
      <w:r w:rsidR="00E21E1A" w:rsidRPr="00184658">
        <w:t>Students whose wrong-to-right erasures exceed the state average by more than four standard deviations are identified for further investigation. For each student with excessive erasures, the proportion of wrong-to-right erasures to the total number of erasures is considered.</w:t>
      </w:r>
    </w:p>
    <w:p w14:paraId="4AADADC9" w14:textId="77777777" w:rsidR="00E21E1A" w:rsidRPr="00184658" w:rsidRDefault="00A7521A" w:rsidP="00A7521A">
      <w:pPr>
        <w:pStyle w:val="1"/>
      </w:pPr>
      <w:r w:rsidRPr="00184658">
        <w:t>3.</w:t>
      </w:r>
      <w:r w:rsidRPr="00184658">
        <w:tab/>
      </w:r>
      <w:r w:rsidR="00E21E1A" w:rsidRPr="00184658">
        <w:t>Based on the criteria for excessive wrong-to-right erasures, scoring contractors produce the following reports.</w:t>
      </w:r>
    </w:p>
    <w:p w14:paraId="03F0CF9D" w14:textId="77777777" w:rsidR="00E21E1A" w:rsidRPr="00184658" w:rsidRDefault="00A7521A" w:rsidP="00A7521A">
      <w:pPr>
        <w:pStyle w:val="a0"/>
      </w:pPr>
      <w:r w:rsidRPr="00184658">
        <w:t>a.</w:t>
      </w:r>
      <w:r w:rsidRPr="00184658">
        <w:tab/>
      </w:r>
      <w:r w:rsidR="00E21E1A" w:rsidRPr="00184658">
        <w:t>District/School Erasure Analysis Report. This report identifies districts and schools within the districts whose answer documents have excessive wrong-to-right erasures.</w:t>
      </w:r>
    </w:p>
    <w:p w14:paraId="48597A79" w14:textId="77777777" w:rsidR="00E21E1A" w:rsidRPr="00184658" w:rsidRDefault="00A7521A" w:rsidP="00A7521A">
      <w:pPr>
        <w:pStyle w:val="a0"/>
      </w:pPr>
      <w:r w:rsidRPr="00184658">
        <w:t>b.</w:t>
      </w:r>
      <w:r w:rsidRPr="00184658">
        <w:tab/>
      </w:r>
      <w:r w:rsidR="00E21E1A" w:rsidRPr="00184658">
        <w:t>Student Erasure Analysis Report. This report identifies individual students whose answer documents have excessive wrong-to-right erasures. The answer documents of students identified as having excessive wrong-to-right answers are available for review at the LDE upon request.</w:t>
      </w:r>
    </w:p>
    <w:p w14:paraId="2BBC55E4" w14:textId="77777777" w:rsidR="00E21E1A" w:rsidRPr="00184658" w:rsidRDefault="007F1294" w:rsidP="00A7521A">
      <w:pPr>
        <w:pStyle w:val="1"/>
      </w:pPr>
      <w:r w:rsidRPr="00770761">
        <w:t>4.</w:t>
      </w:r>
      <w:r w:rsidRPr="00770761">
        <w:tab/>
        <w:t>Once districts, schools, and individual students have been identified, the state superintendent of education</w:t>
      </w:r>
      <w:r>
        <w:t xml:space="preserve"> </w:t>
      </w:r>
      <w:r w:rsidRPr="00770761">
        <w:t xml:space="preserve">sends letters to district superintendents stating that students in those districts have been identified as having excessive wrong-to-right erasures. Copies of the district/school and student erasure analysis reports are enclosed with the letters. Copies of the correspondence are provided to the </w:t>
      </w:r>
      <w:r>
        <w:t>coordinator of test security.</w:t>
      </w:r>
    </w:p>
    <w:p w14:paraId="7337CED0" w14:textId="77777777" w:rsidR="00E21E1A" w:rsidRPr="00184658" w:rsidRDefault="00A7521A" w:rsidP="00A7521A">
      <w:pPr>
        <w:pStyle w:val="1"/>
      </w:pPr>
      <w:r w:rsidRPr="00184658">
        <w:t>5.</w:t>
      </w:r>
      <w:r w:rsidRPr="00184658">
        <w:tab/>
      </w:r>
      <w:r w:rsidR="000C3DF2" w:rsidRPr="000C3DF2">
        <w:t>A summary report of erasure analysis irregularities will be presented to BESE after each test administration.</w:t>
      </w:r>
    </w:p>
    <w:p w14:paraId="3F05EA3D" w14:textId="77777777" w:rsidR="003C720D" w:rsidRPr="00B94C6F" w:rsidRDefault="003C720D" w:rsidP="003C720D">
      <w:pPr>
        <w:pStyle w:val="AuthorityNote"/>
        <w:tabs>
          <w:tab w:val="clear" w:pos="1800"/>
        </w:tabs>
      </w:pPr>
      <w:r w:rsidRPr="00B94C6F">
        <w:t>AUTHORITY NOTE:</w:t>
      </w:r>
      <w:r w:rsidRPr="00B94C6F">
        <w:tab/>
        <w:t>Promulgated in accordance with R.S. 17:6 and 17:24 et seq.</w:t>
      </w:r>
    </w:p>
    <w:p w14:paraId="60F7F68E"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31:1530 (July 2005), amended LR 32:234 (February 200</w:t>
      </w:r>
      <w:r w:rsidR="00652F94">
        <w:t xml:space="preserve">6), LR 33:257 (February 2007), </w:t>
      </w:r>
      <w:r w:rsidR="00E21E1A" w:rsidRPr="00184658">
        <w:t>LR 35:217 (February 2009), LR 35:443 (March 20</w:t>
      </w:r>
      <w:r w:rsidR="007F1294">
        <w:t xml:space="preserve">09), LR 40:2512 (December 2014), </w:t>
      </w:r>
      <w:r w:rsidR="007F1294" w:rsidRPr="00770761">
        <w:t xml:space="preserve">LR </w:t>
      </w:r>
      <w:r w:rsidR="00337DA5">
        <w:t>43:634 (Apri</w:t>
      </w:r>
      <w:r w:rsidR="000C3DF2">
        <w:t xml:space="preserve">l </w:t>
      </w:r>
      <w:r w:rsidR="000C3DF2">
        <w:t>2017), LR 44:463 (March 2018)</w:t>
      </w:r>
      <w:r w:rsidR="000C3DF2" w:rsidRPr="000C3DF2">
        <w:t>, LR 44:1857 (October 2018</w:t>
      </w:r>
      <w:r w:rsidR="001B1044" w:rsidRPr="0095337E">
        <w:t>),</w:t>
      </w:r>
      <w:r w:rsidR="001B1044" w:rsidRPr="00E87CDF">
        <w:t xml:space="preserve"> </w:t>
      </w:r>
      <w:r w:rsidR="001B1044" w:rsidRPr="0095337E">
        <w:t>LR 48:</w:t>
      </w:r>
      <w:r w:rsidR="001B1044">
        <w:t>1756 (July 2022).</w:t>
      </w:r>
    </w:p>
    <w:p w14:paraId="23BAA1F8" w14:textId="77777777" w:rsidR="00E21E1A" w:rsidRPr="00184658" w:rsidRDefault="003D321E" w:rsidP="003D4923">
      <w:pPr>
        <w:pStyle w:val="Section"/>
      </w:pPr>
      <w:bookmarkStart w:id="443" w:name="_Toc220383598"/>
      <w:bookmarkStart w:id="444" w:name="_Toc444251459"/>
      <w:bookmarkStart w:id="445" w:name="_Toc125623360"/>
      <w:r w:rsidRPr="00184658">
        <w:t>§</w:t>
      </w:r>
      <w:r w:rsidR="00E21E1A" w:rsidRPr="00184658">
        <w:t>5311.</w:t>
      </w:r>
      <w:r w:rsidR="00E21E1A" w:rsidRPr="00184658">
        <w:tab/>
      </w:r>
      <w:bookmarkEnd w:id="443"/>
      <w:bookmarkEnd w:id="444"/>
      <w:r w:rsidR="001E7AD7" w:rsidRPr="0095337E">
        <w:t>Violations of Test Security</w:t>
      </w:r>
      <w:r w:rsidR="001E7AD7">
        <w:br/>
      </w:r>
      <w:r w:rsidR="001E7AD7" w:rsidRPr="0095337E">
        <w:t>[Formerly LAC 28:CXI.311]</w:t>
      </w:r>
      <w:bookmarkEnd w:id="445"/>
    </w:p>
    <w:p w14:paraId="49E46EA6" w14:textId="77777777" w:rsidR="00E21E1A" w:rsidRPr="00184658" w:rsidRDefault="00A7521A" w:rsidP="00A7521A">
      <w:pPr>
        <w:pStyle w:val="A"/>
      </w:pPr>
      <w:r w:rsidRPr="00184658">
        <w:t>A.</w:t>
      </w:r>
      <w:r w:rsidRPr="00184658">
        <w:tab/>
      </w:r>
      <w:r w:rsidR="001E7AD7" w:rsidRPr="0095337E">
        <w:t>The test security policy approved by the SBESE requires that the LDE establish procedures to deal with breaches of test security. District authorities provide the LDE information about voiding student tests because of student violations observed during test administration or violations by school personnel or others that are reported. In addition, the scoring process produces information regarding written responses that have common elements, which indicate a student brought unauthorized materials to testing and used them to assist in writing; that indicate that teacher interference might have been a significant factor, and in which troubling content was evident. Procedures for dealing with these issues follow.</w:t>
      </w:r>
    </w:p>
    <w:p w14:paraId="5B75C20D" w14:textId="77777777" w:rsidR="00E21E1A" w:rsidRPr="00184658" w:rsidRDefault="00A7521A" w:rsidP="00A7521A">
      <w:pPr>
        <w:pStyle w:val="1"/>
      </w:pPr>
      <w:r w:rsidRPr="00184658">
        <w:t>1.</w:t>
      </w:r>
      <w:r w:rsidRPr="00184658">
        <w:tab/>
      </w:r>
      <w:r w:rsidR="00E21E1A" w:rsidRPr="00184658">
        <w:t>Violation by Student as Observed by Test Administrator</w:t>
      </w:r>
    </w:p>
    <w:p w14:paraId="4FA24E34" w14:textId="77777777" w:rsidR="00E21E1A" w:rsidRPr="00184658" w:rsidRDefault="00A7521A" w:rsidP="00A7521A">
      <w:pPr>
        <w:pStyle w:val="a0"/>
      </w:pPr>
      <w:r w:rsidRPr="00184658">
        <w:t>a.</w:t>
      </w:r>
      <w:r w:rsidRPr="00184658">
        <w:tab/>
      </w:r>
      <w:r w:rsidR="00E21E1A" w:rsidRPr="00184658">
        <w:t>The test administrator must notify the school test coordinator about any suspected incident of cheating and provide a written account of the incident. Answer documents in such cases should be processed like all other answer documents.</w:t>
      </w:r>
    </w:p>
    <w:p w14:paraId="209F06CC" w14:textId="77777777" w:rsidR="00E21E1A" w:rsidRPr="00184658" w:rsidRDefault="00A7521A" w:rsidP="00A7521A">
      <w:pPr>
        <w:pStyle w:val="a0"/>
      </w:pPr>
      <w:r w:rsidRPr="00184658">
        <w:t>b.</w:t>
      </w:r>
      <w:r w:rsidRPr="00184658">
        <w:tab/>
      </w:r>
      <w:r w:rsidR="00E21E1A" w:rsidRPr="00184658">
        <w:t>The school test coordinator must then convene a school-level test security committee consisting at a minimum of the principal, the school test coordinator, and the test administrator to determine whether a test should be voided.</w:t>
      </w:r>
    </w:p>
    <w:p w14:paraId="0FD474CA" w14:textId="77777777" w:rsidR="00E21E1A" w:rsidRPr="00184658" w:rsidRDefault="00A7521A" w:rsidP="00A7521A">
      <w:pPr>
        <w:pStyle w:val="a0"/>
      </w:pPr>
      <w:r w:rsidRPr="00184658">
        <w:t>c.</w:t>
      </w:r>
      <w:r w:rsidRPr="00184658">
        <w:tab/>
      </w:r>
      <w:r w:rsidR="00E21E1A" w:rsidRPr="00184658">
        <w:t>If it is deemed necessary to void the test, the school test coordinator must notify the district test coordinator of the void request in a letter written on school letterhead, signed by the school principal and the school test coordinator. The original account of the incident written by the test administrator must be enclosed.</w:t>
      </w:r>
    </w:p>
    <w:p w14:paraId="64911118" w14:textId="77777777" w:rsidR="00E21E1A" w:rsidRPr="00184658" w:rsidRDefault="007F1294" w:rsidP="00A7521A">
      <w:pPr>
        <w:pStyle w:val="a0"/>
      </w:pPr>
      <w:r w:rsidRPr="00770761">
        <w:t>d.</w:t>
      </w:r>
      <w:r w:rsidRPr="00770761">
        <w:tab/>
        <w:t xml:space="preserve">The district test coordinator must then email a completed void form to the LDE, as directed in the </w:t>
      </w:r>
      <w:r w:rsidRPr="00770761">
        <w:rPr>
          <w:i/>
          <w:iCs/>
        </w:rPr>
        <w:t>District and School Test Coordinators Manual</w:t>
      </w:r>
      <w:r w:rsidRPr="00770761">
        <w:t>.</w:t>
      </w:r>
    </w:p>
    <w:p w14:paraId="2C49A9E6" w14:textId="77777777" w:rsidR="00517B5E" w:rsidRPr="001056BA" w:rsidRDefault="00517B5E" w:rsidP="00517B5E">
      <w:pPr>
        <w:pStyle w:val="1"/>
      </w:pPr>
      <w:r w:rsidRPr="001056BA">
        <w:t>2.</w:t>
      </w:r>
      <w:r w:rsidRPr="001056BA">
        <w:tab/>
      </w:r>
      <w:r w:rsidR="001E7AD7" w:rsidRPr="0095337E">
        <w:t>Violations by School Personnel or Other Persons. All suspected instances of cheating should be reported directly to the school's district test coordinator (DTC) for further investigation, and a report of the incident must be sent by the DTC to LDE. If it is deemed necessary to void tests, the DTC must submit a completed void form to the LDE. The original void verification form along with a written report of the investigation carried out must be mailed to the LDE. Educators determined by the LEA and/or LDE investigation to have participated in cheating may receive certification sanctions as defined in Bulletin 746, Chapter 19.</w:t>
      </w:r>
    </w:p>
    <w:p w14:paraId="2107B0C7" w14:textId="77777777" w:rsidR="00517B5E" w:rsidRPr="001056BA" w:rsidRDefault="00517B5E" w:rsidP="00517B5E">
      <w:pPr>
        <w:pStyle w:val="1"/>
      </w:pPr>
      <w:r w:rsidRPr="001056BA">
        <w:t>3.</w:t>
      </w:r>
      <w:r w:rsidRPr="001056BA">
        <w:tab/>
        <w:t>Suspected Violations Discovered by Scoring Contractors</w:t>
      </w:r>
    </w:p>
    <w:p w14:paraId="3F157C10" w14:textId="77777777" w:rsidR="00E21E1A" w:rsidRPr="00184658" w:rsidRDefault="00517B5E" w:rsidP="00517B5E">
      <w:pPr>
        <w:pStyle w:val="a0"/>
      </w:pPr>
      <w:r w:rsidRPr="001056BA">
        <w:t>a.</w:t>
      </w:r>
      <w:r w:rsidRPr="001056BA">
        <w:tab/>
        <w:t>In addition to erasure analysis for multiple-choice and multi-select items, possible incidents of the following violations may be discovered during the scoring process:</w:t>
      </w:r>
    </w:p>
    <w:p w14:paraId="36454D60" w14:textId="77777777" w:rsidR="00E21E1A" w:rsidRPr="00184658" w:rsidRDefault="00E21E1A" w:rsidP="00A7521A">
      <w:pPr>
        <w:pStyle w:val="i0"/>
      </w:pPr>
      <w:r w:rsidRPr="00184658">
        <w:lastRenderedPageBreak/>
        <w:tab/>
      </w:r>
      <w:r w:rsidR="00A7521A" w:rsidRPr="00184658">
        <w:t>i.</w:t>
      </w:r>
      <w:r w:rsidR="00A7521A" w:rsidRPr="00184658">
        <w:tab/>
      </w:r>
      <w:r w:rsidRPr="00184658">
        <w:t>plagiarism. Responses contain exact or almost exact content, and/or words or phrases, and/or format;</w:t>
      </w:r>
    </w:p>
    <w:p w14:paraId="1BB6345E" w14:textId="77777777" w:rsidR="00E21E1A" w:rsidRPr="00184658" w:rsidRDefault="00E21E1A" w:rsidP="00A7521A">
      <w:pPr>
        <w:pStyle w:val="i0"/>
      </w:pPr>
      <w:r w:rsidRPr="00184658">
        <w:tab/>
      </w:r>
      <w:r w:rsidR="00517B5E" w:rsidRPr="001056BA">
        <w:t>ii.</w:t>
      </w:r>
      <w:r w:rsidR="00517B5E" w:rsidRPr="001056BA">
        <w:tab/>
        <w:t>use of unauthorized materials, including cell phones or other unauthorized electronic devices. Students brought unauthorized materials into the testing environment and used them to assist in written responses;</w:t>
      </w:r>
    </w:p>
    <w:p w14:paraId="3803C17B" w14:textId="77777777" w:rsidR="00E21E1A" w:rsidRPr="00184658" w:rsidRDefault="00E21E1A" w:rsidP="00A7521A">
      <w:pPr>
        <w:pStyle w:val="i0"/>
      </w:pPr>
      <w:r w:rsidRPr="00184658">
        <w:tab/>
        <w:t>ii</w:t>
      </w:r>
      <w:r w:rsidR="00A7521A" w:rsidRPr="00184658">
        <w:t>i.</w:t>
      </w:r>
      <w:r w:rsidR="00A7521A" w:rsidRPr="00184658">
        <w:tab/>
      </w:r>
      <w:r w:rsidRPr="00184658">
        <w:t>teacher interference. Teacher interference is evident in written responses.</w:t>
      </w:r>
    </w:p>
    <w:p w14:paraId="03226288" w14:textId="77777777" w:rsidR="00E21E1A" w:rsidRPr="00184658" w:rsidRDefault="00A7521A" w:rsidP="00A7521A">
      <w:pPr>
        <w:pStyle w:val="a0"/>
      </w:pPr>
      <w:r w:rsidRPr="00184658">
        <w:t>b.</w:t>
      </w:r>
      <w:r w:rsidRPr="00184658">
        <w:tab/>
      </w:r>
      <w:r w:rsidR="00E21E1A" w:rsidRPr="00184658">
        <w:t>If possible incidents of violations are discovered in the scoring process, the scoring contractor notifies the LDE, Division of Assessments and Accountability, of suspect documents with a summary of its findings.</w:t>
      </w:r>
    </w:p>
    <w:p w14:paraId="592A9C86" w14:textId="77777777" w:rsidR="00E21E1A" w:rsidRPr="00184658" w:rsidRDefault="00A7521A" w:rsidP="00A7521A">
      <w:pPr>
        <w:pStyle w:val="a0"/>
      </w:pPr>
      <w:r w:rsidRPr="00184658">
        <w:t>c.</w:t>
      </w:r>
      <w:r w:rsidRPr="00184658">
        <w:tab/>
      </w:r>
      <w:r w:rsidR="00E21E1A" w:rsidRPr="00184658">
        <w:t>Professional assessment and related-content personnel from the Division of Assessments and Accountability review the suspect documents and determine whether the evidence supports voiding the responses.</w:t>
      </w:r>
    </w:p>
    <w:p w14:paraId="52C3A576" w14:textId="77777777" w:rsidR="00E21E1A" w:rsidRPr="00184658" w:rsidRDefault="00A7521A" w:rsidP="00A7521A">
      <w:pPr>
        <w:pStyle w:val="a0"/>
      </w:pPr>
      <w:r w:rsidRPr="00184658">
        <w:t>d.</w:t>
      </w:r>
      <w:r w:rsidRPr="00184658">
        <w:tab/>
      </w:r>
      <w:r w:rsidR="00E21E1A" w:rsidRPr="00184658">
        <w:t>If voiding is recommended, LDE mails the district superintendent a letter of what was observed during the scoring process that caused the alert and identifies the particular document that was voided. Copies of the correspondence are provided to the deputy superintendent of education, the assistant superintendent of the Office of Student and School Performance, the director of the Division of Assessments and Accountability, and the local district test coordinator.</w:t>
      </w:r>
    </w:p>
    <w:p w14:paraId="36AF761C" w14:textId="77777777" w:rsidR="00E21E1A" w:rsidRPr="00184658" w:rsidRDefault="00E21E1A" w:rsidP="00652F94">
      <w:pPr>
        <w:pStyle w:val="i0"/>
      </w:pPr>
      <w:r w:rsidRPr="00184658">
        <w:tab/>
      </w:r>
      <w:r w:rsidR="00A7521A" w:rsidRPr="00184658">
        <w:t>i.</w:t>
      </w:r>
      <w:r w:rsidR="00A7521A" w:rsidRPr="00184658">
        <w:tab/>
      </w:r>
      <w:r w:rsidR="009C2AEA" w:rsidRPr="009C2AEA">
        <w:t>If the district and/or parent(s)/guardian(s) wish to discuss the situation further or to examine the student responses, a meeting may be scheduled at the LDE offices between staff members from the Division of Assessments and Accountability district representatives and parent(s)/guardian(s).</w:t>
      </w:r>
    </w:p>
    <w:p w14:paraId="0452ECA3" w14:textId="77777777" w:rsidR="001E7AD7" w:rsidRPr="0095337E" w:rsidRDefault="00A7521A" w:rsidP="001E7AD7">
      <w:pPr>
        <w:pStyle w:val="1"/>
      </w:pPr>
      <w:r w:rsidRPr="00184658">
        <w:t>4.</w:t>
      </w:r>
      <w:r w:rsidRPr="00184658">
        <w:tab/>
      </w:r>
      <w:r w:rsidR="001E7AD7" w:rsidRPr="0095337E">
        <w:t>Disturbing Content. If student responses with disturbing content are discovered during the scoring process, the scoring contractor will notify the appropriate staff member at the LDE, Division of Assessments and Accountability.</w:t>
      </w:r>
    </w:p>
    <w:p w14:paraId="7C4CE23B" w14:textId="77777777" w:rsidR="001E7AD7" w:rsidRPr="0095337E" w:rsidRDefault="001E7AD7" w:rsidP="001E7AD7">
      <w:pPr>
        <w:pStyle w:val="a0"/>
      </w:pPr>
      <w:r w:rsidRPr="0095337E">
        <w:t>a.</w:t>
      </w:r>
      <w:r w:rsidRPr="0095337E">
        <w:rPr>
          <w:rStyle w:val="apple-tab-span"/>
          <w:color w:val="000000"/>
        </w:rPr>
        <w:tab/>
      </w:r>
      <w:r w:rsidRPr="0095337E">
        <w:t>Professional assessment personnel review the responses. If it is determined that disturbing content causes a compelling need to break confidentiality, LDE will, within five business days, contact the district superintendent to summarize findings and inform the superintendent that materials are being mailed regarding the alert.</w:t>
      </w:r>
    </w:p>
    <w:p w14:paraId="2C8FFA67" w14:textId="77777777" w:rsidR="00E21E1A" w:rsidRPr="00184658" w:rsidRDefault="001E7AD7" w:rsidP="001E7AD7">
      <w:pPr>
        <w:pStyle w:val="a0"/>
      </w:pPr>
      <w:r w:rsidRPr="0095337E">
        <w:t>b.</w:t>
      </w:r>
      <w:r w:rsidRPr="0095337E">
        <w:rPr>
          <w:rStyle w:val="apple-tab-span"/>
          <w:color w:val="000000"/>
        </w:rPr>
        <w:tab/>
      </w:r>
      <w:r w:rsidRPr="0095337E">
        <w:t>Issues regarding troubling content are for the district's information to assist the student and do not require further communication with LDE, nor is the notice a violation of test security.</w:t>
      </w:r>
    </w:p>
    <w:p w14:paraId="2A861CC2" w14:textId="77777777" w:rsidR="00E21E1A" w:rsidRPr="00184658" w:rsidRDefault="00A7521A" w:rsidP="003C720D">
      <w:pPr>
        <w:pStyle w:val="AuthorityNote"/>
        <w:tabs>
          <w:tab w:val="clear" w:pos="1800"/>
        </w:tabs>
      </w:pPr>
      <w:r w:rsidRPr="00184658">
        <w:t>AUTHORITY NOTE:</w:t>
      </w:r>
      <w:r w:rsidR="00E21E1A" w:rsidRPr="00184658">
        <w:tab/>
      </w:r>
      <w:r w:rsidR="009C2AEA" w:rsidRPr="009C2AEA">
        <w:t>Promulgated in accordance with R.S. 17:6 and 17:24 et seq.</w:t>
      </w:r>
    </w:p>
    <w:p w14:paraId="760A020F"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31:1531 (July 2005), amended LR 33:257 (February 2</w:t>
      </w:r>
      <w:r w:rsidR="007F1294">
        <w:t xml:space="preserve">007), LR 35:217 (February 2009), </w:t>
      </w:r>
      <w:r w:rsidR="00652F94">
        <w:t xml:space="preserve">LR </w:t>
      </w:r>
      <w:r w:rsidR="007F1294">
        <w:t>43:635 (April 2017)</w:t>
      </w:r>
      <w:r w:rsidR="009C2AEA">
        <w:t>, LR 44:464 (March 2018)</w:t>
      </w:r>
      <w:r w:rsidR="009C2AEA" w:rsidRPr="009C2AEA">
        <w:t>, LR 44:1858 (October 2018</w:t>
      </w:r>
      <w:r w:rsidR="001E7AD7" w:rsidRPr="0095337E">
        <w:t>), LR 48:</w:t>
      </w:r>
      <w:r w:rsidR="001E7AD7">
        <w:t>1756 (July 2022).</w:t>
      </w:r>
    </w:p>
    <w:p w14:paraId="78FDF381" w14:textId="77777777" w:rsidR="00E21E1A" w:rsidRPr="00184658" w:rsidRDefault="003D321E" w:rsidP="003D4923">
      <w:pPr>
        <w:pStyle w:val="Section"/>
      </w:pPr>
      <w:bookmarkStart w:id="446" w:name="_Toc220383599"/>
      <w:bookmarkStart w:id="447" w:name="_Toc444251460"/>
      <w:bookmarkStart w:id="448" w:name="_Toc125623361"/>
      <w:r w:rsidRPr="00184658">
        <w:t>§</w:t>
      </w:r>
      <w:r w:rsidR="00E21E1A" w:rsidRPr="00184658">
        <w:t>5312.</w:t>
      </w:r>
      <w:r w:rsidR="00E21E1A" w:rsidRPr="00184658">
        <w:tab/>
      </w:r>
      <w:bookmarkEnd w:id="446"/>
      <w:bookmarkEnd w:id="447"/>
      <w:r w:rsidR="001E7AD7" w:rsidRPr="0095337E">
        <w:t>Testing Irregularities</w:t>
      </w:r>
      <w:r w:rsidR="00E21E1A" w:rsidRPr="00184658">
        <w:br/>
        <w:t>[Formerly LAC 28:CXI.312]</w:t>
      </w:r>
      <w:bookmarkEnd w:id="448"/>
    </w:p>
    <w:p w14:paraId="41739805" w14:textId="77777777" w:rsidR="00517B5E" w:rsidRPr="001056BA" w:rsidRDefault="00517B5E" w:rsidP="00517B5E">
      <w:pPr>
        <w:pStyle w:val="A"/>
        <w:rPr>
          <w:strike/>
        </w:rPr>
      </w:pPr>
      <w:r w:rsidRPr="001056BA">
        <w:t>A.</w:t>
      </w:r>
      <w:r w:rsidRPr="001056BA">
        <w:tab/>
        <w:t xml:space="preserve">Administrative errors that result in questions regarding the security of the test or the accuracy of the test data are considered testing irregularities. If it is deemed necessary to void the test, the district test coordinator must submit a completed void form to the LDE, as directed in the </w:t>
      </w:r>
      <w:r w:rsidRPr="001056BA">
        <w:rPr>
          <w:i/>
        </w:rPr>
        <w:t>District and School Test Coordinators Manual</w:t>
      </w:r>
      <w:r w:rsidRPr="001056BA">
        <w:t xml:space="preserve">. </w:t>
      </w:r>
    </w:p>
    <w:p w14:paraId="0A9BD0E9" w14:textId="77777777" w:rsidR="00517B5E" w:rsidRPr="001056BA" w:rsidRDefault="00517B5E" w:rsidP="00517B5E">
      <w:pPr>
        <w:pStyle w:val="A"/>
      </w:pPr>
      <w:r w:rsidRPr="001056BA">
        <w:t>B.</w:t>
      </w:r>
      <w:r w:rsidRPr="001056BA">
        <w:tab/>
        <w:t>If tests are voided by the district due to administrative error, the LEA superintendent, on behalf of individual students, must initiate a request to the state superintendent of education for an opportunity to retest prior to the next scheduled test administration on behalf of individual students.</w:t>
      </w:r>
    </w:p>
    <w:p w14:paraId="16AA2D00" w14:textId="77777777" w:rsidR="00517B5E" w:rsidRPr="001056BA" w:rsidRDefault="00517B5E" w:rsidP="00517B5E">
      <w:pPr>
        <w:pStyle w:val="A"/>
      </w:pPr>
      <w:r w:rsidRPr="001056BA">
        <w:t>C.</w:t>
      </w:r>
      <w:r w:rsidRPr="001056BA">
        <w:tab/>
        <w:t>If the LDE determines that an administrative error that allows for a retest did occur the tests will be voided. LDE will notify the LEA of the determination and of arrangements for the retest. The LEA must provide a corrective plan of action.</w:t>
      </w:r>
    </w:p>
    <w:p w14:paraId="198D0EE0" w14:textId="77777777" w:rsidR="00517B5E" w:rsidRPr="001056BA" w:rsidRDefault="00517B5E" w:rsidP="00517B5E">
      <w:pPr>
        <w:pStyle w:val="A"/>
      </w:pPr>
      <w:r w:rsidRPr="001056BA">
        <w:t>D.</w:t>
      </w:r>
      <w:r w:rsidRPr="001056BA">
        <w:tab/>
        <w:t>To offset costs involved in retesting, the vendor will assess the LEA a fee for each test.</w:t>
      </w:r>
    </w:p>
    <w:p w14:paraId="538071DA" w14:textId="77777777" w:rsidR="00517B5E" w:rsidRPr="001056BA" w:rsidRDefault="00517B5E" w:rsidP="00517B5E">
      <w:pPr>
        <w:pStyle w:val="A"/>
      </w:pPr>
      <w:r w:rsidRPr="001056BA">
        <w:t>E.</w:t>
      </w:r>
      <w:r w:rsidRPr="001056BA">
        <w:tab/>
        <w:t>The LDE will provide a report to the SBESE of retests due to administrative errors.</w:t>
      </w:r>
    </w:p>
    <w:p w14:paraId="019CA72B" w14:textId="77777777" w:rsidR="00517B5E" w:rsidRPr="001056BA" w:rsidRDefault="00517B5E" w:rsidP="00517B5E">
      <w:pPr>
        <w:pStyle w:val="A"/>
      </w:pPr>
      <w:r w:rsidRPr="001056BA">
        <w:t>F.</w:t>
      </w:r>
      <w:r w:rsidRPr="001056BA">
        <w:tab/>
        <w:t>Administrative errors on tests that result from failure to transfer answers from a test form onto an answer form require the following steps:</w:t>
      </w:r>
    </w:p>
    <w:p w14:paraId="71C5D078" w14:textId="77777777" w:rsidR="00517B5E" w:rsidRPr="001056BA" w:rsidRDefault="00517B5E" w:rsidP="00517B5E">
      <w:pPr>
        <w:pStyle w:val="1"/>
      </w:pPr>
      <w:r w:rsidRPr="001056BA">
        <w:t>1.</w:t>
      </w:r>
      <w:r w:rsidRPr="001056BA">
        <w:tab/>
        <w:t>the LEA superintendent will place a request on behalf of individual students, which request must include a description of the administrative error and a corrective plan of action, to the state superintendent of education to have the testing vendor send to the district the student’s test booklet and a new answer document;</w:t>
      </w:r>
    </w:p>
    <w:p w14:paraId="4CDB801C" w14:textId="77777777" w:rsidR="00517B5E" w:rsidRPr="001056BA" w:rsidRDefault="00517B5E" w:rsidP="00517B5E">
      <w:pPr>
        <w:pStyle w:val="1"/>
      </w:pPr>
      <w:r w:rsidRPr="001056BA">
        <w:t>2.</w:t>
      </w:r>
      <w:r w:rsidRPr="001056BA">
        <w:tab/>
        <w:t>the DTC and STC will transfer only the answers not initially transferred from the test booklet onto the new answer document; and</w:t>
      </w:r>
    </w:p>
    <w:p w14:paraId="1BCE8293" w14:textId="77777777" w:rsidR="00517B5E" w:rsidRDefault="00517B5E" w:rsidP="00517B5E">
      <w:pPr>
        <w:pStyle w:val="1"/>
      </w:pPr>
      <w:r w:rsidRPr="001056BA">
        <w:t>3.</w:t>
      </w:r>
      <w:r w:rsidRPr="001056BA">
        <w:tab/>
        <w:t>the DTC will return all testing materials to the vendor, who will assess the LEA a fee for the service.</w:t>
      </w:r>
    </w:p>
    <w:p w14:paraId="5C73F10E" w14:textId="77777777" w:rsidR="001E7AD7" w:rsidRPr="001056BA" w:rsidRDefault="001E7AD7" w:rsidP="00517B5E">
      <w:pPr>
        <w:pStyle w:val="1"/>
      </w:pPr>
      <w:r w:rsidRPr="0095337E">
        <w:t>G.</w:t>
      </w:r>
      <w:r w:rsidRPr="0095337E">
        <w:rPr>
          <w:rStyle w:val="apple-tab-span"/>
          <w:color w:val="000000"/>
        </w:rPr>
        <w:tab/>
      </w:r>
      <w:r w:rsidRPr="0095337E">
        <w:t xml:space="preserve">Student actions including but not limited to inappropriate access, test material damage or destruction, or failure to follow testing protocol, may result in a testing irregularity and be reported as outlined in this </w:t>
      </w:r>
      <w:r>
        <w:t>S</w:t>
      </w:r>
      <w:r w:rsidRPr="0095337E">
        <w:t>ection</w:t>
      </w:r>
      <w:r w:rsidRPr="0095337E">
        <w:rPr>
          <w:sz w:val="18"/>
          <w:szCs w:val="18"/>
        </w:rPr>
        <w:t>.</w:t>
      </w:r>
    </w:p>
    <w:p w14:paraId="66F39401" w14:textId="77777777" w:rsidR="00E21E1A" w:rsidRPr="00184658" w:rsidRDefault="00517B5E" w:rsidP="00517B5E">
      <w:pPr>
        <w:pStyle w:val="AuthorityNote"/>
      </w:pPr>
      <w:r w:rsidRPr="001056BA">
        <w:t>AUTHORITY NOTE:</w:t>
      </w:r>
      <w:r w:rsidRPr="001056BA">
        <w:tab/>
        <w:t>Promulgated in accordance with R.S. 17:24 et seq.</w:t>
      </w:r>
    </w:p>
    <w:p w14:paraId="2981D61D"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32:390 (March 2006), amended LR 33:257 (February 2007), LR 34:66 (January 2008), LR 34:1351 (July 2008), LR 35:218 (February 2009), LR 36:967 (May 2010), LR 38:33 (January 2012), amended LR 38:748 (March 2012), LR 38:2358 (September 20</w:t>
      </w:r>
      <w:r w:rsidR="00517B5E">
        <w:t>12), LR 40:2512 (December 2014), LR 44:464 (March 2018</w:t>
      </w:r>
      <w:r w:rsidR="001E7AD7" w:rsidRPr="0095337E">
        <w:t>), LR 48:</w:t>
      </w:r>
      <w:r w:rsidR="001E7AD7">
        <w:t>1747 (July 2022).</w:t>
      </w:r>
    </w:p>
    <w:p w14:paraId="74FFD1A7" w14:textId="77777777" w:rsidR="00E21E1A" w:rsidRPr="00184658" w:rsidRDefault="003D321E" w:rsidP="003D4923">
      <w:pPr>
        <w:pStyle w:val="Section"/>
      </w:pPr>
      <w:bookmarkStart w:id="449" w:name="_Toc220383600"/>
      <w:bookmarkStart w:id="450" w:name="_Toc444251461"/>
      <w:bookmarkStart w:id="451" w:name="_Toc125623362"/>
      <w:r w:rsidRPr="001E7AD7">
        <w:lastRenderedPageBreak/>
        <w:t>§</w:t>
      </w:r>
      <w:r w:rsidR="00E21E1A" w:rsidRPr="001E7AD7">
        <w:t>5313.</w:t>
      </w:r>
      <w:r w:rsidR="00E21E1A" w:rsidRPr="00184658">
        <w:tab/>
        <w:t>Viewing Answer Documents</w:t>
      </w:r>
      <w:bookmarkEnd w:id="449"/>
      <w:bookmarkEnd w:id="450"/>
      <w:r w:rsidRPr="00184658">
        <w:br/>
        <w:t>[Formerly LAC 28:CXI.313</w:t>
      </w:r>
      <w:r w:rsidR="00E21E1A" w:rsidRPr="00184658">
        <w:t>]</w:t>
      </w:r>
      <w:bookmarkEnd w:id="451"/>
    </w:p>
    <w:p w14:paraId="151AD993" w14:textId="77777777" w:rsidR="00E21E1A" w:rsidRPr="00184658" w:rsidRDefault="00A7521A" w:rsidP="00A7521A">
      <w:pPr>
        <w:pStyle w:val="A"/>
      </w:pPr>
      <w:r w:rsidRPr="00184658">
        <w:rPr>
          <w:bCs/>
        </w:rPr>
        <w:t>A.</w:t>
      </w:r>
      <w:r w:rsidRPr="00184658">
        <w:rPr>
          <w:bCs/>
        </w:rPr>
        <w:tab/>
      </w:r>
      <w:r w:rsidR="00E21E1A" w:rsidRPr="00184658">
        <w:t>A parent, guardian, student, school, or district must place a request to view an answer document through the district test coordinator.</w:t>
      </w:r>
    </w:p>
    <w:p w14:paraId="42199114" w14:textId="77777777" w:rsidR="00E21E1A" w:rsidRPr="00184658" w:rsidRDefault="00A7521A" w:rsidP="00A7521A">
      <w:pPr>
        <w:pStyle w:val="A"/>
      </w:pPr>
      <w:r w:rsidRPr="00184658">
        <w:t>B.</w:t>
      </w:r>
      <w:r w:rsidRPr="00184658">
        <w:tab/>
      </w:r>
      <w:r w:rsidR="00E21E1A" w:rsidRPr="00184658">
        <w:t xml:space="preserve">The </w:t>
      </w:r>
      <w:r w:rsidR="00E21E1A" w:rsidRPr="00184658">
        <w:rPr>
          <w:bCs/>
        </w:rPr>
        <w:t>district test coordinator</w:t>
      </w:r>
      <w:r w:rsidR="00E21E1A" w:rsidRPr="00184658">
        <w:t xml:space="preserve"> must send a written request to view the answer document to the LDE, Division of Assessments and Accountability. The request must include:</w:t>
      </w:r>
    </w:p>
    <w:p w14:paraId="69DF7A57" w14:textId="77777777" w:rsidR="00E21E1A" w:rsidRPr="00184658" w:rsidRDefault="00A7521A" w:rsidP="00A7521A">
      <w:pPr>
        <w:pStyle w:val="1"/>
      </w:pPr>
      <w:r w:rsidRPr="00184658">
        <w:t>1.</w:t>
      </w:r>
      <w:r w:rsidRPr="00184658">
        <w:tab/>
      </w:r>
      <w:r w:rsidR="00E21E1A" w:rsidRPr="00184658">
        <w:t>the student's name;</w:t>
      </w:r>
    </w:p>
    <w:p w14:paraId="3D653FC9" w14:textId="77777777" w:rsidR="00E21E1A" w:rsidRPr="00184658" w:rsidRDefault="00A7521A" w:rsidP="00A7521A">
      <w:pPr>
        <w:pStyle w:val="1"/>
      </w:pPr>
      <w:r w:rsidRPr="00184658">
        <w:t>2.</w:t>
      </w:r>
      <w:r w:rsidRPr="00184658">
        <w:tab/>
      </w:r>
      <w:r w:rsidR="00E21E1A" w:rsidRPr="00184658">
        <w:t>the student's state identification number;</w:t>
      </w:r>
    </w:p>
    <w:p w14:paraId="704CD63C" w14:textId="77777777" w:rsidR="00E21E1A" w:rsidRPr="00184658" w:rsidRDefault="00A7521A" w:rsidP="00A7521A">
      <w:pPr>
        <w:pStyle w:val="1"/>
      </w:pPr>
      <w:r w:rsidRPr="00184658">
        <w:t>3.</w:t>
      </w:r>
      <w:r w:rsidRPr="00184658">
        <w:tab/>
      </w:r>
      <w:r w:rsidR="00E21E1A" w:rsidRPr="00184658">
        <w:t>the student's enrolled grade;</w:t>
      </w:r>
    </w:p>
    <w:p w14:paraId="4EC3C24B" w14:textId="77777777" w:rsidR="00E21E1A" w:rsidRPr="00184658" w:rsidRDefault="00A7521A" w:rsidP="00A7521A">
      <w:pPr>
        <w:pStyle w:val="1"/>
      </w:pPr>
      <w:r w:rsidRPr="00184658">
        <w:t>4.</w:t>
      </w:r>
      <w:r w:rsidRPr="00184658">
        <w:tab/>
      </w:r>
      <w:r w:rsidR="00E21E1A" w:rsidRPr="00184658">
        <w:t>the type of assessment and the content area of the answer document or documents requested; and</w:t>
      </w:r>
    </w:p>
    <w:p w14:paraId="470192E2" w14:textId="77777777" w:rsidR="00E21E1A" w:rsidRPr="00184658" w:rsidRDefault="00A7521A" w:rsidP="00A7521A">
      <w:pPr>
        <w:pStyle w:val="1"/>
      </w:pPr>
      <w:r w:rsidRPr="00184658">
        <w:t>5.</w:t>
      </w:r>
      <w:r w:rsidRPr="00184658">
        <w:tab/>
      </w:r>
      <w:r w:rsidR="00E21E1A" w:rsidRPr="00184658">
        <w:t>the district name and code and school name and code where the student tested.</w:t>
      </w:r>
    </w:p>
    <w:p w14:paraId="226CC790" w14:textId="77777777" w:rsidR="00E21E1A" w:rsidRPr="00184658" w:rsidRDefault="00A7521A" w:rsidP="00A7521A">
      <w:pPr>
        <w:pStyle w:val="A"/>
      </w:pPr>
      <w:r w:rsidRPr="00184658">
        <w:t>C.</w:t>
      </w:r>
      <w:r w:rsidRPr="00184658">
        <w:tab/>
      </w:r>
      <w:r w:rsidR="00E21E1A" w:rsidRPr="00184658">
        <w:rPr>
          <w:bCs/>
        </w:rPr>
        <w:t>LDE</w:t>
      </w:r>
      <w:r w:rsidR="00E21E1A" w:rsidRPr="00184658">
        <w:t xml:space="preserve"> will notify the testing contractor of the request; the </w:t>
      </w:r>
      <w:r w:rsidR="00E21E1A" w:rsidRPr="00184658">
        <w:rPr>
          <w:bCs/>
        </w:rPr>
        <w:t>testing contractor</w:t>
      </w:r>
      <w:r w:rsidR="00E21E1A" w:rsidRPr="00184658">
        <w:t xml:space="preserve"> will send a copy of the requested answer document(s) to LDE.</w:t>
      </w:r>
    </w:p>
    <w:p w14:paraId="4230A286" w14:textId="77777777" w:rsidR="00E21E1A" w:rsidRPr="00184658" w:rsidRDefault="00A7521A" w:rsidP="00A7521A">
      <w:pPr>
        <w:pStyle w:val="A"/>
      </w:pPr>
      <w:r w:rsidRPr="00184658">
        <w:t>D.</w:t>
      </w:r>
      <w:r w:rsidRPr="00184658">
        <w:tab/>
      </w:r>
      <w:r w:rsidR="00E21E1A" w:rsidRPr="00184658">
        <w:t>Upon receipt of the requested answer document(s), LDE will contact the district test coordinator who placed the request to schedule an appointment to review the answer document(s).</w:t>
      </w:r>
    </w:p>
    <w:p w14:paraId="5ED7C5E5" w14:textId="77777777" w:rsidR="00E21E1A" w:rsidRPr="00184658" w:rsidRDefault="00A7521A" w:rsidP="00A7521A">
      <w:pPr>
        <w:pStyle w:val="A"/>
      </w:pPr>
      <w:r w:rsidRPr="00184658">
        <w:t>E.</w:t>
      </w:r>
      <w:r w:rsidRPr="00184658">
        <w:tab/>
      </w:r>
      <w:r w:rsidR="00E21E1A" w:rsidRPr="00184658">
        <w:t>The district test coordinator or his or her designee must accompany the school personnel, parent, guardian, and/or student to the appointment.</w:t>
      </w:r>
    </w:p>
    <w:p w14:paraId="16CFCC84" w14:textId="77777777" w:rsidR="00E21E1A" w:rsidRPr="00184658" w:rsidRDefault="00A7521A" w:rsidP="00A7521A">
      <w:pPr>
        <w:pStyle w:val="A"/>
      </w:pPr>
      <w:r w:rsidRPr="00184658">
        <w:t>F.</w:t>
      </w:r>
      <w:r w:rsidRPr="00184658">
        <w:tab/>
      </w:r>
      <w:r w:rsidR="00E21E1A" w:rsidRPr="00184658">
        <w:t>LDE will black out test items on answer documents prior to viewing. Only the student's responses may be observed.</w:t>
      </w:r>
    </w:p>
    <w:p w14:paraId="3CE5B420" w14:textId="77777777" w:rsidR="00E21E1A" w:rsidRPr="00184658" w:rsidRDefault="00A7521A" w:rsidP="00A7521A">
      <w:pPr>
        <w:pStyle w:val="A"/>
      </w:pPr>
      <w:r w:rsidRPr="00184658">
        <w:t>G.</w:t>
      </w:r>
      <w:r w:rsidRPr="00184658">
        <w:tab/>
      </w:r>
      <w:r w:rsidR="00E21E1A" w:rsidRPr="00184658">
        <w:t>LDE staff will remain in the room during the viewing of the answer document(s). Answer documents may not be copied or removed from the room. Written notes of student responses may not be made.</w:t>
      </w:r>
    </w:p>
    <w:p w14:paraId="533C171A" w14:textId="77777777" w:rsidR="00E21E1A" w:rsidRPr="00184658" w:rsidRDefault="00A7521A" w:rsidP="00A7521A">
      <w:pPr>
        <w:pStyle w:val="AuthorityNote"/>
      </w:pPr>
      <w:r w:rsidRPr="00184658">
        <w:t>AUTHORITY NOTE:</w:t>
      </w:r>
      <w:r w:rsidR="00E21E1A" w:rsidRPr="00184658">
        <w:tab/>
        <w:t>Promulgated in accordance with R.S. 17:24 et seq.</w:t>
      </w:r>
    </w:p>
    <w:p w14:paraId="434F145D"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31:1532 (July 2005), amended LR 32:234 (February 2006), LR 33:258 (February 2007), LR 33:218 (February 2007), LR 40:2512 (December 2014).</w:t>
      </w:r>
    </w:p>
    <w:p w14:paraId="4BCD1E68" w14:textId="77777777" w:rsidR="00E21E1A" w:rsidRPr="00184658" w:rsidRDefault="003D321E" w:rsidP="003D4923">
      <w:pPr>
        <w:pStyle w:val="Section"/>
      </w:pPr>
      <w:bookmarkStart w:id="452" w:name="_Toc220383601"/>
      <w:bookmarkStart w:id="453" w:name="_Toc444251462"/>
      <w:bookmarkStart w:id="454" w:name="_Toc125623363"/>
      <w:r w:rsidRPr="00184658">
        <w:t>§</w:t>
      </w:r>
      <w:r w:rsidR="00E21E1A" w:rsidRPr="00184658">
        <w:t>5315.</w:t>
      </w:r>
      <w:r w:rsidR="00E21E1A" w:rsidRPr="00184658">
        <w:tab/>
        <w:t>Emergencies during Testing</w:t>
      </w:r>
      <w:bookmarkEnd w:id="452"/>
      <w:bookmarkEnd w:id="453"/>
      <w:r w:rsidR="00E21E1A" w:rsidRPr="00184658">
        <w:br/>
        <w:t>[Formerly LAC 28:CXI.315]</w:t>
      </w:r>
      <w:bookmarkEnd w:id="454"/>
    </w:p>
    <w:p w14:paraId="171467D5" w14:textId="77777777" w:rsidR="00517B5E" w:rsidRPr="001056BA" w:rsidRDefault="00517B5E" w:rsidP="00517B5E">
      <w:pPr>
        <w:pStyle w:val="A"/>
      </w:pPr>
      <w:r w:rsidRPr="001056BA">
        <w:t>A.</w:t>
      </w:r>
      <w:r w:rsidRPr="001056BA">
        <w:tab/>
        <w:t>For emergencies (e.g., fire alarms, bomb threats) that require evacuation of the classroom during administration of statewide assessments, the following procedures should be followed.</w:t>
      </w:r>
    </w:p>
    <w:p w14:paraId="04E00703" w14:textId="77777777" w:rsidR="00E21E1A" w:rsidRPr="00184658" w:rsidRDefault="00517B5E" w:rsidP="00517B5E">
      <w:pPr>
        <w:pStyle w:val="1"/>
      </w:pPr>
      <w:r w:rsidRPr="001056BA">
        <w:rPr>
          <w:bCs/>
        </w:rPr>
        <w:t>1.</w:t>
      </w:r>
      <w:r w:rsidRPr="001056BA">
        <w:rPr>
          <w:bCs/>
        </w:rPr>
        <w:tab/>
      </w:r>
      <w:r w:rsidRPr="001056BA">
        <w:t>If the room can be locked, the test administrator should direct the students to pause a computer-based test or place the answer document inside the test booklet and leave both on the desk for paper-based tests. For computer-based tests, students will resume the test after returning to the classroom.</w:t>
      </w:r>
      <w:r>
        <w:t xml:space="preserve"> </w:t>
      </w:r>
      <w:r w:rsidRPr="001056BA">
        <w:t xml:space="preserve">For paper-based tests, before students are </w:t>
      </w:r>
      <w:r w:rsidRPr="001056BA">
        <w:t>allowed back into the room, the test administrator should return to the room, pick up the test booklets, answer documents, and other secure materials, and then distribute them individually to the students when they have returned to their desks.</w:t>
      </w:r>
    </w:p>
    <w:p w14:paraId="2179AD26" w14:textId="77777777" w:rsidR="00E21E1A" w:rsidRPr="00184658" w:rsidRDefault="00A7521A" w:rsidP="00A7521A">
      <w:pPr>
        <w:pStyle w:val="1"/>
      </w:pPr>
      <w:r w:rsidRPr="00184658">
        <w:t>2.</w:t>
      </w:r>
      <w:r w:rsidRPr="00184658">
        <w:tab/>
      </w:r>
      <w:r w:rsidR="00E21E1A" w:rsidRPr="00184658">
        <w:t>If the room cannot be locked and if at all possible, the test administrators should direct students to place the answer document on top of the test booklet and hand both along with any other secure materials to the test administrator as students file out of the room. Test administrators should carry the documents with them to their designated location outside the building. If return to the building is delayed, the school test coordinator should pick up and check in the materials from the test administrators.</w:t>
      </w:r>
    </w:p>
    <w:p w14:paraId="53F440FA" w14:textId="77777777" w:rsidR="00E21E1A" w:rsidRPr="00184658" w:rsidRDefault="00A7521A" w:rsidP="00A7521A">
      <w:pPr>
        <w:pStyle w:val="1"/>
      </w:pPr>
      <w:r w:rsidRPr="00184658">
        <w:t>3.</w:t>
      </w:r>
      <w:r w:rsidRPr="00184658">
        <w:tab/>
      </w:r>
      <w:r w:rsidR="00E21E1A" w:rsidRPr="00184658">
        <w:t>If testing has not started prior to the emergency and the students have not yet opened their test booklets and answer documents, testing should start when students return to the room.</w:t>
      </w:r>
    </w:p>
    <w:p w14:paraId="5C6D9D2C" w14:textId="77777777" w:rsidR="00E21E1A" w:rsidRPr="00184658" w:rsidRDefault="00A7521A" w:rsidP="00A7521A">
      <w:pPr>
        <w:pStyle w:val="1"/>
      </w:pPr>
      <w:r w:rsidRPr="00184658">
        <w:t>4.</w:t>
      </w:r>
      <w:r w:rsidRPr="00184658">
        <w:tab/>
      </w:r>
      <w:r w:rsidR="00E21E1A" w:rsidRPr="00184658">
        <w:t>If students have opened their testing materials to begin testing and test security has been maintained, testing may continue after students return to the room.</w:t>
      </w:r>
    </w:p>
    <w:p w14:paraId="74337F77" w14:textId="77777777" w:rsidR="00E21E1A" w:rsidRPr="00184658" w:rsidRDefault="00A7521A" w:rsidP="00A7521A">
      <w:pPr>
        <w:pStyle w:val="1"/>
      </w:pPr>
      <w:r w:rsidRPr="00184658">
        <w:t>5.</w:t>
      </w:r>
      <w:r w:rsidRPr="00184658">
        <w:tab/>
      </w:r>
      <w:r w:rsidR="00E21E1A" w:rsidRPr="00184658">
        <w:t>If the test booklets have been opened and test security has been compromised, testing should not be continued. The answer documents should be sent to the testing company with the responses that were completed prior to the emergency.</w:t>
      </w:r>
    </w:p>
    <w:p w14:paraId="76ADFA4E" w14:textId="77777777" w:rsidR="00E21E1A" w:rsidRPr="00184658" w:rsidRDefault="00A7521A" w:rsidP="00A7521A">
      <w:pPr>
        <w:pStyle w:val="1"/>
      </w:pPr>
      <w:r w:rsidRPr="00184658">
        <w:t>6.</w:t>
      </w:r>
      <w:r w:rsidRPr="00184658">
        <w:tab/>
      </w:r>
      <w:r w:rsidR="00E21E1A" w:rsidRPr="00184658">
        <w:t>As a precautionary measure, graduating seniors might be tested together in a single group or in several smaller groups so test security is easier to maintain if there is an emergency.</w:t>
      </w:r>
    </w:p>
    <w:p w14:paraId="0B6868C4" w14:textId="77777777" w:rsidR="00E21E1A" w:rsidRPr="00184658" w:rsidRDefault="00A7521A" w:rsidP="00A7521A">
      <w:pPr>
        <w:pStyle w:val="1"/>
      </w:pPr>
      <w:bookmarkStart w:id="455" w:name="_Toc220383602"/>
      <w:r w:rsidRPr="00184658">
        <w:t>7.</w:t>
      </w:r>
      <w:r w:rsidRPr="00184658">
        <w:tab/>
      </w:r>
      <w:r w:rsidR="00E21E1A" w:rsidRPr="00184658">
        <w:t>If test security has been compromised, the district test coordinator must notify the LDE, Division of Assessments and Accountability, as soon as possible.</w:t>
      </w:r>
    </w:p>
    <w:p w14:paraId="3F87E65E" w14:textId="77777777" w:rsidR="00E21E1A" w:rsidRPr="00184658" w:rsidRDefault="00517B5E" w:rsidP="00A7521A">
      <w:pPr>
        <w:pStyle w:val="A"/>
      </w:pPr>
      <w:r w:rsidRPr="001056BA">
        <w:t>B.</w:t>
      </w:r>
      <w:r w:rsidRPr="001056BA">
        <w:tab/>
        <w:t>Online Testing Emergency Plan</w:t>
      </w:r>
    </w:p>
    <w:p w14:paraId="5B9D82B5" w14:textId="77777777" w:rsidR="00E21E1A" w:rsidRPr="00184658" w:rsidRDefault="00A7521A" w:rsidP="00A7521A">
      <w:pPr>
        <w:pStyle w:val="1"/>
      </w:pPr>
      <w:r w:rsidRPr="00184658">
        <w:t>1.</w:t>
      </w:r>
      <w:r w:rsidRPr="00184658">
        <w:tab/>
      </w:r>
      <w:r w:rsidR="00E21E1A" w:rsidRPr="00184658">
        <w:t>Each district shall develop and adopt an emergency plan that includes the steps to be followed in the event of an emergency that results in disruption of online testing.</w:t>
      </w:r>
    </w:p>
    <w:p w14:paraId="44AC3C6F" w14:textId="77777777" w:rsidR="00E21E1A" w:rsidRPr="00184658" w:rsidRDefault="00A7521A" w:rsidP="00A7521A">
      <w:pPr>
        <w:pStyle w:val="1"/>
      </w:pPr>
      <w:r w:rsidRPr="00184658">
        <w:t>2.</w:t>
      </w:r>
      <w:r w:rsidRPr="00184658">
        <w:tab/>
      </w:r>
      <w:r w:rsidR="00E21E1A" w:rsidRPr="00184658">
        <w:t>If online testing is disrupted by emergencies, lost internet connections, lost power, or computer crashes and students are unable to continue testing on the same day, the school test coordinator should document what occurred as a testing irregularity and notify the district test coordinator. If the student will be unable to return to testing by the end of the day after the disruption, the district test coordinator must immediately notify the LDE, Division of Assessments and Accountability.</w:t>
      </w:r>
    </w:p>
    <w:p w14:paraId="1E9750A2" w14:textId="77777777" w:rsidR="00E21E1A" w:rsidRPr="00184658" w:rsidRDefault="00A7521A" w:rsidP="00A7521A">
      <w:pPr>
        <w:pStyle w:val="AuthorityNote"/>
      </w:pPr>
      <w:r w:rsidRPr="00184658">
        <w:t>AUTHORITY NOTE:</w:t>
      </w:r>
      <w:r w:rsidR="00E21E1A" w:rsidRPr="00184658">
        <w:tab/>
        <w:t>Promulgated in accordance with R.S. 17.7.</w:t>
      </w:r>
    </w:p>
    <w:p w14:paraId="2DFD1651"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31:1532 (July 2005), amended LR 32:234 (February 2006), LR 33:258 (February 2007), LR 34:66 (January 2008), LR 35:218 (February 2009), LR 37:858 (March</w:t>
      </w:r>
      <w:r w:rsidR="00517B5E">
        <w:t xml:space="preserve"> 2011), LR 38:33 (January 2012), LR 44:464 (March 2018).</w:t>
      </w:r>
    </w:p>
    <w:p w14:paraId="614DF57E" w14:textId="77777777" w:rsidR="00E21E1A" w:rsidRPr="00184658" w:rsidRDefault="003D321E" w:rsidP="003D4923">
      <w:pPr>
        <w:pStyle w:val="Section"/>
      </w:pPr>
      <w:bookmarkStart w:id="456" w:name="_Toc444251463"/>
      <w:bookmarkStart w:id="457" w:name="_Toc125623364"/>
      <w:r w:rsidRPr="00184658">
        <w:lastRenderedPageBreak/>
        <w:t>§</w:t>
      </w:r>
      <w:r w:rsidR="00E21E1A" w:rsidRPr="00184658">
        <w:t>5316.</w:t>
      </w:r>
      <w:r w:rsidR="00E21E1A" w:rsidRPr="00184658">
        <w:tab/>
        <w:t>Cell Phones and Other Electronic Devices</w:t>
      </w:r>
      <w:bookmarkEnd w:id="455"/>
      <w:bookmarkEnd w:id="456"/>
      <w:r w:rsidR="00E21E1A" w:rsidRPr="00184658">
        <w:br/>
        <w:t>[Formerly LAC 28:CXI.316]</w:t>
      </w:r>
      <w:bookmarkEnd w:id="457"/>
    </w:p>
    <w:p w14:paraId="06CFDB56" w14:textId="77777777" w:rsidR="007F1294" w:rsidRPr="00770761" w:rsidRDefault="007F1294" w:rsidP="007F1294">
      <w:pPr>
        <w:pStyle w:val="A"/>
      </w:pPr>
      <w:r w:rsidRPr="00770761">
        <w:t>A.</w:t>
      </w:r>
      <w:r w:rsidRPr="00770761">
        <w:tab/>
        <w:t>If district and school policy allows for students and personnel to carry cell phones or other similar technological devices with imaging or text-messaging capability, test administrators must collect all devices secure test materials are in the vicinity. If a student is in possession of and/or uses a cell phone or electronic device in any manner during the administration of a statewide test, the phone or electronic device will be confiscated until assurance can be evidenced that all traces of information, in print, image, or verbal form, have been removed from all local and cloud storage and that no such traces remain on the device.</w:t>
      </w:r>
    </w:p>
    <w:p w14:paraId="6F1E2FAE" w14:textId="77777777" w:rsidR="00E21E1A" w:rsidRPr="00184658" w:rsidRDefault="007F1294" w:rsidP="007F1294">
      <w:pPr>
        <w:pStyle w:val="1"/>
      </w:pPr>
      <w:r w:rsidRPr="00770761">
        <w:t>1.</w:t>
      </w:r>
      <w:r w:rsidRPr="00770761">
        <w:tab/>
        <w:t>Test administrators may have devices but they must be in the off position while around secure test materials, except for devices required for approved accommodations, online assessments, or to provide technical assistance during online assessments</w:t>
      </w:r>
      <w:r>
        <w:t>.</w:t>
      </w:r>
      <w:r w:rsidR="00E21E1A" w:rsidRPr="00184658">
        <w:t xml:space="preserve"> </w:t>
      </w:r>
    </w:p>
    <w:p w14:paraId="74182450" w14:textId="77777777" w:rsidR="00E21E1A" w:rsidRPr="00184658" w:rsidRDefault="00A7521A" w:rsidP="00A7521A">
      <w:pPr>
        <w:pStyle w:val="1"/>
      </w:pPr>
      <w:r w:rsidRPr="00184658">
        <w:t>2.</w:t>
      </w:r>
      <w:r w:rsidRPr="00184658">
        <w:tab/>
      </w:r>
      <w:r w:rsidR="00E21E1A" w:rsidRPr="00184658">
        <w:t>If evidence exists on the cell phone or other electronic device that indicates the device was used during the test administration and/or test material was recorded and/or transmitted, the student’s score is voided.</w:t>
      </w:r>
    </w:p>
    <w:p w14:paraId="5D3605E0" w14:textId="77777777" w:rsidR="00E21E1A" w:rsidRPr="00184658" w:rsidRDefault="00A7521A" w:rsidP="00A7521A">
      <w:pPr>
        <w:pStyle w:val="1"/>
      </w:pPr>
      <w:r w:rsidRPr="00184658">
        <w:t>3.</w:t>
      </w:r>
      <w:r w:rsidRPr="00184658">
        <w:tab/>
      </w:r>
      <w:r w:rsidR="00E21E1A" w:rsidRPr="00184658">
        <w:t>Violation of the no cell phone or electronic device Rule may result in discipline by the district in accordance with local policy.</w:t>
      </w:r>
    </w:p>
    <w:p w14:paraId="7C8C431B" w14:textId="77777777" w:rsidR="00E21E1A" w:rsidRPr="00184658" w:rsidRDefault="00A7521A" w:rsidP="00A7521A">
      <w:pPr>
        <w:pStyle w:val="AuthorityNote"/>
      </w:pPr>
      <w:r w:rsidRPr="00184658">
        <w:t>AUTHORITY NOTE:</w:t>
      </w:r>
      <w:r w:rsidR="00E21E1A" w:rsidRPr="00184658">
        <w:tab/>
        <w:t>Promulgated in accordance with R.S. 17:24 et seq.</w:t>
      </w:r>
    </w:p>
    <w:p w14:paraId="2BF74FC2"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32:391 (March 2006), ame</w:t>
      </w:r>
      <w:r w:rsidR="007F1294">
        <w:t>nded LR 40:2512 (December 2014), LR 43:635 (April 2017).</w:t>
      </w:r>
    </w:p>
    <w:p w14:paraId="49BB7D26" w14:textId="77777777" w:rsidR="00E21E1A" w:rsidRPr="00184658" w:rsidRDefault="003D321E" w:rsidP="003D4923">
      <w:pPr>
        <w:pStyle w:val="Section"/>
      </w:pPr>
      <w:bookmarkStart w:id="458" w:name="_Toc444251464"/>
      <w:bookmarkStart w:id="459" w:name="_Toc125623365"/>
      <w:r w:rsidRPr="00184658">
        <w:t>§</w:t>
      </w:r>
      <w:r w:rsidR="00E21E1A" w:rsidRPr="00184658">
        <w:t>5317.</w:t>
      </w:r>
      <w:r w:rsidR="00E21E1A" w:rsidRPr="00184658">
        <w:tab/>
        <w:t>Virtual Charter Schools</w:t>
      </w:r>
      <w:bookmarkEnd w:id="458"/>
      <w:r w:rsidR="00E21E1A" w:rsidRPr="00184658">
        <w:br/>
        <w:t>[Formerly LAC 28:CXI.317]</w:t>
      </w:r>
      <w:bookmarkEnd w:id="459"/>
    </w:p>
    <w:p w14:paraId="38BCF312" w14:textId="77777777" w:rsidR="00E21E1A" w:rsidRPr="00184658" w:rsidRDefault="00A7521A" w:rsidP="00A7521A">
      <w:pPr>
        <w:pStyle w:val="A"/>
      </w:pPr>
      <w:r w:rsidRPr="00184658">
        <w:t>A.</w:t>
      </w:r>
      <w:r w:rsidRPr="00184658">
        <w:tab/>
      </w:r>
      <w:r w:rsidR="00E21E1A" w:rsidRPr="00184658">
        <w:t>Virtual charter schools shall be responsible for testing their own students.</w:t>
      </w:r>
    </w:p>
    <w:p w14:paraId="43C5D254" w14:textId="77777777" w:rsidR="00E21E1A" w:rsidRPr="00184658" w:rsidRDefault="00A7521A" w:rsidP="00A7521A">
      <w:pPr>
        <w:pStyle w:val="1"/>
      </w:pPr>
      <w:r w:rsidRPr="00184658">
        <w:t>1.</w:t>
      </w:r>
      <w:r w:rsidRPr="00184658">
        <w:tab/>
      </w:r>
      <w:r w:rsidR="00E21E1A" w:rsidRPr="00184658">
        <w:t>Virtual charter schools shall test their students with staff of the virtual school. Virtual charter schools shall administer all state assessments and are subject to the Louisiana School and District Accountability System. Virtual charter schools shall conduct all state assessments at secure, proctored locations within reasonable distance of students’ homes, as approved by the charter authorizer.</w:t>
      </w:r>
    </w:p>
    <w:p w14:paraId="1722C3B9" w14:textId="77777777" w:rsidR="00E21E1A" w:rsidRPr="00184658" w:rsidRDefault="00A7521A" w:rsidP="00A7521A">
      <w:pPr>
        <w:pStyle w:val="1"/>
      </w:pPr>
      <w:r w:rsidRPr="00184658">
        <w:t>2.</w:t>
      </w:r>
      <w:r w:rsidRPr="00184658">
        <w:tab/>
      </w:r>
      <w:r w:rsidR="00E21E1A" w:rsidRPr="00184658">
        <w:t>Parents and/or family members of the students of the virtual school shall not test their own children and/or family members. The local school district shall not test any students enrolled in virtual charter schools unless there is a written agreement between the local school district and the virtual charter school. No local school district shall ever be required to test students attending the virtual school.</w:t>
      </w:r>
    </w:p>
    <w:p w14:paraId="2BBB5691" w14:textId="77777777" w:rsidR="00E21E1A" w:rsidRPr="00184658" w:rsidRDefault="00A7521A" w:rsidP="00A7521A">
      <w:pPr>
        <w:pStyle w:val="1"/>
      </w:pPr>
      <w:r w:rsidRPr="00184658">
        <w:t>3.</w:t>
      </w:r>
      <w:r w:rsidRPr="00184658">
        <w:tab/>
      </w:r>
      <w:r w:rsidR="00E21E1A" w:rsidRPr="00184658">
        <w:t xml:space="preserve">The district will develop and submit to LDOE annually a test security policy approved by its board. </w:t>
      </w:r>
    </w:p>
    <w:p w14:paraId="4CF4C1A8" w14:textId="77777777" w:rsidR="00E21E1A" w:rsidRPr="00184658" w:rsidRDefault="00A7521A" w:rsidP="00A7521A">
      <w:pPr>
        <w:pStyle w:val="1"/>
      </w:pPr>
      <w:r w:rsidRPr="00184658">
        <w:t>4.</w:t>
      </w:r>
      <w:r w:rsidRPr="00184658">
        <w:tab/>
      </w:r>
      <w:r w:rsidR="00E21E1A" w:rsidRPr="00184658">
        <w:t>The virtual charter school’s assessment plan shall be part of its board approved test security policy. The plan must identify:</w:t>
      </w:r>
    </w:p>
    <w:p w14:paraId="64B620B9" w14:textId="77777777" w:rsidR="00E21E1A" w:rsidRPr="00184658" w:rsidRDefault="00A7521A" w:rsidP="00707651">
      <w:pPr>
        <w:pStyle w:val="a0"/>
        <w:keepNext/>
      </w:pPr>
      <w:r w:rsidRPr="00184658">
        <w:t>a.</w:t>
      </w:r>
      <w:r w:rsidRPr="00184658">
        <w:tab/>
      </w:r>
      <w:r w:rsidR="00E21E1A" w:rsidRPr="00184658">
        <w:t xml:space="preserve">the state assessments to be administered throughout the year; </w:t>
      </w:r>
    </w:p>
    <w:p w14:paraId="3A12391E" w14:textId="77777777" w:rsidR="00E21E1A" w:rsidRPr="00184658" w:rsidRDefault="00A7521A" w:rsidP="00A7521A">
      <w:pPr>
        <w:pStyle w:val="a0"/>
      </w:pPr>
      <w:r w:rsidRPr="00184658">
        <w:t>b.</w:t>
      </w:r>
      <w:r w:rsidRPr="00184658">
        <w:tab/>
      </w:r>
      <w:r w:rsidR="00E21E1A" w:rsidRPr="00184658">
        <w:t>the cities/towns where testing will occur;</w:t>
      </w:r>
    </w:p>
    <w:p w14:paraId="6825FA8E" w14:textId="77777777" w:rsidR="00E21E1A" w:rsidRPr="00184658" w:rsidRDefault="00A7521A" w:rsidP="00A7521A">
      <w:pPr>
        <w:pStyle w:val="a0"/>
      </w:pPr>
      <w:r w:rsidRPr="00184658">
        <w:t>c.</w:t>
      </w:r>
      <w:r w:rsidRPr="00184658">
        <w:tab/>
      </w:r>
      <w:r w:rsidR="00E21E1A" w:rsidRPr="00184658">
        <w:t>description of testing locations;</w:t>
      </w:r>
    </w:p>
    <w:p w14:paraId="1409FE71" w14:textId="77777777" w:rsidR="00E21E1A" w:rsidRPr="00184658" w:rsidRDefault="00A7521A" w:rsidP="00A7521A">
      <w:pPr>
        <w:pStyle w:val="a0"/>
      </w:pPr>
      <w:r w:rsidRPr="00184658">
        <w:t>d.</w:t>
      </w:r>
      <w:r w:rsidRPr="00184658">
        <w:tab/>
      </w:r>
      <w:r w:rsidR="00E21E1A" w:rsidRPr="00184658">
        <w:t xml:space="preserve">qualifications of testing personnel; </w:t>
      </w:r>
    </w:p>
    <w:p w14:paraId="5E72FB42" w14:textId="77777777" w:rsidR="00E21E1A" w:rsidRPr="00184658" w:rsidRDefault="00A7521A" w:rsidP="00A7521A">
      <w:pPr>
        <w:pStyle w:val="a0"/>
      </w:pPr>
      <w:r w:rsidRPr="00184658">
        <w:t>e.</w:t>
      </w:r>
      <w:r w:rsidRPr="00184658">
        <w:tab/>
      </w:r>
      <w:r w:rsidR="00E21E1A" w:rsidRPr="00184658">
        <w:t>procedures for implementation of the requirement of a photo ID of all students to ensure the students reporting for testing are the actual students assigned to that testing site; and</w:t>
      </w:r>
    </w:p>
    <w:p w14:paraId="7C1DF461" w14:textId="77777777" w:rsidR="00E21E1A" w:rsidRPr="00184658" w:rsidRDefault="00A7521A" w:rsidP="00A7521A">
      <w:pPr>
        <w:pStyle w:val="a0"/>
      </w:pPr>
      <w:r w:rsidRPr="00184658">
        <w:t>f.</w:t>
      </w:r>
      <w:r w:rsidRPr="00184658">
        <w:tab/>
      </w:r>
      <w:r w:rsidR="00E21E1A" w:rsidRPr="00184658">
        <w:t>provisions for students’ transportation to the testing locations.</w:t>
      </w:r>
    </w:p>
    <w:p w14:paraId="2435328A" w14:textId="77777777" w:rsidR="00E21E1A" w:rsidRPr="00184658" w:rsidRDefault="00A7521A" w:rsidP="00A7521A">
      <w:pPr>
        <w:pStyle w:val="1"/>
      </w:pPr>
      <w:r w:rsidRPr="00184658">
        <w:t>5.</w:t>
      </w:r>
      <w:r w:rsidRPr="00184658">
        <w:tab/>
      </w:r>
      <w:r w:rsidR="00E21E1A" w:rsidRPr="00184658">
        <w:t>LDOE will monitor the assessment plan.</w:t>
      </w:r>
    </w:p>
    <w:p w14:paraId="27E09101" w14:textId="77777777" w:rsidR="00E21E1A" w:rsidRPr="00184658" w:rsidRDefault="00A7521A" w:rsidP="00A7521A">
      <w:pPr>
        <w:pStyle w:val="1"/>
      </w:pPr>
      <w:r w:rsidRPr="00184658">
        <w:t>6.</w:t>
      </w:r>
      <w:r w:rsidRPr="00184658">
        <w:tab/>
      </w:r>
      <w:r w:rsidR="00E21E1A" w:rsidRPr="00184658">
        <w:t>If the student population of the virtual school is spread across multiple parishes, the virtual school shall secure testing centers in those parishes (e.g., public library meeting rooms; public meeting facility; private meeting facility; rooms at community colleges, technical colleges, colleges). Testing centers shall be physical locations and must be submitted to LDOE prior to testing. A plan for providing student transportation to the assessment location on an as needed basis.</w:t>
      </w:r>
    </w:p>
    <w:p w14:paraId="6D27A808" w14:textId="77777777" w:rsidR="00E21E1A" w:rsidRPr="00184658" w:rsidRDefault="00A7521A" w:rsidP="00A7521A">
      <w:pPr>
        <w:pStyle w:val="1"/>
      </w:pPr>
      <w:r w:rsidRPr="00184658">
        <w:t>7.</w:t>
      </w:r>
      <w:r w:rsidRPr="00184658">
        <w:tab/>
      </w:r>
      <w:r w:rsidR="00E21E1A" w:rsidRPr="00184658">
        <w:t>Thirty days prior to testing, the virtual charter school shall provide LDOE a list of students with testing accommodations as specified in the IEP for students with disabilities according to IDEA, IAPs for students with disabilities according to section 504, and accommodation plans for limited English proficient (LEP) students.</w:t>
      </w:r>
    </w:p>
    <w:p w14:paraId="25661E7D" w14:textId="77777777" w:rsidR="00E21E1A" w:rsidRPr="00184658" w:rsidRDefault="00A7521A" w:rsidP="00A7521A">
      <w:pPr>
        <w:pStyle w:val="1"/>
      </w:pPr>
      <w:r w:rsidRPr="00184658">
        <w:t>8.</w:t>
      </w:r>
      <w:r w:rsidRPr="00184658">
        <w:tab/>
      </w:r>
      <w:r w:rsidR="00E21E1A" w:rsidRPr="00184658">
        <w:t>Within 30 days of testing, the virtual charter schools shall provide LDOE documentation of training in test administration and test security for each test administration. A copy of the following must be included:</w:t>
      </w:r>
    </w:p>
    <w:p w14:paraId="59AC6452" w14:textId="77777777" w:rsidR="00E21E1A" w:rsidRPr="00184658" w:rsidRDefault="00A7521A" w:rsidP="00A7521A">
      <w:pPr>
        <w:pStyle w:val="a0"/>
      </w:pPr>
      <w:r w:rsidRPr="00184658">
        <w:t>a.</w:t>
      </w:r>
      <w:r w:rsidRPr="00184658">
        <w:tab/>
      </w:r>
      <w:r w:rsidR="00E21E1A" w:rsidRPr="00184658">
        <w:t>the agenda;</w:t>
      </w:r>
    </w:p>
    <w:p w14:paraId="45917F7F" w14:textId="77777777" w:rsidR="00E21E1A" w:rsidRPr="00184658" w:rsidRDefault="00A7521A" w:rsidP="00A7521A">
      <w:pPr>
        <w:pStyle w:val="a0"/>
      </w:pPr>
      <w:r w:rsidRPr="00184658">
        <w:t>b.</w:t>
      </w:r>
      <w:r w:rsidRPr="00184658">
        <w:tab/>
      </w:r>
      <w:r w:rsidR="00E21E1A" w:rsidRPr="00184658">
        <w:t xml:space="preserve">all training materials; and </w:t>
      </w:r>
    </w:p>
    <w:p w14:paraId="79D4FF94" w14:textId="77777777" w:rsidR="00E21E1A" w:rsidRPr="00184658" w:rsidRDefault="00A7521A" w:rsidP="00A7521A">
      <w:pPr>
        <w:pStyle w:val="a0"/>
      </w:pPr>
      <w:r w:rsidRPr="00184658">
        <w:t>c.</w:t>
      </w:r>
      <w:r w:rsidRPr="00184658">
        <w:tab/>
      </w:r>
      <w:r w:rsidR="00E21E1A" w:rsidRPr="00184658">
        <w:t>all sign-in-sheets.</w:t>
      </w:r>
    </w:p>
    <w:p w14:paraId="7B5DC5CD" w14:textId="77777777" w:rsidR="00E21E1A" w:rsidRPr="00184658" w:rsidRDefault="00A7521A" w:rsidP="00A7521A">
      <w:pPr>
        <w:pStyle w:val="1"/>
      </w:pPr>
      <w:r w:rsidRPr="00184658">
        <w:t>9.</w:t>
      </w:r>
      <w:r w:rsidRPr="00184658">
        <w:tab/>
      </w:r>
      <w:r w:rsidR="00E21E1A" w:rsidRPr="00184658">
        <w:t>Within 30 days of testing, the virtual charter school shall provide LDOE documentation of the test administration including the:</w:t>
      </w:r>
    </w:p>
    <w:p w14:paraId="577A3F2F" w14:textId="77777777" w:rsidR="00E21E1A" w:rsidRPr="00184658" w:rsidRDefault="00A7521A" w:rsidP="00A7521A">
      <w:pPr>
        <w:pStyle w:val="a0"/>
      </w:pPr>
      <w:r w:rsidRPr="00184658">
        <w:t>a.</w:t>
      </w:r>
      <w:r w:rsidRPr="00184658">
        <w:tab/>
      </w:r>
      <w:r w:rsidR="00E21E1A" w:rsidRPr="00184658">
        <w:t xml:space="preserve">testing locations; </w:t>
      </w:r>
    </w:p>
    <w:p w14:paraId="07D6D5B4" w14:textId="77777777" w:rsidR="00E21E1A" w:rsidRPr="00184658" w:rsidRDefault="00A7521A" w:rsidP="00A7521A">
      <w:pPr>
        <w:pStyle w:val="a0"/>
      </w:pPr>
      <w:r w:rsidRPr="00184658">
        <w:t>b.</w:t>
      </w:r>
      <w:r w:rsidRPr="00184658">
        <w:tab/>
      </w:r>
      <w:r w:rsidR="00E21E1A" w:rsidRPr="00184658">
        <w:t xml:space="preserve">schedule; </w:t>
      </w:r>
    </w:p>
    <w:p w14:paraId="57D115E2" w14:textId="77777777" w:rsidR="00E21E1A" w:rsidRPr="00184658" w:rsidRDefault="00A7521A" w:rsidP="00A7521A">
      <w:pPr>
        <w:pStyle w:val="a0"/>
      </w:pPr>
      <w:r w:rsidRPr="00184658">
        <w:t>c.</w:t>
      </w:r>
      <w:r w:rsidRPr="00184658">
        <w:tab/>
      </w:r>
      <w:r w:rsidR="00E21E1A" w:rsidRPr="00184658">
        <w:t>all sign-in sheets for the students assessed with the name of the assessment administered;</w:t>
      </w:r>
    </w:p>
    <w:p w14:paraId="0B41617C" w14:textId="77777777" w:rsidR="00E21E1A" w:rsidRPr="00184658" w:rsidRDefault="00A7521A" w:rsidP="00A7521A">
      <w:pPr>
        <w:pStyle w:val="a0"/>
      </w:pPr>
      <w:r w:rsidRPr="00184658">
        <w:t>d.</w:t>
      </w:r>
      <w:r w:rsidRPr="00184658">
        <w:tab/>
      </w:r>
      <w:r w:rsidR="00E21E1A" w:rsidRPr="00184658">
        <w:t>days and times the student was assessed; and</w:t>
      </w:r>
    </w:p>
    <w:p w14:paraId="6645987A" w14:textId="77777777" w:rsidR="00E21E1A" w:rsidRPr="00184658" w:rsidRDefault="00A7521A" w:rsidP="00A7521A">
      <w:pPr>
        <w:pStyle w:val="a0"/>
      </w:pPr>
      <w:r w:rsidRPr="00184658">
        <w:t>e.</w:t>
      </w:r>
      <w:r w:rsidRPr="00184658">
        <w:tab/>
      </w:r>
      <w:r w:rsidR="00E21E1A" w:rsidRPr="00184658">
        <w:t>provided accommodations.</w:t>
      </w:r>
    </w:p>
    <w:p w14:paraId="16F776A3" w14:textId="77777777" w:rsidR="00E21E1A" w:rsidRPr="00184658" w:rsidRDefault="00A7521A" w:rsidP="00A7521A">
      <w:pPr>
        <w:pStyle w:val="1"/>
      </w:pPr>
      <w:r w:rsidRPr="00184658">
        <w:t>10.</w:t>
      </w:r>
      <w:r w:rsidRPr="00184658">
        <w:tab/>
      </w:r>
      <w:r w:rsidR="00E21E1A" w:rsidRPr="00184658">
        <w:t>LDOE staff shall have the authority to:</w:t>
      </w:r>
    </w:p>
    <w:p w14:paraId="2E8EF76D" w14:textId="77777777" w:rsidR="00E21E1A" w:rsidRPr="00184658" w:rsidRDefault="00A7521A" w:rsidP="00A7521A">
      <w:pPr>
        <w:pStyle w:val="a0"/>
      </w:pPr>
      <w:r w:rsidRPr="00184658">
        <w:t>a.</w:t>
      </w:r>
      <w:r w:rsidRPr="00184658">
        <w:tab/>
      </w:r>
      <w:r w:rsidR="00E21E1A" w:rsidRPr="00184658">
        <w:t xml:space="preserve">monitor the implementation of the testing plan; </w:t>
      </w:r>
    </w:p>
    <w:p w14:paraId="3DB6CA85" w14:textId="77777777" w:rsidR="00E21E1A" w:rsidRPr="00184658" w:rsidRDefault="00A7521A" w:rsidP="00A7521A">
      <w:pPr>
        <w:pStyle w:val="a0"/>
      </w:pPr>
      <w:r w:rsidRPr="00184658">
        <w:t>b.</w:t>
      </w:r>
      <w:r w:rsidRPr="00184658">
        <w:tab/>
      </w:r>
      <w:r w:rsidR="00E21E1A" w:rsidRPr="00184658">
        <w:t>require changes to the testing plan as deemed necessary.</w:t>
      </w:r>
    </w:p>
    <w:p w14:paraId="28841374" w14:textId="77777777" w:rsidR="00E21E1A" w:rsidRPr="00184658" w:rsidRDefault="00E21E1A" w:rsidP="00707651">
      <w:pPr>
        <w:pStyle w:val="1"/>
        <w:keepNext/>
      </w:pPr>
      <w:r w:rsidRPr="00184658">
        <w:lastRenderedPageBreak/>
        <w:t>1</w:t>
      </w:r>
      <w:r w:rsidR="00A7521A" w:rsidRPr="00184658">
        <w:t>1.</w:t>
      </w:r>
      <w:r w:rsidR="00A7521A" w:rsidRPr="00184658">
        <w:tab/>
      </w:r>
      <w:r w:rsidRPr="00184658">
        <w:t>LDOE staff shall:</w:t>
      </w:r>
    </w:p>
    <w:p w14:paraId="6DEB1963" w14:textId="77777777" w:rsidR="00E21E1A" w:rsidRPr="00184658" w:rsidRDefault="00A7521A" w:rsidP="00A7521A">
      <w:pPr>
        <w:pStyle w:val="a0"/>
      </w:pPr>
      <w:r w:rsidRPr="00184658">
        <w:t>a.</w:t>
      </w:r>
      <w:r w:rsidRPr="00184658">
        <w:tab/>
      </w:r>
      <w:r w:rsidR="00E21E1A" w:rsidRPr="00184658">
        <w:t>notify virtual charter schools of any new requirements to their testing plan;</w:t>
      </w:r>
    </w:p>
    <w:p w14:paraId="6F39D968" w14:textId="77777777" w:rsidR="00E21E1A" w:rsidRPr="00184658" w:rsidRDefault="00A7521A" w:rsidP="00A7521A">
      <w:pPr>
        <w:pStyle w:val="a0"/>
      </w:pPr>
      <w:r w:rsidRPr="00184658">
        <w:t>b.</w:t>
      </w:r>
      <w:r w:rsidRPr="00184658">
        <w:tab/>
      </w:r>
      <w:r w:rsidR="00E21E1A" w:rsidRPr="00184658">
        <w:t>annually evaluate the testing plan to ensure full compliance with policies and procedures.</w:t>
      </w:r>
    </w:p>
    <w:p w14:paraId="19566119" w14:textId="77777777" w:rsidR="00E21E1A" w:rsidRPr="00184658" w:rsidRDefault="00A7521A" w:rsidP="00A7521A">
      <w:pPr>
        <w:pStyle w:val="AuthorityNote"/>
      </w:pPr>
      <w:r w:rsidRPr="00184658">
        <w:t>AUTHORITY NOTE:</w:t>
      </w:r>
      <w:r w:rsidR="00E21E1A" w:rsidRPr="00184658">
        <w:tab/>
        <w:t>Promulgated in accordance with R.S. 17:24.</w:t>
      </w:r>
    </w:p>
    <w:p w14:paraId="21D7A85E"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38:33 (January 2012).</w:t>
      </w:r>
    </w:p>
    <w:p w14:paraId="6962DF09" w14:textId="77777777" w:rsidR="00E21E1A" w:rsidRPr="00184658" w:rsidRDefault="003D321E" w:rsidP="003D4923">
      <w:pPr>
        <w:pStyle w:val="Section"/>
      </w:pPr>
      <w:bookmarkStart w:id="460" w:name="_Toc444251465"/>
      <w:bookmarkStart w:id="461" w:name="_Toc125623366"/>
      <w:r w:rsidRPr="00184658">
        <w:t>§</w:t>
      </w:r>
      <w:r w:rsidR="00E21E1A" w:rsidRPr="00184658">
        <w:t>5319.</w:t>
      </w:r>
      <w:r w:rsidR="00E21E1A" w:rsidRPr="00184658">
        <w:tab/>
        <w:t>E-mail Addresses for Nonpublic and Public School Test Coordinators</w:t>
      </w:r>
      <w:bookmarkEnd w:id="460"/>
      <w:r w:rsidR="00E21E1A" w:rsidRPr="00184658">
        <w:br/>
        <w:t>[Formerly LAC 28:CXI.319]</w:t>
      </w:r>
      <w:bookmarkEnd w:id="461"/>
    </w:p>
    <w:p w14:paraId="111341A7" w14:textId="77777777" w:rsidR="00E21E1A" w:rsidRPr="00184658" w:rsidRDefault="00A7521A" w:rsidP="00A7521A">
      <w:pPr>
        <w:pStyle w:val="A"/>
      </w:pPr>
      <w:r w:rsidRPr="00184658">
        <w:t>A.</w:t>
      </w:r>
      <w:r w:rsidRPr="00184658">
        <w:tab/>
      </w:r>
      <w:r w:rsidR="00E21E1A" w:rsidRPr="00184658">
        <w:t>All designated school test coordinators for nonpublic and public schools are required to provide the department with a valid work email address. Personal email addresses (Yahoo! Hotmail, Google, etc.) will not be accepted.</w:t>
      </w:r>
    </w:p>
    <w:p w14:paraId="2ACA4DEE" w14:textId="77777777" w:rsidR="00E21E1A" w:rsidRPr="00184658" w:rsidRDefault="00A7521A" w:rsidP="00A7521A">
      <w:pPr>
        <w:pStyle w:val="AuthorityNote"/>
      </w:pPr>
      <w:r w:rsidRPr="00184658">
        <w:t>AUTHORITY NOTE:</w:t>
      </w:r>
      <w:r w:rsidR="00E21E1A" w:rsidRPr="00184658">
        <w:tab/>
        <w:t>Promulgated in accordance with R.S. 17:24.</w:t>
      </w:r>
    </w:p>
    <w:p w14:paraId="2E1C6806"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39:74 (January 2013), amended LR 40:2512 (December 2014).</w:t>
      </w:r>
    </w:p>
    <w:p w14:paraId="12CF6960" w14:textId="77777777" w:rsidR="002A2823" w:rsidRPr="00184658" w:rsidRDefault="002A2823" w:rsidP="002A2823">
      <w:pPr>
        <w:pStyle w:val="Section"/>
      </w:pPr>
      <w:bookmarkStart w:id="462" w:name="_Toc451506927"/>
      <w:bookmarkStart w:id="463" w:name="_Toc125623367"/>
      <w:r w:rsidRPr="00184658">
        <w:t>§5321.</w:t>
      </w:r>
      <w:r w:rsidRPr="00184658">
        <w:tab/>
        <w:t>Parental Viewing of Assessments</w:t>
      </w:r>
      <w:bookmarkEnd w:id="462"/>
      <w:r w:rsidRPr="00184658">
        <w:br/>
        <w:t>[Formerly LAC 28:CXI.5321]</w:t>
      </w:r>
      <w:bookmarkEnd w:id="463"/>
    </w:p>
    <w:p w14:paraId="3A0A4E62" w14:textId="77777777" w:rsidR="002A2823" w:rsidRPr="00184658" w:rsidRDefault="002A2823" w:rsidP="002A2823">
      <w:pPr>
        <w:pStyle w:val="A"/>
      </w:pPr>
      <w:r w:rsidRPr="00184658">
        <w:t>A.</w:t>
      </w:r>
      <w:r w:rsidRPr="00184658">
        <w:tab/>
        <w:t>State assessments serve as valid and reliable measurements of students' learning of academic content and skills at the end of grade levels or courses. They provide valuable information for parents and educators in determining a student's readiness for higher-level content and the need for additional academic supports. Thus, in making assessments available for viewing by parents and supporting their involvement in their child's education, it is essential to maintain the integrity and security of the assessments to ensure that they continue to serve as valid and reliable measurements of student learning.</w:t>
      </w:r>
    </w:p>
    <w:p w14:paraId="386DDC85" w14:textId="77777777" w:rsidR="002A2823" w:rsidRPr="00184658" w:rsidRDefault="002A2823" w:rsidP="002A2823">
      <w:pPr>
        <w:pStyle w:val="A"/>
      </w:pPr>
      <w:r w:rsidRPr="00184658">
        <w:t>B.</w:t>
      </w:r>
      <w:r w:rsidRPr="00184658">
        <w:tab/>
        <w:t>Parents and legal custodians of students taking Louisiana statewide assessments shall be granted the opportunity to view each assessment taken by their child upon request as provided in this Section, with the exception of proprietary assessments used in multiple states for purposes other than state assessment, such as college admissions and college credit. The LDE may provide for standardized processes to receive and schedule assessment viewings and to maintain test security in accordance with this Section.</w:t>
      </w:r>
    </w:p>
    <w:p w14:paraId="69B1A8C4" w14:textId="77777777" w:rsidR="002A2823" w:rsidRPr="00184658" w:rsidRDefault="002A2823" w:rsidP="002A2823">
      <w:pPr>
        <w:pStyle w:val="A"/>
      </w:pPr>
      <w:r w:rsidRPr="00184658">
        <w:t>C.</w:t>
      </w:r>
      <w:r w:rsidRPr="00184658">
        <w:tab/>
        <w:t>The viewing shall be held not later than 10 business days following the release of student-level state assessment results by the LDE to local education agencies and shall be offered for 10 business days at the LDE office in Baton Rouge during normal business hours.</w:t>
      </w:r>
    </w:p>
    <w:p w14:paraId="5FA447DC" w14:textId="77777777" w:rsidR="002A2823" w:rsidRPr="00184658" w:rsidRDefault="002A2823" w:rsidP="002A2823">
      <w:pPr>
        <w:pStyle w:val="1"/>
      </w:pPr>
      <w:r w:rsidRPr="00184658">
        <w:t>1.</w:t>
      </w:r>
      <w:r w:rsidRPr="00184658">
        <w:tab/>
        <w:t>The viewing shall take place by appointment in the presence of the director of assessment or his designee.</w:t>
      </w:r>
    </w:p>
    <w:p w14:paraId="3C65A8E6" w14:textId="77777777" w:rsidR="002A2823" w:rsidRPr="00184658" w:rsidRDefault="002A2823" w:rsidP="002A2823">
      <w:pPr>
        <w:pStyle w:val="1"/>
      </w:pPr>
      <w:r w:rsidRPr="00184658">
        <w:t>2.</w:t>
      </w:r>
      <w:r w:rsidRPr="00184658">
        <w:tab/>
        <w:t xml:space="preserve">In order to confirm the requestor is the parent or legal custodian of a child who took a Louisiana statewide assessment, the requestor shall present a valid form of </w:t>
      </w:r>
      <w:r w:rsidRPr="00184658">
        <w:t>government issued identification and the child’s birth certificate or a recently issued report card containing child’s name, school, district, and grade level. The LDE shall view the child’s birth certificate or report card for identification purposes only and shall not maintain a copy of such documentation.</w:t>
      </w:r>
    </w:p>
    <w:p w14:paraId="230D6190" w14:textId="77777777" w:rsidR="002A2823" w:rsidRPr="00184658" w:rsidRDefault="002A2823" w:rsidP="002A2823">
      <w:pPr>
        <w:pStyle w:val="1"/>
      </w:pPr>
      <w:r w:rsidRPr="00184658">
        <w:t>3.</w:t>
      </w:r>
      <w:r w:rsidRPr="00184658">
        <w:tab/>
        <w:t>If a parent or legal custodian has questions or concerns regarding a particular assessment item or question, he shall be provided an opportunity at the time of the review to discuss his questions or concerns with the director of assessments or other appropriate person as determined by the director of assessments</w:t>
      </w:r>
    </w:p>
    <w:p w14:paraId="53649B44" w14:textId="77777777" w:rsidR="002A2823" w:rsidRPr="00184658" w:rsidRDefault="002A2823" w:rsidP="002A2823">
      <w:pPr>
        <w:pStyle w:val="1"/>
      </w:pPr>
      <w:r w:rsidRPr="00184658">
        <w:t>4.</w:t>
      </w:r>
      <w:r w:rsidRPr="00184658">
        <w:tab/>
        <w:t>The parent or legal custodian shall be given a reasonable amount of time to view the assessment; however, such time shall not exceed two hours.</w:t>
      </w:r>
    </w:p>
    <w:p w14:paraId="55A56442" w14:textId="77777777" w:rsidR="002A2823" w:rsidRPr="00184658" w:rsidRDefault="002A2823" w:rsidP="002A2823">
      <w:pPr>
        <w:pStyle w:val="1"/>
      </w:pPr>
      <w:r w:rsidRPr="00184658">
        <w:t>5.</w:t>
      </w:r>
      <w:r w:rsidRPr="00184658">
        <w:tab/>
        <w:t>During the review, the parent or legal custodian shall not:</w:t>
      </w:r>
    </w:p>
    <w:p w14:paraId="450408AD" w14:textId="77777777" w:rsidR="002A2823" w:rsidRPr="00184658" w:rsidRDefault="002A2823" w:rsidP="002A2823">
      <w:pPr>
        <w:pStyle w:val="a0"/>
      </w:pPr>
      <w:r w:rsidRPr="00184658">
        <w:t>a.</w:t>
      </w:r>
      <w:r w:rsidRPr="00184658">
        <w:tab/>
        <w:t>photocopy or photograph any assessment item or question;</w:t>
      </w:r>
    </w:p>
    <w:p w14:paraId="46CDA060" w14:textId="77777777" w:rsidR="002A2823" w:rsidRPr="00184658" w:rsidRDefault="002A2823" w:rsidP="002A2823">
      <w:pPr>
        <w:pStyle w:val="a0"/>
      </w:pPr>
      <w:r w:rsidRPr="00184658">
        <w:t>b.</w:t>
      </w:r>
      <w:r w:rsidRPr="00184658">
        <w:tab/>
        <w:t>make any notes, including but not limited to handwritten, typed, or orally recorded notes that identify an assessment item or question;</w:t>
      </w:r>
    </w:p>
    <w:p w14:paraId="598E604F" w14:textId="77777777" w:rsidR="002A2823" w:rsidRPr="00184658" w:rsidRDefault="002A2823" w:rsidP="002A2823">
      <w:pPr>
        <w:pStyle w:val="a0"/>
      </w:pPr>
      <w:r w:rsidRPr="00184658">
        <w:t>c.</w:t>
      </w:r>
      <w:r w:rsidRPr="00184658">
        <w:tab/>
        <w:t>bring an electronic device into the viewing area; or</w:t>
      </w:r>
    </w:p>
    <w:p w14:paraId="4611A3F2" w14:textId="77777777" w:rsidR="002A2823" w:rsidRPr="00184658" w:rsidRDefault="002A2823" w:rsidP="002A2823">
      <w:pPr>
        <w:pStyle w:val="a0"/>
      </w:pPr>
      <w:r w:rsidRPr="00184658">
        <w:t>d.</w:t>
      </w:r>
      <w:r w:rsidRPr="00184658">
        <w:tab/>
        <w:t>discuss or disclose an assessment item or question with another child’s parent or legal custodian.</w:t>
      </w:r>
    </w:p>
    <w:p w14:paraId="2DCB4E50" w14:textId="77777777" w:rsidR="002A2823" w:rsidRPr="00184658" w:rsidRDefault="002A2823" w:rsidP="002A2823">
      <w:pPr>
        <w:pStyle w:val="1"/>
      </w:pPr>
      <w:r w:rsidRPr="00184658">
        <w:t>6.</w:t>
      </w:r>
      <w:r w:rsidRPr="00184658">
        <w:tab/>
        <w:t>Following the review, the parent or legal custodian shall not discuss or disclose an assessment item or question to any person.</w:t>
      </w:r>
    </w:p>
    <w:p w14:paraId="6B880CE8" w14:textId="77777777" w:rsidR="002A2823" w:rsidRPr="00184658" w:rsidRDefault="002A2823" w:rsidP="002A2823">
      <w:pPr>
        <w:pStyle w:val="A"/>
      </w:pPr>
      <w:r w:rsidRPr="00184658">
        <w:t>D.</w:t>
      </w:r>
      <w:r w:rsidRPr="00184658">
        <w:tab/>
        <w:t>A parent or legal custodian who violates the provisions of this Section shall be required to reimburse the LDE for any costs incurred by the LDE to replace any assessment items, questions, or full test forms determined by the LDE to no longer be secure due to the actions of the parent or legal custodian.</w:t>
      </w:r>
    </w:p>
    <w:p w14:paraId="5D6402CF" w14:textId="77777777" w:rsidR="002A2823" w:rsidRPr="00184658" w:rsidRDefault="002A2823" w:rsidP="002A2823">
      <w:pPr>
        <w:pStyle w:val="1"/>
      </w:pPr>
      <w:r w:rsidRPr="00184658">
        <w:t>1.</w:t>
      </w:r>
      <w:r w:rsidRPr="00184658">
        <w:tab/>
        <w:t>Replacement of assessment items or questions shall include but is not limited to:</w:t>
      </w:r>
    </w:p>
    <w:p w14:paraId="60CCBA01" w14:textId="77777777" w:rsidR="002A2823" w:rsidRPr="00184658" w:rsidRDefault="002A2823" w:rsidP="002A2823">
      <w:pPr>
        <w:pStyle w:val="a0"/>
      </w:pPr>
      <w:r w:rsidRPr="00184658">
        <w:t>a.</w:t>
      </w:r>
      <w:r w:rsidRPr="00184658">
        <w:tab/>
        <w:t>the cost of developing and field testing any items or questions; and</w:t>
      </w:r>
    </w:p>
    <w:p w14:paraId="2908AD67" w14:textId="77777777" w:rsidR="002A2823" w:rsidRPr="00184658" w:rsidRDefault="002A2823" w:rsidP="002A2823">
      <w:pPr>
        <w:pStyle w:val="a0"/>
      </w:pPr>
      <w:r w:rsidRPr="00184658">
        <w:t>b.</w:t>
      </w:r>
      <w:r w:rsidRPr="00184658">
        <w:tab/>
        <w:t>printing revised test booklets, as needed to ensure the security of the assessment.</w:t>
      </w:r>
    </w:p>
    <w:p w14:paraId="4CF1179E" w14:textId="77777777" w:rsidR="002A2823" w:rsidRPr="00184658" w:rsidRDefault="002A2823" w:rsidP="002A2823">
      <w:pPr>
        <w:pStyle w:val="1"/>
      </w:pPr>
      <w:r w:rsidRPr="00184658">
        <w:t>2.</w:t>
      </w:r>
      <w:r w:rsidRPr="00184658">
        <w:tab/>
        <w:t>The LDE may take any steps necessary to secure collection, including referral to the attorney general for collection. If the LDE makes such referral, the attorney general shall be responsible for collection of any balance due to the state resulting from the actions of the parent or legal custodian.</w:t>
      </w:r>
    </w:p>
    <w:p w14:paraId="5823E203" w14:textId="77777777" w:rsidR="002A2823" w:rsidRPr="00184658" w:rsidRDefault="002A2823" w:rsidP="002A2823">
      <w:pPr>
        <w:pStyle w:val="AuthorityNote"/>
      </w:pPr>
      <w:r w:rsidRPr="00184658">
        <w:t>AUTHORITY NOTE:</w:t>
      </w:r>
      <w:r w:rsidRPr="00184658">
        <w:tab/>
        <w:t>Promulgated in accordance with R.S. 17:24.4.</w:t>
      </w:r>
    </w:p>
    <w:p w14:paraId="73A27038" w14:textId="77777777" w:rsidR="002A2823" w:rsidRPr="00184658" w:rsidRDefault="002A2823" w:rsidP="002A2823">
      <w:pPr>
        <w:pStyle w:val="HistoricalNote"/>
      </w:pPr>
      <w:r w:rsidRPr="00184658">
        <w:t>HISTORICAL NOTE:</w:t>
      </w:r>
      <w:r w:rsidRPr="00184658">
        <w:tab/>
        <w:t>Promulgated by the Board of Elementary and Secondary Education, LR 42:734 (May 2016).</w:t>
      </w:r>
    </w:p>
    <w:p w14:paraId="39B7FA19" w14:textId="77777777" w:rsidR="00E21E1A" w:rsidRPr="00184658" w:rsidRDefault="00E21E1A" w:rsidP="00A7521A">
      <w:pPr>
        <w:pStyle w:val="Chapter"/>
      </w:pPr>
      <w:bookmarkStart w:id="464" w:name="_Toc220383603"/>
      <w:bookmarkStart w:id="465" w:name="TOC_Chap4"/>
      <w:bookmarkStart w:id="466" w:name="_Toc444251466"/>
      <w:bookmarkStart w:id="467" w:name="_Toc125623368"/>
      <w:r w:rsidRPr="00184658">
        <w:lastRenderedPageBreak/>
        <w:t>Chapter 5</w:t>
      </w:r>
      <w:bookmarkEnd w:id="465"/>
      <w:r w:rsidR="00A7521A" w:rsidRPr="00184658">
        <w:t>5.</w:t>
      </w:r>
      <w:r w:rsidR="00A7521A" w:rsidRPr="00184658">
        <w:tab/>
      </w:r>
      <w:bookmarkStart w:id="468" w:name="TOCT_Chap16"/>
      <w:bookmarkStart w:id="469" w:name="TOCT_Chap19"/>
      <w:bookmarkStart w:id="470" w:name="TOCT_Chap4"/>
      <w:r w:rsidRPr="00184658">
        <w:t>Test Coordinator Responsibilities</w:t>
      </w:r>
      <w:bookmarkEnd w:id="464"/>
      <w:bookmarkEnd w:id="466"/>
      <w:bookmarkEnd w:id="467"/>
      <w:bookmarkEnd w:id="468"/>
      <w:bookmarkEnd w:id="469"/>
      <w:bookmarkEnd w:id="470"/>
    </w:p>
    <w:p w14:paraId="62025E55" w14:textId="77777777" w:rsidR="00E21E1A" w:rsidRPr="00184658" w:rsidRDefault="00A7521A" w:rsidP="00A7521A">
      <w:pPr>
        <w:pStyle w:val="Chapter"/>
      </w:pPr>
      <w:bookmarkStart w:id="471" w:name="_Toc220383604"/>
      <w:bookmarkStart w:id="472" w:name="TOC_SubC5"/>
      <w:bookmarkStart w:id="473" w:name="_Toc444251467"/>
      <w:bookmarkStart w:id="474" w:name="_Toc125623369"/>
      <w:r w:rsidRPr="00184658">
        <w:t>Subchapter</w:t>
      </w:r>
      <w:r w:rsidR="00E21E1A" w:rsidRPr="00184658">
        <w:t xml:space="preserve"> </w:t>
      </w:r>
      <w:bookmarkEnd w:id="472"/>
      <w:r w:rsidRPr="00184658">
        <w:t>A.</w:t>
      </w:r>
      <w:r w:rsidRPr="00184658">
        <w:tab/>
      </w:r>
      <w:bookmarkStart w:id="475" w:name="TOCT_SubC20"/>
      <w:bookmarkStart w:id="476" w:name="TOCT_SubC5"/>
      <w:r w:rsidR="00E21E1A" w:rsidRPr="00184658">
        <w:t>District Test Coordinator</w:t>
      </w:r>
      <w:bookmarkEnd w:id="471"/>
      <w:bookmarkEnd w:id="473"/>
      <w:bookmarkEnd w:id="474"/>
      <w:bookmarkEnd w:id="475"/>
      <w:bookmarkEnd w:id="476"/>
    </w:p>
    <w:p w14:paraId="0FE9C723" w14:textId="77777777" w:rsidR="00E21E1A" w:rsidRPr="00184658" w:rsidRDefault="003D321E" w:rsidP="003D4923">
      <w:pPr>
        <w:pStyle w:val="Section"/>
      </w:pPr>
      <w:bookmarkStart w:id="477" w:name="_Toc220383605"/>
      <w:bookmarkStart w:id="478" w:name="_Toc444251468"/>
      <w:bookmarkStart w:id="479" w:name="_Toc125623370"/>
      <w:r w:rsidRPr="00184658">
        <w:t>§</w:t>
      </w:r>
      <w:r w:rsidR="00E21E1A" w:rsidRPr="00184658">
        <w:t>5501.</w:t>
      </w:r>
      <w:r w:rsidR="00E21E1A" w:rsidRPr="00184658">
        <w:tab/>
        <w:t>District Test Coordinator Role</w:t>
      </w:r>
      <w:bookmarkEnd w:id="477"/>
      <w:bookmarkEnd w:id="478"/>
      <w:r w:rsidR="00E21E1A" w:rsidRPr="00184658">
        <w:br/>
        <w:t>[Formerly LAC 28:CXI.501]</w:t>
      </w:r>
      <w:bookmarkEnd w:id="479"/>
    </w:p>
    <w:p w14:paraId="16893E8B" w14:textId="77777777" w:rsidR="00E21E1A" w:rsidRPr="00184658" w:rsidRDefault="00E21E1A" w:rsidP="003D321E">
      <w:pPr>
        <w:pStyle w:val="1"/>
        <w:tabs>
          <w:tab w:val="clear" w:pos="720"/>
          <w:tab w:val="left" w:pos="900"/>
        </w:tabs>
      </w:pPr>
      <w:r w:rsidRPr="00184658">
        <w:t>A.</w:t>
      </w:r>
      <w:r w:rsidR="00A7521A" w:rsidRPr="00184658">
        <w:t>1.</w:t>
      </w:r>
      <w:r w:rsidR="00A7521A" w:rsidRPr="00184658">
        <w:tab/>
      </w:r>
      <w:r w:rsidRPr="00184658">
        <w:t>A district test coordinator's responsibilities fall into three categories:</w:t>
      </w:r>
    </w:p>
    <w:p w14:paraId="2A311025" w14:textId="77777777" w:rsidR="00E21E1A" w:rsidRPr="00184658" w:rsidRDefault="00A7521A" w:rsidP="00A7521A">
      <w:pPr>
        <w:pStyle w:val="a0"/>
      </w:pPr>
      <w:r w:rsidRPr="00184658">
        <w:t>a.</w:t>
      </w:r>
      <w:r w:rsidRPr="00184658">
        <w:tab/>
      </w:r>
      <w:r w:rsidR="00E21E1A" w:rsidRPr="00184658">
        <w:t>making arrangements for testing;</w:t>
      </w:r>
    </w:p>
    <w:p w14:paraId="37453761" w14:textId="77777777" w:rsidR="00E21E1A" w:rsidRPr="00184658" w:rsidRDefault="00A7521A" w:rsidP="00A7521A">
      <w:pPr>
        <w:pStyle w:val="a0"/>
      </w:pPr>
      <w:r w:rsidRPr="00184658">
        <w:t>b.</w:t>
      </w:r>
      <w:r w:rsidRPr="00184658">
        <w:tab/>
      </w:r>
      <w:r w:rsidR="00E21E1A" w:rsidRPr="00184658">
        <w:t xml:space="preserve">handling and maintaining the security of test materials; and </w:t>
      </w:r>
    </w:p>
    <w:p w14:paraId="756A5934" w14:textId="77777777" w:rsidR="00E21E1A" w:rsidRPr="00184658" w:rsidRDefault="00A7521A" w:rsidP="00A7521A">
      <w:pPr>
        <w:pStyle w:val="a0"/>
      </w:pPr>
      <w:r w:rsidRPr="00184658">
        <w:t>c.</w:t>
      </w:r>
      <w:r w:rsidRPr="00184658">
        <w:tab/>
      </w:r>
      <w:r w:rsidR="00E21E1A" w:rsidRPr="00184658">
        <w:t>training school test coordinators, district special education directors/supervisors, district Section 504 coordinators, district student information system coordinators, and principals.</w:t>
      </w:r>
    </w:p>
    <w:p w14:paraId="0BED1F59" w14:textId="77777777" w:rsidR="00517B5E" w:rsidRPr="001056BA" w:rsidRDefault="00517B5E" w:rsidP="00517B5E">
      <w:pPr>
        <w:pStyle w:val="1"/>
      </w:pPr>
      <w:r w:rsidRPr="001056BA">
        <w:t>2.</w:t>
      </w:r>
      <w:r>
        <w:tab/>
      </w:r>
      <w:r w:rsidRPr="001056BA">
        <w:t>Specific tasks include:</w:t>
      </w:r>
    </w:p>
    <w:p w14:paraId="22D84BC3" w14:textId="77777777" w:rsidR="00E21E1A" w:rsidRPr="00184658" w:rsidRDefault="00517B5E" w:rsidP="00517B5E">
      <w:pPr>
        <w:pStyle w:val="a0"/>
      </w:pPr>
      <w:r w:rsidRPr="001056BA">
        <w:t>a.</w:t>
      </w:r>
      <w:r w:rsidRPr="001056BA">
        <w:tab/>
        <w:t>coordinating with the district data coordinator to ensure the enrollment data are submitted by the yearly deadline;</w:t>
      </w:r>
    </w:p>
    <w:p w14:paraId="5EDF34AE" w14:textId="77777777" w:rsidR="00E21E1A" w:rsidRPr="00184658" w:rsidRDefault="00A7521A" w:rsidP="00A7521A">
      <w:pPr>
        <w:pStyle w:val="a0"/>
      </w:pPr>
      <w:r w:rsidRPr="00184658">
        <w:t>b.</w:t>
      </w:r>
      <w:r w:rsidRPr="00184658">
        <w:tab/>
      </w:r>
      <w:r w:rsidR="00E21E1A" w:rsidRPr="00184658">
        <w:t>appointing a school test coordinator for every school involved in state testing;</w:t>
      </w:r>
    </w:p>
    <w:p w14:paraId="33F4E3EF" w14:textId="77777777" w:rsidR="00E21E1A" w:rsidRPr="00184658" w:rsidRDefault="00A7521A" w:rsidP="00A7521A">
      <w:pPr>
        <w:pStyle w:val="a0"/>
      </w:pPr>
      <w:r w:rsidRPr="00184658">
        <w:t>c.</w:t>
      </w:r>
      <w:r w:rsidRPr="00184658">
        <w:tab/>
      </w:r>
      <w:r w:rsidR="00E21E1A" w:rsidRPr="00184658">
        <w:t>scheduling testing and makeup dates and times of state tests based on state-approved schedules;</w:t>
      </w:r>
    </w:p>
    <w:p w14:paraId="54D910CE" w14:textId="77777777" w:rsidR="00E21E1A" w:rsidRPr="00184658" w:rsidRDefault="00A7521A" w:rsidP="00A7521A">
      <w:pPr>
        <w:pStyle w:val="a0"/>
      </w:pPr>
      <w:r w:rsidRPr="00184658">
        <w:t>d.</w:t>
      </w:r>
      <w:r w:rsidRPr="00184658">
        <w:tab/>
      </w:r>
      <w:r w:rsidR="00E21E1A" w:rsidRPr="00184658">
        <w:t>arranging for testing students enrolled in approved home study programs and nonpublic schools;</w:t>
      </w:r>
    </w:p>
    <w:p w14:paraId="26668588" w14:textId="77777777" w:rsidR="00E21E1A" w:rsidRPr="00184658" w:rsidRDefault="00517B5E" w:rsidP="00A7521A">
      <w:pPr>
        <w:pStyle w:val="a0"/>
      </w:pPr>
      <w:r w:rsidRPr="001056BA">
        <w:t>e.</w:t>
      </w:r>
      <w:r w:rsidRPr="001056BA">
        <w:tab/>
        <w:t xml:space="preserve">coordinating with the district section 504, English </w:t>
      </w:r>
      <w:r>
        <w:t>l</w:t>
      </w:r>
      <w:r w:rsidRPr="001056BA">
        <w:t>earner, and special education coordinators the</w:t>
      </w:r>
      <w:r>
        <w:t xml:space="preserve"> </w:t>
      </w:r>
      <w:r w:rsidRPr="001056BA">
        <w:t>submission of student section 504, English language learner, and IEP data to the student information system (SIS) and/or special education reporting system (SER);</w:t>
      </w:r>
    </w:p>
    <w:p w14:paraId="461D6BF3" w14:textId="77777777" w:rsidR="00E21E1A" w:rsidRPr="00184658" w:rsidRDefault="00A7521A" w:rsidP="00A7521A">
      <w:pPr>
        <w:pStyle w:val="a0"/>
      </w:pPr>
      <w:r w:rsidRPr="00184658">
        <w:t>f.</w:t>
      </w:r>
      <w:r w:rsidRPr="00184658">
        <w:tab/>
      </w:r>
      <w:r w:rsidR="00E21E1A" w:rsidRPr="00184658">
        <w:t>conducting district training sessions for all principals, school test coordinators, district Section 504 coordinators, district student information system coordinators, district special education directors/supervisors, and district LEP coordinators;</w:t>
      </w:r>
    </w:p>
    <w:p w14:paraId="71C3364C" w14:textId="77777777" w:rsidR="00E21E1A" w:rsidRPr="00184658" w:rsidRDefault="00A7521A" w:rsidP="00A7521A">
      <w:pPr>
        <w:pStyle w:val="a0"/>
      </w:pPr>
      <w:r w:rsidRPr="00184658">
        <w:t>g.</w:t>
      </w:r>
      <w:r w:rsidRPr="00184658">
        <w:tab/>
      </w:r>
      <w:r w:rsidR="00E21E1A" w:rsidRPr="00184658">
        <w:t>answering questions about test security, administration, and return of materials;</w:t>
      </w:r>
    </w:p>
    <w:p w14:paraId="6906E676" w14:textId="77777777" w:rsidR="00E21E1A" w:rsidRPr="00184658" w:rsidRDefault="00A7521A" w:rsidP="00A7521A">
      <w:pPr>
        <w:pStyle w:val="a0"/>
      </w:pPr>
      <w:r w:rsidRPr="00184658">
        <w:t>h.</w:t>
      </w:r>
      <w:r w:rsidRPr="00184658">
        <w:tab/>
      </w:r>
      <w:r w:rsidR="00E21E1A" w:rsidRPr="00184658">
        <w:t>receiving and verifying the delivery and return of testing materials;</w:t>
      </w:r>
    </w:p>
    <w:p w14:paraId="48C42997" w14:textId="77777777" w:rsidR="00E21E1A" w:rsidRPr="00184658" w:rsidRDefault="00A7521A" w:rsidP="00A7521A">
      <w:pPr>
        <w:pStyle w:val="a0"/>
      </w:pPr>
      <w:r w:rsidRPr="00184658">
        <w:t>i.</w:t>
      </w:r>
      <w:r w:rsidRPr="00184658">
        <w:tab/>
      </w:r>
      <w:r w:rsidR="00E21E1A" w:rsidRPr="00184658">
        <w:t>designating an appropriate locked, secure area for storing testing materials;</w:t>
      </w:r>
    </w:p>
    <w:p w14:paraId="287C4ED6" w14:textId="77777777" w:rsidR="00E21E1A" w:rsidRPr="00184658" w:rsidRDefault="00517B5E" w:rsidP="00A7521A">
      <w:pPr>
        <w:pStyle w:val="a0"/>
      </w:pPr>
      <w:r w:rsidRPr="001056BA">
        <w:t>j.</w:t>
      </w:r>
      <w:r w:rsidRPr="001056BA">
        <w:tab/>
        <w:t>maintaining the security of test materials immediately upon receipt of testing materials, including materials used for computer-based tests, from testing contractors and from schools;</w:t>
      </w:r>
    </w:p>
    <w:p w14:paraId="43E93E6F" w14:textId="77777777" w:rsidR="00E21E1A" w:rsidRPr="00184658" w:rsidRDefault="00A7521A" w:rsidP="00A7521A">
      <w:pPr>
        <w:pStyle w:val="a0"/>
      </w:pPr>
      <w:r w:rsidRPr="00184658">
        <w:t>k.</w:t>
      </w:r>
      <w:r w:rsidRPr="00184658">
        <w:tab/>
      </w:r>
      <w:r w:rsidR="00E21E1A" w:rsidRPr="00184658">
        <w:t>distributing testing materials to school test coordinators;</w:t>
      </w:r>
    </w:p>
    <w:p w14:paraId="660D083B" w14:textId="77777777" w:rsidR="00E21E1A" w:rsidRPr="00184658" w:rsidRDefault="00E21E1A" w:rsidP="00A7521A">
      <w:pPr>
        <w:pStyle w:val="a0"/>
      </w:pPr>
      <w:r w:rsidRPr="00184658">
        <w:t>l.</w:t>
      </w:r>
      <w:r w:rsidRPr="00184658">
        <w:tab/>
        <w:t>collecting, assembling, and packaging all testing materials and completing and submitting or filing all forms as instructed in the manuals;</w:t>
      </w:r>
    </w:p>
    <w:p w14:paraId="1D01AC75" w14:textId="77777777" w:rsidR="00E21E1A" w:rsidRPr="00184658" w:rsidRDefault="00E21E1A" w:rsidP="00A7521A">
      <w:pPr>
        <w:pStyle w:val="a0"/>
      </w:pPr>
      <w:r w:rsidRPr="00184658">
        <w:t>m.</w:t>
      </w:r>
      <w:r w:rsidRPr="00184658">
        <w:tab/>
        <w:t>arranging for pickup of testing materials for shipment to the scoring contractor as instructed in the manuals;</w:t>
      </w:r>
    </w:p>
    <w:p w14:paraId="6441C2FE" w14:textId="77777777" w:rsidR="00E21E1A" w:rsidRPr="00184658" w:rsidRDefault="00E21E1A" w:rsidP="00A7521A">
      <w:pPr>
        <w:pStyle w:val="a0"/>
      </w:pPr>
      <w:r w:rsidRPr="00184658">
        <w:t>n.</w:t>
      </w:r>
      <w:r w:rsidRPr="00184658">
        <w:tab/>
        <w:t>reporting immediately to the LDE, Division of Standards, Assessments, and Accountability, any missing test booklets or answer documents and returning them to test contractors if they are found;</w:t>
      </w:r>
    </w:p>
    <w:p w14:paraId="49E276D8" w14:textId="77777777" w:rsidR="00E21E1A" w:rsidRPr="00184658" w:rsidRDefault="00E21E1A" w:rsidP="00A7521A">
      <w:pPr>
        <w:pStyle w:val="a0"/>
      </w:pPr>
      <w:r w:rsidRPr="00184658">
        <w:t>o.</w:t>
      </w:r>
      <w:r w:rsidRPr="00184658">
        <w:tab/>
        <w:t>investigating any testing irregularities and reporting them to the LDE, Division of Assessments and Accountability;</w:t>
      </w:r>
    </w:p>
    <w:p w14:paraId="0FF61DE1" w14:textId="77777777" w:rsidR="00E21E1A" w:rsidRPr="00184658" w:rsidRDefault="00E21E1A" w:rsidP="00A7521A">
      <w:pPr>
        <w:pStyle w:val="a0"/>
      </w:pPr>
      <w:r w:rsidRPr="00184658">
        <w:t>p.</w:t>
      </w:r>
      <w:r w:rsidRPr="00184658">
        <w:tab/>
        <w:t>reporting to the LDE, Division of Assessments and Accountability, instances of students marking in a wrong section of the answer document;</w:t>
      </w:r>
    </w:p>
    <w:p w14:paraId="6FE4F94E" w14:textId="77777777" w:rsidR="00E21E1A" w:rsidRPr="00184658" w:rsidRDefault="00E21E1A" w:rsidP="00A7521A">
      <w:pPr>
        <w:pStyle w:val="a0"/>
      </w:pPr>
      <w:r w:rsidRPr="00184658">
        <w:t>q.</w:t>
      </w:r>
      <w:r w:rsidRPr="00184658">
        <w:tab/>
        <w:t>submitting all void and test irregularities forms and documentation as instructed in the manuals;</w:t>
      </w:r>
    </w:p>
    <w:p w14:paraId="3E3D2ADC" w14:textId="77777777" w:rsidR="00E21E1A" w:rsidRPr="00184658" w:rsidRDefault="00E21E1A" w:rsidP="00A7521A">
      <w:pPr>
        <w:pStyle w:val="a0"/>
      </w:pPr>
      <w:r w:rsidRPr="00184658">
        <w:t>r.</w:t>
      </w:r>
      <w:r w:rsidRPr="00184658">
        <w:tab/>
        <w:t>returning any secure materials used for test accommodations, such as transparencies or computer disks, to the LDE, Division of Assessments and Accountability;</w:t>
      </w:r>
    </w:p>
    <w:p w14:paraId="4BA207C6" w14:textId="77777777" w:rsidR="00517B5E" w:rsidRPr="001056BA" w:rsidRDefault="00517B5E" w:rsidP="00517B5E">
      <w:pPr>
        <w:pStyle w:val="a0"/>
      </w:pPr>
      <w:r w:rsidRPr="001056BA">
        <w:t>s.</w:t>
      </w:r>
      <w:r w:rsidRPr="001056BA">
        <w:tab/>
        <w:t>maintaining the district password and all school passwords within the district that are used with assessment and data systems;</w:t>
      </w:r>
    </w:p>
    <w:p w14:paraId="22110635" w14:textId="77777777" w:rsidR="00517B5E" w:rsidRPr="001056BA" w:rsidRDefault="00517B5E" w:rsidP="00517B5E">
      <w:pPr>
        <w:pStyle w:val="a0"/>
      </w:pPr>
      <w:r w:rsidRPr="001056BA">
        <w:t>t.</w:t>
      </w:r>
      <w:r w:rsidRPr="001056BA">
        <w:tab/>
        <w:t>training district and school users within a district to effectively use the systems; ensure they are familiar with the Family Educational Rights and Privacy Act (FERPA) law governing confidentiality of student records, and ensure they have signed a security agreement before receiving a password for access to assessment and data systems;</w:t>
      </w:r>
    </w:p>
    <w:p w14:paraId="0227D97A" w14:textId="77777777" w:rsidR="00517B5E" w:rsidRPr="001056BA" w:rsidRDefault="00517B5E" w:rsidP="00517B5E">
      <w:pPr>
        <w:pStyle w:val="a0"/>
      </w:pPr>
      <w:r w:rsidRPr="001056BA">
        <w:t>u.</w:t>
      </w:r>
      <w:r w:rsidRPr="001056BA">
        <w:tab/>
        <w:t>ensuring:</w:t>
      </w:r>
    </w:p>
    <w:p w14:paraId="4DCED5F7" w14:textId="77777777" w:rsidR="00517B5E" w:rsidRPr="001056BA" w:rsidRDefault="00517B5E" w:rsidP="00517B5E">
      <w:pPr>
        <w:pStyle w:val="i0"/>
      </w:pPr>
      <w:r>
        <w:tab/>
      </w:r>
      <w:r w:rsidRPr="001056BA">
        <w:t>i.</w:t>
      </w:r>
      <w:r w:rsidRPr="001056BA">
        <w:tab/>
        <w:t>that all district/school users maintain the security of and access to all student information obtained via assessment and data systems;</w:t>
      </w:r>
    </w:p>
    <w:p w14:paraId="12F34ADD" w14:textId="77777777" w:rsidR="00517B5E" w:rsidRPr="001056BA" w:rsidRDefault="00517B5E" w:rsidP="00517B5E">
      <w:pPr>
        <w:pStyle w:val="i0"/>
      </w:pPr>
      <w:r>
        <w:tab/>
      </w:r>
      <w:r w:rsidRPr="001056BA">
        <w:t>ii.</w:t>
      </w:r>
      <w:r w:rsidRPr="001056BA">
        <w:tab/>
        <w:t>that all school users are aware that student test data shall not be disclosed to anyone other than another school official and only for a</w:t>
      </w:r>
      <w:r>
        <w:t xml:space="preserve"> legitimate educational purpose;</w:t>
      </w:r>
    </w:p>
    <w:p w14:paraId="1A8BBA82" w14:textId="77777777" w:rsidR="00E21E1A" w:rsidRPr="00184658" w:rsidRDefault="00517B5E" w:rsidP="00517B5E">
      <w:pPr>
        <w:pStyle w:val="a0"/>
      </w:pPr>
      <w:r w:rsidRPr="001056BA">
        <w:t>v.</w:t>
      </w:r>
      <w:r w:rsidRPr="001056BA">
        <w:tab/>
        <w:t>confirming that test administrator numbers have been assigned at each school for each scheduled test administration;</w:t>
      </w:r>
    </w:p>
    <w:p w14:paraId="7D7EC5DE" w14:textId="77777777" w:rsidR="00E21E1A" w:rsidRPr="00184658" w:rsidRDefault="00E21E1A" w:rsidP="00A7521A">
      <w:pPr>
        <w:pStyle w:val="a0"/>
      </w:pPr>
      <w:r w:rsidRPr="00184658">
        <w:t>w.</w:t>
      </w:r>
      <w:r w:rsidRPr="00184658">
        <w:tab/>
        <w:t>distributing passwords annually to each school’s STC;</w:t>
      </w:r>
    </w:p>
    <w:p w14:paraId="0379E225" w14:textId="77777777" w:rsidR="00E21E1A" w:rsidRPr="00184658" w:rsidRDefault="00E21E1A" w:rsidP="00A7521A">
      <w:pPr>
        <w:pStyle w:val="a0"/>
      </w:pPr>
      <w:r w:rsidRPr="00184658">
        <w:t>x.</w:t>
      </w:r>
      <w:r w:rsidRPr="00184658">
        <w:tab/>
        <w:t>distributing student reports and summary reports to school test coordinators and principals in a timely manner.</w:t>
      </w:r>
    </w:p>
    <w:p w14:paraId="75E548BB" w14:textId="77777777" w:rsidR="00E21E1A" w:rsidRPr="00184658" w:rsidRDefault="00A7521A" w:rsidP="00A7521A">
      <w:pPr>
        <w:pStyle w:val="AuthorityNote"/>
      </w:pPr>
      <w:r w:rsidRPr="00184658">
        <w:t>AUTHORITY NOTE:</w:t>
      </w:r>
      <w:r w:rsidR="00E21E1A" w:rsidRPr="00184658">
        <w:tab/>
        <w:t>Promulgated in accordance with R.S. 17:24.4.</w:t>
      </w:r>
    </w:p>
    <w:p w14:paraId="78241CF9"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31:1533 (July 2005), amended LR 33:258 (February 2007), LR 34: 1352 (July 2008), LR 34:2552 (December 2008), repromulgated LR 35:57 (January 2009), amended LR 35:218 (Februar</w:t>
      </w:r>
      <w:r w:rsidR="00517B5E">
        <w:t>y 2009), LR 38:748 (March 2012), LR 44:464 (March 2018).</w:t>
      </w:r>
    </w:p>
    <w:p w14:paraId="1C788428" w14:textId="77777777" w:rsidR="00E21E1A" w:rsidRPr="00184658" w:rsidRDefault="00A7521A" w:rsidP="00A7521A">
      <w:pPr>
        <w:pStyle w:val="Chapter"/>
      </w:pPr>
      <w:bookmarkStart w:id="480" w:name="_Toc220383606"/>
      <w:bookmarkStart w:id="481" w:name="TOC_SubC6"/>
      <w:bookmarkStart w:id="482" w:name="_Toc444251469"/>
      <w:bookmarkStart w:id="483" w:name="_Toc125623371"/>
      <w:r w:rsidRPr="00184658">
        <w:lastRenderedPageBreak/>
        <w:t>Subchapter</w:t>
      </w:r>
      <w:r w:rsidR="00E21E1A" w:rsidRPr="00184658">
        <w:t xml:space="preserve"> </w:t>
      </w:r>
      <w:bookmarkEnd w:id="481"/>
      <w:r w:rsidRPr="00184658">
        <w:t>B.</w:t>
      </w:r>
      <w:r w:rsidRPr="00184658">
        <w:tab/>
      </w:r>
      <w:bookmarkStart w:id="484" w:name="TOCT_SubC21"/>
      <w:bookmarkStart w:id="485" w:name="TOCT_SubC6"/>
      <w:r w:rsidR="00E21E1A" w:rsidRPr="00184658">
        <w:t>School Test Coordinator</w:t>
      </w:r>
      <w:bookmarkEnd w:id="480"/>
      <w:bookmarkEnd w:id="482"/>
      <w:bookmarkEnd w:id="483"/>
      <w:bookmarkEnd w:id="484"/>
      <w:bookmarkEnd w:id="485"/>
    </w:p>
    <w:p w14:paraId="5672A435" w14:textId="77777777" w:rsidR="00E21E1A" w:rsidRPr="00184658" w:rsidRDefault="003D321E" w:rsidP="003D4923">
      <w:pPr>
        <w:pStyle w:val="Section"/>
      </w:pPr>
      <w:bookmarkStart w:id="486" w:name="_Toc220383607"/>
      <w:bookmarkStart w:id="487" w:name="_Toc444251470"/>
      <w:bookmarkStart w:id="488" w:name="_Toc125623372"/>
      <w:r w:rsidRPr="00184658">
        <w:t>§</w:t>
      </w:r>
      <w:r w:rsidR="00E21E1A" w:rsidRPr="00184658">
        <w:t>5511.</w:t>
      </w:r>
      <w:r w:rsidR="00E21E1A" w:rsidRPr="00184658">
        <w:tab/>
        <w:t>School Test Coordinator Role</w:t>
      </w:r>
      <w:bookmarkEnd w:id="486"/>
      <w:bookmarkEnd w:id="487"/>
      <w:r w:rsidR="00E21E1A" w:rsidRPr="00184658">
        <w:br/>
        <w:t>[Formerly LAC 28:CXI.511]</w:t>
      </w:r>
      <w:bookmarkEnd w:id="488"/>
    </w:p>
    <w:p w14:paraId="07126F82" w14:textId="77777777" w:rsidR="00E21E1A" w:rsidRPr="00184658" w:rsidRDefault="00A7521A" w:rsidP="00A7521A">
      <w:pPr>
        <w:pStyle w:val="A"/>
      </w:pPr>
      <w:r w:rsidRPr="00184658">
        <w:t>A.</w:t>
      </w:r>
      <w:r w:rsidRPr="00184658">
        <w:tab/>
      </w:r>
      <w:r w:rsidR="00E21E1A" w:rsidRPr="00184658">
        <w:t>A school test coordinator's responsibilities include:</w:t>
      </w:r>
    </w:p>
    <w:p w14:paraId="694C7111" w14:textId="77777777" w:rsidR="00E21E1A" w:rsidRPr="00184658" w:rsidRDefault="00A7521A" w:rsidP="00A7521A">
      <w:pPr>
        <w:pStyle w:val="1"/>
      </w:pPr>
      <w:r w:rsidRPr="00184658">
        <w:t>1.</w:t>
      </w:r>
      <w:r w:rsidRPr="00184658">
        <w:tab/>
      </w:r>
      <w:r w:rsidR="00E21E1A" w:rsidRPr="00184658">
        <w:t>supervising testing procedures and materials control at the school level;</w:t>
      </w:r>
    </w:p>
    <w:p w14:paraId="349A84C6" w14:textId="77777777" w:rsidR="00E21E1A" w:rsidRPr="00184658" w:rsidRDefault="00A7521A" w:rsidP="00A7521A">
      <w:pPr>
        <w:pStyle w:val="1"/>
      </w:pPr>
      <w:r w:rsidRPr="00184658">
        <w:t>2.</w:t>
      </w:r>
      <w:r w:rsidRPr="00184658">
        <w:tab/>
      </w:r>
      <w:r w:rsidR="00E21E1A" w:rsidRPr="00184658">
        <w:t>scheduling testing dates and times with the district test coordinator;</w:t>
      </w:r>
    </w:p>
    <w:p w14:paraId="26E4737A" w14:textId="77777777" w:rsidR="00E21E1A" w:rsidRPr="00184658" w:rsidRDefault="004F32E2" w:rsidP="00A7521A">
      <w:pPr>
        <w:pStyle w:val="1"/>
      </w:pPr>
      <w:r w:rsidRPr="001056BA">
        <w:t>3.</w:t>
      </w:r>
      <w:r w:rsidRPr="001056BA">
        <w:tab/>
        <w:t>making arrangements to test students with accommodations or accessibility features when needed;</w:t>
      </w:r>
    </w:p>
    <w:p w14:paraId="252ED71B" w14:textId="77777777" w:rsidR="00E21E1A" w:rsidRPr="00184658" w:rsidRDefault="00A7521A" w:rsidP="00A7521A">
      <w:pPr>
        <w:pStyle w:val="1"/>
      </w:pPr>
      <w:r w:rsidRPr="00184658">
        <w:t>4.</w:t>
      </w:r>
      <w:r w:rsidRPr="00184658">
        <w:tab/>
      </w:r>
      <w:r w:rsidR="00E21E1A" w:rsidRPr="00184658">
        <w:t>scheduling and monitoring makeup testing;</w:t>
      </w:r>
    </w:p>
    <w:p w14:paraId="10FEDABD" w14:textId="77777777" w:rsidR="00E21E1A" w:rsidRPr="00184658" w:rsidRDefault="00A7521A" w:rsidP="00A7521A">
      <w:pPr>
        <w:pStyle w:val="1"/>
      </w:pPr>
      <w:r w:rsidRPr="00184658">
        <w:t>5.</w:t>
      </w:r>
      <w:r w:rsidRPr="00184658">
        <w:tab/>
      </w:r>
      <w:r w:rsidR="00E21E1A" w:rsidRPr="00184658">
        <w:t>notifying the district test coordinator immediately of any missing secure materials;</w:t>
      </w:r>
    </w:p>
    <w:p w14:paraId="1C1A336B" w14:textId="77777777" w:rsidR="00E21E1A" w:rsidRPr="00184658" w:rsidRDefault="00A7521A" w:rsidP="00A7521A">
      <w:pPr>
        <w:pStyle w:val="1"/>
      </w:pPr>
      <w:r w:rsidRPr="00184658">
        <w:t>6.</w:t>
      </w:r>
      <w:r w:rsidRPr="00184658">
        <w:tab/>
      </w:r>
      <w:r w:rsidR="00E21E1A" w:rsidRPr="00184658">
        <w:t>verifying the count of all materials received and reporting any discrepancies to the district test coordinator;</w:t>
      </w:r>
    </w:p>
    <w:p w14:paraId="34335089" w14:textId="77777777" w:rsidR="00E21E1A" w:rsidRPr="00184658" w:rsidRDefault="004F32E2" w:rsidP="00A7521A">
      <w:pPr>
        <w:pStyle w:val="1"/>
      </w:pPr>
      <w:r w:rsidRPr="001056BA">
        <w:t>7.</w:t>
      </w:r>
      <w:r w:rsidRPr="001056BA">
        <w:tab/>
        <w:t>ensuring the security of testing materials;</w:t>
      </w:r>
    </w:p>
    <w:p w14:paraId="2FA5683E" w14:textId="77777777" w:rsidR="00E21E1A" w:rsidRPr="00184658" w:rsidRDefault="00A7521A" w:rsidP="00A7521A">
      <w:pPr>
        <w:pStyle w:val="1"/>
      </w:pPr>
      <w:r w:rsidRPr="00184658">
        <w:t>8.</w:t>
      </w:r>
      <w:r w:rsidRPr="00184658">
        <w:tab/>
      </w:r>
      <w:r w:rsidR="00E21E1A" w:rsidRPr="00184658">
        <w:t>noting any discrepancies in the count or numbering of test booklets or answer documents from that recorded on the security check off lists from the testing contractor;</w:t>
      </w:r>
    </w:p>
    <w:p w14:paraId="779CEF82" w14:textId="77777777" w:rsidR="00E21E1A" w:rsidRPr="00184658" w:rsidRDefault="00A7521A" w:rsidP="00A7521A">
      <w:pPr>
        <w:pStyle w:val="1"/>
      </w:pPr>
      <w:r w:rsidRPr="00184658">
        <w:t>9.</w:t>
      </w:r>
      <w:r w:rsidRPr="00184658">
        <w:tab/>
      </w:r>
      <w:r w:rsidR="00E21E1A" w:rsidRPr="00184658">
        <w:t>notifying the district test coordinator of additional test booklets, answer documents, or manuals needed;</w:t>
      </w:r>
    </w:p>
    <w:p w14:paraId="5A9D3806" w14:textId="77777777" w:rsidR="00E21E1A" w:rsidRPr="00184658" w:rsidRDefault="00A7521A" w:rsidP="00A7521A">
      <w:pPr>
        <w:pStyle w:val="1"/>
      </w:pPr>
      <w:r w:rsidRPr="00184658">
        <w:t>10.</w:t>
      </w:r>
      <w:r w:rsidRPr="00184658">
        <w:tab/>
      </w:r>
      <w:r w:rsidR="00E21E1A" w:rsidRPr="00184658">
        <w:t>reviewing all manuals in their entirety;</w:t>
      </w:r>
    </w:p>
    <w:p w14:paraId="5C7B2A4D" w14:textId="77777777" w:rsidR="00E21E1A" w:rsidRPr="00184658" w:rsidRDefault="00E21E1A" w:rsidP="00A7521A">
      <w:pPr>
        <w:pStyle w:val="1"/>
      </w:pPr>
      <w:r w:rsidRPr="00184658">
        <w:t>1</w:t>
      </w:r>
      <w:r w:rsidR="00A7521A" w:rsidRPr="00184658">
        <w:t>1.</w:t>
      </w:r>
      <w:r w:rsidR="00A7521A" w:rsidRPr="00184658">
        <w:tab/>
      </w:r>
      <w:r w:rsidRPr="00184658">
        <w:t>conducting a training session in test security and administration for test administrators and all other individuals who have access to secure materials before, during, and after test administration;</w:t>
      </w:r>
    </w:p>
    <w:p w14:paraId="7C12A9EE" w14:textId="77777777" w:rsidR="004F32E2" w:rsidRPr="001056BA" w:rsidRDefault="004F32E2" w:rsidP="004F32E2">
      <w:pPr>
        <w:pStyle w:val="1"/>
      </w:pPr>
      <w:r w:rsidRPr="001056BA">
        <w:t>12.</w:t>
      </w:r>
      <w:r w:rsidRPr="001056BA">
        <w:tab/>
        <w:t>compiling a list of students approved for accommodations, with the accommodations they are to receive, and providing a list of such students in a testing group to individual test administrators;</w:t>
      </w:r>
    </w:p>
    <w:p w14:paraId="730E071E" w14:textId="77777777" w:rsidR="004F32E2" w:rsidRPr="001056BA" w:rsidRDefault="004F32E2" w:rsidP="004F32E2">
      <w:pPr>
        <w:pStyle w:val="1"/>
      </w:pPr>
      <w:r w:rsidRPr="001056BA">
        <w:t>13.</w:t>
      </w:r>
      <w:r w:rsidRPr="001056BA">
        <w:tab/>
        <w:t>verifying that classrooms have been prepared for testing (test-related content material removed or covered, sufficient space for students, testing sign on door);</w:t>
      </w:r>
    </w:p>
    <w:p w14:paraId="7C340D3F" w14:textId="77777777" w:rsidR="004F32E2" w:rsidRPr="001056BA" w:rsidRDefault="004F32E2" w:rsidP="004F32E2">
      <w:pPr>
        <w:pStyle w:val="1"/>
      </w:pPr>
      <w:r w:rsidRPr="001056BA">
        <w:t>14.</w:t>
      </w:r>
      <w:r w:rsidRPr="001056BA">
        <w:tab/>
        <w:t>distributing materials to test administrators on the appropriate testing day and collecting, checking in and putting into the secure storage area all secure testing materials at the end of each day of testing and during any extended breaks;</w:t>
      </w:r>
    </w:p>
    <w:p w14:paraId="73ED13C2" w14:textId="77777777" w:rsidR="004F32E2" w:rsidRPr="001056BA" w:rsidRDefault="004F32E2" w:rsidP="004F32E2">
      <w:pPr>
        <w:pStyle w:val="1"/>
      </w:pPr>
      <w:r w:rsidRPr="001056BA">
        <w:t>15.</w:t>
      </w:r>
      <w:r w:rsidRPr="001056BA">
        <w:tab/>
        <w:t>monitoring testing sessions;</w:t>
      </w:r>
    </w:p>
    <w:p w14:paraId="691BECA4" w14:textId="77777777" w:rsidR="004F32E2" w:rsidRPr="001056BA" w:rsidRDefault="004F32E2" w:rsidP="004F32E2">
      <w:pPr>
        <w:pStyle w:val="1"/>
      </w:pPr>
      <w:r w:rsidRPr="001056BA">
        <w:t>16.</w:t>
      </w:r>
      <w:r w:rsidRPr="001056BA">
        <w:tab/>
        <w:t>supervising test administrators who must transfer student answers from large-print, braille, or other accommodation formats to a scorable test form;</w:t>
      </w:r>
    </w:p>
    <w:p w14:paraId="6F523075" w14:textId="77777777" w:rsidR="004F32E2" w:rsidRPr="001056BA" w:rsidRDefault="004F32E2" w:rsidP="004F32E2">
      <w:pPr>
        <w:pStyle w:val="1"/>
      </w:pPr>
      <w:r w:rsidRPr="001056BA">
        <w:t>17.</w:t>
      </w:r>
      <w:r w:rsidRPr="001056BA">
        <w:tab/>
        <w:t>collecting and returning any computer disks or other accommodation-format testing materials;</w:t>
      </w:r>
    </w:p>
    <w:p w14:paraId="3F19F363" w14:textId="77777777" w:rsidR="004F32E2" w:rsidRPr="001056BA" w:rsidRDefault="004F32E2" w:rsidP="004F32E2">
      <w:pPr>
        <w:pStyle w:val="1"/>
      </w:pPr>
      <w:r w:rsidRPr="001056BA">
        <w:t>18.</w:t>
      </w:r>
      <w:r w:rsidRPr="001056BA">
        <w:tab/>
        <w:t>reporting any testing irregularities to the district test coordinator; and</w:t>
      </w:r>
    </w:p>
    <w:p w14:paraId="619AF29B" w14:textId="77777777" w:rsidR="004F32E2" w:rsidRPr="001056BA" w:rsidRDefault="004F32E2" w:rsidP="004F32E2">
      <w:pPr>
        <w:pStyle w:val="1"/>
      </w:pPr>
      <w:r w:rsidRPr="001056BA">
        <w:t>19.</w:t>
      </w:r>
      <w:r w:rsidRPr="001056BA">
        <w:tab/>
        <w:t>packaging test materials as instructed in the manuals for return to the district test coordinator;</w:t>
      </w:r>
    </w:p>
    <w:p w14:paraId="105A15C1" w14:textId="77777777" w:rsidR="004F32E2" w:rsidRPr="001056BA" w:rsidRDefault="004F32E2" w:rsidP="004F32E2">
      <w:pPr>
        <w:pStyle w:val="1"/>
      </w:pPr>
      <w:r w:rsidRPr="001056BA">
        <w:t>20.</w:t>
      </w:r>
      <w:r w:rsidRPr="001056BA">
        <w:tab/>
        <w:t>assigning TA numbers before scheduled test administrations;</w:t>
      </w:r>
    </w:p>
    <w:p w14:paraId="6B0140BD" w14:textId="77777777" w:rsidR="004F32E2" w:rsidRPr="001056BA" w:rsidRDefault="004F32E2" w:rsidP="004F32E2">
      <w:pPr>
        <w:pStyle w:val="1"/>
      </w:pPr>
      <w:r w:rsidRPr="001056BA">
        <w:t>21.</w:t>
      </w:r>
      <w:r w:rsidRPr="001056BA">
        <w:tab/>
        <w:t xml:space="preserve">distributing student reports and summary reports to teachers </w:t>
      </w:r>
      <w:r>
        <w:t>and parents in a timely manner.</w:t>
      </w:r>
    </w:p>
    <w:p w14:paraId="2A1D7245" w14:textId="77777777" w:rsidR="00E21E1A" w:rsidRPr="00184658" w:rsidRDefault="004F32E2" w:rsidP="004F32E2">
      <w:pPr>
        <w:pStyle w:val="AuthorityNote"/>
      </w:pPr>
      <w:r w:rsidRPr="001056BA">
        <w:t>AUTHORITY NOTE:</w:t>
      </w:r>
      <w:r w:rsidRPr="001056BA">
        <w:tab/>
        <w:t>Promulgated in accordance with R.S. 17:24.4.</w:t>
      </w:r>
    </w:p>
    <w:p w14:paraId="46B59237"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31:1533 (July 2005), amended LR 33:258 (February 2007), LR 34:1352 (July 2008), LR 34:2552 (December 2008), reprom</w:t>
      </w:r>
      <w:r w:rsidR="004F32E2">
        <w:t>ulgated LR 35:57 (January 2009), amended LR 44:465 (March 2018).</w:t>
      </w:r>
    </w:p>
    <w:p w14:paraId="3EB716F5" w14:textId="77777777" w:rsidR="00E21E1A" w:rsidRPr="00184658" w:rsidRDefault="00E21E1A" w:rsidP="00A7521A">
      <w:pPr>
        <w:pStyle w:val="Chapter"/>
      </w:pPr>
      <w:bookmarkStart w:id="489" w:name="_Toc220383608"/>
      <w:bookmarkStart w:id="490" w:name="TOC_Chap7"/>
      <w:bookmarkStart w:id="491" w:name="_Toc444251471"/>
      <w:bookmarkStart w:id="492" w:name="_Toc125623373"/>
      <w:r w:rsidRPr="00184658">
        <w:t>Chapter 5</w:t>
      </w:r>
      <w:bookmarkEnd w:id="490"/>
      <w:r w:rsidR="00A7521A" w:rsidRPr="00184658">
        <w:t>7.</w:t>
      </w:r>
      <w:r w:rsidR="00A7521A" w:rsidRPr="00184658">
        <w:tab/>
      </w:r>
      <w:bookmarkStart w:id="493" w:name="TOCT_Chap22"/>
      <w:bookmarkStart w:id="494" w:name="TOCT_Chap7"/>
      <w:r w:rsidRPr="00184658">
        <w:t>Assessment Program Overview</w:t>
      </w:r>
      <w:bookmarkEnd w:id="489"/>
      <w:bookmarkEnd w:id="491"/>
      <w:bookmarkEnd w:id="492"/>
      <w:bookmarkEnd w:id="493"/>
      <w:bookmarkEnd w:id="494"/>
    </w:p>
    <w:p w14:paraId="10F879B7" w14:textId="77777777" w:rsidR="00E21E1A" w:rsidRPr="00184658" w:rsidRDefault="003D321E" w:rsidP="003D4923">
      <w:pPr>
        <w:pStyle w:val="Section"/>
      </w:pPr>
      <w:bookmarkStart w:id="495" w:name="_Toc220383609"/>
      <w:bookmarkStart w:id="496" w:name="_Toc444251472"/>
      <w:bookmarkStart w:id="497" w:name="_Toc125623374"/>
      <w:r w:rsidRPr="00184658">
        <w:t>§</w:t>
      </w:r>
      <w:r w:rsidR="00E21E1A" w:rsidRPr="00184658">
        <w:t>5701.</w:t>
      </w:r>
      <w:r w:rsidR="00E21E1A" w:rsidRPr="00184658">
        <w:tab/>
        <w:t>Overview of Assessment Programs in Louisiana</w:t>
      </w:r>
      <w:bookmarkEnd w:id="495"/>
      <w:bookmarkEnd w:id="496"/>
      <w:r w:rsidR="00E21E1A" w:rsidRPr="00184658">
        <w:br/>
        <w:t>[Formerly LAC 28:CXI.701]</w:t>
      </w:r>
      <w:bookmarkEnd w:id="497"/>
    </w:p>
    <w:p w14:paraId="27622A9D" w14:textId="77777777" w:rsidR="004F32E2" w:rsidRDefault="004F32E2" w:rsidP="004F32E2">
      <w:pPr>
        <w:pStyle w:val="A"/>
      </w:pPr>
      <w:r w:rsidRPr="001056BA">
        <w:t>A.</w:t>
      </w:r>
      <w:r w:rsidRPr="001056BA">
        <w:tab/>
        <w:t xml:space="preserve">Norm-Referenced and Criterion-Referenced </w:t>
      </w:r>
      <w:r w:rsidRPr="001056BA">
        <w:rPr>
          <w:bCs/>
        </w:rPr>
        <w:t xml:space="preserve">Testing Programs </w:t>
      </w:r>
      <w:r w:rsidRPr="001056BA">
        <w:t>Since 1986</w:t>
      </w:r>
    </w:p>
    <w:tbl>
      <w:tblPr>
        <w:tblW w:w="4897"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898"/>
        <w:gridCol w:w="1370"/>
        <w:gridCol w:w="1482"/>
      </w:tblGrid>
      <w:tr w:rsidR="004F32E2" w:rsidRPr="004F32E2" w14:paraId="4A8EDF19" w14:textId="77777777" w:rsidTr="0046245F">
        <w:trPr>
          <w:cantSplit/>
          <w:tblHeader/>
          <w:jc w:val="center"/>
        </w:trPr>
        <w:tc>
          <w:tcPr>
            <w:tcW w:w="1998" w:type="pct"/>
            <w:tcBorders>
              <w:top w:val="double" w:sz="6" w:space="0" w:color="auto"/>
              <w:bottom w:val="single" w:sz="6" w:space="0" w:color="auto"/>
            </w:tcBorders>
            <w:shd w:val="pct25" w:color="auto" w:fill="FFFFFF"/>
            <w:vAlign w:val="center"/>
          </w:tcPr>
          <w:p w14:paraId="7C09874C" w14:textId="77777777" w:rsidR="004F32E2" w:rsidRPr="00843616" w:rsidRDefault="004F32E2" w:rsidP="00460C31">
            <w:pPr>
              <w:keepNext/>
              <w:jc w:val="center"/>
              <w:rPr>
                <w:b/>
                <w:sz w:val="16"/>
                <w:szCs w:val="16"/>
              </w:rPr>
            </w:pPr>
            <w:r w:rsidRPr="00843616">
              <w:rPr>
                <w:b/>
                <w:sz w:val="16"/>
                <w:szCs w:val="16"/>
              </w:rPr>
              <w:t>Name of Assessment Program</w:t>
            </w:r>
          </w:p>
        </w:tc>
        <w:tc>
          <w:tcPr>
            <w:tcW w:w="1442" w:type="pct"/>
            <w:tcBorders>
              <w:top w:val="double" w:sz="6" w:space="0" w:color="auto"/>
              <w:bottom w:val="single" w:sz="6" w:space="0" w:color="auto"/>
            </w:tcBorders>
            <w:shd w:val="pct25" w:color="auto" w:fill="FFFFFF"/>
            <w:vAlign w:val="center"/>
          </w:tcPr>
          <w:p w14:paraId="14986CA4" w14:textId="77777777" w:rsidR="004F32E2" w:rsidRPr="00843616" w:rsidRDefault="004F32E2" w:rsidP="00460C31">
            <w:pPr>
              <w:keepNext/>
              <w:jc w:val="center"/>
              <w:rPr>
                <w:b/>
                <w:sz w:val="16"/>
                <w:szCs w:val="16"/>
              </w:rPr>
            </w:pPr>
            <w:r w:rsidRPr="00843616">
              <w:rPr>
                <w:b/>
                <w:sz w:val="16"/>
                <w:szCs w:val="16"/>
              </w:rPr>
              <w:t>Assessment Population</w:t>
            </w:r>
          </w:p>
        </w:tc>
        <w:tc>
          <w:tcPr>
            <w:tcW w:w="1560" w:type="pct"/>
            <w:tcBorders>
              <w:top w:val="double" w:sz="6" w:space="0" w:color="auto"/>
              <w:bottom w:val="single" w:sz="6" w:space="0" w:color="auto"/>
            </w:tcBorders>
            <w:shd w:val="pct25" w:color="auto" w:fill="FFFFFF"/>
            <w:vAlign w:val="center"/>
          </w:tcPr>
          <w:p w14:paraId="368C9723" w14:textId="77777777" w:rsidR="004F32E2" w:rsidRPr="00843616" w:rsidRDefault="004F32E2" w:rsidP="00460C31">
            <w:pPr>
              <w:keepNext/>
              <w:jc w:val="center"/>
              <w:rPr>
                <w:b/>
                <w:sz w:val="16"/>
                <w:szCs w:val="16"/>
              </w:rPr>
            </w:pPr>
            <w:r w:rsidRPr="00843616">
              <w:rPr>
                <w:b/>
                <w:sz w:val="16"/>
                <w:szCs w:val="16"/>
              </w:rPr>
              <w:t>Administered</w:t>
            </w:r>
          </w:p>
        </w:tc>
      </w:tr>
      <w:tr w:rsidR="004F32E2" w:rsidRPr="004F32E2" w14:paraId="4DBCB137" w14:textId="77777777" w:rsidTr="00460C31">
        <w:trPr>
          <w:cantSplit/>
          <w:jc w:val="center"/>
        </w:trPr>
        <w:tc>
          <w:tcPr>
            <w:tcW w:w="5000" w:type="pct"/>
            <w:gridSpan w:val="3"/>
            <w:tcBorders>
              <w:top w:val="single" w:sz="6" w:space="0" w:color="auto"/>
              <w:bottom w:val="single" w:sz="6" w:space="0" w:color="auto"/>
            </w:tcBorders>
            <w:shd w:val="pct25" w:color="auto" w:fill="FFFFFF"/>
            <w:vAlign w:val="center"/>
          </w:tcPr>
          <w:p w14:paraId="6611A390" w14:textId="77777777" w:rsidR="004F32E2" w:rsidRPr="00843616" w:rsidRDefault="004F32E2" w:rsidP="00460C31">
            <w:pPr>
              <w:keepNext/>
              <w:jc w:val="center"/>
              <w:rPr>
                <w:b/>
                <w:sz w:val="16"/>
                <w:szCs w:val="16"/>
              </w:rPr>
            </w:pPr>
            <w:r w:rsidRPr="00843616">
              <w:rPr>
                <w:b/>
                <w:sz w:val="16"/>
                <w:szCs w:val="16"/>
              </w:rPr>
              <w:t>Kindergarten Screening</w:t>
            </w:r>
          </w:p>
        </w:tc>
      </w:tr>
      <w:tr w:rsidR="004F32E2" w:rsidRPr="004F32E2" w14:paraId="09514706" w14:textId="77777777" w:rsidTr="0046245F">
        <w:trPr>
          <w:cantSplit/>
          <w:jc w:val="center"/>
        </w:trPr>
        <w:tc>
          <w:tcPr>
            <w:tcW w:w="1998" w:type="pct"/>
            <w:tcBorders>
              <w:top w:val="single" w:sz="6" w:space="0" w:color="auto"/>
              <w:bottom w:val="single" w:sz="6" w:space="0" w:color="auto"/>
            </w:tcBorders>
            <w:vAlign w:val="bottom"/>
          </w:tcPr>
          <w:p w14:paraId="5AE76604" w14:textId="77777777" w:rsidR="004F32E2" w:rsidRPr="001056BA" w:rsidRDefault="004F32E2" w:rsidP="00460C31">
            <w:pPr>
              <w:widowControl w:val="0"/>
              <w:rPr>
                <w:sz w:val="16"/>
                <w:szCs w:val="16"/>
              </w:rPr>
            </w:pPr>
            <w:r w:rsidRPr="001056BA">
              <w:rPr>
                <w:sz w:val="16"/>
                <w:szCs w:val="16"/>
              </w:rPr>
              <w:t>Kindergarten Developmental Readiness Screening Program (KDRSP)</w:t>
            </w:r>
          </w:p>
        </w:tc>
        <w:tc>
          <w:tcPr>
            <w:tcW w:w="1442" w:type="pct"/>
            <w:tcBorders>
              <w:top w:val="single" w:sz="6" w:space="0" w:color="auto"/>
              <w:bottom w:val="single" w:sz="6" w:space="0" w:color="auto"/>
            </w:tcBorders>
            <w:vAlign w:val="bottom"/>
          </w:tcPr>
          <w:p w14:paraId="7A419BE3" w14:textId="77777777" w:rsidR="004F32E2" w:rsidRPr="001056BA" w:rsidRDefault="004F32E2" w:rsidP="00460C31">
            <w:pPr>
              <w:widowControl w:val="0"/>
              <w:rPr>
                <w:sz w:val="16"/>
                <w:szCs w:val="16"/>
              </w:rPr>
            </w:pPr>
            <w:r w:rsidRPr="001056BA">
              <w:rPr>
                <w:sz w:val="16"/>
                <w:szCs w:val="16"/>
              </w:rPr>
              <w:t>Kindergarten</w:t>
            </w:r>
          </w:p>
        </w:tc>
        <w:tc>
          <w:tcPr>
            <w:tcW w:w="1560" w:type="pct"/>
            <w:tcBorders>
              <w:top w:val="single" w:sz="6" w:space="0" w:color="auto"/>
              <w:bottom w:val="single" w:sz="6" w:space="0" w:color="auto"/>
            </w:tcBorders>
            <w:vAlign w:val="bottom"/>
          </w:tcPr>
          <w:p w14:paraId="42065E02" w14:textId="77777777" w:rsidR="004F32E2" w:rsidRPr="001056BA" w:rsidRDefault="004F32E2" w:rsidP="00460C31">
            <w:pPr>
              <w:rPr>
                <w:bCs/>
                <w:sz w:val="16"/>
                <w:szCs w:val="16"/>
              </w:rPr>
            </w:pPr>
            <w:r w:rsidRPr="001056BA">
              <w:rPr>
                <w:sz w:val="16"/>
                <w:szCs w:val="16"/>
              </w:rPr>
              <w:t xml:space="preserve">fall </w:t>
            </w:r>
            <w:r w:rsidRPr="001056BA">
              <w:rPr>
                <w:bCs/>
                <w:sz w:val="16"/>
                <w:szCs w:val="16"/>
              </w:rPr>
              <w:t>1987-</w:t>
            </w:r>
          </w:p>
        </w:tc>
      </w:tr>
      <w:tr w:rsidR="004F32E2" w:rsidRPr="004F32E2" w14:paraId="41051BD0" w14:textId="77777777" w:rsidTr="00460C31">
        <w:trPr>
          <w:cantSplit/>
          <w:jc w:val="center"/>
        </w:trPr>
        <w:tc>
          <w:tcPr>
            <w:tcW w:w="5000" w:type="pct"/>
            <w:gridSpan w:val="3"/>
            <w:tcBorders>
              <w:top w:val="single" w:sz="6" w:space="0" w:color="auto"/>
              <w:bottom w:val="single" w:sz="6" w:space="0" w:color="auto"/>
            </w:tcBorders>
            <w:shd w:val="pct25" w:color="auto" w:fill="FFFFFF"/>
            <w:vAlign w:val="center"/>
          </w:tcPr>
          <w:p w14:paraId="0E1E71EC" w14:textId="77777777" w:rsidR="004F32E2" w:rsidRPr="00843616" w:rsidRDefault="004F32E2" w:rsidP="00460C31">
            <w:pPr>
              <w:keepNext/>
              <w:jc w:val="center"/>
              <w:rPr>
                <w:b/>
                <w:sz w:val="16"/>
                <w:szCs w:val="16"/>
              </w:rPr>
            </w:pPr>
            <w:r w:rsidRPr="00843616">
              <w:rPr>
                <w:b/>
                <w:sz w:val="16"/>
                <w:szCs w:val="16"/>
              </w:rPr>
              <w:t>Norm-Referenced Tests (NRTs)</w:t>
            </w:r>
          </w:p>
        </w:tc>
      </w:tr>
      <w:tr w:rsidR="004F32E2" w:rsidRPr="004F32E2" w14:paraId="717D81C0" w14:textId="77777777" w:rsidTr="0046245F">
        <w:trPr>
          <w:cantSplit/>
          <w:jc w:val="center"/>
        </w:trPr>
        <w:tc>
          <w:tcPr>
            <w:tcW w:w="1998" w:type="pct"/>
            <w:tcBorders>
              <w:top w:val="single" w:sz="6" w:space="0" w:color="auto"/>
            </w:tcBorders>
            <w:vAlign w:val="bottom"/>
          </w:tcPr>
          <w:p w14:paraId="7C08D36D" w14:textId="77777777" w:rsidR="004F32E2" w:rsidRPr="001056BA" w:rsidRDefault="004F32E2" w:rsidP="00460C31">
            <w:pPr>
              <w:rPr>
                <w:sz w:val="16"/>
                <w:szCs w:val="16"/>
              </w:rPr>
            </w:pPr>
            <w:r w:rsidRPr="001056BA">
              <w:rPr>
                <w:sz w:val="16"/>
                <w:szCs w:val="16"/>
              </w:rPr>
              <w:t>California Achievement Test (CAT/F)</w:t>
            </w:r>
          </w:p>
        </w:tc>
        <w:tc>
          <w:tcPr>
            <w:tcW w:w="1442" w:type="pct"/>
            <w:tcBorders>
              <w:top w:val="single" w:sz="6" w:space="0" w:color="auto"/>
            </w:tcBorders>
            <w:vAlign w:val="bottom"/>
          </w:tcPr>
          <w:p w14:paraId="79A3E6C5" w14:textId="77777777" w:rsidR="004F32E2" w:rsidRPr="001056BA" w:rsidRDefault="004F32E2" w:rsidP="00460C31">
            <w:pPr>
              <w:rPr>
                <w:sz w:val="16"/>
                <w:szCs w:val="16"/>
              </w:rPr>
            </w:pPr>
            <w:r w:rsidRPr="001056BA">
              <w:rPr>
                <w:sz w:val="16"/>
                <w:szCs w:val="16"/>
              </w:rPr>
              <w:t>grades 4, 6, and 9</w:t>
            </w:r>
          </w:p>
        </w:tc>
        <w:tc>
          <w:tcPr>
            <w:tcW w:w="1560" w:type="pct"/>
            <w:tcBorders>
              <w:top w:val="single" w:sz="6" w:space="0" w:color="auto"/>
            </w:tcBorders>
            <w:vAlign w:val="bottom"/>
          </w:tcPr>
          <w:p w14:paraId="1FD8FC3E"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1988</w:t>
            </w:r>
            <w:r w:rsidRPr="001056BA">
              <w:rPr>
                <w:sz w:val="16"/>
                <w:szCs w:val="16"/>
              </w:rPr>
              <w:t>-</w:t>
            </w:r>
            <w:r w:rsidRPr="001056BA">
              <w:rPr>
                <w:sz w:val="16"/>
                <w:szCs w:val="16"/>
              </w:rPr>
              <w:br/>
              <w:t>spring 1992</w:t>
            </w:r>
          </w:p>
          <w:p w14:paraId="6251A6EB" w14:textId="77777777" w:rsidR="004F32E2" w:rsidRPr="001056BA" w:rsidRDefault="004F32E2" w:rsidP="00460C31">
            <w:pPr>
              <w:rPr>
                <w:sz w:val="16"/>
                <w:szCs w:val="16"/>
              </w:rPr>
            </w:pPr>
            <w:r w:rsidRPr="001056BA">
              <w:rPr>
                <w:sz w:val="16"/>
                <w:szCs w:val="16"/>
              </w:rPr>
              <w:t>(no longer administered)</w:t>
            </w:r>
          </w:p>
        </w:tc>
      </w:tr>
      <w:tr w:rsidR="004F32E2" w:rsidRPr="004F32E2" w14:paraId="7168FA71" w14:textId="77777777" w:rsidTr="0046245F">
        <w:trPr>
          <w:cantSplit/>
          <w:jc w:val="center"/>
        </w:trPr>
        <w:tc>
          <w:tcPr>
            <w:tcW w:w="1998" w:type="pct"/>
            <w:vAlign w:val="bottom"/>
          </w:tcPr>
          <w:p w14:paraId="76E790AB" w14:textId="77777777" w:rsidR="004F32E2" w:rsidRPr="001056BA" w:rsidRDefault="004F32E2" w:rsidP="00460C31">
            <w:pPr>
              <w:widowControl w:val="0"/>
              <w:rPr>
                <w:sz w:val="16"/>
                <w:szCs w:val="16"/>
              </w:rPr>
            </w:pPr>
            <w:r w:rsidRPr="001056BA">
              <w:rPr>
                <w:sz w:val="16"/>
                <w:szCs w:val="16"/>
              </w:rPr>
              <w:t>California Achievement Test (CAT/5)</w:t>
            </w:r>
          </w:p>
        </w:tc>
        <w:tc>
          <w:tcPr>
            <w:tcW w:w="1442" w:type="pct"/>
            <w:vAlign w:val="bottom"/>
          </w:tcPr>
          <w:p w14:paraId="2CA5DBF2" w14:textId="77777777" w:rsidR="004F32E2" w:rsidRPr="001056BA" w:rsidRDefault="004F32E2" w:rsidP="00460C31">
            <w:pPr>
              <w:rPr>
                <w:sz w:val="16"/>
                <w:szCs w:val="16"/>
              </w:rPr>
            </w:pPr>
            <w:r w:rsidRPr="001056BA">
              <w:rPr>
                <w:sz w:val="16"/>
                <w:szCs w:val="16"/>
              </w:rPr>
              <w:t>grades 4 and 6</w:t>
            </w:r>
          </w:p>
          <w:p w14:paraId="71F39513" w14:textId="77777777" w:rsidR="004F32E2" w:rsidRPr="001056BA" w:rsidRDefault="004F32E2" w:rsidP="00460C31">
            <w:pPr>
              <w:rPr>
                <w:sz w:val="16"/>
                <w:szCs w:val="16"/>
              </w:rPr>
            </w:pPr>
            <w:r w:rsidRPr="001056BA">
              <w:rPr>
                <w:sz w:val="16"/>
                <w:szCs w:val="16"/>
              </w:rPr>
              <w:t>grade 8</w:t>
            </w:r>
          </w:p>
        </w:tc>
        <w:tc>
          <w:tcPr>
            <w:tcW w:w="1560" w:type="pct"/>
            <w:vAlign w:val="bottom"/>
          </w:tcPr>
          <w:p w14:paraId="28AAE2A7"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1993</w:t>
            </w:r>
            <w:r w:rsidRPr="001056BA">
              <w:rPr>
                <w:sz w:val="16"/>
                <w:szCs w:val="16"/>
              </w:rPr>
              <w:t>-</w:t>
            </w:r>
            <w:r w:rsidRPr="001056BA">
              <w:rPr>
                <w:sz w:val="16"/>
                <w:szCs w:val="16"/>
              </w:rPr>
              <w:br/>
              <w:t>spring 1997</w:t>
            </w:r>
          </w:p>
          <w:p w14:paraId="3EC5F81C" w14:textId="77777777" w:rsidR="004F32E2" w:rsidRPr="001056BA" w:rsidRDefault="004F32E2" w:rsidP="00460C31">
            <w:pPr>
              <w:rPr>
                <w:bCs/>
                <w:sz w:val="16"/>
                <w:szCs w:val="16"/>
              </w:rPr>
            </w:pPr>
            <w:r w:rsidRPr="001056BA">
              <w:rPr>
                <w:sz w:val="16"/>
                <w:szCs w:val="16"/>
              </w:rPr>
              <w:t xml:space="preserve">spring </w:t>
            </w:r>
            <w:r w:rsidRPr="001056BA">
              <w:rPr>
                <w:bCs/>
                <w:sz w:val="16"/>
                <w:szCs w:val="16"/>
              </w:rPr>
              <w:t>1997 only</w:t>
            </w:r>
          </w:p>
          <w:p w14:paraId="4BCC2309" w14:textId="77777777" w:rsidR="004F32E2" w:rsidRPr="001056BA" w:rsidRDefault="004F32E2" w:rsidP="00460C31">
            <w:pPr>
              <w:rPr>
                <w:sz w:val="16"/>
                <w:szCs w:val="16"/>
              </w:rPr>
            </w:pPr>
            <w:r w:rsidRPr="001056BA">
              <w:rPr>
                <w:sz w:val="16"/>
                <w:szCs w:val="16"/>
              </w:rPr>
              <w:t>(no longer administered)</w:t>
            </w:r>
          </w:p>
        </w:tc>
      </w:tr>
      <w:tr w:rsidR="004F32E2" w:rsidRPr="004F32E2" w14:paraId="498BFA46" w14:textId="77777777" w:rsidTr="0046245F">
        <w:trPr>
          <w:cantSplit/>
          <w:jc w:val="center"/>
        </w:trPr>
        <w:tc>
          <w:tcPr>
            <w:tcW w:w="1998" w:type="pct"/>
            <w:vAlign w:val="bottom"/>
          </w:tcPr>
          <w:p w14:paraId="635CA9A6" w14:textId="77777777" w:rsidR="004F32E2" w:rsidRPr="001056BA" w:rsidRDefault="004F32E2" w:rsidP="00460C31">
            <w:pPr>
              <w:rPr>
                <w:sz w:val="16"/>
                <w:szCs w:val="16"/>
              </w:rPr>
            </w:pPr>
            <w:r w:rsidRPr="001056BA">
              <w:rPr>
                <w:iCs/>
                <w:sz w:val="16"/>
                <w:szCs w:val="16"/>
              </w:rPr>
              <w:t>Iowa Tests of Basic Skills (ITBS) (form L) and Iowa Tests of Educational Development (ITED) (form M)</w:t>
            </w:r>
          </w:p>
        </w:tc>
        <w:tc>
          <w:tcPr>
            <w:tcW w:w="1442" w:type="pct"/>
            <w:vAlign w:val="bottom"/>
          </w:tcPr>
          <w:p w14:paraId="74E53505" w14:textId="77777777" w:rsidR="004F32E2" w:rsidRPr="001056BA" w:rsidRDefault="004F32E2" w:rsidP="00460C31">
            <w:pPr>
              <w:rPr>
                <w:sz w:val="16"/>
                <w:szCs w:val="16"/>
              </w:rPr>
            </w:pPr>
            <w:r w:rsidRPr="001056BA">
              <w:rPr>
                <w:sz w:val="16"/>
                <w:szCs w:val="16"/>
              </w:rPr>
              <w:t>grades 4, 6, 8, 9, 10, and 11</w:t>
            </w:r>
          </w:p>
        </w:tc>
        <w:tc>
          <w:tcPr>
            <w:tcW w:w="1560" w:type="pct"/>
            <w:vAlign w:val="bottom"/>
          </w:tcPr>
          <w:p w14:paraId="182FFA5A" w14:textId="77777777" w:rsidR="004F32E2" w:rsidRPr="001056BA" w:rsidRDefault="004F32E2" w:rsidP="00460C31">
            <w:pPr>
              <w:rPr>
                <w:bCs/>
                <w:sz w:val="16"/>
                <w:szCs w:val="16"/>
              </w:rPr>
            </w:pPr>
            <w:r w:rsidRPr="001056BA">
              <w:rPr>
                <w:sz w:val="16"/>
                <w:szCs w:val="16"/>
              </w:rPr>
              <w:t xml:space="preserve">spring </w:t>
            </w:r>
            <w:r w:rsidRPr="001056BA">
              <w:rPr>
                <w:bCs/>
                <w:sz w:val="16"/>
                <w:szCs w:val="16"/>
              </w:rPr>
              <w:t>1998</w:t>
            </w:r>
          </w:p>
          <w:p w14:paraId="03A41A27" w14:textId="77777777" w:rsidR="004F32E2" w:rsidRPr="001056BA" w:rsidRDefault="004F32E2" w:rsidP="00460C31">
            <w:pPr>
              <w:rPr>
                <w:sz w:val="16"/>
                <w:szCs w:val="16"/>
              </w:rPr>
            </w:pPr>
            <w:r w:rsidRPr="001056BA">
              <w:rPr>
                <w:sz w:val="16"/>
                <w:szCs w:val="16"/>
              </w:rPr>
              <w:t>(no longer administered)</w:t>
            </w:r>
          </w:p>
        </w:tc>
      </w:tr>
      <w:tr w:rsidR="004F32E2" w:rsidRPr="004F32E2" w14:paraId="23708167" w14:textId="77777777" w:rsidTr="0046245F">
        <w:trPr>
          <w:cantSplit/>
          <w:jc w:val="center"/>
        </w:trPr>
        <w:tc>
          <w:tcPr>
            <w:tcW w:w="1998" w:type="pct"/>
            <w:vAlign w:val="bottom"/>
          </w:tcPr>
          <w:p w14:paraId="1A0D1A70" w14:textId="77777777" w:rsidR="004F32E2" w:rsidRPr="001056BA" w:rsidRDefault="004F32E2" w:rsidP="00460C31">
            <w:pPr>
              <w:rPr>
                <w:sz w:val="16"/>
                <w:szCs w:val="16"/>
              </w:rPr>
            </w:pPr>
            <w:r w:rsidRPr="001056BA">
              <w:rPr>
                <w:iCs/>
                <w:sz w:val="16"/>
                <w:szCs w:val="16"/>
              </w:rPr>
              <w:t>ITBS</w:t>
            </w:r>
            <w:r w:rsidRPr="001056BA">
              <w:rPr>
                <w:sz w:val="16"/>
                <w:szCs w:val="16"/>
              </w:rPr>
              <w:t xml:space="preserve"> </w:t>
            </w:r>
          </w:p>
          <w:p w14:paraId="03BBE759" w14:textId="77777777" w:rsidR="004F32E2" w:rsidRPr="001056BA" w:rsidRDefault="004F32E2" w:rsidP="00460C31">
            <w:pPr>
              <w:rPr>
                <w:sz w:val="16"/>
                <w:szCs w:val="16"/>
              </w:rPr>
            </w:pPr>
            <w:r w:rsidRPr="001056BA">
              <w:rPr>
                <w:iCs/>
                <w:sz w:val="16"/>
                <w:szCs w:val="16"/>
              </w:rPr>
              <w:t xml:space="preserve">ITED </w:t>
            </w:r>
            <w:r w:rsidRPr="001056BA">
              <w:rPr>
                <w:sz w:val="16"/>
                <w:szCs w:val="16"/>
              </w:rPr>
              <w:t>(form M)</w:t>
            </w:r>
          </w:p>
        </w:tc>
        <w:tc>
          <w:tcPr>
            <w:tcW w:w="1442" w:type="pct"/>
            <w:vAlign w:val="bottom"/>
          </w:tcPr>
          <w:p w14:paraId="5AA6FEB2" w14:textId="77777777" w:rsidR="004F32E2" w:rsidRPr="001056BA" w:rsidRDefault="004F32E2" w:rsidP="00460C31">
            <w:pPr>
              <w:rPr>
                <w:sz w:val="16"/>
                <w:szCs w:val="16"/>
              </w:rPr>
            </w:pPr>
            <w:r w:rsidRPr="001056BA">
              <w:rPr>
                <w:sz w:val="16"/>
                <w:szCs w:val="16"/>
              </w:rPr>
              <w:t>grades 3, 5, 6, and 7</w:t>
            </w:r>
          </w:p>
          <w:p w14:paraId="5385E9CD" w14:textId="77777777" w:rsidR="004F32E2" w:rsidRPr="001056BA" w:rsidRDefault="004F32E2" w:rsidP="00460C31">
            <w:pPr>
              <w:rPr>
                <w:sz w:val="16"/>
                <w:szCs w:val="16"/>
              </w:rPr>
            </w:pPr>
            <w:r w:rsidRPr="001056BA">
              <w:rPr>
                <w:sz w:val="16"/>
                <w:szCs w:val="16"/>
              </w:rPr>
              <w:t>grade 9</w:t>
            </w:r>
          </w:p>
        </w:tc>
        <w:tc>
          <w:tcPr>
            <w:tcW w:w="1560" w:type="pct"/>
            <w:vAlign w:val="bottom"/>
          </w:tcPr>
          <w:p w14:paraId="53672FF8"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1999-</w:t>
            </w:r>
            <w:r w:rsidRPr="001056BA">
              <w:rPr>
                <w:bCs/>
                <w:sz w:val="16"/>
                <w:szCs w:val="16"/>
              </w:rPr>
              <w:br/>
              <w:t>s</w:t>
            </w:r>
            <w:r w:rsidRPr="001056BA">
              <w:rPr>
                <w:sz w:val="16"/>
                <w:szCs w:val="16"/>
              </w:rPr>
              <w:t>pring 2002</w:t>
            </w:r>
          </w:p>
          <w:p w14:paraId="38A81669" w14:textId="77777777" w:rsidR="004F32E2" w:rsidRPr="001056BA" w:rsidRDefault="004F32E2" w:rsidP="00460C31">
            <w:pPr>
              <w:rPr>
                <w:sz w:val="16"/>
                <w:szCs w:val="16"/>
              </w:rPr>
            </w:pPr>
            <w:r w:rsidRPr="001056BA">
              <w:rPr>
                <w:sz w:val="16"/>
                <w:szCs w:val="16"/>
              </w:rPr>
              <w:t>(no longer administered)</w:t>
            </w:r>
          </w:p>
        </w:tc>
      </w:tr>
      <w:tr w:rsidR="004F32E2" w:rsidRPr="004F32E2" w14:paraId="1151D80D" w14:textId="77777777" w:rsidTr="0046245F">
        <w:trPr>
          <w:cantSplit/>
          <w:jc w:val="center"/>
        </w:trPr>
        <w:tc>
          <w:tcPr>
            <w:tcW w:w="1998" w:type="pct"/>
            <w:tcBorders>
              <w:bottom w:val="single" w:sz="6" w:space="0" w:color="auto"/>
            </w:tcBorders>
            <w:vAlign w:val="bottom"/>
          </w:tcPr>
          <w:p w14:paraId="2E211C4B" w14:textId="77777777" w:rsidR="004F32E2" w:rsidRPr="001056BA" w:rsidRDefault="004F32E2" w:rsidP="00460C31">
            <w:pPr>
              <w:rPr>
                <w:sz w:val="16"/>
                <w:szCs w:val="16"/>
              </w:rPr>
            </w:pPr>
            <w:r w:rsidRPr="001056BA">
              <w:rPr>
                <w:iCs/>
                <w:sz w:val="16"/>
                <w:szCs w:val="16"/>
              </w:rPr>
              <w:t>ITBS</w:t>
            </w:r>
          </w:p>
          <w:p w14:paraId="474734D9" w14:textId="77777777" w:rsidR="004F32E2" w:rsidRPr="001056BA" w:rsidRDefault="004F32E2" w:rsidP="00460C31">
            <w:pPr>
              <w:rPr>
                <w:iCs/>
                <w:sz w:val="16"/>
                <w:szCs w:val="16"/>
              </w:rPr>
            </w:pPr>
            <w:r w:rsidRPr="001056BA">
              <w:rPr>
                <w:iCs/>
                <w:sz w:val="16"/>
                <w:szCs w:val="16"/>
              </w:rPr>
              <w:t>ITED</w:t>
            </w:r>
          </w:p>
          <w:p w14:paraId="11C34D3D" w14:textId="77777777" w:rsidR="004F32E2" w:rsidRPr="001056BA" w:rsidRDefault="004F32E2" w:rsidP="00460C31">
            <w:pPr>
              <w:rPr>
                <w:sz w:val="16"/>
                <w:szCs w:val="16"/>
              </w:rPr>
            </w:pPr>
            <w:r w:rsidRPr="001056BA">
              <w:rPr>
                <w:sz w:val="16"/>
                <w:szCs w:val="16"/>
              </w:rPr>
              <w:t>(form B)</w:t>
            </w:r>
          </w:p>
        </w:tc>
        <w:tc>
          <w:tcPr>
            <w:tcW w:w="1442" w:type="pct"/>
            <w:tcBorders>
              <w:bottom w:val="single" w:sz="6" w:space="0" w:color="auto"/>
            </w:tcBorders>
            <w:vAlign w:val="bottom"/>
          </w:tcPr>
          <w:p w14:paraId="0C76DFED" w14:textId="77777777" w:rsidR="004F32E2" w:rsidRPr="001056BA" w:rsidRDefault="004F32E2" w:rsidP="00460C31">
            <w:pPr>
              <w:rPr>
                <w:sz w:val="16"/>
                <w:szCs w:val="16"/>
              </w:rPr>
            </w:pPr>
            <w:r w:rsidRPr="001056BA">
              <w:rPr>
                <w:sz w:val="16"/>
                <w:szCs w:val="16"/>
              </w:rPr>
              <w:t>grades 3, 5, 6, and 7</w:t>
            </w:r>
          </w:p>
          <w:p w14:paraId="47793481" w14:textId="77777777" w:rsidR="004F32E2" w:rsidRPr="001056BA" w:rsidRDefault="004F32E2" w:rsidP="00460C31">
            <w:pPr>
              <w:rPr>
                <w:sz w:val="16"/>
                <w:szCs w:val="16"/>
              </w:rPr>
            </w:pPr>
            <w:r w:rsidRPr="001056BA">
              <w:rPr>
                <w:sz w:val="16"/>
                <w:szCs w:val="16"/>
              </w:rPr>
              <w:t>grade 9</w:t>
            </w:r>
          </w:p>
        </w:tc>
        <w:tc>
          <w:tcPr>
            <w:tcW w:w="1560" w:type="pct"/>
            <w:tcBorders>
              <w:bottom w:val="single" w:sz="6" w:space="0" w:color="auto"/>
            </w:tcBorders>
            <w:vAlign w:val="bottom"/>
          </w:tcPr>
          <w:p w14:paraId="0FE0158E" w14:textId="77777777" w:rsidR="004F32E2" w:rsidRPr="001056BA" w:rsidRDefault="004F32E2" w:rsidP="00460C31">
            <w:pPr>
              <w:rPr>
                <w:sz w:val="16"/>
                <w:szCs w:val="16"/>
              </w:rPr>
            </w:pPr>
            <w:r w:rsidRPr="001056BA">
              <w:rPr>
                <w:sz w:val="16"/>
                <w:szCs w:val="16"/>
              </w:rPr>
              <w:t xml:space="preserve">spring </w:t>
            </w:r>
            <w:r w:rsidRPr="001056BA">
              <w:rPr>
                <w:bCs/>
                <w:sz w:val="16"/>
                <w:szCs w:val="16"/>
              </w:rPr>
              <w:t>2003-</w:t>
            </w:r>
            <w:r w:rsidRPr="001056BA">
              <w:rPr>
                <w:sz w:val="16"/>
                <w:szCs w:val="16"/>
              </w:rPr>
              <w:br/>
              <w:t>spring 2005</w:t>
            </w:r>
          </w:p>
          <w:p w14:paraId="22A79026" w14:textId="77777777" w:rsidR="004F32E2" w:rsidRPr="001056BA" w:rsidRDefault="004F32E2" w:rsidP="00460C31">
            <w:pPr>
              <w:rPr>
                <w:sz w:val="16"/>
                <w:szCs w:val="16"/>
              </w:rPr>
            </w:pPr>
            <w:r w:rsidRPr="001056BA">
              <w:rPr>
                <w:sz w:val="16"/>
                <w:szCs w:val="16"/>
              </w:rPr>
              <w:t>(no longer administered)</w:t>
            </w:r>
          </w:p>
        </w:tc>
      </w:tr>
      <w:tr w:rsidR="004F32E2" w:rsidRPr="004F32E2" w14:paraId="347FA1B2" w14:textId="77777777" w:rsidTr="0046245F">
        <w:trPr>
          <w:cantSplit/>
          <w:jc w:val="center"/>
        </w:trPr>
        <w:tc>
          <w:tcPr>
            <w:tcW w:w="1998" w:type="pct"/>
            <w:tcBorders>
              <w:bottom w:val="single" w:sz="6" w:space="0" w:color="auto"/>
            </w:tcBorders>
            <w:vAlign w:val="bottom"/>
          </w:tcPr>
          <w:p w14:paraId="0BDA20D3" w14:textId="77777777" w:rsidR="004F32E2" w:rsidRPr="001056BA" w:rsidRDefault="004F32E2" w:rsidP="00460C31">
            <w:pPr>
              <w:rPr>
                <w:iCs/>
                <w:sz w:val="16"/>
                <w:szCs w:val="16"/>
              </w:rPr>
            </w:pPr>
            <w:r w:rsidRPr="001056BA">
              <w:rPr>
                <w:iCs/>
                <w:sz w:val="16"/>
                <w:szCs w:val="16"/>
              </w:rPr>
              <w:t>ITBS</w:t>
            </w:r>
          </w:p>
        </w:tc>
        <w:tc>
          <w:tcPr>
            <w:tcW w:w="1442" w:type="pct"/>
            <w:tcBorders>
              <w:bottom w:val="single" w:sz="6" w:space="0" w:color="auto"/>
            </w:tcBorders>
            <w:vAlign w:val="bottom"/>
          </w:tcPr>
          <w:p w14:paraId="4A29F7AC" w14:textId="77777777" w:rsidR="004F32E2" w:rsidRPr="001056BA" w:rsidRDefault="004F32E2" w:rsidP="00460C31">
            <w:pPr>
              <w:rPr>
                <w:sz w:val="16"/>
                <w:szCs w:val="16"/>
              </w:rPr>
            </w:pPr>
            <w:r w:rsidRPr="001056BA">
              <w:rPr>
                <w:sz w:val="16"/>
                <w:szCs w:val="16"/>
              </w:rPr>
              <w:t>grade 2</w:t>
            </w:r>
          </w:p>
        </w:tc>
        <w:tc>
          <w:tcPr>
            <w:tcW w:w="1560" w:type="pct"/>
            <w:tcBorders>
              <w:bottom w:val="single" w:sz="6" w:space="0" w:color="auto"/>
            </w:tcBorders>
            <w:vAlign w:val="bottom"/>
          </w:tcPr>
          <w:p w14:paraId="470F6417" w14:textId="77777777" w:rsidR="004F32E2" w:rsidRPr="001056BA" w:rsidRDefault="004F32E2" w:rsidP="00460C31">
            <w:pPr>
              <w:rPr>
                <w:sz w:val="16"/>
                <w:szCs w:val="16"/>
              </w:rPr>
            </w:pPr>
            <w:r w:rsidRPr="001056BA">
              <w:rPr>
                <w:sz w:val="16"/>
                <w:szCs w:val="16"/>
              </w:rPr>
              <w:t>spring 2012-spring 2013 (no longer administered)</w:t>
            </w:r>
          </w:p>
        </w:tc>
      </w:tr>
      <w:tr w:rsidR="004F32E2" w:rsidRPr="004F32E2" w14:paraId="641C83F1" w14:textId="77777777" w:rsidTr="00460C31">
        <w:trPr>
          <w:cantSplit/>
          <w:jc w:val="center"/>
        </w:trPr>
        <w:tc>
          <w:tcPr>
            <w:tcW w:w="5000" w:type="pct"/>
            <w:gridSpan w:val="3"/>
            <w:tcBorders>
              <w:top w:val="single" w:sz="6" w:space="0" w:color="auto"/>
              <w:bottom w:val="single" w:sz="6" w:space="0" w:color="auto"/>
            </w:tcBorders>
            <w:shd w:val="pct25" w:color="auto" w:fill="auto"/>
            <w:vAlign w:val="bottom"/>
          </w:tcPr>
          <w:p w14:paraId="1F6AED40" w14:textId="77777777" w:rsidR="004F32E2" w:rsidRPr="00843616" w:rsidRDefault="004F32E2" w:rsidP="00460C31">
            <w:pPr>
              <w:keepNext/>
              <w:jc w:val="center"/>
              <w:rPr>
                <w:b/>
                <w:sz w:val="16"/>
                <w:szCs w:val="16"/>
              </w:rPr>
            </w:pPr>
            <w:r w:rsidRPr="00843616">
              <w:rPr>
                <w:b/>
                <w:sz w:val="16"/>
                <w:szCs w:val="16"/>
              </w:rPr>
              <w:t>Criterion-Referenced Tests (CRTs)</w:t>
            </w:r>
          </w:p>
        </w:tc>
      </w:tr>
      <w:tr w:rsidR="004F32E2" w:rsidRPr="004F32E2" w14:paraId="2E0B5038" w14:textId="77777777" w:rsidTr="0046245F">
        <w:trPr>
          <w:cantSplit/>
          <w:jc w:val="center"/>
        </w:trPr>
        <w:tc>
          <w:tcPr>
            <w:tcW w:w="1998" w:type="pct"/>
            <w:tcBorders>
              <w:top w:val="single" w:sz="6" w:space="0" w:color="auto"/>
            </w:tcBorders>
            <w:vAlign w:val="bottom"/>
          </w:tcPr>
          <w:p w14:paraId="34FEB0A2" w14:textId="77777777" w:rsidR="004F32E2" w:rsidRPr="001056BA" w:rsidRDefault="004F32E2" w:rsidP="00460C31">
            <w:pPr>
              <w:rPr>
                <w:sz w:val="16"/>
                <w:szCs w:val="16"/>
              </w:rPr>
            </w:pPr>
            <w:r w:rsidRPr="001056BA">
              <w:rPr>
                <w:sz w:val="16"/>
                <w:szCs w:val="16"/>
              </w:rPr>
              <w:t>National Assessment of Educational Progress (NAEP)</w:t>
            </w:r>
          </w:p>
        </w:tc>
        <w:tc>
          <w:tcPr>
            <w:tcW w:w="1442" w:type="pct"/>
            <w:tcBorders>
              <w:top w:val="single" w:sz="6" w:space="0" w:color="auto"/>
            </w:tcBorders>
            <w:vAlign w:val="bottom"/>
          </w:tcPr>
          <w:p w14:paraId="29CB08E6" w14:textId="77777777" w:rsidR="004F32E2" w:rsidRPr="001056BA" w:rsidRDefault="004F32E2" w:rsidP="00460C31">
            <w:pPr>
              <w:rPr>
                <w:sz w:val="16"/>
                <w:szCs w:val="16"/>
              </w:rPr>
            </w:pPr>
            <w:r w:rsidRPr="001056BA">
              <w:rPr>
                <w:sz w:val="16"/>
                <w:szCs w:val="16"/>
              </w:rPr>
              <w:t xml:space="preserve">grades 4, 8, and 12 </w:t>
            </w:r>
          </w:p>
        </w:tc>
        <w:tc>
          <w:tcPr>
            <w:tcW w:w="1560" w:type="pct"/>
            <w:tcBorders>
              <w:top w:val="single" w:sz="6" w:space="0" w:color="auto"/>
            </w:tcBorders>
            <w:vAlign w:val="bottom"/>
          </w:tcPr>
          <w:p w14:paraId="6D21356C"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1990-</w:t>
            </w:r>
          </w:p>
        </w:tc>
      </w:tr>
      <w:tr w:rsidR="004F32E2" w:rsidRPr="004F32E2" w14:paraId="2EF43AAA" w14:textId="77777777" w:rsidTr="0046245F">
        <w:trPr>
          <w:cantSplit/>
          <w:jc w:val="center"/>
        </w:trPr>
        <w:tc>
          <w:tcPr>
            <w:tcW w:w="1998" w:type="pct"/>
            <w:vAlign w:val="bottom"/>
          </w:tcPr>
          <w:p w14:paraId="0311420C" w14:textId="77777777" w:rsidR="004F32E2" w:rsidRPr="001056BA" w:rsidRDefault="004F32E2" w:rsidP="00460C31">
            <w:pPr>
              <w:rPr>
                <w:sz w:val="16"/>
                <w:szCs w:val="16"/>
              </w:rPr>
            </w:pPr>
            <w:r w:rsidRPr="001056BA">
              <w:rPr>
                <w:sz w:val="16"/>
                <w:szCs w:val="16"/>
              </w:rPr>
              <w:t>Louisiana Educational Assessment Program (LEAP)</w:t>
            </w:r>
          </w:p>
        </w:tc>
        <w:tc>
          <w:tcPr>
            <w:tcW w:w="1442" w:type="pct"/>
            <w:vAlign w:val="bottom"/>
          </w:tcPr>
          <w:p w14:paraId="481F87B2" w14:textId="77777777" w:rsidR="004F32E2" w:rsidRPr="001056BA" w:rsidRDefault="004F32E2" w:rsidP="00460C31">
            <w:pPr>
              <w:rPr>
                <w:sz w:val="16"/>
                <w:szCs w:val="16"/>
              </w:rPr>
            </w:pPr>
            <w:r w:rsidRPr="001056BA">
              <w:rPr>
                <w:sz w:val="16"/>
                <w:szCs w:val="16"/>
              </w:rPr>
              <w:t>grades 3, 5, and 7</w:t>
            </w:r>
          </w:p>
        </w:tc>
        <w:tc>
          <w:tcPr>
            <w:tcW w:w="1560" w:type="pct"/>
            <w:vAlign w:val="bottom"/>
          </w:tcPr>
          <w:p w14:paraId="7CA5A07D"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1989</w:t>
            </w:r>
            <w:r w:rsidRPr="001056BA">
              <w:rPr>
                <w:sz w:val="16"/>
                <w:szCs w:val="16"/>
              </w:rPr>
              <w:t>-</w:t>
            </w:r>
            <w:r w:rsidRPr="001056BA">
              <w:rPr>
                <w:sz w:val="16"/>
                <w:szCs w:val="16"/>
              </w:rPr>
              <w:br/>
              <w:t>spring 1998</w:t>
            </w:r>
          </w:p>
          <w:p w14:paraId="790AD0AB" w14:textId="77777777" w:rsidR="004F32E2" w:rsidRPr="001056BA" w:rsidRDefault="004F32E2" w:rsidP="00460C31">
            <w:pPr>
              <w:rPr>
                <w:sz w:val="16"/>
                <w:szCs w:val="16"/>
              </w:rPr>
            </w:pPr>
            <w:r w:rsidRPr="001056BA">
              <w:rPr>
                <w:sz w:val="16"/>
                <w:szCs w:val="16"/>
              </w:rPr>
              <w:t>(no longer administered)</w:t>
            </w:r>
          </w:p>
        </w:tc>
      </w:tr>
      <w:tr w:rsidR="004F32E2" w:rsidRPr="004F32E2" w14:paraId="22148E74" w14:textId="77777777" w:rsidTr="0046245F">
        <w:trPr>
          <w:cantSplit/>
          <w:jc w:val="center"/>
        </w:trPr>
        <w:tc>
          <w:tcPr>
            <w:tcW w:w="1998" w:type="pct"/>
            <w:vAlign w:val="bottom"/>
          </w:tcPr>
          <w:p w14:paraId="6A7B600D" w14:textId="77777777" w:rsidR="004F32E2" w:rsidRPr="001056BA" w:rsidRDefault="004F32E2" w:rsidP="00460C31">
            <w:pPr>
              <w:rPr>
                <w:sz w:val="16"/>
                <w:szCs w:val="16"/>
              </w:rPr>
            </w:pPr>
            <w:r w:rsidRPr="001056BA">
              <w:rPr>
                <w:sz w:val="16"/>
                <w:szCs w:val="16"/>
              </w:rPr>
              <w:lastRenderedPageBreak/>
              <w:t xml:space="preserve">Graduation Exit Examination </w:t>
            </w:r>
            <w:r w:rsidRPr="001056BA">
              <w:rPr>
                <w:sz w:val="16"/>
                <w:szCs w:val="16"/>
              </w:rPr>
              <w:br/>
              <w:t>(“old” GEE)</w:t>
            </w:r>
          </w:p>
        </w:tc>
        <w:tc>
          <w:tcPr>
            <w:tcW w:w="1442" w:type="pct"/>
            <w:vAlign w:val="bottom"/>
          </w:tcPr>
          <w:p w14:paraId="1A20B9D4" w14:textId="77777777" w:rsidR="004F32E2" w:rsidRPr="001056BA" w:rsidRDefault="004F32E2" w:rsidP="00460C31">
            <w:pPr>
              <w:rPr>
                <w:sz w:val="16"/>
                <w:szCs w:val="16"/>
              </w:rPr>
            </w:pPr>
            <w:r w:rsidRPr="001056BA">
              <w:rPr>
                <w:sz w:val="16"/>
                <w:szCs w:val="16"/>
              </w:rPr>
              <w:t>grades 10 and 11</w:t>
            </w:r>
          </w:p>
        </w:tc>
        <w:tc>
          <w:tcPr>
            <w:tcW w:w="1560" w:type="pct"/>
            <w:vAlign w:val="bottom"/>
          </w:tcPr>
          <w:p w14:paraId="7485AB17" w14:textId="77777777" w:rsidR="004F32E2" w:rsidRPr="001056BA" w:rsidRDefault="004F32E2" w:rsidP="00460C31">
            <w:pPr>
              <w:rPr>
                <w:bCs/>
                <w:sz w:val="16"/>
                <w:szCs w:val="16"/>
              </w:rPr>
            </w:pPr>
            <w:r w:rsidRPr="001056BA">
              <w:rPr>
                <w:sz w:val="16"/>
                <w:szCs w:val="16"/>
              </w:rPr>
              <w:t>spring 1989-</w:t>
            </w:r>
            <w:r w:rsidRPr="001056BA">
              <w:rPr>
                <w:sz w:val="16"/>
                <w:szCs w:val="16"/>
              </w:rPr>
              <w:br/>
              <w:t xml:space="preserve">spring 2003 </w:t>
            </w:r>
            <w:r w:rsidRPr="001056BA">
              <w:rPr>
                <w:bCs/>
                <w:sz w:val="16"/>
                <w:szCs w:val="16"/>
              </w:rPr>
              <w:t>(state administered)</w:t>
            </w:r>
          </w:p>
          <w:p w14:paraId="47019095" w14:textId="77777777" w:rsidR="004F32E2" w:rsidRPr="001056BA" w:rsidRDefault="004F32E2" w:rsidP="00460C31">
            <w:pPr>
              <w:rPr>
                <w:bCs/>
                <w:sz w:val="16"/>
                <w:szCs w:val="16"/>
              </w:rPr>
            </w:pPr>
            <w:r w:rsidRPr="001056BA">
              <w:rPr>
                <w:bCs/>
                <w:sz w:val="16"/>
                <w:szCs w:val="16"/>
              </w:rPr>
              <w:t>fall 2003-</w:t>
            </w:r>
            <w:r w:rsidRPr="001056BA">
              <w:rPr>
                <w:bCs/>
                <w:sz w:val="16"/>
                <w:szCs w:val="16"/>
              </w:rPr>
              <w:br/>
              <w:t>(district administered)</w:t>
            </w:r>
          </w:p>
        </w:tc>
      </w:tr>
      <w:tr w:rsidR="004F32E2" w:rsidRPr="004F32E2" w14:paraId="45483304" w14:textId="77777777" w:rsidTr="0046245F">
        <w:trPr>
          <w:cantSplit/>
          <w:jc w:val="center"/>
        </w:trPr>
        <w:tc>
          <w:tcPr>
            <w:tcW w:w="1998" w:type="pct"/>
            <w:vAlign w:val="bottom"/>
          </w:tcPr>
          <w:p w14:paraId="09A9C851" w14:textId="77777777" w:rsidR="004F32E2" w:rsidRPr="001056BA" w:rsidRDefault="004F32E2" w:rsidP="00460C31">
            <w:pPr>
              <w:rPr>
                <w:sz w:val="16"/>
                <w:szCs w:val="16"/>
              </w:rPr>
            </w:pPr>
            <w:r w:rsidRPr="001056BA">
              <w:rPr>
                <w:sz w:val="16"/>
                <w:szCs w:val="16"/>
              </w:rPr>
              <w:t>Louisiana Educational Assessment Program (LEAP)</w:t>
            </w:r>
          </w:p>
          <w:p w14:paraId="51768C8A" w14:textId="77777777" w:rsidR="004F32E2" w:rsidRPr="001056BA" w:rsidRDefault="004F32E2" w:rsidP="00460C31">
            <w:pPr>
              <w:rPr>
                <w:sz w:val="16"/>
                <w:szCs w:val="16"/>
              </w:rPr>
            </w:pPr>
            <w:r w:rsidRPr="001056BA">
              <w:rPr>
                <w:sz w:val="16"/>
                <w:szCs w:val="16"/>
              </w:rPr>
              <w:t xml:space="preserve">(ELA and Mathematics) </w:t>
            </w:r>
          </w:p>
        </w:tc>
        <w:tc>
          <w:tcPr>
            <w:tcW w:w="1442" w:type="pct"/>
            <w:vAlign w:val="bottom"/>
          </w:tcPr>
          <w:p w14:paraId="4BFA5E0D" w14:textId="77777777" w:rsidR="004F32E2" w:rsidRPr="001056BA" w:rsidRDefault="004F32E2" w:rsidP="00460C31">
            <w:pPr>
              <w:rPr>
                <w:sz w:val="16"/>
                <w:szCs w:val="16"/>
              </w:rPr>
            </w:pPr>
            <w:r w:rsidRPr="001056BA">
              <w:rPr>
                <w:sz w:val="16"/>
                <w:szCs w:val="16"/>
              </w:rPr>
              <w:t>grades 4 and 8</w:t>
            </w:r>
          </w:p>
        </w:tc>
        <w:tc>
          <w:tcPr>
            <w:tcW w:w="1560" w:type="pct"/>
            <w:vAlign w:val="bottom"/>
          </w:tcPr>
          <w:p w14:paraId="5EF70358" w14:textId="77777777" w:rsidR="004F32E2" w:rsidRPr="001056BA" w:rsidRDefault="004F32E2" w:rsidP="00460C31">
            <w:pPr>
              <w:rPr>
                <w:sz w:val="16"/>
                <w:szCs w:val="16"/>
              </w:rPr>
            </w:pPr>
            <w:r w:rsidRPr="001056BA">
              <w:rPr>
                <w:sz w:val="16"/>
                <w:szCs w:val="16"/>
              </w:rPr>
              <w:t xml:space="preserve">spring </w:t>
            </w:r>
            <w:r w:rsidRPr="001056BA">
              <w:rPr>
                <w:bCs/>
                <w:sz w:val="16"/>
                <w:szCs w:val="16"/>
              </w:rPr>
              <w:t>1999-2014</w:t>
            </w:r>
          </w:p>
        </w:tc>
      </w:tr>
      <w:tr w:rsidR="004F32E2" w:rsidRPr="004F32E2" w14:paraId="5EC3D1FE" w14:textId="77777777" w:rsidTr="0046245F">
        <w:trPr>
          <w:cantSplit/>
          <w:jc w:val="center"/>
        </w:trPr>
        <w:tc>
          <w:tcPr>
            <w:tcW w:w="1998" w:type="pct"/>
            <w:vAlign w:val="bottom"/>
          </w:tcPr>
          <w:p w14:paraId="7DD9F771" w14:textId="77777777" w:rsidR="004F32E2" w:rsidRPr="001056BA" w:rsidRDefault="004F32E2" w:rsidP="00460C31">
            <w:pPr>
              <w:rPr>
                <w:sz w:val="16"/>
                <w:szCs w:val="16"/>
              </w:rPr>
            </w:pPr>
            <w:r w:rsidRPr="001056BA">
              <w:rPr>
                <w:sz w:val="16"/>
                <w:szCs w:val="16"/>
              </w:rPr>
              <w:t>LEAP</w:t>
            </w:r>
          </w:p>
          <w:p w14:paraId="2DF6A5D5" w14:textId="77777777" w:rsidR="004F32E2" w:rsidRPr="001056BA" w:rsidRDefault="004F32E2" w:rsidP="00460C31">
            <w:pPr>
              <w:rPr>
                <w:sz w:val="16"/>
                <w:szCs w:val="16"/>
              </w:rPr>
            </w:pPr>
            <w:r w:rsidRPr="001056BA">
              <w:rPr>
                <w:sz w:val="16"/>
                <w:szCs w:val="16"/>
              </w:rPr>
              <w:t>(Science and Social Studies)</w:t>
            </w:r>
          </w:p>
        </w:tc>
        <w:tc>
          <w:tcPr>
            <w:tcW w:w="1442" w:type="pct"/>
            <w:vAlign w:val="bottom"/>
          </w:tcPr>
          <w:p w14:paraId="6A44B8EA" w14:textId="77777777" w:rsidR="004F32E2" w:rsidRPr="001056BA" w:rsidRDefault="004F32E2" w:rsidP="00460C31">
            <w:pPr>
              <w:rPr>
                <w:sz w:val="16"/>
                <w:szCs w:val="16"/>
              </w:rPr>
            </w:pPr>
            <w:r w:rsidRPr="001056BA">
              <w:rPr>
                <w:sz w:val="16"/>
                <w:szCs w:val="16"/>
              </w:rPr>
              <w:t>grades 4 and 8</w:t>
            </w:r>
          </w:p>
        </w:tc>
        <w:tc>
          <w:tcPr>
            <w:tcW w:w="1560" w:type="pct"/>
            <w:vAlign w:val="bottom"/>
          </w:tcPr>
          <w:p w14:paraId="6976CF5C" w14:textId="77777777" w:rsidR="004F32E2" w:rsidRPr="001056BA" w:rsidRDefault="004F32E2" w:rsidP="00460C31">
            <w:pPr>
              <w:rPr>
                <w:bCs/>
                <w:sz w:val="16"/>
                <w:szCs w:val="16"/>
              </w:rPr>
            </w:pPr>
            <w:r w:rsidRPr="001056BA">
              <w:rPr>
                <w:sz w:val="16"/>
                <w:szCs w:val="16"/>
              </w:rPr>
              <w:t xml:space="preserve">spring </w:t>
            </w:r>
            <w:r w:rsidRPr="001056BA">
              <w:rPr>
                <w:bCs/>
                <w:sz w:val="16"/>
                <w:szCs w:val="16"/>
              </w:rPr>
              <w:t>2000–2016 Social Studies</w:t>
            </w:r>
          </w:p>
          <w:p w14:paraId="0DFDDAE9" w14:textId="77777777" w:rsidR="004F32E2" w:rsidRPr="001056BA" w:rsidRDefault="004F32E2" w:rsidP="00460C31">
            <w:pPr>
              <w:rPr>
                <w:sz w:val="16"/>
                <w:szCs w:val="16"/>
              </w:rPr>
            </w:pPr>
            <w:r w:rsidRPr="001056BA">
              <w:rPr>
                <w:bCs/>
                <w:sz w:val="16"/>
                <w:szCs w:val="16"/>
              </w:rPr>
              <w:t>spring 2000- Science</w:t>
            </w:r>
          </w:p>
        </w:tc>
      </w:tr>
      <w:tr w:rsidR="004F32E2" w:rsidRPr="004F32E2" w14:paraId="4B8BCE4F" w14:textId="77777777" w:rsidTr="0046245F">
        <w:trPr>
          <w:cantSplit/>
          <w:trHeight w:val="432"/>
          <w:jc w:val="center"/>
        </w:trPr>
        <w:tc>
          <w:tcPr>
            <w:tcW w:w="1998" w:type="pct"/>
            <w:vAlign w:val="bottom"/>
          </w:tcPr>
          <w:p w14:paraId="195BE3B4" w14:textId="77777777" w:rsidR="004F32E2" w:rsidRPr="001056BA" w:rsidRDefault="004F32E2" w:rsidP="00460C31">
            <w:pPr>
              <w:rPr>
                <w:sz w:val="16"/>
                <w:szCs w:val="16"/>
              </w:rPr>
            </w:pPr>
            <w:r w:rsidRPr="001056BA">
              <w:rPr>
                <w:sz w:val="16"/>
                <w:szCs w:val="16"/>
              </w:rPr>
              <w:t>LEAP 2025</w:t>
            </w:r>
          </w:p>
          <w:p w14:paraId="753B2F7A" w14:textId="77777777" w:rsidR="004F32E2" w:rsidRPr="001056BA" w:rsidRDefault="004F32E2" w:rsidP="00460C31">
            <w:pPr>
              <w:rPr>
                <w:sz w:val="16"/>
                <w:szCs w:val="16"/>
              </w:rPr>
            </w:pPr>
            <w:r w:rsidRPr="001056BA">
              <w:rPr>
                <w:sz w:val="16"/>
                <w:szCs w:val="16"/>
              </w:rPr>
              <w:t>(ELA, Mathematics)</w:t>
            </w:r>
          </w:p>
        </w:tc>
        <w:tc>
          <w:tcPr>
            <w:tcW w:w="1442" w:type="pct"/>
            <w:vAlign w:val="bottom"/>
          </w:tcPr>
          <w:p w14:paraId="7A995946" w14:textId="77777777" w:rsidR="004F32E2" w:rsidRPr="001056BA" w:rsidRDefault="004F32E2" w:rsidP="00460C31">
            <w:pPr>
              <w:rPr>
                <w:sz w:val="16"/>
                <w:szCs w:val="16"/>
              </w:rPr>
            </w:pPr>
            <w:r w:rsidRPr="001056BA">
              <w:rPr>
                <w:sz w:val="16"/>
                <w:szCs w:val="16"/>
              </w:rPr>
              <w:t>grades 3-8</w:t>
            </w:r>
          </w:p>
        </w:tc>
        <w:tc>
          <w:tcPr>
            <w:tcW w:w="1560" w:type="pct"/>
            <w:vAlign w:val="bottom"/>
          </w:tcPr>
          <w:p w14:paraId="6802B94E" w14:textId="77777777" w:rsidR="004F32E2" w:rsidRPr="001056BA" w:rsidRDefault="004F32E2" w:rsidP="00460C31">
            <w:pPr>
              <w:rPr>
                <w:sz w:val="16"/>
                <w:szCs w:val="16"/>
              </w:rPr>
            </w:pPr>
            <w:r w:rsidRPr="001056BA">
              <w:rPr>
                <w:sz w:val="16"/>
                <w:szCs w:val="16"/>
              </w:rPr>
              <w:t>Spring 2015-</w:t>
            </w:r>
          </w:p>
        </w:tc>
      </w:tr>
      <w:tr w:rsidR="004F32E2" w:rsidRPr="004F32E2" w14:paraId="6C67C8C3" w14:textId="77777777" w:rsidTr="0046245F">
        <w:trPr>
          <w:cantSplit/>
          <w:trHeight w:val="432"/>
          <w:jc w:val="center"/>
        </w:trPr>
        <w:tc>
          <w:tcPr>
            <w:tcW w:w="1998" w:type="pct"/>
            <w:vAlign w:val="bottom"/>
          </w:tcPr>
          <w:p w14:paraId="4D7698E5" w14:textId="77777777" w:rsidR="004F32E2" w:rsidRPr="001056BA" w:rsidRDefault="004F32E2" w:rsidP="00460C31">
            <w:pPr>
              <w:rPr>
                <w:sz w:val="16"/>
                <w:szCs w:val="16"/>
              </w:rPr>
            </w:pPr>
            <w:r w:rsidRPr="001056BA">
              <w:rPr>
                <w:sz w:val="16"/>
                <w:szCs w:val="16"/>
              </w:rPr>
              <w:t>LEAP 2025</w:t>
            </w:r>
          </w:p>
          <w:p w14:paraId="59D46E1E" w14:textId="77777777" w:rsidR="004F32E2" w:rsidRPr="001056BA" w:rsidRDefault="004F32E2" w:rsidP="00460C31">
            <w:pPr>
              <w:rPr>
                <w:sz w:val="16"/>
                <w:szCs w:val="16"/>
              </w:rPr>
            </w:pPr>
            <w:r w:rsidRPr="001056BA">
              <w:rPr>
                <w:sz w:val="16"/>
                <w:szCs w:val="16"/>
              </w:rPr>
              <w:t>(Science)</w:t>
            </w:r>
          </w:p>
        </w:tc>
        <w:tc>
          <w:tcPr>
            <w:tcW w:w="1442" w:type="pct"/>
            <w:vAlign w:val="bottom"/>
          </w:tcPr>
          <w:p w14:paraId="45916870" w14:textId="77777777" w:rsidR="004F32E2" w:rsidRPr="001056BA" w:rsidRDefault="004F32E2" w:rsidP="00460C31">
            <w:pPr>
              <w:rPr>
                <w:sz w:val="16"/>
                <w:szCs w:val="16"/>
              </w:rPr>
            </w:pPr>
            <w:r>
              <w:rPr>
                <w:sz w:val="16"/>
                <w:szCs w:val="16"/>
              </w:rPr>
              <w:t xml:space="preserve">  </w:t>
            </w:r>
          </w:p>
        </w:tc>
        <w:tc>
          <w:tcPr>
            <w:tcW w:w="1560" w:type="pct"/>
            <w:vAlign w:val="bottom"/>
          </w:tcPr>
          <w:p w14:paraId="76606DF8" w14:textId="77777777" w:rsidR="004F32E2" w:rsidRPr="001056BA" w:rsidRDefault="004F32E2" w:rsidP="00460C31">
            <w:pPr>
              <w:rPr>
                <w:sz w:val="16"/>
                <w:szCs w:val="16"/>
              </w:rPr>
            </w:pPr>
            <w:r w:rsidRPr="001056BA">
              <w:rPr>
                <w:sz w:val="16"/>
                <w:szCs w:val="16"/>
              </w:rPr>
              <w:t>Spring 2019 -</w:t>
            </w:r>
          </w:p>
        </w:tc>
      </w:tr>
      <w:tr w:rsidR="004F32E2" w:rsidRPr="004F32E2" w14:paraId="1EF4F6D0" w14:textId="77777777" w:rsidTr="0046245F">
        <w:trPr>
          <w:cantSplit/>
          <w:trHeight w:val="432"/>
          <w:jc w:val="center"/>
        </w:trPr>
        <w:tc>
          <w:tcPr>
            <w:tcW w:w="1998" w:type="pct"/>
            <w:vAlign w:val="bottom"/>
          </w:tcPr>
          <w:p w14:paraId="648DE2D7" w14:textId="77777777" w:rsidR="004F32E2" w:rsidRPr="001056BA" w:rsidRDefault="004F32E2" w:rsidP="00460C31">
            <w:pPr>
              <w:rPr>
                <w:sz w:val="16"/>
                <w:szCs w:val="16"/>
              </w:rPr>
            </w:pPr>
            <w:r w:rsidRPr="001056BA">
              <w:rPr>
                <w:sz w:val="16"/>
                <w:szCs w:val="16"/>
              </w:rPr>
              <w:t xml:space="preserve">LEAP 2025 </w:t>
            </w:r>
          </w:p>
          <w:p w14:paraId="324431A4" w14:textId="77777777" w:rsidR="004F32E2" w:rsidRPr="001056BA" w:rsidRDefault="004F32E2" w:rsidP="00460C31">
            <w:pPr>
              <w:rPr>
                <w:sz w:val="16"/>
                <w:szCs w:val="16"/>
              </w:rPr>
            </w:pPr>
            <w:r w:rsidRPr="001056BA">
              <w:rPr>
                <w:sz w:val="16"/>
                <w:szCs w:val="16"/>
              </w:rPr>
              <w:t>(Social Studies)</w:t>
            </w:r>
          </w:p>
        </w:tc>
        <w:tc>
          <w:tcPr>
            <w:tcW w:w="1442" w:type="pct"/>
            <w:vAlign w:val="bottom"/>
          </w:tcPr>
          <w:p w14:paraId="7D312AC1" w14:textId="77777777" w:rsidR="004F32E2" w:rsidRPr="001056BA" w:rsidRDefault="004F32E2" w:rsidP="00460C31">
            <w:pPr>
              <w:rPr>
                <w:sz w:val="16"/>
                <w:szCs w:val="16"/>
              </w:rPr>
            </w:pPr>
            <w:r w:rsidRPr="001056BA">
              <w:rPr>
                <w:sz w:val="16"/>
                <w:szCs w:val="16"/>
              </w:rPr>
              <w:t>grades 3-8</w:t>
            </w:r>
          </w:p>
        </w:tc>
        <w:tc>
          <w:tcPr>
            <w:tcW w:w="1560" w:type="pct"/>
            <w:vAlign w:val="bottom"/>
          </w:tcPr>
          <w:p w14:paraId="62422792" w14:textId="77777777" w:rsidR="004F32E2" w:rsidRPr="001056BA" w:rsidRDefault="004F32E2" w:rsidP="00460C31">
            <w:pPr>
              <w:rPr>
                <w:sz w:val="16"/>
                <w:szCs w:val="16"/>
              </w:rPr>
            </w:pPr>
            <w:r w:rsidRPr="001056BA">
              <w:rPr>
                <w:sz w:val="16"/>
                <w:szCs w:val="16"/>
              </w:rPr>
              <w:t>Spring 2017-</w:t>
            </w:r>
          </w:p>
        </w:tc>
      </w:tr>
      <w:tr w:rsidR="004F32E2" w:rsidRPr="004F32E2" w14:paraId="291B132A" w14:textId="77777777" w:rsidTr="0046245F">
        <w:trPr>
          <w:cantSplit/>
          <w:trHeight w:val="432"/>
          <w:jc w:val="center"/>
        </w:trPr>
        <w:tc>
          <w:tcPr>
            <w:tcW w:w="1998" w:type="pct"/>
            <w:vAlign w:val="bottom"/>
          </w:tcPr>
          <w:p w14:paraId="36AD5D2F" w14:textId="77777777" w:rsidR="004F32E2" w:rsidRPr="001056BA" w:rsidRDefault="004F32E2" w:rsidP="00460C31">
            <w:pPr>
              <w:rPr>
                <w:sz w:val="16"/>
                <w:szCs w:val="16"/>
              </w:rPr>
            </w:pPr>
            <w:r w:rsidRPr="001056BA">
              <w:rPr>
                <w:sz w:val="16"/>
                <w:szCs w:val="16"/>
              </w:rPr>
              <w:t>Graduation Exit Examination (GEE)</w:t>
            </w:r>
          </w:p>
          <w:p w14:paraId="33DCA2D3" w14:textId="77777777" w:rsidR="004F32E2" w:rsidRPr="001056BA" w:rsidRDefault="004F32E2" w:rsidP="00460C31">
            <w:pPr>
              <w:rPr>
                <w:sz w:val="16"/>
                <w:szCs w:val="16"/>
              </w:rPr>
            </w:pPr>
            <w:r w:rsidRPr="001056BA">
              <w:rPr>
                <w:sz w:val="16"/>
                <w:szCs w:val="16"/>
              </w:rPr>
              <w:t>(ELA and Mathematics)</w:t>
            </w:r>
          </w:p>
        </w:tc>
        <w:tc>
          <w:tcPr>
            <w:tcW w:w="1442" w:type="pct"/>
            <w:vAlign w:val="bottom"/>
          </w:tcPr>
          <w:p w14:paraId="325F4ED2" w14:textId="77777777" w:rsidR="004F32E2" w:rsidRPr="001056BA" w:rsidRDefault="004F32E2" w:rsidP="00460C31">
            <w:pPr>
              <w:rPr>
                <w:sz w:val="16"/>
                <w:szCs w:val="16"/>
              </w:rPr>
            </w:pPr>
            <w:r w:rsidRPr="001056BA">
              <w:rPr>
                <w:sz w:val="16"/>
                <w:szCs w:val="16"/>
              </w:rPr>
              <w:t>grade 10</w:t>
            </w:r>
          </w:p>
        </w:tc>
        <w:tc>
          <w:tcPr>
            <w:tcW w:w="1560" w:type="pct"/>
            <w:vAlign w:val="bottom"/>
          </w:tcPr>
          <w:p w14:paraId="0D5FA3C9" w14:textId="77777777" w:rsidR="004F32E2" w:rsidRPr="001056BA" w:rsidRDefault="004F32E2" w:rsidP="00460C31">
            <w:pPr>
              <w:rPr>
                <w:sz w:val="16"/>
                <w:szCs w:val="16"/>
              </w:rPr>
            </w:pPr>
            <w:r w:rsidRPr="001056BA">
              <w:rPr>
                <w:sz w:val="16"/>
                <w:szCs w:val="16"/>
              </w:rPr>
              <w:t xml:space="preserve">spring </w:t>
            </w:r>
            <w:r w:rsidRPr="001056BA">
              <w:rPr>
                <w:bCs/>
                <w:sz w:val="16"/>
                <w:szCs w:val="16"/>
              </w:rPr>
              <w:t>2001-fall 2014 (district administered)</w:t>
            </w:r>
          </w:p>
        </w:tc>
      </w:tr>
      <w:tr w:rsidR="004F32E2" w:rsidRPr="004F32E2" w14:paraId="7536BA82" w14:textId="77777777" w:rsidTr="0046245F">
        <w:trPr>
          <w:cantSplit/>
          <w:trHeight w:val="432"/>
          <w:jc w:val="center"/>
        </w:trPr>
        <w:tc>
          <w:tcPr>
            <w:tcW w:w="1998" w:type="pct"/>
            <w:vAlign w:val="bottom"/>
          </w:tcPr>
          <w:p w14:paraId="0EBAEE21" w14:textId="77777777" w:rsidR="004F32E2" w:rsidRPr="001056BA" w:rsidRDefault="004F32E2" w:rsidP="00460C31">
            <w:pPr>
              <w:rPr>
                <w:sz w:val="16"/>
                <w:szCs w:val="16"/>
              </w:rPr>
            </w:pPr>
            <w:r w:rsidRPr="001056BA">
              <w:rPr>
                <w:sz w:val="16"/>
                <w:szCs w:val="16"/>
              </w:rPr>
              <w:t>GEE</w:t>
            </w:r>
          </w:p>
          <w:p w14:paraId="344E207C" w14:textId="77777777" w:rsidR="004F32E2" w:rsidRPr="001056BA" w:rsidRDefault="004F32E2" w:rsidP="00460C31">
            <w:pPr>
              <w:rPr>
                <w:sz w:val="16"/>
                <w:szCs w:val="16"/>
              </w:rPr>
            </w:pPr>
            <w:r w:rsidRPr="001056BA">
              <w:rPr>
                <w:sz w:val="16"/>
                <w:szCs w:val="16"/>
              </w:rPr>
              <w:t>(Science and Social Studies)</w:t>
            </w:r>
          </w:p>
        </w:tc>
        <w:tc>
          <w:tcPr>
            <w:tcW w:w="1442" w:type="pct"/>
            <w:vAlign w:val="bottom"/>
          </w:tcPr>
          <w:p w14:paraId="34410D3D" w14:textId="77777777" w:rsidR="004F32E2" w:rsidRPr="001056BA" w:rsidRDefault="004F32E2" w:rsidP="00460C31">
            <w:pPr>
              <w:rPr>
                <w:sz w:val="16"/>
                <w:szCs w:val="16"/>
              </w:rPr>
            </w:pPr>
            <w:r w:rsidRPr="001056BA">
              <w:rPr>
                <w:sz w:val="16"/>
                <w:szCs w:val="16"/>
              </w:rPr>
              <w:t>grade 11</w:t>
            </w:r>
          </w:p>
        </w:tc>
        <w:tc>
          <w:tcPr>
            <w:tcW w:w="1560" w:type="pct"/>
            <w:vAlign w:val="bottom"/>
          </w:tcPr>
          <w:p w14:paraId="3EA5AEFB" w14:textId="77777777" w:rsidR="004F32E2" w:rsidRPr="001056BA" w:rsidRDefault="004F32E2" w:rsidP="00460C31">
            <w:pPr>
              <w:rPr>
                <w:sz w:val="16"/>
                <w:szCs w:val="16"/>
              </w:rPr>
            </w:pPr>
            <w:r w:rsidRPr="001056BA">
              <w:rPr>
                <w:sz w:val="16"/>
                <w:szCs w:val="16"/>
              </w:rPr>
              <w:t xml:space="preserve">spring </w:t>
            </w:r>
            <w:r w:rsidRPr="001056BA">
              <w:rPr>
                <w:bCs/>
                <w:sz w:val="16"/>
                <w:szCs w:val="16"/>
              </w:rPr>
              <w:t>2002-fall 2014 (district administered)</w:t>
            </w:r>
          </w:p>
        </w:tc>
      </w:tr>
      <w:tr w:rsidR="004F32E2" w:rsidRPr="004F32E2" w14:paraId="0AF93CF3" w14:textId="77777777" w:rsidTr="0046245F">
        <w:trPr>
          <w:cantSplit/>
          <w:jc w:val="center"/>
        </w:trPr>
        <w:tc>
          <w:tcPr>
            <w:tcW w:w="1998" w:type="pct"/>
            <w:vAlign w:val="bottom"/>
          </w:tcPr>
          <w:p w14:paraId="4F9DF992" w14:textId="77777777" w:rsidR="004F32E2" w:rsidRPr="001056BA" w:rsidRDefault="004F32E2" w:rsidP="00460C31">
            <w:pPr>
              <w:rPr>
                <w:sz w:val="16"/>
                <w:szCs w:val="16"/>
              </w:rPr>
            </w:pPr>
            <w:r w:rsidRPr="001056BA">
              <w:rPr>
                <w:sz w:val="16"/>
                <w:szCs w:val="16"/>
              </w:rPr>
              <w:t>End-Of-Course Tests (EOCT)</w:t>
            </w:r>
          </w:p>
        </w:tc>
        <w:tc>
          <w:tcPr>
            <w:tcW w:w="1442" w:type="pct"/>
            <w:vAlign w:val="bottom"/>
          </w:tcPr>
          <w:p w14:paraId="7A7C490D" w14:textId="77777777" w:rsidR="004F32E2" w:rsidRPr="001056BA" w:rsidRDefault="004F32E2" w:rsidP="00460C31">
            <w:pPr>
              <w:rPr>
                <w:sz w:val="16"/>
                <w:szCs w:val="16"/>
              </w:rPr>
            </w:pPr>
            <w:r w:rsidRPr="001056BA">
              <w:rPr>
                <w:sz w:val="16"/>
                <w:szCs w:val="16"/>
              </w:rPr>
              <w:t>Algebra I</w:t>
            </w:r>
          </w:p>
        </w:tc>
        <w:tc>
          <w:tcPr>
            <w:tcW w:w="1560" w:type="pct"/>
            <w:vAlign w:val="bottom"/>
          </w:tcPr>
          <w:p w14:paraId="0D0B70F6" w14:textId="77777777" w:rsidR="004F32E2" w:rsidRPr="001056BA" w:rsidRDefault="004F32E2" w:rsidP="00460C31">
            <w:pPr>
              <w:rPr>
                <w:sz w:val="16"/>
                <w:szCs w:val="16"/>
              </w:rPr>
            </w:pPr>
            <w:r w:rsidRPr="001056BA">
              <w:rPr>
                <w:sz w:val="16"/>
                <w:szCs w:val="16"/>
              </w:rPr>
              <w:t>fall 2007</w:t>
            </w:r>
            <w:r w:rsidRPr="001056BA">
              <w:rPr>
                <w:bCs/>
                <w:sz w:val="16"/>
                <w:szCs w:val="16"/>
              </w:rPr>
              <w:t>-summer 2017</w:t>
            </w:r>
          </w:p>
        </w:tc>
      </w:tr>
      <w:tr w:rsidR="004F32E2" w:rsidRPr="004F32E2" w14:paraId="4D3D67DA" w14:textId="77777777" w:rsidTr="0046245F">
        <w:trPr>
          <w:cantSplit/>
          <w:jc w:val="center"/>
        </w:trPr>
        <w:tc>
          <w:tcPr>
            <w:tcW w:w="1998" w:type="pct"/>
            <w:vAlign w:val="bottom"/>
          </w:tcPr>
          <w:p w14:paraId="16A3F6DE" w14:textId="77777777" w:rsidR="004F32E2" w:rsidRPr="001056BA" w:rsidRDefault="004F32E2" w:rsidP="00460C31">
            <w:pPr>
              <w:rPr>
                <w:sz w:val="16"/>
                <w:szCs w:val="16"/>
              </w:rPr>
            </w:pPr>
            <w:r w:rsidRPr="001056BA">
              <w:rPr>
                <w:sz w:val="16"/>
                <w:szCs w:val="16"/>
              </w:rPr>
              <w:t>EOCT</w:t>
            </w:r>
          </w:p>
        </w:tc>
        <w:tc>
          <w:tcPr>
            <w:tcW w:w="1442" w:type="pct"/>
            <w:vAlign w:val="bottom"/>
          </w:tcPr>
          <w:p w14:paraId="2B426C28" w14:textId="77777777" w:rsidR="004F32E2" w:rsidRPr="001056BA" w:rsidRDefault="004F32E2" w:rsidP="00460C31">
            <w:pPr>
              <w:rPr>
                <w:sz w:val="16"/>
                <w:szCs w:val="16"/>
              </w:rPr>
            </w:pPr>
            <w:r w:rsidRPr="001056BA">
              <w:rPr>
                <w:sz w:val="16"/>
                <w:szCs w:val="16"/>
              </w:rPr>
              <w:t>English II</w:t>
            </w:r>
          </w:p>
        </w:tc>
        <w:tc>
          <w:tcPr>
            <w:tcW w:w="1560" w:type="pct"/>
            <w:vAlign w:val="bottom"/>
          </w:tcPr>
          <w:p w14:paraId="2E3BF547" w14:textId="77777777" w:rsidR="004F32E2" w:rsidRPr="001056BA" w:rsidRDefault="004F32E2" w:rsidP="00460C31">
            <w:pPr>
              <w:rPr>
                <w:sz w:val="16"/>
                <w:szCs w:val="16"/>
              </w:rPr>
            </w:pPr>
            <w:r w:rsidRPr="001056BA">
              <w:rPr>
                <w:sz w:val="16"/>
                <w:szCs w:val="16"/>
              </w:rPr>
              <w:t>fall 2008</w:t>
            </w:r>
            <w:r w:rsidRPr="001056BA">
              <w:rPr>
                <w:bCs/>
                <w:sz w:val="16"/>
                <w:szCs w:val="16"/>
              </w:rPr>
              <w:t>- summer 2017</w:t>
            </w:r>
          </w:p>
        </w:tc>
      </w:tr>
      <w:tr w:rsidR="004F32E2" w:rsidRPr="004F32E2" w14:paraId="63BC1EC7" w14:textId="77777777" w:rsidTr="0046245F">
        <w:trPr>
          <w:cantSplit/>
          <w:jc w:val="center"/>
        </w:trPr>
        <w:tc>
          <w:tcPr>
            <w:tcW w:w="1998" w:type="pct"/>
            <w:vAlign w:val="bottom"/>
          </w:tcPr>
          <w:p w14:paraId="47C605D7" w14:textId="77777777" w:rsidR="004F32E2" w:rsidRPr="001056BA" w:rsidRDefault="004F32E2" w:rsidP="00460C31">
            <w:pPr>
              <w:rPr>
                <w:sz w:val="16"/>
                <w:szCs w:val="16"/>
              </w:rPr>
            </w:pPr>
            <w:r w:rsidRPr="001056BA">
              <w:rPr>
                <w:sz w:val="16"/>
                <w:szCs w:val="16"/>
              </w:rPr>
              <w:t>EOCT</w:t>
            </w:r>
          </w:p>
        </w:tc>
        <w:tc>
          <w:tcPr>
            <w:tcW w:w="1442" w:type="pct"/>
            <w:vAlign w:val="bottom"/>
          </w:tcPr>
          <w:p w14:paraId="12DAD550" w14:textId="77777777" w:rsidR="004F32E2" w:rsidRPr="001056BA" w:rsidRDefault="004F32E2" w:rsidP="00460C31">
            <w:pPr>
              <w:rPr>
                <w:sz w:val="16"/>
                <w:szCs w:val="16"/>
              </w:rPr>
            </w:pPr>
            <w:r w:rsidRPr="001056BA">
              <w:rPr>
                <w:sz w:val="16"/>
                <w:szCs w:val="16"/>
              </w:rPr>
              <w:t>Geometry</w:t>
            </w:r>
          </w:p>
        </w:tc>
        <w:tc>
          <w:tcPr>
            <w:tcW w:w="1560" w:type="pct"/>
            <w:vAlign w:val="bottom"/>
          </w:tcPr>
          <w:p w14:paraId="7036071F" w14:textId="77777777" w:rsidR="004F32E2" w:rsidRPr="001056BA" w:rsidRDefault="004F32E2" w:rsidP="00460C31">
            <w:pPr>
              <w:rPr>
                <w:sz w:val="16"/>
                <w:szCs w:val="16"/>
              </w:rPr>
            </w:pPr>
            <w:r w:rsidRPr="001056BA">
              <w:rPr>
                <w:sz w:val="16"/>
                <w:szCs w:val="16"/>
              </w:rPr>
              <w:t>fall 2009</w:t>
            </w:r>
            <w:r w:rsidRPr="001056BA">
              <w:rPr>
                <w:bCs/>
                <w:sz w:val="16"/>
                <w:szCs w:val="16"/>
              </w:rPr>
              <w:t xml:space="preserve"> -summer 2017</w:t>
            </w:r>
          </w:p>
        </w:tc>
      </w:tr>
      <w:tr w:rsidR="00D7053F" w:rsidRPr="004F32E2" w14:paraId="1DDD85F9" w14:textId="77777777" w:rsidTr="0046245F">
        <w:trPr>
          <w:cantSplit/>
          <w:jc w:val="center"/>
        </w:trPr>
        <w:tc>
          <w:tcPr>
            <w:tcW w:w="1998" w:type="pct"/>
            <w:vAlign w:val="bottom"/>
          </w:tcPr>
          <w:p w14:paraId="42F5B580" w14:textId="77777777" w:rsidR="00D7053F" w:rsidRPr="001056BA" w:rsidRDefault="00D7053F" w:rsidP="00D7053F">
            <w:pPr>
              <w:rPr>
                <w:iCs/>
                <w:sz w:val="16"/>
                <w:szCs w:val="16"/>
              </w:rPr>
            </w:pPr>
            <w:r w:rsidRPr="001056BA">
              <w:rPr>
                <w:sz w:val="16"/>
                <w:szCs w:val="16"/>
              </w:rPr>
              <w:t>EOCT</w:t>
            </w:r>
          </w:p>
        </w:tc>
        <w:tc>
          <w:tcPr>
            <w:tcW w:w="1442" w:type="pct"/>
            <w:vAlign w:val="bottom"/>
          </w:tcPr>
          <w:p w14:paraId="6740B6FB" w14:textId="77777777" w:rsidR="00D7053F" w:rsidRPr="001056BA" w:rsidRDefault="00D7053F" w:rsidP="00D7053F">
            <w:pPr>
              <w:rPr>
                <w:sz w:val="16"/>
                <w:szCs w:val="16"/>
              </w:rPr>
            </w:pPr>
            <w:r w:rsidRPr="001056BA">
              <w:rPr>
                <w:sz w:val="16"/>
                <w:szCs w:val="16"/>
              </w:rPr>
              <w:t>Biology</w:t>
            </w:r>
          </w:p>
        </w:tc>
        <w:tc>
          <w:tcPr>
            <w:tcW w:w="1560" w:type="pct"/>
            <w:vAlign w:val="bottom"/>
          </w:tcPr>
          <w:p w14:paraId="38B89FF7" w14:textId="77777777" w:rsidR="00D7053F" w:rsidRPr="00EA5F9A" w:rsidRDefault="00D7053F" w:rsidP="00D7053F">
            <w:pPr>
              <w:rPr>
                <w:sz w:val="16"/>
                <w:szCs w:val="16"/>
              </w:rPr>
            </w:pPr>
            <w:r w:rsidRPr="00EA5F9A">
              <w:rPr>
                <w:sz w:val="16"/>
                <w:szCs w:val="16"/>
              </w:rPr>
              <w:t>fall 2010</w:t>
            </w:r>
            <w:r w:rsidRPr="00EA5F9A">
              <w:rPr>
                <w:bCs/>
                <w:sz w:val="16"/>
                <w:szCs w:val="16"/>
              </w:rPr>
              <w:t>-spring 2018 (continued for graduating senior and retesters in 2018-2019 only)</w:t>
            </w:r>
          </w:p>
        </w:tc>
      </w:tr>
      <w:tr w:rsidR="004F32E2" w:rsidRPr="004F32E2" w14:paraId="08147BE7" w14:textId="77777777" w:rsidTr="0046245F">
        <w:trPr>
          <w:cantSplit/>
          <w:jc w:val="center"/>
        </w:trPr>
        <w:tc>
          <w:tcPr>
            <w:tcW w:w="1998" w:type="pct"/>
            <w:vAlign w:val="bottom"/>
          </w:tcPr>
          <w:p w14:paraId="5669609F" w14:textId="77777777" w:rsidR="004F32E2" w:rsidRPr="001056BA" w:rsidRDefault="004F32E2" w:rsidP="00460C31">
            <w:pPr>
              <w:rPr>
                <w:iCs/>
                <w:sz w:val="16"/>
                <w:szCs w:val="16"/>
              </w:rPr>
            </w:pPr>
            <w:r w:rsidRPr="001056BA">
              <w:rPr>
                <w:sz w:val="16"/>
                <w:szCs w:val="16"/>
              </w:rPr>
              <w:t>EOCT</w:t>
            </w:r>
          </w:p>
        </w:tc>
        <w:tc>
          <w:tcPr>
            <w:tcW w:w="1442" w:type="pct"/>
            <w:vAlign w:val="bottom"/>
          </w:tcPr>
          <w:p w14:paraId="23AC9253" w14:textId="77777777" w:rsidR="004F32E2" w:rsidRPr="001056BA" w:rsidRDefault="004F32E2" w:rsidP="00460C31">
            <w:pPr>
              <w:rPr>
                <w:sz w:val="16"/>
                <w:szCs w:val="16"/>
              </w:rPr>
            </w:pPr>
            <w:r w:rsidRPr="001056BA">
              <w:rPr>
                <w:sz w:val="16"/>
                <w:szCs w:val="16"/>
              </w:rPr>
              <w:t>Applied Algebra I form</w:t>
            </w:r>
          </w:p>
        </w:tc>
        <w:tc>
          <w:tcPr>
            <w:tcW w:w="1560" w:type="pct"/>
            <w:vAlign w:val="bottom"/>
          </w:tcPr>
          <w:p w14:paraId="2E763679" w14:textId="77777777" w:rsidR="004F32E2" w:rsidRPr="001056BA" w:rsidRDefault="004F32E2" w:rsidP="00460C31">
            <w:pPr>
              <w:rPr>
                <w:sz w:val="16"/>
                <w:szCs w:val="16"/>
              </w:rPr>
            </w:pPr>
            <w:r w:rsidRPr="001056BA">
              <w:rPr>
                <w:sz w:val="16"/>
                <w:szCs w:val="16"/>
              </w:rPr>
              <w:t>spring 2011</w:t>
            </w:r>
            <w:r w:rsidRPr="001056BA">
              <w:rPr>
                <w:bCs/>
                <w:sz w:val="16"/>
                <w:szCs w:val="16"/>
              </w:rPr>
              <w:t>-</w:t>
            </w:r>
            <w:r w:rsidRPr="001056BA">
              <w:rPr>
                <w:bCs/>
                <w:sz w:val="16"/>
                <w:szCs w:val="16"/>
              </w:rPr>
              <w:br/>
              <w:t>summer 2013</w:t>
            </w:r>
          </w:p>
        </w:tc>
      </w:tr>
      <w:tr w:rsidR="004F32E2" w:rsidRPr="004F32E2" w14:paraId="76A5DF31" w14:textId="77777777" w:rsidTr="0046245F">
        <w:trPr>
          <w:cantSplit/>
          <w:jc w:val="center"/>
        </w:trPr>
        <w:tc>
          <w:tcPr>
            <w:tcW w:w="1998" w:type="pct"/>
            <w:vAlign w:val="bottom"/>
          </w:tcPr>
          <w:p w14:paraId="14E20C63" w14:textId="77777777" w:rsidR="004F32E2" w:rsidRPr="001056BA" w:rsidRDefault="004F32E2" w:rsidP="00460C31">
            <w:pPr>
              <w:rPr>
                <w:iCs/>
                <w:sz w:val="16"/>
                <w:szCs w:val="16"/>
              </w:rPr>
            </w:pPr>
            <w:r w:rsidRPr="001056BA">
              <w:rPr>
                <w:sz w:val="16"/>
                <w:szCs w:val="16"/>
              </w:rPr>
              <w:t>EOCT</w:t>
            </w:r>
          </w:p>
        </w:tc>
        <w:tc>
          <w:tcPr>
            <w:tcW w:w="1442" w:type="pct"/>
            <w:vAlign w:val="bottom"/>
          </w:tcPr>
          <w:p w14:paraId="3F01DFAC" w14:textId="77777777" w:rsidR="004F32E2" w:rsidRPr="001056BA" w:rsidRDefault="004F32E2" w:rsidP="00460C31">
            <w:pPr>
              <w:rPr>
                <w:sz w:val="16"/>
                <w:szCs w:val="16"/>
              </w:rPr>
            </w:pPr>
            <w:r w:rsidRPr="001056BA">
              <w:rPr>
                <w:sz w:val="16"/>
                <w:szCs w:val="16"/>
              </w:rPr>
              <w:t>English III</w:t>
            </w:r>
          </w:p>
        </w:tc>
        <w:tc>
          <w:tcPr>
            <w:tcW w:w="1560" w:type="pct"/>
            <w:vAlign w:val="bottom"/>
          </w:tcPr>
          <w:p w14:paraId="45EE9BAE" w14:textId="77777777" w:rsidR="006552D6" w:rsidRPr="006552D6" w:rsidRDefault="006552D6" w:rsidP="006552D6">
            <w:pPr>
              <w:keepNext/>
              <w:rPr>
                <w:bCs/>
                <w:sz w:val="16"/>
                <w:szCs w:val="16"/>
              </w:rPr>
            </w:pPr>
            <w:r w:rsidRPr="006552D6">
              <w:rPr>
                <w:sz w:val="16"/>
                <w:szCs w:val="16"/>
              </w:rPr>
              <w:t>fall 2011</w:t>
            </w:r>
            <w:r w:rsidRPr="006552D6">
              <w:rPr>
                <w:bCs/>
                <w:sz w:val="16"/>
                <w:szCs w:val="16"/>
              </w:rPr>
              <w:t xml:space="preserve">-summer 2019 </w:t>
            </w:r>
          </w:p>
          <w:p w14:paraId="6DD74603" w14:textId="77777777" w:rsidR="004F32E2" w:rsidRPr="001056BA" w:rsidRDefault="006552D6" w:rsidP="006552D6">
            <w:pPr>
              <w:rPr>
                <w:sz w:val="16"/>
                <w:szCs w:val="16"/>
              </w:rPr>
            </w:pPr>
            <w:r w:rsidRPr="006552D6">
              <w:rPr>
                <w:bCs/>
                <w:sz w:val="16"/>
                <w:szCs w:val="16"/>
              </w:rPr>
              <w:t xml:space="preserve">(available for students who have entered a high school cohort prior to 2017-2018 school year-state administered ) </w:t>
            </w:r>
            <w:r w:rsidRPr="006552D6">
              <w:rPr>
                <w:bCs/>
                <w:sz w:val="16"/>
                <w:szCs w:val="16"/>
              </w:rPr>
              <w:br/>
              <w:t>(fall 2019-district administered)</w:t>
            </w:r>
          </w:p>
        </w:tc>
      </w:tr>
      <w:tr w:rsidR="004F32E2" w:rsidRPr="004F32E2" w14:paraId="4A4195D7" w14:textId="77777777" w:rsidTr="0046245F">
        <w:trPr>
          <w:cantSplit/>
          <w:jc w:val="center"/>
        </w:trPr>
        <w:tc>
          <w:tcPr>
            <w:tcW w:w="1998" w:type="pct"/>
            <w:vAlign w:val="bottom"/>
          </w:tcPr>
          <w:p w14:paraId="54704F9D" w14:textId="77777777" w:rsidR="004F32E2" w:rsidRPr="001056BA" w:rsidRDefault="004F32E2" w:rsidP="00460C31">
            <w:pPr>
              <w:rPr>
                <w:iCs/>
                <w:sz w:val="16"/>
                <w:szCs w:val="16"/>
              </w:rPr>
            </w:pPr>
            <w:r w:rsidRPr="001056BA">
              <w:rPr>
                <w:sz w:val="16"/>
                <w:szCs w:val="16"/>
              </w:rPr>
              <w:t>EOCT</w:t>
            </w:r>
          </w:p>
        </w:tc>
        <w:tc>
          <w:tcPr>
            <w:tcW w:w="1442" w:type="pct"/>
            <w:vAlign w:val="bottom"/>
          </w:tcPr>
          <w:p w14:paraId="73AB1AC4" w14:textId="77777777" w:rsidR="004F32E2" w:rsidRPr="001056BA" w:rsidRDefault="004F32E2" w:rsidP="00460C31">
            <w:pPr>
              <w:rPr>
                <w:sz w:val="16"/>
                <w:szCs w:val="16"/>
              </w:rPr>
            </w:pPr>
            <w:r w:rsidRPr="001056BA">
              <w:rPr>
                <w:sz w:val="16"/>
                <w:szCs w:val="16"/>
              </w:rPr>
              <w:t>U. S. History</w:t>
            </w:r>
          </w:p>
        </w:tc>
        <w:tc>
          <w:tcPr>
            <w:tcW w:w="1560" w:type="pct"/>
            <w:vAlign w:val="bottom"/>
          </w:tcPr>
          <w:p w14:paraId="062EBE27" w14:textId="77777777" w:rsidR="004F32E2" w:rsidRPr="009F4301" w:rsidRDefault="004F32E2" w:rsidP="00460C31">
            <w:pPr>
              <w:pStyle w:val="CommentText"/>
              <w:rPr>
                <w:sz w:val="16"/>
                <w:szCs w:val="16"/>
              </w:rPr>
            </w:pPr>
            <w:r w:rsidRPr="009F4301">
              <w:rPr>
                <w:sz w:val="16"/>
                <w:szCs w:val="16"/>
              </w:rPr>
              <w:t>fall 2012</w:t>
            </w:r>
            <w:r w:rsidRPr="009F4301">
              <w:rPr>
                <w:bCs/>
                <w:sz w:val="16"/>
                <w:szCs w:val="16"/>
              </w:rPr>
              <w:t>-2017 (</w:t>
            </w:r>
            <w:r w:rsidRPr="009F4301">
              <w:rPr>
                <w:sz w:val="16"/>
                <w:szCs w:val="16"/>
              </w:rPr>
              <w:t>continued for graduating seniors and retesters in 2017-2018 only)</w:t>
            </w:r>
          </w:p>
        </w:tc>
      </w:tr>
      <w:tr w:rsidR="004F32E2" w:rsidRPr="004F32E2" w14:paraId="13C4B612" w14:textId="77777777" w:rsidTr="0046245F">
        <w:trPr>
          <w:cantSplit/>
          <w:jc w:val="center"/>
        </w:trPr>
        <w:tc>
          <w:tcPr>
            <w:tcW w:w="1998" w:type="pct"/>
            <w:vAlign w:val="bottom"/>
          </w:tcPr>
          <w:p w14:paraId="511E315F" w14:textId="77777777" w:rsidR="004F32E2" w:rsidRPr="001056BA" w:rsidRDefault="004F32E2" w:rsidP="00460C31">
            <w:pPr>
              <w:rPr>
                <w:iCs/>
                <w:sz w:val="16"/>
                <w:szCs w:val="16"/>
              </w:rPr>
            </w:pPr>
            <w:r w:rsidRPr="001056BA">
              <w:rPr>
                <w:iCs/>
                <w:sz w:val="16"/>
                <w:szCs w:val="16"/>
              </w:rPr>
              <w:t>EXPLORE</w:t>
            </w:r>
          </w:p>
        </w:tc>
        <w:tc>
          <w:tcPr>
            <w:tcW w:w="1442" w:type="pct"/>
            <w:vAlign w:val="bottom"/>
          </w:tcPr>
          <w:p w14:paraId="0E58E24E" w14:textId="77777777" w:rsidR="004F32E2" w:rsidRPr="001056BA" w:rsidRDefault="004F32E2" w:rsidP="00460C31">
            <w:pPr>
              <w:rPr>
                <w:sz w:val="16"/>
                <w:szCs w:val="16"/>
              </w:rPr>
            </w:pPr>
            <w:r w:rsidRPr="001056BA">
              <w:rPr>
                <w:sz w:val="16"/>
                <w:szCs w:val="16"/>
              </w:rPr>
              <w:t>grades 8 and 9</w:t>
            </w:r>
          </w:p>
        </w:tc>
        <w:tc>
          <w:tcPr>
            <w:tcW w:w="1560" w:type="pct"/>
            <w:vAlign w:val="bottom"/>
          </w:tcPr>
          <w:p w14:paraId="02EE872F" w14:textId="77777777" w:rsidR="004F32E2" w:rsidRPr="001056BA" w:rsidRDefault="004F32E2" w:rsidP="00460C31">
            <w:pPr>
              <w:rPr>
                <w:sz w:val="16"/>
                <w:szCs w:val="16"/>
              </w:rPr>
            </w:pPr>
            <w:r w:rsidRPr="001056BA">
              <w:rPr>
                <w:sz w:val="16"/>
                <w:szCs w:val="16"/>
              </w:rPr>
              <w:t>spring 2013-2015</w:t>
            </w:r>
          </w:p>
        </w:tc>
      </w:tr>
      <w:tr w:rsidR="004F32E2" w:rsidRPr="004F32E2" w14:paraId="244AD64F" w14:textId="77777777" w:rsidTr="0046245F">
        <w:trPr>
          <w:cantSplit/>
          <w:jc w:val="center"/>
        </w:trPr>
        <w:tc>
          <w:tcPr>
            <w:tcW w:w="1998" w:type="pct"/>
            <w:vAlign w:val="bottom"/>
          </w:tcPr>
          <w:p w14:paraId="7C899985" w14:textId="77777777" w:rsidR="004F32E2" w:rsidRPr="001056BA" w:rsidRDefault="004F32E2" w:rsidP="00460C31">
            <w:pPr>
              <w:rPr>
                <w:iCs/>
                <w:sz w:val="16"/>
                <w:szCs w:val="16"/>
              </w:rPr>
            </w:pPr>
            <w:r w:rsidRPr="001056BA">
              <w:rPr>
                <w:iCs/>
                <w:sz w:val="16"/>
                <w:szCs w:val="16"/>
              </w:rPr>
              <w:t>PLAN</w:t>
            </w:r>
          </w:p>
        </w:tc>
        <w:tc>
          <w:tcPr>
            <w:tcW w:w="1442" w:type="pct"/>
            <w:vAlign w:val="bottom"/>
          </w:tcPr>
          <w:p w14:paraId="45D37103" w14:textId="77777777" w:rsidR="004F32E2" w:rsidRPr="001056BA" w:rsidRDefault="004F32E2" w:rsidP="00460C31">
            <w:pPr>
              <w:rPr>
                <w:sz w:val="16"/>
                <w:szCs w:val="16"/>
              </w:rPr>
            </w:pPr>
            <w:r w:rsidRPr="001056BA">
              <w:rPr>
                <w:sz w:val="16"/>
                <w:szCs w:val="16"/>
              </w:rPr>
              <w:t>grade 10</w:t>
            </w:r>
          </w:p>
        </w:tc>
        <w:tc>
          <w:tcPr>
            <w:tcW w:w="1560" w:type="pct"/>
            <w:vAlign w:val="bottom"/>
          </w:tcPr>
          <w:p w14:paraId="5BA356EE" w14:textId="77777777" w:rsidR="004F32E2" w:rsidRPr="001056BA" w:rsidRDefault="004F32E2" w:rsidP="00460C31">
            <w:pPr>
              <w:rPr>
                <w:sz w:val="16"/>
                <w:szCs w:val="16"/>
              </w:rPr>
            </w:pPr>
            <w:r w:rsidRPr="001056BA">
              <w:rPr>
                <w:sz w:val="16"/>
                <w:szCs w:val="16"/>
              </w:rPr>
              <w:t>spring 2013-2015</w:t>
            </w:r>
          </w:p>
        </w:tc>
      </w:tr>
      <w:tr w:rsidR="004F32E2" w:rsidRPr="004F32E2" w14:paraId="676A8A15" w14:textId="77777777" w:rsidTr="0046245F">
        <w:trPr>
          <w:cantSplit/>
          <w:jc w:val="center"/>
        </w:trPr>
        <w:tc>
          <w:tcPr>
            <w:tcW w:w="1998" w:type="pct"/>
            <w:vAlign w:val="bottom"/>
          </w:tcPr>
          <w:p w14:paraId="660C531D" w14:textId="77777777" w:rsidR="004F32E2" w:rsidRPr="001056BA" w:rsidRDefault="004F32E2" w:rsidP="00460C31">
            <w:pPr>
              <w:rPr>
                <w:iCs/>
                <w:sz w:val="16"/>
                <w:szCs w:val="16"/>
              </w:rPr>
            </w:pPr>
            <w:r w:rsidRPr="001056BA">
              <w:rPr>
                <w:iCs/>
                <w:sz w:val="16"/>
                <w:szCs w:val="16"/>
              </w:rPr>
              <w:t>ACT</w:t>
            </w:r>
          </w:p>
        </w:tc>
        <w:tc>
          <w:tcPr>
            <w:tcW w:w="1442" w:type="pct"/>
            <w:vAlign w:val="bottom"/>
          </w:tcPr>
          <w:p w14:paraId="01DD6524" w14:textId="77777777" w:rsidR="004F32E2" w:rsidRPr="001056BA" w:rsidRDefault="004F32E2" w:rsidP="00460C31">
            <w:pPr>
              <w:rPr>
                <w:sz w:val="16"/>
                <w:szCs w:val="16"/>
              </w:rPr>
            </w:pPr>
            <w:r w:rsidRPr="001056BA">
              <w:rPr>
                <w:sz w:val="16"/>
                <w:szCs w:val="16"/>
              </w:rPr>
              <w:t>grade 11</w:t>
            </w:r>
          </w:p>
        </w:tc>
        <w:tc>
          <w:tcPr>
            <w:tcW w:w="1560" w:type="pct"/>
            <w:vAlign w:val="bottom"/>
          </w:tcPr>
          <w:p w14:paraId="257DD53F" w14:textId="77777777" w:rsidR="004F32E2" w:rsidRPr="001056BA" w:rsidRDefault="004F32E2" w:rsidP="00460C31">
            <w:pPr>
              <w:rPr>
                <w:sz w:val="16"/>
                <w:szCs w:val="16"/>
              </w:rPr>
            </w:pPr>
            <w:r w:rsidRPr="001056BA">
              <w:rPr>
                <w:sz w:val="16"/>
                <w:szCs w:val="16"/>
              </w:rPr>
              <w:t>spring 2013-</w:t>
            </w:r>
          </w:p>
        </w:tc>
      </w:tr>
      <w:tr w:rsidR="004F32E2" w:rsidRPr="004F32E2" w14:paraId="43F34B7A" w14:textId="77777777" w:rsidTr="0046245F">
        <w:trPr>
          <w:cantSplit/>
          <w:jc w:val="center"/>
        </w:trPr>
        <w:tc>
          <w:tcPr>
            <w:tcW w:w="1998" w:type="pct"/>
            <w:vAlign w:val="bottom"/>
          </w:tcPr>
          <w:p w14:paraId="7D40414F" w14:textId="77777777" w:rsidR="004F32E2" w:rsidRPr="001056BA" w:rsidRDefault="004F32E2" w:rsidP="00460C31">
            <w:pPr>
              <w:rPr>
                <w:sz w:val="16"/>
                <w:szCs w:val="16"/>
              </w:rPr>
            </w:pPr>
            <w:r w:rsidRPr="001056BA">
              <w:rPr>
                <w:sz w:val="16"/>
                <w:szCs w:val="16"/>
              </w:rPr>
              <w:t>LEAP 2025</w:t>
            </w:r>
          </w:p>
        </w:tc>
        <w:tc>
          <w:tcPr>
            <w:tcW w:w="1442" w:type="pct"/>
            <w:vAlign w:val="bottom"/>
          </w:tcPr>
          <w:p w14:paraId="2516734E" w14:textId="77777777" w:rsidR="004F32E2" w:rsidRPr="001056BA" w:rsidRDefault="004F32E2" w:rsidP="00460C31">
            <w:pPr>
              <w:rPr>
                <w:sz w:val="16"/>
                <w:szCs w:val="16"/>
              </w:rPr>
            </w:pPr>
            <w:r w:rsidRPr="001056BA">
              <w:rPr>
                <w:sz w:val="16"/>
                <w:szCs w:val="16"/>
              </w:rPr>
              <w:t>English I</w:t>
            </w:r>
          </w:p>
          <w:p w14:paraId="695237B2" w14:textId="77777777" w:rsidR="004F32E2" w:rsidRPr="001056BA" w:rsidRDefault="004F32E2" w:rsidP="00460C31">
            <w:pPr>
              <w:rPr>
                <w:sz w:val="16"/>
                <w:szCs w:val="16"/>
              </w:rPr>
            </w:pPr>
            <w:r w:rsidRPr="001056BA">
              <w:rPr>
                <w:sz w:val="16"/>
                <w:szCs w:val="16"/>
              </w:rPr>
              <w:t>English II</w:t>
            </w:r>
          </w:p>
          <w:p w14:paraId="122FA8FE" w14:textId="77777777" w:rsidR="004F32E2" w:rsidRPr="001056BA" w:rsidRDefault="004F32E2" w:rsidP="00460C31">
            <w:pPr>
              <w:rPr>
                <w:sz w:val="16"/>
                <w:szCs w:val="16"/>
              </w:rPr>
            </w:pPr>
            <w:r w:rsidRPr="001056BA">
              <w:rPr>
                <w:sz w:val="16"/>
                <w:szCs w:val="16"/>
              </w:rPr>
              <w:t>US History</w:t>
            </w:r>
          </w:p>
          <w:p w14:paraId="4972DF61" w14:textId="77777777" w:rsidR="004F32E2" w:rsidRPr="001056BA" w:rsidRDefault="004F32E2" w:rsidP="00460C31">
            <w:pPr>
              <w:rPr>
                <w:sz w:val="16"/>
                <w:szCs w:val="16"/>
              </w:rPr>
            </w:pPr>
            <w:r w:rsidRPr="001056BA">
              <w:rPr>
                <w:sz w:val="16"/>
                <w:szCs w:val="16"/>
              </w:rPr>
              <w:t>Geometry</w:t>
            </w:r>
          </w:p>
          <w:p w14:paraId="56F0748A" w14:textId="77777777" w:rsidR="004F32E2" w:rsidRPr="001056BA" w:rsidRDefault="002D61FC" w:rsidP="00460C31">
            <w:pPr>
              <w:rPr>
                <w:sz w:val="16"/>
                <w:szCs w:val="16"/>
              </w:rPr>
            </w:pPr>
            <w:r w:rsidRPr="00EA5F9A">
              <w:rPr>
                <w:sz w:val="16"/>
                <w:szCs w:val="16"/>
              </w:rPr>
              <w:t>Algebra I</w:t>
            </w:r>
          </w:p>
        </w:tc>
        <w:tc>
          <w:tcPr>
            <w:tcW w:w="1560" w:type="pct"/>
            <w:vAlign w:val="bottom"/>
          </w:tcPr>
          <w:p w14:paraId="61B3A5FA" w14:textId="77777777" w:rsidR="004F32E2" w:rsidRPr="001056BA" w:rsidRDefault="004F32E2" w:rsidP="00460C31">
            <w:pPr>
              <w:rPr>
                <w:sz w:val="16"/>
                <w:szCs w:val="16"/>
              </w:rPr>
            </w:pPr>
            <w:r w:rsidRPr="001056BA">
              <w:rPr>
                <w:sz w:val="16"/>
                <w:szCs w:val="16"/>
              </w:rPr>
              <w:t>fall 2017-</w:t>
            </w:r>
          </w:p>
        </w:tc>
      </w:tr>
      <w:tr w:rsidR="00D7053F" w:rsidRPr="004F32E2" w14:paraId="3F461E16" w14:textId="77777777" w:rsidTr="0046245F">
        <w:trPr>
          <w:cantSplit/>
          <w:jc w:val="center"/>
        </w:trPr>
        <w:tc>
          <w:tcPr>
            <w:tcW w:w="1998" w:type="pct"/>
            <w:tcBorders>
              <w:bottom w:val="single" w:sz="6" w:space="0" w:color="auto"/>
            </w:tcBorders>
            <w:shd w:val="clear" w:color="auto" w:fill="FFFFFF"/>
            <w:vAlign w:val="bottom"/>
          </w:tcPr>
          <w:p w14:paraId="67A3511F" w14:textId="77777777" w:rsidR="00D7053F" w:rsidRPr="00EA5F9A" w:rsidRDefault="00D7053F" w:rsidP="00D7053F">
            <w:pPr>
              <w:rPr>
                <w:sz w:val="16"/>
                <w:szCs w:val="16"/>
              </w:rPr>
            </w:pPr>
            <w:r w:rsidRPr="00EA5F9A">
              <w:rPr>
                <w:sz w:val="16"/>
                <w:szCs w:val="16"/>
              </w:rPr>
              <w:t>LEAP 2025</w:t>
            </w:r>
          </w:p>
        </w:tc>
        <w:tc>
          <w:tcPr>
            <w:tcW w:w="1442" w:type="pct"/>
            <w:tcBorders>
              <w:bottom w:val="single" w:sz="6" w:space="0" w:color="auto"/>
            </w:tcBorders>
            <w:shd w:val="clear" w:color="auto" w:fill="FFFFFF"/>
            <w:vAlign w:val="bottom"/>
          </w:tcPr>
          <w:p w14:paraId="7F6C0F3D" w14:textId="77777777" w:rsidR="00D7053F" w:rsidRPr="00EA5F9A" w:rsidRDefault="00D7053F" w:rsidP="00D7053F">
            <w:pPr>
              <w:rPr>
                <w:sz w:val="16"/>
                <w:szCs w:val="16"/>
              </w:rPr>
            </w:pPr>
            <w:r w:rsidRPr="00EA5F9A">
              <w:rPr>
                <w:sz w:val="16"/>
                <w:szCs w:val="16"/>
              </w:rPr>
              <w:t>Biology</w:t>
            </w:r>
          </w:p>
        </w:tc>
        <w:tc>
          <w:tcPr>
            <w:tcW w:w="1560" w:type="pct"/>
            <w:tcBorders>
              <w:bottom w:val="single" w:sz="6" w:space="0" w:color="auto"/>
            </w:tcBorders>
            <w:shd w:val="clear" w:color="auto" w:fill="FFFFFF"/>
            <w:vAlign w:val="bottom"/>
          </w:tcPr>
          <w:p w14:paraId="6F919676" w14:textId="77777777" w:rsidR="00D7053F" w:rsidRPr="00EA5F9A" w:rsidRDefault="00D7053F" w:rsidP="00D7053F">
            <w:pPr>
              <w:rPr>
                <w:sz w:val="16"/>
                <w:szCs w:val="16"/>
              </w:rPr>
            </w:pPr>
            <w:r>
              <w:rPr>
                <w:sz w:val="16"/>
                <w:szCs w:val="16"/>
              </w:rPr>
              <w:t>f</w:t>
            </w:r>
            <w:r w:rsidRPr="00EA5F9A">
              <w:rPr>
                <w:sz w:val="16"/>
                <w:szCs w:val="16"/>
              </w:rPr>
              <w:t>all 2018-</w:t>
            </w:r>
          </w:p>
        </w:tc>
      </w:tr>
      <w:tr w:rsidR="001E7787" w:rsidRPr="004F32E2" w14:paraId="35AB268A" w14:textId="77777777" w:rsidTr="0046245F">
        <w:trPr>
          <w:cantSplit/>
          <w:jc w:val="center"/>
        </w:trPr>
        <w:tc>
          <w:tcPr>
            <w:tcW w:w="1998" w:type="pct"/>
            <w:tcBorders>
              <w:bottom w:val="single" w:sz="6" w:space="0" w:color="auto"/>
            </w:tcBorders>
            <w:shd w:val="clear" w:color="auto" w:fill="FFFFFF"/>
            <w:vAlign w:val="bottom"/>
          </w:tcPr>
          <w:p w14:paraId="7FFCF726" w14:textId="77777777" w:rsidR="001E7787" w:rsidRPr="006A7BD8" w:rsidRDefault="001E7787" w:rsidP="001E7787">
            <w:pPr>
              <w:rPr>
                <w:color w:val="000000"/>
                <w:sz w:val="16"/>
                <w:szCs w:val="16"/>
              </w:rPr>
            </w:pPr>
            <w:r w:rsidRPr="006A7BD8">
              <w:rPr>
                <w:color w:val="000000"/>
                <w:sz w:val="16"/>
                <w:szCs w:val="16"/>
              </w:rPr>
              <w:t>LEAP 2025</w:t>
            </w:r>
          </w:p>
        </w:tc>
        <w:tc>
          <w:tcPr>
            <w:tcW w:w="1442" w:type="pct"/>
            <w:tcBorders>
              <w:bottom w:val="single" w:sz="6" w:space="0" w:color="auto"/>
            </w:tcBorders>
            <w:shd w:val="clear" w:color="auto" w:fill="FFFFFF"/>
            <w:vAlign w:val="bottom"/>
          </w:tcPr>
          <w:p w14:paraId="26A25FBF" w14:textId="77777777" w:rsidR="001E7787" w:rsidRPr="006A7BD8" w:rsidRDefault="001E7787" w:rsidP="001E7787">
            <w:pPr>
              <w:rPr>
                <w:color w:val="000000"/>
                <w:sz w:val="16"/>
                <w:szCs w:val="16"/>
              </w:rPr>
            </w:pPr>
            <w:r w:rsidRPr="006A7BD8">
              <w:rPr>
                <w:color w:val="000000"/>
                <w:sz w:val="16"/>
                <w:szCs w:val="16"/>
              </w:rPr>
              <w:t>Civics</w:t>
            </w:r>
          </w:p>
        </w:tc>
        <w:tc>
          <w:tcPr>
            <w:tcW w:w="1560" w:type="pct"/>
            <w:tcBorders>
              <w:bottom w:val="single" w:sz="6" w:space="0" w:color="auto"/>
            </w:tcBorders>
            <w:shd w:val="clear" w:color="auto" w:fill="FFFFFF"/>
            <w:vAlign w:val="bottom"/>
          </w:tcPr>
          <w:p w14:paraId="3E3FEE70" w14:textId="77777777" w:rsidR="001E7787" w:rsidRPr="006A7BD8" w:rsidRDefault="001E7787" w:rsidP="001E7787">
            <w:pPr>
              <w:rPr>
                <w:color w:val="000000"/>
                <w:sz w:val="16"/>
                <w:szCs w:val="16"/>
              </w:rPr>
            </w:pPr>
            <w:r w:rsidRPr="006A7BD8">
              <w:rPr>
                <w:color w:val="000000"/>
                <w:sz w:val="16"/>
                <w:szCs w:val="16"/>
              </w:rPr>
              <w:t>fall 2023-</w:t>
            </w:r>
          </w:p>
        </w:tc>
      </w:tr>
      <w:tr w:rsidR="001E7787" w:rsidRPr="004F32E2" w14:paraId="1BBF0EEC" w14:textId="77777777" w:rsidTr="0046245F">
        <w:trPr>
          <w:cantSplit/>
          <w:jc w:val="center"/>
        </w:trPr>
        <w:tc>
          <w:tcPr>
            <w:tcW w:w="1998" w:type="pct"/>
            <w:tcBorders>
              <w:bottom w:val="single" w:sz="6" w:space="0" w:color="auto"/>
            </w:tcBorders>
            <w:shd w:val="clear" w:color="auto" w:fill="FFFFFF"/>
            <w:vAlign w:val="bottom"/>
          </w:tcPr>
          <w:p w14:paraId="01F24C89" w14:textId="77777777" w:rsidR="001E7787" w:rsidRPr="006A7BD8" w:rsidRDefault="001E7787" w:rsidP="001E7787">
            <w:pPr>
              <w:rPr>
                <w:color w:val="000000"/>
                <w:sz w:val="16"/>
                <w:szCs w:val="16"/>
              </w:rPr>
            </w:pPr>
            <w:r w:rsidRPr="006A7BD8">
              <w:rPr>
                <w:color w:val="000000"/>
                <w:sz w:val="16"/>
                <w:szCs w:val="16"/>
              </w:rPr>
              <w:t>Innovative Assessment</w:t>
            </w:r>
          </w:p>
        </w:tc>
        <w:tc>
          <w:tcPr>
            <w:tcW w:w="1442" w:type="pct"/>
            <w:tcBorders>
              <w:bottom w:val="single" w:sz="6" w:space="0" w:color="auto"/>
            </w:tcBorders>
            <w:shd w:val="clear" w:color="auto" w:fill="FFFFFF"/>
            <w:vAlign w:val="bottom"/>
          </w:tcPr>
          <w:p w14:paraId="476ED36C" w14:textId="77777777" w:rsidR="001E7787" w:rsidRPr="006A7BD8" w:rsidRDefault="001E7787" w:rsidP="001E7787">
            <w:pPr>
              <w:rPr>
                <w:color w:val="000000"/>
                <w:sz w:val="16"/>
                <w:szCs w:val="16"/>
              </w:rPr>
            </w:pPr>
            <w:r w:rsidRPr="006A7BD8">
              <w:rPr>
                <w:color w:val="000000"/>
                <w:sz w:val="16"/>
                <w:szCs w:val="16"/>
              </w:rPr>
              <w:t>ELA grade 7</w:t>
            </w:r>
          </w:p>
        </w:tc>
        <w:tc>
          <w:tcPr>
            <w:tcW w:w="1560" w:type="pct"/>
            <w:tcBorders>
              <w:bottom w:val="single" w:sz="6" w:space="0" w:color="auto"/>
            </w:tcBorders>
            <w:shd w:val="clear" w:color="auto" w:fill="FFFFFF"/>
            <w:vAlign w:val="bottom"/>
          </w:tcPr>
          <w:p w14:paraId="01B1C429" w14:textId="77777777" w:rsidR="001E7787" w:rsidRPr="006A7BD8" w:rsidRDefault="001E7787" w:rsidP="001E7787">
            <w:pPr>
              <w:rPr>
                <w:color w:val="000000"/>
                <w:sz w:val="16"/>
                <w:szCs w:val="16"/>
              </w:rPr>
            </w:pPr>
            <w:r w:rsidRPr="006A7BD8">
              <w:rPr>
                <w:color w:val="000000"/>
                <w:sz w:val="16"/>
                <w:szCs w:val="16"/>
              </w:rPr>
              <w:t>fall 2021-</w:t>
            </w:r>
          </w:p>
        </w:tc>
      </w:tr>
      <w:tr w:rsidR="001E7787" w:rsidRPr="004F32E2" w14:paraId="6875383C" w14:textId="77777777" w:rsidTr="0046245F">
        <w:trPr>
          <w:cantSplit/>
          <w:jc w:val="center"/>
        </w:trPr>
        <w:tc>
          <w:tcPr>
            <w:tcW w:w="1998" w:type="pct"/>
            <w:tcBorders>
              <w:bottom w:val="single" w:sz="6" w:space="0" w:color="auto"/>
            </w:tcBorders>
            <w:shd w:val="clear" w:color="auto" w:fill="FFFFFF"/>
            <w:vAlign w:val="bottom"/>
          </w:tcPr>
          <w:p w14:paraId="0BAC25CB" w14:textId="77777777" w:rsidR="001E7787" w:rsidRPr="006A7BD8" w:rsidRDefault="001E7787" w:rsidP="001E7787">
            <w:pPr>
              <w:rPr>
                <w:color w:val="000000"/>
                <w:sz w:val="16"/>
                <w:szCs w:val="16"/>
              </w:rPr>
            </w:pPr>
            <w:r w:rsidRPr="006A7BD8">
              <w:rPr>
                <w:color w:val="000000"/>
                <w:sz w:val="16"/>
                <w:szCs w:val="16"/>
              </w:rPr>
              <w:t>Innovative Assessment</w:t>
            </w:r>
          </w:p>
        </w:tc>
        <w:tc>
          <w:tcPr>
            <w:tcW w:w="1442" w:type="pct"/>
            <w:tcBorders>
              <w:bottom w:val="single" w:sz="6" w:space="0" w:color="auto"/>
            </w:tcBorders>
            <w:shd w:val="clear" w:color="auto" w:fill="FFFFFF"/>
            <w:vAlign w:val="bottom"/>
          </w:tcPr>
          <w:p w14:paraId="66328DBF" w14:textId="77777777" w:rsidR="001E7787" w:rsidRPr="006A7BD8" w:rsidRDefault="001E7787" w:rsidP="001E7787">
            <w:pPr>
              <w:rPr>
                <w:color w:val="000000"/>
                <w:sz w:val="16"/>
                <w:szCs w:val="16"/>
              </w:rPr>
            </w:pPr>
            <w:r w:rsidRPr="006A7BD8">
              <w:rPr>
                <w:color w:val="000000"/>
                <w:sz w:val="16"/>
                <w:szCs w:val="16"/>
              </w:rPr>
              <w:t>ELA grades 6, 7, 8</w:t>
            </w:r>
          </w:p>
        </w:tc>
        <w:tc>
          <w:tcPr>
            <w:tcW w:w="1560" w:type="pct"/>
            <w:tcBorders>
              <w:bottom w:val="single" w:sz="6" w:space="0" w:color="auto"/>
            </w:tcBorders>
            <w:shd w:val="clear" w:color="auto" w:fill="FFFFFF"/>
            <w:vAlign w:val="bottom"/>
          </w:tcPr>
          <w:p w14:paraId="3C74D0A6" w14:textId="77777777" w:rsidR="001E7787" w:rsidRPr="006A7BD8" w:rsidRDefault="001E7787" w:rsidP="001E7787">
            <w:pPr>
              <w:rPr>
                <w:color w:val="000000"/>
                <w:sz w:val="16"/>
                <w:szCs w:val="16"/>
              </w:rPr>
            </w:pPr>
            <w:r w:rsidRPr="006A7BD8">
              <w:rPr>
                <w:color w:val="000000"/>
                <w:sz w:val="16"/>
                <w:szCs w:val="16"/>
              </w:rPr>
              <w:t>fall 2022-</w:t>
            </w:r>
          </w:p>
        </w:tc>
      </w:tr>
      <w:tr w:rsidR="00D7053F" w:rsidRPr="004F32E2" w14:paraId="0887390F" w14:textId="77777777" w:rsidTr="00460C31">
        <w:trPr>
          <w:cantSplit/>
          <w:jc w:val="center"/>
        </w:trPr>
        <w:tc>
          <w:tcPr>
            <w:tcW w:w="5000" w:type="pct"/>
            <w:gridSpan w:val="3"/>
            <w:shd w:val="clear" w:color="auto" w:fill="BFBFBF"/>
            <w:vAlign w:val="bottom"/>
          </w:tcPr>
          <w:p w14:paraId="73FB3E05" w14:textId="77777777" w:rsidR="00D7053F" w:rsidRPr="0018261C" w:rsidRDefault="00D7053F" w:rsidP="00D7053F">
            <w:pPr>
              <w:keepNext/>
              <w:jc w:val="center"/>
              <w:rPr>
                <w:b/>
                <w:bCs/>
                <w:sz w:val="16"/>
                <w:szCs w:val="16"/>
              </w:rPr>
            </w:pPr>
            <w:r w:rsidRPr="0018261C">
              <w:rPr>
                <w:b/>
                <w:bCs/>
                <w:sz w:val="16"/>
                <w:szCs w:val="16"/>
              </w:rPr>
              <w:t>Integrated NRT/CRT</w:t>
            </w:r>
          </w:p>
        </w:tc>
      </w:tr>
      <w:tr w:rsidR="00D7053F" w:rsidRPr="004F32E2" w14:paraId="4AF79159" w14:textId="77777777" w:rsidTr="0046245F">
        <w:trPr>
          <w:cantSplit/>
          <w:jc w:val="center"/>
        </w:trPr>
        <w:tc>
          <w:tcPr>
            <w:tcW w:w="1998" w:type="pct"/>
            <w:vAlign w:val="bottom"/>
          </w:tcPr>
          <w:p w14:paraId="46A4B603" w14:textId="77777777" w:rsidR="00D7053F" w:rsidRPr="001056BA" w:rsidRDefault="00D7053F" w:rsidP="00D7053F">
            <w:pPr>
              <w:rPr>
                <w:sz w:val="16"/>
                <w:szCs w:val="16"/>
              </w:rPr>
            </w:pPr>
            <w:r w:rsidRPr="001056BA">
              <w:rPr>
                <w:sz w:val="16"/>
                <w:szCs w:val="16"/>
              </w:rPr>
              <w:t>Integrated</w:t>
            </w:r>
            <w:r w:rsidRPr="001056BA">
              <w:rPr>
                <w:iCs/>
                <w:sz w:val="16"/>
                <w:szCs w:val="16"/>
              </w:rPr>
              <w:t xml:space="preserve"> Louisiana Educational Assessment Program (</w:t>
            </w:r>
            <w:r w:rsidRPr="000816B5">
              <w:rPr>
                <w:i/>
                <w:sz w:val="16"/>
                <w:szCs w:val="16"/>
              </w:rPr>
              <w:t>i</w:t>
            </w:r>
            <w:r w:rsidRPr="001056BA">
              <w:rPr>
                <w:sz w:val="16"/>
                <w:szCs w:val="16"/>
              </w:rPr>
              <w:t>LEAP) (science and social studies)</w:t>
            </w:r>
          </w:p>
        </w:tc>
        <w:tc>
          <w:tcPr>
            <w:tcW w:w="1442" w:type="pct"/>
            <w:vAlign w:val="bottom"/>
          </w:tcPr>
          <w:p w14:paraId="37E76875" w14:textId="77777777" w:rsidR="00D7053F" w:rsidRPr="001056BA" w:rsidRDefault="00D7053F" w:rsidP="00D7053F">
            <w:pPr>
              <w:rPr>
                <w:sz w:val="16"/>
                <w:szCs w:val="16"/>
              </w:rPr>
            </w:pPr>
            <w:r w:rsidRPr="001056BA">
              <w:rPr>
                <w:sz w:val="16"/>
                <w:szCs w:val="16"/>
              </w:rPr>
              <w:t>grades 3, 5, 7</w:t>
            </w:r>
          </w:p>
        </w:tc>
        <w:tc>
          <w:tcPr>
            <w:tcW w:w="1560" w:type="pct"/>
            <w:vAlign w:val="bottom"/>
          </w:tcPr>
          <w:p w14:paraId="439F2267" w14:textId="77777777" w:rsidR="00D7053F" w:rsidRPr="001056BA" w:rsidRDefault="00D7053F" w:rsidP="00D7053F">
            <w:pPr>
              <w:rPr>
                <w:sz w:val="16"/>
                <w:szCs w:val="16"/>
              </w:rPr>
            </w:pPr>
            <w:r w:rsidRPr="001056BA">
              <w:rPr>
                <w:sz w:val="16"/>
                <w:szCs w:val="16"/>
              </w:rPr>
              <w:t>spring 2006-2017</w:t>
            </w:r>
          </w:p>
        </w:tc>
      </w:tr>
      <w:tr w:rsidR="00D7053F" w:rsidRPr="004F32E2" w14:paraId="41E61A78" w14:textId="77777777" w:rsidTr="0046245F">
        <w:trPr>
          <w:cantSplit/>
          <w:jc w:val="center"/>
        </w:trPr>
        <w:tc>
          <w:tcPr>
            <w:tcW w:w="1998" w:type="pct"/>
            <w:vAlign w:val="bottom"/>
          </w:tcPr>
          <w:p w14:paraId="168FEB8F" w14:textId="77777777" w:rsidR="00D7053F" w:rsidRPr="001056BA" w:rsidRDefault="00D7053F" w:rsidP="00D7053F">
            <w:pPr>
              <w:rPr>
                <w:sz w:val="16"/>
                <w:szCs w:val="16"/>
              </w:rPr>
            </w:pPr>
            <w:r w:rsidRPr="000816B5">
              <w:rPr>
                <w:i/>
                <w:sz w:val="16"/>
                <w:szCs w:val="16"/>
              </w:rPr>
              <w:t>i</w:t>
            </w:r>
            <w:r w:rsidRPr="001056BA">
              <w:rPr>
                <w:sz w:val="16"/>
                <w:szCs w:val="16"/>
              </w:rPr>
              <w:t>LEAP (ELA and math)</w:t>
            </w:r>
          </w:p>
        </w:tc>
        <w:tc>
          <w:tcPr>
            <w:tcW w:w="1442" w:type="pct"/>
            <w:vAlign w:val="bottom"/>
          </w:tcPr>
          <w:p w14:paraId="2A4C99D4" w14:textId="77777777" w:rsidR="00D7053F" w:rsidRPr="001056BA" w:rsidRDefault="00D7053F" w:rsidP="00D7053F">
            <w:pPr>
              <w:rPr>
                <w:sz w:val="16"/>
                <w:szCs w:val="16"/>
              </w:rPr>
            </w:pPr>
            <w:r w:rsidRPr="001056BA">
              <w:rPr>
                <w:sz w:val="16"/>
                <w:szCs w:val="16"/>
              </w:rPr>
              <w:t>Grades 3, 5, 7, and 9</w:t>
            </w:r>
          </w:p>
        </w:tc>
        <w:tc>
          <w:tcPr>
            <w:tcW w:w="1560" w:type="pct"/>
            <w:vAlign w:val="bottom"/>
          </w:tcPr>
          <w:p w14:paraId="57B61B6D" w14:textId="77777777" w:rsidR="00D7053F" w:rsidRPr="001056BA" w:rsidRDefault="00D7053F" w:rsidP="00D7053F">
            <w:pPr>
              <w:rPr>
                <w:sz w:val="16"/>
                <w:szCs w:val="16"/>
              </w:rPr>
            </w:pPr>
            <w:r w:rsidRPr="001056BA">
              <w:rPr>
                <w:sz w:val="16"/>
                <w:szCs w:val="16"/>
              </w:rPr>
              <w:t>spring 2006-2014 (grades 3, 5, 7)</w:t>
            </w:r>
          </w:p>
          <w:p w14:paraId="00471465" w14:textId="77777777" w:rsidR="00D7053F" w:rsidRPr="001056BA" w:rsidRDefault="00D7053F" w:rsidP="00D7053F">
            <w:pPr>
              <w:rPr>
                <w:sz w:val="16"/>
                <w:szCs w:val="16"/>
              </w:rPr>
            </w:pPr>
            <w:r w:rsidRPr="001056BA">
              <w:rPr>
                <w:sz w:val="16"/>
                <w:szCs w:val="16"/>
              </w:rPr>
              <w:t>spring 2006-2010 (grade 9)</w:t>
            </w:r>
          </w:p>
        </w:tc>
      </w:tr>
      <w:tr w:rsidR="0015075C" w:rsidRPr="004F32E2" w14:paraId="29A8F55F" w14:textId="77777777" w:rsidTr="0046245F">
        <w:trPr>
          <w:cantSplit/>
          <w:jc w:val="center"/>
        </w:trPr>
        <w:tc>
          <w:tcPr>
            <w:tcW w:w="1998" w:type="pct"/>
            <w:vAlign w:val="bottom"/>
          </w:tcPr>
          <w:p w14:paraId="339234C7" w14:textId="77777777" w:rsidR="0015075C" w:rsidRPr="001056BA" w:rsidRDefault="0015075C" w:rsidP="00D7053F">
            <w:pPr>
              <w:rPr>
                <w:i/>
                <w:sz w:val="16"/>
                <w:szCs w:val="16"/>
              </w:rPr>
            </w:pPr>
            <w:r w:rsidRPr="00B70AD8">
              <w:rPr>
                <w:color w:val="000000"/>
                <w:sz w:val="16"/>
                <w:szCs w:val="16"/>
              </w:rPr>
              <w:t>Louisiana Alternate Assessment-B (LAA-B) ["out-of-level" test]</w:t>
            </w:r>
          </w:p>
        </w:tc>
        <w:tc>
          <w:tcPr>
            <w:tcW w:w="1442" w:type="pct"/>
            <w:vAlign w:val="bottom"/>
          </w:tcPr>
          <w:p w14:paraId="0AFF8D97" w14:textId="77777777" w:rsidR="0015075C" w:rsidRPr="001056BA" w:rsidRDefault="0015075C" w:rsidP="00D7053F">
            <w:pPr>
              <w:rPr>
                <w:sz w:val="16"/>
                <w:szCs w:val="16"/>
              </w:rPr>
            </w:pPr>
            <w:r w:rsidRPr="00B70AD8">
              <w:rPr>
                <w:color w:val="000000"/>
                <w:sz w:val="16"/>
                <w:szCs w:val="16"/>
              </w:rPr>
              <w:t>Students with Individualized Education Programs (IEPs) who met eligibility criteria in grades 3-11.</w:t>
            </w:r>
          </w:p>
        </w:tc>
        <w:tc>
          <w:tcPr>
            <w:tcW w:w="1560" w:type="pct"/>
            <w:vAlign w:val="bottom"/>
          </w:tcPr>
          <w:p w14:paraId="08E77E6D" w14:textId="77777777" w:rsidR="0015075C" w:rsidRPr="0015075C" w:rsidRDefault="0015075C" w:rsidP="0015075C">
            <w:pPr>
              <w:keepNext/>
              <w:rPr>
                <w:color w:val="000000"/>
                <w:sz w:val="16"/>
                <w:szCs w:val="16"/>
              </w:rPr>
            </w:pPr>
            <w:r w:rsidRPr="0015075C">
              <w:rPr>
                <w:color w:val="000000"/>
                <w:sz w:val="16"/>
                <w:szCs w:val="16"/>
              </w:rPr>
              <w:t xml:space="preserve">spring </w:t>
            </w:r>
            <w:r w:rsidR="000816B5">
              <w:rPr>
                <w:bCs/>
                <w:color w:val="000000"/>
                <w:sz w:val="16"/>
                <w:szCs w:val="16"/>
              </w:rPr>
              <w:t>1999-</w:t>
            </w:r>
            <w:r w:rsidRPr="0015075C">
              <w:rPr>
                <w:bCs/>
                <w:color w:val="000000"/>
                <w:sz w:val="16"/>
                <w:szCs w:val="16"/>
              </w:rPr>
              <w:br/>
              <w:t>s</w:t>
            </w:r>
            <w:r w:rsidRPr="0015075C">
              <w:rPr>
                <w:color w:val="000000"/>
                <w:sz w:val="16"/>
                <w:szCs w:val="16"/>
              </w:rPr>
              <w:t>pring 2003</w:t>
            </w:r>
          </w:p>
          <w:p w14:paraId="33E9C14A" w14:textId="77777777" w:rsidR="0015075C" w:rsidRPr="001056BA" w:rsidRDefault="0015075C" w:rsidP="0015075C">
            <w:pPr>
              <w:rPr>
                <w:sz w:val="16"/>
                <w:szCs w:val="16"/>
              </w:rPr>
            </w:pPr>
            <w:r w:rsidRPr="0015075C">
              <w:rPr>
                <w:bCs/>
                <w:color w:val="000000"/>
                <w:sz w:val="16"/>
                <w:szCs w:val="16"/>
              </w:rPr>
              <w:t>(no longer administered)</w:t>
            </w:r>
          </w:p>
        </w:tc>
      </w:tr>
      <w:tr w:rsidR="0015075C" w:rsidRPr="004F32E2" w14:paraId="294C86D0" w14:textId="77777777" w:rsidTr="0046245F">
        <w:trPr>
          <w:cantSplit/>
          <w:jc w:val="center"/>
        </w:trPr>
        <w:tc>
          <w:tcPr>
            <w:tcW w:w="1998" w:type="pct"/>
            <w:vAlign w:val="bottom"/>
          </w:tcPr>
          <w:p w14:paraId="51DA0DE9" w14:textId="77777777" w:rsidR="0015075C" w:rsidRPr="001056BA" w:rsidRDefault="0015075C" w:rsidP="00D7053F">
            <w:pPr>
              <w:rPr>
                <w:i/>
                <w:sz w:val="16"/>
                <w:szCs w:val="16"/>
              </w:rPr>
            </w:pPr>
            <w:r w:rsidRPr="0015075C">
              <w:rPr>
                <w:color w:val="000000"/>
                <w:sz w:val="16"/>
                <w:szCs w:val="16"/>
              </w:rPr>
              <w:t>English Language Proficiency Test (ELPT)</w:t>
            </w:r>
          </w:p>
        </w:tc>
        <w:tc>
          <w:tcPr>
            <w:tcW w:w="1442" w:type="pct"/>
            <w:vAlign w:val="bottom"/>
          </w:tcPr>
          <w:p w14:paraId="355479AA" w14:textId="77777777" w:rsidR="0015075C" w:rsidRPr="001056BA" w:rsidRDefault="0015075C" w:rsidP="00D7053F">
            <w:pPr>
              <w:rPr>
                <w:sz w:val="16"/>
                <w:szCs w:val="16"/>
              </w:rPr>
            </w:pPr>
            <w:r w:rsidRPr="00B70AD8">
              <w:rPr>
                <w:color w:val="000000"/>
                <w:sz w:val="16"/>
                <w:szCs w:val="16"/>
              </w:rPr>
              <w:t>English Learners (EL) in grades K-12</w:t>
            </w:r>
          </w:p>
        </w:tc>
        <w:tc>
          <w:tcPr>
            <w:tcW w:w="1560" w:type="pct"/>
            <w:vAlign w:val="bottom"/>
          </w:tcPr>
          <w:p w14:paraId="04CC3651" w14:textId="77777777" w:rsidR="0015075C" w:rsidRPr="00444E13" w:rsidRDefault="0015075C" w:rsidP="00D7053F">
            <w:pPr>
              <w:rPr>
                <w:bCs/>
                <w:color w:val="000000"/>
                <w:sz w:val="16"/>
                <w:szCs w:val="16"/>
              </w:rPr>
            </w:pPr>
            <w:r w:rsidRPr="00B70AD8">
              <w:rPr>
                <w:bCs/>
                <w:color w:val="000000"/>
                <w:sz w:val="16"/>
                <w:szCs w:val="16"/>
              </w:rPr>
              <w:t>Beginning spring 2018</w:t>
            </w:r>
          </w:p>
        </w:tc>
      </w:tr>
      <w:tr w:rsidR="00444E13" w:rsidRPr="004F32E2" w14:paraId="7278497F" w14:textId="77777777" w:rsidTr="0046245F">
        <w:trPr>
          <w:cantSplit/>
          <w:jc w:val="center"/>
        </w:trPr>
        <w:tc>
          <w:tcPr>
            <w:tcW w:w="1998" w:type="pct"/>
          </w:tcPr>
          <w:p w14:paraId="77DC94AE" w14:textId="77777777" w:rsidR="00444E13" w:rsidRPr="00842827" w:rsidRDefault="00444E13" w:rsidP="00444E13">
            <w:r w:rsidRPr="00444E13">
              <w:rPr>
                <w:color w:val="000000"/>
                <w:sz w:val="16"/>
                <w:szCs w:val="16"/>
              </w:rPr>
              <w:t>Academic Skills Assessment (ASA) and ASA LAA 2 form</w:t>
            </w:r>
          </w:p>
        </w:tc>
        <w:tc>
          <w:tcPr>
            <w:tcW w:w="1442" w:type="pct"/>
          </w:tcPr>
          <w:p w14:paraId="6440BD1D" w14:textId="77777777" w:rsidR="00444E13" w:rsidRPr="00444E13" w:rsidRDefault="00444E13" w:rsidP="00444E13">
            <w:pPr>
              <w:rPr>
                <w:color w:val="000000"/>
                <w:sz w:val="16"/>
                <w:szCs w:val="16"/>
              </w:rPr>
            </w:pPr>
            <w:r w:rsidRPr="00444E13">
              <w:rPr>
                <w:color w:val="000000"/>
                <w:sz w:val="16"/>
                <w:szCs w:val="16"/>
              </w:rPr>
              <w:t>Students pursuing a State-Approved Skills Certificate (SASC) or GED</w:t>
            </w:r>
          </w:p>
        </w:tc>
        <w:tc>
          <w:tcPr>
            <w:tcW w:w="1560" w:type="pct"/>
          </w:tcPr>
          <w:p w14:paraId="22A3DC93" w14:textId="77777777" w:rsidR="00444E13" w:rsidRPr="00444E13" w:rsidRDefault="00444E13" w:rsidP="00444E13">
            <w:pPr>
              <w:rPr>
                <w:bCs/>
                <w:color w:val="000000"/>
                <w:sz w:val="16"/>
                <w:szCs w:val="16"/>
              </w:rPr>
            </w:pPr>
            <w:r w:rsidRPr="00444E13">
              <w:rPr>
                <w:bCs/>
                <w:color w:val="000000"/>
                <w:sz w:val="16"/>
                <w:szCs w:val="16"/>
              </w:rPr>
              <w:t>spring 2012</w:t>
            </w:r>
          </w:p>
          <w:p w14:paraId="0351C17B" w14:textId="77777777" w:rsidR="00444E13" w:rsidRPr="00444E13" w:rsidRDefault="00444E13" w:rsidP="00444E13">
            <w:pPr>
              <w:rPr>
                <w:bCs/>
                <w:color w:val="000000"/>
                <w:sz w:val="16"/>
                <w:szCs w:val="16"/>
              </w:rPr>
            </w:pPr>
            <w:r w:rsidRPr="00444E13">
              <w:rPr>
                <w:bCs/>
                <w:color w:val="000000"/>
                <w:sz w:val="16"/>
                <w:szCs w:val="16"/>
              </w:rPr>
              <w:t>(one administration only, spring 2012)</w:t>
            </w:r>
          </w:p>
        </w:tc>
      </w:tr>
      <w:tr w:rsidR="00D7053F" w:rsidRPr="004F32E2" w14:paraId="5B6B950E" w14:textId="77777777" w:rsidTr="00460C31">
        <w:trPr>
          <w:cantSplit/>
          <w:jc w:val="center"/>
        </w:trPr>
        <w:tc>
          <w:tcPr>
            <w:tcW w:w="5000" w:type="pct"/>
            <w:gridSpan w:val="3"/>
            <w:tcBorders>
              <w:top w:val="single" w:sz="6" w:space="0" w:color="auto"/>
              <w:bottom w:val="single" w:sz="6" w:space="0" w:color="auto"/>
            </w:tcBorders>
            <w:shd w:val="pct25" w:color="auto" w:fill="FFFFFF"/>
            <w:vAlign w:val="center"/>
          </w:tcPr>
          <w:p w14:paraId="0BA887BA" w14:textId="77777777" w:rsidR="00D7053F" w:rsidRPr="0018261C" w:rsidRDefault="00D7053F" w:rsidP="00D7053F">
            <w:pPr>
              <w:keepNext/>
              <w:jc w:val="center"/>
              <w:outlineLvl w:val="0"/>
              <w:rPr>
                <w:b/>
                <w:sz w:val="16"/>
                <w:szCs w:val="16"/>
              </w:rPr>
            </w:pPr>
            <w:r w:rsidRPr="0018261C">
              <w:rPr>
                <w:b/>
                <w:sz w:val="16"/>
                <w:szCs w:val="16"/>
              </w:rPr>
              <w:t>Special Population Assessments</w:t>
            </w:r>
          </w:p>
        </w:tc>
      </w:tr>
      <w:tr w:rsidR="00C913A0" w:rsidRPr="004F32E2" w14:paraId="044404C2" w14:textId="77777777" w:rsidTr="0046245F">
        <w:trPr>
          <w:cantSplit/>
          <w:jc w:val="center"/>
        </w:trPr>
        <w:tc>
          <w:tcPr>
            <w:tcW w:w="1998" w:type="pct"/>
            <w:tcBorders>
              <w:top w:val="single" w:sz="6" w:space="0" w:color="auto"/>
            </w:tcBorders>
            <w:vAlign w:val="bottom"/>
          </w:tcPr>
          <w:p w14:paraId="4942138D" w14:textId="77777777" w:rsidR="00C913A0" w:rsidRPr="001056BA" w:rsidRDefault="00C913A0" w:rsidP="00C913A0">
            <w:pPr>
              <w:rPr>
                <w:sz w:val="16"/>
                <w:szCs w:val="16"/>
              </w:rPr>
            </w:pPr>
            <w:r w:rsidRPr="001056BA">
              <w:rPr>
                <w:sz w:val="16"/>
                <w:szCs w:val="16"/>
              </w:rPr>
              <w:t>LEAP Connect</w:t>
            </w:r>
          </w:p>
        </w:tc>
        <w:tc>
          <w:tcPr>
            <w:tcW w:w="1442" w:type="pct"/>
            <w:tcBorders>
              <w:top w:val="single" w:sz="6" w:space="0" w:color="auto"/>
            </w:tcBorders>
            <w:vAlign w:val="bottom"/>
          </w:tcPr>
          <w:p w14:paraId="06F4DD6C" w14:textId="77777777" w:rsidR="00C913A0" w:rsidRPr="00823C3B" w:rsidRDefault="00C913A0" w:rsidP="00C913A0">
            <w:pPr>
              <w:keepNext/>
              <w:rPr>
                <w:sz w:val="16"/>
                <w:szCs w:val="16"/>
              </w:rPr>
            </w:pPr>
            <w:r w:rsidRPr="00823C3B">
              <w:rPr>
                <w:sz w:val="16"/>
                <w:szCs w:val="16"/>
              </w:rPr>
              <w:t xml:space="preserve">Students with Individualized Education Programs (IEPs) who meet participation criteria </w:t>
            </w:r>
            <w:r>
              <w:rPr>
                <w:sz w:val="16"/>
                <w:szCs w:val="16"/>
              </w:rPr>
              <w:br/>
            </w:r>
            <w:r w:rsidRPr="00823C3B">
              <w:rPr>
                <w:sz w:val="16"/>
                <w:szCs w:val="16"/>
              </w:rPr>
              <w:t>in grades 3–11</w:t>
            </w:r>
          </w:p>
        </w:tc>
        <w:tc>
          <w:tcPr>
            <w:tcW w:w="1560" w:type="pct"/>
            <w:tcBorders>
              <w:top w:val="single" w:sz="6" w:space="0" w:color="auto"/>
            </w:tcBorders>
            <w:vAlign w:val="bottom"/>
          </w:tcPr>
          <w:p w14:paraId="7ADF1980" w14:textId="77777777" w:rsidR="00C913A0" w:rsidRPr="00823C3B" w:rsidRDefault="00C913A0" w:rsidP="00C913A0">
            <w:pPr>
              <w:keepNext/>
              <w:rPr>
                <w:sz w:val="16"/>
                <w:szCs w:val="16"/>
              </w:rPr>
            </w:pPr>
            <w:r w:rsidRPr="00823C3B">
              <w:rPr>
                <w:sz w:val="16"/>
                <w:szCs w:val="16"/>
              </w:rPr>
              <w:t>ELA and Math Grades 3 to 8:. Spring 2018-</w:t>
            </w:r>
          </w:p>
          <w:p w14:paraId="5BE23637" w14:textId="77777777" w:rsidR="00C913A0" w:rsidRPr="00823C3B" w:rsidRDefault="00C913A0" w:rsidP="00C913A0">
            <w:pPr>
              <w:keepNext/>
              <w:rPr>
                <w:sz w:val="16"/>
                <w:szCs w:val="16"/>
              </w:rPr>
            </w:pPr>
            <w:r w:rsidRPr="00823C3B">
              <w:rPr>
                <w:sz w:val="16"/>
                <w:szCs w:val="16"/>
              </w:rPr>
              <w:t>ELA a</w:t>
            </w:r>
            <w:r>
              <w:rPr>
                <w:sz w:val="16"/>
                <w:szCs w:val="16"/>
              </w:rPr>
              <w:t>nd Math Grade 11:. Spring 2019-</w:t>
            </w:r>
          </w:p>
          <w:p w14:paraId="1046B96B" w14:textId="77777777" w:rsidR="00C913A0" w:rsidRPr="00823C3B" w:rsidRDefault="00C913A0" w:rsidP="00C913A0">
            <w:pPr>
              <w:keepNext/>
              <w:rPr>
                <w:sz w:val="16"/>
                <w:szCs w:val="16"/>
              </w:rPr>
            </w:pPr>
            <w:r w:rsidRPr="00823C3B">
              <w:rPr>
                <w:sz w:val="16"/>
                <w:szCs w:val="16"/>
              </w:rPr>
              <w:t>Science grades 4, 8, 11: Spring 2020</w:t>
            </w:r>
          </w:p>
        </w:tc>
      </w:tr>
      <w:tr w:rsidR="00D7053F" w:rsidRPr="004F32E2" w14:paraId="56410BED" w14:textId="77777777" w:rsidTr="0046245F">
        <w:trPr>
          <w:cantSplit/>
          <w:jc w:val="center"/>
        </w:trPr>
        <w:tc>
          <w:tcPr>
            <w:tcW w:w="1998" w:type="pct"/>
            <w:tcBorders>
              <w:top w:val="single" w:sz="6" w:space="0" w:color="auto"/>
            </w:tcBorders>
            <w:vAlign w:val="bottom"/>
          </w:tcPr>
          <w:p w14:paraId="40773382" w14:textId="77777777" w:rsidR="00D7053F" w:rsidRPr="001056BA" w:rsidRDefault="00D7053F" w:rsidP="00D7053F">
            <w:pPr>
              <w:rPr>
                <w:sz w:val="16"/>
                <w:szCs w:val="16"/>
              </w:rPr>
            </w:pPr>
            <w:r w:rsidRPr="001056BA">
              <w:rPr>
                <w:sz w:val="16"/>
                <w:szCs w:val="16"/>
              </w:rPr>
              <w:t xml:space="preserve">Louisiana Alternate Assessment, Level 1 </w:t>
            </w:r>
            <w:r w:rsidRPr="001056BA">
              <w:rPr>
                <w:sz w:val="16"/>
                <w:szCs w:val="16"/>
              </w:rPr>
              <w:br/>
              <w:t>(LAA 1)</w:t>
            </w:r>
          </w:p>
        </w:tc>
        <w:tc>
          <w:tcPr>
            <w:tcW w:w="1442" w:type="pct"/>
            <w:tcBorders>
              <w:top w:val="single" w:sz="6" w:space="0" w:color="auto"/>
            </w:tcBorders>
            <w:vAlign w:val="bottom"/>
          </w:tcPr>
          <w:p w14:paraId="37FFE26F" w14:textId="77777777" w:rsidR="00D7053F" w:rsidRPr="001056BA" w:rsidRDefault="00D7053F" w:rsidP="000816B5">
            <w:pPr>
              <w:rPr>
                <w:sz w:val="16"/>
                <w:szCs w:val="16"/>
              </w:rPr>
            </w:pPr>
            <w:r w:rsidRPr="001056BA">
              <w:rPr>
                <w:sz w:val="16"/>
                <w:szCs w:val="16"/>
              </w:rPr>
              <w:t>Students with Individualized Education Programs (IEPs) who meet participation criteria in grades 3</w:t>
            </w:r>
            <w:r w:rsidR="000816B5">
              <w:rPr>
                <w:sz w:val="16"/>
                <w:szCs w:val="16"/>
              </w:rPr>
              <w:t>-</w:t>
            </w:r>
            <w:r w:rsidRPr="001056BA">
              <w:rPr>
                <w:sz w:val="16"/>
                <w:szCs w:val="16"/>
              </w:rPr>
              <w:t>11</w:t>
            </w:r>
          </w:p>
        </w:tc>
        <w:tc>
          <w:tcPr>
            <w:tcW w:w="1560" w:type="pct"/>
            <w:tcBorders>
              <w:top w:val="single" w:sz="6" w:space="0" w:color="auto"/>
            </w:tcBorders>
            <w:vAlign w:val="bottom"/>
          </w:tcPr>
          <w:p w14:paraId="6E9E9EDA" w14:textId="77777777" w:rsidR="00D7053F" w:rsidRPr="001056BA" w:rsidRDefault="00D7053F" w:rsidP="00D7053F">
            <w:pPr>
              <w:rPr>
                <w:sz w:val="16"/>
                <w:szCs w:val="16"/>
              </w:rPr>
            </w:pPr>
            <w:r w:rsidRPr="001056BA">
              <w:rPr>
                <w:sz w:val="16"/>
                <w:szCs w:val="16"/>
              </w:rPr>
              <w:t xml:space="preserve">spring </w:t>
            </w:r>
            <w:r w:rsidRPr="001056BA">
              <w:rPr>
                <w:bCs/>
                <w:sz w:val="16"/>
                <w:szCs w:val="16"/>
              </w:rPr>
              <w:t>2000</w:t>
            </w:r>
            <w:r w:rsidRPr="001056BA">
              <w:rPr>
                <w:sz w:val="16"/>
                <w:szCs w:val="16"/>
              </w:rPr>
              <w:t>-2007</w:t>
            </w:r>
          </w:p>
        </w:tc>
      </w:tr>
      <w:tr w:rsidR="00D7053F" w:rsidRPr="004F32E2" w14:paraId="21CC9301" w14:textId="77777777" w:rsidTr="0046245F">
        <w:trPr>
          <w:cantSplit/>
          <w:jc w:val="center"/>
        </w:trPr>
        <w:tc>
          <w:tcPr>
            <w:tcW w:w="1998" w:type="pct"/>
            <w:vAlign w:val="bottom"/>
          </w:tcPr>
          <w:p w14:paraId="18737152" w14:textId="77777777" w:rsidR="00D7053F" w:rsidRPr="001056BA" w:rsidRDefault="00D7053F" w:rsidP="00D7053F">
            <w:pPr>
              <w:rPr>
                <w:sz w:val="16"/>
                <w:szCs w:val="16"/>
              </w:rPr>
            </w:pPr>
            <w:r w:rsidRPr="001056BA">
              <w:rPr>
                <w:sz w:val="16"/>
                <w:szCs w:val="16"/>
              </w:rPr>
              <w:t>LAA 1</w:t>
            </w:r>
          </w:p>
        </w:tc>
        <w:tc>
          <w:tcPr>
            <w:tcW w:w="1442" w:type="pct"/>
            <w:vAlign w:val="bottom"/>
          </w:tcPr>
          <w:p w14:paraId="1FCF11AF" w14:textId="77777777" w:rsidR="00D7053F" w:rsidRPr="001056BA" w:rsidRDefault="00D7053F" w:rsidP="00D7053F">
            <w:pPr>
              <w:rPr>
                <w:sz w:val="16"/>
                <w:szCs w:val="16"/>
              </w:rPr>
            </w:pPr>
            <w:r w:rsidRPr="001056BA">
              <w:rPr>
                <w:sz w:val="16"/>
                <w:szCs w:val="16"/>
              </w:rPr>
              <w:t>ELA and Mathematics (grade spans 3-4; 5-6; 7-8; 9-10); Science (grades 4, 8, and 11)</w:t>
            </w:r>
          </w:p>
        </w:tc>
        <w:tc>
          <w:tcPr>
            <w:tcW w:w="1560" w:type="pct"/>
            <w:vAlign w:val="bottom"/>
          </w:tcPr>
          <w:p w14:paraId="65E63792" w14:textId="77777777" w:rsidR="00C913A0" w:rsidRPr="00C913A0" w:rsidRDefault="00C913A0" w:rsidP="00C913A0">
            <w:pPr>
              <w:keepNext/>
              <w:rPr>
                <w:sz w:val="16"/>
                <w:szCs w:val="16"/>
              </w:rPr>
            </w:pPr>
            <w:r w:rsidRPr="00C913A0">
              <w:rPr>
                <w:sz w:val="16"/>
                <w:szCs w:val="16"/>
              </w:rPr>
              <w:t>Revised spring 2008-2017 (ELA and Math) (available for high school students who need to participate in 2017-2018 only)</w:t>
            </w:r>
          </w:p>
          <w:p w14:paraId="4BEEC371" w14:textId="77777777" w:rsidR="00D7053F" w:rsidRPr="001056BA" w:rsidRDefault="00C913A0" w:rsidP="00C913A0">
            <w:pPr>
              <w:rPr>
                <w:sz w:val="16"/>
                <w:szCs w:val="16"/>
              </w:rPr>
            </w:pPr>
            <w:r w:rsidRPr="00C913A0">
              <w:rPr>
                <w:sz w:val="16"/>
                <w:szCs w:val="16"/>
              </w:rPr>
              <w:t>Spring 2008-2019 (Science) (no longer administered)</w:t>
            </w:r>
          </w:p>
        </w:tc>
      </w:tr>
      <w:tr w:rsidR="00D7053F" w:rsidRPr="004F32E2" w14:paraId="4A3ACAF2" w14:textId="77777777" w:rsidTr="0046245F">
        <w:trPr>
          <w:cantSplit/>
          <w:jc w:val="center"/>
        </w:trPr>
        <w:tc>
          <w:tcPr>
            <w:tcW w:w="1998" w:type="pct"/>
            <w:vAlign w:val="bottom"/>
          </w:tcPr>
          <w:p w14:paraId="403055BF" w14:textId="77777777" w:rsidR="00D7053F" w:rsidRPr="001056BA" w:rsidRDefault="00D7053F" w:rsidP="00D7053F">
            <w:pPr>
              <w:rPr>
                <w:sz w:val="16"/>
                <w:szCs w:val="16"/>
              </w:rPr>
            </w:pPr>
            <w:r w:rsidRPr="001056BA">
              <w:rPr>
                <w:sz w:val="16"/>
                <w:szCs w:val="16"/>
              </w:rPr>
              <w:t>LAA 1</w:t>
            </w:r>
          </w:p>
          <w:p w14:paraId="195645B3" w14:textId="77777777" w:rsidR="00D7053F" w:rsidRPr="001056BA" w:rsidRDefault="00D7053F" w:rsidP="00D7053F">
            <w:pPr>
              <w:rPr>
                <w:sz w:val="16"/>
                <w:szCs w:val="16"/>
              </w:rPr>
            </w:pPr>
            <w:r w:rsidRPr="001056BA">
              <w:rPr>
                <w:sz w:val="16"/>
                <w:szCs w:val="16"/>
              </w:rPr>
              <w:t>ELA and Mathematics</w:t>
            </w:r>
          </w:p>
        </w:tc>
        <w:tc>
          <w:tcPr>
            <w:tcW w:w="1442" w:type="pct"/>
            <w:vAlign w:val="bottom"/>
          </w:tcPr>
          <w:p w14:paraId="1DBC982E" w14:textId="77777777" w:rsidR="00D7053F" w:rsidRPr="001056BA" w:rsidRDefault="00D7053F" w:rsidP="00D7053F">
            <w:pPr>
              <w:rPr>
                <w:sz w:val="16"/>
                <w:szCs w:val="16"/>
              </w:rPr>
            </w:pPr>
            <w:r w:rsidRPr="001056BA">
              <w:rPr>
                <w:sz w:val="16"/>
                <w:szCs w:val="16"/>
              </w:rPr>
              <w:t>grade 9</w:t>
            </w:r>
          </w:p>
        </w:tc>
        <w:tc>
          <w:tcPr>
            <w:tcW w:w="1560" w:type="pct"/>
            <w:vAlign w:val="bottom"/>
          </w:tcPr>
          <w:p w14:paraId="6726E05E" w14:textId="77777777" w:rsidR="00D7053F" w:rsidRPr="001056BA" w:rsidRDefault="00D7053F" w:rsidP="00D7053F">
            <w:pPr>
              <w:rPr>
                <w:bCs/>
                <w:sz w:val="16"/>
                <w:szCs w:val="16"/>
              </w:rPr>
            </w:pPr>
            <w:r w:rsidRPr="001056BA">
              <w:rPr>
                <w:bCs/>
                <w:sz w:val="16"/>
                <w:szCs w:val="16"/>
              </w:rPr>
              <w:t>spring 2010-Spring 2010</w:t>
            </w:r>
          </w:p>
          <w:p w14:paraId="597A772C" w14:textId="77777777" w:rsidR="00D7053F" w:rsidRPr="001056BA" w:rsidRDefault="00D7053F" w:rsidP="00D7053F">
            <w:pPr>
              <w:rPr>
                <w:sz w:val="16"/>
                <w:szCs w:val="16"/>
              </w:rPr>
            </w:pPr>
            <w:r w:rsidRPr="001056BA">
              <w:rPr>
                <w:bCs/>
                <w:sz w:val="16"/>
                <w:szCs w:val="16"/>
              </w:rPr>
              <w:t>(</w:t>
            </w:r>
            <w:r w:rsidRPr="001056BA">
              <w:rPr>
                <w:sz w:val="16"/>
                <w:szCs w:val="16"/>
              </w:rPr>
              <w:t>last administration of grade 9 LAA 1)</w:t>
            </w:r>
          </w:p>
        </w:tc>
      </w:tr>
      <w:tr w:rsidR="00D7053F" w:rsidRPr="004F32E2" w14:paraId="6797F8BB" w14:textId="77777777" w:rsidTr="0046245F">
        <w:trPr>
          <w:cantSplit/>
          <w:trHeight w:val="498"/>
          <w:jc w:val="center"/>
        </w:trPr>
        <w:tc>
          <w:tcPr>
            <w:tcW w:w="1998" w:type="pct"/>
            <w:vAlign w:val="bottom"/>
          </w:tcPr>
          <w:p w14:paraId="4C887856" w14:textId="77777777" w:rsidR="00D7053F" w:rsidRPr="001056BA" w:rsidRDefault="00D7053F" w:rsidP="00D7053F">
            <w:pPr>
              <w:rPr>
                <w:sz w:val="16"/>
                <w:szCs w:val="16"/>
              </w:rPr>
            </w:pPr>
            <w:r w:rsidRPr="001056BA">
              <w:rPr>
                <w:sz w:val="16"/>
                <w:szCs w:val="16"/>
              </w:rPr>
              <w:t>Louisian</w:t>
            </w:r>
            <w:r>
              <w:rPr>
                <w:sz w:val="16"/>
                <w:szCs w:val="16"/>
              </w:rPr>
              <w:t>a Alternate Assessment, Level 2</w:t>
            </w:r>
            <w:r>
              <w:rPr>
                <w:sz w:val="16"/>
                <w:szCs w:val="16"/>
              </w:rPr>
              <w:br/>
            </w:r>
            <w:r w:rsidRPr="001056BA">
              <w:rPr>
                <w:sz w:val="16"/>
                <w:szCs w:val="16"/>
              </w:rPr>
              <w:t>(LAA 2)</w:t>
            </w:r>
          </w:p>
          <w:p w14:paraId="2A7D4D97" w14:textId="77777777" w:rsidR="00D7053F" w:rsidRPr="001056BA" w:rsidRDefault="00D7053F" w:rsidP="00D7053F">
            <w:pPr>
              <w:rPr>
                <w:sz w:val="16"/>
                <w:szCs w:val="16"/>
              </w:rPr>
            </w:pPr>
            <w:r w:rsidRPr="001056BA">
              <w:rPr>
                <w:sz w:val="16"/>
                <w:szCs w:val="16"/>
              </w:rPr>
              <w:t>ELA and Mathematics (Grades 4 and 8)</w:t>
            </w:r>
          </w:p>
        </w:tc>
        <w:tc>
          <w:tcPr>
            <w:tcW w:w="1442" w:type="pct"/>
            <w:vAlign w:val="bottom"/>
          </w:tcPr>
          <w:p w14:paraId="2416653C" w14:textId="77777777" w:rsidR="00D7053F" w:rsidRPr="001056BA" w:rsidRDefault="00D7053F" w:rsidP="00D7053F">
            <w:pPr>
              <w:rPr>
                <w:sz w:val="16"/>
                <w:szCs w:val="16"/>
              </w:rPr>
            </w:pPr>
            <w:r w:rsidRPr="001056BA">
              <w:rPr>
                <w:sz w:val="16"/>
                <w:szCs w:val="16"/>
              </w:rPr>
              <w:t>grades 4, and 8</w:t>
            </w:r>
          </w:p>
        </w:tc>
        <w:tc>
          <w:tcPr>
            <w:tcW w:w="1560" w:type="pct"/>
            <w:vAlign w:val="bottom"/>
          </w:tcPr>
          <w:p w14:paraId="0A367E4D" w14:textId="77777777" w:rsidR="00D7053F" w:rsidRPr="001056BA" w:rsidRDefault="00D7053F" w:rsidP="00D7053F">
            <w:pPr>
              <w:rPr>
                <w:sz w:val="16"/>
                <w:szCs w:val="16"/>
              </w:rPr>
            </w:pPr>
            <w:r w:rsidRPr="001056BA">
              <w:rPr>
                <w:sz w:val="16"/>
                <w:szCs w:val="16"/>
              </w:rPr>
              <w:t xml:space="preserve">spring </w:t>
            </w:r>
            <w:r w:rsidRPr="001056BA">
              <w:rPr>
                <w:bCs/>
                <w:sz w:val="16"/>
                <w:szCs w:val="16"/>
              </w:rPr>
              <w:t>2006-spring 2014 (no longer administered)</w:t>
            </w:r>
          </w:p>
        </w:tc>
      </w:tr>
      <w:tr w:rsidR="00D7053F" w:rsidRPr="004F32E2" w14:paraId="7AA08F63" w14:textId="77777777" w:rsidTr="0046245F">
        <w:trPr>
          <w:cantSplit/>
          <w:jc w:val="center"/>
        </w:trPr>
        <w:tc>
          <w:tcPr>
            <w:tcW w:w="1998" w:type="pct"/>
            <w:vAlign w:val="bottom"/>
          </w:tcPr>
          <w:p w14:paraId="4C2E16F1" w14:textId="77777777" w:rsidR="00D7053F" w:rsidRPr="001056BA" w:rsidRDefault="00D7053F" w:rsidP="00D7053F">
            <w:pPr>
              <w:rPr>
                <w:sz w:val="16"/>
                <w:szCs w:val="16"/>
              </w:rPr>
            </w:pPr>
            <w:r w:rsidRPr="001056BA">
              <w:rPr>
                <w:sz w:val="16"/>
                <w:szCs w:val="16"/>
              </w:rPr>
              <w:t>LAA 2</w:t>
            </w:r>
          </w:p>
          <w:p w14:paraId="1F3302CE" w14:textId="77777777" w:rsidR="00D7053F" w:rsidRPr="001056BA" w:rsidRDefault="00D7053F" w:rsidP="00D7053F">
            <w:pPr>
              <w:rPr>
                <w:sz w:val="16"/>
                <w:szCs w:val="16"/>
              </w:rPr>
            </w:pPr>
            <w:r w:rsidRPr="001056BA">
              <w:rPr>
                <w:sz w:val="16"/>
                <w:szCs w:val="16"/>
              </w:rPr>
              <w:t>ELA and Mathematics (Grade 10)</w:t>
            </w:r>
          </w:p>
          <w:p w14:paraId="02FF57DB" w14:textId="77777777" w:rsidR="00D7053F" w:rsidRPr="001056BA" w:rsidRDefault="00D7053F" w:rsidP="00D7053F">
            <w:pPr>
              <w:rPr>
                <w:sz w:val="16"/>
                <w:szCs w:val="16"/>
              </w:rPr>
            </w:pPr>
            <w:r w:rsidRPr="001056BA">
              <w:rPr>
                <w:sz w:val="16"/>
                <w:szCs w:val="16"/>
              </w:rPr>
              <w:t>Science and Social Studies (Grade 11)</w:t>
            </w:r>
          </w:p>
        </w:tc>
        <w:tc>
          <w:tcPr>
            <w:tcW w:w="1442" w:type="pct"/>
            <w:vAlign w:val="bottom"/>
          </w:tcPr>
          <w:p w14:paraId="18DA16D2" w14:textId="77777777" w:rsidR="00D7053F" w:rsidRPr="001056BA" w:rsidRDefault="00D7053F" w:rsidP="00D7053F">
            <w:pPr>
              <w:rPr>
                <w:sz w:val="16"/>
                <w:szCs w:val="16"/>
              </w:rPr>
            </w:pPr>
            <w:r w:rsidRPr="001056BA">
              <w:rPr>
                <w:sz w:val="16"/>
                <w:szCs w:val="16"/>
              </w:rPr>
              <w:t xml:space="preserve">grades 10 and 11 </w:t>
            </w:r>
          </w:p>
        </w:tc>
        <w:tc>
          <w:tcPr>
            <w:tcW w:w="1560" w:type="pct"/>
            <w:vAlign w:val="bottom"/>
          </w:tcPr>
          <w:p w14:paraId="01AA3ADB" w14:textId="77777777" w:rsidR="00D7053F" w:rsidRPr="001056BA" w:rsidRDefault="00D7053F" w:rsidP="00D7053F">
            <w:pPr>
              <w:rPr>
                <w:sz w:val="16"/>
                <w:szCs w:val="16"/>
              </w:rPr>
            </w:pPr>
            <w:r w:rsidRPr="001056BA">
              <w:rPr>
                <w:sz w:val="16"/>
                <w:szCs w:val="16"/>
              </w:rPr>
              <w:t xml:space="preserve">spring </w:t>
            </w:r>
            <w:r w:rsidRPr="001056BA">
              <w:rPr>
                <w:bCs/>
                <w:sz w:val="16"/>
                <w:szCs w:val="16"/>
              </w:rPr>
              <w:t>2006- (available for students who have entered a high school cohort in 13-14 or prior)</w:t>
            </w:r>
          </w:p>
        </w:tc>
      </w:tr>
      <w:tr w:rsidR="00D7053F" w:rsidRPr="004F32E2" w14:paraId="558064FF" w14:textId="77777777" w:rsidTr="0046245F">
        <w:trPr>
          <w:cantSplit/>
          <w:jc w:val="center"/>
        </w:trPr>
        <w:tc>
          <w:tcPr>
            <w:tcW w:w="1998" w:type="pct"/>
            <w:vAlign w:val="bottom"/>
          </w:tcPr>
          <w:p w14:paraId="7CA9D321" w14:textId="77777777" w:rsidR="00D7053F" w:rsidRPr="001056BA" w:rsidRDefault="00D7053F" w:rsidP="00D7053F">
            <w:pPr>
              <w:rPr>
                <w:sz w:val="16"/>
                <w:szCs w:val="16"/>
              </w:rPr>
            </w:pPr>
            <w:r w:rsidRPr="001056BA">
              <w:rPr>
                <w:sz w:val="16"/>
                <w:szCs w:val="16"/>
              </w:rPr>
              <w:t>LAA 2</w:t>
            </w:r>
          </w:p>
          <w:p w14:paraId="1A15A2A2" w14:textId="77777777" w:rsidR="00D7053F" w:rsidRPr="001056BA" w:rsidRDefault="00D7053F" w:rsidP="00D7053F">
            <w:pPr>
              <w:rPr>
                <w:sz w:val="16"/>
                <w:szCs w:val="16"/>
              </w:rPr>
            </w:pPr>
            <w:r w:rsidRPr="001056BA">
              <w:rPr>
                <w:sz w:val="16"/>
                <w:szCs w:val="16"/>
              </w:rPr>
              <w:t xml:space="preserve">ELA and Mathematics </w:t>
            </w:r>
          </w:p>
        </w:tc>
        <w:tc>
          <w:tcPr>
            <w:tcW w:w="1442" w:type="pct"/>
            <w:vAlign w:val="bottom"/>
          </w:tcPr>
          <w:p w14:paraId="4B0CEE41" w14:textId="77777777" w:rsidR="00D7053F" w:rsidRPr="001056BA" w:rsidRDefault="00D7053F" w:rsidP="00D7053F">
            <w:pPr>
              <w:rPr>
                <w:sz w:val="16"/>
                <w:szCs w:val="16"/>
              </w:rPr>
            </w:pPr>
            <w:r w:rsidRPr="001056BA">
              <w:rPr>
                <w:sz w:val="16"/>
                <w:szCs w:val="16"/>
              </w:rPr>
              <w:t>grades 5, 6, and 7</w:t>
            </w:r>
          </w:p>
        </w:tc>
        <w:tc>
          <w:tcPr>
            <w:tcW w:w="1560" w:type="pct"/>
            <w:vAlign w:val="bottom"/>
          </w:tcPr>
          <w:p w14:paraId="4A1CFF71" w14:textId="77777777" w:rsidR="00D7053F" w:rsidRPr="001056BA" w:rsidRDefault="00D7053F" w:rsidP="00D7053F">
            <w:pPr>
              <w:rPr>
                <w:sz w:val="16"/>
                <w:szCs w:val="16"/>
              </w:rPr>
            </w:pPr>
            <w:r w:rsidRPr="001056BA">
              <w:rPr>
                <w:sz w:val="16"/>
                <w:szCs w:val="16"/>
              </w:rPr>
              <w:t xml:space="preserve">spring </w:t>
            </w:r>
            <w:r w:rsidRPr="001056BA">
              <w:rPr>
                <w:bCs/>
                <w:sz w:val="16"/>
                <w:szCs w:val="16"/>
              </w:rPr>
              <w:t>2007-spring 2014 (no longer administered)</w:t>
            </w:r>
          </w:p>
        </w:tc>
      </w:tr>
      <w:tr w:rsidR="00D7053F" w:rsidRPr="004F32E2" w14:paraId="5F05C34D" w14:textId="77777777" w:rsidTr="0046245F">
        <w:trPr>
          <w:cantSplit/>
          <w:jc w:val="center"/>
        </w:trPr>
        <w:tc>
          <w:tcPr>
            <w:tcW w:w="1998" w:type="pct"/>
            <w:vAlign w:val="bottom"/>
          </w:tcPr>
          <w:p w14:paraId="39AF6766" w14:textId="77777777" w:rsidR="00D7053F" w:rsidRPr="001056BA" w:rsidRDefault="00D7053F" w:rsidP="00D7053F">
            <w:pPr>
              <w:rPr>
                <w:sz w:val="16"/>
                <w:szCs w:val="16"/>
              </w:rPr>
            </w:pPr>
            <w:r w:rsidRPr="001056BA">
              <w:rPr>
                <w:sz w:val="16"/>
                <w:szCs w:val="16"/>
              </w:rPr>
              <w:lastRenderedPageBreak/>
              <w:t>LAA 2</w:t>
            </w:r>
          </w:p>
          <w:p w14:paraId="191E88F3" w14:textId="77777777" w:rsidR="00D7053F" w:rsidRPr="001056BA" w:rsidRDefault="00D7053F" w:rsidP="00D7053F">
            <w:pPr>
              <w:rPr>
                <w:sz w:val="16"/>
                <w:szCs w:val="16"/>
              </w:rPr>
            </w:pPr>
            <w:r w:rsidRPr="001056BA">
              <w:rPr>
                <w:sz w:val="16"/>
                <w:szCs w:val="16"/>
              </w:rPr>
              <w:t>ELA and Mathematics</w:t>
            </w:r>
          </w:p>
        </w:tc>
        <w:tc>
          <w:tcPr>
            <w:tcW w:w="1442" w:type="pct"/>
            <w:vAlign w:val="bottom"/>
          </w:tcPr>
          <w:p w14:paraId="4378A466" w14:textId="77777777" w:rsidR="00D7053F" w:rsidRPr="001056BA" w:rsidRDefault="00D7053F" w:rsidP="00D7053F">
            <w:pPr>
              <w:rPr>
                <w:sz w:val="16"/>
                <w:szCs w:val="16"/>
              </w:rPr>
            </w:pPr>
            <w:r w:rsidRPr="001056BA">
              <w:rPr>
                <w:sz w:val="16"/>
                <w:szCs w:val="16"/>
              </w:rPr>
              <w:t>grade 9</w:t>
            </w:r>
          </w:p>
        </w:tc>
        <w:tc>
          <w:tcPr>
            <w:tcW w:w="1560" w:type="pct"/>
            <w:vAlign w:val="bottom"/>
          </w:tcPr>
          <w:p w14:paraId="0647B9E5" w14:textId="77777777" w:rsidR="00D7053F" w:rsidRPr="001056BA" w:rsidRDefault="00D7053F" w:rsidP="00D7053F">
            <w:pPr>
              <w:rPr>
                <w:bCs/>
                <w:sz w:val="16"/>
                <w:szCs w:val="16"/>
              </w:rPr>
            </w:pPr>
            <w:r w:rsidRPr="001056BA">
              <w:rPr>
                <w:sz w:val="16"/>
                <w:szCs w:val="16"/>
              </w:rPr>
              <w:t xml:space="preserve">spring </w:t>
            </w:r>
            <w:r w:rsidRPr="001056BA">
              <w:rPr>
                <w:bCs/>
                <w:sz w:val="16"/>
                <w:szCs w:val="16"/>
              </w:rPr>
              <w:t>2010</w:t>
            </w:r>
          </w:p>
          <w:p w14:paraId="08B33BB2" w14:textId="77777777" w:rsidR="00D7053F" w:rsidRPr="001056BA" w:rsidRDefault="00D7053F" w:rsidP="00D7053F">
            <w:pPr>
              <w:rPr>
                <w:sz w:val="16"/>
                <w:szCs w:val="16"/>
              </w:rPr>
            </w:pPr>
            <w:r w:rsidRPr="001056BA">
              <w:rPr>
                <w:bCs/>
                <w:sz w:val="16"/>
                <w:szCs w:val="16"/>
              </w:rPr>
              <w:t>(last state administration of grade 9 LAA 2)</w:t>
            </w:r>
          </w:p>
        </w:tc>
      </w:tr>
      <w:tr w:rsidR="00D7053F" w:rsidRPr="004F32E2" w14:paraId="477F27E0" w14:textId="77777777" w:rsidTr="0046245F">
        <w:trPr>
          <w:cantSplit/>
          <w:jc w:val="center"/>
        </w:trPr>
        <w:tc>
          <w:tcPr>
            <w:tcW w:w="1998" w:type="pct"/>
            <w:vAlign w:val="bottom"/>
          </w:tcPr>
          <w:p w14:paraId="7B223E2E" w14:textId="77777777" w:rsidR="00D7053F" w:rsidRPr="001056BA" w:rsidRDefault="00D7053F" w:rsidP="00D7053F">
            <w:pPr>
              <w:rPr>
                <w:sz w:val="16"/>
                <w:szCs w:val="16"/>
              </w:rPr>
            </w:pPr>
            <w:r w:rsidRPr="001056BA">
              <w:rPr>
                <w:sz w:val="16"/>
                <w:szCs w:val="16"/>
              </w:rPr>
              <w:t>LAA 2</w:t>
            </w:r>
          </w:p>
          <w:p w14:paraId="6BB8696A" w14:textId="77777777" w:rsidR="00D7053F" w:rsidRPr="001056BA" w:rsidRDefault="00D7053F" w:rsidP="00D7053F">
            <w:pPr>
              <w:rPr>
                <w:sz w:val="16"/>
                <w:szCs w:val="16"/>
              </w:rPr>
            </w:pPr>
            <w:r w:rsidRPr="001056BA">
              <w:rPr>
                <w:sz w:val="16"/>
                <w:szCs w:val="16"/>
              </w:rPr>
              <w:t>Science and Social Studies</w:t>
            </w:r>
          </w:p>
        </w:tc>
        <w:tc>
          <w:tcPr>
            <w:tcW w:w="1442" w:type="pct"/>
            <w:vAlign w:val="bottom"/>
          </w:tcPr>
          <w:p w14:paraId="1CB0E758" w14:textId="77777777" w:rsidR="00D7053F" w:rsidRPr="001056BA" w:rsidRDefault="00D7053F" w:rsidP="00D7053F">
            <w:pPr>
              <w:rPr>
                <w:sz w:val="16"/>
                <w:szCs w:val="16"/>
              </w:rPr>
            </w:pPr>
            <w:r w:rsidRPr="001056BA">
              <w:rPr>
                <w:sz w:val="16"/>
                <w:szCs w:val="16"/>
              </w:rPr>
              <w:t>grades 4 and 8</w:t>
            </w:r>
          </w:p>
        </w:tc>
        <w:tc>
          <w:tcPr>
            <w:tcW w:w="1560" w:type="pct"/>
            <w:vAlign w:val="bottom"/>
          </w:tcPr>
          <w:p w14:paraId="49A7DABC" w14:textId="77777777" w:rsidR="00D7053F" w:rsidRPr="001056BA" w:rsidRDefault="00D7053F" w:rsidP="00D7053F">
            <w:pPr>
              <w:rPr>
                <w:bCs/>
                <w:sz w:val="16"/>
                <w:szCs w:val="16"/>
              </w:rPr>
            </w:pPr>
            <w:r w:rsidRPr="001056BA">
              <w:rPr>
                <w:bCs/>
                <w:sz w:val="16"/>
                <w:szCs w:val="16"/>
              </w:rPr>
              <w:t>spring 2008–spring 2014 (no longer administered)</w:t>
            </w:r>
          </w:p>
        </w:tc>
      </w:tr>
      <w:tr w:rsidR="001E7787" w:rsidRPr="004F32E2" w14:paraId="277ACA95" w14:textId="77777777" w:rsidTr="0046245F">
        <w:trPr>
          <w:cantSplit/>
          <w:jc w:val="center"/>
        </w:trPr>
        <w:tc>
          <w:tcPr>
            <w:tcW w:w="1998" w:type="pct"/>
            <w:vAlign w:val="bottom"/>
          </w:tcPr>
          <w:p w14:paraId="7429A473" w14:textId="77777777" w:rsidR="001E7787" w:rsidRPr="006A7BD8" w:rsidRDefault="001E7787" w:rsidP="001E7787">
            <w:pPr>
              <w:rPr>
                <w:color w:val="000000"/>
                <w:sz w:val="16"/>
                <w:szCs w:val="16"/>
              </w:rPr>
            </w:pPr>
            <w:r w:rsidRPr="006A7BD8">
              <w:rPr>
                <w:color w:val="000000"/>
                <w:sz w:val="16"/>
                <w:szCs w:val="16"/>
              </w:rPr>
              <w:t>Louisiana Alternate Assessment-B (LAA-B) ["out-of-level" test]</w:t>
            </w:r>
          </w:p>
        </w:tc>
        <w:tc>
          <w:tcPr>
            <w:tcW w:w="1442" w:type="pct"/>
            <w:vAlign w:val="bottom"/>
          </w:tcPr>
          <w:p w14:paraId="7C96B514" w14:textId="77777777" w:rsidR="001E7787" w:rsidRPr="006A7BD8" w:rsidRDefault="001E7787" w:rsidP="001E7787">
            <w:pPr>
              <w:rPr>
                <w:color w:val="000000"/>
                <w:sz w:val="16"/>
                <w:szCs w:val="16"/>
              </w:rPr>
            </w:pPr>
            <w:r w:rsidRPr="006A7BD8">
              <w:rPr>
                <w:color w:val="000000"/>
                <w:sz w:val="16"/>
                <w:szCs w:val="16"/>
              </w:rPr>
              <w:t>Students with Individualized Education Programs (IEPs) who met eligibility criteria in grades 3-11.</w:t>
            </w:r>
          </w:p>
        </w:tc>
        <w:tc>
          <w:tcPr>
            <w:tcW w:w="1560" w:type="pct"/>
            <w:vAlign w:val="bottom"/>
          </w:tcPr>
          <w:p w14:paraId="3CADB049" w14:textId="77777777" w:rsidR="001E7787" w:rsidRPr="006A7BD8" w:rsidRDefault="001E7787" w:rsidP="001E7787">
            <w:pPr>
              <w:rPr>
                <w:color w:val="000000"/>
                <w:sz w:val="16"/>
                <w:szCs w:val="16"/>
              </w:rPr>
            </w:pPr>
            <w:r w:rsidRPr="006A7BD8">
              <w:rPr>
                <w:color w:val="000000"/>
                <w:sz w:val="16"/>
                <w:szCs w:val="16"/>
              </w:rPr>
              <w:t>spring 1999–spring 2003</w:t>
            </w:r>
          </w:p>
          <w:p w14:paraId="6E50A946" w14:textId="77777777" w:rsidR="001E7787" w:rsidRPr="006A7BD8" w:rsidRDefault="001E7787" w:rsidP="001E7787">
            <w:pPr>
              <w:rPr>
                <w:color w:val="000000"/>
                <w:sz w:val="16"/>
                <w:szCs w:val="16"/>
              </w:rPr>
            </w:pPr>
            <w:r w:rsidRPr="006A7BD8">
              <w:rPr>
                <w:color w:val="000000"/>
                <w:sz w:val="16"/>
                <w:szCs w:val="16"/>
              </w:rPr>
              <w:t>(no longer administered)</w:t>
            </w:r>
          </w:p>
        </w:tc>
      </w:tr>
      <w:tr w:rsidR="001E7787" w:rsidRPr="004F32E2" w14:paraId="590115EA" w14:textId="77777777" w:rsidTr="0046245F">
        <w:trPr>
          <w:cantSplit/>
          <w:jc w:val="center"/>
        </w:trPr>
        <w:tc>
          <w:tcPr>
            <w:tcW w:w="1998" w:type="pct"/>
            <w:vAlign w:val="bottom"/>
          </w:tcPr>
          <w:p w14:paraId="2CBA7C30" w14:textId="77777777" w:rsidR="001E7787" w:rsidRPr="006A7BD8" w:rsidRDefault="001E7787" w:rsidP="001E7787">
            <w:pPr>
              <w:rPr>
                <w:color w:val="000000"/>
                <w:sz w:val="16"/>
                <w:szCs w:val="16"/>
              </w:rPr>
            </w:pPr>
            <w:r w:rsidRPr="006A7BD8">
              <w:rPr>
                <w:color w:val="000000"/>
                <w:sz w:val="16"/>
                <w:szCs w:val="16"/>
              </w:rPr>
              <w:t>English Language Proficiency Test (ELPT)</w:t>
            </w:r>
          </w:p>
        </w:tc>
        <w:tc>
          <w:tcPr>
            <w:tcW w:w="1442" w:type="pct"/>
            <w:vAlign w:val="bottom"/>
          </w:tcPr>
          <w:p w14:paraId="093B10E9" w14:textId="77777777" w:rsidR="001E7787" w:rsidRPr="006A7BD8" w:rsidRDefault="001E7787" w:rsidP="001E7787">
            <w:pPr>
              <w:rPr>
                <w:color w:val="000000"/>
                <w:sz w:val="16"/>
                <w:szCs w:val="16"/>
              </w:rPr>
            </w:pPr>
            <w:r w:rsidRPr="006A7BD8">
              <w:rPr>
                <w:color w:val="000000"/>
                <w:sz w:val="16"/>
                <w:szCs w:val="16"/>
              </w:rPr>
              <w:t>English Learners in grades K-12</w:t>
            </w:r>
          </w:p>
        </w:tc>
        <w:tc>
          <w:tcPr>
            <w:tcW w:w="1560" w:type="pct"/>
            <w:vAlign w:val="bottom"/>
          </w:tcPr>
          <w:p w14:paraId="3A047B75" w14:textId="77777777" w:rsidR="001E7787" w:rsidRPr="006A7BD8" w:rsidRDefault="001E7787" w:rsidP="001E7787">
            <w:pPr>
              <w:rPr>
                <w:color w:val="000000"/>
                <w:sz w:val="16"/>
                <w:szCs w:val="16"/>
              </w:rPr>
            </w:pPr>
            <w:r w:rsidRPr="006A7BD8">
              <w:rPr>
                <w:color w:val="000000"/>
                <w:sz w:val="16"/>
                <w:szCs w:val="16"/>
              </w:rPr>
              <w:t>spring 2018-</w:t>
            </w:r>
          </w:p>
        </w:tc>
      </w:tr>
      <w:tr w:rsidR="001E7787" w:rsidRPr="004F32E2" w14:paraId="63813120" w14:textId="77777777" w:rsidTr="0046245F">
        <w:trPr>
          <w:cantSplit/>
          <w:jc w:val="center"/>
        </w:trPr>
        <w:tc>
          <w:tcPr>
            <w:tcW w:w="1998" w:type="pct"/>
            <w:vAlign w:val="bottom"/>
          </w:tcPr>
          <w:p w14:paraId="19B286C1" w14:textId="77777777" w:rsidR="001E7787" w:rsidRPr="006A7BD8" w:rsidRDefault="001E7787" w:rsidP="001E7787">
            <w:pPr>
              <w:rPr>
                <w:color w:val="000000"/>
                <w:sz w:val="16"/>
                <w:szCs w:val="16"/>
              </w:rPr>
            </w:pPr>
            <w:r w:rsidRPr="006A7BD8">
              <w:rPr>
                <w:color w:val="000000"/>
                <w:sz w:val="16"/>
                <w:szCs w:val="16"/>
              </w:rPr>
              <w:t>English Language Proficiency Test Connect (ELPT Connect)</w:t>
            </w:r>
          </w:p>
        </w:tc>
        <w:tc>
          <w:tcPr>
            <w:tcW w:w="1442" w:type="pct"/>
            <w:vAlign w:val="bottom"/>
          </w:tcPr>
          <w:p w14:paraId="70E85E4C" w14:textId="77777777" w:rsidR="001E7787" w:rsidRPr="006A7BD8" w:rsidRDefault="001E7787" w:rsidP="001E7787">
            <w:pPr>
              <w:rPr>
                <w:color w:val="000000"/>
                <w:sz w:val="16"/>
                <w:szCs w:val="16"/>
              </w:rPr>
            </w:pPr>
            <w:r w:rsidRPr="006A7BD8">
              <w:rPr>
                <w:color w:val="000000"/>
                <w:sz w:val="16"/>
                <w:szCs w:val="16"/>
              </w:rPr>
              <w:t xml:space="preserve">English learners in grades K-12 who meet criteria for participation in alternate assessment </w:t>
            </w:r>
          </w:p>
        </w:tc>
        <w:tc>
          <w:tcPr>
            <w:tcW w:w="1560" w:type="pct"/>
            <w:vAlign w:val="bottom"/>
          </w:tcPr>
          <w:p w14:paraId="1D766EB1" w14:textId="77777777" w:rsidR="001E7787" w:rsidRPr="006A7BD8" w:rsidRDefault="001E7787" w:rsidP="001E7787">
            <w:pPr>
              <w:rPr>
                <w:color w:val="000000"/>
                <w:sz w:val="16"/>
                <w:szCs w:val="16"/>
              </w:rPr>
            </w:pPr>
            <w:r w:rsidRPr="006A7BD8">
              <w:rPr>
                <w:color w:val="000000"/>
                <w:sz w:val="16"/>
                <w:szCs w:val="16"/>
              </w:rPr>
              <w:t>spring 2023-</w:t>
            </w:r>
          </w:p>
        </w:tc>
      </w:tr>
      <w:tr w:rsidR="001E7787" w:rsidRPr="004F32E2" w14:paraId="52B765AD" w14:textId="77777777" w:rsidTr="00B93613">
        <w:trPr>
          <w:cantSplit/>
          <w:jc w:val="center"/>
        </w:trPr>
        <w:tc>
          <w:tcPr>
            <w:tcW w:w="1998" w:type="pct"/>
            <w:vAlign w:val="bottom"/>
          </w:tcPr>
          <w:p w14:paraId="6E4674A2" w14:textId="77777777" w:rsidR="001E7787" w:rsidRPr="006A7BD8" w:rsidRDefault="001E7787" w:rsidP="001E7787">
            <w:pPr>
              <w:rPr>
                <w:color w:val="000000"/>
                <w:sz w:val="16"/>
                <w:szCs w:val="16"/>
              </w:rPr>
            </w:pPr>
            <w:r w:rsidRPr="006A7BD8">
              <w:rPr>
                <w:color w:val="000000"/>
                <w:sz w:val="16"/>
                <w:szCs w:val="16"/>
              </w:rPr>
              <w:t>English Language Development Assessment (ELDA)</w:t>
            </w:r>
          </w:p>
        </w:tc>
        <w:tc>
          <w:tcPr>
            <w:tcW w:w="1442" w:type="pct"/>
            <w:vAlign w:val="bottom"/>
          </w:tcPr>
          <w:p w14:paraId="1FF56D27" w14:textId="77777777" w:rsidR="001E7787" w:rsidRPr="006A7BD8" w:rsidRDefault="001E7787" w:rsidP="001E7787">
            <w:pPr>
              <w:rPr>
                <w:color w:val="000000"/>
                <w:sz w:val="16"/>
                <w:szCs w:val="16"/>
              </w:rPr>
            </w:pPr>
            <w:r w:rsidRPr="006A7BD8">
              <w:rPr>
                <w:color w:val="000000"/>
                <w:sz w:val="16"/>
                <w:szCs w:val="16"/>
              </w:rPr>
              <w:t>Limited English Proficient (LEP) students in grades K-12</w:t>
            </w:r>
          </w:p>
        </w:tc>
        <w:tc>
          <w:tcPr>
            <w:tcW w:w="1560" w:type="pct"/>
            <w:vAlign w:val="bottom"/>
          </w:tcPr>
          <w:p w14:paraId="25694637" w14:textId="77777777" w:rsidR="001E7787" w:rsidRPr="006A7BD8" w:rsidRDefault="001E7787" w:rsidP="001E7787">
            <w:pPr>
              <w:rPr>
                <w:color w:val="000000"/>
                <w:sz w:val="16"/>
                <w:szCs w:val="16"/>
              </w:rPr>
            </w:pPr>
            <w:r w:rsidRPr="006A7BD8">
              <w:rPr>
                <w:color w:val="000000"/>
                <w:sz w:val="16"/>
                <w:szCs w:val="16"/>
              </w:rPr>
              <w:t>spring 2005-2017</w:t>
            </w:r>
          </w:p>
        </w:tc>
      </w:tr>
      <w:tr w:rsidR="001E7787" w:rsidRPr="004F32E2" w14:paraId="2AE9D181" w14:textId="77777777" w:rsidTr="00302E19">
        <w:trPr>
          <w:cantSplit/>
          <w:jc w:val="center"/>
        </w:trPr>
        <w:tc>
          <w:tcPr>
            <w:tcW w:w="1998" w:type="pct"/>
            <w:vAlign w:val="bottom"/>
          </w:tcPr>
          <w:p w14:paraId="60C47271" w14:textId="77777777" w:rsidR="001E7787" w:rsidRPr="006A7BD8" w:rsidRDefault="001E7787" w:rsidP="001E7787">
            <w:pPr>
              <w:rPr>
                <w:color w:val="000000"/>
                <w:sz w:val="16"/>
                <w:szCs w:val="16"/>
              </w:rPr>
            </w:pPr>
            <w:r w:rsidRPr="006A7BD8">
              <w:rPr>
                <w:color w:val="000000"/>
                <w:sz w:val="16"/>
                <w:szCs w:val="16"/>
              </w:rPr>
              <w:t>Academic Skills Assessment (ASA) and ASA LAA 2 form</w:t>
            </w:r>
          </w:p>
        </w:tc>
        <w:tc>
          <w:tcPr>
            <w:tcW w:w="1442" w:type="pct"/>
          </w:tcPr>
          <w:p w14:paraId="6B6735A9" w14:textId="77777777" w:rsidR="001E7787" w:rsidRPr="006A7BD8" w:rsidRDefault="001E7787" w:rsidP="001E7787">
            <w:pPr>
              <w:rPr>
                <w:color w:val="000000"/>
                <w:sz w:val="16"/>
                <w:szCs w:val="16"/>
              </w:rPr>
            </w:pPr>
            <w:r w:rsidRPr="006A7BD8">
              <w:rPr>
                <w:color w:val="000000"/>
                <w:sz w:val="16"/>
                <w:szCs w:val="16"/>
              </w:rPr>
              <w:t>Students pursuing a State-Approved Skills Certificate (SASC) or GED</w:t>
            </w:r>
          </w:p>
        </w:tc>
        <w:tc>
          <w:tcPr>
            <w:tcW w:w="1560" w:type="pct"/>
            <w:vAlign w:val="bottom"/>
          </w:tcPr>
          <w:p w14:paraId="718281B6" w14:textId="77777777" w:rsidR="001E7787" w:rsidRPr="006A7BD8" w:rsidRDefault="001E7787" w:rsidP="001E7787">
            <w:pPr>
              <w:rPr>
                <w:color w:val="000000"/>
                <w:sz w:val="16"/>
                <w:szCs w:val="16"/>
              </w:rPr>
            </w:pPr>
            <w:r w:rsidRPr="006A7BD8">
              <w:rPr>
                <w:color w:val="000000"/>
                <w:sz w:val="16"/>
                <w:szCs w:val="16"/>
              </w:rPr>
              <w:t>spring 2012</w:t>
            </w:r>
          </w:p>
          <w:p w14:paraId="36B723EB" w14:textId="77777777" w:rsidR="001E7787" w:rsidRPr="006A7BD8" w:rsidRDefault="001E7787" w:rsidP="001E7787">
            <w:pPr>
              <w:rPr>
                <w:color w:val="000000"/>
                <w:sz w:val="16"/>
                <w:szCs w:val="16"/>
              </w:rPr>
            </w:pPr>
            <w:r w:rsidRPr="006A7BD8">
              <w:rPr>
                <w:color w:val="000000"/>
                <w:sz w:val="16"/>
                <w:szCs w:val="16"/>
              </w:rPr>
              <w:t>(one administration only, spring 2012)</w:t>
            </w:r>
          </w:p>
        </w:tc>
      </w:tr>
    </w:tbl>
    <w:p w14:paraId="67170140" w14:textId="77777777" w:rsidR="004F32E2" w:rsidRPr="004F32E2" w:rsidRDefault="004F32E2" w:rsidP="004F32E2">
      <w:pPr>
        <w:tabs>
          <w:tab w:val="left" w:pos="187"/>
          <w:tab w:val="left" w:pos="540"/>
          <w:tab w:val="left" w:pos="4500"/>
          <w:tab w:val="left" w:pos="4680"/>
          <w:tab w:val="left" w:pos="4860"/>
          <w:tab w:val="left" w:pos="5040"/>
          <w:tab w:val="left" w:pos="7200"/>
        </w:tabs>
        <w:ind w:firstLine="187"/>
        <w:jc w:val="both"/>
        <w:outlineLvl w:val="3"/>
        <w:rPr>
          <w:kern w:val="2"/>
          <w:sz w:val="20"/>
          <w:lang w:eastAsia="x-none"/>
        </w:rPr>
      </w:pPr>
    </w:p>
    <w:p w14:paraId="7897E7B6" w14:textId="77777777" w:rsidR="0015075C" w:rsidRPr="0015075C" w:rsidRDefault="004F32E2" w:rsidP="0015075C">
      <w:pPr>
        <w:pStyle w:val="AuthorityNote"/>
      </w:pPr>
      <w:r w:rsidRPr="001056BA">
        <w:t>AUTHORITY NOTE:</w:t>
      </w:r>
      <w:r w:rsidRPr="001056BA">
        <w:tab/>
      </w:r>
      <w:r w:rsidR="006552D6" w:rsidRPr="00823C3B">
        <w:t>Promulgated in accordance with R.S. 17:24.4.</w:t>
      </w:r>
    </w:p>
    <w:p w14:paraId="76A12DCB" w14:textId="77777777" w:rsidR="00E21E1A" w:rsidRPr="00184658" w:rsidRDefault="00A7521A" w:rsidP="0015075C">
      <w:pPr>
        <w:pStyle w:val="AuthorityNote"/>
      </w:pPr>
      <w:r w:rsidRPr="00184658">
        <w:t>HISTORICAL NOTE</w:t>
      </w:r>
      <w:r w:rsidR="00E21E1A" w:rsidRPr="00184658">
        <w:t>:</w:t>
      </w:r>
      <w:r w:rsidR="00E21E1A" w:rsidRPr="00184658">
        <w:tab/>
        <w:t>Promulgated by the Board of Elementary and Secondary Education, LR 31:1534 (July 2005), amended LR 32:235 (February 2006), LR 34:66 (January 2008), LR 34:1352 (July 2008), LR 35:218 (February 2009), LR 36:967 (May 2010), LR 37:858 (March 2011), LR 38:34 (January 2012), LR 39:74 (January 2013), LR 39:1019 (April 2013), LR 40:1319 (July 20</w:t>
      </w:r>
      <w:r w:rsidR="004F32E2">
        <w:t xml:space="preserve">14), LR 40:2512 (December 2014), </w:t>
      </w:r>
      <w:r w:rsidR="00D7053F">
        <w:t>LR 44:465 (March 2018)</w:t>
      </w:r>
      <w:r w:rsidR="0015075C">
        <w:t xml:space="preserve">, LR 44:2127 (December 2018), </w:t>
      </w:r>
      <w:r w:rsidR="0015075C">
        <w:rPr>
          <w:color w:val="000000"/>
        </w:rPr>
        <w:t>LR 46</w:t>
      </w:r>
      <w:r w:rsidR="0015075C" w:rsidRPr="00B70AD8">
        <w:rPr>
          <w:color w:val="000000"/>
        </w:rPr>
        <w:t>:</w:t>
      </w:r>
      <w:r w:rsidR="0015075C">
        <w:rPr>
          <w:color w:val="000000"/>
        </w:rPr>
        <w:t>15 (January 2020)</w:t>
      </w:r>
      <w:r w:rsidR="00C913A0" w:rsidRPr="00823C3B">
        <w:t>, LR 47:</w:t>
      </w:r>
      <w:r w:rsidR="00C913A0">
        <w:t>566</w:t>
      </w:r>
      <w:r w:rsidR="00C913A0" w:rsidRPr="00927531">
        <w:t xml:space="preserve"> (May 2021)</w:t>
      </w:r>
      <w:r w:rsidR="006552D6" w:rsidRPr="00823C3B">
        <w:t xml:space="preserve">, </w:t>
      </w:r>
      <w:r w:rsidR="006552D6">
        <w:t xml:space="preserve">repromulgated </w:t>
      </w:r>
      <w:r w:rsidR="006552D6" w:rsidRPr="00823C3B">
        <w:t>LR 47:</w:t>
      </w:r>
      <w:r w:rsidR="006552D6">
        <w:t xml:space="preserve">721 (June </w:t>
      </w:r>
      <w:r w:rsidR="006552D6" w:rsidRPr="00927531">
        <w:t>2021</w:t>
      </w:r>
      <w:r w:rsidR="006552D6">
        <w:t>)</w:t>
      </w:r>
      <w:r w:rsidR="00444E13">
        <w:t xml:space="preserve">, amended </w:t>
      </w:r>
      <w:r w:rsidR="00444E13" w:rsidRPr="0028685C">
        <w:t>LR 4</w:t>
      </w:r>
      <w:r w:rsidR="00444E13">
        <w:t>8</w:t>
      </w:r>
      <w:r w:rsidR="00444E13" w:rsidRPr="0028685C">
        <w:t>:</w:t>
      </w:r>
      <w:r w:rsidR="00444E13">
        <w:t>38 (January 2022</w:t>
      </w:r>
      <w:r w:rsidR="0046245F">
        <w:t>), LR 49</w:t>
      </w:r>
      <w:r w:rsidR="0046245F" w:rsidRPr="00164646">
        <w:t>:</w:t>
      </w:r>
      <w:r w:rsidR="0046245F">
        <w:t>44 (January 2023</w:t>
      </w:r>
      <w:r w:rsidR="001E7787" w:rsidRPr="006A7BD8">
        <w:rPr>
          <w:color w:val="000000"/>
        </w:rPr>
        <w:t>), LR 49:</w:t>
      </w:r>
      <w:r w:rsidR="001E7787">
        <w:rPr>
          <w:color w:val="000000"/>
        </w:rPr>
        <w:t>646</w:t>
      </w:r>
      <w:r w:rsidR="001E7787" w:rsidRPr="006A7BD8">
        <w:rPr>
          <w:color w:val="000000"/>
        </w:rPr>
        <w:t xml:space="preserve"> (April 2023).</w:t>
      </w:r>
    </w:p>
    <w:p w14:paraId="2066CE8B" w14:textId="77777777" w:rsidR="00E21E1A" w:rsidRPr="00184658" w:rsidRDefault="00E21E1A" w:rsidP="00707651">
      <w:pPr>
        <w:pStyle w:val="Chapter"/>
        <w:spacing w:after="100"/>
      </w:pPr>
      <w:bookmarkStart w:id="498" w:name="_Toc220383610"/>
      <w:bookmarkStart w:id="499" w:name="TOC_Chap8"/>
      <w:bookmarkStart w:id="500" w:name="_Toc444251473"/>
      <w:bookmarkStart w:id="501" w:name="_Toc125623375"/>
      <w:r w:rsidRPr="00184658">
        <w:t>Chapter 59.</w:t>
      </w:r>
      <w:bookmarkEnd w:id="499"/>
      <w:r w:rsidRPr="00184658">
        <w:tab/>
      </w:r>
      <w:bookmarkEnd w:id="498"/>
      <w:bookmarkEnd w:id="500"/>
      <w:r w:rsidR="00460C31" w:rsidRPr="001056BA">
        <w:t>Kindergarten Entry Assessment</w:t>
      </w:r>
      <w:bookmarkEnd w:id="501"/>
    </w:p>
    <w:p w14:paraId="230E5F79" w14:textId="77777777" w:rsidR="00E21E1A" w:rsidRPr="00184658" w:rsidRDefault="003D321E" w:rsidP="00707651">
      <w:pPr>
        <w:pStyle w:val="Section"/>
        <w:spacing w:after="100"/>
      </w:pPr>
      <w:bookmarkStart w:id="502" w:name="_Toc220383611"/>
      <w:bookmarkStart w:id="503" w:name="_Toc444251474"/>
      <w:bookmarkStart w:id="504" w:name="_Toc125623376"/>
      <w:r w:rsidRPr="00184658">
        <w:t>§</w:t>
      </w:r>
      <w:r w:rsidR="00E21E1A" w:rsidRPr="00184658">
        <w:t>5901.</w:t>
      </w:r>
      <w:r w:rsidR="00E21E1A" w:rsidRPr="00184658">
        <w:tab/>
        <w:t>Statement of Purpose</w:t>
      </w:r>
      <w:bookmarkEnd w:id="502"/>
      <w:bookmarkEnd w:id="503"/>
      <w:r w:rsidR="00E21E1A" w:rsidRPr="00184658">
        <w:br/>
        <w:t>[Formerly LAC 28:CXI.901]</w:t>
      </w:r>
      <w:bookmarkEnd w:id="504"/>
    </w:p>
    <w:p w14:paraId="7971688A" w14:textId="77777777" w:rsidR="00FC5BD0" w:rsidRPr="001056BA" w:rsidRDefault="00FC5BD0" w:rsidP="00FC5BD0">
      <w:pPr>
        <w:pStyle w:val="A"/>
      </w:pPr>
      <w:r w:rsidRPr="001056BA">
        <w:t>A.</w:t>
      </w:r>
      <w:r w:rsidRPr="001056BA">
        <w:tab/>
        <w:t xml:space="preserve">This Chapter provides for the implementation of a kindergarten </w:t>
      </w:r>
      <w:r w:rsidRPr="001056BA">
        <w:rPr>
          <w:sz w:val="21"/>
          <w:szCs w:val="21"/>
        </w:rPr>
        <w:t>entry assessment to identify children's developmental levels</w:t>
      </w:r>
      <w:r>
        <w:rPr>
          <w:sz w:val="24"/>
          <w:szCs w:val="24"/>
        </w:rPr>
        <w:t xml:space="preserve"> </w:t>
      </w:r>
      <w:r w:rsidRPr="001056BA">
        <w:t>as required by Act 146, Regular Session, 1986. Activities conducted under this Chapter shall be coordinated with other forms of assessment conducted by the school district.</w:t>
      </w:r>
    </w:p>
    <w:p w14:paraId="0EC47032" w14:textId="77777777" w:rsidR="00E21E1A" w:rsidRPr="00184658" w:rsidRDefault="00FC5BD0" w:rsidP="00FC5BD0">
      <w:pPr>
        <w:pStyle w:val="AuthorityNote"/>
      </w:pPr>
      <w:r w:rsidRPr="001056BA">
        <w:t>AUTHORITY NOTE:</w:t>
      </w:r>
      <w:r w:rsidRPr="001056BA">
        <w:tab/>
        <w:t>Promulgated in accordance with R.S. 17:24.4(F)(1)(b).</w:t>
      </w:r>
    </w:p>
    <w:p w14:paraId="2110DD99"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FC5BD0">
        <w:t>ucation, LR 31:1535 (July 2005), amended LR 44:467 (March 2018).</w:t>
      </w:r>
    </w:p>
    <w:p w14:paraId="1F11E93C" w14:textId="77777777" w:rsidR="00E21E1A" w:rsidRPr="00184658" w:rsidRDefault="003D321E" w:rsidP="00707651">
      <w:pPr>
        <w:pStyle w:val="Section"/>
        <w:spacing w:after="100"/>
      </w:pPr>
      <w:bookmarkStart w:id="505" w:name="_Toc220383612"/>
      <w:bookmarkStart w:id="506" w:name="_Toc444251475"/>
      <w:bookmarkStart w:id="507" w:name="_Toc125623377"/>
      <w:r w:rsidRPr="00184658">
        <w:t>§</w:t>
      </w:r>
      <w:r w:rsidR="00E21E1A" w:rsidRPr="00184658">
        <w:t>5903.</w:t>
      </w:r>
      <w:r w:rsidR="00E21E1A" w:rsidRPr="00184658">
        <w:tab/>
        <w:t>Definitions</w:t>
      </w:r>
      <w:bookmarkEnd w:id="505"/>
      <w:bookmarkEnd w:id="506"/>
      <w:r w:rsidR="00E21E1A" w:rsidRPr="00184658">
        <w:br/>
        <w:t>[Formerly LAC 28:CXI.903]</w:t>
      </w:r>
      <w:bookmarkEnd w:id="507"/>
    </w:p>
    <w:p w14:paraId="0D2D748C" w14:textId="77777777" w:rsidR="00FC5BD0" w:rsidRPr="001056BA" w:rsidRDefault="00FC5BD0" w:rsidP="00FC5BD0">
      <w:pPr>
        <w:pStyle w:val="A"/>
        <w:rPr>
          <w:strike/>
        </w:rPr>
      </w:pPr>
      <w:r w:rsidRPr="001056BA">
        <w:rPr>
          <w:i/>
        </w:rPr>
        <w:t xml:space="preserve">Developmental </w:t>
      </w:r>
      <w:r>
        <w:rPr>
          <w:i/>
          <w:iCs/>
        </w:rPr>
        <w:t>Levels—</w:t>
      </w:r>
      <w:r w:rsidRPr="001056BA">
        <w:t>a set of skills or specific tasks that most children can do at a certain age range.</w:t>
      </w:r>
    </w:p>
    <w:p w14:paraId="23DCD8DB" w14:textId="77777777" w:rsidR="00FC5BD0" w:rsidRPr="001056BA" w:rsidRDefault="00FC5BD0" w:rsidP="00FC5BD0">
      <w:pPr>
        <w:pStyle w:val="A"/>
        <w:rPr>
          <w:strike/>
        </w:rPr>
      </w:pPr>
      <w:r>
        <w:rPr>
          <w:i/>
          <w:iCs/>
        </w:rPr>
        <w:t xml:space="preserve">Kindergarten Entry </w:t>
      </w:r>
      <w:r w:rsidRPr="001056BA">
        <w:rPr>
          <w:i/>
          <w:iCs/>
        </w:rPr>
        <w:t>Assessment</w:t>
      </w:r>
      <w:r>
        <w:rPr>
          <w:iCs/>
        </w:rPr>
        <w:t>—</w:t>
      </w:r>
      <w:r w:rsidRPr="001056BA">
        <w:t>the process of identify</w:t>
      </w:r>
      <w:r>
        <w:t xml:space="preserve">ing the developmental levels of </w:t>
      </w:r>
      <w:r w:rsidRPr="001056BA">
        <w:t>kindergarten</w:t>
      </w:r>
      <w:r>
        <w:t xml:space="preserve"> </w:t>
      </w:r>
      <w:r w:rsidRPr="001056BA">
        <w:t>children through gathering of information concerning their social-emotional, language and literacy</w:t>
      </w:r>
      <w:r>
        <w:t xml:space="preserve">, math, cognitive, and physical </w:t>
      </w:r>
      <w:r w:rsidR="008B753C">
        <w:t>development.</w:t>
      </w:r>
    </w:p>
    <w:p w14:paraId="6A7813A9" w14:textId="77777777" w:rsidR="00E21E1A" w:rsidRPr="00184658" w:rsidRDefault="00FC5BD0" w:rsidP="00FC5BD0">
      <w:pPr>
        <w:pStyle w:val="AuthorityNote"/>
      </w:pPr>
      <w:r w:rsidRPr="001056BA">
        <w:t>AUTHORITY NOTE:</w:t>
      </w:r>
      <w:r w:rsidRPr="001056BA">
        <w:tab/>
        <w:t xml:space="preserve">Promulgated in accordance with </w:t>
      </w:r>
      <w:r>
        <w:t>R.S. 17:391.11, R.S. 17.24.4(F)</w:t>
      </w:r>
      <w:r w:rsidRPr="001056BA">
        <w:t>(1)(b), and R.S. 17:151.3.</w:t>
      </w:r>
    </w:p>
    <w:p w14:paraId="1B972CE3"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FC5BD0">
        <w:t>ucation, LR 31:1535 (July 2005), amended LR 44:467 (March 2018).</w:t>
      </w:r>
    </w:p>
    <w:p w14:paraId="11A1C8EC" w14:textId="77777777" w:rsidR="00E21E1A" w:rsidRPr="00184658" w:rsidRDefault="003D321E" w:rsidP="00707651">
      <w:pPr>
        <w:pStyle w:val="Section"/>
        <w:spacing w:after="100"/>
      </w:pPr>
      <w:bookmarkStart w:id="508" w:name="_Toc220383613"/>
      <w:bookmarkStart w:id="509" w:name="_Toc444251476"/>
      <w:bookmarkStart w:id="510" w:name="_Toc125623378"/>
      <w:r w:rsidRPr="00184658">
        <w:t>§</w:t>
      </w:r>
      <w:r w:rsidR="00E21E1A" w:rsidRPr="00184658">
        <w:t>5905.</w:t>
      </w:r>
      <w:r w:rsidR="00E21E1A" w:rsidRPr="00184658">
        <w:tab/>
        <w:t>Target Population</w:t>
      </w:r>
      <w:bookmarkEnd w:id="508"/>
      <w:bookmarkEnd w:id="509"/>
      <w:r w:rsidR="00E21E1A" w:rsidRPr="00184658">
        <w:br/>
        <w:t>[Formerly LAC 28:CXI.905]</w:t>
      </w:r>
      <w:bookmarkEnd w:id="510"/>
    </w:p>
    <w:p w14:paraId="06A5D204" w14:textId="77777777" w:rsidR="00FC5BD0" w:rsidRPr="001056BA" w:rsidRDefault="00FC5BD0" w:rsidP="00FC5BD0">
      <w:pPr>
        <w:pStyle w:val="A"/>
      </w:pPr>
      <w:r w:rsidRPr="001056BA">
        <w:t>A.</w:t>
      </w:r>
      <w:r w:rsidRPr="001056BA">
        <w:tab/>
        <w:t xml:space="preserve">Every child entering public school kindergarten for the first time shall be assessed with </w:t>
      </w:r>
      <w:r w:rsidRPr="001056BA">
        <w:rPr>
          <w:sz w:val="18"/>
        </w:rPr>
        <w:t xml:space="preserve">a </w:t>
      </w:r>
      <w:r w:rsidRPr="001056BA">
        <w:rPr>
          <w:szCs w:val="21"/>
        </w:rPr>
        <w:t>research-based, standards-aligned assessment</w:t>
      </w:r>
      <w:r w:rsidRPr="001056BA">
        <w:t xml:space="preserve">. If a student is identified as having a disability according to </w:t>
      </w:r>
      <w:r w:rsidRPr="001056BA">
        <w:rPr>
          <w:iCs/>
        </w:rPr>
        <w:t xml:space="preserve">Bulletin 1508 </w:t>
      </w:r>
      <w:r w:rsidRPr="001056BA">
        <w:t>and has a current multidisciplinary evaluation, he or she shall not be excluded from this assessment. The results of the assessment shall not exclude any child who meets the age requirements from entering public school kindergarten.</w:t>
      </w:r>
    </w:p>
    <w:p w14:paraId="2276937C" w14:textId="77777777" w:rsidR="00E21E1A" w:rsidRPr="00184658" w:rsidRDefault="00FC5BD0" w:rsidP="00FC5BD0">
      <w:pPr>
        <w:pStyle w:val="AuthorityNote"/>
      </w:pPr>
      <w:r w:rsidRPr="001056BA">
        <w:t>AUTHORITY NOTE:</w:t>
      </w:r>
      <w:r w:rsidRPr="001056BA">
        <w:tab/>
        <w:t>Promulgated in accordance with R.S. 17:151.3, R.S. 17:1941, and USCS §1400 et seq.</w:t>
      </w:r>
    </w:p>
    <w:p w14:paraId="3A04C015"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w:t>
      </w:r>
      <w:r w:rsidR="00FC5BD0">
        <w:t>ucation, LR 31:1535 (July 2005), amended LR 44:467 (March 2018).</w:t>
      </w:r>
    </w:p>
    <w:p w14:paraId="6349BCC5" w14:textId="77777777" w:rsidR="00E21E1A" w:rsidRPr="00184658" w:rsidRDefault="003D321E" w:rsidP="003D4923">
      <w:pPr>
        <w:pStyle w:val="Section"/>
      </w:pPr>
      <w:bookmarkStart w:id="511" w:name="_Toc220383614"/>
      <w:bookmarkStart w:id="512" w:name="_Toc444251477"/>
      <w:bookmarkStart w:id="513" w:name="_Toc125623379"/>
      <w:r w:rsidRPr="00184658">
        <w:t>§</w:t>
      </w:r>
      <w:r w:rsidR="00E21E1A" w:rsidRPr="00184658">
        <w:t>5907.</w:t>
      </w:r>
      <w:r w:rsidR="00E21E1A" w:rsidRPr="00184658">
        <w:tab/>
        <w:t>Agency Administrative Participation</w:t>
      </w:r>
      <w:bookmarkEnd w:id="511"/>
      <w:bookmarkEnd w:id="512"/>
      <w:r w:rsidR="00E21E1A" w:rsidRPr="00184658">
        <w:br/>
        <w:t>[Formerly LAC 28:CXI.907]</w:t>
      </w:r>
      <w:bookmarkEnd w:id="513"/>
    </w:p>
    <w:p w14:paraId="1EDBB4EC" w14:textId="77777777" w:rsidR="00FC5BD0" w:rsidRPr="001056BA" w:rsidRDefault="00FC5BD0" w:rsidP="00FC5BD0">
      <w:pPr>
        <w:pStyle w:val="A"/>
      </w:pPr>
      <w:r w:rsidRPr="001056BA">
        <w:t>A.</w:t>
      </w:r>
      <w:r w:rsidRPr="001056BA">
        <w:tab/>
      </w:r>
      <w:r w:rsidRPr="001056BA">
        <w:rPr>
          <w:szCs w:val="21"/>
        </w:rPr>
        <w:t xml:space="preserve">Kindergarten Entry Assessments. </w:t>
      </w:r>
      <w:r w:rsidRPr="001056BA">
        <w:t>Each school district shall select and administer one assessment from among those recommended by the LDE and approved by the SBESE. The results o</w:t>
      </w:r>
      <w:r>
        <w:t xml:space="preserve">f this assessment shall be used </w:t>
      </w:r>
      <w:r w:rsidRPr="001056BA">
        <w:rPr>
          <w:shd w:val="clear" w:color="auto" w:fill="FFFFFF"/>
        </w:rPr>
        <w:t>with the goals of informing efforts to close the school readiness gap at kindergarten entry and inform</w:t>
      </w:r>
      <w:r>
        <w:rPr>
          <w:shd w:val="clear" w:color="auto" w:fill="FFFFFF"/>
        </w:rPr>
        <w:t xml:space="preserve">ing instruction and services to </w:t>
      </w:r>
      <w:r w:rsidRPr="001056BA">
        <w:rPr>
          <w:shd w:val="clear" w:color="auto" w:fill="FFFFFF"/>
        </w:rPr>
        <w:t>support children's success in school.</w:t>
      </w:r>
    </w:p>
    <w:p w14:paraId="6DB89607" w14:textId="77777777" w:rsidR="00FC5BD0" w:rsidRPr="001056BA" w:rsidRDefault="00FC5BD0" w:rsidP="00FC5BD0">
      <w:pPr>
        <w:pStyle w:val="A"/>
      </w:pPr>
      <w:r w:rsidRPr="001056BA">
        <w:t>B.</w:t>
      </w:r>
      <w:r w:rsidRPr="001056BA">
        <w:tab/>
        <w:t>Administrative Timelines</w:t>
      </w:r>
    </w:p>
    <w:p w14:paraId="5D6071A5" w14:textId="77777777" w:rsidR="00FC5BD0" w:rsidRPr="001056BA" w:rsidRDefault="00FC5BD0" w:rsidP="00FC5BD0">
      <w:pPr>
        <w:pStyle w:val="1"/>
      </w:pPr>
      <w:r w:rsidRPr="001056BA">
        <w:t>1.</w:t>
      </w:r>
      <w:r w:rsidRPr="001056BA">
        <w:tab/>
        <w:t xml:space="preserve">Each school district shall submit to the LDE by the date established by the LDE and annually thereafter the name of the </w:t>
      </w:r>
      <w:r w:rsidRPr="001056BA">
        <w:rPr>
          <w:szCs w:val="21"/>
        </w:rPr>
        <w:t>assessment</w:t>
      </w:r>
      <w:r>
        <w:rPr>
          <w:szCs w:val="21"/>
        </w:rPr>
        <w:t xml:space="preserve"> </w:t>
      </w:r>
      <w:r w:rsidRPr="001056BA">
        <w:t>selected for system-wide use by the local school board for the purpose of program implementation.</w:t>
      </w:r>
    </w:p>
    <w:p w14:paraId="57F49E62" w14:textId="77777777" w:rsidR="00C913A0" w:rsidRPr="00C913A0" w:rsidRDefault="00FC5BD0" w:rsidP="00C913A0">
      <w:pPr>
        <w:pStyle w:val="1"/>
      </w:pPr>
      <w:r w:rsidRPr="001056BA">
        <w:t>2.</w:t>
      </w:r>
      <w:r w:rsidRPr="001056BA">
        <w:tab/>
      </w:r>
      <w:r w:rsidR="00C913A0" w:rsidRPr="00C913A0">
        <w:t xml:space="preserve">Beginning with the 2021-2022 academic year and annually thereafter, </w:t>
      </w:r>
      <w:r w:rsidR="00C913A0" w:rsidRPr="00C913A0">
        <w:rPr>
          <w:szCs w:val="21"/>
        </w:rPr>
        <w:t>assessment administration and reporting</w:t>
      </w:r>
      <w:r w:rsidR="00C913A0" w:rsidRPr="00C913A0">
        <w:rPr>
          <w:sz w:val="21"/>
          <w:szCs w:val="21"/>
        </w:rPr>
        <w:t xml:space="preserve"> </w:t>
      </w:r>
      <w:r w:rsidR="00C913A0" w:rsidRPr="00C913A0">
        <w:t>shall occur by October 31.</w:t>
      </w:r>
    </w:p>
    <w:p w14:paraId="5E6CEE77" w14:textId="77777777" w:rsidR="00FC5BD0" w:rsidRPr="001056BA" w:rsidRDefault="00C913A0" w:rsidP="00C913A0">
      <w:pPr>
        <w:pStyle w:val="1"/>
      </w:pPr>
      <w:r w:rsidRPr="00C913A0">
        <w:rPr>
          <w:kern w:val="0"/>
        </w:rPr>
        <w:t>3.</w:t>
      </w:r>
      <w:r w:rsidRPr="00C913A0">
        <w:rPr>
          <w:kern w:val="0"/>
        </w:rPr>
        <w:tab/>
        <w:t>The LDE may extend the deadline to no later than November 30 in academic years in which a natural disaster or emergency is declared.</w:t>
      </w:r>
    </w:p>
    <w:p w14:paraId="14053568" w14:textId="77777777" w:rsidR="00FC5BD0" w:rsidRPr="001056BA" w:rsidRDefault="00FC5BD0" w:rsidP="00FC5BD0">
      <w:pPr>
        <w:pStyle w:val="A"/>
      </w:pPr>
      <w:r w:rsidRPr="001056BA">
        <w:t>C.</w:t>
      </w:r>
      <w:r w:rsidRPr="001056BA">
        <w:tab/>
        <w:t>Parental Advisement. Beginning with the 1987-1988 academic year and annually thereafter, school districts shall inform the parent or guardian of the results of the individual student's performance.</w:t>
      </w:r>
    </w:p>
    <w:p w14:paraId="26DE9905" w14:textId="77777777" w:rsidR="00E21E1A" w:rsidRPr="00184658" w:rsidRDefault="00FC5BD0" w:rsidP="00FC5BD0">
      <w:pPr>
        <w:pStyle w:val="AuthorityNote"/>
      </w:pPr>
      <w:r w:rsidRPr="001056BA">
        <w:lastRenderedPageBreak/>
        <w:t>AUTHORITY NOTE:</w:t>
      </w:r>
      <w:r w:rsidRPr="001056BA">
        <w:tab/>
        <w:t>Promulgated in accordance with R.S. 17:24 et seq., and R.S. 17:139 et seq.</w:t>
      </w:r>
    </w:p>
    <w:p w14:paraId="44A11E2C"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w:t>
      </w:r>
      <w:r w:rsidR="00FC5BD0">
        <w:t>ucation, LR 31:1535 (July 2005), amended LR 44:467 (March 2018)</w:t>
      </w:r>
      <w:r w:rsidR="00C913A0" w:rsidRPr="00823C3B">
        <w:t>, LR 47:</w:t>
      </w:r>
      <w:r w:rsidR="00C913A0">
        <w:t>566</w:t>
      </w:r>
      <w:r w:rsidR="00C913A0" w:rsidRPr="00927531">
        <w:t xml:space="preserve"> (May 2021).</w:t>
      </w:r>
    </w:p>
    <w:p w14:paraId="740F5127" w14:textId="77777777" w:rsidR="00E21E1A" w:rsidRPr="00184658" w:rsidRDefault="003D321E" w:rsidP="003D4923">
      <w:pPr>
        <w:pStyle w:val="Section"/>
      </w:pPr>
      <w:bookmarkStart w:id="514" w:name="_Toc220383615"/>
      <w:bookmarkStart w:id="515" w:name="_Toc444251478"/>
      <w:bookmarkStart w:id="516" w:name="_Toc125623380"/>
      <w:r w:rsidRPr="00184658">
        <w:t>§</w:t>
      </w:r>
      <w:r w:rsidR="00E21E1A" w:rsidRPr="00184658">
        <w:t>5909.</w:t>
      </w:r>
      <w:r w:rsidR="00E21E1A" w:rsidRPr="00184658">
        <w:tab/>
        <w:t>State BESE-Approved Instruments</w:t>
      </w:r>
      <w:bookmarkEnd w:id="514"/>
      <w:bookmarkEnd w:id="515"/>
      <w:r w:rsidR="00E21E1A" w:rsidRPr="00184658">
        <w:br/>
        <w:t>[Formerly LAC 28:CXI.909]</w:t>
      </w:r>
      <w:bookmarkEnd w:id="516"/>
    </w:p>
    <w:p w14:paraId="0AA936D6" w14:textId="77777777" w:rsidR="00E170D2" w:rsidRDefault="00E170D2" w:rsidP="00E170D2">
      <w:pPr>
        <w:pStyle w:val="A"/>
      </w:pPr>
      <w:r w:rsidRPr="00A467B6">
        <w:t>A.</w:t>
      </w:r>
      <w:r w:rsidRPr="00A467B6">
        <w:tab/>
        <w:t>Instruments approved for use beginning with the 2017-2018 academic year. School districts may use any of these instruments.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569"/>
        <w:gridCol w:w="2281"/>
      </w:tblGrid>
      <w:tr w:rsidR="00E170D2" w:rsidRPr="00B61FA1" w14:paraId="596C7102" w14:textId="77777777" w:rsidTr="007F5D82">
        <w:trPr>
          <w:cantSplit/>
          <w:tblHeader/>
          <w:jc w:val="center"/>
        </w:trPr>
        <w:tc>
          <w:tcPr>
            <w:tcW w:w="2652" w:type="dxa"/>
            <w:shd w:val="clear" w:color="auto" w:fill="BFBFBF"/>
            <w:tcMar>
              <w:top w:w="0" w:type="dxa"/>
              <w:left w:w="108" w:type="dxa"/>
              <w:bottom w:w="0" w:type="dxa"/>
              <w:right w:w="108" w:type="dxa"/>
            </w:tcMar>
            <w:hideMark/>
          </w:tcPr>
          <w:p w14:paraId="18A9785A" w14:textId="77777777" w:rsidR="00E170D2" w:rsidRPr="00FC5BD0" w:rsidRDefault="00E170D2" w:rsidP="007F5D82">
            <w:pPr>
              <w:keepNext/>
              <w:jc w:val="center"/>
              <w:rPr>
                <w:rFonts w:eastAsia="PMingLiU"/>
                <w:b/>
                <w:sz w:val="16"/>
                <w:szCs w:val="16"/>
                <w:lang w:eastAsia="zh-TW"/>
              </w:rPr>
            </w:pPr>
            <w:r w:rsidRPr="007719B0">
              <w:rPr>
                <w:b/>
                <w:bCs/>
                <w:sz w:val="16"/>
                <w:szCs w:val="16"/>
              </w:rPr>
              <w:t>Name of Instrument</w:t>
            </w:r>
          </w:p>
        </w:tc>
        <w:tc>
          <w:tcPr>
            <w:tcW w:w="2326" w:type="dxa"/>
            <w:shd w:val="clear" w:color="auto" w:fill="BFBFBF"/>
            <w:tcMar>
              <w:top w:w="0" w:type="dxa"/>
              <w:left w:w="108" w:type="dxa"/>
              <w:bottom w:w="0" w:type="dxa"/>
              <w:right w:w="108" w:type="dxa"/>
            </w:tcMar>
            <w:hideMark/>
          </w:tcPr>
          <w:p w14:paraId="387AC88C" w14:textId="77777777" w:rsidR="00E170D2" w:rsidRPr="00FC5BD0" w:rsidRDefault="00E170D2" w:rsidP="007F5D82">
            <w:pPr>
              <w:keepNext/>
              <w:jc w:val="center"/>
              <w:rPr>
                <w:rFonts w:eastAsia="PMingLiU"/>
                <w:b/>
                <w:sz w:val="16"/>
                <w:szCs w:val="16"/>
                <w:lang w:eastAsia="zh-TW"/>
              </w:rPr>
            </w:pPr>
            <w:r w:rsidRPr="007719B0">
              <w:rPr>
                <w:b/>
                <w:bCs/>
                <w:sz w:val="16"/>
                <w:szCs w:val="16"/>
              </w:rPr>
              <w:t>Publisher</w:t>
            </w:r>
          </w:p>
        </w:tc>
      </w:tr>
      <w:tr w:rsidR="00E170D2" w:rsidRPr="007719B0" w14:paraId="75EEE445" w14:textId="77777777" w:rsidTr="007F5D82">
        <w:trPr>
          <w:cantSplit/>
          <w:trHeight w:val="475"/>
          <w:jc w:val="center"/>
        </w:trPr>
        <w:tc>
          <w:tcPr>
            <w:tcW w:w="2652" w:type="dxa"/>
            <w:tcMar>
              <w:top w:w="0" w:type="dxa"/>
              <w:left w:w="108" w:type="dxa"/>
              <w:bottom w:w="0" w:type="dxa"/>
              <w:right w:w="108" w:type="dxa"/>
            </w:tcMar>
            <w:hideMark/>
          </w:tcPr>
          <w:p w14:paraId="303844E0" w14:textId="77777777" w:rsidR="00E170D2" w:rsidRPr="007719B0" w:rsidRDefault="00E170D2" w:rsidP="007F5D82">
            <w:pPr>
              <w:keepNext/>
              <w:rPr>
                <w:sz w:val="16"/>
                <w:szCs w:val="16"/>
              </w:rPr>
            </w:pPr>
            <w:r w:rsidRPr="007719B0">
              <w:rPr>
                <w:sz w:val="16"/>
                <w:szCs w:val="16"/>
              </w:rPr>
              <w:t>Developing Skills Checklist (DSC)</w:t>
            </w:r>
          </w:p>
          <w:p w14:paraId="79B71578" w14:textId="77777777" w:rsidR="00E170D2" w:rsidRPr="007719B0" w:rsidRDefault="00E170D2" w:rsidP="007F5D82">
            <w:pPr>
              <w:keepNext/>
              <w:rPr>
                <w:rFonts w:eastAsia="PMingLiU"/>
                <w:sz w:val="16"/>
                <w:szCs w:val="16"/>
                <w:lang w:eastAsia="zh-TW"/>
              </w:rPr>
            </w:pPr>
            <w:r w:rsidRPr="007719B0">
              <w:rPr>
                <w:sz w:val="16"/>
                <w:szCs w:val="16"/>
              </w:rPr>
              <w:t>(authorized through the 2017-2018 school year)</w:t>
            </w:r>
          </w:p>
        </w:tc>
        <w:tc>
          <w:tcPr>
            <w:tcW w:w="2326" w:type="dxa"/>
            <w:tcMar>
              <w:top w:w="0" w:type="dxa"/>
              <w:left w:w="108" w:type="dxa"/>
              <w:bottom w:w="0" w:type="dxa"/>
              <w:right w:w="108" w:type="dxa"/>
            </w:tcMar>
            <w:vAlign w:val="bottom"/>
            <w:hideMark/>
          </w:tcPr>
          <w:p w14:paraId="7FBFA376" w14:textId="77777777" w:rsidR="00E170D2" w:rsidRPr="007719B0" w:rsidRDefault="00E170D2" w:rsidP="007F5D82">
            <w:pPr>
              <w:keepNext/>
              <w:rPr>
                <w:rFonts w:eastAsia="PMingLiU"/>
                <w:sz w:val="16"/>
                <w:szCs w:val="16"/>
                <w:lang w:eastAsia="zh-TW"/>
              </w:rPr>
            </w:pPr>
            <w:r w:rsidRPr="007719B0">
              <w:rPr>
                <w:sz w:val="16"/>
                <w:szCs w:val="16"/>
              </w:rPr>
              <w:t>CTB McMillan/McGraw-Hill</w:t>
            </w:r>
          </w:p>
        </w:tc>
      </w:tr>
      <w:tr w:rsidR="00E170D2" w:rsidRPr="007719B0" w14:paraId="5F8D8ED8" w14:textId="77777777" w:rsidTr="007F5D82">
        <w:trPr>
          <w:cantSplit/>
          <w:jc w:val="center"/>
        </w:trPr>
        <w:tc>
          <w:tcPr>
            <w:tcW w:w="2652" w:type="dxa"/>
            <w:tcMar>
              <w:top w:w="0" w:type="dxa"/>
              <w:left w:w="108" w:type="dxa"/>
              <w:bottom w:w="0" w:type="dxa"/>
              <w:right w:w="108" w:type="dxa"/>
            </w:tcMar>
            <w:hideMark/>
          </w:tcPr>
          <w:p w14:paraId="68B81563" w14:textId="77777777" w:rsidR="00E170D2" w:rsidRPr="007719B0" w:rsidRDefault="00E170D2" w:rsidP="007F5D82">
            <w:pPr>
              <w:keepNext/>
              <w:rPr>
                <w:rFonts w:eastAsia="PMingLiU"/>
                <w:sz w:val="16"/>
                <w:szCs w:val="16"/>
                <w:lang w:eastAsia="zh-TW"/>
              </w:rPr>
            </w:pPr>
            <w:r w:rsidRPr="007719B0">
              <w:rPr>
                <w:sz w:val="16"/>
                <w:szCs w:val="16"/>
              </w:rPr>
              <w:t>GOLD Survey</w:t>
            </w:r>
          </w:p>
        </w:tc>
        <w:tc>
          <w:tcPr>
            <w:tcW w:w="2326" w:type="dxa"/>
            <w:tcMar>
              <w:top w:w="0" w:type="dxa"/>
              <w:left w:w="108" w:type="dxa"/>
              <w:bottom w:w="0" w:type="dxa"/>
              <w:right w:w="108" w:type="dxa"/>
            </w:tcMar>
            <w:hideMark/>
          </w:tcPr>
          <w:p w14:paraId="79196D93" w14:textId="77777777" w:rsidR="00E170D2" w:rsidRPr="007719B0" w:rsidRDefault="00E170D2" w:rsidP="007F5D82">
            <w:pPr>
              <w:keepNext/>
              <w:rPr>
                <w:rFonts w:eastAsia="PMingLiU"/>
                <w:sz w:val="16"/>
                <w:szCs w:val="16"/>
                <w:lang w:eastAsia="zh-TW"/>
              </w:rPr>
            </w:pPr>
            <w:r>
              <w:rPr>
                <w:sz w:val="16"/>
                <w:szCs w:val="16"/>
              </w:rPr>
              <w:t xml:space="preserve">Teaching </w:t>
            </w:r>
            <w:r w:rsidRPr="007719B0">
              <w:rPr>
                <w:sz w:val="16"/>
                <w:szCs w:val="16"/>
              </w:rPr>
              <w:t>Strategies, LLC</w:t>
            </w:r>
          </w:p>
        </w:tc>
      </w:tr>
      <w:tr w:rsidR="00E170D2" w:rsidRPr="007719B0" w14:paraId="4C120A5A" w14:textId="77777777" w:rsidTr="007F5D82">
        <w:trPr>
          <w:cantSplit/>
          <w:trHeight w:val="160"/>
          <w:jc w:val="center"/>
        </w:trPr>
        <w:tc>
          <w:tcPr>
            <w:tcW w:w="2652" w:type="dxa"/>
            <w:tcMar>
              <w:top w:w="0" w:type="dxa"/>
              <w:left w:w="108" w:type="dxa"/>
              <w:bottom w:w="0" w:type="dxa"/>
              <w:right w:w="108" w:type="dxa"/>
            </w:tcMar>
            <w:hideMark/>
          </w:tcPr>
          <w:p w14:paraId="54ADEAC8" w14:textId="77777777" w:rsidR="00E170D2" w:rsidRPr="007719B0" w:rsidRDefault="00E170D2" w:rsidP="007F5D82">
            <w:pPr>
              <w:keepNext/>
              <w:rPr>
                <w:rFonts w:eastAsia="PMingLiU"/>
                <w:sz w:val="16"/>
                <w:szCs w:val="16"/>
                <w:lang w:eastAsia="zh-TW"/>
              </w:rPr>
            </w:pPr>
            <w:r w:rsidRPr="007719B0">
              <w:rPr>
                <w:sz w:val="16"/>
                <w:szCs w:val="16"/>
              </w:rPr>
              <w:t>Desired Results Developmental Profile Assessments (DRDP)-K</w:t>
            </w:r>
          </w:p>
        </w:tc>
        <w:tc>
          <w:tcPr>
            <w:tcW w:w="2326" w:type="dxa"/>
            <w:tcMar>
              <w:top w:w="0" w:type="dxa"/>
              <w:left w:w="108" w:type="dxa"/>
              <w:bottom w:w="0" w:type="dxa"/>
              <w:right w:w="108" w:type="dxa"/>
            </w:tcMar>
            <w:hideMark/>
          </w:tcPr>
          <w:p w14:paraId="2F14CD3B" w14:textId="77777777" w:rsidR="00E170D2" w:rsidRPr="007719B0" w:rsidRDefault="00E170D2" w:rsidP="007F5D82">
            <w:pPr>
              <w:keepNext/>
              <w:rPr>
                <w:rFonts w:eastAsia="PMingLiU"/>
                <w:sz w:val="16"/>
                <w:szCs w:val="16"/>
                <w:lang w:eastAsia="zh-TW"/>
              </w:rPr>
            </w:pPr>
            <w:r w:rsidRPr="007719B0">
              <w:rPr>
                <w:sz w:val="16"/>
                <w:szCs w:val="16"/>
              </w:rPr>
              <w:t>California Department of Education</w:t>
            </w:r>
          </w:p>
        </w:tc>
      </w:tr>
    </w:tbl>
    <w:p w14:paraId="6B240831" w14:textId="77777777" w:rsidR="00E170D2" w:rsidRPr="00FC5BD0" w:rsidRDefault="00E170D2" w:rsidP="00E170D2">
      <w:pPr>
        <w:rPr>
          <w:rFonts w:eastAsia="PMingLiU"/>
          <w:sz w:val="20"/>
          <w:lang w:eastAsia="zh-TW"/>
        </w:rPr>
      </w:pPr>
    </w:p>
    <w:p w14:paraId="605B3669" w14:textId="77777777" w:rsidR="00E21E1A" w:rsidRPr="00184658" w:rsidRDefault="00E170D2" w:rsidP="00E170D2">
      <w:pPr>
        <w:pStyle w:val="AuthorityNote"/>
      </w:pPr>
      <w:r w:rsidRPr="00A467B6">
        <w:t>AUTHORITY NOTE:</w:t>
      </w:r>
      <w:r w:rsidRPr="00A467B6">
        <w:tab/>
        <w:t>Promulgated in accordance with R.S. 17:24.4 and R.S. 17:391.11.</w:t>
      </w:r>
    </w:p>
    <w:p w14:paraId="264348AA"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w:t>
      </w:r>
      <w:r w:rsidR="00E170D2">
        <w:t xml:space="preserve">ucation, LR 31:1535 (July 2005), </w:t>
      </w:r>
      <w:r w:rsidR="00E170D2" w:rsidRPr="00A467B6">
        <w:t>amended LR 43:</w:t>
      </w:r>
      <w:r w:rsidR="00E170D2">
        <w:t>1523 (August 2017).</w:t>
      </w:r>
    </w:p>
    <w:p w14:paraId="7E477885" w14:textId="77777777" w:rsidR="00A413CF" w:rsidRPr="001056BA" w:rsidRDefault="00E21E1A" w:rsidP="00A413CF">
      <w:pPr>
        <w:pStyle w:val="Chapter"/>
      </w:pPr>
      <w:bookmarkStart w:id="517" w:name="_Toc220383616"/>
      <w:bookmarkStart w:id="518" w:name="TOC_Chap10"/>
      <w:bookmarkStart w:id="519" w:name="_Toc444251479"/>
      <w:bookmarkStart w:id="520" w:name="_Toc125623381"/>
      <w:r w:rsidRPr="00184658">
        <w:t>Chapter 6</w:t>
      </w:r>
      <w:bookmarkEnd w:id="518"/>
      <w:r w:rsidR="00A7521A" w:rsidRPr="00184658">
        <w:t>1.</w:t>
      </w:r>
      <w:r w:rsidR="00A7521A" w:rsidRPr="00184658">
        <w:tab/>
      </w:r>
      <w:bookmarkStart w:id="521" w:name="TOCT_Chap38"/>
      <w:bookmarkStart w:id="522" w:name="TOCT_Chap25"/>
      <w:bookmarkStart w:id="523" w:name="TOCT_Chap10"/>
      <w:r w:rsidRPr="00184658">
        <w:t>Louisiana Educational Assessment Program</w:t>
      </w:r>
      <w:bookmarkEnd w:id="517"/>
      <w:bookmarkEnd w:id="519"/>
      <w:bookmarkEnd w:id="521"/>
      <w:bookmarkEnd w:id="522"/>
      <w:bookmarkEnd w:id="523"/>
      <w:r w:rsidR="00A413CF">
        <w:t xml:space="preserve"> </w:t>
      </w:r>
      <w:r w:rsidR="00A413CF" w:rsidRPr="001056BA">
        <w:t>2025 (LEAP 2025)</w:t>
      </w:r>
      <w:bookmarkEnd w:id="520"/>
    </w:p>
    <w:p w14:paraId="16E7938F" w14:textId="77777777" w:rsidR="00E21E1A" w:rsidRPr="00184658" w:rsidRDefault="00A7521A" w:rsidP="00A7521A">
      <w:pPr>
        <w:pStyle w:val="Chapter"/>
      </w:pPr>
      <w:bookmarkStart w:id="524" w:name="_Toc220383617"/>
      <w:bookmarkStart w:id="525" w:name="TOC_SubC11"/>
      <w:bookmarkStart w:id="526" w:name="_Toc444251480"/>
      <w:bookmarkStart w:id="527" w:name="_Toc125623382"/>
      <w:r w:rsidRPr="00184658">
        <w:t>Subchapter</w:t>
      </w:r>
      <w:r w:rsidR="00E21E1A" w:rsidRPr="00184658">
        <w:t xml:space="preserve"> </w:t>
      </w:r>
      <w:bookmarkEnd w:id="525"/>
      <w:r w:rsidRPr="00184658">
        <w:t>A.</w:t>
      </w:r>
      <w:r w:rsidRPr="00184658">
        <w:tab/>
      </w:r>
      <w:bookmarkStart w:id="528" w:name="TOCT_SubC11"/>
      <w:r w:rsidR="00E21E1A" w:rsidRPr="00184658">
        <w:t>General Provisions</w:t>
      </w:r>
      <w:bookmarkEnd w:id="524"/>
      <w:bookmarkEnd w:id="526"/>
      <w:bookmarkEnd w:id="527"/>
      <w:bookmarkEnd w:id="528"/>
    </w:p>
    <w:p w14:paraId="4D14978F" w14:textId="77777777" w:rsidR="00E21E1A" w:rsidRPr="00184658" w:rsidRDefault="003D321E" w:rsidP="003D4923">
      <w:pPr>
        <w:pStyle w:val="Section"/>
      </w:pPr>
      <w:bookmarkStart w:id="529" w:name="_Toc220383618"/>
      <w:bookmarkStart w:id="530" w:name="_Toc444251481"/>
      <w:bookmarkStart w:id="531" w:name="_Toc125623383"/>
      <w:r w:rsidRPr="00184658">
        <w:t>§</w:t>
      </w:r>
      <w:r w:rsidR="00E21E1A" w:rsidRPr="00184658">
        <w:t>6101.</w:t>
      </w:r>
      <w:r w:rsidR="00E21E1A" w:rsidRPr="00184658">
        <w:tab/>
        <w:t>Introduction</w:t>
      </w:r>
      <w:bookmarkEnd w:id="529"/>
      <w:bookmarkEnd w:id="530"/>
      <w:r w:rsidR="00E21E1A" w:rsidRPr="00184658">
        <w:br/>
        <w:t>[Formerly LAC 28:CXI.1101]</w:t>
      </w:r>
      <w:bookmarkEnd w:id="531"/>
    </w:p>
    <w:p w14:paraId="2A073526" w14:textId="77777777" w:rsidR="00FC5BD0" w:rsidRPr="001056BA" w:rsidRDefault="00FC5BD0" w:rsidP="00FC5BD0">
      <w:pPr>
        <w:pStyle w:val="A"/>
      </w:pPr>
      <w:r w:rsidRPr="001056BA">
        <w:t>A.</w:t>
      </w:r>
      <w:r w:rsidRPr="001056BA">
        <w:tab/>
        <w:t>The LEAP 2025 is a criterion-referenced testing program that is directly aligned with the state content standards, which by law are as rigorous as those of NAEP. The LEAP measures how well students in grades three through eight have mastered the state content standards. Test results are reported in terms of achievement levels.</w:t>
      </w:r>
    </w:p>
    <w:p w14:paraId="718EB15E" w14:textId="77777777" w:rsidR="00E21E1A" w:rsidRPr="00184658" w:rsidRDefault="00FC5BD0" w:rsidP="00FC5BD0">
      <w:pPr>
        <w:pStyle w:val="AuthorityNote"/>
      </w:pPr>
      <w:r w:rsidRPr="001056BA">
        <w:t>AUTHORITY NOTE:</w:t>
      </w:r>
      <w:r w:rsidRPr="001056BA">
        <w:tab/>
        <w:t>Promulgated in accordance with R.S. 17:24.4(F)(1)(c).</w:t>
      </w:r>
    </w:p>
    <w:p w14:paraId="0A3756B1"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31:1536 (July 2005), am</w:t>
      </w:r>
      <w:r w:rsidR="00FC5BD0">
        <w:t>ended LR 32:235 (February 2006), LR 44:467 (March 2018).</w:t>
      </w:r>
    </w:p>
    <w:p w14:paraId="08057B60" w14:textId="77777777" w:rsidR="00E21E1A" w:rsidRPr="00184658" w:rsidRDefault="00A7521A" w:rsidP="00A7521A">
      <w:pPr>
        <w:pStyle w:val="Chapter"/>
      </w:pPr>
      <w:bookmarkStart w:id="532" w:name="_Toc220383619"/>
      <w:bookmarkStart w:id="533" w:name="TOC_SubC12"/>
      <w:bookmarkStart w:id="534" w:name="_Toc444251482"/>
      <w:bookmarkStart w:id="535" w:name="_Toc125623384"/>
      <w:r w:rsidRPr="00184658">
        <w:t>Subchapter</w:t>
      </w:r>
      <w:r w:rsidR="00E21E1A" w:rsidRPr="00184658">
        <w:t xml:space="preserve"> </w:t>
      </w:r>
      <w:bookmarkEnd w:id="533"/>
      <w:r w:rsidRPr="00184658">
        <w:t>B.</w:t>
      </w:r>
      <w:r w:rsidRPr="00184658">
        <w:tab/>
      </w:r>
      <w:bookmarkStart w:id="536" w:name="TOCT_SubC27"/>
      <w:bookmarkStart w:id="537" w:name="TOCT_SubC12"/>
      <w:r w:rsidR="00E21E1A" w:rsidRPr="00184658">
        <w:t>Achievement Levels and Performance Standards</w:t>
      </w:r>
      <w:bookmarkEnd w:id="532"/>
      <w:bookmarkEnd w:id="534"/>
      <w:bookmarkEnd w:id="535"/>
      <w:bookmarkEnd w:id="536"/>
      <w:bookmarkEnd w:id="537"/>
    </w:p>
    <w:p w14:paraId="555AD8C2" w14:textId="77777777" w:rsidR="00E21E1A" w:rsidRPr="00184658" w:rsidRDefault="003D321E" w:rsidP="003D4923">
      <w:pPr>
        <w:pStyle w:val="Section"/>
      </w:pPr>
      <w:bookmarkStart w:id="538" w:name="_Toc220383620"/>
      <w:bookmarkStart w:id="539" w:name="_Toc444251483"/>
      <w:bookmarkStart w:id="540" w:name="_Toc125623385"/>
      <w:r w:rsidRPr="00184658">
        <w:t>§</w:t>
      </w:r>
      <w:r w:rsidR="00E21E1A" w:rsidRPr="00184658">
        <w:t>6113.</w:t>
      </w:r>
      <w:r w:rsidR="00E21E1A" w:rsidRPr="00184658">
        <w:tab/>
        <w:t>Achievement Levels</w:t>
      </w:r>
      <w:bookmarkEnd w:id="538"/>
      <w:bookmarkEnd w:id="539"/>
      <w:r w:rsidR="00E21E1A" w:rsidRPr="00184658">
        <w:br/>
        <w:t>[Formerly LAC 28:CXI.1113]</w:t>
      </w:r>
      <w:bookmarkEnd w:id="540"/>
    </w:p>
    <w:p w14:paraId="193A5DE0" w14:textId="77777777" w:rsidR="00E21E1A" w:rsidRPr="00184658" w:rsidRDefault="00E21E1A" w:rsidP="00FC5BD0">
      <w:pPr>
        <w:pStyle w:val="A"/>
        <w:tabs>
          <w:tab w:val="clear" w:pos="540"/>
          <w:tab w:val="left" w:pos="630"/>
        </w:tabs>
      </w:pPr>
      <w:r w:rsidRPr="00184658">
        <w:t>A.</w:t>
      </w:r>
      <w:r w:rsidR="00A7521A" w:rsidRPr="00184658">
        <w:t>1.</w:t>
      </w:r>
      <w:r w:rsidR="00A7521A" w:rsidRPr="00184658">
        <w:tab/>
      </w:r>
      <w:r w:rsidRPr="00184658">
        <w:t>The Louisiana achievement levels are:</w:t>
      </w:r>
    </w:p>
    <w:p w14:paraId="6F301438" w14:textId="77777777" w:rsidR="00E21E1A" w:rsidRPr="00184658" w:rsidRDefault="00A7521A" w:rsidP="00A7521A">
      <w:pPr>
        <w:pStyle w:val="a0"/>
      </w:pPr>
      <w:r w:rsidRPr="00184658">
        <w:t>a.</w:t>
      </w:r>
      <w:r w:rsidRPr="00184658">
        <w:tab/>
      </w:r>
      <w:r w:rsidR="00E21E1A" w:rsidRPr="00184658">
        <w:t>advanced;</w:t>
      </w:r>
    </w:p>
    <w:p w14:paraId="22848AE0" w14:textId="77777777" w:rsidR="00E21E1A" w:rsidRPr="00184658" w:rsidRDefault="00A7521A" w:rsidP="00A7521A">
      <w:pPr>
        <w:pStyle w:val="a0"/>
      </w:pPr>
      <w:r w:rsidRPr="00184658">
        <w:t>b.</w:t>
      </w:r>
      <w:r w:rsidRPr="00184658">
        <w:tab/>
      </w:r>
      <w:r w:rsidR="00E21E1A" w:rsidRPr="00184658">
        <w:t xml:space="preserve">mastery; </w:t>
      </w:r>
    </w:p>
    <w:p w14:paraId="51D087D2" w14:textId="77777777" w:rsidR="00E21E1A" w:rsidRPr="00184658" w:rsidRDefault="00A7521A" w:rsidP="00A7521A">
      <w:pPr>
        <w:pStyle w:val="a0"/>
      </w:pPr>
      <w:r w:rsidRPr="00184658">
        <w:t>c.</w:t>
      </w:r>
      <w:r w:rsidRPr="00184658">
        <w:tab/>
      </w:r>
      <w:r w:rsidR="00E21E1A" w:rsidRPr="00184658">
        <w:t>basic;</w:t>
      </w:r>
    </w:p>
    <w:p w14:paraId="47F751F7" w14:textId="77777777" w:rsidR="00E21E1A" w:rsidRPr="00184658" w:rsidRDefault="00A7521A" w:rsidP="00A7521A">
      <w:pPr>
        <w:pStyle w:val="a0"/>
      </w:pPr>
      <w:r w:rsidRPr="00184658">
        <w:t>d.</w:t>
      </w:r>
      <w:r w:rsidRPr="00184658">
        <w:tab/>
      </w:r>
      <w:r w:rsidR="00E21E1A" w:rsidRPr="00184658">
        <w:t>approaching basic; and</w:t>
      </w:r>
    </w:p>
    <w:p w14:paraId="76103FED" w14:textId="77777777" w:rsidR="00E21E1A" w:rsidRPr="00184658" w:rsidRDefault="00A7521A" w:rsidP="00A7521A">
      <w:pPr>
        <w:pStyle w:val="a0"/>
      </w:pPr>
      <w:r w:rsidRPr="00184658">
        <w:t>e.</w:t>
      </w:r>
      <w:r w:rsidRPr="00184658">
        <w:tab/>
      </w:r>
      <w:r w:rsidR="00E21E1A" w:rsidRPr="00184658">
        <w:t>unsatisfactory.</w:t>
      </w:r>
    </w:p>
    <w:p w14:paraId="68716713" w14:textId="77777777" w:rsidR="00E21E1A" w:rsidRPr="00184658" w:rsidRDefault="00A7521A" w:rsidP="00A7521A">
      <w:pPr>
        <w:pStyle w:val="1"/>
      </w:pPr>
      <w:r w:rsidRPr="00184658">
        <w:t>2.</w:t>
      </w:r>
      <w:r w:rsidRPr="00184658">
        <w:tab/>
      </w:r>
      <w:r w:rsidR="00E21E1A" w:rsidRPr="00184658">
        <w:t xml:space="preserve">Though the names of the achievement levels differ slightly from those detailed in the NCLB Act, the definitions are similar. The definitions of the Louisiana achievement levels are also consistent with the definitions of </w:t>
      </w:r>
      <w:r w:rsidR="00E21E1A" w:rsidRPr="00184658">
        <w:rPr>
          <w:iCs/>
        </w:rPr>
        <w:t>basic, proficient</w:t>
      </w:r>
      <w:r w:rsidR="00E21E1A" w:rsidRPr="00184658">
        <w:t xml:space="preserve">, and </w:t>
      </w:r>
      <w:r w:rsidR="00E21E1A" w:rsidRPr="00184658">
        <w:rPr>
          <w:iCs/>
        </w:rPr>
        <w:t>advanced</w:t>
      </w:r>
      <w:r w:rsidR="00E21E1A" w:rsidRPr="00184658">
        <w:t xml:space="preserve"> in English language arts and mathematics for NAEP.</w:t>
      </w:r>
    </w:p>
    <w:p w14:paraId="618C2708" w14:textId="77777777" w:rsidR="00FC5BD0" w:rsidRPr="001056BA" w:rsidRDefault="00FC5BD0" w:rsidP="00FC5BD0">
      <w:pPr>
        <w:pStyle w:val="A"/>
      </w:pPr>
      <w:r w:rsidRPr="001056BA">
        <w:t>B.</w:t>
      </w:r>
      <w:r w:rsidRPr="001056BA">
        <w:tab/>
        <w:t>Achievement Level Definitions</w:t>
      </w:r>
    </w:p>
    <w:p w14:paraId="58C243A8" w14:textId="77777777" w:rsidR="00FC5BD0" w:rsidRPr="001056BA" w:rsidRDefault="00FC5BD0" w:rsidP="00FC5BD0">
      <w:pPr>
        <w:pStyle w:val="1"/>
        <w:rPr>
          <w:strike/>
        </w:rPr>
      </w:pPr>
      <w:r w:rsidRPr="001056BA">
        <w:rPr>
          <w:bCs/>
        </w:rPr>
        <w:t>1.</w:t>
      </w:r>
      <w:r w:rsidRPr="001056BA">
        <w:rPr>
          <w:bCs/>
        </w:rPr>
        <w:tab/>
      </w:r>
      <w:r w:rsidRPr="001056BA">
        <w:rPr>
          <w:bCs/>
          <w:i/>
          <w:iCs/>
        </w:rPr>
        <w:t xml:space="preserve">Advanced </w:t>
      </w:r>
      <w:r w:rsidRPr="00A8484B">
        <w:rPr>
          <w:bCs/>
          <w:iCs/>
        </w:rPr>
        <w:t>(</w:t>
      </w:r>
      <w:r w:rsidRPr="001056BA">
        <w:rPr>
          <w:bCs/>
          <w:i/>
          <w:iCs/>
        </w:rPr>
        <w:t>Proficient</w:t>
      </w:r>
      <w:r w:rsidRPr="00A8484B">
        <w:rPr>
          <w:bCs/>
          <w:iCs/>
        </w:rPr>
        <w:t>)</w:t>
      </w:r>
      <w:r>
        <w:rPr>
          <w:bCs/>
        </w:rPr>
        <w:sym w:font="Symbol" w:char="F0BE"/>
      </w:r>
      <w:r w:rsidRPr="001056BA">
        <w:t>students performing at this level have exceeded college and career readiness expectations, and are well prepared for the next level of studies in this content area.</w:t>
      </w:r>
    </w:p>
    <w:p w14:paraId="2FAA777F" w14:textId="77777777" w:rsidR="00FC5BD0" w:rsidRPr="001056BA" w:rsidRDefault="00FC5BD0" w:rsidP="00FC5BD0">
      <w:pPr>
        <w:pStyle w:val="1"/>
        <w:rPr>
          <w:strike/>
        </w:rPr>
      </w:pPr>
      <w:r w:rsidRPr="001056BA">
        <w:rPr>
          <w:bCs/>
        </w:rPr>
        <w:t>2.</w:t>
      </w:r>
      <w:r w:rsidRPr="001056BA">
        <w:rPr>
          <w:bCs/>
        </w:rPr>
        <w:tab/>
      </w:r>
      <w:r w:rsidRPr="001056BA">
        <w:rPr>
          <w:bCs/>
          <w:i/>
          <w:iCs/>
        </w:rPr>
        <w:t xml:space="preserve">Mastery </w:t>
      </w:r>
      <w:r w:rsidRPr="00A8484B">
        <w:rPr>
          <w:bCs/>
          <w:iCs/>
        </w:rPr>
        <w:t>(</w:t>
      </w:r>
      <w:r w:rsidRPr="001056BA">
        <w:rPr>
          <w:bCs/>
          <w:i/>
          <w:iCs/>
        </w:rPr>
        <w:t>Proficient</w:t>
      </w:r>
      <w:r w:rsidRPr="00A8484B">
        <w:rPr>
          <w:bCs/>
          <w:iCs/>
        </w:rPr>
        <w:t>)</w:t>
      </w:r>
      <w:r>
        <w:rPr>
          <w:bCs/>
          <w:i/>
          <w:iCs/>
        </w:rPr>
        <w:t>—</w:t>
      </w:r>
      <w:r w:rsidRPr="001056BA">
        <w:t>students performing at this level have met college and career readiness expectations, and are prepared for the next level of studies in this content area.</w:t>
      </w:r>
    </w:p>
    <w:p w14:paraId="39B71974" w14:textId="77777777" w:rsidR="00FC5BD0" w:rsidRPr="001056BA" w:rsidRDefault="00FC5BD0" w:rsidP="00FC5BD0">
      <w:pPr>
        <w:pStyle w:val="1"/>
        <w:rPr>
          <w:strike/>
        </w:rPr>
      </w:pPr>
      <w:r w:rsidRPr="001056BA">
        <w:rPr>
          <w:bCs/>
        </w:rPr>
        <w:t>3.</w:t>
      </w:r>
      <w:r w:rsidRPr="001056BA">
        <w:rPr>
          <w:bCs/>
        </w:rPr>
        <w:tab/>
      </w:r>
      <w:r w:rsidRPr="001056BA">
        <w:rPr>
          <w:bCs/>
          <w:i/>
          <w:iCs/>
        </w:rPr>
        <w:t>Basic</w:t>
      </w:r>
      <w:r>
        <w:rPr>
          <w:bCs/>
        </w:rPr>
        <w:t>—</w:t>
      </w:r>
      <w:r w:rsidRPr="001056BA">
        <w:t>students performing at this level have nearly met college and career readiness expectations, and may need additional support to be fully prepared for the next level of studies in this content area.</w:t>
      </w:r>
    </w:p>
    <w:p w14:paraId="40585A92" w14:textId="77777777" w:rsidR="00FC5BD0" w:rsidRPr="001056BA" w:rsidRDefault="00FC5BD0" w:rsidP="00FC5BD0">
      <w:pPr>
        <w:pStyle w:val="1"/>
      </w:pPr>
      <w:r w:rsidRPr="001056BA">
        <w:rPr>
          <w:bCs/>
        </w:rPr>
        <w:t>4.</w:t>
      </w:r>
      <w:r w:rsidRPr="001056BA">
        <w:rPr>
          <w:bCs/>
        </w:rPr>
        <w:tab/>
      </w:r>
      <w:r w:rsidRPr="001056BA">
        <w:rPr>
          <w:bCs/>
          <w:i/>
          <w:iCs/>
        </w:rPr>
        <w:t>Approaching Basic</w:t>
      </w:r>
      <w:r>
        <w:rPr>
          <w:bCs/>
        </w:rPr>
        <w:t>—</w:t>
      </w:r>
      <w:r w:rsidRPr="001056BA">
        <w:t>students performing at this level have partially met college and career readiness expectations, and will need much support to be prepared for the next level of studies in this content area.</w:t>
      </w:r>
    </w:p>
    <w:p w14:paraId="18976E4E" w14:textId="77777777" w:rsidR="00FC5BD0" w:rsidRPr="001056BA" w:rsidRDefault="00FC5BD0" w:rsidP="00FC5BD0">
      <w:pPr>
        <w:pStyle w:val="1"/>
        <w:rPr>
          <w:strike/>
        </w:rPr>
      </w:pPr>
      <w:r w:rsidRPr="001056BA">
        <w:rPr>
          <w:bCs/>
        </w:rPr>
        <w:t>5.</w:t>
      </w:r>
      <w:r w:rsidRPr="001056BA">
        <w:rPr>
          <w:bCs/>
        </w:rPr>
        <w:tab/>
      </w:r>
      <w:r w:rsidRPr="001056BA">
        <w:rPr>
          <w:bCs/>
          <w:i/>
          <w:iCs/>
        </w:rPr>
        <w:t>Unsatisfactory</w:t>
      </w:r>
      <w:r>
        <w:rPr>
          <w:bCs/>
        </w:rPr>
        <w:t>—</w:t>
      </w:r>
      <w:r w:rsidRPr="001056BA">
        <w:rPr>
          <w:rFonts w:eastAsia="Calibri"/>
        </w:rPr>
        <w:t>students performing at this level have not yet met the college and career readiness expectations, and will need extensive support to be prepared for the next level of studies in this content area.</w:t>
      </w:r>
    </w:p>
    <w:p w14:paraId="046F62F5" w14:textId="77777777" w:rsidR="00E21E1A" w:rsidRPr="00184658" w:rsidRDefault="00FC5BD0" w:rsidP="00FC5BD0">
      <w:pPr>
        <w:pStyle w:val="AuthorityNote"/>
      </w:pPr>
      <w:r w:rsidRPr="001056BA">
        <w:t>AUTHORITY NOTE:</w:t>
      </w:r>
      <w:r w:rsidRPr="001056BA">
        <w:tab/>
        <w:t>Promulgated in accordance with R.S. 17.24.4(F)(1) and (C).</w:t>
      </w:r>
    </w:p>
    <w:p w14:paraId="40340275"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31:1536 (July 2005), am</w:t>
      </w:r>
      <w:r w:rsidR="00FC5BD0">
        <w:t>ended LR 42:225 (February 2016), LR 44:467 (March 2018).</w:t>
      </w:r>
    </w:p>
    <w:p w14:paraId="264F17D9" w14:textId="77777777" w:rsidR="00E21E1A" w:rsidRPr="00184658" w:rsidRDefault="003D321E" w:rsidP="003D4923">
      <w:pPr>
        <w:pStyle w:val="Section"/>
      </w:pPr>
      <w:bookmarkStart w:id="541" w:name="_Toc220383621"/>
      <w:bookmarkStart w:id="542" w:name="_Toc444251484"/>
      <w:bookmarkStart w:id="543" w:name="_Toc125623386"/>
      <w:r w:rsidRPr="00184658">
        <w:t>§</w:t>
      </w:r>
      <w:r w:rsidR="00E21E1A" w:rsidRPr="00184658">
        <w:t>6115.</w:t>
      </w:r>
      <w:r w:rsidR="00E21E1A" w:rsidRPr="00184658">
        <w:tab/>
        <w:t>Performance Standards</w:t>
      </w:r>
      <w:bookmarkEnd w:id="541"/>
      <w:bookmarkEnd w:id="542"/>
      <w:r w:rsidR="00E21E1A" w:rsidRPr="00184658">
        <w:br/>
        <w:t>[Formerly LAC 28:CXI.1115]</w:t>
      </w:r>
      <w:bookmarkEnd w:id="543"/>
    </w:p>
    <w:p w14:paraId="4352B566" w14:textId="77777777" w:rsidR="00AA667E" w:rsidRDefault="00AA667E" w:rsidP="00AA667E">
      <w:pPr>
        <w:pStyle w:val="A"/>
      </w:pPr>
      <w:r w:rsidRPr="001056BA">
        <w:t>A.</w:t>
      </w:r>
      <w:r w:rsidRPr="001056BA">
        <w:tab/>
        <w:t xml:space="preserve">Performance </w:t>
      </w:r>
      <w:r w:rsidR="008640C7" w:rsidRPr="00C8670E">
        <w:t xml:space="preserve">standards for LEAP English language arts, mathematics, science, and social studies tests are finalized in scaled-score form. The scaled scores range between 650 and 850 for English language arts, mathematics, science, and social </w:t>
      </w:r>
      <w:r w:rsidRPr="001056BA">
        <w:t>studies.</w:t>
      </w:r>
    </w:p>
    <w:p w14:paraId="5705F487" w14:textId="77777777" w:rsidR="00CE561C" w:rsidRPr="00CE561C" w:rsidRDefault="00CE561C" w:rsidP="00CE561C">
      <w:pPr>
        <w:pStyle w:val="1"/>
      </w:pPr>
      <w:r w:rsidRPr="00CE561C">
        <w:t>1.</w:t>
      </w:r>
      <w:r w:rsidRPr="00CE561C">
        <w:tab/>
        <w:t>English Language Arts</w:t>
      </w:r>
    </w:p>
    <w:tbl>
      <w:tblPr>
        <w:tblW w:w="536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47"/>
        <w:gridCol w:w="731"/>
        <w:gridCol w:w="709"/>
        <w:gridCol w:w="731"/>
        <w:gridCol w:w="720"/>
        <w:gridCol w:w="720"/>
        <w:gridCol w:w="711"/>
      </w:tblGrid>
      <w:tr w:rsidR="00CE561C" w:rsidRPr="00CE561C" w14:paraId="249F6067" w14:textId="77777777" w:rsidTr="0090431B">
        <w:trPr>
          <w:cantSplit/>
          <w:trHeight w:val="135"/>
          <w:tblHeader/>
          <w:jc w:val="center"/>
        </w:trPr>
        <w:tc>
          <w:tcPr>
            <w:tcW w:w="5369" w:type="dxa"/>
            <w:gridSpan w:val="7"/>
            <w:tcBorders>
              <w:top w:val="double" w:sz="6" w:space="0" w:color="auto"/>
              <w:bottom w:val="single" w:sz="6" w:space="0" w:color="auto"/>
            </w:tcBorders>
            <w:shd w:val="clear" w:color="auto" w:fill="BFBFBF"/>
            <w:vAlign w:val="bottom"/>
          </w:tcPr>
          <w:p w14:paraId="1A82BD28"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English Language Arts</w:t>
            </w:r>
          </w:p>
        </w:tc>
      </w:tr>
      <w:tr w:rsidR="00CE561C" w:rsidRPr="00CE561C" w14:paraId="26DF5221" w14:textId="77777777" w:rsidTr="0090431B">
        <w:trPr>
          <w:cantSplit/>
          <w:trHeight w:val="165"/>
          <w:tblHeader/>
          <w:jc w:val="center"/>
        </w:trPr>
        <w:tc>
          <w:tcPr>
            <w:tcW w:w="1047" w:type="dxa"/>
            <w:tcBorders>
              <w:top w:val="single" w:sz="6" w:space="0" w:color="auto"/>
              <w:bottom w:val="single" w:sz="6" w:space="0" w:color="auto"/>
            </w:tcBorders>
            <w:shd w:val="clear" w:color="auto" w:fill="BFBFBF"/>
            <w:vAlign w:val="bottom"/>
          </w:tcPr>
          <w:p w14:paraId="11422417"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Achievement Level</w:t>
            </w:r>
          </w:p>
        </w:tc>
        <w:tc>
          <w:tcPr>
            <w:tcW w:w="731" w:type="dxa"/>
            <w:tcBorders>
              <w:top w:val="single" w:sz="6" w:space="0" w:color="auto"/>
              <w:bottom w:val="single" w:sz="6" w:space="0" w:color="auto"/>
            </w:tcBorders>
            <w:shd w:val="clear" w:color="auto" w:fill="BFBFBF"/>
            <w:vAlign w:val="bottom"/>
          </w:tcPr>
          <w:p w14:paraId="316F4393"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3</w:t>
            </w:r>
          </w:p>
        </w:tc>
        <w:tc>
          <w:tcPr>
            <w:tcW w:w="709" w:type="dxa"/>
            <w:tcBorders>
              <w:top w:val="single" w:sz="6" w:space="0" w:color="auto"/>
              <w:bottom w:val="single" w:sz="6" w:space="0" w:color="auto"/>
            </w:tcBorders>
            <w:shd w:val="clear" w:color="auto" w:fill="BFBFBF"/>
            <w:vAlign w:val="bottom"/>
          </w:tcPr>
          <w:p w14:paraId="1480213E"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4</w:t>
            </w:r>
          </w:p>
        </w:tc>
        <w:tc>
          <w:tcPr>
            <w:tcW w:w="731" w:type="dxa"/>
            <w:tcBorders>
              <w:top w:val="single" w:sz="6" w:space="0" w:color="auto"/>
              <w:bottom w:val="single" w:sz="6" w:space="0" w:color="auto"/>
            </w:tcBorders>
            <w:shd w:val="clear" w:color="auto" w:fill="BFBFBF"/>
            <w:vAlign w:val="bottom"/>
          </w:tcPr>
          <w:p w14:paraId="1287FBE7"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5</w:t>
            </w:r>
          </w:p>
        </w:tc>
        <w:tc>
          <w:tcPr>
            <w:tcW w:w="720" w:type="dxa"/>
            <w:tcBorders>
              <w:top w:val="single" w:sz="6" w:space="0" w:color="auto"/>
              <w:bottom w:val="single" w:sz="6" w:space="0" w:color="auto"/>
            </w:tcBorders>
            <w:shd w:val="clear" w:color="auto" w:fill="BFBFBF"/>
            <w:vAlign w:val="bottom"/>
          </w:tcPr>
          <w:p w14:paraId="05D77F20"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6</w:t>
            </w:r>
          </w:p>
        </w:tc>
        <w:tc>
          <w:tcPr>
            <w:tcW w:w="720" w:type="dxa"/>
            <w:tcBorders>
              <w:top w:val="single" w:sz="6" w:space="0" w:color="auto"/>
              <w:bottom w:val="single" w:sz="6" w:space="0" w:color="auto"/>
            </w:tcBorders>
            <w:shd w:val="clear" w:color="auto" w:fill="BFBFBF"/>
            <w:vAlign w:val="bottom"/>
          </w:tcPr>
          <w:p w14:paraId="37349690"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7</w:t>
            </w:r>
          </w:p>
        </w:tc>
        <w:tc>
          <w:tcPr>
            <w:tcW w:w="711" w:type="dxa"/>
            <w:tcBorders>
              <w:top w:val="single" w:sz="6" w:space="0" w:color="auto"/>
              <w:bottom w:val="single" w:sz="6" w:space="0" w:color="auto"/>
            </w:tcBorders>
            <w:shd w:val="clear" w:color="auto" w:fill="BFBFBF"/>
            <w:vAlign w:val="bottom"/>
          </w:tcPr>
          <w:p w14:paraId="7780E508"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Grade 8</w:t>
            </w:r>
          </w:p>
        </w:tc>
      </w:tr>
      <w:tr w:rsidR="00CE561C" w:rsidRPr="00CE561C" w14:paraId="02B4977B" w14:textId="77777777" w:rsidTr="0090431B">
        <w:trPr>
          <w:cantSplit/>
          <w:jc w:val="center"/>
        </w:trPr>
        <w:tc>
          <w:tcPr>
            <w:tcW w:w="1047" w:type="dxa"/>
            <w:tcBorders>
              <w:top w:val="single" w:sz="6" w:space="0" w:color="auto"/>
              <w:bottom w:val="single" w:sz="6" w:space="0" w:color="auto"/>
            </w:tcBorders>
            <w:vAlign w:val="bottom"/>
          </w:tcPr>
          <w:p w14:paraId="605E76F5" w14:textId="77777777" w:rsidR="00CE561C" w:rsidRPr="00CE561C" w:rsidRDefault="00CE561C" w:rsidP="00CE561C">
            <w:pPr>
              <w:keepNext/>
              <w:widowControl w:val="0"/>
              <w:ind w:left="57"/>
              <w:rPr>
                <w:color w:val="000000"/>
                <w:sz w:val="16"/>
                <w:szCs w:val="16"/>
              </w:rPr>
            </w:pPr>
            <w:r w:rsidRPr="00CE561C">
              <w:rPr>
                <w:color w:val="000000"/>
                <w:sz w:val="16"/>
                <w:szCs w:val="16"/>
              </w:rPr>
              <w:t>Advanced</w:t>
            </w:r>
          </w:p>
        </w:tc>
        <w:tc>
          <w:tcPr>
            <w:tcW w:w="731" w:type="dxa"/>
            <w:tcBorders>
              <w:top w:val="single" w:sz="6" w:space="0" w:color="auto"/>
              <w:bottom w:val="single" w:sz="6" w:space="0" w:color="auto"/>
            </w:tcBorders>
            <w:vAlign w:val="bottom"/>
          </w:tcPr>
          <w:p w14:paraId="23066CF9" w14:textId="77777777" w:rsidR="00CE561C" w:rsidRPr="00CE561C" w:rsidRDefault="00CE561C" w:rsidP="00CE561C">
            <w:pPr>
              <w:keepNext/>
              <w:widowControl w:val="0"/>
              <w:jc w:val="center"/>
              <w:rPr>
                <w:color w:val="000000"/>
                <w:sz w:val="16"/>
                <w:szCs w:val="16"/>
              </w:rPr>
            </w:pPr>
            <w:r w:rsidRPr="00CE561C">
              <w:rPr>
                <w:color w:val="000000"/>
                <w:sz w:val="16"/>
                <w:szCs w:val="16"/>
              </w:rPr>
              <w:t>810-850</w:t>
            </w:r>
          </w:p>
        </w:tc>
        <w:tc>
          <w:tcPr>
            <w:tcW w:w="709" w:type="dxa"/>
            <w:tcBorders>
              <w:top w:val="single" w:sz="6" w:space="0" w:color="auto"/>
              <w:bottom w:val="single" w:sz="6" w:space="0" w:color="auto"/>
            </w:tcBorders>
            <w:vAlign w:val="bottom"/>
          </w:tcPr>
          <w:p w14:paraId="488F4960" w14:textId="77777777" w:rsidR="00CE561C" w:rsidRPr="00CE561C" w:rsidRDefault="00CE561C" w:rsidP="00CE561C">
            <w:pPr>
              <w:keepNext/>
              <w:widowControl w:val="0"/>
              <w:jc w:val="center"/>
              <w:rPr>
                <w:color w:val="000000"/>
                <w:sz w:val="16"/>
                <w:szCs w:val="16"/>
              </w:rPr>
            </w:pPr>
            <w:r w:rsidRPr="00CE561C">
              <w:rPr>
                <w:color w:val="000000"/>
                <w:sz w:val="16"/>
                <w:szCs w:val="16"/>
              </w:rPr>
              <w:t>790-850</w:t>
            </w:r>
          </w:p>
        </w:tc>
        <w:tc>
          <w:tcPr>
            <w:tcW w:w="731" w:type="dxa"/>
            <w:tcBorders>
              <w:top w:val="single" w:sz="6" w:space="0" w:color="auto"/>
              <w:bottom w:val="single" w:sz="6" w:space="0" w:color="auto"/>
            </w:tcBorders>
            <w:vAlign w:val="bottom"/>
          </w:tcPr>
          <w:p w14:paraId="3BFEB534" w14:textId="77777777" w:rsidR="00CE561C" w:rsidRPr="00CE561C" w:rsidRDefault="00CE561C" w:rsidP="00CE561C">
            <w:pPr>
              <w:keepNext/>
              <w:widowControl w:val="0"/>
              <w:jc w:val="center"/>
              <w:rPr>
                <w:color w:val="000000"/>
                <w:sz w:val="16"/>
                <w:szCs w:val="16"/>
              </w:rPr>
            </w:pPr>
            <w:r w:rsidRPr="00CE561C">
              <w:rPr>
                <w:color w:val="000000"/>
                <w:sz w:val="16"/>
                <w:szCs w:val="16"/>
              </w:rPr>
              <w:t>799-850</w:t>
            </w:r>
          </w:p>
        </w:tc>
        <w:tc>
          <w:tcPr>
            <w:tcW w:w="720" w:type="dxa"/>
            <w:tcBorders>
              <w:top w:val="single" w:sz="6" w:space="0" w:color="auto"/>
              <w:bottom w:val="single" w:sz="6" w:space="0" w:color="auto"/>
            </w:tcBorders>
            <w:vAlign w:val="bottom"/>
          </w:tcPr>
          <w:p w14:paraId="357A50C0" w14:textId="77777777" w:rsidR="00CE561C" w:rsidRPr="00CE561C" w:rsidRDefault="00CE561C" w:rsidP="00CE561C">
            <w:pPr>
              <w:keepNext/>
              <w:widowControl w:val="0"/>
              <w:jc w:val="center"/>
              <w:rPr>
                <w:color w:val="000000"/>
                <w:sz w:val="16"/>
                <w:szCs w:val="16"/>
              </w:rPr>
            </w:pPr>
            <w:r w:rsidRPr="00CE561C">
              <w:rPr>
                <w:color w:val="000000"/>
                <w:sz w:val="16"/>
                <w:szCs w:val="16"/>
              </w:rPr>
              <w:t>790-850</w:t>
            </w:r>
          </w:p>
        </w:tc>
        <w:tc>
          <w:tcPr>
            <w:tcW w:w="720" w:type="dxa"/>
            <w:tcBorders>
              <w:top w:val="single" w:sz="6" w:space="0" w:color="auto"/>
              <w:bottom w:val="single" w:sz="6" w:space="0" w:color="auto"/>
            </w:tcBorders>
            <w:vAlign w:val="bottom"/>
          </w:tcPr>
          <w:p w14:paraId="3078ACD1" w14:textId="77777777" w:rsidR="00CE561C" w:rsidRPr="00CE561C" w:rsidRDefault="00CE561C" w:rsidP="00CE561C">
            <w:pPr>
              <w:keepNext/>
              <w:widowControl w:val="0"/>
              <w:jc w:val="center"/>
              <w:rPr>
                <w:color w:val="000000"/>
                <w:sz w:val="16"/>
                <w:szCs w:val="16"/>
              </w:rPr>
            </w:pPr>
            <w:r w:rsidRPr="00CE561C">
              <w:rPr>
                <w:color w:val="000000"/>
                <w:sz w:val="16"/>
                <w:szCs w:val="16"/>
              </w:rPr>
              <w:t>785-850</w:t>
            </w:r>
          </w:p>
        </w:tc>
        <w:tc>
          <w:tcPr>
            <w:tcW w:w="711" w:type="dxa"/>
            <w:tcBorders>
              <w:top w:val="single" w:sz="6" w:space="0" w:color="auto"/>
              <w:bottom w:val="single" w:sz="6" w:space="0" w:color="auto"/>
            </w:tcBorders>
            <w:vAlign w:val="bottom"/>
          </w:tcPr>
          <w:p w14:paraId="208AAA51" w14:textId="77777777" w:rsidR="00CE561C" w:rsidRPr="00CE561C" w:rsidRDefault="00CE561C" w:rsidP="00CE561C">
            <w:pPr>
              <w:keepNext/>
              <w:widowControl w:val="0"/>
              <w:jc w:val="center"/>
              <w:rPr>
                <w:color w:val="000000"/>
                <w:sz w:val="16"/>
                <w:szCs w:val="16"/>
              </w:rPr>
            </w:pPr>
            <w:r w:rsidRPr="00CE561C">
              <w:rPr>
                <w:color w:val="000000"/>
                <w:sz w:val="16"/>
                <w:szCs w:val="16"/>
              </w:rPr>
              <w:t>794-850</w:t>
            </w:r>
          </w:p>
        </w:tc>
      </w:tr>
      <w:tr w:rsidR="00CE561C" w:rsidRPr="00CE561C" w14:paraId="27B0E3B2" w14:textId="77777777" w:rsidTr="0090431B">
        <w:trPr>
          <w:cantSplit/>
          <w:jc w:val="center"/>
        </w:trPr>
        <w:tc>
          <w:tcPr>
            <w:tcW w:w="1047" w:type="dxa"/>
            <w:tcBorders>
              <w:top w:val="single" w:sz="6" w:space="0" w:color="auto"/>
              <w:bottom w:val="single" w:sz="6" w:space="0" w:color="auto"/>
            </w:tcBorders>
            <w:vAlign w:val="bottom"/>
          </w:tcPr>
          <w:p w14:paraId="65240A0C" w14:textId="77777777" w:rsidR="00CE561C" w:rsidRPr="00CE561C" w:rsidRDefault="00CE561C" w:rsidP="00CE561C">
            <w:pPr>
              <w:keepNext/>
              <w:widowControl w:val="0"/>
              <w:ind w:left="57"/>
              <w:rPr>
                <w:color w:val="000000"/>
                <w:sz w:val="16"/>
                <w:szCs w:val="16"/>
              </w:rPr>
            </w:pPr>
            <w:r w:rsidRPr="00CE561C">
              <w:rPr>
                <w:color w:val="000000"/>
                <w:sz w:val="16"/>
                <w:szCs w:val="16"/>
              </w:rPr>
              <w:t>Mastery</w:t>
            </w:r>
          </w:p>
        </w:tc>
        <w:tc>
          <w:tcPr>
            <w:tcW w:w="731" w:type="dxa"/>
            <w:tcBorders>
              <w:top w:val="single" w:sz="6" w:space="0" w:color="auto"/>
              <w:bottom w:val="single" w:sz="6" w:space="0" w:color="auto"/>
            </w:tcBorders>
            <w:vAlign w:val="bottom"/>
          </w:tcPr>
          <w:p w14:paraId="32A24953" w14:textId="77777777" w:rsidR="00CE561C" w:rsidRPr="00CE561C" w:rsidRDefault="00CE561C" w:rsidP="00CE561C">
            <w:pPr>
              <w:keepNext/>
              <w:widowControl w:val="0"/>
              <w:jc w:val="center"/>
              <w:rPr>
                <w:color w:val="000000"/>
                <w:sz w:val="16"/>
                <w:szCs w:val="16"/>
              </w:rPr>
            </w:pPr>
            <w:r w:rsidRPr="00CE561C">
              <w:rPr>
                <w:color w:val="000000"/>
                <w:sz w:val="16"/>
                <w:szCs w:val="16"/>
              </w:rPr>
              <w:t>750-809</w:t>
            </w:r>
          </w:p>
        </w:tc>
        <w:tc>
          <w:tcPr>
            <w:tcW w:w="709" w:type="dxa"/>
            <w:tcBorders>
              <w:top w:val="single" w:sz="6" w:space="0" w:color="auto"/>
              <w:bottom w:val="single" w:sz="6" w:space="0" w:color="auto"/>
            </w:tcBorders>
            <w:vAlign w:val="bottom"/>
          </w:tcPr>
          <w:p w14:paraId="16E3D344" w14:textId="77777777" w:rsidR="00CE561C" w:rsidRPr="00CE561C" w:rsidRDefault="00CE561C" w:rsidP="00CE561C">
            <w:pPr>
              <w:keepNext/>
              <w:widowControl w:val="0"/>
              <w:jc w:val="center"/>
              <w:rPr>
                <w:color w:val="000000"/>
                <w:sz w:val="16"/>
                <w:szCs w:val="16"/>
              </w:rPr>
            </w:pPr>
            <w:r w:rsidRPr="00CE561C">
              <w:rPr>
                <w:color w:val="000000"/>
                <w:sz w:val="16"/>
                <w:szCs w:val="16"/>
              </w:rPr>
              <w:t>750-789</w:t>
            </w:r>
          </w:p>
        </w:tc>
        <w:tc>
          <w:tcPr>
            <w:tcW w:w="731" w:type="dxa"/>
            <w:tcBorders>
              <w:top w:val="single" w:sz="6" w:space="0" w:color="auto"/>
              <w:bottom w:val="single" w:sz="6" w:space="0" w:color="auto"/>
            </w:tcBorders>
            <w:vAlign w:val="bottom"/>
          </w:tcPr>
          <w:p w14:paraId="3D2C9093" w14:textId="77777777" w:rsidR="00CE561C" w:rsidRPr="00CE561C" w:rsidRDefault="00CE561C" w:rsidP="00CE561C">
            <w:pPr>
              <w:keepNext/>
              <w:widowControl w:val="0"/>
              <w:jc w:val="center"/>
              <w:rPr>
                <w:color w:val="000000"/>
                <w:sz w:val="16"/>
                <w:szCs w:val="16"/>
              </w:rPr>
            </w:pPr>
            <w:r w:rsidRPr="00CE561C">
              <w:rPr>
                <w:color w:val="000000"/>
                <w:sz w:val="16"/>
                <w:szCs w:val="16"/>
              </w:rPr>
              <w:t>750-798</w:t>
            </w:r>
          </w:p>
        </w:tc>
        <w:tc>
          <w:tcPr>
            <w:tcW w:w="720" w:type="dxa"/>
            <w:tcBorders>
              <w:top w:val="single" w:sz="6" w:space="0" w:color="auto"/>
              <w:bottom w:val="single" w:sz="6" w:space="0" w:color="auto"/>
            </w:tcBorders>
            <w:vAlign w:val="bottom"/>
          </w:tcPr>
          <w:p w14:paraId="71B32C12" w14:textId="77777777" w:rsidR="00CE561C" w:rsidRPr="00CE561C" w:rsidRDefault="00CE561C" w:rsidP="00CE561C">
            <w:pPr>
              <w:keepNext/>
              <w:widowControl w:val="0"/>
              <w:jc w:val="center"/>
              <w:rPr>
                <w:color w:val="000000"/>
                <w:sz w:val="16"/>
                <w:szCs w:val="16"/>
              </w:rPr>
            </w:pPr>
            <w:r w:rsidRPr="00CE561C">
              <w:rPr>
                <w:color w:val="000000"/>
                <w:sz w:val="16"/>
                <w:szCs w:val="16"/>
              </w:rPr>
              <w:t>750-789</w:t>
            </w:r>
          </w:p>
        </w:tc>
        <w:tc>
          <w:tcPr>
            <w:tcW w:w="720" w:type="dxa"/>
            <w:tcBorders>
              <w:top w:val="single" w:sz="6" w:space="0" w:color="auto"/>
              <w:bottom w:val="single" w:sz="6" w:space="0" w:color="auto"/>
            </w:tcBorders>
            <w:vAlign w:val="bottom"/>
          </w:tcPr>
          <w:p w14:paraId="01AE921F" w14:textId="77777777" w:rsidR="00CE561C" w:rsidRPr="00CE561C" w:rsidRDefault="00CE561C" w:rsidP="00CE561C">
            <w:pPr>
              <w:keepNext/>
              <w:widowControl w:val="0"/>
              <w:jc w:val="center"/>
              <w:rPr>
                <w:color w:val="000000"/>
                <w:sz w:val="16"/>
                <w:szCs w:val="16"/>
              </w:rPr>
            </w:pPr>
            <w:r w:rsidRPr="00CE561C">
              <w:rPr>
                <w:color w:val="000000"/>
                <w:sz w:val="16"/>
                <w:szCs w:val="16"/>
              </w:rPr>
              <w:t>750-784</w:t>
            </w:r>
          </w:p>
        </w:tc>
        <w:tc>
          <w:tcPr>
            <w:tcW w:w="711" w:type="dxa"/>
            <w:tcBorders>
              <w:top w:val="single" w:sz="6" w:space="0" w:color="auto"/>
              <w:bottom w:val="single" w:sz="6" w:space="0" w:color="auto"/>
            </w:tcBorders>
            <w:vAlign w:val="bottom"/>
          </w:tcPr>
          <w:p w14:paraId="2128722D" w14:textId="77777777" w:rsidR="00CE561C" w:rsidRPr="00CE561C" w:rsidRDefault="00CE561C" w:rsidP="00CE561C">
            <w:pPr>
              <w:keepNext/>
              <w:widowControl w:val="0"/>
              <w:jc w:val="center"/>
              <w:rPr>
                <w:color w:val="000000"/>
                <w:sz w:val="16"/>
                <w:szCs w:val="16"/>
              </w:rPr>
            </w:pPr>
            <w:r w:rsidRPr="00CE561C">
              <w:rPr>
                <w:color w:val="000000"/>
                <w:sz w:val="16"/>
                <w:szCs w:val="16"/>
              </w:rPr>
              <w:t>750-793</w:t>
            </w:r>
          </w:p>
        </w:tc>
      </w:tr>
      <w:tr w:rsidR="00CE561C" w:rsidRPr="00CE561C" w14:paraId="74054071" w14:textId="77777777" w:rsidTr="0090431B">
        <w:trPr>
          <w:cantSplit/>
          <w:jc w:val="center"/>
        </w:trPr>
        <w:tc>
          <w:tcPr>
            <w:tcW w:w="1047" w:type="dxa"/>
            <w:tcBorders>
              <w:top w:val="single" w:sz="6" w:space="0" w:color="auto"/>
              <w:bottom w:val="single" w:sz="6" w:space="0" w:color="auto"/>
            </w:tcBorders>
            <w:vAlign w:val="bottom"/>
          </w:tcPr>
          <w:p w14:paraId="481BE8BF" w14:textId="77777777" w:rsidR="00CE561C" w:rsidRPr="00CE561C" w:rsidRDefault="00CE561C" w:rsidP="00CE561C">
            <w:pPr>
              <w:keepNext/>
              <w:widowControl w:val="0"/>
              <w:ind w:left="57"/>
              <w:rPr>
                <w:color w:val="000000"/>
                <w:sz w:val="16"/>
                <w:szCs w:val="16"/>
              </w:rPr>
            </w:pPr>
            <w:r w:rsidRPr="00CE561C">
              <w:rPr>
                <w:color w:val="000000"/>
                <w:sz w:val="16"/>
                <w:szCs w:val="16"/>
              </w:rPr>
              <w:t>Basic</w:t>
            </w:r>
          </w:p>
        </w:tc>
        <w:tc>
          <w:tcPr>
            <w:tcW w:w="4322" w:type="dxa"/>
            <w:gridSpan w:val="6"/>
            <w:tcBorders>
              <w:top w:val="single" w:sz="6" w:space="0" w:color="auto"/>
              <w:bottom w:val="single" w:sz="6" w:space="0" w:color="auto"/>
            </w:tcBorders>
            <w:vAlign w:val="bottom"/>
          </w:tcPr>
          <w:p w14:paraId="71BCD35B" w14:textId="77777777" w:rsidR="00CE561C" w:rsidRPr="00CE561C" w:rsidRDefault="00CE561C" w:rsidP="00CE561C">
            <w:pPr>
              <w:keepNext/>
              <w:widowControl w:val="0"/>
              <w:jc w:val="center"/>
              <w:rPr>
                <w:color w:val="000000"/>
                <w:sz w:val="16"/>
                <w:szCs w:val="16"/>
              </w:rPr>
            </w:pPr>
            <w:r w:rsidRPr="00CE561C">
              <w:rPr>
                <w:color w:val="000000"/>
                <w:sz w:val="16"/>
                <w:szCs w:val="16"/>
              </w:rPr>
              <w:t>725-749</w:t>
            </w:r>
          </w:p>
        </w:tc>
      </w:tr>
      <w:tr w:rsidR="00CE561C" w:rsidRPr="00CE561C" w14:paraId="657ADC37" w14:textId="77777777" w:rsidTr="0090431B">
        <w:trPr>
          <w:cantSplit/>
          <w:jc w:val="center"/>
        </w:trPr>
        <w:tc>
          <w:tcPr>
            <w:tcW w:w="1047" w:type="dxa"/>
            <w:tcBorders>
              <w:top w:val="single" w:sz="6" w:space="0" w:color="auto"/>
              <w:bottom w:val="single" w:sz="6" w:space="0" w:color="auto"/>
            </w:tcBorders>
            <w:vAlign w:val="bottom"/>
          </w:tcPr>
          <w:p w14:paraId="08862EF5" w14:textId="77777777" w:rsidR="00CE561C" w:rsidRPr="00CE561C" w:rsidRDefault="00CE561C" w:rsidP="00CE561C">
            <w:pPr>
              <w:keepNext/>
              <w:widowControl w:val="0"/>
              <w:ind w:left="57"/>
              <w:rPr>
                <w:color w:val="000000"/>
                <w:sz w:val="16"/>
                <w:szCs w:val="16"/>
              </w:rPr>
            </w:pPr>
            <w:r w:rsidRPr="00CE561C">
              <w:rPr>
                <w:color w:val="000000"/>
                <w:sz w:val="16"/>
                <w:szCs w:val="16"/>
              </w:rPr>
              <w:t>Approaching Basic</w:t>
            </w:r>
          </w:p>
        </w:tc>
        <w:tc>
          <w:tcPr>
            <w:tcW w:w="4322" w:type="dxa"/>
            <w:gridSpan w:val="6"/>
            <w:tcBorders>
              <w:top w:val="single" w:sz="6" w:space="0" w:color="auto"/>
              <w:bottom w:val="single" w:sz="6" w:space="0" w:color="auto"/>
            </w:tcBorders>
            <w:vAlign w:val="bottom"/>
          </w:tcPr>
          <w:p w14:paraId="1EC422E1" w14:textId="77777777" w:rsidR="00CE561C" w:rsidRPr="00CE561C" w:rsidRDefault="00CE561C" w:rsidP="00CE561C">
            <w:pPr>
              <w:keepNext/>
              <w:widowControl w:val="0"/>
              <w:jc w:val="center"/>
              <w:rPr>
                <w:color w:val="000000"/>
                <w:sz w:val="16"/>
                <w:szCs w:val="16"/>
              </w:rPr>
            </w:pPr>
            <w:r w:rsidRPr="00CE561C">
              <w:rPr>
                <w:color w:val="000000"/>
                <w:sz w:val="16"/>
                <w:szCs w:val="16"/>
              </w:rPr>
              <w:t>700-724</w:t>
            </w:r>
          </w:p>
        </w:tc>
      </w:tr>
      <w:tr w:rsidR="00CE561C" w:rsidRPr="00CE561C" w14:paraId="507F3BEC" w14:textId="77777777" w:rsidTr="0090431B">
        <w:trPr>
          <w:cantSplit/>
          <w:jc w:val="center"/>
        </w:trPr>
        <w:tc>
          <w:tcPr>
            <w:tcW w:w="1047" w:type="dxa"/>
            <w:tcBorders>
              <w:top w:val="single" w:sz="6" w:space="0" w:color="auto"/>
              <w:bottom w:val="double" w:sz="6" w:space="0" w:color="auto"/>
            </w:tcBorders>
            <w:vAlign w:val="center"/>
          </w:tcPr>
          <w:p w14:paraId="355F18F3" w14:textId="77777777" w:rsidR="00CE561C" w:rsidRPr="00CE561C" w:rsidRDefault="00CE561C" w:rsidP="00CE561C">
            <w:pPr>
              <w:widowControl w:val="0"/>
              <w:ind w:left="57"/>
              <w:rPr>
                <w:color w:val="000000"/>
                <w:sz w:val="16"/>
                <w:szCs w:val="16"/>
              </w:rPr>
            </w:pPr>
            <w:r w:rsidRPr="00CE561C">
              <w:rPr>
                <w:color w:val="000000"/>
                <w:sz w:val="16"/>
                <w:szCs w:val="16"/>
              </w:rPr>
              <w:t>Unsatisfactory</w:t>
            </w:r>
          </w:p>
        </w:tc>
        <w:tc>
          <w:tcPr>
            <w:tcW w:w="4322" w:type="dxa"/>
            <w:gridSpan w:val="6"/>
            <w:tcBorders>
              <w:top w:val="single" w:sz="6" w:space="0" w:color="auto"/>
              <w:bottom w:val="double" w:sz="6" w:space="0" w:color="auto"/>
            </w:tcBorders>
            <w:vAlign w:val="center"/>
          </w:tcPr>
          <w:p w14:paraId="1C4CFC7E" w14:textId="77777777" w:rsidR="00CE561C" w:rsidRPr="00CE561C" w:rsidRDefault="00CE561C" w:rsidP="00CE561C">
            <w:pPr>
              <w:widowControl w:val="0"/>
              <w:jc w:val="center"/>
              <w:rPr>
                <w:color w:val="000000"/>
                <w:sz w:val="16"/>
                <w:szCs w:val="16"/>
              </w:rPr>
            </w:pPr>
            <w:r w:rsidRPr="00CE561C">
              <w:rPr>
                <w:color w:val="000000"/>
                <w:sz w:val="16"/>
                <w:szCs w:val="16"/>
              </w:rPr>
              <w:t>650-699</w:t>
            </w:r>
          </w:p>
        </w:tc>
      </w:tr>
    </w:tbl>
    <w:p w14:paraId="3C2AB7E2" w14:textId="77777777" w:rsidR="00CE561C" w:rsidRPr="00CE561C" w:rsidRDefault="00CE561C" w:rsidP="006102A3">
      <w:pPr>
        <w:pStyle w:val="1"/>
        <w:keepNext/>
        <w:keepLines/>
        <w:spacing w:before="120"/>
      </w:pPr>
      <w:r w:rsidRPr="00CE561C">
        <w:t>2.</w:t>
      </w:r>
      <w:r w:rsidRPr="00CE561C">
        <w:tab/>
        <w:t>Mathematics</w:t>
      </w:r>
    </w:p>
    <w:tbl>
      <w:tblPr>
        <w:tblW w:w="536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47"/>
        <w:gridCol w:w="731"/>
        <w:gridCol w:w="709"/>
        <w:gridCol w:w="731"/>
        <w:gridCol w:w="720"/>
        <w:gridCol w:w="720"/>
        <w:gridCol w:w="711"/>
      </w:tblGrid>
      <w:tr w:rsidR="00CE561C" w:rsidRPr="00CE561C" w14:paraId="38826A09" w14:textId="77777777" w:rsidTr="0090431B">
        <w:trPr>
          <w:trHeight w:val="156"/>
          <w:tblHeader/>
          <w:jc w:val="center"/>
        </w:trPr>
        <w:tc>
          <w:tcPr>
            <w:tcW w:w="5369" w:type="dxa"/>
            <w:gridSpan w:val="7"/>
            <w:shd w:val="clear" w:color="auto" w:fill="BFBFBF"/>
            <w:vAlign w:val="bottom"/>
          </w:tcPr>
          <w:p w14:paraId="4DDD2933" w14:textId="77777777" w:rsidR="00CE561C" w:rsidRPr="00CE561C" w:rsidRDefault="00CE561C" w:rsidP="00CE561C">
            <w:pPr>
              <w:widowControl w:val="0"/>
              <w:jc w:val="center"/>
              <w:rPr>
                <w:b/>
                <w:bCs/>
                <w:color w:val="000000"/>
                <w:sz w:val="16"/>
                <w:szCs w:val="16"/>
              </w:rPr>
            </w:pPr>
            <w:r w:rsidRPr="00CE561C">
              <w:rPr>
                <w:b/>
                <w:bCs/>
                <w:color w:val="000000"/>
                <w:sz w:val="16"/>
                <w:szCs w:val="16"/>
              </w:rPr>
              <w:t>Mathematics</w:t>
            </w:r>
          </w:p>
        </w:tc>
      </w:tr>
      <w:tr w:rsidR="00CE561C" w:rsidRPr="00CE561C" w14:paraId="60EF6640" w14:textId="77777777" w:rsidTr="0090431B">
        <w:trPr>
          <w:trHeight w:val="82"/>
          <w:tblHeader/>
          <w:jc w:val="center"/>
        </w:trPr>
        <w:tc>
          <w:tcPr>
            <w:tcW w:w="1047" w:type="dxa"/>
            <w:shd w:val="clear" w:color="auto" w:fill="BFBFBF"/>
            <w:vAlign w:val="bottom"/>
          </w:tcPr>
          <w:p w14:paraId="7E2AB34F" w14:textId="77777777" w:rsidR="00CE561C" w:rsidRPr="00CE561C" w:rsidRDefault="00CE561C" w:rsidP="00CE561C">
            <w:pPr>
              <w:keepNext/>
              <w:widowControl w:val="0"/>
              <w:jc w:val="center"/>
              <w:rPr>
                <w:b/>
                <w:bCs/>
                <w:color w:val="000000"/>
                <w:sz w:val="16"/>
                <w:szCs w:val="16"/>
              </w:rPr>
            </w:pPr>
            <w:r w:rsidRPr="00CE561C">
              <w:rPr>
                <w:b/>
                <w:bCs/>
                <w:color w:val="000000"/>
                <w:sz w:val="16"/>
                <w:szCs w:val="16"/>
              </w:rPr>
              <w:t>Achievement Level</w:t>
            </w:r>
          </w:p>
        </w:tc>
        <w:tc>
          <w:tcPr>
            <w:tcW w:w="731" w:type="dxa"/>
            <w:shd w:val="clear" w:color="auto" w:fill="BFBFBF"/>
            <w:vAlign w:val="bottom"/>
          </w:tcPr>
          <w:p w14:paraId="472DC7F3"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3</w:t>
            </w:r>
          </w:p>
        </w:tc>
        <w:tc>
          <w:tcPr>
            <w:tcW w:w="709" w:type="dxa"/>
            <w:shd w:val="clear" w:color="auto" w:fill="BFBFBF"/>
            <w:vAlign w:val="bottom"/>
          </w:tcPr>
          <w:p w14:paraId="425C7EA2"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4</w:t>
            </w:r>
          </w:p>
        </w:tc>
        <w:tc>
          <w:tcPr>
            <w:tcW w:w="731" w:type="dxa"/>
            <w:shd w:val="clear" w:color="auto" w:fill="BFBFBF"/>
            <w:vAlign w:val="bottom"/>
          </w:tcPr>
          <w:p w14:paraId="7172E005"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5</w:t>
            </w:r>
          </w:p>
        </w:tc>
        <w:tc>
          <w:tcPr>
            <w:tcW w:w="720" w:type="dxa"/>
            <w:shd w:val="clear" w:color="auto" w:fill="BFBFBF"/>
            <w:vAlign w:val="bottom"/>
          </w:tcPr>
          <w:p w14:paraId="5F09117B"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6</w:t>
            </w:r>
          </w:p>
        </w:tc>
        <w:tc>
          <w:tcPr>
            <w:tcW w:w="720" w:type="dxa"/>
            <w:shd w:val="clear" w:color="auto" w:fill="BFBFBF"/>
            <w:vAlign w:val="bottom"/>
          </w:tcPr>
          <w:p w14:paraId="79F08AA6"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7</w:t>
            </w:r>
          </w:p>
        </w:tc>
        <w:tc>
          <w:tcPr>
            <w:tcW w:w="711" w:type="dxa"/>
            <w:shd w:val="clear" w:color="auto" w:fill="BFBFBF"/>
            <w:vAlign w:val="bottom"/>
          </w:tcPr>
          <w:p w14:paraId="1C0402E2" w14:textId="77777777" w:rsidR="00CE561C" w:rsidRPr="00CE561C" w:rsidRDefault="00CE561C" w:rsidP="00CE561C">
            <w:pPr>
              <w:widowControl w:val="0"/>
              <w:jc w:val="center"/>
              <w:rPr>
                <w:b/>
                <w:bCs/>
                <w:color w:val="000000"/>
                <w:sz w:val="16"/>
                <w:szCs w:val="16"/>
              </w:rPr>
            </w:pPr>
            <w:r w:rsidRPr="00CE561C">
              <w:rPr>
                <w:b/>
                <w:bCs/>
                <w:color w:val="000000"/>
                <w:sz w:val="16"/>
                <w:szCs w:val="16"/>
              </w:rPr>
              <w:t>Grade 8</w:t>
            </w:r>
          </w:p>
        </w:tc>
      </w:tr>
      <w:tr w:rsidR="00CE561C" w:rsidRPr="00CE561C" w14:paraId="6343CC8C" w14:textId="77777777" w:rsidTr="0090431B">
        <w:trPr>
          <w:trHeight w:val="81"/>
          <w:jc w:val="center"/>
        </w:trPr>
        <w:tc>
          <w:tcPr>
            <w:tcW w:w="1047" w:type="dxa"/>
            <w:shd w:val="clear" w:color="auto" w:fill="FFFFFF"/>
            <w:vAlign w:val="bottom"/>
          </w:tcPr>
          <w:p w14:paraId="5B329065" w14:textId="77777777" w:rsidR="00CE561C" w:rsidRPr="00CE561C" w:rsidRDefault="00CE561C" w:rsidP="00CE561C">
            <w:pPr>
              <w:widowControl w:val="0"/>
              <w:ind w:left="57"/>
              <w:rPr>
                <w:color w:val="000000"/>
                <w:sz w:val="16"/>
                <w:szCs w:val="16"/>
              </w:rPr>
            </w:pPr>
            <w:r w:rsidRPr="00CE561C">
              <w:rPr>
                <w:color w:val="000000"/>
                <w:sz w:val="16"/>
                <w:szCs w:val="16"/>
              </w:rPr>
              <w:t>Advanced</w:t>
            </w:r>
          </w:p>
        </w:tc>
        <w:tc>
          <w:tcPr>
            <w:tcW w:w="731" w:type="dxa"/>
            <w:shd w:val="clear" w:color="auto" w:fill="FFFFFF"/>
            <w:vAlign w:val="bottom"/>
          </w:tcPr>
          <w:p w14:paraId="3DDA6927" w14:textId="77777777" w:rsidR="00CE561C" w:rsidRPr="00CE561C" w:rsidRDefault="00CE561C" w:rsidP="00CE561C">
            <w:pPr>
              <w:widowControl w:val="0"/>
              <w:jc w:val="center"/>
              <w:rPr>
                <w:bCs/>
                <w:color w:val="000000"/>
                <w:sz w:val="16"/>
                <w:szCs w:val="16"/>
              </w:rPr>
            </w:pPr>
            <w:r w:rsidRPr="00CE561C">
              <w:rPr>
                <w:bCs/>
                <w:color w:val="000000"/>
                <w:sz w:val="16"/>
                <w:szCs w:val="16"/>
              </w:rPr>
              <w:t>790-850</w:t>
            </w:r>
          </w:p>
        </w:tc>
        <w:tc>
          <w:tcPr>
            <w:tcW w:w="709" w:type="dxa"/>
            <w:shd w:val="clear" w:color="auto" w:fill="FFFFFF"/>
            <w:vAlign w:val="bottom"/>
          </w:tcPr>
          <w:p w14:paraId="7F00DDAC" w14:textId="77777777" w:rsidR="00CE561C" w:rsidRPr="00CE561C" w:rsidRDefault="00CE561C" w:rsidP="00CE561C">
            <w:pPr>
              <w:widowControl w:val="0"/>
              <w:jc w:val="center"/>
              <w:rPr>
                <w:bCs/>
                <w:color w:val="000000"/>
                <w:sz w:val="16"/>
                <w:szCs w:val="16"/>
              </w:rPr>
            </w:pPr>
            <w:r w:rsidRPr="00CE561C">
              <w:rPr>
                <w:bCs/>
                <w:color w:val="000000"/>
                <w:sz w:val="16"/>
                <w:szCs w:val="16"/>
              </w:rPr>
              <w:t>796-850</w:t>
            </w:r>
          </w:p>
        </w:tc>
        <w:tc>
          <w:tcPr>
            <w:tcW w:w="731" w:type="dxa"/>
            <w:shd w:val="clear" w:color="auto" w:fill="FFFFFF"/>
            <w:vAlign w:val="bottom"/>
          </w:tcPr>
          <w:p w14:paraId="5F450DE3" w14:textId="77777777" w:rsidR="00CE561C" w:rsidRPr="00CE561C" w:rsidRDefault="00CE561C" w:rsidP="00CE561C">
            <w:pPr>
              <w:widowControl w:val="0"/>
              <w:jc w:val="center"/>
              <w:rPr>
                <w:bCs/>
                <w:color w:val="000000"/>
                <w:sz w:val="16"/>
                <w:szCs w:val="16"/>
              </w:rPr>
            </w:pPr>
            <w:r w:rsidRPr="00CE561C">
              <w:rPr>
                <w:bCs/>
                <w:color w:val="000000"/>
                <w:sz w:val="16"/>
                <w:szCs w:val="16"/>
              </w:rPr>
              <w:t>790-850</w:t>
            </w:r>
          </w:p>
        </w:tc>
        <w:tc>
          <w:tcPr>
            <w:tcW w:w="720" w:type="dxa"/>
            <w:shd w:val="clear" w:color="auto" w:fill="FFFFFF"/>
            <w:vAlign w:val="bottom"/>
          </w:tcPr>
          <w:p w14:paraId="7732A7C9" w14:textId="77777777" w:rsidR="00CE561C" w:rsidRPr="00CE561C" w:rsidRDefault="00CE561C" w:rsidP="00CE561C">
            <w:pPr>
              <w:widowControl w:val="0"/>
              <w:jc w:val="center"/>
              <w:rPr>
                <w:bCs/>
                <w:color w:val="000000"/>
                <w:sz w:val="16"/>
                <w:szCs w:val="16"/>
              </w:rPr>
            </w:pPr>
            <w:r w:rsidRPr="00CE561C">
              <w:rPr>
                <w:bCs/>
                <w:color w:val="000000"/>
                <w:sz w:val="16"/>
                <w:szCs w:val="16"/>
              </w:rPr>
              <w:t>788-850</w:t>
            </w:r>
          </w:p>
        </w:tc>
        <w:tc>
          <w:tcPr>
            <w:tcW w:w="720" w:type="dxa"/>
            <w:shd w:val="clear" w:color="auto" w:fill="FFFFFF"/>
            <w:vAlign w:val="bottom"/>
          </w:tcPr>
          <w:p w14:paraId="6D5BC08E" w14:textId="77777777" w:rsidR="00CE561C" w:rsidRPr="00CE561C" w:rsidRDefault="00CE561C" w:rsidP="00CE561C">
            <w:pPr>
              <w:widowControl w:val="0"/>
              <w:jc w:val="center"/>
              <w:rPr>
                <w:bCs/>
                <w:color w:val="000000"/>
                <w:sz w:val="16"/>
                <w:szCs w:val="16"/>
              </w:rPr>
            </w:pPr>
            <w:r w:rsidRPr="00CE561C">
              <w:rPr>
                <w:bCs/>
                <w:color w:val="000000"/>
                <w:sz w:val="16"/>
                <w:szCs w:val="16"/>
              </w:rPr>
              <w:t xml:space="preserve">786-850 </w:t>
            </w:r>
          </w:p>
        </w:tc>
        <w:tc>
          <w:tcPr>
            <w:tcW w:w="711" w:type="dxa"/>
            <w:shd w:val="clear" w:color="auto" w:fill="FFFFFF"/>
            <w:vAlign w:val="bottom"/>
          </w:tcPr>
          <w:p w14:paraId="73F6EF35" w14:textId="77777777" w:rsidR="00CE561C" w:rsidRPr="00CE561C" w:rsidRDefault="00CE561C" w:rsidP="00CE561C">
            <w:pPr>
              <w:widowControl w:val="0"/>
              <w:jc w:val="center"/>
              <w:rPr>
                <w:bCs/>
                <w:color w:val="000000"/>
                <w:sz w:val="16"/>
                <w:szCs w:val="16"/>
              </w:rPr>
            </w:pPr>
            <w:r w:rsidRPr="00CE561C">
              <w:rPr>
                <w:bCs/>
                <w:color w:val="000000"/>
                <w:sz w:val="16"/>
                <w:szCs w:val="16"/>
              </w:rPr>
              <w:t xml:space="preserve">801-850 </w:t>
            </w:r>
          </w:p>
        </w:tc>
      </w:tr>
      <w:tr w:rsidR="00CE561C" w:rsidRPr="00CE561C" w14:paraId="01A01324" w14:textId="77777777" w:rsidTr="0090431B">
        <w:trPr>
          <w:trHeight w:val="35"/>
          <w:jc w:val="center"/>
        </w:trPr>
        <w:tc>
          <w:tcPr>
            <w:tcW w:w="1047" w:type="dxa"/>
            <w:shd w:val="clear" w:color="auto" w:fill="FFFFFF"/>
            <w:vAlign w:val="bottom"/>
          </w:tcPr>
          <w:p w14:paraId="3B0B0049" w14:textId="77777777" w:rsidR="00CE561C" w:rsidRPr="00CE561C" w:rsidRDefault="00CE561C" w:rsidP="00CE561C">
            <w:pPr>
              <w:keepNext/>
              <w:keepLines/>
              <w:widowControl w:val="0"/>
              <w:ind w:left="57"/>
              <w:rPr>
                <w:color w:val="000000"/>
                <w:sz w:val="16"/>
                <w:szCs w:val="16"/>
              </w:rPr>
            </w:pPr>
            <w:r w:rsidRPr="00CE561C">
              <w:rPr>
                <w:color w:val="000000"/>
                <w:sz w:val="16"/>
                <w:szCs w:val="16"/>
              </w:rPr>
              <w:lastRenderedPageBreak/>
              <w:t>Mastery</w:t>
            </w:r>
          </w:p>
        </w:tc>
        <w:tc>
          <w:tcPr>
            <w:tcW w:w="731" w:type="dxa"/>
            <w:shd w:val="clear" w:color="auto" w:fill="FFFFFF"/>
            <w:vAlign w:val="bottom"/>
          </w:tcPr>
          <w:p w14:paraId="3016B9CD"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750-789</w:t>
            </w:r>
          </w:p>
        </w:tc>
        <w:tc>
          <w:tcPr>
            <w:tcW w:w="709" w:type="dxa"/>
            <w:shd w:val="clear" w:color="auto" w:fill="FFFFFF"/>
            <w:vAlign w:val="bottom"/>
          </w:tcPr>
          <w:p w14:paraId="72E2B9AC"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750-795</w:t>
            </w:r>
          </w:p>
        </w:tc>
        <w:tc>
          <w:tcPr>
            <w:tcW w:w="731" w:type="dxa"/>
            <w:shd w:val="clear" w:color="auto" w:fill="FFFFFF"/>
            <w:vAlign w:val="bottom"/>
          </w:tcPr>
          <w:p w14:paraId="7EF9F145"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750-789</w:t>
            </w:r>
          </w:p>
        </w:tc>
        <w:tc>
          <w:tcPr>
            <w:tcW w:w="720" w:type="dxa"/>
            <w:shd w:val="clear" w:color="auto" w:fill="FFFFFF"/>
            <w:vAlign w:val="bottom"/>
          </w:tcPr>
          <w:p w14:paraId="55A9D296"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750-787</w:t>
            </w:r>
          </w:p>
        </w:tc>
        <w:tc>
          <w:tcPr>
            <w:tcW w:w="720" w:type="dxa"/>
            <w:shd w:val="clear" w:color="auto" w:fill="FFFFFF"/>
            <w:vAlign w:val="bottom"/>
          </w:tcPr>
          <w:p w14:paraId="6F009B55"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750-785</w:t>
            </w:r>
          </w:p>
        </w:tc>
        <w:tc>
          <w:tcPr>
            <w:tcW w:w="711" w:type="dxa"/>
            <w:shd w:val="clear" w:color="auto" w:fill="FFFFFF"/>
            <w:vAlign w:val="bottom"/>
          </w:tcPr>
          <w:p w14:paraId="0553F9BA"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 xml:space="preserve">750-800 </w:t>
            </w:r>
          </w:p>
        </w:tc>
      </w:tr>
      <w:tr w:rsidR="00CE561C" w:rsidRPr="00CE561C" w14:paraId="7E992D74" w14:textId="77777777" w:rsidTr="0090431B">
        <w:trPr>
          <w:trHeight w:val="32"/>
          <w:jc w:val="center"/>
        </w:trPr>
        <w:tc>
          <w:tcPr>
            <w:tcW w:w="1047" w:type="dxa"/>
            <w:shd w:val="clear" w:color="auto" w:fill="FFFFFF"/>
            <w:vAlign w:val="bottom"/>
          </w:tcPr>
          <w:p w14:paraId="750AF2E3" w14:textId="77777777" w:rsidR="00CE561C" w:rsidRPr="00CE561C" w:rsidRDefault="00CE561C" w:rsidP="00CE561C">
            <w:pPr>
              <w:keepNext/>
              <w:keepLines/>
              <w:widowControl w:val="0"/>
              <w:ind w:left="57"/>
              <w:rPr>
                <w:color w:val="000000"/>
                <w:sz w:val="16"/>
                <w:szCs w:val="16"/>
              </w:rPr>
            </w:pPr>
            <w:r w:rsidRPr="00CE561C">
              <w:rPr>
                <w:color w:val="000000"/>
                <w:sz w:val="16"/>
                <w:szCs w:val="16"/>
              </w:rPr>
              <w:t>Basic</w:t>
            </w:r>
          </w:p>
        </w:tc>
        <w:tc>
          <w:tcPr>
            <w:tcW w:w="4322" w:type="dxa"/>
            <w:gridSpan w:val="6"/>
            <w:shd w:val="clear" w:color="auto" w:fill="FFFFFF"/>
            <w:vAlign w:val="bottom"/>
          </w:tcPr>
          <w:p w14:paraId="4014F21E"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725-749</w:t>
            </w:r>
          </w:p>
        </w:tc>
      </w:tr>
      <w:tr w:rsidR="00CE561C" w:rsidRPr="00CE561C" w14:paraId="4072F773" w14:textId="77777777" w:rsidTr="0090431B">
        <w:trPr>
          <w:trHeight w:val="32"/>
          <w:jc w:val="center"/>
        </w:trPr>
        <w:tc>
          <w:tcPr>
            <w:tcW w:w="1047" w:type="dxa"/>
            <w:shd w:val="clear" w:color="auto" w:fill="FFFFFF"/>
            <w:vAlign w:val="bottom"/>
          </w:tcPr>
          <w:p w14:paraId="5571C30F" w14:textId="77777777" w:rsidR="00CE561C" w:rsidRPr="00CE561C" w:rsidRDefault="00CE561C" w:rsidP="00CE561C">
            <w:pPr>
              <w:keepNext/>
              <w:keepLines/>
              <w:widowControl w:val="0"/>
              <w:ind w:left="57"/>
              <w:rPr>
                <w:color w:val="000000"/>
                <w:sz w:val="16"/>
                <w:szCs w:val="16"/>
              </w:rPr>
            </w:pPr>
            <w:r w:rsidRPr="00CE561C">
              <w:rPr>
                <w:color w:val="000000"/>
                <w:sz w:val="16"/>
                <w:szCs w:val="16"/>
              </w:rPr>
              <w:t>Approaching Basic</w:t>
            </w:r>
          </w:p>
        </w:tc>
        <w:tc>
          <w:tcPr>
            <w:tcW w:w="4322" w:type="dxa"/>
            <w:gridSpan w:val="6"/>
            <w:shd w:val="clear" w:color="auto" w:fill="FFFFFF"/>
            <w:vAlign w:val="bottom"/>
          </w:tcPr>
          <w:p w14:paraId="08550379"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700-724</w:t>
            </w:r>
          </w:p>
        </w:tc>
      </w:tr>
      <w:tr w:rsidR="00CE561C" w:rsidRPr="00CE561C" w14:paraId="59719F93" w14:textId="77777777" w:rsidTr="0090431B">
        <w:trPr>
          <w:trHeight w:val="32"/>
          <w:jc w:val="center"/>
        </w:trPr>
        <w:tc>
          <w:tcPr>
            <w:tcW w:w="1047" w:type="dxa"/>
            <w:shd w:val="clear" w:color="auto" w:fill="FFFFFF"/>
            <w:vAlign w:val="bottom"/>
          </w:tcPr>
          <w:p w14:paraId="158BBCFD" w14:textId="77777777" w:rsidR="00CE561C" w:rsidRPr="00CE561C" w:rsidRDefault="00CE561C" w:rsidP="00CE561C">
            <w:pPr>
              <w:keepNext/>
              <w:keepLines/>
              <w:widowControl w:val="0"/>
              <w:ind w:left="57"/>
              <w:rPr>
                <w:color w:val="000000"/>
                <w:sz w:val="16"/>
                <w:szCs w:val="16"/>
              </w:rPr>
            </w:pPr>
            <w:r w:rsidRPr="00CE561C">
              <w:rPr>
                <w:color w:val="000000"/>
                <w:sz w:val="16"/>
                <w:szCs w:val="16"/>
              </w:rPr>
              <w:t>Unsatisfactory</w:t>
            </w:r>
          </w:p>
        </w:tc>
        <w:tc>
          <w:tcPr>
            <w:tcW w:w="4322" w:type="dxa"/>
            <w:gridSpan w:val="6"/>
            <w:shd w:val="clear" w:color="auto" w:fill="FFFFFF"/>
            <w:vAlign w:val="bottom"/>
          </w:tcPr>
          <w:p w14:paraId="2CDDF0F5" w14:textId="77777777" w:rsidR="00CE561C" w:rsidRPr="00CE561C" w:rsidRDefault="00CE561C" w:rsidP="00CE561C">
            <w:pPr>
              <w:keepNext/>
              <w:keepLines/>
              <w:widowControl w:val="0"/>
              <w:jc w:val="center"/>
              <w:rPr>
                <w:bCs/>
                <w:color w:val="000000"/>
                <w:sz w:val="16"/>
                <w:szCs w:val="16"/>
              </w:rPr>
            </w:pPr>
            <w:r w:rsidRPr="00CE561C">
              <w:rPr>
                <w:bCs/>
                <w:color w:val="000000"/>
                <w:sz w:val="16"/>
                <w:szCs w:val="16"/>
              </w:rPr>
              <w:t>650-699</w:t>
            </w:r>
          </w:p>
        </w:tc>
      </w:tr>
    </w:tbl>
    <w:p w14:paraId="7703A98F" w14:textId="77777777" w:rsidR="00CE561C" w:rsidRDefault="00CE561C" w:rsidP="006102A3">
      <w:pPr>
        <w:pStyle w:val="1"/>
        <w:keepNext/>
        <w:keepLines/>
        <w:spacing w:before="120"/>
      </w:pPr>
      <w:r w:rsidRPr="00C8670E">
        <w:t>3.</w:t>
      </w:r>
      <w:r w:rsidRPr="00C8670E">
        <w:tab/>
        <w:t>Science</w:t>
      </w:r>
    </w:p>
    <w:tbl>
      <w:tblPr>
        <w:tblW w:w="536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47"/>
        <w:gridCol w:w="731"/>
        <w:gridCol w:w="720"/>
        <w:gridCol w:w="720"/>
        <w:gridCol w:w="720"/>
        <w:gridCol w:w="720"/>
        <w:gridCol w:w="711"/>
      </w:tblGrid>
      <w:tr w:rsidR="00CE561C" w:rsidRPr="00C8670E" w14:paraId="4DBBA5DD" w14:textId="77777777" w:rsidTr="0090431B">
        <w:trPr>
          <w:cantSplit/>
          <w:trHeight w:val="32"/>
          <w:tblHeader/>
          <w:jc w:val="center"/>
        </w:trPr>
        <w:tc>
          <w:tcPr>
            <w:tcW w:w="5369" w:type="dxa"/>
            <w:gridSpan w:val="7"/>
            <w:shd w:val="clear" w:color="auto" w:fill="BFBFBF"/>
            <w:vAlign w:val="bottom"/>
          </w:tcPr>
          <w:p w14:paraId="628CC703"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Science</w:t>
            </w:r>
          </w:p>
        </w:tc>
      </w:tr>
      <w:tr w:rsidR="00CE561C" w:rsidRPr="00C8670E" w14:paraId="7DB4C63C" w14:textId="77777777" w:rsidTr="0090431B">
        <w:trPr>
          <w:cantSplit/>
          <w:trHeight w:val="28"/>
          <w:tblHeader/>
          <w:jc w:val="center"/>
        </w:trPr>
        <w:tc>
          <w:tcPr>
            <w:tcW w:w="1047" w:type="dxa"/>
            <w:shd w:val="clear" w:color="auto" w:fill="BFBFBF"/>
            <w:vAlign w:val="bottom"/>
          </w:tcPr>
          <w:p w14:paraId="32D6FF14"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Achievement Level</w:t>
            </w:r>
          </w:p>
        </w:tc>
        <w:tc>
          <w:tcPr>
            <w:tcW w:w="731" w:type="dxa"/>
            <w:shd w:val="clear" w:color="auto" w:fill="BFBFBF"/>
            <w:vAlign w:val="bottom"/>
          </w:tcPr>
          <w:p w14:paraId="7D047C67"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3</w:t>
            </w:r>
          </w:p>
        </w:tc>
        <w:tc>
          <w:tcPr>
            <w:tcW w:w="720" w:type="dxa"/>
            <w:shd w:val="clear" w:color="auto" w:fill="BFBFBF"/>
            <w:vAlign w:val="bottom"/>
          </w:tcPr>
          <w:p w14:paraId="302568F7"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4</w:t>
            </w:r>
          </w:p>
        </w:tc>
        <w:tc>
          <w:tcPr>
            <w:tcW w:w="720" w:type="dxa"/>
            <w:shd w:val="clear" w:color="auto" w:fill="BFBFBF"/>
            <w:vAlign w:val="bottom"/>
          </w:tcPr>
          <w:p w14:paraId="263894CA"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5</w:t>
            </w:r>
          </w:p>
        </w:tc>
        <w:tc>
          <w:tcPr>
            <w:tcW w:w="720" w:type="dxa"/>
            <w:shd w:val="clear" w:color="auto" w:fill="BFBFBF"/>
            <w:vAlign w:val="bottom"/>
          </w:tcPr>
          <w:p w14:paraId="63B0C0AE"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6</w:t>
            </w:r>
          </w:p>
        </w:tc>
        <w:tc>
          <w:tcPr>
            <w:tcW w:w="720" w:type="dxa"/>
            <w:shd w:val="clear" w:color="auto" w:fill="BFBFBF"/>
            <w:vAlign w:val="bottom"/>
          </w:tcPr>
          <w:p w14:paraId="0EDCAF00"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7</w:t>
            </w:r>
          </w:p>
        </w:tc>
        <w:tc>
          <w:tcPr>
            <w:tcW w:w="711" w:type="dxa"/>
            <w:shd w:val="clear" w:color="auto" w:fill="BFBFBF"/>
            <w:vAlign w:val="bottom"/>
          </w:tcPr>
          <w:p w14:paraId="43325A08" w14:textId="77777777" w:rsidR="00CE561C" w:rsidRPr="00C956B4" w:rsidRDefault="00CE561C" w:rsidP="0090431B">
            <w:pPr>
              <w:keepNext/>
              <w:keepLines/>
              <w:widowControl w:val="0"/>
              <w:jc w:val="center"/>
              <w:rPr>
                <w:b/>
                <w:bCs/>
                <w:color w:val="000000"/>
                <w:sz w:val="16"/>
                <w:szCs w:val="16"/>
              </w:rPr>
            </w:pPr>
            <w:r w:rsidRPr="00C956B4">
              <w:rPr>
                <w:b/>
                <w:bCs/>
                <w:color w:val="000000"/>
                <w:sz w:val="16"/>
                <w:szCs w:val="16"/>
              </w:rPr>
              <w:t>Grade 8</w:t>
            </w:r>
          </w:p>
        </w:tc>
      </w:tr>
      <w:tr w:rsidR="00CE561C" w:rsidRPr="00C8670E" w14:paraId="6CCE76D6" w14:textId="77777777" w:rsidTr="0090431B">
        <w:trPr>
          <w:cantSplit/>
          <w:trHeight w:val="27"/>
          <w:jc w:val="center"/>
        </w:trPr>
        <w:tc>
          <w:tcPr>
            <w:tcW w:w="1047" w:type="dxa"/>
            <w:shd w:val="clear" w:color="auto" w:fill="FFFFFF"/>
            <w:vAlign w:val="bottom"/>
          </w:tcPr>
          <w:p w14:paraId="1B25EA21" w14:textId="77777777" w:rsidR="00CE561C" w:rsidRPr="00C8670E" w:rsidRDefault="00CE561C" w:rsidP="0090431B">
            <w:pPr>
              <w:keepNext/>
              <w:widowControl w:val="0"/>
              <w:ind w:left="57"/>
              <w:rPr>
                <w:color w:val="000000"/>
                <w:sz w:val="16"/>
                <w:szCs w:val="16"/>
              </w:rPr>
            </w:pPr>
            <w:r w:rsidRPr="00C8670E">
              <w:rPr>
                <w:color w:val="000000"/>
                <w:sz w:val="16"/>
                <w:szCs w:val="16"/>
              </w:rPr>
              <w:t>Advanced</w:t>
            </w:r>
          </w:p>
        </w:tc>
        <w:tc>
          <w:tcPr>
            <w:tcW w:w="731" w:type="dxa"/>
            <w:shd w:val="clear" w:color="auto" w:fill="FFFFFF"/>
            <w:vAlign w:val="bottom"/>
          </w:tcPr>
          <w:p w14:paraId="1893B10F" w14:textId="77777777" w:rsidR="00CE561C" w:rsidRPr="00C8670E" w:rsidRDefault="00CE561C" w:rsidP="0090431B">
            <w:pPr>
              <w:keepNext/>
              <w:widowControl w:val="0"/>
              <w:jc w:val="center"/>
              <w:rPr>
                <w:bCs/>
                <w:color w:val="000000"/>
                <w:sz w:val="16"/>
                <w:szCs w:val="16"/>
              </w:rPr>
            </w:pPr>
            <w:r w:rsidRPr="00C8670E">
              <w:rPr>
                <w:bCs/>
                <w:color w:val="000000"/>
                <w:sz w:val="16"/>
                <w:szCs w:val="16"/>
              </w:rPr>
              <w:t>773-850</w:t>
            </w:r>
          </w:p>
        </w:tc>
        <w:tc>
          <w:tcPr>
            <w:tcW w:w="720" w:type="dxa"/>
            <w:shd w:val="clear" w:color="auto" w:fill="FFFFFF"/>
            <w:vAlign w:val="bottom"/>
          </w:tcPr>
          <w:p w14:paraId="74FC4158"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778-850 </w:t>
            </w:r>
          </w:p>
        </w:tc>
        <w:tc>
          <w:tcPr>
            <w:tcW w:w="720" w:type="dxa"/>
            <w:shd w:val="clear" w:color="auto" w:fill="FFFFFF"/>
            <w:vAlign w:val="bottom"/>
          </w:tcPr>
          <w:p w14:paraId="0C63D651"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781-850 </w:t>
            </w:r>
          </w:p>
        </w:tc>
        <w:tc>
          <w:tcPr>
            <w:tcW w:w="720" w:type="dxa"/>
            <w:shd w:val="clear" w:color="auto" w:fill="FFFFFF"/>
            <w:vAlign w:val="bottom"/>
          </w:tcPr>
          <w:p w14:paraId="6D2192F3"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782-850 </w:t>
            </w:r>
          </w:p>
        </w:tc>
        <w:tc>
          <w:tcPr>
            <w:tcW w:w="720" w:type="dxa"/>
            <w:shd w:val="clear" w:color="auto" w:fill="FFFFFF"/>
            <w:vAlign w:val="bottom"/>
          </w:tcPr>
          <w:p w14:paraId="3C0F76F4"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790-850 </w:t>
            </w:r>
          </w:p>
        </w:tc>
        <w:tc>
          <w:tcPr>
            <w:tcW w:w="711" w:type="dxa"/>
            <w:shd w:val="clear" w:color="auto" w:fill="FFFFFF"/>
            <w:vAlign w:val="bottom"/>
          </w:tcPr>
          <w:p w14:paraId="38534017"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782-850 </w:t>
            </w:r>
          </w:p>
        </w:tc>
      </w:tr>
      <w:tr w:rsidR="00CE561C" w:rsidRPr="00C8670E" w14:paraId="25D2DF6D" w14:textId="77777777" w:rsidTr="0090431B">
        <w:trPr>
          <w:cantSplit/>
          <w:trHeight w:val="27"/>
          <w:jc w:val="center"/>
        </w:trPr>
        <w:tc>
          <w:tcPr>
            <w:tcW w:w="1047" w:type="dxa"/>
            <w:shd w:val="clear" w:color="auto" w:fill="FFFFFF"/>
            <w:vAlign w:val="bottom"/>
          </w:tcPr>
          <w:p w14:paraId="47B1F0B2" w14:textId="77777777" w:rsidR="00CE561C" w:rsidRPr="00C8670E" w:rsidRDefault="00CE561C" w:rsidP="0090431B">
            <w:pPr>
              <w:keepNext/>
              <w:widowControl w:val="0"/>
              <w:ind w:left="57"/>
              <w:rPr>
                <w:color w:val="000000"/>
                <w:sz w:val="16"/>
                <w:szCs w:val="16"/>
              </w:rPr>
            </w:pPr>
            <w:r w:rsidRPr="00C8670E">
              <w:rPr>
                <w:color w:val="000000"/>
                <w:sz w:val="16"/>
                <w:szCs w:val="16"/>
              </w:rPr>
              <w:t>Mastery</w:t>
            </w:r>
          </w:p>
        </w:tc>
        <w:tc>
          <w:tcPr>
            <w:tcW w:w="731" w:type="dxa"/>
            <w:shd w:val="clear" w:color="auto" w:fill="FFFFFF"/>
            <w:vAlign w:val="bottom"/>
          </w:tcPr>
          <w:p w14:paraId="106BA75F"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750-772 </w:t>
            </w:r>
          </w:p>
        </w:tc>
        <w:tc>
          <w:tcPr>
            <w:tcW w:w="720" w:type="dxa"/>
            <w:shd w:val="clear" w:color="auto" w:fill="FFFFFF"/>
            <w:vAlign w:val="bottom"/>
          </w:tcPr>
          <w:p w14:paraId="0D009EAA"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750-777 </w:t>
            </w:r>
          </w:p>
        </w:tc>
        <w:tc>
          <w:tcPr>
            <w:tcW w:w="720" w:type="dxa"/>
            <w:shd w:val="clear" w:color="auto" w:fill="FFFFFF"/>
            <w:vAlign w:val="bottom"/>
          </w:tcPr>
          <w:p w14:paraId="6BD3873E"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750-780 </w:t>
            </w:r>
          </w:p>
        </w:tc>
        <w:tc>
          <w:tcPr>
            <w:tcW w:w="720" w:type="dxa"/>
            <w:shd w:val="clear" w:color="auto" w:fill="FFFFFF"/>
            <w:vAlign w:val="bottom"/>
          </w:tcPr>
          <w:p w14:paraId="2CF84B2A"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750-781 </w:t>
            </w:r>
          </w:p>
        </w:tc>
        <w:tc>
          <w:tcPr>
            <w:tcW w:w="720" w:type="dxa"/>
            <w:shd w:val="clear" w:color="auto" w:fill="FFFFFF"/>
            <w:vAlign w:val="bottom"/>
          </w:tcPr>
          <w:p w14:paraId="4C6844A0"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750-789 </w:t>
            </w:r>
          </w:p>
        </w:tc>
        <w:tc>
          <w:tcPr>
            <w:tcW w:w="711" w:type="dxa"/>
            <w:shd w:val="clear" w:color="auto" w:fill="FFFFFF"/>
            <w:vAlign w:val="bottom"/>
          </w:tcPr>
          <w:p w14:paraId="571D9B12"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750-781 </w:t>
            </w:r>
          </w:p>
        </w:tc>
      </w:tr>
      <w:tr w:rsidR="00CE561C" w:rsidRPr="00C8670E" w14:paraId="48120DA9" w14:textId="77777777" w:rsidTr="0090431B">
        <w:trPr>
          <w:cantSplit/>
          <w:trHeight w:val="27"/>
          <w:jc w:val="center"/>
        </w:trPr>
        <w:tc>
          <w:tcPr>
            <w:tcW w:w="1047" w:type="dxa"/>
            <w:shd w:val="clear" w:color="auto" w:fill="FFFFFF"/>
            <w:vAlign w:val="bottom"/>
          </w:tcPr>
          <w:p w14:paraId="25D222EE" w14:textId="77777777" w:rsidR="00CE561C" w:rsidRPr="00C8670E" w:rsidRDefault="00CE561C" w:rsidP="0090431B">
            <w:pPr>
              <w:keepNext/>
              <w:widowControl w:val="0"/>
              <w:ind w:left="57"/>
              <w:rPr>
                <w:color w:val="000000"/>
                <w:sz w:val="16"/>
                <w:szCs w:val="16"/>
              </w:rPr>
            </w:pPr>
            <w:r w:rsidRPr="00C8670E">
              <w:rPr>
                <w:color w:val="000000"/>
                <w:sz w:val="16"/>
                <w:szCs w:val="16"/>
              </w:rPr>
              <w:t>Basic</w:t>
            </w:r>
          </w:p>
        </w:tc>
        <w:tc>
          <w:tcPr>
            <w:tcW w:w="731" w:type="dxa"/>
            <w:shd w:val="clear" w:color="auto" w:fill="FFFFFF"/>
            <w:vAlign w:val="bottom"/>
          </w:tcPr>
          <w:p w14:paraId="0992BF22"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725-749 </w:t>
            </w:r>
          </w:p>
        </w:tc>
        <w:tc>
          <w:tcPr>
            <w:tcW w:w="720" w:type="dxa"/>
            <w:shd w:val="clear" w:color="auto" w:fill="FFFFFF"/>
            <w:vAlign w:val="bottom"/>
          </w:tcPr>
          <w:p w14:paraId="5DBB3771"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725-749 </w:t>
            </w:r>
          </w:p>
        </w:tc>
        <w:tc>
          <w:tcPr>
            <w:tcW w:w="720" w:type="dxa"/>
            <w:shd w:val="clear" w:color="auto" w:fill="FFFFFF"/>
            <w:vAlign w:val="bottom"/>
          </w:tcPr>
          <w:p w14:paraId="724ADDD0"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725-749 </w:t>
            </w:r>
          </w:p>
        </w:tc>
        <w:tc>
          <w:tcPr>
            <w:tcW w:w="720" w:type="dxa"/>
            <w:shd w:val="clear" w:color="auto" w:fill="FFFFFF"/>
            <w:vAlign w:val="bottom"/>
          </w:tcPr>
          <w:p w14:paraId="3D2C66C1"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725-749 </w:t>
            </w:r>
          </w:p>
        </w:tc>
        <w:tc>
          <w:tcPr>
            <w:tcW w:w="720" w:type="dxa"/>
            <w:shd w:val="clear" w:color="auto" w:fill="FFFFFF"/>
            <w:vAlign w:val="bottom"/>
          </w:tcPr>
          <w:p w14:paraId="6B6ECD0E"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725-749 </w:t>
            </w:r>
          </w:p>
        </w:tc>
        <w:tc>
          <w:tcPr>
            <w:tcW w:w="711" w:type="dxa"/>
            <w:shd w:val="clear" w:color="auto" w:fill="FFFFFF"/>
            <w:vAlign w:val="bottom"/>
          </w:tcPr>
          <w:p w14:paraId="14BD9537" w14:textId="77777777" w:rsidR="00CE561C" w:rsidRPr="00C8670E" w:rsidRDefault="00CE561C" w:rsidP="0090431B">
            <w:pPr>
              <w:keepNext/>
              <w:widowControl w:val="0"/>
              <w:jc w:val="center"/>
              <w:rPr>
                <w:bCs/>
                <w:color w:val="000000"/>
                <w:sz w:val="16"/>
                <w:szCs w:val="16"/>
              </w:rPr>
            </w:pPr>
            <w:r w:rsidRPr="00C8670E">
              <w:rPr>
                <w:bCs/>
                <w:color w:val="000000"/>
                <w:sz w:val="16"/>
                <w:szCs w:val="16"/>
              </w:rPr>
              <w:t>725-749</w:t>
            </w:r>
          </w:p>
        </w:tc>
      </w:tr>
      <w:tr w:rsidR="00CE561C" w:rsidRPr="00C8670E" w14:paraId="47DAA7AB" w14:textId="77777777" w:rsidTr="0090431B">
        <w:trPr>
          <w:cantSplit/>
          <w:trHeight w:val="27"/>
          <w:jc w:val="center"/>
        </w:trPr>
        <w:tc>
          <w:tcPr>
            <w:tcW w:w="1047" w:type="dxa"/>
            <w:shd w:val="clear" w:color="auto" w:fill="FFFFFF"/>
            <w:vAlign w:val="bottom"/>
          </w:tcPr>
          <w:p w14:paraId="77A2EC73" w14:textId="77777777" w:rsidR="00CE561C" w:rsidRPr="00C8670E" w:rsidRDefault="00CE561C" w:rsidP="0090431B">
            <w:pPr>
              <w:keepNext/>
              <w:widowControl w:val="0"/>
              <w:ind w:left="57"/>
              <w:rPr>
                <w:color w:val="000000"/>
                <w:sz w:val="16"/>
                <w:szCs w:val="16"/>
              </w:rPr>
            </w:pPr>
            <w:r w:rsidRPr="00C8670E">
              <w:rPr>
                <w:color w:val="000000"/>
                <w:sz w:val="16"/>
                <w:szCs w:val="16"/>
              </w:rPr>
              <w:t>Approaching Basic</w:t>
            </w:r>
          </w:p>
        </w:tc>
        <w:tc>
          <w:tcPr>
            <w:tcW w:w="731" w:type="dxa"/>
            <w:shd w:val="clear" w:color="auto" w:fill="FFFFFF"/>
            <w:vAlign w:val="bottom"/>
          </w:tcPr>
          <w:p w14:paraId="4055F2BC"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698-724 </w:t>
            </w:r>
          </w:p>
        </w:tc>
        <w:tc>
          <w:tcPr>
            <w:tcW w:w="720" w:type="dxa"/>
            <w:shd w:val="clear" w:color="auto" w:fill="FFFFFF"/>
            <w:vAlign w:val="bottom"/>
          </w:tcPr>
          <w:p w14:paraId="3C4DF2FC"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704-724 </w:t>
            </w:r>
          </w:p>
        </w:tc>
        <w:tc>
          <w:tcPr>
            <w:tcW w:w="720" w:type="dxa"/>
            <w:shd w:val="clear" w:color="auto" w:fill="FFFFFF"/>
            <w:vAlign w:val="bottom"/>
          </w:tcPr>
          <w:p w14:paraId="156F7B7A"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698-724 </w:t>
            </w:r>
          </w:p>
        </w:tc>
        <w:tc>
          <w:tcPr>
            <w:tcW w:w="720" w:type="dxa"/>
            <w:shd w:val="clear" w:color="auto" w:fill="FFFFFF"/>
            <w:vAlign w:val="bottom"/>
          </w:tcPr>
          <w:p w14:paraId="70E0A732" w14:textId="77777777" w:rsidR="00CE561C" w:rsidRPr="00C8670E" w:rsidRDefault="00CE561C" w:rsidP="0090431B">
            <w:pPr>
              <w:keepNext/>
              <w:widowControl w:val="0"/>
              <w:jc w:val="center"/>
              <w:rPr>
                <w:bCs/>
                <w:color w:val="000000"/>
                <w:sz w:val="16"/>
                <w:szCs w:val="16"/>
              </w:rPr>
            </w:pPr>
            <w:r w:rsidRPr="00C8670E">
              <w:rPr>
                <w:bCs/>
                <w:color w:val="000000"/>
                <w:sz w:val="16"/>
                <w:szCs w:val="16"/>
              </w:rPr>
              <w:t>701-724</w:t>
            </w:r>
          </w:p>
        </w:tc>
        <w:tc>
          <w:tcPr>
            <w:tcW w:w="720" w:type="dxa"/>
            <w:shd w:val="clear" w:color="auto" w:fill="FFFFFF"/>
            <w:vAlign w:val="bottom"/>
          </w:tcPr>
          <w:p w14:paraId="757B2BFC" w14:textId="77777777" w:rsidR="00CE561C" w:rsidRPr="00C8670E" w:rsidRDefault="00CE561C" w:rsidP="0090431B">
            <w:pPr>
              <w:keepNext/>
              <w:widowControl w:val="0"/>
              <w:jc w:val="center"/>
              <w:rPr>
                <w:bCs/>
                <w:color w:val="000000"/>
                <w:sz w:val="16"/>
                <w:szCs w:val="16"/>
              </w:rPr>
            </w:pPr>
            <w:r w:rsidRPr="00C8670E">
              <w:rPr>
                <w:bCs/>
                <w:color w:val="000000"/>
                <w:sz w:val="16"/>
                <w:szCs w:val="16"/>
              </w:rPr>
              <w:t xml:space="preserve">702-724 </w:t>
            </w:r>
          </w:p>
        </w:tc>
        <w:tc>
          <w:tcPr>
            <w:tcW w:w="711" w:type="dxa"/>
            <w:shd w:val="clear" w:color="auto" w:fill="FFFFFF"/>
            <w:vAlign w:val="bottom"/>
          </w:tcPr>
          <w:p w14:paraId="11536872" w14:textId="77777777" w:rsidR="00CE561C" w:rsidRPr="00C8670E" w:rsidRDefault="00CE561C" w:rsidP="0090431B">
            <w:pPr>
              <w:keepNext/>
              <w:widowControl w:val="0"/>
              <w:jc w:val="center"/>
              <w:rPr>
                <w:bCs/>
                <w:color w:val="000000"/>
                <w:sz w:val="16"/>
                <w:szCs w:val="16"/>
              </w:rPr>
            </w:pPr>
            <w:r w:rsidRPr="00C8670E">
              <w:rPr>
                <w:bCs/>
                <w:color w:val="000000"/>
                <w:sz w:val="16"/>
                <w:szCs w:val="16"/>
              </w:rPr>
              <w:t>694-724</w:t>
            </w:r>
          </w:p>
        </w:tc>
      </w:tr>
      <w:tr w:rsidR="00CE561C" w:rsidRPr="00C8670E" w14:paraId="7255265A" w14:textId="77777777" w:rsidTr="0090431B">
        <w:trPr>
          <w:cantSplit/>
          <w:trHeight w:val="27"/>
          <w:jc w:val="center"/>
        </w:trPr>
        <w:tc>
          <w:tcPr>
            <w:tcW w:w="1047" w:type="dxa"/>
            <w:shd w:val="clear" w:color="auto" w:fill="FFFFFF"/>
            <w:vAlign w:val="bottom"/>
          </w:tcPr>
          <w:p w14:paraId="2A5F2530" w14:textId="77777777" w:rsidR="00CE561C" w:rsidRPr="00C8670E" w:rsidRDefault="00CE561C" w:rsidP="0090431B">
            <w:pPr>
              <w:widowControl w:val="0"/>
              <w:ind w:left="57"/>
              <w:rPr>
                <w:color w:val="000000"/>
                <w:sz w:val="16"/>
                <w:szCs w:val="16"/>
              </w:rPr>
            </w:pPr>
            <w:r w:rsidRPr="00C8670E">
              <w:rPr>
                <w:color w:val="000000"/>
                <w:sz w:val="16"/>
                <w:szCs w:val="16"/>
              </w:rPr>
              <w:t>Unsatisfactory</w:t>
            </w:r>
          </w:p>
        </w:tc>
        <w:tc>
          <w:tcPr>
            <w:tcW w:w="731" w:type="dxa"/>
            <w:shd w:val="clear" w:color="auto" w:fill="FFFFFF"/>
            <w:vAlign w:val="bottom"/>
          </w:tcPr>
          <w:p w14:paraId="1F2262A7" w14:textId="77777777" w:rsidR="00CE561C" w:rsidRPr="00C8670E" w:rsidRDefault="00CE561C" w:rsidP="0090431B">
            <w:pPr>
              <w:widowControl w:val="0"/>
              <w:jc w:val="center"/>
              <w:rPr>
                <w:bCs/>
                <w:color w:val="000000"/>
                <w:sz w:val="16"/>
                <w:szCs w:val="16"/>
              </w:rPr>
            </w:pPr>
            <w:r w:rsidRPr="00C8670E">
              <w:rPr>
                <w:bCs/>
                <w:color w:val="000000"/>
                <w:sz w:val="16"/>
                <w:szCs w:val="16"/>
              </w:rPr>
              <w:t xml:space="preserve">650-697 </w:t>
            </w:r>
          </w:p>
        </w:tc>
        <w:tc>
          <w:tcPr>
            <w:tcW w:w="720" w:type="dxa"/>
            <w:shd w:val="clear" w:color="auto" w:fill="FFFFFF"/>
            <w:vAlign w:val="bottom"/>
          </w:tcPr>
          <w:p w14:paraId="052F6DB3" w14:textId="77777777" w:rsidR="00CE561C" w:rsidRPr="00C8670E" w:rsidRDefault="00CE561C" w:rsidP="0090431B">
            <w:pPr>
              <w:widowControl w:val="0"/>
              <w:jc w:val="center"/>
              <w:rPr>
                <w:bCs/>
                <w:color w:val="000000"/>
                <w:sz w:val="16"/>
                <w:szCs w:val="16"/>
              </w:rPr>
            </w:pPr>
            <w:r w:rsidRPr="00C8670E">
              <w:rPr>
                <w:bCs/>
                <w:color w:val="000000"/>
                <w:sz w:val="16"/>
                <w:szCs w:val="16"/>
              </w:rPr>
              <w:t xml:space="preserve">650-703 </w:t>
            </w:r>
          </w:p>
        </w:tc>
        <w:tc>
          <w:tcPr>
            <w:tcW w:w="720" w:type="dxa"/>
            <w:shd w:val="clear" w:color="auto" w:fill="FFFFFF"/>
            <w:vAlign w:val="bottom"/>
          </w:tcPr>
          <w:p w14:paraId="07901504" w14:textId="77777777" w:rsidR="00CE561C" w:rsidRPr="00C8670E" w:rsidRDefault="00CE561C" w:rsidP="0090431B">
            <w:pPr>
              <w:widowControl w:val="0"/>
              <w:jc w:val="center"/>
              <w:rPr>
                <w:bCs/>
                <w:color w:val="000000"/>
                <w:sz w:val="16"/>
                <w:szCs w:val="16"/>
              </w:rPr>
            </w:pPr>
            <w:r w:rsidRPr="00C8670E">
              <w:rPr>
                <w:bCs/>
                <w:color w:val="000000"/>
                <w:sz w:val="16"/>
                <w:szCs w:val="16"/>
              </w:rPr>
              <w:t xml:space="preserve">650-697 </w:t>
            </w:r>
          </w:p>
        </w:tc>
        <w:tc>
          <w:tcPr>
            <w:tcW w:w="720" w:type="dxa"/>
            <w:shd w:val="clear" w:color="auto" w:fill="FFFFFF"/>
            <w:vAlign w:val="bottom"/>
          </w:tcPr>
          <w:p w14:paraId="3D82FBA4" w14:textId="77777777" w:rsidR="00CE561C" w:rsidRPr="00C8670E" w:rsidRDefault="00CE561C" w:rsidP="0090431B">
            <w:pPr>
              <w:widowControl w:val="0"/>
              <w:jc w:val="center"/>
              <w:rPr>
                <w:bCs/>
                <w:color w:val="000000"/>
                <w:sz w:val="16"/>
                <w:szCs w:val="16"/>
              </w:rPr>
            </w:pPr>
            <w:r w:rsidRPr="00C8670E">
              <w:rPr>
                <w:bCs/>
                <w:color w:val="000000"/>
                <w:sz w:val="16"/>
                <w:szCs w:val="16"/>
              </w:rPr>
              <w:t xml:space="preserve">650-700 </w:t>
            </w:r>
          </w:p>
        </w:tc>
        <w:tc>
          <w:tcPr>
            <w:tcW w:w="720" w:type="dxa"/>
            <w:shd w:val="clear" w:color="auto" w:fill="FFFFFF"/>
            <w:vAlign w:val="bottom"/>
          </w:tcPr>
          <w:p w14:paraId="64FC9D77" w14:textId="77777777" w:rsidR="00CE561C" w:rsidRPr="00C8670E" w:rsidRDefault="00CE561C" w:rsidP="0090431B">
            <w:pPr>
              <w:widowControl w:val="0"/>
              <w:jc w:val="center"/>
              <w:rPr>
                <w:bCs/>
                <w:color w:val="000000"/>
                <w:sz w:val="16"/>
                <w:szCs w:val="16"/>
              </w:rPr>
            </w:pPr>
            <w:r w:rsidRPr="00C8670E">
              <w:rPr>
                <w:bCs/>
                <w:color w:val="000000"/>
                <w:sz w:val="16"/>
                <w:szCs w:val="16"/>
              </w:rPr>
              <w:t>650-701</w:t>
            </w:r>
          </w:p>
        </w:tc>
        <w:tc>
          <w:tcPr>
            <w:tcW w:w="711" w:type="dxa"/>
            <w:shd w:val="clear" w:color="auto" w:fill="FFFFFF"/>
            <w:vAlign w:val="bottom"/>
          </w:tcPr>
          <w:p w14:paraId="4A31C4BB" w14:textId="77777777" w:rsidR="00CE561C" w:rsidRPr="00C8670E" w:rsidRDefault="00CE561C" w:rsidP="0090431B">
            <w:pPr>
              <w:widowControl w:val="0"/>
              <w:jc w:val="center"/>
              <w:rPr>
                <w:bCs/>
                <w:color w:val="000000"/>
                <w:sz w:val="16"/>
                <w:szCs w:val="16"/>
              </w:rPr>
            </w:pPr>
            <w:r w:rsidRPr="00C8670E">
              <w:rPr>
                <w:bCs/>
                <w:color w:val="000000"/>
                <w:sz w:val="16"/>
                <w:szCs w:val="16"/>
              </w:rPr>
              <w:t>650-693</w:t>
            </w:r>
          </w:p>
        </w:tc>
      </w:tr>
    </w:tbl>
    <w:p w14:paraId="47AD4487" w14:textId="77777777" w:rsidR="00CE561C" w:rsidRDefault="00CE561C" w:rsidP="006102A3">
      <w:pPr>
        <w:pStyle w:val="1"/>
        <w:spacing w:before="120"/>
      </w:pPr>
      <w:r w:rsidRPr="00C8670E">
        <w:t>4.</w:t>
      </w:r>
      <w:r w:rsidRPr="00C8670E">
        <w:tab/>
        <w:t>Social Studies</w:t>
      </w:r>
    </w:p>
    <w:tbl>
      <w:tblPr>
        <w:tblW w:w="5377"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57"/>
        <w:gridCol w:w="720"/>
        <w:gridCol w:w="720"/>
        <w:gridCol w:w="720"/>
        <w:gridCol w:w="720"/>
        <w:gridCol w:w="720"/>
        <w:gridCol w:w="720"/>
      </w:tblGrid>
      <w:tr w:rsidR="00CE561C" w:rsidRPr="00C8670E" w14:paraId="4F6EC07E" w14:textId="77777777" w:rsidTr="0090431B">
        <w:trPr>
          <w:cantSplit/>
          <w:trHeight w:val="180"/>
          <w:tblHeader/>
          <w:jc w:val="center"/>
        </w:trPr>
        <w:tc>
          <w:tcPr>
            <w:tcW w:w="5377" w:type="dxa"/>
            <w:gridSpan w:val="7"/>
            <w:shd w:val="clear" w:color="auto" w:fill="BFBFBF"/>
            <w:vAlign w:val="bottom"/>
          </w:tcPr>
          <w:p w14:paraId="5D2AD65E" w14:textId="77777777" w:rsidR="00CE561C" w:rsidRPr="00C956B4" w:rsidRDefault="00CE561C" w:rsidP="0090431B">
            <w:pPr>
              <w:keepNext/>
              <w:jc w:val="center"/>
              <w:rPr>
                <w:b/>
                <w:bCs/>
                <w:color w:val="000000"/>
                <w:sz w:val="16"/>
                <w:szCs w:val="16"/>
              </w:rPr>
            </w:pPr>
            <w:r w:rsidRPr="00C956B4">
              <w:rPr>
                <w:b/>
                <w:bCs/>
                <w:color w:val="000000"/>
                <w:sz w:val="16"/>
                <w:szCs w:val="16"/>
              </w:rPr>
              <w:t>Social Studies</w:t>
            </w:r>
          </w:p>
        </w:tc>
      </w:tr>
      <w:tr w:rsidR="00CE561C" w:rsidRPr="00C8670E" w14:paraId="670A6099" w14:textId="77777777" w:rsidTr="0090431B">
        <w:trPr>
          <w:cantSplit/>
          <w:trHeight w:val="246"/>
          <w:tblHeader/>
          <w:jc w:val="center"/>
        </w:trPr>
        <w:tc>
          <w:tcPr>
            <w:tcW w:w="1057" w:type="dxa"/>
            <w:shd w:val="clear" w:color="auto" w:fill="BFBFBF"/>
            <w:vAlign w:val="bottom"/>
          </w:tcPr>
          <w:p w14:paraId="66DB94A3" w14:textId="77777777" w:rsidR="00CE561C" w:rsidRPr="00C956B4" w:rsidRDefault="00CE561C" w:rsidP="0090431B">
            <w:pPr>
              <w:keepNext/>
              <w:jc w:val="center"/>
              <w:rPr>
                <w:b/>
                <w:bCs/>
                <w:color w:val="000000"/>
                <w:sz w:val="16"/>
                <w:szCs w:val="16"/>
              </w:rPr>
            </w:pPr>
            <w:r w:rsidRPr="00C956B4">
              <w:rPr>
                <w:b/>
                <w:bCs/>
                <w:color w:val="000000"/>
                <w:sz w:val="16"/>
                <w:szCs w:val="16"/>
              </w:rPr>
              <w:t>Achievement Level</w:t>
            </w:r>
          </w:p>
        </w:tc>
        <w:tc>
          <w:tcPr>
            <w:tcW w:w="720" w:type="dxa"/>
            <w:shd w:val="clear" w:color="auto" w:fill="BFBFBF"/>
            <w:vAlign w:val="bottom"/>
          </w:tcPr>
          <w:p w14:paraId="10E21C84" w14:textId="77777777" w:rsidR="00CE561C" w:rsidRPr="00C956B4" w:rsidRDefault="00CE561C" w:rsidP="0090431B">
            <w:pPr>
              <w:keepNext/>
              <w:jc w:val="center"/>
              <w:rPr>
                <w:b/>
                <w:bCs/>
                <w:color w:val="000000"/>
                <w:sz w:val="16"/>
                <w:szCs w:val="16"/>
              </w:rPr>
            </w:pPr>
            <w:r w:rsidRPr="00C956B4">
              <w:rPr>
                <w:b/>
                <w:bCs/>
                <w:color w:val="000000"/>
                <w:sz w:val="16"/>
                <w:szCs w:val="16"/>
              </w:rPr>
              <w:t>Grade 3</w:t>
            </w:r>
          </w:p>
        </w:tc>
        <w:tc>
          <w:tcPr>
            <w:tcW w:w="720" w:type="dxa"/>
            <w:shd w:val="clear" w:color="auto" w:fill="BFBFBF"/>
            <w:vAlign w:val="bottom"/>
          </w:tcPr>
          <w:p w14:paraId="4D6CABA0" w14:textId="77777777" w:rsidR="00CE561C" w:rsidRPr="00C956B4" w:rsidRDefault="00CE561C" w:rsidP="0090431B">
            <w:pPr>
              <w:keepNext/>
              <w:jc w:val="center"/>
              <w:rPr>
                <w:b/>
                <w:bCs/>
                <w:color w:val="000000"/>
                <w:sz w:val="16"/>
                <w:szCs w:val="16"/>
              </w:rPr>
            </w:pPr>
            <w:r w:rsidRPr="00C956B4">
              <w:rPr>
                <w:b/>
                <w:bCs/>
                <w:color w:val="000000"/>
                <w:sz w:val="16"/>
                <w:szCs w:val="16"/>
              </w:rPr>
              <w:t>Grade 4</w:t>
            </w:r>
          </w:p>
        </w:tc>
        <w:tc>
          <w:tcPr>
            <w:tcW w:w="720" w:type="dxa"/>
            <w:shd w:val="clear" w:color="auto" w:fill="BFBFBF"/>
            <w:vAlign w:val="bottom"/>
          </w:tcPr>
          <w:p w14:paraId="5D00F164" w14:textId="77777777" w:rsidR="00CE561C" w:rsidRPr="00C956B4" w:rsidRDefault="00CE561C" w:rsidP="0090431B">
            <w:pPr>
              <w:keepNext/>
              <w:jc w:val="center"/>
              <w:rPr>
                <w:b/>
                <w:bCs/>
                <w:color w:val="000000"/>
                <w:sz w:val="16"/>
                <w:szCs w:val="16"/>
              </w:rPr>
            </w:pPr>
            <w:r w:rsidRPr="00C956B4">
              <w:rPr>
                <w:b/>
                <w:bCs/>
                <w:color w:val="000000"/>
                <w:sz w:val="16"/>
                <w:szCs w:val="16"/>
              </w:rPr>
              <w:t>Grade 5</w:t>
            </w:r>
          </w:p>
        </w:tc>
        <w:tc>
          <w:tcPr>
            <w:tcW w:w="720" w:type="dxa"/>
            <w:shd w:val="clear" w:color="auto" w:fill="BFBFBF"/>
            <w:vAlign w:val="bottom"/>
          </w:tcPr>
          <w:p w14:paraId="0839621F" w14:textId="77777777" w:rsidR="00CE561C" w:rsidRPr="00C956B4" w:rsidRDefault="00CE561C" w:rsidP="0090431B">
            <w:pPr>
              <w:keepNext/>
              <w:jc w:val="center"/>
              <w:rPr>
                <w:b/>
                <w:bCs/>
                <w:color w:val="000000"/>
                <w:sz w:val="16"/>
                <w:szCs w:val="16"/>
              </w:rPr>
            </w:pPr>
            <w:r w:rsidRPr="00C956B4">
              <w:rPr>
                <w:b/>
                <w:bCs/>
                <w:color w:val="000000"/>
                <w:sz w:val="16"/>
                <w:szCs w:val="16"/>
              </w:rPr>
              <w:t>Grade 6</w:t>
            </w:r>
          </w:p>
        </w:tc>
        <w:tc>
          <w:tcPr>
            <w:tcW w:w="720" w:type="dxa"/>
            <w:shd w:val="clear" w:color="auto" w:fill="BFBFBF"/>
            <w:vAlign w:val="bottom"/>
          </w:tcPr>
          <w:p w14:paraId="1C75FC1B" w14:textId="77777777" w:rsidR="00CE561C" w:rsidRPr="00C956B4" w:rsidRDefault="00CE561C" w:rsidP="0090431B">
            <w:pPr>
              <w:keepNext/>
              <w:jc w:val="center"/>
              <w:rPr>
                <w:b/>
                <w:bCs/>
                <w:color w:val="000000"/>
                <w:sz w:val="16"/>
                <w:szCs w:val="16"/>
              </w:rPr>
            </w:pPr>
            <w:r w:rsidRPr="00C956B4">
              <w:rPr>
                <w:b/>
                <w:bCs/>
                <w:color w:val="000000"/>
                <w:sz w:val="16"/>
                <w:szCs w:val="16"/>
              </w:rPr>
              <w:t>Grade 7</w:t>
            </w:r>
          </w:p>
        </w:tc>
        <w:tc>
          <w:tcPr>
            <w:tcW w:w="720" w:type="dxa"/>
            <w:shd w:val="clear" w:color="auto" w:fill="BFBFBF"/>
            <w:vAlign w:val="bottom"/>
          </w:tcPr>
          <w:p w14:paraId="75555E2A" w14:textId="77777777" w:rsidR="00CE561C" w:rsidRPr="00C956B4" w:rsidRDefault="00CE561C" w:rsidP="0090431B">
            <w:pPr>
              <w:keepNext/>
              <w:jc w:val="center"/>
              <w:rPr>
                <w:b/>
                <w:bCs/>
                <w:color w:val="000000"/>
                <w:sz w:val="16"/>
                <w:szCs w:val="16"/>
              </w:rPr>
            </w:pPr>
            <w:r w:rsidRPr="00C956B4">
              <w:rPr>
                <w:b/>
                <w:bCs/>
                <w:color w:val="000000"/>
                <w:sz w:val="16"/>
                <w:szCs w:val="16"/>
              </w:rPr>
              <w:t>Grade 8</w:t>
            </w:r>
          </w:p>
        </w:tc>
      </w:tr>
      <w:tr w:rsidR="00CE561C" w:rsidRPr="00C8670E" w14:paraId="7A7AC835" w14:textId="77777777" w:rsidTr="0090431B">
        <w:trPr>
          <w:cantSplit/>
          <w:jc w:val="center"/>
        </w:trPr>
        <w:tc>
          <w:tcPr>
            <w:tcW w:w="1057" w:type="dxa"/>
            <w:vAlign w:val="bottom"/>
          </w:tcPr>
          <w:p w14:paraId="1428CACA" w14:textId="77777777" w:rsidR="00CE561C" w:rsidRPr="00C8670E" w:rsidRDefault="00CE561C" w:rsidP="0090431B">
            <w:pPr>
              <w:keepNext/>
              <w:ind w:left="44"/>
              <w:rPr>
                <w:color w:val="000000"/>
                <w:sz w:val="16"/>
                <w:szCs w:val="16"/>
              </w:rPr>
            </w:pPr>
            <w:r w:rsidRPr="00C8670E">
              <w:rPr>
                <w:color w:val="000000"/>
                <w:sz w:val="16"/>
                <w:szCs w:val="16"/>
              </w:rPr>
              <w:t>Advanced</w:t>
            </w:r>
          </w:p>
        </w:tc>
        <w:tc>
          <w:tcPr>
            <w:tcW w:w="720" w:type="dxa"/>
            <w:vAlign w:val="bottom"/>
          </w:tcPr>
          <w:p w14:paraId="7BF86EDC" w14:textId="77777777" w:rsidR="00CE561C" w:rsidRPr="00C8670E" w:rsidRDefault="00CE561C" w:rsidP="0090431B">
            <w:pPr>
              <w:keepNext/>
              <w:jc w:val="center"/>
              <w:rPr>
                <w:color w:val="000000"/>
                <w:sz w:val="16"/>
                <w:szCs w:val="16"/>
              </w:rPr>
            </w:pPr>
            <w:r w:rsidRPr="00C8670E">
              <w:rPr>
                <w:color w:val="000000"/>
                <w:sz w:val="16"/>
                <w:szCs w:val="16"/>
              </w:rPr>
              <w:t>777-850</w:t>
            </w:r>
          </w:p>
        </w:tc>
        <w:tc>
          <w:tcPr>
            <w:tcW w:w="720" w:type="dxa"/>
            <w:vAlign w:val="bottom"/>
          </w:tcPr>
          <w:p w14:paraId="04C1F911" w14:textId="77777777" w:rsidR="00CE561C" w:rsidRPr="00C8670E" w:rsidRDefault="00CE561C" w:rsidP="0090431B">
            <w:pPr>
              <w:keepNext/>
              <w:jc w:val="center"/>
              <w:rPr>
                <w:color w:val="000000"/>
                <w:sz w:val="16"/>
                <w:szCs w:val="16"/>
              </w:rPr>
            </w:pPr>
            <w:r w:rsidRPr="00C8670E">
              <w:rPr>
                <w:color w:val="000000"/>
                <w:sz w:val="16"/>
                <w:szCs w:val="16"/>
              </w:rPr>
              <w:t>783-850</w:t>
            </w:r>
          </w:p>
        </w:tc>
        <w:tc>
          <w:tcPr>
            <w:tcW w:w="720" w:type="dxa"/>
            <w:vAlign w:val="bottom"/>
          </w:tcPr>
          <w:p w14:paraId="207CC07E" w14:textId="77777777" w:rsidR="00CE561C" w:rsidRPr="00C8670E" w:rsidRDefault="00CE561C" w:rsidP="0090431B">
            <w:pPr>
              <w:keepNext/>
              <w:jc w:val="center"/>
              <w:rPr>
                <w:color w:val="000000"/>
                <w:sz w:val="16"/>
                <w:szCs w:val="16"/>
              </w:rPr>
            </w:pPr>
            <w:r w:rsidRPr="00C8670E">
              <w:rPr>
                <w:color w:val="000000"/>
                <w:sz w:val="16"/>
                <w:szCs w:val="16"/>
              </w:rPr>
              <w:t>782-850</w:t>
            </w:r>
          </w:p>
        </w:tc>
        <w:tc>
          <w:tcPr>
            <w:tcW w:w="720" w:type="dxa"/>
            <w:vAlign w:val="bottom"/>
          </w:tcPr>
          <w:p w14:paraId="6CF167E7" w14:textId="77777777" w:rsidR="00CE561C" w:rsidRPr="00C8670E" w:rsidRDefault="00CE561C" w:rsidP="0090431B">
            <w:pPr>
              <w:keepNext/>
              <w:jc w:val="center"/>
              <w:rPr>
                <w:color w:val="000000"/>
                <w:sz w:val="16"/>
                <w:szCs w:val="16"/>
              </w:rPr>
            </w:pPr>
            <w:r w:rsidRPr="00C8670E">
              <w:rPr>
                <w:color w:val="000000"/>
                <w:sz w:val="16"/>
                <w:szCs w:val="16"/>
              </w:rPr>
              <w:t>773-850</w:t>
            </w:r>
          </w:p>
        </w:tc>
        <w:tc>
          <w:tcPr>
            <w:tcW w:w="720" w:type="dxa"/>
            <w:vAlign w:val="bottom"/>
          </w:tcPr>
          <w:p w14:paraId="042C09B9" w14:textId="77777777" w:rsidR="00CE561C" w:rsidRPr="00C8670E" w:rsidRDefault="00CE561C" w:rsidP="0090431B">
            <w:pPr>
              <w:keepNext/>
              <w:jc w:val="center"/>
              <w:rPr>
                <w:color w:val="000000"/>
                <w:sz w:val="16"/>
                <w:szCs w:val="16"/>
              </w:rPr>
            </w:pPr>
            <w:r w:rsidRPr="00C8670E">
              <w:rPr>
                <w:color w:val="000000"/>
                <w:sz w:val="16"/>
                <w:szCs w:val="16"/>
              </w:rPr>
              <w:t>777-850</w:t>
            </w:r>
          </w:p>
        </w:tc>
        <w:tc>
          <w:tcPr>
            <w:tcW w:w="720" w:type="dxa"/>
            <w:vAlign w:val="bottom"/>
          </w:tcPr>
          <w:p w14:paraId="287DBAFA" w14:textId="77777777" w:rsidR="00CE561C" w:rsidRPr="00C8670E" w:rsidRDefault="00CE561C" w:rsidP="0090431B">
            <w:pPr>
              <w:keepNext/>
              <w:jc w:val="center"/>
              <w:rPr>
                <w:color w:val="000000"/>
                <w:sz w:val="16"/>
                <w:szCs w:val="16"/>
              </w:rPr>
            </w:pPr>
            <w:r w:rsidRPr="00C8670E">
              <w:rPr>
                <w:color w:val="000000"/>
                <w:sz w:val="16"/>
                <w:szCs w:val="16"/>
              </w:rPr>
              <w:t>780-850</w:t>
            </w:r>
          </w:p>
        </w:tc>
      </w:tr>
      <w:tr w:rsidR="00CE561C" w:rsidRPr="00C8670E" w14:paraId="4E9B1A6F" w14:textId="77777777" w:rsidTr="0090431B">
        <w:trPr>
          <w:cantSplit/>
          <w:jc w:val="center"/>
        </w:trPr>
        <w:tc>
          <w:tcPr>
            <w:tcW w:w="1057" w:type="dxa"/>
            <w:vAlign w:val="bottom"/>
          </w:tcPr>
          <w:p w14:paraId="535F8CB8" w14:textId="77777777" w:rsidR="00CE561C" w:rsidRPr="00C8670E" w:rsidRDefault="00CE561C" w:rsidP="0090431B">
            <w:pPr>
              <w:keepNext/>
              <w:ind w:left="44"/>
              <w:rPr>
                <w:color w:val="000000"/>
                <w:sz w:val="16"/>
                <w:szCs w:val="16"/>
              </w:rPr>
            </w:pPr>
            <w:r w:rsidRPr="00C8670E">
              <w:rPr>
                <w:color w:val="000000"/>
                <w:sz w:val="16"/>
                <w:szCs w:val="16"/>
              </w:rPr>
              <w:t>Mastery</w:t>
            </w:r>
          </w:p>
        </w:tc>
        <w:tc>
          <w:tcPr>
            <w:tcW w:w="720" w:type="dxa"/>
            <w:vAlign w:val="bottom"/>
          </w:tcPr>
          <w:p w14:paraId="13A6453D" w14:textId="77777777" w:rsidR="00CE561C" w:rsidRPr="00C8670E" w:rsidRDefault="00CE561C" w:rsidP="0090431B">
            <w:pPr>
              <w:keepNext/>
              <w:jc w:val="center"/>
              <w:rPr>
                <w:color w:val="000000"/>
                <w:sz w:val="16"/>
                <w:szCs w:val="16"/>
              </w:rPr>
            </w:pPr>
            <w:r w:rsidRPr="00C8670E">
              <w:rPr>
                <w:color w:val="000000"/>
                <w:sz w:val="16"/>
                <w:szCs w:val="16"/>
              </w:rPr>
              <w:t>750-776</w:t>
            </w:r>
          </w:p>
        </w:tc>
        <w:tc>
          <w:tcPr>
            <w:tcW w:w="720" w:type="dxa"/>
            <w:vAlign w:val="bottom"/>
          </w:tcPr>
          <w:p w14:paraId="6CBAF931" w14:textId="77777777" w:rsidR="00CE561C" w:rsidRPr="00C8670E" w:rsidRDefault="00CE561C" w:rsidP="0090431B">
            <w:pPr>
              <w:keepNext/>
              <w:jc w:val="center"/>
              <w:rPr>
                <w:color w:val="000000"/>
                <w:sz w:val="16"/>
                <w:szCs w:val="16"/>
              </w:rPr>
            </w:pPr>
            <w:r w:rsidRPr="00C8670E">
              <w:rPr>
                <w:color w:val="000000"/>
                <w:sz w:val="16"/>
                <w:szCs w:val="16"/>
              </w:rPr>
              <w:t>750-782</w:t>
            </w:r>
          </w:p>
        </w:tc>
        <w:tc>
          <w:tcPr>
            <w:tcW w:w="720" w:type="dxa"/>
            <w:vAlign w:val="bottom"/>
          </w:tcPr>
          <w:p w14:paraId="5BF6CA4E" w14:textId="77777777" w:rsidR="00CE561C" w:rsidRPr="00C8670E" w:rsidRDefault="00CE561C" w:rsidP="0090431B">
            <w:pPr>
              <w:keepNext/>
              <w:jc w:val="center"/>
              <w:rPr>
                <w:color w:val="000000"/>
                <w:sz w:val="16"/>
                <w:szCs w:val="16"/>
              </w:rPr>
            </w:pPr>
            <w:r w:rsidRPr="00C8670E">
              <w:rPr>
                <w:color w:val="000000"/>
                <w:sz w:val="16"/>
                <w:szCs w:val="16"/>
              </w:rPr>
              <w:t>750-781</w:t>
            </w:r>
          </w:p>
        </w:tc>
        <w:tc>
          <w:tcPr>
            <w:tcW w:w="720" w:type="dxa"/>
            <w:vAlign w:val="bottom"/>
          </w:tcPr>
          <w:p w14:paraId="25BBF5C5" w14:textId="77777777" w:rsidR="00CE561C" w:rsidRPr="00C8670E" w:rsidRDefault="00CE561C" w:rsidP="0090431B">
            <w:pPr>
              <w:keepNext/>
              <w:jc w:val="center"/>
              <w:rPr>
                <w:color w:val="000000"/>
                <w:sz w:val="16"/>
                <w:szCs w:val="16"/>
              </w:rPr>
            </w:pPr>
            <w:r w:rsidRPr="00C8670E">
              <w:rPr>
                <w:color w:val="000000"/>
                <w:sz w:val="16"/>
                <w:szCs w:val="16"/>
              </w:rPr>
              <w:t>750-772</w:t>
            </w:r>
          </w:p>
        </w:tc>
        <w:tc>
          <w:tcPr>
            <w:tcW w:w="720" w:type="dxa"/>
            <w:vAlign w:val="bottom"/>
          </w:tcPr>
          <w:p w14:paraId="36D03B77" w14:textId="77777777" w:rsidR="00CE561C" w:rsidRPr="00C8670E" w:rsidRDefault="00CE561C" w:rsidP="0090431B">
            <w:pPr>
              <w:keepNext/>
              <w:jc w:val="center"/>
              <w:rPr>
                <w:color w:val="000000"/>
                <w:sz w:val="16"/>
                <w:szCs w:val="16"/>
              </w:rPr>
            </w:pPr>
            <w:r w:rsidRPr="00C8670E">
              <w:rPr>
                <w:color w:val="000000"/>
                <w:sz w:val="16"/>
                <w:szCs w:val="16"/>
              </w:rPr>
              <w:t>750-776</w:t>
            </w:r>
          </w:p>
        </w:tc>
        <w:tc>
          <w:tcPr>
            <w:tcW w:w="720" w:type="dxa"/>
            <w:vAlign w:val="bottom"/>
          </w:tcPr>
          <w:p w14:paraId="6D862735" w14:textId="77777777" w:rsidR="00CE561C" w:rsidRPr="00C8670E" w:rsidRDefault="00CE561C" w:rsidP="0090431B">
            <w:pPr>
              <w:keepNext/>
              <w:jc w:val="center"/>
              <w:rPr>
                <w:color w:val="000000"/>
                <w:sz w:val="16"/>
                <w:szCs w:val="16"/>
              </w:rPr>
            </w:pPr>
            <w:r w:rsidRPr="00C8670E">
              <w:rPr>
                <w:color w:val="000000"/>
                <w:sz w:val="16"/>
                <w:szCs w:val="16"/>
              </w:rPr>
              <w:t>750-779</w:t>
            </w:r>
          </w:p>
        </w:tc>
      </w:tr>
      <w:tr w:rsidR="00CE561C" w:rsidRPr="00C8670E" w14:paraId="421EDCB4" w14:textId="77777777" w:rsidTr="0090431B">
        <w:trPr>
          <w:cantSplit/>
          <w:jc w:val="center"/>
        </w:trPr>
        <w:tc>
          <w:tcPr>
            <w:tcW w:w="1057" w:type="dxa"/>
            <w:vAlign w:val="bottom"/>
          </w:tcPr>
          <w:p w14:paraId="2F51E9AB" w14:textId="77777777" w:rsidR="00CE561C" w:rsidRPr="00C8670E" w:rsidRDefault="00CE561C" w:rsidP="0090431B">
            <w:pPr>
              <w:keepNext/>
              <w:ind w:left="44"/>
              <w:rPr>
                <w:color w:val="000000"/>
                <w:sz w:val="16"/>
                <w:szCs w:val="16"/>
              </w:rPr>
            </w:pPr>
            <w:r w:rsidRPr="00C8670E">
              <w:rPr>
                <w:color w:val="000000"/>
                <w:sz w:val="16"/>
                <w:szCs w:val="16"/>
              </w:rPr>
              <w:t>Basic</w:t>
            </w:r>
          </w:p>
        </w:tc>
        <w:tc>
          <w:tcPr>
            <w:tcW w:w="720" w:type="dxa"/>
            <w:vAlign w:val="bottom"/>
          </w:tcPr>
          <w:p w14:paraId="747E1AB0" w14:textId="77777777" w:rsidR="00CE561C" w:rsidRPr="00C8670E" w:rsidRDefault="00CE561C" w:rsidP="0090431B">
            <w:pPr>
              <w:keepNext/>
              <w:jc w:val="center"/>
              <w:rPr>
                <w:color w:val="000000"/>
                <w:sz w:val="16"/>
                <w:szCs w:val="16"/>
              </w:rPr>
            </w:pPr>
            <w:r w:rsidRPr="00C8670E">
              <w:rPr>
                <w:color w:val="000000"/>
                <w:sz w:val="16"/>
                <w:szCs w:val="16"/>
              </w:rPr>
              <w:t>725-749</w:t>
            </w:r>
          </w:p>
        </w:tc>
        <w:tc>
          <w:tcPr>
            <w:tcW w:w="720" w:type="dxa"/>
            <w:vAlign w:val="bottom"/>
          </w:tcPr>
          <w:p w14:paraId="24D2BC6A" w14:textId="77777777" w:rsidR="00CE561C" w:rsidRPr="00C8670E" w:rsidRDefault="00CE561C" w:rsidP="0090431B">
            <w:pPr>
              <w:keepNext/>
              <w:jc w:val="center"/>
              <w:rPr>
                <w:color w:val="000000"/>
                <w:sz w:val="16"/>
                <w:szCs w:val="16"/>
              </w:rPr>
            </w:pPr>
            <w:r w:rsidRPr="00C8670E">
              <w:rPr>
                <w:color w:val="000000"/>
                <w:sz w:val="16"/>
                <w:szCs w:val="16"/>
              </w:rPr>
              <w:t>725-749</w:t>
            </w:r>
          </w:p>
        </w:tc>
        <w:tc>
          <w:tcPr>
            <w:tcW w:w="720" w:type="dxa"/>
            <w:vAlign w:val="bottom"/>
          </w:tcPr>
          <w:p w14:paraId="4392E654" w14:textId="77777777" w:rsidR="00CE561C" w:rsidRPr="00C8670E" w:rsidRDefault="00CE561C" w:rsidP="0090431B">
            <w:pPr>
              <w:keepNext/>
              <w:jc w:val="center"/>
              <w:rPr>
                <w:color w:val="000000"/>
                <w:sz w:val="16"/>
                <w:szCs w:val="16"/>
              </w:rPr>
            </w:pPr>
            <w:r w:rsidRPr="00C8670E">
              <w:rPr>
                <w:color w:val="000000"/>
                <w:sz w:val="16"/>
                <w:szCs w:val="16"/>
              </w:rPr>
              <w:t>725-749</w:t>
            </w:r>
          </w:p>
        </w:tc>
        <w:tc>
          <w:tcPr>
            <w:tcW w:w="720" w:type="dxa"/>
            <w:vAlign w:val="bottom"/>
          </w:tcPr>
          <w:p w14:paraId="759B0AB7" w14:textId="77777777" w:rsidR="00CE561C" w:rsidRPr="00C8670E" w:rsidRDefault="00CE561C" w:rsidP="0090431B">
            <w:pPr>
              <w:keepNext/>
              <w:jc w:val="center"/>
              <w:rPr>
                <w:color w:val="000000"/>
                <w:sz w:val="16"/>
                <w:szCs w:val="16"/>
              </w:rPr>
            </w:pPr>
            <w:r w:rsidRPr="00C8670E">
              <w:rPr>
                <w:color w:val="000000"/>
                <w:sz w:val="16"/>
                <w:szCs w:val="16"/>
              </w:rPr>
              <w:t>725-749</w:t>
            </w:r>
          </w:p>
        </w:tc>
        <w:tc>
          <w:tcPr>
            <w:tcW w:w="720" w:type="dxa"/>
            <w:vAlign w:val="bottom"/>
          </w:tcPr>
          <w:p w14:paraId="57F70564" w14:textId="77777777" w:rsidR="00CE561C" w:rsidRPr="00C8670E" w:rsidRDefault="00CE561C" w:rsidP="0090431B">
            <w:pPr>
              <w:keepNext/>
              <w:jc w:val="center"/>
              <w:rPr>
                <w:color w:val="000000"/>
                <w:sz w:val="16"/>
                <w:szCs w:val="16"/>
              </w:rPr>
            </w:pPr>
            <w:r w:rsidRPr="00C8670E">
              <w:rPr>
                <w:color w:val="000000"/>
                <w:sz w:val="16"/>
                <w:szCs w:val="16"/>
              </w:rPr>
              <w:t>725-749</w:t>
            </w:r>
          </w:p>
        </w:tc>
        <w:tc>
          <w:tcPr>
            <w:tcW w:w="720" w:type="dxa"/>
            <w:vAlign w:val="bottom"/>
          </w:tcPr>
          <w:p w14:paraId="3A96B15C" w14:textId="77777777" w:rsidR="00CE561C" w:rsidRPr="00C8670E" w:rsidRDefault="00CE561C" w:rsidP="0090431B">
            <w:pPr>
              <w:keepNext/>
              <w:jc w:val="center"/>
              <w:rPr>
                <w:color w:val="000000"/>
                <w:sz w:val="16"/>
                <w:szCs w:val="16"/>
              </w:rPr>
            </w:pPr>
            <w:r w:rsidRPr="00C8670E">
              <w:rPr>
                <w:color w:val="000000"/>
                <w:sz w:val="16"/>
                <w:szCs w:val="16"/>
              </w:rPr>
              <w:t>725-749</w:t>
            </w:r>
          </w:p>
        </w:tc>
      </w:tr>
      <w:tr w:rsidR="00CE561C" w:rsidRPr="00C8670E" w14:paraId="6BCD1D66" w14:textId="77777777" w:rsidTr="0090431B">
        <w:trPr>
          <w:cantSplit/>
          <w:jc w:val="center"/>
        </w:trPr>
        <w:tc>
          <w:tcPr>
            <w:tcW w:w="1057" w:type="dxa"/>
            <w:vAlign w:val="bottom"/>
          </w:tcPr>
          <w:p w14:paraId="3505CDC4" w14:textId="77777777" w:rsidR="00CE561C" w:rsidRPr="00C8670E" w:rsidRDefault="00CE561C" w:rsidP="0090431B">
            <w:pPr>
              <w:keepNext/>
              <w:ind w:left="44"/>
              <w:rPr>
                <w:color w:val="000000"/>
                <w:sz w:val="16"/>
                <w:szCs w:val="16"/>
              </w:rPr>
            </w:pPr>
            <w:r w:rsidRPr="00C8670E">
              <w:rPr>
                <w:color w:val="000000"/>
                <w:sz w:val="16"/>
                <w:szCs w:val="16"/>
              </w:rPr>
              <w:t>Approaching Basic</w:t>
            </w:r>
          </w:p>
        </w:tc>
        <w:tc>
          <w:tcPr>
            <w:tcW w:w="720" w:type="dxa"/>
            <w:vAlign w:val="bottom"/>
          </w:tcPr>
          <w:p w14:paraId="3AB3B304" w14:textId="77777777" w:rsidR="00CE561C" w:rsidRPr="00C8670E" w:rsidRDefault="00CE561C" w:rsidP="0090431B">
            <w:pPr>
              <w:keepNext/>
              <w:jc w:val="center"/>
              <w:rPr>
                <w:color w:val="000000"/>
                <w:sz w:val="16"/>
                <w:szCs w:val="16"/>
              </w:rPr>
            </w:pPr>
            <w:r w:rsidRPr="00C8670E">
              <w:rPr>
                <w:color w:val="000000"/>
                <w:sz w:val="16"/>
                <w:szCs w:val="16"/>
              </w:rPr>
              <w:t>695-724</w:t>
            </w:r>
          </w:p>
        </w:tc>
        <w:tc>
          <w:tcPr>
            <w:tcW w:w="720" w:type="dxa"/>
            <w:vAlign w:val="bottom"/>
          </w:tcPr>
          <w:p w14:paraId="1AE77FFD" w14:textId="77777777" w:rsidR="00CE561C" w:rsidRPr="00C8670E" w:rsidRDefault="00CE561C" w:rsidP="0090431B">
            <w:pPr>
              <w:keepNext/>
              <w:jc w:val="center"/>
              <w:rPr>
                <w:color w:val="000000"/>
                <w:sz w:val="16"/>
                <w:szCs w:val="16"/>
              </w:rPr>
            </w:pPr>
            <w:r w:rsidRPr="00C8670E">
              <w:rPr>
                <w:color w:val="000000"/>
                <w:sz w:val="16"/>
                <w:szCs w:val="16"/>
              </w:rPr>
              <w:t>696-724</w:t>
            </w:r>
          </w:p>
        </w:tc>
        <w:tc>
          <w:tcPr>
            <w:tcW w:w="720" w:type="dxa"/>
            <w:vAlign w:val="bottom"/>
          </w:tcPr>
          <w:p w14:paraId="3E25D717" w14:textId="77777777" w:rsidR="00CE561C" w:rsidRPr="00C8670E" w:rsidRDefault="00CE561C" w:rsidP="0090431B">
            <w:pPr>
              <w:keepNext/>
              <w:jc w:val="center"/>
              <w:rPr>
                <w:color w:val="000000"/>
                <w:sz w:val="16"/>
                <w:szCs w:val="16"/>
              </w:rPr>
            </w:pPr>
            <w:r w:rsidRPr="00C8670E">
              <w:rPr>
                <w:color w:val="000000"/>
                <w:sz w:val="16"/>
                <w:szCs w:val="16"/>
              </w:rPr>
              <w:t>700-724</w:t>
            </w:r>
          </w:p>
        </w:tc>
        <w:tc>
          <w:tcPr>
            <w:tcW w:w="720" w:type="dxa"/>
            <w:vAlign w:val="bottom"/>
          </w:tcPr>
          <w:p w14:paraId="4CB96073" w14:textId="77777777" w:rsidR="00CE561C" w:rsidRPr="00C8670E" w:rsidRDefault="00CE561C" w:rsidP="0090431B">
            <w:pPr>
              <w:keepNext/>
              <w:jc w:val="center"/>
              <w:rPr>
                <w:color w:val="000000"/>
                <w:sz w:val="16"/>
                <w:szCs w:val="16"/>
              </w:rPr>
            </w:pPr>
            <w:r w:rsidRPr="00C8670E">
              <w:rPr>
                <w:color w:val="000000"/>
                <w:sz w:val="16"/>
                <w:szCs w:val="16"/>
              </w:rPr>
              <w:t>698-724</w:t>
            </w:r>
          </w:p>
        </w:tc>
        <w:tc>
          <w:tcPr>
            <w:tcW w:w="720" w:type="dxa"/>
            <w:vAlign w:val="bottom"/>
          </w:tcPr>
          <w:p w14:paraId="7EB60679" w14:textId="77777777" w:rsidR="00CE561C" w:rsidRPr="00C8670E" w:rsidRDefault="00CE561C" w:rsidP="0090431B">
            <w:pPr>
              <w:keepNext/>
              <w:jc w:val="center"/>
              <w:rPr>
                <w:color w:val="000000"/>
                <w:sz w:val="16"/>
                <w:szCs w:val="16"/>
              </w:rPr>
            </w:pPr>
            <w:r w:rsidRPr="00C8670E">
              <w:rPr>
                <w:color w:val="000000"/>
                <w:sz w:val="16"/>
                <w:szCs w:val="16"/>
              </w:rPr>
              <w:t>704-724</w:t>
            </w:r>
          </w:p>
        </w:tc>
        <w:tc>
          <w:tcPr>
            <w:tcW w:w="720" w:type="dxa"/>
            <w:vAlign w:val="bottom"/>
          </w:tcPr>
          <w:p w14:paraId="282342F9" w14:textId="77777777" w:rsidR="00CE561C" w:rsidRPr="00C8670E" w:rsidRDefault="00CE561C" w:rsidP="0090431B">
            <w:pPr>
              <w:keepNext/>
              <w:jc w:val="center"/>
              <w:rPr>
                <w:color w:val="000000"/>
                <w:sz w:val="16"/>
                <w:szCs w:val="16"/>
              </w:rPr>
            </w:pPr>
            <w:r w:rsidRPr="00C8670E">
              <w:rPr>
                <w:color w:val="000000"/>
                <w:sz w:val="16"/>
                <w:szCs w:val="16"/>
              </w:rPr>
              <w:t>700-724</w:t>
            </w:r>
          </w:p>
        </w:tc>
      </w:tr>
      <w:tr w:rsidR="00CE561C" w:rsidRPr="00C8670E" w14:paraId="2E3D564B" w14:textId="77777777" w:rsidTr="0090431B">
        <w:trPr>
          <w:cantSplit/>
          <w:jc w:val="center"/>
        </w:trPr>
        <w:tc>
          <w:tcPr>
            <w:tcW w:w="1057" w:type="dxa"/>
            <w:vAlign w:val="bottom"/>
          </w:tcPr>
          <w:p w14:paraId="36EDD52E" w14:textId="77777777" w:rsidR="00CE561C" w:rsidRPr="00C8670E" w:rsidRDefault="00CE561C" w:rsidP="0090431B">
            <w:pPr>
              <w:keepNext/>
              <w:ind w:left="44"/>
              <w:rPr>
                <w:color w:val="000000"/>
                <w:sz w:val="16"/>
                <w:szCs w:val="16"/>
              </w:rPr>
            </w:pPr>
            <w:r w:rsidRPr="00C8670E">
              <w:rPr>
                <w:color w:val="000000"/>
                <w:sz w:val="16"/>
                <w:szCs w:val="16"/>
              </w:rPr>
              <w:t>Unsatisfactory</w:t>
            </w:r>
          </w:p>
        </w:tc>
        <w:tc>
          <w:tcPr>
            <w:tcW w:w="720" w:type="dxa"/>
            <w:vAlign w:val="bottom"/>
          </w:tcPr>
          <w:p w14:paraId="5D181AC1" w14:textId="77777777" w:rsidR="00CE561C" w:rsidRPr="00C8670E" w:rsidRDefault="00CE561C" w:rsidP="0090431B">
            <w:pPr>
              <w:jc w:val="center"/>
              <w:rPr>
                <w:color w:val="000000"/>
                <w:sz w:val="16"/>
                <w:szCs w:val="16"/>
              </w:rPr>
            </w:pPr>
            <w:r w:rsidRPr="00C8670E">
              <w:rPr>
                <w:color w:val="000000"/>
                <w:sz w:val="16"/>
                <w:szCs w:val="16"/>
              </w:rPr>
              <w:t>650-694</w:t>
            </w:r>
          </w:p>
        </w:tc>
        <w:tc>
          <w:tcPr>
            <w:tcW w:w="720" w:type="dxa"/>
            <w:vAlign w:val="bottom"/>
          </w:tcPr>
          <w:p w14:paraId="00C73E2D" w14:textId="77777777" w:rsidR="00CE561C" w:rsidRPr="00C8670E" w:rsidRDefault="00CE561C" w:rsidP="0090431B">
            <w:pPr>
              <w:jc w:val="center"/>
              <w:rPr>
                <w:color w:val="000000"/>
                <w:sz w:val="16"/>
                <w:szCs w:val="16"/>
              </w:rPr>
            </w:pPr>
            <w:r w:rsidRPr="00C8670E">
              <w:rPr>
                <w:color w:val="000000"/>
                <w:sz w:val="16"/>
                <w:szCs w:val="16"/>
              </w:rPr>
              <w:t>650-695</w:t>
            </w:r>
          </w:p>
        </w:tc>
        <w:tc>
          <w:tcPr>
            <w:tcW w:w="720" w:type="dxa"/>
            <w:vAlign w:val="bottom"/>
          </w:tcPr>
          <w:p w14:paraId="76A8F293" w14:textId="77777777" w:rsidR="00CE561C" w:rsidRPr="00C8670E" w:rsidRDefault="00CE561C" w:rsidP="0090431B">
            <w:pPr>
              <w:jc w:val="center"/>
              <w:rPr>
                <w:color w:val="000000"/>
                <w:sz w:val="16"/>
                <w:szCs w:val="16"/>
              </w:rPr>
            </w:pPr>
            <w:r w:rsidRPr="00C8670E">
              <w:rPr>
                <w:color w:val="000000"/>
                <w:sz w:val="16"/>
                <w:szCs w:val="16"/>
              </w:rPr>
              <w:t>650-699</w:t>
            </w:r>
          </w:p>
        </w:tc>
        <w:tc>
          <w:tcPr>
            <w:tcW w:w="720" w:type="dxa"/>
            <w:vAlign w:val="bottom"/>
          </w:tcPr>
          <w:p w14:paraId="4A6EF461" w14:textId="77777777" w:rsidR="00CE561C" w:rsidRPr="00C8670E" w:rsidRDefault="00CE561C" w:rsidP="0090431B">
            <w:pPr>
              <w:jc w:val="center"/>
              <w:rPr>
                <w:color w:val="000000"/>
                <w:sz w:val="16"/>
                <w:szCs w:val="16"/>
              </w:rPr>
            </w:pPr>
            <w:r w:rsidRPr="00C8670E">
              <w:rPr>
                <w:color w:val="000000"/>
                <w:sz w:val="16"/>
                <w:szCs w:val="16"/>
              </w:rPr>
              <w:t>650-697</w:t>
            </w:r>
          </w:p>
        </w:tc>
        <w:tc>
          <w:tcPr>
            <w:tcW w:w="720" w:type="dxa"/>
            <w:vAlign w:val="bottom"/>
          </w:tcPr>
          <w:p w14:paraId="1DA1FFBD" w14:textId="77777777" w:rsidR="00CE561C" w:rsidRPr="00C8670E" w:rsidRDefault="00CE561C" w:rsidP="0090431B">
            <w:pPr>
              <w:jc w:val="center"/>
              <w:rPr>
                <w:color w:val="000000"/>
                <w:sz w:val="16"/>
                <w:szCs w:val="16"/>
              </w:rPr>
            </w:pPr>
            <w:r w:rsidRPr="00C8670E">
              <w:rPr>
                <w:color w:val="000000"/>
                <w:sz w:val="16"/>
                <w:szCs w:val="16"/>
              </w:rPr>
              <w:t>650-703</w:t>
            </w:r>
          </w:p>
        </w:tc>
        <w:tc>
          <w:tcPr>
            <w:tcW w:w="720" w:type="dxa"/>
            <w:vAlign w:val="bottom"/>
          </w:tcPr>
          <w:p w14:paraId="6ADCA89C" w14:textId="77777777" w:rsidR="00CE561C" w:rsidRPr="00C8670E" w:rsidRDefault="00CE561C" w:rsidP="0090431B">
            <w:pPr>
              <w:jc w:val="center"/>
              <w:rPr>
                <w:color w:val="000000"/>
                <w:sz w:val="16"/>
                <w:szCs w:val="16"/>
              </w:rPr>
            </w:pPr>
            <w:r w:rsidRPr="00C8670E">
              <w:rPr>
                <w:color w:val="000000"/>
                <w:sz w:val="16"/>
                <w:szCs w:val="16"/>
              </w:rPr>
              <w:t>650-699</w:t>
            </w:r>
          </w:p>
        </w:tc>
      </w:tr>
    </w:tbl>
    <w:p w14:paraId="02244B33" w14:textId="77777777" w:rsidR="00CE561C" w:rsidRPr="00C8670E" w:rsidRDefault="00CE561C" w:rsidP="006102A3">
      <w:pPr>
        <w:pStyle w:val="A"/>
      </w:pPr>
      <w:bookmarkStart w:id="544" w:name="Temp"/>
      <w:bookmarkEnd w:id="544"/>
    </w:p>
    <w:p w14:paraId="45658FBC" w14:textId="77777777" w:rsidR="0011331E" w:rsidRDefault="00FC5BD0" w:rsidP="008722EE">
      <w:pPr>
        <w:pStyle w:val="AuthorityNote"/>
      </w:pPr>
      <w:r w:rsidRPr="001056BA">
        <w:t>AUTHORITY NOTE:</w:t>
      </w:r>
      <w:r w:rsidRPr="001056BA">
        <w:tab/>
        <w:t>Promulgated in accordance with R.S.</w:t>
      </w:r>
      <w:r w:rsidR="00B70AB1">
        <w:t xml:space="preserve"> </w:t>
      </w:r>
      <w:r w:rsidR="00CE561C">
        <w:t xml:space="preserve">17:6 and </w:t>
      </w:r>
      <w:r w:rsidRPr="001056BA">
        <w:t>17:391.4(A).</w:t>
      </w:r>
    </w:p>
    <w:p w14:paraId="6447FF95" w14:textId="77777777" w:rsidR="00CE561C" w:rsidRPr="00C8670E" w:rsidRDefault="00A7521A" w:rsidP="00CE561C">
      <w:pPr>
        <w:pStyle w:val="HistoricalNote"/>
      </w:pPr>
      <w:r w:rsidRPr="00184658">
        <w:t>HISTORICAL NOTE</w:t>
      </w:r>
      <w:r w:rsidR="00E21E1A" w:rsidRPr="00184658">
        <w:t>:</w:t>
      </w:r>
      <w:r w:rsidR="00E21E1A" w:rsidRPr="00184658">
        <w:tab/>
        <w:t>Promulgated by the Board of Elementary and Secondary Education, LR 31:1536 (July 2005), amended LR 32:235 (February 2</w:t>
      </w:r>
      <w:r w:rsidR="0011331E">
        <w:t>006), LR 42:225 (February 2016), LR 4</w:t>
      </w:r>
      <w:r w:rsidR="005D6DFD">
        <w:t>3</w:t>
      </w:r>
      <w:r w:rsidR="00FC5BD0">
        <w:t>:2475 (Decembe</w:t>
      </w:r>
      <w:r w:rsidR="008722EE">
        <w:t>r 2017), LR 44:468 (March 2018), repromulgated LR 44:1424 (Augu</w:t>
      </w:r>
      <w:r w:rsidR="00CE561C">
        <w:t xml:space="preserve">st 2018), </w:t>
      </w:r>
      <w:r w:rsidR="00CE561C" w:rsidRPr="00C8670E">
        <w:t>amended LR 4</w:t>
      </w:r>
      <w:r w:rsidR="00CE561C">
        <w:t>5</w:t>
      </w:r>
      <w:r w:rsidR="00CE561C" w:rsidRPr="00C8670E">
        <w:t>:</w:t>
      </w:r>
      <w:r w:rsidR="00CE561C">
        <w:t xml:space="preserve">1744 (December 2019). </w:t>
      </w:r>
    </w:p>
    <w:p w14:paraId="3924D145" w14:textId="77777777" w:rsidR="00E21E1A" w:rsidRPr="00184658" w:rsidRDefault="00A7521A" w:rsidP="00A7521A">
      <w:pPr>
        <w:pStyle w:val="Chapter"/>
      </w:pPr>
      <w:bookmarkStart w:id="545" w:name="_Toc220383626"/>
      <w:bookmarkStart w:id="546" w:name="TOC_SubC14"/>
      <w:bookmarkStart w:id="547" w:name="_Toc444251485"/>
      <w:bookmarkStart w:id="548" w:name="_Toc125623387"/>
      <w:r w:rsidRPr="00184658">
        <w:t>Subchapter</w:t>
      </w:r>
      <w:r w:rsidR="00E21E1A" w:rsidRPr="00184658">
        <w:t xml:space="preserve"> </w:t>
      </w:r>
      <w:bookmarkEnd w:id="546"/>
      <w:r w:rsidRPr="00184658">
        <w:t>C.</w:t>
      </w:r>
      <w:r w:rsidRPr="00184658">
        <w:tab/>
      </w:r>
      <w:bookmarkStart w:id="549" w:name="TOCT_SubC14"/>
      <w:r w:rsidR="00E21E1A" w:rsidRPr="00184658">
        <w:t>LEAP Assessment Structure</w:t>
      </w:r>
      <w:bookmarkEnd w:id="545"/>
      <w:bookmarkEnd w:id="547"/>
      <w:bookmarkEnd w:id="548"/>
      <w:bookmarkEnd w:id="549"/>
    </w:p>
    <w:p w14:paraId="547D0B3F" w14:textId="77777777" w:rsidR="00E21E1A" w:rsidRPr="00184658" w:rsidRDefault="003D321E" w:rsidP="003D4923">
      <w:pPr>
        <w:pStyle w:val="Section"/>
      </w:pPr>
      <w:bookmarkStart w:id="550" w:name="_Toc220383633"/>
      <w:bookmarkStart w:id="551" w:name="_Toc444251487"/>
      <w:bookmarkStart w:id="552" w:name="_Toc125623388"/>
      <w:r w:rsidRPr="00184658">
        <w:t>§</w:t>
      </w:r>
      <w:r w:rsidR="00E21E1A" w:rsidRPr="00184658">
        <w:t>6153.</w:t>
      </w:r>
      <w:r w:rsidR="00E21E1A" w:rsidRPr="00184658">
        <w:tab/>
        <w:t>Transfer Students</w:t>
      </w:r>
      <w:bookmarkEnd w:id="550"/>
      <w:bookmarkEnd w:id="551"/>
      <w:r w:rsidR="00E21E1A" w:rsidRPr="00184658">
        <w:br/>
        <w:t>[Formerly LAC 28:CXI.1153]</w:t>
      </w:r>
      <w:bookmarkEnd w:id="552"/>
    </w:p>
    <w:p w14:paraId="5C255F27" w14:textId="77777777" w:rsidR="00515C95" w:rsidRPr="00823C3B" w:rsidRDefault="00A7521A" w:rsidP="00515C95">
      <w:pPr>
        <w:pStyle w:val="A"/>
      </w:pPr>
      <w:r w:rsidRPr="00184658">
        <w:rPr>
          <w:bCs/>
          <w:szCs w:val="30"/>
        </w:rPr>
        <w:t>A.</w:t>
      </w:r>
      <w:r w:rsidRPr="00184658">
        <w:rPr>
          <w:bCs/>
          <w:szCs w:val="30"/>
        </w:rPr>
        <w:tab/>
      </w:r>
      <w:r w:rsidR="00515C95" w:rsidRPr="00823C3B">
        <w:rPr>
          <w:bCs/>
          <w:szCs w:val="30"/>
        </w:rPr>
        <w:t>The following rules apply for t</w:t>
      </w:r>
      <w:r w:rsidR="00515C95" w:rsidRPr="00823C3B">
        <w:t>ransfer students who are Louisiana residents transferring into Louisiana public schools from out-of-state schools, nonpublic schools, or approved home study programs.</w:t>
      </w:r>
    </w:p>
    <w:p w14:paraId="20C05142" w14:textId="77777777" w:rsidR="00515C95" w:rsidRPr="00823C3B" w:rsidRDefault="00515C95" w:rsidP="00515C95">
      <w:pPr>
        <w:pStyle w:val="1"/>
      </w:pPr>
      <w:r w:rsidRPr="00823C3B">
        <w:t>1.</w:t>
      </w:r>
      <w:r w:rsidRPr="00823C3B">
        <w:tab/>
        <w:t>Requirements for transfer students in grade 4 or 8 or those who are seeking to enroll in grade 5 or 9 who have never been in membership in a public school in Louisiana or who were in membership in Louisiana public schools and transferred out-of-state or who transferred from Louisiana nonpublic schools or from an approved home study program are as follows.</w:t>
      </w:r>
    </w:p>
    <w:p w14:paraId="0CFA0EA5" w14:textId="77777777" w:rsidR="00515C95" w:rsidRPr="00823C3B" w:rsidRDefault="00515C95" w:rsidP="00515C95">
      <w:pPr>
        <w:pStyle w:val="a0"/>
      </w:pPr>
      <w:r w:rsidRPr="00823C3B">
        <w:t>a.</w:t>
      </w:r>
      <w:r w:rsidRPr="00823C3B">
        <w:tab/>
        <w:t>A fourth or eighth grade student who transfers to a Louisiana public school must take and pass either the spring administration of LEAP English Language Arts and Mathematics (ELA/Math) tests or the LEAP 2025 state placement test prior to enrollment in grades five or nine.</w:t>
      </w:r>
    </w:p>
    <w:p w14:paraId="70109639" w14:textId="77777777" w:rsidR="00E21E1A" w:rsidRPr="00184658" w:rsidRDefault="00515C95" w:rsidP="00515C95">
      <w:pPr>
        <w:pStyle w:val="A"/>
      </w:pPr>
      <w:r w:rsidRPr="00823C3B">
        <w:t>b.</w:t>
      </w:r>
      <w:r w:rsidRPr="00823C3B">
        <w:tab/>
        <w:t>Grade placement determinations for students in grades 4 or 8 who transfer from out of state, nonpublic or home study and seek enrollment in grade 5 or 9, and do not pass both the ELA and mathematics test, shall be made in accordance with promotion policy as outlined in Part XXXIX.</w:t>
      </w:r>
    </w:p>
    <w:p w14:paraId="475FF115" w14:textId="77777777" w:rsidR="00E21E1A" w:rsidRPr="00184658" w:rsidRDefault="00A7521A" w:rsidP="00A7521A">
      <w:pPr>
        <w:pStyle w:val="AuthorityNote"/>
      </w:pPr>
      <w:r w:rsidRPr="00184658">
        <w:t>AUTHORITY NOTE:</w:t>
      </w:r>
      <w:r w:rsidR="00E21E1A" w:rsidRPr="00184658">
        <w:tab/>
        <w:t xml:space="preserve">Promulgated in accordance with </w:t>
      </w:r>
      <w:r w:rsidR="00E21E1A" w:rsidRPr="00184658">
        <w:br/>
        <w:t>R.S. 17:7.</w:t>
      </w:r>
    </w:p>
    <w:p w14:paraId="46B08D84" w14:textId="77777777" w:rsidR="00E21E1A" w:rsidRDefault="00A7521A" w:rsidP="00A7521A">
      <w:pPr>
        <w:pStyle w:val="HistoricalNote"/>
      </w:pPr>
      <w:r w:rsidRPr="00184658">
        <w:t>HISTORICAL NOTE</w:t>
      </w:r>
      <w:r w:rsidR="00E21E1A" w:rsidRPr="00184658">
        <w:t>:</w:t>
      </w:r>
      <w:r w:rsidR="00E21E1A" w:rsidRPr="00184658">
        <w:tab/>
        <w:t>Promulgated by the Board of Elementary and Secondary Education, LR 31:1547 (July 2005), amended LR 32:236 (February 2006)</w:t>
      </w:r>
      <w:r w:rsidR="00515C95" w:rsidRPr="00823C3B">
        <w:t>, LR 47:</w:t>
      </w:r>
      <w:r w:rsidR="00515C95">
        <w:t xml:space="preserve">567 </w:t>
      </w:r>
      <w:r w:rsidR="00515C95" w:rsidRPr="00927531">
        <w:t>(May 2021).</w:t>
      </w:r>
    </w:p>
    <w:p w14:paraId="7E31E774" w14:textId="77777777" w:rsidR="00933A22" w:rsidRPr="00164646" w:rsidRDefault="00933A22" w:rsidP="00933A22">
      <w:pPr>
        <w:pStyle w:val="Chapter"/>
      </w:pPr>
      <w:bookmarkStart w:id="553" w:name="_Toc125623389"/>
      <w:r w:rsidRPr="00164646">
        <w:t>Chapter 64.</w:t>
      </w:r>
      <w:r w:rsidRPr="00164646">
        <w:tab/>
        <w:t>Innovative Assessments</w:t>
      </w:r>
      <w:bookmarkEnd w:id="553"/>
    </w:p>
    <w:p w14:paraId="5B89398F" w14:textId="77777777" w:rsidR="00933A22" w:rsidRPr="00164646" w:rsidRDefault="00933A22" w:rsidP="00933A22">
      <w:pPr>
        <w:pStyle w:val="Chapter"/>
      </w:pPr>
      <w:bookmarkStart w:id="554" w:name="_heading=h.s4bn3t8dvkkf" w:colFirst="0" w:colLast="0"/>
      <w:bookmarkStart w:id="555" w:name="_Toc125623390"/>
      <w:bookmarkEnd w:id="554"/>
      <w:r w:rsidRPr="00164646">
        <w:t>Subchapter A.</w:t>
      </w:r>
      <w:r w:rsidRPr="00164646">
        <w:tab/>
        <w:t>General Provisions</w:t>
      </w:r>
      <w:bookmarkStart w:id="556" w:name="_heading=h.9cvdw9rl1efp" w:colFirst="0" w:colLast="0"/>
      <w:bookmarkEnd w:id="555"/>
      <w:bookmarkEnd w:id="556"/>
    </w:p>
    <w:p w14:paraId="3A721CDC" w14:textId="77777777" w:rsidR="00933A22" w:rsidRPr="00164646" w:rsidRDefault="00933A22" w:rsidP="00933A22">
      <w:pPr>
        <w:pStyle w:val="Section"/>
      </w:pPr>
      <w:bookmarkStart w:id="557" w:name="_Toc125623391"/>
      <w:r w:rsidRPr="00164646">
        <w:t>§6401.</w:t>
      </w:r>
      <w:r w:rsidRPr="00164646">
        <w:tab/>
        <w:t>Introduction</w:t>
      </w:r>
      <w:bookmarkEnd w:id="557"/>
    </w:p>
    <w:p w14:paraId="46C9EBB4" w14:textId="77777777" w:rsidR="00933A22" w:rsidRPr="00164646" w:rsidRDefault="00933A22" w:rsidP="00933A22">
      <w:pPr>
        <w:pStyle w:val="A"/>
      </w:pPr>
      <w:bookmarkStart w:id="558" w:name="_heading=h.26in1rg" w:colFirst="0" w:colLast="0"/>
      <w:bookmarkEnd w:id="558"/>
      <w:r w:rsidRPr="00164646">
        <w:t>A.</w:t>
      </w:r>
      <w:r w:rsidRPr="00164646">
        <w:tab/>
      </w:r>
      <w:r w:rsidR="00EE42C5" w:rsidRPr="006A7BD8">
        <w:rPr>
          <w:color w:val="000000"/>
        </w:rPr>
        <w:t>The Innovative Assessment is a criterion-referenced testing program that is directly aligned with the state content standards for English Language Arts. The assessment is closely aligned to the LEAP 2025 English language arts assessments and measures how well students have mastered the state content standards using unit-based assessments. Test results are reported in terms of achievement levels and scale scores.</w:t>
      </w:r>
    </w:p>
    <w:p w14:paraId="4B6432AE" w14:textId="77777777" w:rsidR="00933A22" w:rsidRPr="00164646" w:rsidRDefault="00933A22" w:rsidP="00933A22">
      <w:pPr>
        <w:pStyle w:val="AuthorityNote"/>
      </w:pPr>
      <w:r w:rsidRPr="00164646">
        <w:t>AUTHORITY NOTE:</w:t>
      </w:r>
      <w:r w:rsidRPr="00164646">
        <w:tab/>
        <w:t>Promulgated in accordance with R.S. 17:24.4.</w:t>
      </w:r>
    </w:p>
    <w:p w14:paraId="5DF91254" w14:textId="77777777" w:rsidR="00933A22" w:rsidRPr="00164646" w:rsidRDefault="00933A22" w:rsidP="00933A22">
      <w:pPr>
        <w:pStyle w:val="HistoricalNote"/>
      </w:pPr>
      <w:r w:rsidRPr="00164646">
        <w:t>HISTORICAL NOTE:</w:t>
      </w:r>
      <w:r w:rsidRPr="00164646">
        <w:tab/>
        <w:t>Promulgated by the Board of Elementar</w:t>
      </w:r>
      <w:r>
        <w:t>y and Secondary Education, LR 49</w:t>
      </w:r>
      <w:r w:rsidRPr="00164646">
        <w:t>:</w:t>
      </w:r>
      <w:r>
        <w:t>45 (January 2023</w:t>
      </w:r>
      <w:r w:rsidR="00EE42C5" w:rsidRPr="006A7BD8">
        <w:rPr>
          <w:color w:val="000000"/>
        </w:rPr>
        <w:t>, LR 49:</w:t>
      </w:r>
      <w:r w:rsidR="00EE42C5">
        <w:rPr>
          <w:color w:val="000000"/>
        </w:rPr>
        <w:t>646</w:t>
      </w:r>
      <w:r w:rsidR="00EE42C5" w:rsidRPr="006A7BD8">
        <w:rPr>
          <w:color w:val="000000"/>
        </w:rPr>
        <w:t xml:space="preserve"> (April 2023).</w:t>
      </w:r>
    </w:p>
    <w:p w14:paraId="3741078B" w14:textId="77777777" w:rsidR="00933A22" w:rsidRPr="00164646" w:rsidRDefault="00933A22" w:rsidP="00933A22">
      <w:pPr>
        <w:pStyle w:val="Chapter"/>
      </w:pPr>
      <w:bookmarkStart w:id="559" w:name="_heading=h.1ptmpj5utg24" w:colFirst="0" w:colLast="0"/>
      <w:bookmarkStart w:id="560" w:name="_Toc125623392"/>
      <w:bookmarkEnd w:id="559"/>
      <w:r w:rsidRPr="00164646">
        <w:t>Subchapter B.</w:t>
      </w:r>
      <w:r w:rsidRPr="00164646">
        <w:tab/>
        <w:t>Achievement Levels and Performance Standards</w:t>
      </w:r>
      <w:bookmarkEnd w:id="560"/>
    </w:p>
    <w:p w14:paraId="54CB2FF8" w14:textId="77777777" w:rsidR="00933A22" w:rsidRPr="00164646" w:rsidRDefault="00933A22" w:rsidP="00933A22">
      <w:pPr>
        <w:pStyle w:val="Section"/>
      </w:pPr>
      <w:bookmarkStart w:id="561" w:name="_heading=h.rwiicc13wfpp" w:colFirst="0" w:colLast="0"/>
      <w:bookmarkStart w:id="562" w:name="_Toc125623393"/>
      <w:bookmarkEnd w:id="561"/>
      <w:r w:rsidRPr="00164646">
        <w:t>§6403.</w:t>
      </w:r>
      <w:r w:rsidRPr="00164646">
        <w:tab/>
        <w:t>Achievement Levels</w:t>
      </w:r>
      <w:bookmarkEnd w:id="562"/>
    </w:p>
    <w:p w14:paraId="11FC1A15" w14:textId="77777777" w:rsidR="00EE42C5" w:rsidRPr="006A7BD8" w:rsidRDefault="00933A22" w:rsidP="00EE42C5">
      <w:pPr>
        <w:pStyle w:val="A"/>
        <w:rPr>
          <w:color w:val="000000"/>
        </w:rPr>
      </w:pPr>
      <w:r w:rsidRPr="00164646">
        <w:t>A.</w:t>
      </w:r>
      <w:r w:rsidRPr="00164646">
        <w:tab/>
      </w:r>
      <w:r w:rsidR="00EE42C5" w:rsidRPr="006A7BD8">
        <w:rPr>
          <w:color w:val="000000"/>
        </w:rPr>
        <w:t>The Louisiana achievement levels are:</w:t>
      </w:r>
    </w:p>
    <w:p w14:paraId="0F815B11" w14:textId="77777777" w:rsidR="00EE42C5" w:rsidRPr="006A7BD8" w:rsidRDefault="00EE42C5" w:rsidP="00EE42C5">
      <w:pPr>
        <w:pStyle w:val="1"/>
        <w:rPr>
          <w:color w:val="000000"/>
        </w:rPr>
      </w:pPr>
      <w:r w:rsidRPr="006A7BD8">
        <w:rPr>
          <w:color w:val="000000"/>
        </w:rPr>
        <w:t>1.</w:t>
      </w:r>
      <w:r w:rsidRPr="006A7BD8">
        <w:rPr>
          <w:color w:val="000000"/>
        </w:rPr>
        <w:tab/>
        <w:t>advanced;</w:t>
      </w:r>
    </w:p>
    <w:p w14:paraId="708F60EE" w14:textId="77777777" w:rsidR="00EE42C5" w:rsidRPr="006A7BD8" w:rsidRDefault="00EE42C5" w:rsidP="00EE42C5">
      <w:pPr>
        <w:pStyle w:val="1"/>
        <w:rPr>
          <w:color w:val="000000"/>
        </w:rPr>
      </w:pPr>
      <w:r w:rsidRPr="006A7BD8">
        <w:rPr>
          <w:color w:val="000000"/>
        </w:rPr>
        <w:t>2.</w:t>
      </w:r>
      <w:r w:rsidRPr="006A7BD8">
        <w:rPr>
          <w:color w:val="000000"/>
        </w:rPr>
        <w:tab/>
        <w:t>mastery;</w:t>
      </w:r>
    </w:p>
    <w:p w14:paraId="47868EC9" w14:textId="77777777" w:rsidR="00EE42C5" w:rsidRPr="006A7BD8" w:rsidRDefault="00EE42C5" w:rsidP="00EE42C5">
      <w:pPr>
        <w:pStyle w:val="1"/>
        <w:rPr>
          <w:color w:val="000000"/>
        </w:rPr>
      </w:pPr>
      <w:r w:rsidRPr="006A7BD8">
        <w:rPr>
          <w:color w:val="000000"/>
        </w:rPr>
        <w:t>3.</w:t>
      </w:r>
      <w:r w:rsidRPr="006A7BD8">
        <w:rPr>
          <w:color w:val="000000"/>
        </w:rPr>
        <w:tab/>
        <w:t>basic;</w:t>
      </w:r>
    </w:p>
    <w:p w14:paraId="10208678" w14:textId="77777777" w:rsidR="00EE42C5" w:rsidRPr="006A7BD8" w:rsidRDefault="00EE42C5" w:rsidP="00EE42C5">
      <w:pPr>
        <w:pStyle w:val="1"/>
        <w:rPr>
          <w:color w:val="000000"/>
        </w:rPr>
      </w:pPr>
      <w:r w:rsidRPr="006A7BD8">
        <w:rPr>
          <w:color w:val="000000"/>
        </w:rPr>
        <w:t>4.</w:t>
      </w:r>
      <w:r w:rsidRPr="006A7BD8">
        <w:rPr>
          <w:color w:val="000000"/>
        </w:rPr>
        <w:tab/>
        <w:t>approaching basic; and</w:t>
      </w:r>
    </w:p>
    <w:p w14:paraId="4AD36E14" w14:textId="77777777" w:rsidR="00EE42C5" w:rsidRPr="006A7BD8" w:rsidRDefault="00EE42C5" w:rsidP="00EE42C5">
      <w:pPr>
        <w:pStyle w:val="1"/>
        <w:rPr>
          <w:color w:val="000000"/>
        </w:rPr>
      </w:pPr>
      <w:r w:rsidRPr="006A7BD8">
        <w:rPr>
          <w:color w:val="000000"/>
        </w:rPr>
        <w:t>5.</w:t>
      </w:r>
      <w:r w:rsidRPr="006A7BD8">
        <w:rPr>
          <w:color w:val="000000"/>
        </w:rPr>
        <w:tab/>
        <w:t>unsatisfactory.</w:t>
      </w:r>
    </w:p>
    <w:p w14:paraId="2C32CFDB" w14:textId="77777777" w:rsidR="00EE42C5" w:rsidRPr="006A7BD8" w:rsidRDefault="00EE42C5" w:rsidP="00EE42C5">
      <w:pPr>
        <w:pStyle w:val="A"/>
        <w:rPr>
          <w:color w:val="000000"/>
        </w:rPr>
      </w:pPr>
      <w:r w:rsidRPr="006A7BD8">
        <w:rPr>
          <w:color w:val="000000"/>
        </w:rPr>
        <w:t>B.</w:t>
      </w:r>
      <w:r w:rsidRPr="006A7BD8">
        <w:rPr>
          <w:color w:val="000000"/>
        </w:rPr>
        <w:tab/>
        <w:t>Achievement Level Definitions. The definitions of the Louisiana achievement levels are consistent with the definitions of basic, proficient, and advanced in English language arts for NAEP.</w:t>
      </w:r>
    </w:p>
    <w:p w14:paraId="345CCF30" w14:textId="77777777" w:rsidR="00EE42C5" w:rsidRPr="006A7BD8" w:rsidRDefault="00EE42C5" w:rsidP="00EE42C5">
      <w:pPr>
        <w:pStyle w:val="1"/>
        <w:rPr>
          <w:color w:val="000000"/>
        </w:rPr>
      </w:pPr>
      <w:r w:rsidRPr="006A7BD8">
        <w:rPr>
          <w:color w:val="000000"/>
        </w:rPr>
        <w:t>1.</w:t>
      </w:r>
      <w:r w:rsidRPr="006A7BD8">
        <w:rPr>
          <w:color w:val="000000"/>
        </w:rPr>
        <w:tab/>
      </w:r>
      <w:r w:rsidRPr="006A7BD8">
        <w:rPr>
          <w:i/>
          <w:color w:val="000000"/>
        </w:rPr>
        <w:t xml:space="preserve">Advanced </w:t>
      </w:r>
      <w:r w:rsidRPr="006A7BD8">
        <w:rPr>
          <w:color w:val="000000"/>
        </w:rPr>
        <w:t>(</w:t>
      </w:r>
      <w:r w:rsidRPr="006A7BD8">
        <w:rPr>
          <w:i/>
          <w:color w:val="000000"/>
        </w:rPr>
        <w:t>Proficient</w:t>
      </w:r>
      <w:r w:rsidRPr="006A7BD8">
        <w:rPr>
          <w:color w:val="000000"/>
        </w:rPr>
        <w:t>)</w:t>
      </w:r>
      <w:r w:rsidRPr="006A7BD8">
        <w:rPr>
          <w:rFonts w:ascii="Cambria Math" w:hAnsi="Cambria Math" w:cs="Cambria Math"/>
          <w:color w:val="000000"/>
        </w:rPr>
        <w:t>—</w:t>
      </w:r>
      <w:r w:rsidRPr="006A7BD8">
        <w:rPr>
          <w:color w:val="000000"/>
        </w:rPr>
        <w:t>students performing at this level have exceeded college and career readiness expectations and are well prepared for the next level of studies in this content area.</w:t>
      </w:r>
    </w:p>
    <w:p w14:paraId="67853AFA" w14:textId="77777777" w:rsidR="00EE42C5" w:rsidRPr="006A7BD8" w:rsidRDefault="00EE42C5" w:rsidP="00EE42C5">
      <w:pPr>
        <w:pStyle w:val="1"/>
        <w:rPr>
          <w:color w:val="000000"/>
        </w:rPr>
      </w:pPr>
      <w:r w:rsidRPr="006A7BD8">
        <w:rPr>
          <w:color w:val="000000"/>
        </w:rPr>
        <w:t>2.</w:t>
      </w:r>
      <w:r w:rsidRPr="006A7BD8">
        <w:rPr>
          <w:color w:val="000000"/>
        </w:rPr>
        <w:tab/>
      </w:r>
      <w:r w:rsidRPr="006A7BD8">
        <w:rPr>
          <w:i/>
          <w:color w:val="000000"/>
        </w:rPr>
        <w:t xml:space="preserve">Mastery </w:t>
      </w:r>
      <w:r w:rsidRPr="006A7BD8">
        <w:rPr>
          <w:color w:val="000000"/>
        </w:rPr>
        <w:t>(</w:t>
      </w:r>
      <w:r w:rsidRPr="006A7BD8">
        <w:rPr>
          <w:i/>
          <w:color w:val="000000"/>
        </w:rPr>
        <w:t>Proficient</w:t>
      </w:r>
      <w:r w:rsidRPr="006A7BD8">
        <w:rPr>
          <w:color w:val="000000"/>
        </w:rPr>
        <w:t>)</w:t>
      </w:r>
      <w:r w:rsidRPr="006A7BD8">
        <w:rPr>
          <w:i/>
          <w:color w:val="000000"/>
        </w:rPr>
        <w:t>—</w:t>
      </w:r>
      <w:r w:rsidRPr="006A7BD8">
        <w:rPr>
          <w:color w:val="000000"/>
        </w:rPr>
        <w:t>students performing at this level have met college and career readiness expectations and are prepared for the next level of studies in this content area.</w:t>
      </w:r>
    </w:p>
    <w:p w14:paraId="7D348127" w14:textId="77777777" w:rsidR="00EE42C5" w:rsidRPr="006A7BD8" w:rsidRDefault="00EE42C5" w:rsidP="00EE42C5">
      <w:pPr>
        <w:pStyle w:val="1"/>
        <w:rPr>
          <w:color w:val="000000"/>
        </w:rPr>
      </w:pPr>
      <w:r w:rsidRPr="006A7BD8">
        <w:rPr>
          <w:color w:val="000000"/>
        </w:rPr>
        <w:t>3.</w:t>
      </w:r>
      <w:r w:rsidRPr="006A7BD8">
        <w:rPr>
          <w:color w:val="000000"/>
        </w:rPr>
        <w:tab/>
      </w:r>
      <w:r w:rsidRPr="006A7BD8">
        <w:rPr>
          <w:i/>
          <w:color w:val="000000"/>
        </w:rPr>
        <w:t>Basic</w:t>
      </w:r>
      <w:r w:rsidRPr="006A7BD8">
        <w:rPr>
          <w:color w:val="000000"/>
        </w:rPr>
        <w:t xml:space="preserve">—students performing at this level have nearly met college and career readiness expectations and </w:t>
      </w:r>
      <w:r w:rsidRPr="006A7BD8">
        <w:rPr>
          <w:color w:val="000000"/>
        </w:rPr>
        <w:lastRenderedPageBreak/>
        <w:t>may need additional support to be fully prepared for the next level of studies in this content area.</w:t>
      </w:r>
    </w:p>
    <w:p w14:paraId="624BAA6E" w14:textId="77777777" w:rsidR="00EE42C5" w:rsidRPr="006A7BD8" w:rsidRDefault="00EE42C5" w:rsidP="00EE42C5">
      <w:pPr>
        <w:pStyle w:val="1"/>
        <w:rPr>
          <w:color w:val="000000"/>
        </w:rPr>
      </w:pPr>
      <w:r w:rsidRPr="006A7BD8">
        <w:rPr>
          <w:color w:val="000000"/>
        </w:rPr>
        <w:t>4.</w:t>
      </w:r>
      <w:r w:rsidRPr="006A7BD8">
        <w:rPr>
          <w:color w:val="000000"/>
        </w:rPr>
        <w:tab/>
      </w:r>
      <w:r w:rsidRPr="006A7BD8">
        <w:rPr>
          <w:i/>
          <w:color w:val="000000"/>
        </w:rPr>
        <w:t>Approaching Basic</w:t>
      </w:r>
      <w:r w:rsidRPr="006A7BD8">
        <w:rPr>
          <w:color w:val="000000"/>
        </w:rPr>
        <w:t>—students performing at this level have partially met college and career readiness expectations and will need much support to be prepared for the next level of studies in this content area.</w:t>
      </w:r>
    </w:p>
    <w:p w14:paraId="0BD62225" w14:textId="77777777" w:rsidR="00933A22" w:rsidRPr="00164646" w:rsidRDefault="00EE42C5" w:rsidP="00EE42C5">
      <w:pPr>
        <w:pStyle w:val="1"/>
      </w:pPr>
      <w:r w:rsidRPr="006A7BD8">
        <w:rPr>
          <w:color w:val="000000"/>
        </w:rPr>
        <w:t>5.</w:t>
      </w:r>
      <w:r w:rsidRPr="006A7BD8">
        <w:rPr>
          <w:color w:val="000000"/>
        </w:rPr>
        <w:tab/>
      </w:r>
      <w:r w:rsidRPr="006A7BD8">
        <w:rPr>
          <w:i/>
          <w:color w:val="000000"/>
        </w:rPr>
        <w:t>Unsatisfactory</w:t>
      </w:r>
      <w:r w:rsidRPr="006A7BD8">
        <w:rPr>
          <w:color w:val="000000"/>
        </w:rPr>
        <w:t>—students performing at this level have not yet met the college and career readiness expectations and will need extensive support to be prepared for the next level of studies in this content area.</w:t>
      </w:r>
    </w:p>
    <w:p w14:paraId="30E8934C" w14:textId="77777777" w:rsidR="00933A22" w:rsidRPr="00164646" w:rsidRDefault="00933A22" w:rsidP="00933A22">
      <w:pPr>
        <w:pStyle w:val="AuthorityNote"/>
      </w:pPr>
      <w:r w:rsidRPr="00164646">
        <w:t>AUTHORITY NOTE:</w:t>
      </w:r>
      <w:r w:rsidRPr="00164646">
        <w:tab/>
        <w:t>Promulgated in accordance with R.S. 17:24.4.</w:t>
      </w:r>
    </w:p>
    <w:p w14:paraId="6567AABE" w14:textId="77777777" w:rsidR="00933A22" w:rsidRPr="00164646" w:rsidRDefault="00933A22" w:rsidP="00933A22">
      <w:pPr>
        <w:pStyle w:val="HistoricalNote"/>
      </w:pPr>
      <w:r w:rsidRPr="00164646">
        <w:t>HISTORICAL NOTE:</w:t>
      </w:r>
      <w:r w:rsidRPr="00164646">
        <w:tab/>
        <w:t>Promulgated by the Board of Elementar</w:t>
      </w:r>
      <w:r>
        <w:t>y and Secondary Education, LR 49</w:t>
      </w:r>
      <w:r w:rsidRPr="00164646">
        <w:t>:</w:t>
      </w:r>
      <w:r>
        <w:t>45 (January 2023)</w:t>
      </w:r>
      <w:r w:rsidR="00EE42C5" w:rsidRPr="006A7BD8">
        <w:rPr>
          <w:color w:val="000000"/>
        </w:rPr>
        <w:t>, LR 49:</w:t>
      </w:r>
      <w:r w:rsidR="00EE42C5">
        <w:rPr>
          <w:color w:val="000000"/>
        </w:rPr>
        <w:t>646</w:t>
      </w:r>
      <w:r w:rsidR="00EE42C5" w:rsidRPr="006A7BD8">
        <w:rPr>
          <w:color w:val="000000"/>
        </w:rPr>
        <w:t xml:space="preserve"> (April 2023).</w:t>
      </w:r>
    </w:p>
    <w:p w14:paraId="550E1696" w14:textId="77777777" w:rsidR="00933A22" w:rsidRPr="00164646" w:rsidRDefault="00933A22" w:rsidP="00933A22">
      <w:pPr>
        <w:pStyle w:val="Section"/>
      </w:pPr>
      <w:bookmarkStart w:id="563" w:name="_heading=h.faqhpaiclzwf" w:colFirst="0" w:colLast="0"/>
      <w:bookmarkStart w:id="564" w:name="_Toc125623394"/>
      <w:bookmarkEnd w:id="563"/>
      <w:r w:rsidRPr="00164646">
        <w:t>§6405.</w:t>
      </w:r>
      <w:r w:rsidRPr="00164646">
        <w:tab/>
        <w:t>Performance Standards</w:t>
      </w:r>
      <w:bookmarkEnd w:id="564"/>
    </w:p>
    <w:p w14:paraId="188550FC" w14:textId="77777777" w:rsidR="00EE42C5" w:rsidRPr="006A7BD8" w:rsidRDefault="00933A22" w:rsidP="00EE42C5">
      <w:pPr>
        <w:pStyle w:val="A"/>
        <w:rPr>
          <w:color w:val="000000"/>
        </w:rPr>
      </w:pPr>
      <w:r w:rsidRPr="00164646">
        <w:t>A.</w:t>
      </w:r>
      <w:r w:rsidRPr="00164646">
        <w:tab/>
      </w:r>
      <w:r w:rsidR="00EE42C5" w:rsidRPr="006A7BD8">
        <w:rPr>
          <w:color w:val="000000"/>
        </w:rPr>
        <w:t>Performance standards for Innovative assessment English language arts assessments are finalized in scale score form. The scale scores range between 650 and 850.</w:t>
      </w:r>
    </w:p>
    <w:p w14:paraId="4D809AE1" w14:textId="77777777" w:rsidR="00933A22" w:rsidRDefault="00EE42C5" w:rsidP="00EE42C5">
      <w:pPr>
        <w:pStyle w:val="1"/>
      </w:pPr>
      <w:r w:rsidRPr="006A7BD8">
        <w:rPr>
          <w:color w:val="000000"/>
        </w:rPr>
        <w:t>1.</w:t>
      </w:r>
      <w:r w:rsidRPr="006A7BD8">
        <w:rPr>
          <w:color w:val="000000"/>
        </w:rPr>
        <w:tab/>
        <w:t>English Language Arts</w:t>
      </w:r>
    </w:p>
    <w:tbl>
      <w:tblPr>
        <w:tblW w:w="50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720"/>
        <w:gridCol w:w="630"/>
        <w:gridCol w:w="630"/>
        <w:gridCol w:w="557"/>
        <w:gridCol w:w="720"/>
        <w:gridCol w:w="731"/>
      </w:tblGrid>
      <w:tr w:rsidR="00933A22" w:rsidRPr="00164646" w14:paraId="15CB9B9D" w14:textId="77777777" w:rsidTr="00B93613">
        <w:trPr>
          <w:cantSplit/>
          <w:trHeight w:val="135"/>
          <w:tblHeader/>
          <w:jc w:val="center"/>
        </w:trPr>
        <w:tc>
          <w:tcPr>
            <w:tcW w:w="5068" w:type="dxa"/>
            <w:gridSpan w:val="7"/>
            <w:tcBorders>
              <w:top w:val="double" w:sz="6" w:space="0" w:color="000000"/>
              <w:left w:val="double" w:sz="6" w:space="0" w:color="000000"/>
              <w:bottom w:val="single" w:sz="6" w:space="0" w:color="000000"/>
              <w:right w:val="double" w:sz="6" w:space="0" w:color="000000"/>
            </w:tcBorders>
            <w:shd w:val="clear" w:color="auto" w:fill="BFBFBF"/>
            <w:vAlign w:val="bottom"/>
          </w:tcPr>
          <w:p w14:paraId="59C28094" w14:textId="77777777" w:rsidR="00933A22" w:rsidRPr="00170AE7" w:rsidRDefault="00933A22" w:rsidP="00B93613">
            <w:pPr>
              <w:keepNext/>
              <w:jc w:val="center"/>
              <w:rPr>
                <w:b/>
                <w:sz w:val="16"/>
                <w:szCs w:val="16"/>
              </w:rPr>
            </w:pPr>
            <w:r w:rsidRPr="00170AE7">
              <w:rPr>
                <w:b/>
                <w:sz w:val="16"/>
                <w:szCs w:val="16"/>
              </w:rPr>
              <w:t>English Language Arts</w:t>
            </w:r>
          </w:p>
        </w:tc>
      </w:tr>
      <w:tr w:rsidR="00933A22" w:rsidRPr="00164646" w14:paraId="3A4F74A8" w14:textId="77777777" w:rsidTr="00B93613">
        <w:trPr>
          <w:cantSplit/>
          <w:trHeight w:val="165"/>
          <w:tblHeader/>
          <w:jc w:val="center"/>
        </w:trPr>
        <w:tc>
          <w:tcPr>
            <w:tcW w:w="1080" w:type="dxa"/>
            <w:tcBorders>
              <w:top w:val="single" w:sz="6" w:space="0" w:color="000000"/>
              <w:left w:val="double" w:sz="6" w:space="0" w:color="000000"/>
              <w:bottom w:val="single" w:sz="6" w:space="0" w:color="000000"/>
            </w:tcBorders>
            <w:shd w:val="clear" w:color="auto" w:fill="BFBFBF"/>
            <w:vAlign w:val="bottom"/>
          </w:tcPr>
          <w:p w14:paraId="3F1D9473" w14:textId="77777777" w:rsidR="00933A22" w:rsidRPr="00170AE7" w:rsidRDefault="00933A22" w:rsidP="00B93613">
            <w:pPr>
              <w:ind w:left="-112" w:right="-104"/>
              <w:jc w:val="center"/>
              <w:rPr>
                <w:b/>
                <w:sz w:val="16"/>
                <w:szCs w:val="16"/>
              </w:rPr>
            </w:pPr>
            <w:r w:rsidRPr="00170AE7">
              <w:rPr>
                <w:b/>
                <w:sz w:val="16"/>
                <w:szCs w:val="16"/>
              </w:rPr>
              <w:t>Achievement Level</w:t>
            </w:r>
          </w:p>
        </w:tc>
        <w:tc>
          <w:tcPr>
            <w:tcW w:w="720" w:type="dxa"/>
            <w:tcBorders>
              <w:top w:val="single" w:sz="6" w:space="0" w:color="000000"/>
              <w:bottom w:val="single" w:sz="6" w:space="0" w:color="000000"/>
            </w:tcBorders>
            <w:shd w:val="clear" w:color="auto" w:fill="BFBFBF"/>
            <w:vAlign w:val="bottom"/>
          </w:tcPr>
          <w:p w14:paraId="6CD4E561" w14:textId="77777777" w:rsidR="00933A22" w:rsidRPr="00170AE7" w:rsidRDefault="00933A22" w:rsidP="00B93613">
            <w:pPr>
              <w:ind w:left="-103" w:right="-119"/>
              <w:rPr>
                <w:b/>
                <w:sz w:val="16"/>
                <w:szCs w:val="16"/>
              </w:rPr>
            </w:pPr>
            <w:r w:rsidRPr="00170AE7">
              <w:rPr>
                <w:b/>
                <w:sz w:val="16"/>
                <w:szCs w:val="16"/>
              </w:rPr>
              <w:t>Grade 3</w:t>
            </w:r>
          </w:p>
        </w:tc>
        <w:tc>
          <w:tcPr>
            <w:tcW w:w="630" w:type="dxa"/>
            <w:tcBorders>
              <w:top w:val="single" w:sz="6" w:space="0" w:color="000000"/>
              <w:bottom w:val="single" w:sz="6" w:space="0" w:color="000000"/>
            </w:tcBorders>
            <w:shd w:val="clear" w:color="auto" w:fill="BFBFBF"/>
            <w:vAlign w:val="bottom"/>
          </w:tcPr>
          <w:p w14:paraId="3E709FC4" w14:textId="77777777" w:rsidR="00933A22" w:rsidRPr="00170AE7" w:rsidRDefault="00933A22" w:rsidP="00B93613">
            <w:pPr>
              <w:ind w:left="-103" w:right="-119"/>
              <w:rPr>
                <w:b/>
                <w:sz w:val="16"/>
                <w:szCs w:val="16"/>
              </w:rPr>
            </w:pPr>
            <w:r w:rsidRPr="00170AE7">
              <w:rPr>
                <w:b/>
                <w:sz w:val="16"/>
                <w:szCs w:val="16"/>
              </w:rPr>
              <w:t>Grade 4</w:t>
            </w:r>
          </w:p>
        </w:tc>
        <w:tc>
          <w:tcPr>
            <w:tcW w:w="630" w:type="dxa"/>
            <w:tcBorders>
              <w:top w:val="single" w:sz="6" w:space="0" w:color="000000"/>
              <w:bottom w:val="single" w:sz="6" w:space="0" w:color="000000"/>
            </w:tcBorders>
            <w:shd w:val="clear" w:color="auto" w:fill="BFBFBF"/>
            <w:vAlign w:val="bottom"/>
          </w:tcPr>
          <w:p w14:paraId="01AE00D7" w14:textId="77777777" w:rsidR="00933A22" w:rsidRPr="00170AE7" w:rsidRDefault="00933A22" w:rsidP="00B93613">
            <w:pPr>
              <w:ind w:left="-103" w:right="-119"/>
              <w:rPr>
                <w:b/>
                <w:sz w:val="16"/>
                <w:szCs w:val="16"/>
              </w:rPr>
            </w:pPr>
            <w:r w:rsidRPr="00170AE7">
              <w:rPr>
                <w:b/>
                <w:sz w:val="16"/>
                <w:szCs w:val="16"/>
              </w:rPr>
              <w:t>Grade 5</w:t>
            </w:r>
          </w:p>
        </w:tc>
        <w:tc>
          <w:tcPr>
            <w:tcW w:w="557" w:type="dxa"/>
            <w:tcBorders>
              <w:top w:val="single" w:sz="6" w:space="0" w:color="000000"/>
              <w:bottom w:val="single" w:sz="6" w:space="0" w:color="000000"/>
            </w:tcBorders>
            <w:shd w:val="clear" w:color="auto" w:fill="BFBFBF"/>
            <w:vAlign w:val="bottom"/>
          </w:tcPr>
          <w:p w14:paraId="0B62FB65" w14:textId="77777777" w:rsidR="00933A22" w:rsidRPr="00170AE7" w:rsidRDefault="00933A22" w:rsidP="00B93613">
            <w:pPr>
              <w:ind w:left="-103" w:right="-119"/>
              <w:rPr>
                <w:b/>
                <w:sz w:val="16"/>
                <w:szCs w:val="16"/>
              </w:rPr>
            </w:pPr>
            <w:r w:rsidRPr="00170AE7">
              <w:rPr>
                <w:b/>
                <w:sz w:val="16"/>
                <w:szCs w:val="16"/>
              </w:rPr>
              <w:t>Grade 6</w:t>
            </w:r>
          </w:p>
        </w:tc>
        <w:tc>
          <w:tcPr>
            <w:tcW w:w="720" w:type="dxa"/>
            <w:tcBorders>
              <w:top w:val="single" w:sz="6" w:space="0" w:color="000000"/>
              <w:bottom w:val="single" w:sz="6" w:space="0" w:color="000000"/>
            </w:tcBorders>
            <w:shd w:val="clear" w:color="auto" w:fill="BFBFBF"/>
            <w:vAlign w:val="bottom"/>
          </w:tcPr>
          <w:p w14:paraId="6F530983" w14:textId="77777777" w:rsidR="00933A22" w:rsidRPr="00170AE7" w:rsidRDefault="00933A22" w:rsidP="00B93613">
            <w:pPr>
              <w:ind w:left="-103" w:right="-119"/>
              <w:rPr>
                <w:b/>
                <w:sz w:val="16"/>
                <w:szCs w:val="16"/>
              </w:rPr>
            </w:pPr>
            <w:r w:rsidRPr="00170AE7">
              <w:rPr>
                <w:b/>
                <w:sz w:val="16"/>
                <w:szCs w:val="16"/>
              </w:rPr>
              <w:t>Grade 7</w:t>
            </w:r>
          </w:p>
        </w:tc>
        <w:tc>
          <w:tcPr>
            <w:tcW w:w="731" w:type="dxa"/>
            <w:tcBorders>
              <w:top w:val="single" w:sz="6" w:space="0" w:color="000000"/>
              <w:bottom w:val="single" w:sz="6" w:space="0" w:color="000000"/>
              <w:right w:val="double" w:sz="6" w:space="0" w:color="000000"/>
            </w:tcBorders>
            <w:shd w:val="clear" w:color="auto" w:fill="BFBFBF"/>
            <w:vAlign w:val="bottom"/>
          </w:tcPr>
          <w:p w14:paraId="5FA0E3C9" w14:textId="77777777" w:rsidR="00933A22" w:rsidRPr="00170AE7" w:rsidRDefault="00933A22" w:rsidP="00B93613">
            <w:pPr>
              <w:ind w:left="-103" w:right="-119"/>
              <w:rPr>
                <w:b/>
                <w:sz w:val="16"/>
                <w:szCs w:val="16"/>
              </w:rPr>
            </w:pPr>
            <w:r w:rsidRPr="00170AE7">
              <w:rPr>
                <w:b/>
                <w:sz w:val="16"/>
                <w:szCs w:val="16"/>
              </w:rPr>
              <w:t>Grade 8</w:t>
            </w:r>
          </w:p>
        </w:tc>
      </w:tr>
      <w:tr w:rsidR="00EE42C5" w:rsidRPr="00164646" w14:paraId="3F1730D8" w14:textId="77777777" w:rsidTr="00B93613">
        <w:trPr>
          <w:cantSplit/>
          <w:jc w:val="center"/>
        </w:trPr>
        <w:tc>
          <w:tcPr>
            <w:tcW w:w="1080" w:type="dxa"/>
            <w:tcBorders>
              <w:top w:val="single" w:sz="6" w:space="0" w:color="000000"/>
              <w:left w:val="double" w:sz="6" w:space="0" w:color="000000"/>
              <w:bottom w:val="single" w:sz="6" w:space="0" w:color="000000"/>
            </w:tcBorders>
            <w:vAlign w:val="bottom"/>
          </w:tcPr>
          <w:p w14:paraId="153B1452" w14:textId="77777777" w:rsidR="00EE42C5" w:rsidRPr="006A7BD8" w:rsidRDefault="00EE42C5" w:rsidP="00EE42C5">
            <w:pPr>
              <w:ind w:left="-22" w:right="-104"/>
              <w:rPr>
                <w:color w:val="000000"/>
                <w:sz w:val="16"/>
                <w:szCs w:val="16"/>
              </w:rPr>
            </w:pPr>
            <w:r w:rsidRPr="006A7BD8">
              <w:rPr>
                <w:color w:val="000000"/>
                <w:sz w:val="16"/>
                <w:szCs w:val="16"/>
              </w:rPr>
              <w:t>Advanced</w:t>
            </w:r>
          </w:p>
        </w:tc>
        <w:tc>
          <w:tcPr>
            <w:tcW w:w="720" w:type="dxa"/>
            <w:tcBorders>
              <w:top w:val="single" w:sz="6" w:space="0" w:color="000000"/>
              <w:bottom w:val="single" w:sz="6" w:space="0" w:color="000000"/>
            </w:tcBorders>
            <w:vAlign w:val="bottom"/>
          </w:tcPr>
          <w:p w14:paraId="1687459D" w14:textId="77777777" w:rsidR="00EE42C5" w:rsidRPr="006A7BD8" w:rsidRDefault="00EE42C5" w:rsidP="00EE42C5">
            <w:pPr>
              <w:rPr>
                <w:color w:val="000000"/>
                <w:sz w:val="16"/>
                <w:szCs w:val="16"/>
              </w:rPr>
            </w:pPr>
            <w:r w:rsidRPr="006A7BD8">
              <w:rPr>
                <w:color w:val="000000"/>
                <w:sz w:val="16"/>
                <w:szCs w:val="16"/>
              </w:rPr>
              <w:t>810-850</w:t>
            </w:r>
          </w:p>
        </w:tc>
        <w:tc>
          <w:tcPr>
            <w:tcW w:w="630" w:type="dxa"/>
            <w:tcBorders>
              <w:top w:val="single" w:sz="6" w:space="0" w:color="000000"/>
              <w:bottom w:val="single" w:sz="6" w:space="0" w:color="000000"/>
            </w:tcBorders>
            <w:vAlign w:val="bottom"/>
          </w:tcPr>
          <w:p w14:paraId="5E8657DF" w14:textId="77777777" w:rsidR="00EE42C5" w:rsidRPr="006A7BD8" w:rsidRDefault="00EE42C5" w:rsidP="00EE42C5">
            <w:pPr>
              <w:rPr>
                <w:color w:val="000000"/>
                <w:sz w:val="16"/>
                <w:szCs w:val="16"/>
              </w:rPr>
            </w:pPr>
            <w:r w:rsidRPr="006A7BD8">
              <w:rPr>
                <w:color w:val="000000"/>
                <w:sz w:val="16"/>
                <w:szCs w:val="16"/>
              </w:rPr>
              <w:t>790-850</w:t>
            </w:r>
          </w:p>
        </w:tc>
        <w:tc>
          <w:tcPr>
            <w:tcW w:w="630" w:type="dxa"/>
            <w:tcBorders>
              <w:top w:val="single" w:sz="6" w:space="0" w:color="000000"/>
              <w:bottom w:val="single" w:sz="6" w:space="0" w:color="000000"/>
            </w:tcBorders>
            <w:vAlign w:val="bottom"/>
          </w:tcPr>
          <w:p w14:paraId="62E5FCEC" w14:textId="77777777" w:rsidR="00EE42C5" w:rsidRPr="006A7BD8" w:rsidRDefault="00EE42C5" w:rsidP="00EE42C5">
            <w:pPr>
              <w:rPr>
                <w:color w:val="000000"/>
                <w:sz w:val="16"/>
                <w:szCs w:val="16"/>
              </w:rPr>
            </w:pPr>
            <w:r w:rsidRPr="006A7BD8">
              <w:rPr>
                <w:color w:val="000000"/>
                <w:sz w:val="16"/>
                <w:szCs w:val="16"/>
              </w:rPr>
              <w:t>799-850</w:t>
            </w:r>
          </w:p>
        </w:tc>
        <w:tc>
          <w:tcPr>
            <w:tcW w:w="557" w:type="dxa"/>
            <w:tcBorders>
              <w:top w:val="single" w:sz="6" w:space="0" w:color="000000"/>
              <w:bottom w:val="single" w:sz="6" w:space="0" w:color="000000"/>
            </w:tcBorders>
            <w:vAlign w:val="bottom"/>
          </w:tcPr>
          <w:p w14:paraId="2C24CDB1" w14:textId="77777777" w:rsidR="00EE42C5" w:rsidRPr="006A7BD8" w:rsidRDefault="00EE42C5" w:rsidP="00EE42C5">
            <w:pPr>
              <w:rPr>
                <w:color w:val="000000"/>
                <w:sz w:val="16"/>
                <w:szCs w:val="16"/>
              </w:rPr>
            </w:pPr>
            <w:r w:rsidRPr="006A7BD8">
              <w:rPr>
                <w:color w:val="000000"/>
                <w:sz w:val="16"/>
                <w:szCs w:val="16"/>
              </w:rPr>
              <w:t>790-850</w:t>
            </w:r>
          </w:p>
        </w:tc>
        <w:tc>
          <w:tcPr>
            <w:tcW w:w="720" w:type="dxa"/>
            <w:tcBorders>
              <w:top w:val="single" w:sz="6" w:space="0" w:color="000000"/>
              <w:bottom w:val="single" w:sz="6" w:space="0" w:color="000000"/>
            </w:tcBorders>
            <w:vAlign w:val="bottom"/>
          </w:tcPr>
          <w:p w14:paraId="1AF3BE9E" w14:textId="77777777" w:rsidR="00EE42C5" w:rsidRPr="006A7BD8" w:rsidRDefault="00EE42C5" w:rsidP="00EE42C5">
            <w:pPr>
              <w:rPr>
                <w:color w:val="000000"/>
                <w:sz w:val="16"/>
                <w:szCs w:val="16"/>
              </w:rPr>
            </w:pPr>
            <w:r w:rsidRPr="006A7BD8">
              <w:rPr>
                <w:color w:val="000000"/>
                <w:sz w:val="16"/>
                <w:szCs w:val="16"/>
              </w:rPr>
              <w:t>785-850</w:t>
            </w:r>
          </w:p>
        </w:tc>
        <w:tc>
          <w:tcPr>
            <w:tcW w:w="731" w:type="dxa"/>
            <w:tcBorders>
              <w:top w:val="single" w:sz="6" w:space="0" w:color="000000"/>
              <w:bottom w:val="single" w:sz="6" w:space="0" w:color="000000"/>
              <w:right w:val="double" w:sz="6" w:space="0" w:color="000000"/>
            </w:tcBorders>
            <w:vAlign w:val="bottom"/>
          </w:tcPr>
          <w:p w14:paraId="13E47989" w14:textId="77777777" w:rsidR="00EE42C5" w:rsidRPr="006A7BD8" w:rsidRDefault="00EE42C5" w:rsidP="00EE42C5">
            <w:pPr>
              <w:rPr>
                <w:color w:val="000000"/>
                <w:sz w:val="16"/>
                <w:szCs w:val="16"/>
              </w:rPr>
            </w:pPr>
            <w:r w:rsidRPr="006A7BD8">
              <w:rPr>
                <w:color w:val="000000"/>
                <w:sz w:val="16"/>
                <w:szCs w:val="16"/>
              </w:rPr>
              <w:t>794-850</w:t>
            </w:r>
          </w:p>
        </w:tc>
      </w:tr>
      <w:tr w:rsidR="00EE42C5" w:rsidRPr="00164646" w14:paraId="069EFE9C" w14:textId="77777777" w:rsidTr="00B93613">
        <w:trPr>
          <w:cantSplit/>
          <w:jc w:val="center"/>
        </w:trPr>
        <w:tc>
          <w:tcPr>
            <w:tcW w:w="1080" w:type="dxa"/>
            <w:tcBorders>
              <w:top w:val="single" w:sz="6" w:space="0" w:color="000000"/>
              <w:left w:val="double" w:sz="6" w:space="0" w:color="000000"/>
              <w:bottom w:val="single" w:sz="6" w:space="0" w:color="000000"/>
            </w:tcBorders>
            <w:vAlign w:val="bottom"/>
          </w:tcPr>
          <w:p w14:paraId="77B9B185" w14:textId="77777777" w:rsidR="00EE42C5" w:rsidRPr="006A7BD8" w:rsidRDefault="00EE42C5" w:rsidP="00EE42C5">
            <w:pPr>
              <w:ind w:left="-22" w:right="-104"/>
              <w:rPr>
                <w:color w:val="000000"/>
                <w:sz w:val="16"/>
                <w:szCs w:val="16"/>
              </w:rPr>
            </w:pPr>
            <w:r w:rsidRPr="006A7BD8">
              <w:rPr>
                <w:color w:val="000000"/>
                <w:sz w:val="16"/>
                <w:szCs w:val="16"/>
              </w:rPr>
              <w:t>Mastery</w:t>
            </w:r>
          </w:p>
        </w:tc>
        <w:tc>
          <w:tcPr>
            <w:tcW w:w="720" w:type="dxa"/>
            <w:tcBorders>
              <w:top w:val="single" w:sz="6" w:space="0" w:color="000000"/>
              <w:bottom w:val="single" w:sz="6" w:space="0" w:color="000000"/>
            </w:tcBorders>
            <w:vAlign w:val="bottom"/>
          </w:tcPr>
          <w:p w14:paraId="29DC4077" w14:textId="77777777" w:rsidR="00EE42C5" w:rsidRPr="006A7BD8" w:rsidRDefault="00EE42C5" w:rsidP="00EE42C5">
            <w:pPr>
              <w:rPr>
                <w:color w:val="000000"/>
                <w:sz w:val="16"/>
                <w:szCs w:val="16"/>
              </w:rPr>
            </w:pPr>
            <w:r w:rsidRPr="006A7BD8">
              <w:rPr>
                <w:color w:val="000000"/>
                <w:sz w:val="16"/>
                <w:szCs w:val="16"/>
              </w:rPr>
              <w:t>750-809</w:t>
            </w:r>
          </w:p>
        </w:tc>
        <w:tc>
          <w:tcPr>
            <w:tcW w:w="630" w:type="dxa"/>
            <w:tcBorders>
              <w:top w:val="single" w:sz="6" w:space="0" w:color="000000"/>
              <w:bottom w:val="single" w:sz="6" w:space="0" w:color="000000"/>
            </w:tcBorders>
            <w:vAlign w:val="bottom"/>
          </w:tcPr>
          <w:p w14:paraId="01A1E688" w14:textId="77777777" w:rsidR="00EE42C5" w:rsidRPr="006A7BD8" w:rsidRDefault="00EE42C5" w:rsidP="00EE42C5">
            <w:pPr>
              <w:rPr>
                <w:color w:val="000000"/>
                <w:sz w:val="16"/>
                <w:szCs w:val="16"/>
              </w:rPr>
            </w:pPr>
            <w:r w:rsidRPr="006A7BD8">
              <w:rPr>
                <w:color w:val="000000"/>
                <w:sz w:val="16"/>
                <w:szCs w:val="16"/>
              </w:rPr>
              <w:t>750-789</w:t>
            </w:r>
          </w:p>
        </w:tc>
        <w:tc>
          <w:tcPr>
            <w:tcW w:w="630" w:type="dxa"/>
            <w:tcBorders>
              <w:top w:val="single" w:sz="6" w:space="0" w:color="000000"/>
              <w:bottom w:val="single" w:sz="6" w:space="0" w:color="000000"/>
            </w:tcBorders>
            <w:vAlign w:val="bottom"/>
          </w:tcPr>
          <w:p w14:paraId="3B15A5F4" w14:textId="77777777" w:rsidR="00EE42C5" w:rsidRPr="006A7BD8" w:rsidRDefault="00EE42C5" w:rsidP="00EE42C5">
            <w:pPr>
              <w:rPr>
                <w:color w:val="000000"/>
                <w:sz w:val="16"/>
                <w:szCs w:val="16"/>
              </w:rPr>
            </w:pPr>
            <w:r w:rsidRPr="006A7BD8">
              <w:rPr>
                <w:color w:val="000000"/>
                <w:sz w:val="16"/>
                <w:szCs w:val="16"/>
              </w:rPr>
              <w:t>750-798</w:t>
            </w:r>
          </w:p>
        </w:tc>
        <w:tc>
          <w:tcPr>
            <w:tcW w:w="557" w:type="dxa"/>
            <w:tcBorders>
              <w:top w:val="single" w:sz="6" w:space="0" w:color="000000"/>
              <w:bottom w:val="single" w:sz="6" w:space="0" w:color="000000"/>
            </w:tcBorders>
            <w:vAlign w:val="bottom"/>
          </w:tcPr>
          <w:p w14:paraId="488C6479" w14:textId="77777777" w:rsidR="00EE42C5" w:rsidRPr="006A7BD8" w:rsidRDefault="00EE42C5" w:rsidP="00EE42C5">
            <w:pPr>
              <w:rPr>
                <w:color w:val="000000"/>
                <w:sz w:val="16"/>
                <w:szCs w:val="16"/>
              </w:rPr>
            </w:pPr>
            <w:r w:rsidRPr="006A7BD8">
              <w:rPr>
                <w:color w:val="000000"/>
                <w:sz w:val="16"/>
                <w:szCs w:val="16"/>
              </w:rPr>
              <w:t>750-789</w:t>
            </w:r>
          </w:p>
        </w:tc>
        <w:tc>
          <w:tcPr>
            <w:tcW w:w="720" w:type="dxa"/>
            <w:tcBorders>
              <w:top w:val="single" w:sz="6" w:space="0" w:color="000000"/>
              <w:bottom w:val="single" w:sz="6" w:space="0" w:color="000000"/>
            </w:tcBorders>
            <w:vAlign w:val="bottom"/>
          </w:tcPr>
          <w:p w14:paraId="4CF74B4D" w14:textId="77777777" w:rsidR="00EE42C5" w:rsidRPr="006A7BD8" w:rsidRDefault="00EE42C5" w:rsidP="00EE42C5">
            <w:pPr>
              <w:rPr>
                <w:color w:val="000000"/>
                <w:sz w:val="16"/>
                <w:szCs w:val="16"/>
              </w:rPr>
            </w:pPr>
            <w:r w:rsidRPr="006A7BD8">
              <w:rPr>
                <w:color w:val="000000"/>
                <w:sz w:val="16"/>
                <w:szCs w:val="16"/>
              </w:rPr>
              <w:t>750-784</w:t>
            </w:r>
          </w:p>
        </w:tc>
        <w:tc>
          <w:tcPr>
            <w:tcW w:w="731" w:type="dxa"/>
            <w:tcBorders>
              <w:top w:val="single" w:sz="6" w:space="0" w:color="000000"/>
              <w:bottom w:val="single" w:sz="6" w:space="0" w:color="000000"/>
              <w:right w:val="double" w:sz="6" w:space="0" w:color="000000"/>
            </w:tcBorders>
            <w:vAlign w:val="bottom"/>
          </w:tcPr>
          <w:p w14:paraId="46109E8A" w14:textId="77777777" w:rsidR="00EE42C5" w:rsidRPr="006A7BD8" w:rsidRDefault="00EE42C5" w:rsidP="00EE42C5">
            <w:pPr>
              <w:rPr>
                <w:color w:val="000000"/>
                <w:sz w:val="16"/>
                <w:szCs w:val="16"/>
              </w:rPr>
            </w:pPr>
            <w:r w:rsidRPr="006A7BD8">
              <w:rPr>
                <w:color w:val="000000"/>
                <w:sz w:val="16"/>
                <w:szCs w:val="16"/>
              </w:rPr>
              <w:t>750-793</w:t>
            </w:r>
          </w:p>
        </w:tc>
      </w:tr>
      <w:tr w:rsidR="00EE42C5" w:rsidRPr="00164646" w14:paraId="4D9AF67A" w14:textId="77777777" w:rsidTr="00B93613">
        <w:trPr>
          <w:cantSplit/>
          <w:jc w:val="center"/>
        </w:trPr>
        <w:tc>
          <w:tcPr>
            <w:tcW w:w="1080" w:type="dxa"/>
            <w:tcBorders>
              <w:top w:val="single" w:sz="6" w:space="0" w:color="000000"/>
              <w:left w:val="double" w:sz="6" w:space="0" w:color="000000"/>
              <w:bottom w:val="single" w:sz="6" w:space="0" w:color="000000"/>
            </w:tcBorders>
            <w:vAlign w:val="bottom"/>
          </w:tcPr>
          <w:p w14:paraId="1C9A5E6C" w14:textId="77777777" w:rsidR="00EE42C5" w:rsidRPr="006A7BD8" w:rsidRDefault="00EE42C5" w:rsidP="00EE42C5">
            <w:pPr>
              <w:ind w:left="-22" w:right="-104"/>
              <w:rPr>
                <w:color w:val="000000"/>
                <w:sz w:val="16"/>
                <w:szCs w:val="16"/>
              </w:rPr>
            </w:pPr>
            <w:r w:rsidRPr="006A7BD8">
              <w:rPr>
                <w:color w:val="000000"/>
                <w:sz w:val="16"/>
                <w:szCs w:val="16"/>
              </w:rPr>
              <w:t>Basic</w:t>
            </w:r>
          </w:p>
        </w:tc>
        <w:tc>
          <w:tcPr>
            <w:tcW w:w="3988" w:type="dxa"/>
            <w:gridSpan w:val="6"/>
            <w:tcBorders>
              <w:top w:val="single" w:sz="6" w:space="0" w:color="000000"/>
              <w:bottom w:val="single" w:sz="6" w:space="0" w:color="000000"/>
              <w:right w:val="double" w:sz="6" w:space="0" w:color="000000"/>
            </w:tcBorders>
            <w:vAlign w:val="bottom"/>
          </w:tcPr>
          <w:p w14:paraId="69250E1A" w14:textId="77777777" w:rsidR="00EE42C5" w:rsidRPr="006A7BD8" w:rsidRDefault="00EE42C5" w:rsidP="00EE42C5">
            <w:pPr>
              <w:rPr>
                <w:color w:val="000000"/>
                <w:sz w:val="16"/>
                <w:szCs w:val="16"/>
              </w:rPr>
            </w:pPr>
            <w:r w:rsidRPr="006A7BD8">
              <w:rPr>
                <w:color w:val="000000"/>
                <w:sz w:val="16"/>
                <w:szCs w:val="16"/>
              </w:rPr>
              <w:t>725-749</w:t>
            </w:r>
          </w:p>
        </w:tc>
      </w:tr>
      <w:tr w:rsidR="00EE42C5" w:rsidRPr="00164646" w14:paraId="3D0E37DA" w14:textId="77777777" w:rsidTr="00B93613">
        <w:trPr>
          <w:cantSplit/>
          <w:jc w:val="center"/>
        </w:trPr>
        <w:tc>
          <w:tcPr>
            <w:tcW w:w="1080" w:type="dxa"/>
            <w:tcBorders>
              <w:top w:val="single" w:sz="6" w:space="0" w:color="000000"/>
              <w:left w:val="double" w:sz="6" w:space="0" w:color="000000"/>
              <w:bottom w:val="single" w:sz="6" w:space="0" w:color="000000"/>
            </w:tcBorders>
            <w:vAlign w:val="bottom"/>
          </w:tcPr>
          <w:p w14:paraId="4CEE89E6" w14:textId="77777777" w:rsidR="00EE42C5" w:rsidRPr="006A7BD8" w:rsidRDefault="00EE42C5" w:rsidP="00EE42C5">
            <w:pPr>
              <w:ind w:left="-22" w:right="-104"/>
              <w:rPr>
                <w:color w:val="000000"/>
                <w:sz w:val="16"/>
                <w:szCs w:val="16"/>
              </w:rPr>
            </w:pPr>
            <w:r w:rsidRPr="006A7BD8">
              <w:rPr>
                <w:color w:val="000000"/>
                <w:sz w:val="16"/>
                <w:szCs w:val="16"/>
              </w:rPr>
              <w:t>Approaching Basic</w:t>
            </w:r>
          </w:p>
        </w:tc>
        <w:tc>
          <w:tcPr>
            <w:tcW w:w="3988" w:type="dxa"/>
            <w:gridSpan w:val="6"/>
            <w:tcBorders>
              <w:top w:val="single" w:sz="6" w:space="0" w:color="000000"/>
              <w:bottom w:val="single" w:sz="6" w:space="0" w:color="000000"/>
              <w:right w:val="double" w:sz="6" w:space="0" w:color="000000"/>
            </w:tcBorders>
            <w:vAlign w:val="bottom"/>
          </w:tcPr>
          <w:p w14:paraId="762D25C0" w14:textId="77777777" w:rsidR="00EE42C5" w:rsidRPr="006A7BD8" w:rsidRDefault="00EE42C5" w:rsidP="00EE42C5">
            <w:pPr>
              <w:rPr>
                <w:color w:val="000000"/>
                <w:sz w:val="16"/>
                <w:szCs w:val="16"/>
              </w:rPr>
            </w:pPr>
            <w:r w:rsidRPr="006A7BD8">
              <w:rPr>
                <w:color w:val="000000"/>
                <w:sz w:val="16"/>
                <w:szCs w:val="16"/>
              </w:rPr>
              <w:t>700-724</w:t>
            </w:r>
          </w:p>
        </w:tc>
      </w:tr>
      <w:tr w:rsidR="00EE42C5" w:rsidRPr="00164646" w14:paraId="73591AB0" w14:textId="77777777" w:rsidTr="00B93613">
        <w:trPr>
          <w:cantSplit/>
          <w:jc w:val="center"/>
        </w:trPr>
        <w:tc>
          <w:tcPr>
            <w:tcW w:w="1080" w:type="dxa"/>
            <w:tcBorders>
              <w:top w:val="single" w:sz="6" w:space="0" w:color="000000"/>
              <w:left w:val="double" w:sz="6" w:space="0" w:color="000000"/>
              <w:bottom w:val="double" w:sz="6" w:space="0" w:color="000000"/>
            </w:tcBorders>
            <w:vAlign w:val="center"/>
          </w:tcPr>
          <w:p w14:paraId="65817ED5" w14:textId="77777777" w:rsidR="00EE42C5" w:rsidRPr="006A7BD8" w:rsidRDefault="00EE42C5" w:rsidP="00EE42C5">
            <w:pPr>
              <w:ind w:left="-22" w:right="-104"/>
              <w:rPr>
                <w:color w:val="000000"/>
                <w:sz w:val="16"/>
                <w:szCs w:val="16"/>
              </w:rPr>
            </w:pPr>
            <w:r w:rsidRPr="006A7BD8">
              <w:rPr>
                <w:color w:val="000000"/>
                <w:sz w:val="16"/>
                <w:szCs w:val="16"/>
              </w:rPr>
              <w:t>Unsatisfactory</w:t>
            </w:r>
          </w:p>
        </w:tc>
        <w:tc>
          <w:tcPr>
            <w:tcW w:w="3988" w:type="dxa"/>
            <w:gridSpan w:val="6"/>
            <w:tcBorders>
              <w:top w:val="single" w:sz="6" w:space="0" w:color="000000"/>
              <w:bottom w:val="double" w:sz="6" w:space="0" w:color="000000"/>
              <w:right w:val="double" w:sz="6" w:space="0" w:color="000000"/>
            </w:tcBorders>
            <w:vAlign w:val="center"/>
          </w:tcPr>
          <w:p w14:paraId="33EBAD03" w14:textId="77777777" w:rsidR="00EE42C5" w:rsidRPr="006A7BD8" w:rsidRDefault="00EE42C5" w:rsidP="00EE42C5">
            <w:pPr>
              <w:rPr>
                <w:color w:val="000000"/>
                <w:sz w:val="16"/>
                <w:szCs w:val="16"/>
              </w:rPr>
            </w:pPr>
            <w:r w:rsidRPr="006A7BD8">
              <w:rPr>
                <w:color w:val="000000"/>
                <w:sz w:val="16"/>
                <w:szCs w:val="16"/>
              </w:rPr>
              <w:t>650-699</w:t>
            </w:r>
          </w:p>
        </w:tc>
      </w:tr>
    </w:tbl>
    <w:p w14:paraId="3C61C088" w14:textId="77777777" w:rsidR="00933A22" w:rsidRDefault="00933A22" w:rsidP="00933A22">
      <w:pPr>
        <w:pStyle w:val="A"/>
      </w:pPr>
    </w:p>
    <w:p w14:paraId="0D23FF25" w14:textId="77777777" w:rsidR="00933A22" w:rsidRPr="00597414" w:rsidRDefault="00933A22" w:rsidP="00933A22">
      <w:pPr>
        <w:pStyle w:val="AuthorityNote"/>
        <w:rPr>
          <w:szCs w:val="18"/>
        </w:rPr>
      </w:pPr>
      <w:r w:rsidRPr="00933A22">
        <w:t>AUTHORITY</w:t>
      </w:r>
      <w:r w:rsidRPr="00597414">
        <w:rPr>
          <w:szCs w:val="18"/>
        </w:rPr>
        <w:t xml:space="preserve"> NOTE:</w:t>
      </w:r>
      <w:r w:rsidRPr="00597414">
        <w:rPr>
          <w:szCs w:val="18"/>
        </w:rPr>
        <w:tab/>
        <w:t>Promulgated in accordance with R.S. 17:24.4.</w:t>
      </w:r>
    </w:p>
    <w:p w14:paraId="38FFEAD6" w14:textId="77777777" w:rsidR="00933A22" w:rsidRPr="00184658" w:rsidRDefault="00933A22" w:rsidP="00933A22">
      <w:pPr>
        <w:pStyle w:val="HistoricalNote"/>
      </w:pPr>
      <w:r w:rsidRPr="00164646">
        <w:t>HISTORICAL NOTE:</w:t>
      </w:r>
      <w:r w:rsidRPr="00164646">
        <w:tab/>
        <w:t>Promulgated by the Board of Elementary and Secondary Education, LR 4</w:t>
      </w:r>
      <w:r>
        <w:t>9</w:t>
      </w:r>
      <w:r w:rsidRPr="00164646">
        <w:t>:</w:t>
      </w:r>
      <w:r>
        <w:t>45 (January 2023)</w:t>
      </w:r>
      <w:r w:rsidR="00EE42C5" w:rsidRPr="006A7BD8">
        <w:rPr>
          <w:color w:val="000000"/>
        </w:rPr>
        <w:t>, LR 49:</w:t>
      </w:r>
      <w:r w:rsidR="00EE42C5">
        <w:rPr>
          <w:color w:val="000000"/>
        </w:rPr>
        <w:t>647</w:t>
      </w:r>
      <w:r w:rsidR="00EE42C5" w:rsidRPr="006A7BD8">
        <w:rPr>
          <w:color w:val="000000"/>
        </w:rPr>
        <w:t xml:space="preserve"> (April 2023).</w:t>
      </w:r>
    </w:p>
    <w:p w14:paraId="4CE0D6A7" w14:textId="77777777" w:rsidR="00E21E1A" w:rsidRPr="00184658" w:rsidRDefault="00E21E1A" w:rsidP="00A7521A">
      <w:pPr>
        <w:pStyle w:val="Chapter"/>
      </w:pPr>
      <w:bookmarkStart w:id="565" w:name="_Toc220383699"/>
      <w:bookmarkStart w:id="566" w:name="TOC_Chap27"/>
      <w:bookmarkStart w:id="567" w:name="_Toc444251512"/>
      <w:bookmarkStart w:id="568" w:name="_Toc125623395"/>
      <w:r w:rsidRPr="00184658">
        <w:t>Chapter 6</w:t>
      </w:r>
      <w:bookmarkEnd w:id="566"/>
      <w:r w:rsidR="00A7521A" w:rsidRPr="00184658">
        <w:t>8.</w:t>
      </w:r>
      <w:r w:rsidR="00A7521A" w:rsidRPr="00184658">
        <w:tab/>
      </w:r>
      <w:bookmarkStart w:id="569" w:name="TOCT_Chap27"/>
      <w:bookmarkEnd w:id="567"/>
      <w:r w:rsidR="00A7161D" w:rsidRPr="001056BA">
        <w:t>LEAP 2025 Assessments for High School</w:t>
      </w:r>
      <w:bookmarkEnd w:id="568"/>
      <w:bookmarkEnd w:id="569"/>
    </w:p>
    <w:p w14:paraId="6897A65F" w14:textId="77777777" w:rsidR="00E21E1A" w:rsidRPr="00184658" w:rsidRDefault="00A7521A" w:rsidP="00A7521A">
      <w:pPr>
        <w:pStyle w:val="Chapter"/>
      </w:pPr>
      <w:bookmarkStart w:id="570" w:name="TOC_SubC28"/>
      <w:bookmarkStart w:id="571" w:name="_Toc444251513"/>
      <w:bookmarkStart w:id="572" w:name="_Toc125623396"/>
      <w:r w:rsidRPr="00184658">
        <w:t>Subchapter</w:t>
      </w:r>
      <w:r w:rsidR="00E21E1A" w:rsidRPr="00184658">
        <w:t xml:space="preserve"> </w:t>
      </w:r>
      <w:bookmarkEnd w:id="570"/>
      <w:r w:rsidRPr="00184658">
        <w:t>A.</w:t>
      </w:r>
      <w:r w:rsidRPr="00184658">
        <w:tab/>
      </w:r>
      <w:bookmarkEnd w:id="571"/>
      <w:r w:rsidR="00A7161D" w:rsidRPr="001056BA">
        <w:t>General Provisions</w:t>
      </w:r>
      <w:bookmarkEnd w:id="572"/>
    </w:p>
    <w:p w14:paraId="1CD68552" w14:textId="77777777" w:rsidR="00E21E1A" w:rsidRPr="00184658" w:rsidRDefault="003D321E" w:rsidP="003D4923">
      <w:pPr>
        <w:pStyle w:val="Section"/>
      </w:pPr>
      <w:bookmarkStart w:id="573" w:name="_Toc444251516"/>
      <w:bookmarkStart w:id="574" w:name="_Toc125623397"/>
      <w:r w:rsidRPr="00184658">
        <w:t>§</w:t>
      </w:r>
      <w:r w:rsidR="00E21E1A" w:rsidRPr="00184658">
        <w:t>6803.</w:t>
      </w:r>
      <w:r w:rsidR="00E21E1A" w:rsidRPr="00184658">
        <w:tab/>
        <w:t>Introduction</w:t>
      </w:r>
      <w:bookmarkEnd w:id="573"/>
      <w:r w:rsidR="00E21E1A" w:rsidRPr="00184658">
        <w:br/>
        <w:t>[Formerly LAC 28:CXI.1803]</w:t>
      </w:r>
      <w:bookmarkEnd w:id="574"/>
    </w:p>
    <w:p w14:paraId="6CC56976" w14:textId="77777777" w:rsidR="002813C2" w:rsidRPr="001056BA" w:rsidRDefault="002813C2" w:rsidP="002813C2">
      <w:pPr>
        <w:pStyle w:val="A"/>
      </w:pPr>
      <w:r w:rsidRPr="001056BA">
        <w:t>A.</w:t>
      </w:r>
      <w:r w:rsidRPr="001056BA">
        <w:tab/>
        <w:t>LEAP 2025 assessments for high school will measure the knowledge and skills a student should have mastered by the end of the course. The results of the LEAP 2025 assessments for high school will help ensure that all Louisiana students have access to a rigorous curriculum that meets high academic standards.</w:t>
      </w:r>
    </w:p>
    <w:p w14:paraId="6C6BC96D" w14:textId="77777777" w:rsidR="00375BEA" w:rsidRPr="00676DAD" w:rsidRDefault="002813C2" w:rsidP="00375BEA">
      <w:pPr>
        <w:pStyle w:val="A"/>
      </w:pPr>
      <w:r w:rsidRPr="001056BA">
        <w:t>B.</w:t>
      </w:r>
      <w:r w:rsidRPr="001056BA">
        <w:tab/>
      </w:r>
      <w:r w:rsidR="00375BEA" w:rsidRPr="00676DAD">
        <w:t>Beginning in 2017-2018 through 2023-2024, LEAP 2025 assessments for high school will assess student learning in the high school courses:</w:t>
      </w:r>
    </w:p>
    <w:p w14:paraId="7E1B5AA6" w14:textId="77777777" w:rsidR="00375BEA" w:rsidRPr="00676DAD" w:rsidRDefault="00375BEA" w:rsidP="00375BEA">
      <w:pPr>
        <w:pStyle w:val="1"/>
      </w:pPr>
      <w:r w:rsidRPr="00676DAD">
        <w:t>1.</w:t>
      </w:r>
      <w:r w:rsidRPr="00676DAD">
        <w:tab/>
        <w:t>algebra I;</w:t>
      </w:r>
    </w:p>
    <w:p w14:paraId="7A717C7A" w14:textId="77777777" w:rsidR="00375BEA" w:rsidRPr="00676DAD" w:rsidRDefault="00375BEA" w:rsidP="00375BEA">
      <w:pPr>
        <w:pStyle w:val="1"/>
      </w:pPr>
      <w:r w:rsidRPr="00676DAD">
        <w:t>2.</w:t>
      </w:r>
      <w:r w:rsidRPr="00676DAD">
        <w:tab/>
        <w:t>geometry;</w:t>
      </w:r>
    </w:p>
    <w:p w14:paraId="6EC13CFE" w14:textId="77777777" w:rsidR="00375BEA" w:rsidRPr="00676DAD" w:rsidRDefault="00375BEA" w:rsidP="00375BEA">
      <w:pPr>
        <w:pStyle w:val="1"/>
      </w:pPr>
      <w:r w:rsidRPr="00676DAD">
        <w:t>3.</w:t>
      </w:r>
      <w:r w:rsidRPr="00676DAD">
        <w:tab/>
        <w:t>English I;</w:t>
      </w:r>
    </w:p>
    <w:p w14:paraId="064DD30A" w14:textId="77777777" w:rsidR="00375BEA" w:rsidRPr="00676DAD" w:rsidRDefault="00375BEA" w:rsidP="00375BEA">
      <w:pPr>
        <w:pStyle w:val="1"/>
        <w:rPr>
          <w:strike/>
        </w:rPr>
      </w:pPr>
      <w:r w:rsidRPr="00676DAD">
        <w:t>4.</w:t>
      </w:r>
      <w:r w:rsidRPr="00676DAD">
        <w:tab/>
        <w:t>English II;</w:t>
      </w:r>
    </w:p>
    <w:p w14:paraId="72A5D65C" w14:textId="77777777" w:rsidR="00375BEA" w:rsidRPr="00676DAD" w:rsidRDefault="00375BEA" w:rsidP="00375BEA">
      <w:pPr>
        <w:pStyle w:val="1"/>
      </w:pPr>
      <w:r w:rsidRPr="00676DAD">
        <w:t>5.</w:t>
      </w:r>
      <w:r w:rsidRPr="00676DAD">
        <w:tab/>
        <w:t>biology (beginning Fall 2018); and</w:t>
      </w:r>
    </w:p>
    <w:p w14:paraId="5F1D7C4F" w14:textId="77777777" w:rsidR="00375BEA" w:rsidRPr="00676DAD" w:rsidRDefault="00375BEA" w:rsidP="00375BEA">
      <w:pPr>
        <w:pStyle w:val="1"/>
      </w:pPr>
      <w:r w:rsidRPr="00676DAD">
        <w:t>6.</w:t>
      </w:r>
      <w:r w:rsidRPr="00676DAD">
        <w:tab/>
        <w:t>U.S. history.</w:t>
      </w:r>
    </w:p>
    <w:p w14:paraId="0936CA54" w14:textId="77777777" w:rsidR="00375BEA" w:rsidRPr="00676DAD" w:rsidRDefault="00375BEA" w:rsidP="00375BEA">
      <w:pPr>
        <w:pStyle w:val="A"/>
      </w:pPr>
      <w:r w:rsidRPr="00676DAD">
        <w:t>C.</w:t>
      </w:r>
      <w:r w:rsidRPr="00676DAD">
        <w:tab/>
        <w:t>Beginning in 2024-2025 and beyond, LEAP 2025 assessments for high school will assess student learning in the high school courses:</w:t>
      </w:r>
    </w:p>
    <w:p w14:paraId="15FCB403" w14:textId="77777777" w:rsidR="00375BEA" w:rsidRPr="00676DAD" w:rsidRDefault="00375BEA" w:rsidP="00375BEA">
      <w:pPr>
        <w:pStyle w:val="1"/>
      </w:pPr>
      <w:r w:rsidRPr="00676DAD">
        <w:t>1.</w:t>
      </w:r>
      <w:r w:rsidRPr="00676DAD">
        <w:tab/>
        <w:t>algebra I;</w:t>
      </w:r>
    </w:p>
    <w:p w14:paraId="1A92931C" w14:textId="77777777" w:rsidR="00375BEA" w:rsidRPr="00676DAD" w:rsidRDefault="00375BEA" w:rsidP="00375BEA">
      <w:pPr>
        <w:pStyle w:val="1"/>
      </w:pPr>
      <w:r w:rsidRPr="00676DAD">
        <w:t>2.</w:t>
      </w:r>
      <w:r w:rsidRPr="00676DAD">
        <w:tab/>
        <w:t>geometry;</w:t>
      </w:r>
    </w:p>
    <w:p w14:paraId="04225F9C" w14:textId="77777777" w:rsidR="00375BEA" w:rsidRPr="00676DAD" w:rsidRDefault="00375BEA" w:rsidP="00375BEA">
      <w:pPr>
        <w:pStyle w:val="1"/>
      </w:pPr>
      <w:r w:rsidRPr="00676DAD">
        <w:t>3.</w:t>
      </w:r>
      <w:r w:rsidRPr="00676DAD">
        <w:tab/>
        <w:t>English I;</w:t>
      </w:r>
    </w:p>
    <w:p w14:paraId="35BA8D42" w14:textId="77777777" w:rsidR="00375BEA" w:rsidRPr="00676DAD" w:rsidRDefault="00375BEA" w:rsidP="00375BEA">
      <w:pPr>
        <w:pStyle w:val="1"/>
      </w:pPr>
      <w:r w:rsidRPr="00676DAD">
        <w:t>4.</w:t>
      </w:r>
      <w:r w:rsidRPr="00676DAD">
        <w:tab/>
        <w:t>English II;</w:t>
      </w:r>
    </w:p>
    <w:p w14:paraId="50C9EF8C" w14:textId="77777777" w:rsidR="00375BEA" w:rsidRPr="00676DAD" w:rsidRDefault="00375BEA" w:rsidP="00375BEA">
      <w:pPr>
        <w:pStyle w:val="1"/>
      </w:pPr>
      <w:r w:rsidRPr="00676DAD">
        <w:t>5.</w:t>
      </w:r>
      <w:r w:rsidRPr="00676DAD">
        <w:tab/>
        <w:t>biology (beginning Fall 2018); and</w:t>
      </w:r>
    </w:p>
    <w:p w14:paraId="6DF7AE24" w14:textId="77777777" w:rsidR="002813C2" w:rsidRPr="001056BA" w:rsidRDefault="00375BEA" w:rsidP="00375BEA">
      <w:pPr>
        <w:pStyle w:val="1"/>
      </w:pPr>
      <w:r w:rsidRPr="00676DAD">
        <w:t>6.</w:t>
      </w:r>
      <w:r w:rsidRPr="00676DAD">
        <w:tab/>
        <w:t>civics.</w:t>
      </w:r>
    </w:p>
    <w:p w14:paraId="51E08494" w14:textId="77777777" w:rsidR="00375BEA" w:rsidRPr="00676DAD" w:rsidRDefault="002813C2" w:rsidP="00375BEA">
      <w:pPr>
        <w:pStyle w:val="A"/>
      </w:pPr>
      <w:r w:rsidRPr="001056BA">
        <w:t>D.</w:t>
      </w:r>
      <w:r w:rsidRPr="001056BA">
        <w:tab/>
      </w:r>
      <w:r w:rsidR="00375BEA" w:rsidRPr="00676DAD">
        <w:t>Any student enrolled in and/or receiving credit for a LEAP 2025 course, regardless of grade inclusive of middle school students taking high school courses for high school credit, is required to take the LEAP 2025 high school assessment upon completion of that course.</w:t>
      </w:r>
    </w:p>
    <w:p w14:paraId="2D4AF204" w14:textId="77777777" w:rsidR="00375BEA" w:rsidRPr="00676DAD" w:rsidRDefault="00375BEA" w:rsidP="00375BEA">
      <w:pPr>
        <w:pStyle w:val="A"/>
      </w:pPr>
      <w:r w:rsidRPr="00676DAD">
        <w:t>E.</w:t>
      </w:r>
      <w:r w:rsidRPr="00676DAD">
        <w:tab/>
        <w:t>LEAP 2025 high school assessments will be offered at the end of the fall and spring semesters and during the summer.</w:t>
      </w:r>
    </w:p>
    <w:p w14:paraId="2F334B89" w14:textId="77777777" w:rsidR="00375BEA" w:rsidRPr="00676DAD" w:rsidRDefault="00375BEA" w:rsidP="00375BEA">
      <w:pPr>
        <w:pStyle w:val="1"/>
      </w:pPr>
      <w:r w:rsidRPr="00676DAD">
        <w:t>1.</w:t>
      </w:r>
      <w:r w:rsidRPr="00676DAD">
        <w:tab/>
        <w:t>Students completing the course at the end of the fall semester shall participate in the fall test regardless of the grade earned during the fall semester.</w:t>
      </w:r>
    </w:p>
    <w:p w14:paraId="5DE59691" w14:textId="77777777" w:rsidR="00375BEA" w:rsidRPr="00676DAD" w:rsidRDefault="00375BEA" w:rsidP="00375BEA">
      <w:pPr>
        <w:pStyle w:val="1"/>
      </w:pPr>
      <w:r w:rsidRPr="00676DAD">
        <w:t>2.</w:t>
      </w:r>
      <w:r w:rsidRPr="00676DAD">
        <w:tab/>
        <w:t>Students completing the course at the end of the spring semester shall participate in the spring test regardless of the grade earned during the spring semester.</w:t>
      </w:r>
    </w:p>
    <w:p w14:paraId="4BCE23AC" w14:textId="77777777" w:rsidR="00375BEA" w:rsidRPr="00676DAD" w:rsidRDefault="00375BEA" w:rsidP="00375BEA">
      <w:pPr>
        <w:pStyle w:val="1"/>
      </w:pPr>
      <w:r w:rsidRPr="00676DAD">
        <w:t>3.</w:t>
      </w:r>
      <w:r w:rsidRPr="00676DAD">
        <w:tab/>
        <w:t>Students completing the course at the end of the summer semester shall participate in the summer test regardless of the grade earned during the summer semester.</w:t>
      </w:r>
    </w:p>
    <w:p w14:paraId="3E3B6603" w14:textId="77777777" w:rsidR="002813C2" w:rsidRPr="001056BA" w:rsidRDefault="00375BEA" w:rsidP="00375BEA">
      <w:pPr>
        <w:pStyle w:val="A"/>
        <w:rPr>
          <w:strike/>
        </w:rPr>
      </w:pPr>
      <w:r w:rsidRPr="00676DAD">
        <w:t>F.</w:t>
      </w:r>
      <w:r w:rsidRPr="00676DAD">
        <w:tab/>
        <w:t>Since these tests are being developed for use in Louisiana schools, any school selected for field tests shall participate in the field tests.</w:t>
      </w:r>
    </w:p>
    <w:p w14:paraId="07C5437B" w14:textId="77777777" w:rsidR="00E21E1A" w:rsidRPr="00184658" w:rsidRDefault="002813C2" w:rsidP="002813C2">
      <w:pPr>
        <w:pStyle w:val="AuthorityNote"/>
      </w:pPr>
      <w:r w:rsidRPr="001056BA">
        <w:t>AUTHORITY NOTE:</w:t>
      </w:r>
      <w:r w:rsidRPr="001056BA">
        <w:tab/>
        <w:t>Promulgated in accordance with R.S. 17:24.4.</w:t>
      </w:r>
    </w:p>
    <w:p w14:paraId="35BA769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35:214 (February 2009), LR 36:477 (March 2010), amended LR 38:35 (January 20</w:t>
      </w:r>
      <w:r w:rsidR="002813C2">
        <w:t>12), LR 40:2514 (December 2014), LR 44:469 (March 2018)</w:t>
      </w:r>
      <w:r w:rsidR="00D7053F" w:rsidRPr="00D7053F">
        <w:t>, LR 44:2129 (December 2018)</w:t>
      </w:r>
      <w:r w:rsidR="00515C95" w:rsidRPr="00823C3B">
        <w:t>, LR 47:</w:t>
      </w:r>
      <w:r w:rsidR="00515C95">
        <w:t xml:space="preserve">567 </w:t>
      </w:r>
      <w:r w:rsidR="00515C95" w:rsidRPr="00927531">
        <w:t>(May 2021)</w:t>
      </w:r>
      <w:r w:rsidR="00A472F6" w:rsidRPr="0028685C">
        <w:t>, LR 4</w:t>
      </w:r>
      <w:r w:rsidR="00A472F6">
        <w:t>8</w:t>
      </w:r>
      <w:r w:rsidR="00A472F6" w:rsidRPr="0028685C">
        <w:t>:</w:t>
      </w:r>
      <w:r w:rsidR="00A472F6">
        <w:t>38 (January 2022</w:t>
      </w:r>
      <w:r w:rsidR="00375BEA" w:rsidRPr="00676DAD">
        <w:t xml:space="preserve">), </w:t>
      </w:r>
      <w:r w:rsidR="00375BEA">
        <w:t>LR 49:861 (May 2023).</w:t>
      </w:r>
    </w:p>
    <w:p w14:paraId="4D652FF7" w14:textId="77777777" w:rsidR="00E21E1A" w:rsidRPr="00184658" w:rsidRDefault="00A7521A" w:rsidP="00A7521A">
      <w:pPr>
        <w:pStyle w:val="Chapter"/>
      </w:pPr>
      <w:bookmarkStart w:id="575" w:name="TOC_SubC31"/>
      <w:bookmarkStart w:id="576" w:name="_Toc444251518"/>
      <w:bookmarkStart w:id="577" w:name="_Toc125623398"/>
      <w:r w:rsidRPr="00184658">
        <w:t>Subchapter</w:t>
      </w:r>
      <w:r w:rsidR="00E21E1A" w:rsidRPr="00184658">
        <w:t xml:space="preserve"> </w:t>
      </w:r>
      <w:bookmarkEnd w:id="575"/>
      <w:r w:rsidR="0029791F">
        <w:t>B</w:t>
      </w:r>
      <w:r w:rsidRPr="00184658">
        <w:t>.</w:t>
      </w:r>
      <w:r w:rsidRPr="00184658">
        <w:tab/>
      </w:r>
      <w:bookmarkStart w:id="578" w:name="TOCT_SubC31"/>
      <w:r w:rsidR="00E21E1A" w:rsidRPr="00184658">
        <w:t>Achievement Levels and Performance Standards</w:t>
      </w:r>
      <w:bookmarkEnd w:id="576"/>
      <w:bookmarkEnd w:id="577"/>
      <w:bookmarkEnd w:id="578"/>
    </w:p>
    <w:p w14:paraId="3DEDE2C8" w14:textId="77777777" w:rsidR="00E21E1A" w:rsidRPr="00184658" w:rsidRDefault="003D321E" w:rsidP="003D4923">
      <w:pPr>
        <w:pStyle w:val="Section"/>
      </w:pPr>
      <w:bookmarkStart w:id="579" w:name="_Toc444251519"/>
      <w:bookmarkStart w:id="580" w:name="_Toc125623399"/>
      <w:r w:rsidRPr="00184658">
        <w:t>§</w:t>
      </w:r>
      <w:r w:rsidR="00E21E1A" w:rsidRPr="00184658">
        <w:t>6811.</w:t>
      </w:r>
      <w:r w:rsidR="00E21E1A" w:rsidRPr="00184658">
        <w:tab/>
      </w:r>
      <w:bookmarkEnd w:id="579"/>
      <w:r w:rsidR="002813C2" w:rsidRPr="001056BA">
        <w:t>LEAP 2025 for High School Achievement Levels</w:t>
      </w:r>
      <w:r w:rsidR="00E21E1A" w:rsidRPr="00184658">
        <w:br/>
        <w:t>[Formerly LAC 28:CXI.1811]</w:t>
      </w:r>
      <w:bookmarkEnd w:id="580"/>
    </w:p>
    <w:p w14:paraId="6A21FA81" w14:textId="77777777" w:rsidR="002813C2" w:rsidRPr="001056BA" w:rsidRDefault="002813C2" w:rsidP="002813C2">
      <w:pPr>
        <w:pStyle w:val="A"/>
        <w:tabs>
          <w:tab w:val="clear" w:pos="540"/>
          <w:tab w:val="left" w:pos="630"/>
        </w:tabs>
      </w:pPr>
      <w:r w:rsidRPr="001056BA">
        <w:t>A.1.</w:t>
      </w:r>
      <w:r w:rsidRPr="001056BA">
        <w:tab/>
        <w:t>The Louisiana LEAP 2025 achievement levels are:</w:t>
      </w:r>
    </w:p>
    <w:p w14:paraId="34941DA0" w14:textId="77777777" w:rsidR="002813C2" w:rsidRPr="001056BA" w:rsidRDefault="002813C2" w:rsidP="002813C2">
      <w:pPr>
        <w:pStyle w:val="a0"/>
      </w:pPr>
      <w:r w:rsidRPr="001056BA">
        <w:t>a.</w:t>
      </w:r>
      <w:r w:rsidRPr="001056BA">
        <w:tab/>
        <w:t>advanced;</w:t>
      </w:r>
    </w:p>
    <w:p w14:paraId="31415925" w14:textId="77777777" w:rsidR="002813C2" w:rsidRPr="001056BA" w:rsidRDefault="002813C2" w:rsidP="002813C2">
      <w:pPr>
        <w:pStyle w:val="a0"/>
      </w:pPr>
      <w:r w:rsidRPr="001056BA">
        <w:t>b.</w:t>
      </w:r>
      <w:r w:rsidRPr="001056BA">
        <w:tab/>
        <w:t>mastery;</w:t>
      </w:r>
    </w:p>
    <w:p w14:paraId="3305A800" w14:textId="77777777" w:rsidR="002813C2" w:rsidRPr="001056BA" w:rsidRDefault="002813C2" w:rsidP="002813C2">
      <w:pPr>
        <w:pStyle w:val="a0"/>
      </w:pPr>
      <w:r w:rsidRPr="001056BA">
        <w:lastRenderedPageBreak/>
        <w:t>c.</w:t>
      </w:r>
      <w:r w:rsidRPr="001056BA">
        <w:tab/>
        <w:t>basic;</w:t>
      </w:r>
    </w:p>
    <w:p w14:paraId="7B0ACD61" w14:textId="77777777" w:rsidR="002813C2" w:rsidRPr="001056BA" w:rsidRDefault="002813C2" w:rsidP="002813C2">
      <w:pPr>
        <w:pStyle w:val="a0"/>
      </w:pPr>
      <w:r w:rsidRPr="001056BA">
        <w:t>d.</w:t>
      </w:r>
      <w:r w:rsidRPr="001056BA">
        <w:tab/>
        <w:t>approaching basic; and</w:t>
      </w:r>
    </w:p>
    <w:p w14:paraId="68760A15" w14:textId="77777777" w:rsidR="002813C2" w:rsidRPr="001056BA" w:rsidRDefault="002813C2" w:rsidP="002813C2">
      <w:pPr>
        <w:pStyle w:val="a0"/>
      </w:pPr>
      <w:r w:rsidRPr="001056BA">
        <w:t>e.</w:t>
      </w:r>
      <w:r w:rsidRPr="001056BA">
        <w:tab/>
        <w:t>unsatisfactory.</w:t>
      </w:r>
    </w:p>
    <w:p w14:paraId="136DAD9C" w14:textId="77777777" w:rsidR="002813C2" w:rsidRPr="001056BA" w:rsidRDefault="002813C2" w:rsidP="002813C2">
      <w:pPr>
        <w:pStyle w:val="A"/>
      </w:pPr>
      <w:r w:rsidRPr="001056BA">
        <w:t>B.</w:t>
      </w:r>
      <w:r w:rsidRPr="001056BA">
        <w:tab/>
        <w:t>Achievement Level Definitions</w:t>
      </w:r>
    </w:p>
    <w:p w14:paraId="71A9F550" w14:textId="77777777" w:rsidR="002813C2" w:rsidRPr="001056BA" w:rsidRDefault="002813C2" w:rsidP="002813C2">
      <w:pPr>
        <w:pStyle w:val="1"/>
        <w:rPr>
          <w:strike/>
        </w:rPr>
      </w:pPr>
      <w:r w:rsidRPr="001056BA">
        <w:t>1.</w:t>
      </w:r>
      <w:r w:rsidRPr="001056BA">
        <w:rPr>
          <w:i/>
        </w:rPr>
        <w:tab/>
        <w:t xml:space="preserve">Advanced </w:t>
      </w:r>
      <w:r w:rsidRPr="00267347">
        <w:t>(</w:t>
      </w:r>
      <w:r w:rsidRPr="001056BA">
        <w:rPr>
          <w:i/>
        </w:rPr>
        <w:t>Proficient</w:t>
      </w:r>
      <w:r w:rsidRPr="00267347">
        <w:t>)</w:t>
      </w:r>
      <w:r>
        <w:t>—</w:t>
      </w:r>
      <w:r w:rsidRPr="001056BA">
        <w:t>students performing at this level have exceeded college and career readiness expectations, and are well prepared for the next level of studies in this content area.</w:t>
      </w:r>
    </w:p>
    <w:p w14:paraId="2034EE62" w14:textId="77777777" w:rsidR="002813C2" w:rsidRPr="001056BA" w:rsidRDefault="002813C2" w:rsidP="002813C2">
      <w:pPr>
        <w:pStyle w:val="1"/>
        <w:rPr>
          <w:strike/>
        </w:rPr>
      </w:pPr>
      <w:r w:rsidRPr="001056BA">
        <w:t>2.</w:t>
      </w:r>
      <w:r w:rsidRPr="001056BA">
        <w:rPr>
          <w:i/>
        </w:rPr>
        <w:tab/>
        <w:t xml:space="preserve">Mastery </w:t>
      </w:r>
      <w:r w:rsidRPr="00267347">
        <w:t>(</w:t>
      </w:r>
      <w:r w:rsidRPr="001056BA">
        <w:rPr>
          <w:i/>
        </w:rPr>
        <w:t>Proficient</w:t>
      </w:r>
      <w:r w:rsidRPr="00267347">
        <w:t>)</w:t>
      </w:r>
      <w:r>
        <w:t>—</w:t>
      </w:r>
      <w:r w:rsidRPr="001056BA">
        <w:t>students performing at this level have met college and career readiness expectations, and are prepared for the next level of studies in this content area.</w:t>
      </w:r>
    </w:p>
    <w:p w14:paraId="29A9E3DE" w14:textId="77777777" w:rsidR="002813C2" w:rsidRPr="001056BA" w:rsidRDefault="002813C2" w:rsidP="002813C2">
      <w:pPr>
        <w:pStyle w:val="1"/>
        <w:rPr>
          <w:strike/>
        </w:rPr>
      </w:pPr>
      <w:r w:rsidRPr="001056BA">
        <w:t>3.</w:t>
      </w:r>
      <w:r w:rsidRPr="001056BA">
        <w:tab/>
      </w:r>
      <w:r w:rsidRPr="001056BA">
        <w:rPr>
          <w:i/>
        </w:rPr>
        <w:t>Basic</w:t>
      </w:r>
      <w:r>
        <w:t>—</w:t>
      </w:r>
      <w:r w:rsidRPr="001056BA">
        <w:t>students performing at this level have nearly met college and career readiness expectations, and may need additional support to be fully prepared for the next level of studies in this content area.</w:t>
      </w:r>
    </w:p>
    <w:p w14:paraId="75979350" w14:textId="77777777" w:rsidR="002813C2" w:rsidRPr="001056BA" w:rsidRDefault="002813C2" w:rsidP="002813C2">
      <w:pPr>
        <w:pStyle w:val="1"/>
      </w:pPr>
      <w:r w:rsidRPr="001056BA">
        <w:t>4.</w:t>
      </w:r>
      <w:r w:rsidRPr="001056BA">
        <w:tab/>
      </w:r>
      <w:r w:rsidRPr="001056BA">
        <w:rPr>
          <w:i/>
        </w:rPr>
        <w:t>Approaching Basic</w:t>
      </w:r>
      <w:r>
        <w:t>—</w:t>
      </w:r>
      <w:r w:rsidRPr="001056BA">
        <w:t>students performing at this level have partially met college and career readiness expectations, and will need much support to be prepared for the next level of studies in this content area.</w:t>
      </w:r>
    </w:p>
    <w:p w14:paraId="52FB51D5" w14:textId="77777777" w:rsidR="002813C2" w:rsidRDefault="002813C2" w:rsidP="002813C2">
      <w:pPr>
        <w:pStyle w:val="1"/>
        <w:rPr>
          <w:rFonts w:eastAsia="Calibri"/>
        </w:rPr>
      </w:pPr>
      <w:r w:rsidRPr="001056BA">
        <w:rPr>
          <w:rFonts w:eastAsia="Calibri"/>
        </w:rPr>
        <w:t>5.</w:t>
      </w:r>
      <w:r w:rsidRPr="001056BA">
        <w:rPr>
          <w:rFonts w:eastAsia="Calibri"/>
        </w:rPr>
        <w:tab/>
      </w:r>
      <w:r>
        <w:rPr>
          <w:rFonts w:eastAsia="Calibri"/>
          <w:i/>
        </w:rPr>
        <w:t>Unsatisfactory</w:t>
      </w:r>
      <w:r>
        <w:t>—</w:t>
      </w:r>
      <w:r w:rsidRPr="001056BA">
        <w:rPr>
          <w:rFonts w:eastAsia="Calibri"/>
        </w:rPr>
        <w:t>students performing at this level have not yet met the college and career readiness expectations, and will need extensive support to be prepared for the next level of studies in this content area</w:t>
      </w:r>
      <w:r>
        <w:rPr>
          <w:rFonts w:eastAsia="Calibri"/>
        </w:rPr>
        <w:t>.</w:t>
      </w:r>
    </w:p>
    <w:p w14:paraId="0E7F3644" w14:textId="77777777" w:rsidR="00E21E1A" w:rsidRPr="00184658" w:rsidRDefault="002813C2" w:rsidP="002813C2">
      <w:pPr>
        <w:pStyle w:val="AuthorityNote"/>
      </w:pPr>
      <w:r w:rsidRPr="001056BA">
        <w:t>AUTHORITY NOTE:</w:t>
      </w:r>
      <w:r w:rsidRPr="001056BA">
        <w:tab/>
        <w:t>Promulgated in accordance with R.S. 17:24.4</w:t>
      </w:r>
      <w:r>
        <w:t>.</w:t>
      </w:r>
    </w:p>
    <w:p w14:paraId="41519908"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w:t>
      </w:r>
      <w:r w:rsidR="002813C2">
        <w:t>tion, LR 35:215 (February 2009), amended LR 44:470 (March 2018).</w:t>
      </w:r>
    </w:p>
    <w:p w14:paraId="7268A8F0" w14:textId="77777777" w:rsidR="00E21E1A" w:rsidRPr="00184658" w:rsidRDefault="003D321E" w:rsidP="003D4923">
      <w:pPr>
        <w:pStyle w:val="Section"/>
      </w:pPr>
      <w:bookmarkStart w:id="581" w:name="_Toc444251520"/>
      <w:bookmarkStart w:id="582" w:name="_Toc125623400"/>
      <w:r w:rsidRPr="00184658">
        <w:t>§</w:t>
      </w:r>
      <w:r w:rsidR="00E21E1A" w:rsidRPr="00184658">
        <w:t>6813.</w:t>
      </w:r>
      <w:r w:rsidR="00E21E1A" w:rsidRPr="00184658">
        <w:tab/>
        <w:t>Performance Standards</w:t>
      </w:r>
      <w:bookmarkEnd w:id="581"/>
      <w:r w:rsidR="00E21E1A" w:rsidRPr="00184658">
        <w:br/>
        <w:t>[Formerly LAC 28:CXI.1813]</w:t>
      </w:r>
      <w:bookmarkEnd w:id="582"/>
    </w:p>
    <w:p w14:paraId="3425E1A5" w14:textId="77777777" w:rsidR="002813C2" w:rsidRPr="001056BA" w:rsidRDefault="002813C2" w:rsidP="002813C2">
      <w:pPr>
        <w:pStyle w:val="A"/>
      </w:pPr>
      <w:r w:rsidRPr="001056BA">
        <w:t>A.</w:t>
      </w:r>
      <w:r w:rsidRPr="001056BA">
        <w:tab/>
        <w:t>Performance standards for LEAP 2025 algebra I, English I, English II, geometry, biology, and U.S. history tests are finalized in scaled-score form.</w:t>
      </w:r>
    </w:p>
    <w:p w14:paraId="2C4E447E" w14:textId="77777777" w:rsidR="002813C2" w:rsidRPr="001056BA" w:rsidRDefault="002813C2" w:rsidP="002813C2">
      <w:pPr>
        <w:pStyle w:val="A"/>
      </w:pPr>
      <w:r w:rsidRPr="001056BA">
        <w:t>B.</w:t>
      </w:r>
      <w:r w:rsidRPr="001056BA">
        <w:tab/>
        <w:t>LEAP 2025 Achievement Levels and Scaled-Score Ranges</w:t>
      </w:r>
    </w:p>
    <w:p w14:paraId="51A66F89" w14:textId="77777777" w:rsidR="002813C2" w:rsidRDefault="002813C2" w:rsidP="002813C2">
      <w:pPr>
        <w:pStyle w:val="1"/>
      </w:pPr>
      <w:r w:rsidRPr="001056BA">
        <w:t>1.</w:t>
      </w:r>
      <w:r w:rsidRPr="001056BA">
        <w:tab/>
        <w:t>English I Scaled-Score Ranges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355"/>
        <w:gridCol w:w="2495"/>
      </w:tblGrid>
      <w:tr w:rsidR="002813C2" w:rsidRPr="001056BA" w14:paraId="3AC5AE41" w14:textId="77777777" w:rsidTr="002813C2">
        <w:trPr>
          <w:cantSplit/>
          <w:tblHeader/>
          <w:jc w:val="center"/>
        </w:trPr>
        <w:tc>
          <w:tcPr>
            <w:tcW w:w="4861" w:type="dxa"/>
            <w:gridSpan w:val="2"/>
            <w:tcBorders>
              <w:top w:val="double" w:sz="6" w:space="0" w:color="auto"/>
              <w:bottom w:val="single" w:sz="6" w:space="0" w:color="auto"/>
            </w:tcBorders>
            <w:shd w:val="pct25" w:color="auto" w:fill="FFFFFF"/>
          </w:tcPr>
          <w:p w14:paraId="7911CBD5" w14:textId="77777777" w:rsidR="002813C2" w:rsidRPr="00150AC0" w:rsidRDefault="002813C2" w:rsidP="002813C2">
            <w:pPr>
              <w:keepNext/>
              <w:tabs>
                <w:tab w:val="left" w:pos="1080"/>
              </w:tabs>
              <w:jc w:val="center"/>
              <w:rPr>
                <w:b/>
                <w:strike/>
                <w:sz w:val="16"/>
              </w:rPr>
            </w:pPr>
            <w:r w:rsidRPr="00150AC0">
              <w:rPr>
                <w:b/>
                <w:sz w:val="16"/>
              </w:rPr>
              <w:t>English I</w:t>
            </w:r>
          </w:p>
        </w:tc>
      </w:tr>
      <w:tr w:rsidR="002813C2" w:rsidRPr="001056BA" w14:paraId="1FB85273" w14:textId="77777777" w:rsidTr="002813C2">
        <w:trPr>
          <w:cantSplit/>
          <w:tblHeader/>
          <w:jc w:val="center"/>
        </w:trPr>
        <w:tc>
          <w:tcPr>
            <w:tcW w:w="2359" w:type="dxa"/>
            <w:tcBorders>
              <w:top w:val="single" w:sz="6" w:space="0" w:color="auto"/>
              <w:bottom w:val="single" w:sz="6" w:space="0" w:color="auto"/>
            </w:tcBorders>
            <w:shd w:val="pct25" w:color="auto" w:fill="FFFFFF"/>
          </w:tcPr>
          <w:p w14:paraId="4CBAC177" w14:textId="77777777" w:rsidR="002813C2" w:rsidRPr="00150AC0" w:rsidRDefault="002813C2" w:rsidP="002813C2">
            <w:pPr>
              <w:keepNext/>
              <w:tabs>
                <w:tab w:val="left" w:pos="1080"/>
              </w:tabs>
              <w:jc w:val="center"/>
              <w:rPr>
                <w:b/>
                <w:sz w:val="16"/>
              </w:rPr>
            </w:pPr>
            <w:r w:rsidRPr="00150AC0">
              <w:rPr>
                <w:b/>
                <w:sz w:val="16"/>
              </w:rPr>
              <w:t>Achievement Level</w:t>
            </w:r>
          </w:p>
        </w:tc>
        <w:tc>
          <w:tcPr>
            <w:tcW w:w="2502" w:type="dxa"/>
            <w:tcBorders>
              <w:top w:val="single" w:sz="6" w:space="0" w:color="auto"/>
              <w:bottom w:val="single" w:sz="6" w:space="0" w:color="auto"/>
            </w:tcBorders>
            <w:shd w:val="pct25" w:color="auto" w:fill="FFFFFF"/>
          </w:tcPr>
          <w:p w14:paraId="339CC181" w14:textId="77777777" w:rsidR="002813C2" w:rsidRPr="00150AC0" w:rsidRDefault="002813C2" w:rsidP="002813C2">
            <w:pPr>
              <w:keepNext/>
              <w:tabs>
                <w:tab w:val="left" w:pos="1080"/>
              </w:tabs>
              <w:jc w:val="center"/>
              <w:rPr>
                <w:b/>
                <w:sz w:val="16"/>
              </w:rPr>
            </w:pPr>
            <w:r w:rsidRPr="00150AC0">
              <w:rPr>
                <w:b/>
                <w:sz w:val="16"/>
              </w:rPr>
              <w:t>Scaled-Score Ranges</w:t>
            </w:r>
          </w:p>
        </w:tc>
      </w:tr>
      <w:tr w:rsidR="002813C2" w:rsidRPr="001056BA" w14:paraId="6E1B8870" w14:textId="77777777" w:rsidTr="002813C2">
        <w:trPr>
          <w:cantSplit/>
          <w:jc w:val="center"/>
        </w:trPr>
        <w:tc>
          <w:tcPr>
            <w:tcW w:w="2359" w:type="dxa"/>
            <w:tcBorders>
              <w:top w:val="single" w:sz="6" w:space="0" w:color="auto"/>
            </w:tcBorders>
            <w:shd w:val="clear" w:color="auto" w:fill="auto"/>
          </w:tcPr>
          <w:p w14:paraId="7D3FBE6B" w14:textId="77777777" w:rsidR="002813C2" w:rsidRPr="001056BA" w:rsidRDefault="002813C2" w:rsidP="002813C2">
            <w:pPr>
              <w:tabs>
                <w:tab w:val="left" w:pos="1080"/>
              </w:tabs>
              <w:rPr>
                <w:strike/>
                <w:sz w:val="16"/>
              </w:rPr>
            </w:pPr>
            <w:r w:rsidRPr="001056BA">
              <w:rPr>
                <w:sz w:val="16"/>
              </w:rPr>
              <w:t>Advanced</w:t>
            </w:r>
          </w:p>
        </w:tc>
        <w:tc>
          <w:tcPr>
            <w:tcW w:w="2502" w:type="dxa"/>
            <w:tcBorders>
              <w:top w:val="single" w:sz="6" w:space="0" w:color="auto"/>
            </w:tcBorders>
            <w:shd w:val="clear" w:color="auto" w:fill="auto"/>
          </w:tcPr>
          <w:p w14:paraId="11791B5D" w14:textId="77777777" w:rsidR="002813C2" w:rsidRPr="001056BA" w:rsidRDefault="002813C2" w:rsidP="002813C2">
            <w:pPr>
              <w:tabs>
                <w:tab w:val="left" w:pos="1080"/>
              </w:tabs>
              <w:jc w:val="center"/>
              <w:rPr>
                <w:sz w:val="16"/>
                <w:szCs w:val="16"/>
              </w:rPr>
            </w:pPr>
            <w:r w:rsidRPr="001056BA">
              <w:rPr>
                <w:sz w:val="16"/>
                <w:szCs w:val="16"/>
              </w:rPr>
              <w:t>791-850</w:t>
            </w:r>
          </w:p>
        </w:tc>
      </w:tr>
      <w:tr w:rsidR="002813C2" w:rsidRPr="001056BA" w14:paraId="0F764AAC" w14:textId="77777777" w:rsidTr="002813C2">
        <w:trPr>
          <w:cantSplit/>
          <w:jc w:val="center"/>
        </w:trPr>
        <w:tc>
          <w:tcPr>
            <w:tcW w:w="2359" w:type="dxa"/>
            <w:shd w:val="clear" w:color="auto" w:fill="auto"/>
          </w:tcPr>
          <w:p w14:paraId="314E1FBC" w14:textId="77777777" w:rsidR="002813C2" w:rsidRPr="001056BA" w:rsidRDefault="002813C2" w:rsidP="002813C2">
            <w:pPr>
              <w:tabs>
                <w:tab w:val="left" w:pos="1080"/>
              </w:tabs>
              <w:rPr>
                <w:sz w:val="16"/>
              </w:rPr>
            </w:pPr>
            <w:r w:rsidRPr="001056BA">
              <w:rPr>
                <w:sz w:val="16"/>
              </w:rPr>
              <w:t>Mastery</w:t>
            </w:r>
          </w:p>
        </w:tc>
        <w:tc>
          <w:tcPr>
            <w:tcW w:w="2502" w:type="dxa"/>
            <w:shd w:val="clear" w:color="auto" w:fill="auto"/>
          </w:tcPr>
          <w:p w14:paraId="1D242A45" w14:textId="77777777" w:rsidR="002813C2" w:rsidRPr="001056BA" w:rsidRDefault="002813C2" w:rsidP="002813C2">
            <w:pPr>
              <w:tabs>
                <w:tab w:val="left" w:pos="1080"/>
              </w:tabs>
              <w:jc w:val="center"/>
              <w:rPr>
                <w:sz w:val="16"/>
                <w:szCs w:val="16"/>
              </w:rPr>
            </w:pPr>
            <w:r w:rsidRPr="001056BA">
              <w:rPr>
                <w:sz w:val="16"/>
                <w:szCs w:val="16"/>
              </w:rPr>
              <w:t>750-790</w:t>
            </w:r>
          </w:p>
        </w:tc>
      </w:tr>
      <w:tr w:rsidR="002813C2" w:rsidRPr="001056BA" w14:paraId="57667D3F" w14:textId="77777777" w:rsidTr="002813C2">
        <w:trPr>
          <w:cantSplit/>
          <w:jc w:val="center"/>
        </w:trPr>
        <w:tc>
          <w:tcPr>
            <w:tcW w:w="2359" w:type="dxa"/>
            <w:shd w:val="clear" w:color="auto" w:fill="auto"/>
          </w:tcPr>
          <w:p w14:paraId="481B6567" w14:textId="77777777" w:rsidR="002813C2" w:rsidRPr="001056BA" w:rsidRDefault="002813C2" w:rsidP="002813C2">
            <w:pPr>
              <w:tabs>
                <w:tab w:val="left" w:pos="1080"/>
              </w:tabs>
              <w:rPr>
                <w:sz w:val="16"/>
              </w:rPr>
            </w:pPr>
            <w:r w:rsidRPr="001056BA">
              <w:rPr>
                <w:sz w:val="16"/>
              </w:rPr>
              <w:t>Basic</w:t>
            </w:r>
          </w:p>
        </w:tc>
        <w:tc>
          <w:tcPr>
            <w:tcW w:w="2502" w:type="dxa"/>
            <w:shd w:val="clear" w:color="auto" w:fill="auto"/>
          </w:tcPr>
          <w:p w14:paraId="5E0DEDBE" w14:textId="77777777" w:rsidR="002813C2" w:rsidRPr="001056BA" w:rsidRDefault="002813C2" w:rsidP="002813C2">
            <w:pPr>
              <w:tabs>
                <w:tab w:val="left" w:pos="1080"/>
              </w:tabs>
              <w:jc w:val="center"/>
              <w:rPr>
                <w:strike/>
                <w:sz w:val="16"/>
                <w:szCs w:val="16"/>
              </w:rPr>
            </w:pPr>
            <w:r w:rsidRPr="001056BA">
              <w:rPr>
                <w:sz w:val="16"/>
              </w:rPr>
              <w:t>725-749</w:t>
            </w:r>
          </w:p>
        </w:tc>
      </w:tr>
      <w:tr w:rsidR="002813C2" w:rsidRPr="001056BA" w14:paraId="4FC1ADF5" w14:textId="77777777" w:rsidTr="002813C2">
        <w:trPr>
          <w:cantSplit/>
          <w:jc w:val="center"/>
        </w:trPr>
        <w:tc>
          <w:tcPr>
            <w:tcW w:w="2359" w:type="dxa"/>
            <w:shd w:val="clear" w:color="auto" w:fill="auto"/>
          </w:tcPr>
          <w:p w14:paraId="11DFB0F5" w14:textId="77777777" w:rsidR="002813C2" w:rsidRPr="001056BA" w:rsidRDefault="002813C2" w:rsidP="002813C2">
            <w:pPr>
              <w:tabs>
                <w:tab w:val="left" w:pos="1080"/>
              </w:tabs>
              <w:rPr>
                <w:sz w:val="16"/>
              </w:rPr>
            </w:pPr>
            <w:r w:rsidRPr="001056BA">
              <w:rPr>
                <w:sz w:val="16"/>
              </w:rPr>
              <w:t>Approaching Basic</w:t>
            </w:r>
          </w:p>
        </w:tc>
        <w:tc>
          <w:tcPr>
            <w:tcW w:w="2502" w:type="dxa"/>
            <w:shd w:val="clear" w:color="auto" w:fill="auto"/>
          </w:tcPr>
          <w:p w14:paraId="4D945D07" w14:textId="77777777" w:rsidR="002813C2" w:rsidRPr="001056BA" w:rsidRDefault="002813C2" w:rsidP="002813C2">
            <w:pPr>
              <w:tabs>
                <w:tab w:val="left" w:pos="1080"/>
              </w:tabs>
              <w:jc w:val="center"/>
              <w:rPr>
                <w:strike/>
                <w:sz w:val="16"/>
                <w:szCs w:val="16"/>
              </w:rPr>
            </w:pPr>
            <w:r w:rsidRPr="001056BA">
              <w:rPr>
                <w:sz w:val="16"/>
              </w:rPr>
              <w:t>700-724</w:t>
            </w:r>
          </w:p>
        </w:tc>
      </w:tr>
      <w:tr w:rsidR="002813C2" w:rsidRPr="001056BA" w14:paraId="1D1644AA" w14:textId="77777777" w:rsidTr="002813C2">
        <w:trPr>
          <w:cantSplit/>
          <w:jc w:val="center"/>
        </w:trPr>
        <w:tc>
          <w:tcPr>
            <w:tcW w:w="2359" w:type="dxa"/>
            <w:shd w:val="clear" w:color="auto" w:fill="auto"/>
          </w:tcPr>
          <w:p w14:paraId="543B76BB" w14:textId="77777777" w:rsidR="002813C2" w:rsidRPr="001056BA" w:rsidRDefault="002813C2" w:rsidP="002813C2">
            <w:pPr>
              <w:tabs>
                <w:tab w:val="left" w:pos="1080"/>
              </w:tabs>
              <w:rPr>
                <w:strike/>
                <w:sz w:val="16"/>
              </w:rPr>
            </w:pPr>
            <w:r w:rsidRPr="001056BA">
              <w:rPr>
                <w:sz w:val="16"/>
              </w:rPr>
              <w:t>Unsatisfactory</w:t>
            </w:r>
          </w:p>
        </w:tc>
        <w:tc>
          <w:tcPr>
            <w:tcW w:w="2502" w:type="dxa"/>
            <w:shd w:val="clear" w:color="auto" w:fill="auto"/>
          </w:tcPr>
          <w:p w14:paraId="0846BEE6" w14:textId="77777777" w:rsidR="002813C2" w:rsidRPr="001056BA" w:rsidRDefault="002813C2" w:rsidP="002813C2">
            <w:pPr>
              <w:tabs>
                <w:tab w:val="left" w:pos="1080"/>
              </w:tabs>
              <w:jc w:val="center"/>
              <w:rPr>
                <w:strike/>
                <w:sz w:val="16"/>
                <w:szCs w:val="16"/>
              </w:rPr>
            </w:pPr>
            <w:r w:rsidRPr="001056BA">
              <w:rPr>
                <w:sz w:val="16"/>
              </w:rPr>
              <w:t>650-699</w:t>
            </w:r>
          </w:p>
        </w:tc>
      </w:tr>
    </w:tbl>
    <w:p w14:paraId="7A54EFB1" w14:textId="77777777" w:rsidR="002813C2" w:rsidRPr="002813C2" w:rsidRDefault="002813C2" w:rsidP="002813C2">
      <w:pPr>
        <w:tabs>
          <w:tab w:val="left" w:pos="720"/>
          <w:tab w:val="left" w:pos="979"/>
          <w:tab w:val="left" w:pos="1152"/>
          <w:tab w:val="left" w:pos="4500"/>
          <w:tab w:val="left" w:pos="4680"/>
          <w:tab w:val="left" w:pos="4860"/>
          <w:tab w:val="left" w:pos="5040"/>
          <w:tab w:val="left" w:pos="7200"/>
        </w:tabs>
        <w:ind w:firstLine="360"/>
        <w:jc w:val="both"/>
        <w:outlineLvl w:val="4"/>
        <w:rPr>
          <w:kern w:val="2"/>
          <w:sz w:val="20"/>
          <w:lang w:eastAsia="x-none"/>
        </w:rPr>
      </w:pPr>
    </w:p>
    <w:p w14:paraId="277C5383" w14:textId="77777777" w:rsidR="002813C2" w:rsidRDefault="002813C2" w:rsidP="002813C2">
      <w:pPr>
        <w:pStyle w:val="1"/>
      </w:pPr>
      <w:r w:rsidRPr="001056BA">
        <w:t>2.</w:t>
      </w:r>
      <w:r w:rsidRPr="001056BA">
        <w:tab/>
        <w:t>Algebra I Scaled-Score Ranges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355"/>
        <w:gridCol w:w="2495"/>
      </w:tblGrid>
      <w:tr w:rsidR="002813C2" w:rsidRPr="001056BA" w14:paraId="7ACBD8C6" w14:textId="77777777" w:rsidTr="002813C2">
        <w:trPr>
          <w:cantSplit/>
          <w:tblHeader/>
          <w:jc w:val="center"/>
        </w:trPr>
        <w:tc>
          <w:tcPr>
            <w:tcW w:w="4861" w:type="dxa"/>
            <w:gridSpan w:val="2"/>
            <w:shd w:val="clear" w:color="auto" w:fill="BFBFBF"/>
          </w:tcPr>
          <w:p w14:paraId="679C85F4" w14:textId="77777777" w:rsidR="002813C2" w:rsidRPr="00150AC0" w:rsidRDefault="002813C2" w:rsidP="002813C2">
            <w:pPr>
              <w:keepNext/>
              <w:tabs>
                <w:tab w:val="left" w:pos="1080"/>
              </w:tabs>
              <w:jc w:val="center"/>
              <w:rPr>
                <w:b/>
                <w:sz w:val="16"/>
              </w:rPr>
            </w:pPr>
            <w:r w:rsidRPr="00150AC0">
              <w:rPr>
                <w:b/>
                <w:sz w:val="16"/>
              </w:rPr>
              <w:t>Algebra I</w:t>
            </w:r>
          </w:p>
        </w:tc>
      </w:tr>
      <w:tr w:rsidR="002813C2" w:rsidRPr="001056BA" w14:paraId="3A925C3B" w14:textId="77777777" w:rsidTr="002813C2">
        <w:trPr>
          <w:cantSplit/>
          <w:tblHeader/>
          <w:jc w:val="center"/>
        </w:trPr>
        <w:tc>
          <w:tcPr>
            <w:tcW w:w="2359" w:type="dxa"/>
            <w:shd w:val="clear" w:color="auto" w:fill="BFBFBF"/>
          </w:tcPr>
          <w:p w14:paraId="79481CC9" w14:textId="77777777" w:rsidR="002813C2" w:rsidRPr="00150AC0" w:rsidRDefault="002813C2" w:rsidP="002813C2">
            <w:pPr>
              <w:keepNext/>
              <w:tabs>
                <w:tab w:val="left" w:pos="1080"/>
              </w:tabs>
              <w:jc w:val="center"/>
              <w:rPr>
                <w:b/>
                <w:sz w:val="16"/>
              </w:rPr>
            </w:pPr>
            <w:r w:rsidRPr="00150AC0">
              <w:rPr>
                <w:b/>
                <w:sz w:val="16"/>
              </w:rPr>
              <w:t>Achievement Level</w:t>
            </w:r>
          </w:p>
        </w:tc>
        <w:tc>
          <w:tcPr>
            <w:tcW w:w="2502" w:type="dxa"/>
            <w:shd w:val="clear" w:color="auto" w:fill="BFBFBF"/>
          </w:tcPr>
          <w:p w14:paraId="5E854AC5" w14:textId="77777777" w:rsidR="002813C2" w:rsidRPr="00150AC0" w:rsidRDefault="002813C2" w:rsidP="002813C2">
            <w:pPr>
              <w:keepNext/>
              <w:tabs>
                <w:tab w:val="left" w:pos="1080"/>
              </w:tabs>
              <w:jc w:val="center"/>
              <w:rPr>
                <w:b/>
                <w:sz w:val="16"/>
              </w:rPr>
            </w:pPr>
            <w:r w:rsidRPr="00150AC0">
              <w:rPr>
                <w:b/>
                <w:sz w:val="16"/>
              </w:rPr>
              <w:t>Scaled-Score Ranges</w:t>
            </w:r>
          </w:p>
        </w:tc>
      </w:tr>
      <w:tr w:rsidR="002813C2" w:rsidRPr="001056BA" w14:paraId="2391EB39" w14:textId="77777777" w:rsidTr="002813C2">
        <w:trPr>
          <w:cantSplit/>
          <w:jc w:val="center"/>
        </w:trPr>
        <w:tc>
          <w:tcPr>
            <w:tcW w:w="2359" w:type="dxa"/>
            <w:shd w:val="clear" w:color="auto" w:fill="auto"/>
          </w:tcPr>
          <w:p w14:paraId="1BE91628" w14:textId="77777777" w:rsidR="002813C2" w:rsidRPr="001056BA" w:rsidRDefault="002813C2" w:rsidP="002813C2">
            <w:pPr>
              <w:tabs>
                <w:tab w:val="left" w:pos="1080"/>
              </w:tabs>
              <w:rPr>
                <w:strike/>
                <w:sz w:val="16"/>
              </w:rPr>
            </w:pPr>
            <w:r w:rsidRPr="001056BA">
              <w:rPr>
                <w:sz w:val="16"/>
              </w:rPr>
              <w:t>Advanced</w:t>
            </w:r>
          </w:p>
        </w:tc>
        <w:tc>
          <w:tcPr>
            <w:tcW w:w="2502" w:type="dxa"/>
            <w:shd w:val="clear" w:color="auto" w:fill="auto"/>
          </w:tcPr>
          <w:p w14:paraId="5803C463" w14:textId="77777777" w:rsidR="002813C2" w:rsidRPr="001056BA" w:rsidRDefault="002813C2" w:rsidP="002813C2">
            <w:pPr>
              <w:tabs>
                <w:tab w:val="left" w:pos="1080"/>
              </w:tabs>
              <w:jc w:val="center"/>
              <w:rPr>
                <w:sz w:val="16"/>
              </w:rPr>
            </w:pPr>
            <w:r w:rsidRPr="001056BA">
              <w:rPr>
                <w:sz w:val="16"/>
              </w:rPr>
              <w:t>805-850</w:t>
            </w:r>
          </w:p>
        </w:tc>
      </w:tr>
      <w:tr w:rsidR="002813C2" w:rsidRPr="001056BA" w14:paraId="334CA2B3" w14:textId="77777777" w:rsidTr="002813C2">
        <w:trPr>
          <w:cantSplit/>
          <w:jc w:val="center"/>
        </w:trPr>
        <w:tc>
          <w:tcPr>
            <w:tcW w:w="2359" w:type="dxa"/>
            <w:shd w:val="clear" w:color="auto" w:fill="auto"/>
          </w:tcPr>
          <w:p w14:paraId="2FF9BAB5" w14:textId="77777777" w:rsidR="002813C2" w:rsidRPr="001056BA" w:rsidRDefault="002813C2" w:rsidP="002813C2">
            <w:pPr>
              <w:tabs>
                <w:tab w:val="left" w:pos="1080"/>
              </w:tabs>
              <w:rPr>
                <w:sz w:val="16"/>
              </w:rPr>
            </w:pPr>
            <w:r w:rsidRPr="001056BA">
              <w:rPr>
                <w:sz w:val="16"/>
              </w:rPr>
              <w:t>Mastery</w:t>
            </w:r>
          </w:p>
        </w:tc>
        <w:tc>
          <w:tcPr>
            <w:tcW w:w="2502" w:type="dxa"/>
            <w:shd w:val="clear" w:color="auto" w:fill="auto"/>
          </w:tcPr>
          <w:p w14:paraId="1A7C72CB" w14:textId="77777777" w:rsidR="002813C2" w:rsidRPr="001056BA" w:rsidRDefault="002813C2" w:rsidP="002813C2">
            <w:pPr>
              <w:tabs>
                <w:tab w:val="left" w:pos="1080"/>
              </w:tabs>
              <w:jc w:val="center"/>
              <w:rPr>
                <w:sz w:val="16"/>
              </w:rPr>
            </w:pPr>
            <w:r w:rsidRPr="001056BA">
              <w:rPr>
                <w:sz w:val="16"/>
              </w:rPr>
              <w:t>750-804</w:t>
            </w:r>
          </w:p>
        </w:tc>
      </w:tr>
      <w:tr w:rsidR="002813C2" w:rsidRPr="001056BA" w14:paraId="4935F6A7" w14:textId="77777777" w:rsidTr="002813C2">
        <w:trPr>
          <w:cantSplit/>
          <w:jc w:val="center"/>
        </w:trPr>
        <w:tc>
          <w:tcPr>
            <w:tcW w:w="2359" w:type="dxa"/>
            <w:shd w:val="clear" w:color="auto" w:fill="auto"/>
          </w:tcPr>
          <w:p w14:paraId="1E0A7569" w14:textId="77777777" w:rsidR="002813C2" w:rsidRPr="001056BA" w:rsidRDefault="002813C2" w:rsidP="002813C2">
            <w:pPr>
              <w:tabs>
                <w:tab w:val="left" w:pos="1080"/>
              </w:tabs>
              <w:rPr>
                <w:sz w:val="16"/>
              </w:rPr>
            </w:pPr>
            <w:r w:rsidRPr="001056BA">
              <w:rPr>
                <w:sz w:val="16"/>
              </w:rPr>
              <w:t>Basic</w:t>
            </w:r>
          </w:p>
        </w:tc>
        <w:tc>
          <w:tcPr>
            <w:tcW w:w="2502" w:type="dxa"/>
            <w:shd w:val="clear" w:color="auto" w:fill="auto"/>
          </w:tcPr>
          <w:p w14:paraId="12470275" w14:textId="77777777" w:rsidR="002813C2" w:rsidRPr="001056BA" w:rsidRDefault="002813C2" w:rsidP="002813C2">
            <w:pPr>
              <w:tabs>
                <w:tab w:val="left" w:pos="1080"/>
              </w:tabs>
              <w:jc w:val="center"/>
              <w:rPr>
                <w:sz w:val="16"/>
              </w:rPr>
            </w:pPr>
            <w:r w:rsidRPr="001056BA">
              <w:rPr>
                <w:sz w:val="16"/>
              </w:rPr>
              <w:t>725-749</w:t>
            </w:r>
          </w:p>
        </w:tc>
      </w:tr>
      <w:tr w:rsidR="002813C2" w:rsidRPr="001056BA" w14:paraId="0BF6F355" w14:textId="77777777" w:rsidTr="002813C2">
        <w:trPr>
          <w:cantSplit/>
          <w:jc w:val="center"/>
        </w:trPr>
        <w:tc>
          <w:tcPr>
            <w:tcW w:w="2359" w:type="dxa"/>
            <w:shd w:val="clear" w:color="auto" w:fill="auto"/>
          </w:tcPr>
          <w:p w14:paraId="36444EB1" w14:textId="77777777" w:rsidR="002813C2" w:rsidRPr="001056BA" w:rsidRDefault="002813C2" w:rsidP="002813C2">
            <w:pPr>
              <w:tabs>
                <w:tab w:val="left" w:pos="1080"/>
              </w:tabs>
              <w:rPr>
                <w:sz w:val="16"/>
              </w:rPr>
            </w:pPr>
            <w:r w:rsidRPr="001056BA">
              <w:rPr>
                <w:sz w:val="16"/>
              </w:rPr>
              <w:t>Approaching Basic</w:t>
            </w:r>
          </w:p>
        </w:tc>
        <w:tc>
          <w:tcPr>
            <w:tcW w:w="2502" w:type="dxa"/>
            <w:shd w:val="clear" w:color="auto" w:fill="auto"/>
          </w:tcPr>
          <w:p w14:paraId="758BB6F6" w14:textId="77777777" w:rsidR="002813C2" w:rsidRPr="001056BA" w:rsidRDefault="002813C2" w:rsidP="002813C2">
            <w:pPr>
              <w:tabs>
                <w:tab w:val="left" w:pos="1080"/>
              </w:tabs>
              <w:jc w:val="center"/>
              <w:rPr>
                <w:sz w:val="16"/>
              </w:rPr>
            </w:pPr>
            <w:r w:rsidRPr="001056BA">
              <w:rPr>
                <w:sz w:val="16"/>
              </w:rPr>
              <w:t>700-724</w:t>
            </w:r>
          </w:p>
        </w:tc>
      </w:tr>
      <w:tr w:rsidR="002813C2" w:rsidRPr="001056BA" w14:paraId="3B5C290A" w14:textId="77777777" w:rsidTr="002813C2">
        <w:trPr>
          <w:cantSplit/>
          <w:jc w:val="center"/>
        </w:trPr>
        <w:tc>
          <w:tcPr>
            <w:tcW w:w="2359" w:type="dxa"/>
            <w:shd w:val="clear" w:color="auto" w:fill="auto"/>
          </w:tcPr>
          <w:p w14:paraId="1BE1B004" w14:textId="77777777" w:rsidR="002813C2" w:rsidRPr="001056BA" w:rsidRDefault="002813C2" w:rsidP="002813C2">
            <w:pPr>
              <w:tabs>
                <w:tab w:val="left" w:pos="1080"/>
              </w:tabs>
              <w:rPr>
                <w:sz w:val="16"/>
              </w:rPr>
            </w:pPr>
            <w:r w:rsidRPr="001056BA">
              <w:rPr>
                <w:sz w:val="16"/>
              </w:rPr>
              <w:t>Unsatisfactory</w:t>
            </w:r>
          </w:p>
        </w:tc>
        <w:tc>
          <w:tcPr>
            <w:tcW w:w="2502" w:type="dxa"/>
            <w:shd w:val="clear" w:color="auto" w:fill="auto"/>
          </w:tcPr>
          <w:p w14:paraId="3C2A3C68" w14:textId="77777777" w:rsidR="002813C2" w:rsidRPr="001056BA" w:rsidRDefault="002813C2" w:rsidP="002813C2">
            <w:pPr>
              <w:tabs>
                <w:tab w:val="left" w:pos="1080"/>
              </w:tabs>
              <w:jc w:val="center"/>
              <w:rPr>
                <w:sz w:val="16"/>
              </w:rPr>
            </w:pPr>
            <w:r w:rsidRPr="001056BA">
              <w:rPr>
                <w:sz w:val="16"/>
              </w:rPr>
              <w:t>650-699</w:t>
            </w:r>
          </w:p>
        </w:tc>
      </w:tr>
    </w:tbl>
    <w:p w14:paraId="599F3481" w14:textId="77777777" w:rsidR="002813C2" w:rsidRPr="002813C2" w:rsidRDefault="002813C2" w:rsidP="00FE1AF6">
      <w:pPr>
        <w:pStyle w:val="1"/>
        <w:spacing w:after="0"/>
      </w:pPr>
    </w:p>
    <w:p w14:paraId="4BAE2AD4" w14:textId="77777777" w:rsidR="002813C2" w:rsidRDefault="002813C2" w:rsidP="00346EB2">
      <w:pPr>
        <w:pStyle w:val="1"/>
      </w:pPr>
      <w:r w:rsidRPr="001056BA">
        <w:t>3.</w:t>
      </w:r>
      <w:r w:rsidRPr="001056BA">
        <w:tab/>
        <w:t>English II Scaled-Score Ranges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355"/>
        <w:gridCol w:w="2495"/>
      </w:tblGrid>
      <w:tr w:rsidR="002813C2" w:rsidRPr="001056BA" w14:paraId="722D50FE" w14:textId="77777777" w:rsidTr="002813C2">
        <w:trPr>
          <w:cantSplit/>
          <w:tblHeader/>
          <w:jc w:val="center"/>
        </w:trPr>
        <w:tc>
          <w:tcPr>
            <w:tcW w:w="4861" w:type="dxa"/>
            <w:gridSpan w:val="2"/>
            <w:tcBorders>
              <w:top w:val="double" w:sz="6" w:space="0" w:color="auto"/>
              <w:bottom w:val="single" w:sz="6" w:space="0" w:color="auto"/>
            </w:tcBorders>
            <w:shd w:val="clear" w:color="auto" w:fill="BFBFBF"/>
          </w:tcPr>
          <w:p w14:paraId="73ADEB6B" w14:textId="77777777" w:rsidR="002813C2" w:rsidRPr="00150AC0" w:rsidRDefault="002813C2" w:rsidP="002813C2">
            <w:pPr>
              <w:keepNext/>
              <w:tabs>
                <w:tab w:val="left" w:pos="1080"/>
              </w:tabs>
              <w:jc w:val="center"/>
              <w:rPr>
                <w:b/>
                <w:sz w:val="16"/>
              </w:rPr>
            </w:pPr>
            <w:r>
              <w:rPr>
                <w:b/>
                <w:sz w:val="16"/>
              </w:rPr>
              <w:t>English II</w:t>
            </w:r>
          </w:p>
        </w:tc>
      </w:tr>
      <w:tr w:rsidR="002813C2" w:rsidRPr="001056BA" w14:paraId="2C80E748" w14:textId="77777777" w:rsidTr="002813C2">
        <w:trPr>
          <w:cantSplit/>
          <w:tblHeader/>
          <w:jc w:val="center"/>
        </w:trPr>
        <w:tc>
          <w:tcPr>
            <w:tcW w:w="2359" w:type="dxa"/>
            <w:tcBorders>
              <w:top w:val="single" w:sz="6" w:space="0" w:color="auto"/>
              <w:bottom w:val="single" w:sz="6" w:space="0" w:color="auto"/>
            </w:tcBorders>
            <w:shd w:val="clear" w:color="auto" w:fill="BFBFBF"/>
          </w:tcPr>
          <w:p w14:paraId="4F891A7B" w14:textId="77777777" w:rsidR="002813C2" w:rsidRPr="00150AC0" w:rsidRDefault="002813C2" w:rsidP="002813C2">
            <w:pPr>
              <w:keepNext/>
              <w:tabs>
                <w:tab w:val="left" w:pos="1080"/>
              </w:tabs>
              <w:jc w:val="center"/>
              <w:rPr>
                <w:b/>
                <w:sz w:val="16"/>
              </w:rPr>
            </w:pPr>
            <w:r w:rsidRPr="00150AC0">
              <w:rPr>
                <w:b/>
                <w:sz w:val="16"/>
              </w:rPr>
              <w:t>Achievement Level</w:t>
            </w:r>
          </w:p>
        </w:tc>
        <w:tc>
          <w:tcPr>
            <w:tcW w:w="2502" w:type="dxa"/>
            <w:tcBorders>
              <w:top w:val="single" w:sz="6" w:space="0" w:color="auto"/>
              <w:bottom w:val="single" w:sz="6" w:space="0" w:color="auto"/>
            </w:tcBorders>
            <w:shd w:val="clear" w:color="auto" w:fill="BFBFBF"/>
          </w:tcPr>
          <w:p w14:paraId="59C9C469" w14:textId="77777777" w:rsidR="002813C2" w:rsidRPr="00150AC0" w:rsidRDefault="002813C2" w:rsidP="002813C2">
            <w:pPr>
              <w:keepNext/>
              <w:tabs>
                <w:tab w:val="left" w:pos="1080"/>
              </w:tabs>
              <w:jc w:val="center"/>
              <w:rPr>
                <w:b/>
                <w:sz w:val="16"/>
              </w:rPr>
            </w:pPr>
            <w:r w:rsidRPr="00150AC0">
              <w:rPr>
                <w:b/>
                <w:sz w:val="16"/>
              </w:rPr>
              <w:t>Scaled-Score Ranges</w:t>
            </w:r>
          </w:p>
        </w:tc>
      </w:tr>
      <w:tr w:rsidR="002813C2" w:rsidRPr="001056BA" w14:paraId="26C08CCE" w14:textId="77777777" w:rsidTr="002813C2">
        <w:trPr>
          <w:cantSplit/>
          <w:jc w:val="center"/>
        </w:trPr>
        <w:tc>
          <w:tcPr>
            <w:tcW w:w="2359" w:type="dxa"/>
            <w:tcBorders>
              <w:top w:val="single" w:sz="6" w:space="0" w:color="auto"/>
            </w:tcBorders>
            <w:shd w:val="clear" w:color="auto" w:fill="auto"/>
          </w:tcPr>
          <w:p w14:paraId="683587A6" w14:textId="77777777" w:rsidR="002813C2" w:rsidRPr="001056BA" w:rsidRDefault="002813C2" w:rsidP="002813C2">
            <w:pPr>
              <w:tabs>
                <w:tab w:val="left" w:pos="1080"/>
              </w:tabs>
              <w:rPr>
                <w:strike/>
                <w:sz w:val="16"/>
              </w:rPr>
            </w:pPr>
            <w:r w:rsidRPr="001056BA">
              <w:rPr>
                <w:sz w:val="16"/>
              </w:rPr>
              <w:t>Advanced</w:t>
            </w:r>
          </w:p>
        </w:tc>
        <w:tc>
          <w:tcPr>
            <w:tcW w:w="2502" w:type="dxa"/>
            <w:tcBorders>
              <w:top w:val="single" w:sz="6" w:space="0" w:color="auto"/>
            </w:tcBorders>
            <w:shd w:val="clear" w:color="auto" w:fill="auto"/>
          </w:tcPr>
          <w:p w14:paraId="68A1EAFB" w14:textId="77777777" w:rsidR="002813C2" w:rsidRPr="001056BA" w:rsidRDefault="002813C2" w:rsidP="002813C2">
            <w:pPr>
              <w:tabs>
                <w:tab w:val="left" w:pos="1080"/>
              </w:tabs>
              <w:jc w:val="center"/>
              <w:rPr>
                <w:sz w:val="16"/>
              </w:rPr>
            </w:pPr>
            <w:r w:rsidRPr="001056BA">
              <w:rPr>
                <w:sz w:val="16"/>
              </w:rPr>
              <w:t>794-850</w:t>
            </w:r>
          </w:p>
        </w:tc>
      </w:tr>
      <w:tr w:rsidR="002813C2" w:rsidRPr="001056BA" w14:paraId="6520FE3F" w14:textId="77777777" w:rsidTr="002813C2">
        <w:trPr>
          <w:cantSplit/>
          <w:jc w:val="center"/>
        </w:trPr>
        <w:tc>
          <w:tcPr>
            <w:tcW w:w="2359" w:type="dxa"/>
            <w:shd w:val="clear" w:color="auto" w:fill="auto"/>
          </w:tcPr>
          <w:p w14:paraId="43E68AB6" w14:textId="77777777" w:rsidR="002813C2" w:rsidRPr="001056BA" w:rsidRDefault="002813C2" w:rsidP="002813C2">
            <w:pPr>
              <w:tabs>
                <w:tab w:val="left" w:pos="1080"/>
              </w:tabs>
              <w:rPr>
                <w:sz w:val="16"/>
              </w:rPr>
            </w:pPr>
            <w:r w:rsidRPr="001056BA">
              <w:rPr>
                <w:sz w:val="16"/>
              </w:rPr>
              <w:t>Mastery</w:t>
            </w:r>
          </w:p>
        </w:tc>
        <w:tc>
          <w:tcPr>
            <w:tcW w:w="2502" w:type="dxa"/>
            <w:shd w:val="clear" w:color="auto" w:fill="auto"/>
          </w:tcPr>
          <w:p w14:paraId="7E6433B7" w14:textId="77777777" w:rsidR="002813C2" w:rsidRPr="001056BA" w:rsidRDefault="002813C2" w:rsidP="002813C2">
            <w:pPr>
              <w:tabs>
                <w:tab w:val="left" w:pos="1080"/>
              </w:tabs>
              <w:jc w:val="center"/>
              <w:rPr>
                <w:sz w:val="16"/>
              </w:rPr>
            </w:pPr>
            <w:r w:rsidRPr="001056BA">
              <w:rPr>
                <w:sz w:val="16"/>
              </w:rPr>
              <w:t>750-793</w:t>
            </w:r>
          </w:p>
        </w:tc>
      </w:tr>
      <w:tr w:rsidR="002813C2" w:rsidRPr="001056BA" w14:paraId="6C77E29B" w14:textId="77777777" w:rsidTr="002813C2">
        <w:trPr>
          <w:cantSplit/>
          <w:jc w:val="center"/>
        </w:trPr>
        <w:tc>
          <w:tcPr>
            <w:tcW w:w="2359" w:type="dxa"/>
            <w:shd w:val="clear" w:color="auto" w:fill="auto"/>
          </w:tcPr>
          <w:p w14:paraId="3DC6A003" w14:textId="77777777" w:rsidR="002813C2" w:rsidRPr="001056BA" w:rsidRDefault="002813C2" w:rsidP="002813C2">
            <w:pPr>
              <w:tabs>
                <w:tab w:val="left" w:pos="1080"/>
              </w:tabs>
              <w:rPr>
                <w:sz w:val="16"/>
              </w:rPr>
            </w:pPr>
            <w:r w:rsidRPr="001056BA">
              <w:rPr>
                <w:sz w:val="16"/>
              </w:rPr>
              <w:t>Basic</w:t>
            </w:r>
          </w:p>
        </w:tc>
        <w:tc>
          <w:tcPr>
            <w:tcW w:w="2502" w:type="dxa"/>
            <w:shd w:val="clear" w:color="auto" w:fill="auto"/>
          </w:tcPr>
          <w:p w14:paraId="07F566DD" w14:textId="77777777" w:rsidR="002813C2" w:rsidRPr="001056BA" w:rsidRDefault="002813C2" w:rsidP="002813C2">
            <w:pPr>
              <w:tabs>
                <w:tab w:val="left" w:pos="1080"/>
              </w:tabs>
              <w:jc w:val="center"/>
              <w:rPr>
                <w:sz w:val="16"/>
              </w:rPr>
            </w:pPr>
            <w:r w:rsidRPr="001056BA">
              <w:rPr>
                <w:sz w:val="16"/>
              </w:rPr>
              <w:t>725-749</w:t>
            </w:r>
          </w:p>
        </w:tc>
      </w:tr>
      <w:tr w:rsidR="002813C2" w:rsidRPr="001056BA" w14:paraId="2A61DA1E" w14:textId="77777777" w:rsidTr="002813C2">
        <w:trPr>
          <w:cantSplit/>
          <w:jc w:val="center"/>
        </w:trPr>
        <w:tc>
          <w:tcPr>
            <w:tcW w:w="2359" w:type="dxa"/>
            <w:shd w:val="clear" w:color="auto" w:fill="auto"/>
          </w:tcPr>
          <w:p w14:paraId="4E3D4899" w14:textId="77777777" w:rsidR="002813C2" w:rsidRPr="001056BA" w:rsidRDefault="002813C2" w:rsidP="002813C2">
            <w:pPr>
              <w:tabs>
                <w:tab w:val="left" w:pos="1080"/>
              </w:tabs>
              <w:rPr>
                <w:sz w:val="16"/>
              </w:rPr>
            </w:pPr>
            <w:r w:rsidRPr="001056BA">
              <w:rPr>
                <w:sz w:val="16"/>
              </w:rPr>
              <w:t>Approaching Basic</w:t>
            </w:r>
          </w:p>
        </w:tc>
        <w:tc>
          <w:tcPr>
            <w:tcW w:w="2502" w:type="dxa"/>
            <w:shd w:val="clear" w:color="auto" w:fill="auto"/>
          </w:tcPr>
          <w:p w14:paraId="2016EBD4" w14:textId="77777777" w:rsidR="002813C2" w:rsidRPr="001056BA" w:rsidRDefault="002813C2" w:rsidP="002813C2">
            <w:pPr>
              <w:tabs>
                <w:tab w:val="left" w:pos="1080"/>
              </w:tabs>
              <w:jc w:val="center"/>
              <w:rPr>
                <w:sz w:val="16"/>
              </w:rPr>
            </w:pPr>
            <w:r w:rsidRPr="001056BA">
              <w:rPr>
                <w:sz w:val="16"/>
              </w:rPr>
              <w:t>700-724</w:t>
            </w:r>
          </w:p>
        </w:tc>
      </w:tr>
      <w:tr w:rsidR="002813C2" w:rsidRPr="001056BA" w14:paraId="12B9D829" w14:textId="77777777" w:rsidTr="002813C2">
        <w:trPr>
          <w:cantSplit/>
          <w:jc w:val="center"/>
        </w:trPr>
        <w:tc>
          <w:tcPr>
            <w:tcW w:w="2359" w:type="dxa"/>
            <w:shd w:val="clear" w:color="auto" w:fill="auto"/>
          </w:tcPr>
          <w:p w14:paraId="06F969EC" w14:textId="77777777" w:rsidR="002813C2" w:rsidRPr="001056BA" w:rsidRDefault="002813C2" w:rsidP="002813C2">
            <w:pPr>
              <w:tabs>
                <w:tab w:val="left" w:pos="1080"/>
              </w:tabs>
              <w:rPr>
                <w:sz w:val="16"/>
              </w:rPr>
            </w:pPr>
            <w:r w:rsidRPr="001056BA">
              <w:rPr>
                <w:sz w:val="16"/>
              </w:rPr>
              <w:t>Unsatisfactory</w:t>
            </w:r>
          </w:p>
        </w:tc>
        <w:tc>
          <w:tcPr>
            <w:tcW w:w="2502" w:type="dxa"/>
            <w:shd w:val="clear" w:color="auto" w:fill="auto"/>
          </w:tcPr>
          <w:p w14:paraId="29613EFA" w14:textId="77777777" w:rsidR="002813C2" w:rsidRPr="001056BA" w:rsidRDefault="002813C2" w:rsidP="002813C2">
            <w:pPr>
              <w:tabs>
                <w:tab w:val="left" w:pos="1080"/>
              </w:tabs>
              <w:jc w:val="center"/>
              <w:rPr>
                <w:sz w:val="16"/>
              </w:rPr>
            </w:pPr>
            <w:r w:rsidRPr="001056BA">
              <w:rPr>
                <w:sz w:val="16"/>
              </w:rPr>
              <w:t>650-699</w:t>
            </w:r>
          </w:p>
        </w:tc>
      </w:tr>
    </w:tbl>
    <w:p w14:paraId="7EA6607A" w14:textId="77777777" w:rsidR="002813C2" w:rsidRPr="002813C2" w:rsidRDefault="002813C2" w:rsidP="002813C2">
      <w:pPr>
        <w:tabs>
          <w:tab w:val="left" w:pos="187"/>
          <w:tab w:val="left" w:pos="540"/>
          <w:tab w:val="left" w:pos="4500"/>
          <w:tab w:val="left" w:pos="4680"/>
          <w:tab w:val="left" w:pos="4860"/>
          <w:tab w:val="left" w:pos="5040"/>
          <w:tab w:val="left" w:pos="7200"/>
        </w:tabs>
        <w:ind w:firstLine="187"/>
        <w:jc w:val="both"/>
        <w:outlineLvl w:val="3"/>
        <w:rPr>
          <w:kern w:val="2"/>
          <w:sz w:val="20"/>
          <w:lang w:eastAsia="x-none"/>
        </w:rPr>
      </w:pPr>
    </w:p>
    <w:p w14:paraId="4FD02261" w14:textId="77777777" w:rsidR="002813C2" w:rsidRDefault="002813C2" w:rsidP="002813C2">
      <w:pPr>
        <w:pStyle w:val="1"/>
      </w:pPr>
      <w:r w:rsidRPr="001056BA">
        <w:t>4.</w:t>
      </w:r>
      <w:r w:rsidRPr="001056BA">
        <w:tab/>
        <w:t xml:space="preserve">Geometry Scaled-Score Ranges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355"/>
        <w:gridCol w:w="2495"/>
      </w:tblGrid>
      <w:tr w:rsidR="002813C2" w:rsidRPr="001056BA" w14:paraId="359E40EC" w14:textId="77777777" w:rsidTr="002813C2">
        <w:trPr>
          <w:cantSplit/>
          <w:tblHeader/>
          <w:jc w:val="center"/>
        </w:trPr>
        <w:tc>
          <w:tcPr>
            <w:tcW w:w="4861" w:type="dxa"/>
            <w:gridSpan w:val="2"/>
            <w:tcBorders>
              <w:top w:val="double" w:sz="6" w:space="0" w:color="auto"/>
              <w:bottom w:val="single" w:sz="6" w:space="0" w:color="auto"/>
            </w:tcBorders>
            <w:shd w:val="clear" w:color="auto" w:fill="BFBFBF"/>
          </w:tcPr>
          <w:p w14:paraId="7EC3B907" w14:textId="77777777" w:rsidR="002813C2" w:rsidRPr="00150AC0" w:rsidRDefault="002813C2" w:rsidP="002813C2">
            <w:pPr>
              <w:keepNext/>
              <w:tabs>
                <w:tab w:val="left" w:pos="1080"/>
              </w:tabs>
              <w:jc w:val="center"/>
              <w:rPr>
                <w:b/>
                <w:sz w:val="16"/>
              </w:rPr>
            </w:pPr>
            <w:r>
              <w:rPr>
                <w:b/>
                <w:sz w:val="16"/>
              </w:rPr>
              <w:t>Geometry</w:t>
            </w:r>
          </w:p>
        </w:tc>
      </w:tr>
      <w:tr w:rsidR="002813C2" w:rsidRPr="001056BA" w14:paraId="05C74A1B" w14:textId="77777777" w:rsidTr="002813C2">
        <w:trPr>
          <w:cantSplit/>
          <w:tblHeader/>
          <w:jc w:val="center"/>
        </w:trPr>
        <w:tc>
          <w:tcPr>
            <w:tcW w:w="2359" w:type="dxa"/>
            <w:tcBorders>
              <w:top w:val="single" w:sz="6" w:space="0" w:color="auto"/>
              <w:bottom w:val="single" w:sz="6" w:space="0" w:color="auto"/>
            </w:tcBorders>
            <w:shd w:val="clear" w:color="auto" w:fill="BFBFBF"/>
          </w:tcPr>
          <w:p w14:paraId="132D6F7C" w14:textId="77777777" w:rsidR="002813C2" w:rsidRPr="00150AC0" w:rsidRDefault="002813C2" w:rsidP="002813C2">
            <w:pPr>
              <w:keepNext/>
              <w:tabs>
                <w:tab w:val="left" w:pos="1080"/>
              </w:tabs>
              <w:jc w:val="center"/>
              <w:rPr>
                <w:b/>
                <w:sz w:val="16"/>
              </w:rPr>
            </w:pPr>
            <w:r w:rsidRPr="00150AC0">
              <w:rPr>
                <w:b/>
                <w:sz w:val="16"/>
              </w:rPr>
              <w:t>Achievement Level</w:t>
            </w:r>
          </w:p>
        </w:tc>
        <w:tc>
          <w:tcPr>
            <w:tcW w:w="2502" w:type="dxa"/>
            <w:tcBorders>
              <w:top w:val="single" w:sz="6" w:space="0" w:color="auto"/>
              <w:bottom w:val="single" w:sz="6" w:space="0" w:color="auto"/>
            </w:tcBorders>
            <w:shd w:val="clear" w:color="auto" w:fill="BFBFBF"/>
          </w:tcPr>
          <w:p w14:paraId="511AA20A" w14:textId="77777777" w:rsidR="002813C2" w:rsidRPr="00150AC0" w:rsidRDefault="002813C2" w:rsidP="002813C2">
            <w:pPr>
              <w:keepNext/>
              <w:tabs>
                <w:tab w:val="left" w:pos="1080"/>
              </w:tabs>
              <w:jc w:val="center"/>
              <w:rPr>
                <w:b/>
                <w:sz w:val="16"/>
              </w:rPr>
            </w:pPr>
            <w:r w:rsidRPr="00150AC0">
              <w:rPr>
                <w:b/>
                <w:sz w:val="16"/>
              </w:rPr>
              <w:t>Scaled-Score Ranges</w:t>
            </w:r>
          </w:p>
        </w:tc>
      </w:tr>
      <w:tr w:rsidR="002813C2" w:rsidRPr="001056BA" w14:paraId="10096234" w14:textId="77777777" w:rsidTr="002813C2">
        <w:trPr>
          <w:cantSplit/>
          <w:jc w:val="center"/>
        </w:trPr>
        <w:tc>
          <w:tcPr>
            <w:tcW w:w="2359" w:type="dxa"/>
            <w:tcBorders>
              <w:top w:val="single" w:sz="6" w:space="0" w:color="auto"/>
            </w:tcBorders>
            <w:shd w:val="clear" w:color="auto" w:fill="auto"/>
          </w:tcPr>
          <w:p w14:paraId="49729392" w14:textId="77777777" w:rsidR="002813C2" w:rsidRPr="001056BA" w:rsidRDefault="002813C2" w:rsidP="002813C2">
            <w:pPr>
              <w:tabs>
                <w:tab w:val="left" w:pos="1080"/>
              </w:tabs>
              <w:rPr>
                <w:strike/>
                <w:sz w:val="16"/>
              </w:rPr>
            </w:pPr>
            <w:r w:rsidRPr="001056BA">
              <w:rPr>
                <w:sz w:val="16"/>
              </w:rPr>
              <w:t>Advanced</w:t>
            </w:r>
          </w:p>
        </w:tc>
        <w:tc>
          <w:tcPr>
            <w:tcW w:w="2502" w:type="dxa"/>
            <w:tcBorders>
              <w:top w:val="single" w:sz="6" w:space="0" w:color="auto"/>
            </w:tcBorders>
            <w:shd w:val="clear" w:color="auto" w:fill="auto"/>
          </w:tcPr>
          <w:p w14:paraId="4B9436DC" w14:textId="77777777" w:rsidR="002813C2" w:rsidRPr="001056BA" w:rsidRDefault="002813C2" w:rsidP="002813C2">
            <w:pPr>
              <w:tabs>
                <w:tab w:val="left" w:pos="1080"/>
              </w:tabs>
              <w:jc w:val="center"/>
              <w:rPr>
                <w:sz w:val="16"/>
                <w:szCs w:val="16"/>
              </w:rPr>
            </w:pPr>
            <w:r w:rsidRPr="001056BA">
              <w:rPr>
                <w:sz w:val="16"/>
                <w:szCs w:val="16"/>
              </w:rPr>
              <w:t>783-850</w:t>
            </w:r>
          </w:p>
        </w:tc>
      </w:tr>
      <w:tr w:rsidR="002813C2" w:rsidRPr="001056BA" w14:paraId="72710DB5" w14:textId="77777777" w:rsidTr="002813C2">
        <w:trPr>
          <w:cantSplit/>
          <w:jc w:val="center"/>
        </w:trPr>
        <w:tc>
          <w:tcPr>
            <w:tcW w:w="2359" w:type="dxa"/>
            <w:shd w:val="clear" w:color="auto" w:fill="auto"/>
          </w:tcPr>
          <w:p w14:paraId="530914EB" w14:textId="77777777" w:rsidR="002813C2" w:rsidRPr="001056BA" w:rsidRDefault="002813C2" w:rsidP="002813C2">
            <w:pPr>
              <w:tabs>
                <w:tab w:val="left" w:pos="1080"/>
              </w:tabs>
              <w:rPr>
                <w:sz w:val="16"/>
              </w:rPr>
            </w:pPr>
            <w:r w:rsidRPr="001056BA">
              <w:rPr>
                <w:sz w:val="16"/>
              </w:rPr>
              <w:t>Mastery</w:t>
            </w:r>
          </w:p>
        </w:tc>
        <w:tc>
          <w:tcPr>
            <w:tcW w:w="2502" w:type="dxa"/>
            <w:shd w:val="clear" w:color="auto" w:fill="auto"/>
          </w:tcPr>
          <w:p w14:paraId="1E7465C6" w14:textId="77777777" w:rsidR="002813C2" w:rsidRPr="001056BA" w:rsidRDefault="002813C2" w:rsidP="002813C2">
            <w:pPr>
              <w:tabs>
                <w:tab w:val="left" w:pos="1080"/>
              </w:tabs>
              <w:jc w:val="center"/>
              <w:rPr>
                <w:sz w:val="16"/>
                <w:szCs w:val="16"/>
              </w:rPr>
            </w:pPr>
            <w:r w:rsidRPr="001056BA">
              <w:rPr>
                <w:sz w:val="16"/>
                <w:szCs w:val="16"/>
              </w:rPr>
              <w:t>750-782</w:t>
            </w:r>
          </w:p>
        </w:tc>
      </w:tr>
      <w:tr w:rsidR="002813C2" w:rsidRPr="001056BA" w14:paraId="56364626" w14:textId="77777777" w:rsidTr="002813C2">
        <w:trPr>
          <w:cantSplit/>
          <w:jc w:val="center"/>
        </w:trPr>
        <w:tc>
          <w:tcPr>
            <w:tcW w:w="2359" w:type="dxa"/>
            <w:shd w:val="clear" w:color="auto" w:fill="auto"/>
          </w:tcPr>
          <w:p w14:paraId="7627BC1B" w14:textId="77777777" w:rsidR="002813C2" w:rsidRPr="001056BA" w:rsidRDefault="002813C2" w:rsidP="002813C2">
            <w:pPr>
              <w:tabs>
                <w:tab w:val="left" w:pos="1080"/>
              </w:tabs>
              <w:rPr>
                <w:sz w:val="16"/>
              </w:rPr>
            </w:pPr>
            <w:r w:rsidRPr="001056BA">
              <w:rPr>
                <w:sz w:val="16"/>
              </w:rPr>
              <w:t>Basic</w:t>
            </w:r>
          </w:p>
        </w:tc>
        <w:tc>
          <w:tcPr>
            <w:tcW w:w="2502" w:type="dxa"/>
            <w:shd w:val="clear" w:color="auto" w:fill="auto"/>
          </w:tcPr>
          <w:p w14:paraId="6D68529D" w14:textId="77777777" w:rsidR="002813C2" w:rsidRPr="001056BA" w:rsidRDefault="002813C2" w:rsidP="002813C2">
            <w:pPr>
              <w:tabs>
                <w:tab w:val="left" w:pos="1080"/>
              </w:tabs>
              <w:jc w:val="center"/>
              <w:rPr>
                <w:sz w:val="16"/>
                <w:szCs w:val="16"/>
              </w:rPr>
            </w:pPr>
            <w:r w:rsidRPr="001056BA">
              <w:rPr>
                <w:sz w:val="16"/>
              </w:rPr>
              <w:t>725-749</w:t>
            </w:r>
          </w:p>
        </w:tc>
      </w:tr>
      <w:tr w:rsidR="002813C2" w:rsidRPr="001056BA" w14:paraId="4C2385D2" w14:textId="77777777" w:rsidTr="002813C2">
        <w:trPr>
          <w:cantSplit/>
          <w:jc w:val="center"/>
        </w:trPr>
        <w:tc>
          <w:tcPr>
            <w:tcW w:w="2359" w:type="dxa"/>
            <w:shd w:val="clear" w:color="auto" w:fill="auto"/>
          </w:tcPr>
          <w:p w14:paraId="7B2DF60B" w14:textId="77777777" w:rsidR="002813C2" w:rsidRPr="001056BA" w:rsidRDefault="002813C2" w:rsidP="002813C2">
            <w:pPr>
              <w:tabs>
                <w:tab w:val="left" w:pos="1080"/>
              </w:tabs>
              <w:rPr>
                <w:sz w:val="16"/>
              </w:rPr>
            </w:pPr>
            <w:r w:rsidRPr="001056BA">
              <w:rPr>
                <w:sz w:val="16"/>
              </w:rPr>
              <w:t>Approaching Basic</w:t>
            </w:r>
          </w:p>
        </w:tc>
        <w:tc>
          <w:tcPr>
            <w:tcW w:w="2502" w:type="dxa"/>
            <w:shd w:val="clear" w:color="auto" w:fill="auto"/>
          </w:tcPr>
          <w:p w14:paraId="2D4506D3" w14:textId="77777777" w:rsidR="002813C2" w:rsidRPr="001056BA" w:rsidRDefault="002813C2" w:rsidP="002813C2">
            <w:pPr>
              <w:tabs>
                <w:tab w:val="left" w:pos="1080"/>
              </w:tabs>
              <w:jc w:val="center"/>
              <w:rPr>
                <w:sz w:val="16"/>
                <w:szCs w:val="16"/>
              </w:rPr>
            </w:pPr>
            <w:r w:rsidRPr="001056BA">
              <w:rPr>
                <w:sz w:val="16"/>
              </w:rPr>
              <w:t>700-724</w:t>
            </w:r>
          </w:p>
        </w:tc>
      </w:tr>
      <w:tr w:rsidR="002813C2" w:rsidRPr="001056BA" w14:paraId="30D353A8" w14:textId="77777777" w:rsidTr="002813C2">
        <w:trPr>
          <w:cantSplit/>
          <w:jc w:val="center"/>
        </w:trPr>
        <w:tc>
          <w:tcPr>
            <w:tcW w:w="2359" w:type="dxa"/>
            <w:shd w:val="clear" w:color="auto" w:fill="auto"/>
          </w:tcPr>
          <w:p w14:paraId="09D1B9D6" w14:textId="77777777" w:rsidR="002813C2" w:rsidRPr="001056BA" w:rsidRDefault="002813C2" w:rsidP="002813C2">
            <w:pPr>
              <w:tabs>
                <w:tab w:val="left" w:pos="1080"/>
              </w:tabs>
              <w:rPr>
                <w:strike/>
                <w:sz w:val="16"/>
              </w:rPr>
            </w:pPr>
            <w:r w:rsidRPr="001056BA">
              <w:rPr>
                <w:sz w:val="16"/>
              </w:rPr>
              <w:t>Unsatisfactory</w:t>
            </w:r>
          </w:p>
        </w:tc>
        <w:tc>
          <w:tcPr>
            <w:tcW w:w="2502" w:type="dxa"/>
            <w:shd w:val="clear" w:color="auto" w:fill="auto"/>
          </w:tcPr>
          <w:p w14:paraId="4DD2F379" w14:textId="77777777" w:rsidR="002813C2" w:rsidRPr="001056BA" w:rsidRDefault="002813C2" w:rsidP="002813C2">
            <w:pPr>
              <w:tabs>
                <w:tab w:val="left" w:pos="1080"/>
              </w:tabs>
              <w:jc w:val="center"/>
              <w:rPr>
                <w:sz w:val="16"/>
                <w:szCs w:val="16"/>
              </w:rPr>
            </w:pPr>
            <w:r w:rsidRPr="001056BA">
              <w:rPr>
                <w:sz w:val="16"/>
              </w:rPr>
              <w:t>650-699</w:t>
            </w:r>
          </w:p>
        </w:tc>
      </w:tr>
    </w:tbl>
    <w:p w14:paraId="363D20AF" w14:textId="77777777" w:rsidR="00747B13" w:rsidRDefault="00747B13" w:rsidP="00747B13">
      <w:pPr>
        <w:pStyle w:val="1"/>
        <w:spacing w:after="0"/>
      </w:pPr>
    </w:p>
    <w:p w14:paraId="621BAC71" w14:textId="77777777" w:rsidR="00CE561C" w:rsidRPr="00CE561C" w:rsidRDefault="002813C2" w:rsidP="00CE561C">
      <w:pPr>
        <w:pStyle w:val="1"/>
      </w:pPr>
      <w:r w:rsidRPr="001056BA">
        <w:t>5.</w:t>
      </w:r>
      <w:r w:rsidRPr="001056BA">
        <w:tab/>
      </w:r>
      <w:r w:rsidR="00CE561C" w:rsidRPr="00CE561C">
        <w:t>Biology Scaled-Score Ranges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448"/>
        <w:gridCol w:w="2209"/>
      </w:tblGrid>
      <w:tr w:rsidR="00CE561C" w:rsidRPr="00CE561C" w14:paraId="2F8B3545" w14:textId="77777777" w:rsidTr="0090431B">
        <w:trPr>
          <w:cantSplit/>
          <w:tblHeader/>
          <w:jc w:val="center"/>
        </w:trPr>
        <w:tc>
          <w:tcPr>
            <w:tcW w:w="4657" w:type="dxa"/>
            <w:gridSpan w:val="2"/>
            <w:tcBorders>
              <w:top w:val="double" w:sz="6" w:space="0" w:color="auto"/>
              <w:left w:val="double" w:sz="6" w:space="0" w:color="auto"/>
              <w:bottom w:val="single" w:sz="6" w:space="0" w:color="auto"/>
              <w:right w:val="double" w:sz="6" w:space="0" w:color="auto"/>
            </w:tcBorders>
            <w:shd w:val="clear" w:color="auto" w:fill="BFBFBF"/>
            <w:vAlign w:val="bottom"/>
          </w:tcPr>
          <w:p w14:paraId="5AB36735" w14:textId="77777777" w:rsidR="00CE561C" w:rsidRPr="00CE561C" w:rsidRDefault="00CE561C" w:rsidP="00747B13">
            <w:pPr>
              <w:tabs>
                <w:tab w:val="left" w:pos="1080"/>
              </w:tabs>
              <w:jc w:val="center"/>
              <w:rPr>
                <w:b/>
                <w:color w:val="000000"/>
                <w:sz w:val="16"/>
                <w:szCs w:val="16"/>
              </w:rPr>
            </w:pPr>
            <w:r w:rsidRPr="00CE561C">
              <w:rPr>
                <w:b/>
                <w:color w:val="000000"/>
                <w:sz w:val="16"/>
                <w:szCs w:val="16"/>
              </w:rPr>
              <w:t>Biology</w:t>
            </w:r>
          </w:p>
        </w:tc>
      </w:tr>
      <w:tr w:rsidR="00CE561C" w:rsidRPr="00CE561C" w14:paraId="17A897D7" w14:textId="77777777" w:rsidTr="0090431B">
        <w:trPr>
          <w:cantSplit/>
          <w:trHeight w:val="49"/>
          <w:tblHeader/>
          <w:jc w:val="center"/>
        </w:trPr>
        <w:tc>
          <w:tcPr>
            <w:tcW w:w="2448" w:type="dxa"/>
            <w:tcBorders>
              <w:top w:val="single" w:sz="6" w:space="0" w:color="auto"/>
              <w:bottom w:val="single" w:sz="6" w:space="0" w:color="auto"/>
            </w:tcBorders>
            <w:shd w:val="clear" w:color="auto" w:fill="BFBFBF"/>
            <w:vAlign w:val="bottom"/>
          </w:tcPr>
          <w:p w14:paraId="0A8769D1" w14:textId="77777777" w:rsidR="00CE561C" w:rsidRPr="00CE561C" w:rsidRDefault="00CE561C" w:rsidP="00747B13">
            <w:pPr>
              <w:tabs>
                <w:tab w:val="left" w:pos="1080"/>
              </w:tabs>
              <w:jc w:val="center"/>
              <w:rPr>
                <w:b/>
                <w:color w:val="000000"/>
                <w:sz w:val="16"/>
                <w:szCs w:val="16"/>
              </w:rPr>
            </w:pPr>
            <w:r w:rsidRPr="00CE561C">
              <w:rPr>
                <w:b/>
                <w:color w:val="000000"/>
                <w:sz w:val="16"/>
                <w:szCs w:val="16"/>
              </w:rPr>
              <w:t>Achievement Level</w:t>
            </w:r>
          </w:p>
        </w:tc>
        <w:tc>
          <w:tcPr>
            <w:tcW w:w="2209" w:type="dxa"/>
            <w:tcBorders>
              <w:top w:val="single" w:sz="6" w:space="0" w:color="auto"/>
              <w:bottom w:val="single" w:sz="6" w:space="0" w:color="auto"/>
            </w:tcBorders>
            <w:shd w:val="clear" w:color="auto" w:fill="BFBFBF"/>
            <w:vAlign w:val="bottom"/>
          </w:tcPr>
          <w:p w14:paraId="07F330ED" w14:textId="77777777" w:rsidR="00CE561C" w:rsidRPr="00CE561C" w:rsidRDefault="00CE561C" w:rsidP="00747B13">
            <w:pPr>
              <w:tabs>
                <w:tab w:val="left" w:pos="1080"/>
              </w:tabs>
              <w:jc w:val="center"/>
              <w:rPr>
                <w:b/>
                <w:color w:val="000000"/>
                <w:sz w:val="16"/>
                <w:szCs w:val="16"/>
              </w:rPr>
            </w:pPr>
            <w:r w:rsidRPr="00CE561C">
              <w:rPr>
                <w:b/>
                <w:color w:val="000000"/>
                <w:sz w:val="16"/>
                <w:szCs w:val="16"/>
              </w:rPr>
              <w:t>Scale Score Ranges</w:t>
            </w:r>
          </w:p>
        </w:tc>
      </w:tr>
      <w:tr w:rsidR="00CE561C" w:rsidRPr="00CE561C" w14:paraId="5CF28EE4" w14:textId="77777777" w:rsidTr="0090431B">
        <w:trPr>
          <w:cantSplit/>
          <w:jc w:val="center"/>
        </w:trPr>
        <w:tc>
          <w:tcPr>
            <w:tcW w:w="2448" w:type="dxa"/>
            <w:tcBorders>
              <w:top w:val="single" w:sz="6" w:space="0" w:color="auto"/>
            </w:tcBorders>
            <w:vAlign w:val="bottom"/>
          </w:tcPr>
          <w:p w14:paraId="39D5DF3C" w14:textId="77777777" w:rsidR="00CE561C" w:rsidRPr="00CE561C" w:rsidRDefault="00CE561C" w:rsidP="00747B13">
            <w:pPr>
              <w:tabs>
                <w:tab w:val="left" w:pos="1080"/>
              </w:tabs>
              <w:jc w:val="both"/>
              <w:rPr>
                <w:color w:val="000000"/>
                <w:sz w:val="16"/>
                <w:szCs w:val="16"/>
              </w:rPr>
            </w:pPr>
            <w:r w:rsidRPr="00CE561C">
              <w:rPr>
                <w:color w:val="000000"/>
                <w:sz w:val="16"/>
                <w:szCs w:val="16"/>
              </w:rPr>
              <w:t>Advanced</w:t>
            </w:r>
          </w:p>
        </w:tc>
        <w:tc>
          <w:tcPr>
            <w:tcW w:w="2209" w:type="dxa"/>
            <w:tcBorders>
              <w:top w:val="single" w:sz="6" w:space="0" w:color="auto"/>
            </w:tcBorders>
            <w:vAlign w:val="bottom"/>
          </w:tcPr>
          <w:p w14:paraId="5CE1C940" w14:textId="77777777" w:rsidR="00CE561C" w:rsidRPr="00CE561C" w:rsidRDefault="00CE561C" w:rsidP="00747B13">
            <w:pPr>
              <w:jc w:val="center"/>
              <w:rPr>
                <w:color w:val="000000"/>
                <w:sz w:val="16"/>
                <w:szCs w:val="16"/>
              </w:rPr>
            </w:pPr>
            <w:r w:rsidRPr="00CE561C">
              <w:rPr>
                <w:color w:val="000000"/>
                <w:sz w:val="16"/>
                <w:szCs w:val="16"/>
              </w:rPr>
              <w:t>772-850</w:t>
            </w:r>
          </w:p>
        </w:tc>
      </w:tr>
      <w:tr w:rsidR="00CE561C" w:rsidRPr="00CE561C" w14:paraId="3FCC352A" w14:textId="77777777" w:rsidTr="00747B13">
        <w:trPr>
          <w:cantSplit/>
          <w:trHeight w:val="51"/>
          <w:jc w:val="center"/>
        </w:trPr>
        <w:tc>
          <w:tcPr>
            <w:tcW w:w="2448" w:type="dxa"/>
            <w:vAlign w:val="bottom"/>
          </w:tcPr>
          <w:p w14:paraId="60609738" w14:textId="77777777" w:rsidR="00CE561C" w:rsidRPr="00CE561C" w:rsidRDefault="00CE561C" w:rsidP="00747B13">
            <w:pPr>
              <w:tabs>
                <w:tab w:val="left" w:pos="1080"/>
              </w:tabs>
              <w:jc w:val="both"/>
              <w:rPr>
                <w:color w:val="000000"/>
                <w:sz w:val="16"/>
                <w:szCs w:val="16"/>
              </w:rPr>
            </w:pPr>
            <w:r w:rsidRPr="00CE561C">
              <w:rPr>
                <w:color w:val="000000"/>
                <w:sz w:val="16"/>
                <w:szCs w:val="16"/>
              </w:rPr>
              <w:t>Mastery</w:t>
            </w:r>
          </w:p>
        </w:tc>
        <w:tc>
          <w:tcPr>
            <w:tcW w:w="2209" w:type="dxa"/>
            <w:vAlign w:val="bottom"/>
          </w:tcPr>
          <w:p w14:paraId="749629BD" w14:textId="77777777" w:rsidR="00CE561C" w:rsidRPr="00CE561C" w:rsidRDefault="00CE561C" w:rsidP="00747B13">
            <w:pPr>
              <w:jc w:val="center"/>
              <w:rPr>
                <w:color w:val="000000"/>
                <w:sz w:val="16"/>
                <w:szCs w:val="16"/>
              </w:rPr>
            </w:pPr>
            <w:r w:rsidRPr="00CE561C">
              <w:rPr>
                <w:color w:val="000000"/>
                <w:sz w:val="16"/>
                <w:szCs w:val="16"/>
              </w:rPr>
              <w:t>750-771</w:t>
            </w:r>
          </w:p>
        </w:tc>
      </w:tr>
      <w:tr w:rsidR="00CE561C" w:rsidRPr="00CE561C" w14:paraId="7F811D81" w14:textId="77777777" w:rsidTr="0090431B">
        <w:trPr>
          <w:cantSplit/>
          <w:jc w:val="center"/>
        </w:trPr>
        <w:tc>
          <w:tcPr>
            <w:tcW w:w="2448" w:type="dxa"/>
            <w:vAlign w:val="bottom"/>
          </w:tcPr>
          <w:p w14:paraId="18206FB1" w14:textId="77777777" w:rsidR="00CE561C" w:rsidRPr="00CE561C" w:rsidRDefault="00CE561C" w:rsidP="00747B13">
            <w:pPr>
              <w:tabs>
                <w:tab w:val="left" w:pos="1080"/>
              </w:tabs>
              <w:jc w:val="both"/>
              <w:rPr>
                <w:color w:val="000000"/>
                <w:sz w:val="16"/>
                <w:szCs w:val="16"/>
              </w:rPr>
            </w:pPr>
            <w:r w:rsidRPr="00CE561C">
              <w:rPr>
                <w:color w:val="000000"/>
                <w:sz w:val="16"/>
                <w:szCs w:val="16"/>
              </w:rPr>
              <w:t>Basic</w:t>
            </w:r>
          </w:p>
        </w:tc>
        <w:tc>
          <w:tcPr>
            <w:tcW w:w="2209" w:type="dxa"/>
            <w:vAlign w:val="bottom"/>
          </w:tcPr>
          <w:p w14:paraId="2F698E34" w14:textId="77777777" w:rsidR="00CE561C" w:rsidRPr="00CE561C" w:rsidRDefault="00CE561C" w:rsidP="00747B13">
            <w:pPr>
              <w:jc w:val="center"/>
              <w:rPr>
                <w:color w:val="000000"/>
                <w:sz w:val="16"/>
                <w:szCs w:val="16"/>
              </w:rPr>
            </w:pPr>
            <w:r w:rsidRPr="00CE561C">
              <w:rPr>
                <w:color w:val="000000"/>
                <w:sz w:val="16"/>
                <w:szCs w:val="16"/>
              </w:rPr>
              <w:t>725-749</w:t>
            </w:r>
          </w:p>
        </w:tc>
      </w:tr>
      <w:tr w:rsidR="00CE561C" w:rsidRPr="00CE561C" w14:paraId="6F744A2C" w14:textId="77777777" w:rsidTr="0090431B">
        <w:trPr>
          <w:cantSplit/>
          <w:jc w:val="center"/>
        </w:trPr>
        <w:tc>
          <w:tcPr>
            <w:tcW w:w="2448" w:type="dxa"/>
            <w:vAlign w:val="bottom"/>
          </w:tcPr>
          <w:p w14:paraId="1755DC0C" w14:textId="77777777" w:rsidR="00CE561C" w:rsidRPr="00CE561C" w:rsidRDefault="00CE561C" w:rsidP="00747B13">
            <w:pPr>
              <w:tabs>
                <w:tab w:val="left" w:pos="1080"/>
              </w:tabs>
              <w:jc w:val="both"/>
              <w:rPr>
                <w:color w:val="000000"/>
                <w:sz w:val="16"/>
                <w:szCs w:val="16"/>
              </w:rPr>
            </w:pPr>
            <w:r w:rsidRPr="00CE561C">
              <w:rPr>
                <w:color w:val="000000"/>
                <w:sz w:val="16"/>
                <w:szCs w:val="16"/>
              </w:rPr>
              <w:t>Approaching Basic</w:t>
            </w:r>
          </w:p>
        </w:tc>
        <w:tc>
          <w:tcPr>
            <w:tcW w:w="2209" w:type="dxa"/>
            <w:vAlign w:val="bottom"/>
          </w:tcPr>
          <w:p w14:paraId="53E76757" w14:textId="77777777" w:rsidR="00CE561C" w:rsidRPr="00CE561C" w:rsidRDefault="00CE561C" w:rsidP="00747B13">
            <w:pPr>
              <w:jc w:val="center"/>
              <w:rPr>
                <w:color w:val="000000"/>
                <w:sz w:val="16"/>
                <w:szCs w:val="16"/>
              </w:rPr>
            </w:pPr>
            <w:r w:rsidRPr="00CE561C">
              <w:rPr>
                <w:color w:val="000000"/>
                <w:sz w:val="16"/>
                <w:szCs w:val="16"/>
              </w:rPr>
              <w:t>707-724</w:t>
            </w:r>
          </w:p>
        </w:tc>
      </w:tr>
      <w:tr w:rsidR="00CE561C" w:rsidRPr="00CE561C" w14:paraId="24B6D824" w14:textId="77777777" w:rsidTr="0090431B">
        <w:trPr>
          <w:cantSplit/>
          <w:jc w:val="center"/>
        </w:trPr>
        <w:tc>
          <w:tcPr>
            <w:tcW w:w="2448" w:type="dxa"/>
            <w:shd w:val="clear" w:color="auto" w:fill="FFFFFF"/>
            <w:vAlign w:val="bottom"/>
          </w:tcPr>
          <w:p w14:paraId="5B4E6475" w14:textId="77777777" w:rsidR="00CE561C" w:rsidRPr="00CE561C" w:rsidDel="004F599F" w:rsidRDefault="00CE561C" w:rsidP="00CE561C">
            <w:pPr>
              <w:tabs>
                <w:tab w:val="left" w:pos="1080"/>
              </w:tabs>
              <w:jc w:val="both"/>
              <w:rPr>
                <w:color w:val="000000"/>
                <w:sz w:val="16"/>
                <w:szCs w:val="16"/>
              </w:rPr>
            </w:pPr>
            <w:r w:rsidRPr="00CE561C">
              <w:rPr>
                <w:color w:val="000000"/>
                <w:sz w:val="16"/>
                <w:szCs w:val="16"/>
              </w:rPr>
              <w:t>Unsatisfactory</w:t>
            </w:r>
          </w:p>
        </w:tc>
        <w:tc>
          <w:tcPr>
            <w:tcW w:w="2209" w:type="dxa"/>
            <w:shd w:val="clear" w:color="auto" w:fill="FFFFFF"/>
            <w:vAlign w:val="bottom"/>
          </w:tcPr>
          <w:p w14:paraId="6970BAB0" w14:textId="77777777" w:rsidR="00CE561C" w:rsidRPr="00CE561C" w:rsidRDefault="00CE561C" w:rsidP="00CE561C">
            <w:pPr>
              <w:jc w:val="center"/>
              <w:rPr>
                <w:color w:val="000000"/>
                <w:sz w:val="16"/>
                <w:szCs w:val="16"/>
              </w:rPr>
            </w:pPr>
            <w:r w:rsidRPr="00CE561C">
              <w:rPr>
                <w:color w:val="000000"/>
                <w:sz w:val="16"/>
                <w:szCs w:val="16"/>
              </w:rPr>
              <w:t>650-706</w:t>
            </w:r>
          </w:p>
        </w:tc>
      </w:tr>
    </w:tbl>
    <w:p w14:paraId="158EADA1" w14:textId="77777777" w:rsidR="00CE561C" w:rsidRPr="00CE561C" w:rsidRDefault="00CE561C" w:rsidP="00CE561C">
      <w:pPr>
        <w:tabs>
          <w:tab w:val="left" w:pos="187"/>
          <w:tab w:val="left" w:pos="540"/>
          <w:tab w:val="left" w:pos="4500"/>
          <w:tab w:val="left" w:pos="4680"/>
          <w:tab w:val="left" w:pos="4860"/>
          <w:tab w:val="left" w:pos="5040"/>
          <w:tab w:val="left" w:pos="7200"/>
        </w:tabs>
        <w:jc w:val="both"/>
        <w:outlineLvl w:val="3"/>
        <w:rPr>
          <w:color w:val="000000"/>
          <w:kern w:val="2"/>
          <w:sz w:val="20"/>
          <w:lang w:eastAsia="x-none"/>
        </w:rPr>
      </w:pPr>
    </w:p>
    <w:p w14:paraId="1DA7B715" w14:textId="77777777" w:rsidR="002813C2" w:rsidRDefault="00D7053F" w:rsidP="00CE561C">
      <w:pPr>
        <w:pStyle w:val="1"/>
      </w:pPr>
      <w:r>
        <w:t>6.</w:t>
      </w:r>
      <w:r>
        <w:tab/>
        <w:t>U.S. History</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448"/>
        <w:gridCol w:w="2304"/>
      </w:tblGrid>
      <w:tr w:rsidR="002813C2" w:rsidRPr="001056BA" w14:paraId="6F988D0B" w14:textId="77777777" w:rsidTr="002813C2">
        <w:trPr>
          <w:cantSplit/>
          <w:trHeight w:val="19"/>
          <w:tblHeader/>
          <w:jc w:val="center"/>
        </w:trPr>
        <w:tc>
          <w:tcPr>
            <w:tcW w:w="4752" w:type="dxa"/>
            <w:gridSpan w:val="2"/>
            <w:tcBorders>
              <w:top w:val="double" w:sz="6" w:space="0" w:color="auto"/>
              <w:bottom w:val="single" w:sz="6" w:space="0" w:color="auto"/>
            </w:tcBorders>
            <w:shd w:val="clear" w:color="auto" w:fill="BFBFBF"/>
            <w:vAlign w:val="bottom"/>
          </w:tcPr>
          <w:p w14:paraId="46275FF1" w14:textId="77777777" w:rsidR="002813C2" w:rsidRPr="00150AC0" w:rsidRDefault="002813C2" w:rsidP="002813C2">
            <w:pPr>
              <w:keepNext/>
              <w:tabs>
                <w:tab w:val="left" w:pos="1080"/>
              </w:tabs>
              <w:jc w:val="center"/>
              <w:rPr>
                <w:b/>
                <w:sz w:val="16"/>
                <w:szCs w:val="16"/>
              </w:rPr>
            </w:pPr>
            <w:r w:rsidRPr="00150AC0">
              <w:rPr>
                <w:b/>
                <w:sz w:val="16"/>
                <w:szCs w:val="16"/>
              </w:rPr>
              <w:t>U.S. History</w:t>
            </w:r>
          </w:p>
        </w:tc>
      </w:tr>
      <w:tr w:rsidR="002813C2" w:rsidRPr="001056BA" w14:paraId="696EA1E9" w14:textId="77777777" w:rsidTr="002813C2">
        <w:trPr>
          <w:cantSplit/>
          <w:trHeight w:val="49"/>
          <w:tblHeader/>
          <w:jc w:val="center"/>
        </w:trPr>
        <w:tc>
          <w:tcPr>
            <w:tcW w:w="2448" w:type="dxa"/>
            <w:tcBorders>
              <w:top w:val="single" w:sz="6" w:space="0" w:color="auto"/>
              <w:bottom w:val="single" w:sz="6" w:space="0" w:color="auto"/>
            </w:tcBorders>
            <w:shd w:val="clear" w:color="auto" w:fill="BFBFBF"/>
            <w:vAlign w:val="bottom"/>
          </w:tcPr>
          <w:p w14:paraId="4A67DFCC" w14:textId="77777777" w:rsidR="002813C2" w:rsidRPr="00150AC0" w:rsidRDefault="002813C2" w:rsidP="002813C2">
            <w:pPr>
              <w:keepNext/>
              <w:tabs>
                <w:tab w:val="left" w:pos="1080"/>
              </w:tabs>
              <w:jc w:val="center"/>
              <w:rPr>
                <w:b/>
                <w:sz w:val="16"/>
                <w:szCs w:val="16"/>
              </w:rPr>
            </w:pPr>
            <w:r w:rsidRPr="00150AC0">
              <w:rPr>
                <w:b/>
                <w:sz w:val="16"/>
                <w:szCs w:val="16"/>
              </w:rPr>
              <w:t>Achievement Level</w:t>
            </w:r>
          </w:p>
        </w:tc>
        <w:tc>
          <w:tcPr>
            <w:tcW w:w="2304" w:type="dxa"/>
            <w:tcBorders>
              <w:top w:val="single" w:sz="6" w:space="0" w:color="auto"/>
              <w:bottom w:val="single" w:sz="6" w:space="0" w:color="auto"/>
            </w:tcBorders>
            <w:shd w:val="clear" w:color="auto" w:fill="BFBFBF"/>
            <w:vAlign w:val="bottom"/>
          </w:tcPr>
          <w:p w14:paraId="0E01783E" w14:textId="77777777" w:rsidR="002813C2" w:rsidRPr="00150AC0" w:rsidRDefault="002813C2" w:rsidP="002813C2">
            <w:pPr>
              <w:keepNext/>
              <w:tabs>
                <w:tab w:val="left" w:pos="1080"/>
              </w:tabs>
              <w:jc w:val="center"/>
              <w:rPr>
                <w:b/>
                <w:sz w:val="16"/>
                <w:szCs w:val="16"/>
              </w:rPr>
            </w:pPr>
            <w:r w:rsidRPr="00150AC0">
              <w:rPr>
                <w:b/>
                <w:sz w:val="16"/>
                <w:szCs w:val="16"/>
              </w:rPr>
              <w:t>Scaled-Score Ranges</w:t>
            </w:r>
          </w:p>
        </w:tc>
      </w:tr>
      <w:tr w:rsidR="00D7053F" w:rsidRPr="001056BA" w14:paraId="78EBF9D6" w14:textId="77777777" w:rsidTr="002813C2">
        <w:trPr>
          <w:cantSplit/>
          <w:jc w:val="center"/>
        </w:trPr>
        <w:tc>
          <w:tcPr>
            <w:tcW w:w="2448" w:type="dxa"/>
            <w:tcBorders>
              <w:top w:val="single" w:sz="6" w:space="0" w:color="auto"/>
            </w:tcBorders>
          </w:tcPr>
          <w:p w14:paraId="54465B1C" w14:textId="77777777" w:rsidR="00D7053F" w:rsidRPr="00EA5F9A" w:rsidRDefault="00D7053F" w:rsidP="00D7053F">
            <w:pPr>
              <w:tabs>
                <w:tab w:val="left" w:pos="1080"/>
              </w:tabs>
              <w:jc w:val="both"/>
              <w:rPr>
                <w:sz w:val="16"/>
                <w:szCs w:val="16"/>
              </w:rPr>
            </w:pPr>
            <w:r w:rsidRPr="00EA5F9A">
              <w:rPr>
                <w:sz w:val="16"/>
                <w:szCs w:val="16"/>
              </w:rPr>
              <w:t>Advanced</w:t>
            </w:r>
          </w:p>
        </w:tc>
        <w:tc>
          <w:tcPr>
            <w:tcW w:w="2304" w:type="dxa"/>
            <w:tcBorders>
              <w:top w:val="single" w:sz="6" w:space="0" w:color="auto"/>
            </w:tcBorders>
            <w:vAlign w:val="bottom"/>
          </w:tcPr>
          <w:p w14:paraId="2A22177E" w14:textId="77777777" w:rsidR="00D7053F" w:rsidRPr="00EA5F9A" w:rsidRDefault="00D7053F" w:rsidP="00D7053F">
            <w:pPr>
              <w:jc w:val="center"/>
              <w:rPr>
                <w:sz w:val="16"/>
                <w:szCs w:val="16"/>
              </w:rPr>
            </w:pPr>
            <w:r w:rsidRPr="00EA5F9A">
              <w:rPr>
                <w:sz w:val="16"/>
                <w:szCs w:val="16"/>
              </w:rPr>
              <w:t>774-850</w:t>
            </w:r>
          </w:p>
        </w:tc>
      </w:tr>
      <w:tr w:rsidR="00D7053F" w:rsidRPr="001056BA" w14:paraId="3168C68C" w14:textId="77777777" w:rsidTr="002813C2">
        <w:trPr>
          <w:cantSplit/>
          <w:jc w:val="center"/>
        </w:trPr>
        <w:tc>
          <w:tcPr>
            <w:tcW w:w="2448" w:type="dxa"/>
          </w:tcPr>
          <w:p w14:paraId="0FDC885F" w14:textId="77777777" w:rsidR="00D7053F" w:rsidRPr="00EA5F9A" w:rsidRDefault="00D7053F" w:rsidP="00D7053F">
            <w:pPr>
              <w:tabs>
                <w:tab w:val="left" w:pos="1080"/>
              </w:tabs>
              <w:jc w:val="both"/>
              <w:rPr>
                <w:sz w:val="16"/>
                <w:szCs w:val="16"/>
              </w:rPr>
            </w:pPr>
            <w:r w:rsidRPr="00EA5F9A">
              <w:rPr>
                <w:sz w:val="16"/>
                <w:szCs w:val="16"/>
              </w:rPr>
              <w:t>Mastery</w:t>
            </w:r>
          </w:p>
        </w:tc>
        <w:tc>
          <w:tcPr>
            <w:tcW w:w="2304" w:type="dxa"/>
            <w:vAlign w:val="bottom"/>
          </w:tcPr>
          <w:p w14:paraId="1A686148" w14:textId="77777777" w:rsidR="00D7053F" w:rsidRPr="00EA5F9A" w:rsidRDefault="00D7053F" w:rsidP="00D7053F">
            <w:pPr>
              <w:jc w:val="center"/>
              <w:rPr>
                <w:sz w:val="16"/>
                <w:szCs w:val="16"/>
              </w:rPr>
            </w:pPr>
            <w:r w:rsidRPr="00EA5F9A">
              <w:rPr>
                <w:sz w:val="16"/>
                <w:szCs w:val="16"/>
              </w:rPr>
              <w:t>750-773</w:t>
            </w:r>
          </w:p>
        </w:tc>
      </w:tr>
      <w:tr w:rsidR="00D7053F" w:rsidRPr="001056BA" w14:paraId="16F34102" w14:textId="77777777" w:rsidTr="002813C2">
        <w:trPr>
          <w:cantSplit/>
          <w:jc w:val="center"/>
        </w:trPr>
        <w:tc>
          <w:tcPr>
            <w:tcW w:w="2448" w:type="dxa"/>
          </w:tcPr>
          <w:p w14:paraId="1B95B5F7" w14:textId="77777777" w:rsidR="00D7053F" w:rsidRPr="00EA5F9A" w:rsidRDefault="00D7053F" w:rsidP="00D7053F">
            <w:pPr>
              <w:tabs>
                <w:tab w:val="left" w:pos="1080"/>
              </w:tabs>
              <w:jc w:val="both"/>
              <w:rPr>
                <w:sz w:val="16"/>
                <w:szCs w:val="16"/>
              </w:rPr>
            </w:pPr>
            <w:r w:rsidRPr="00EA5F9A">
              <w:rPr>
                <w:sz w:val="16"/>
                <w:szCs w:val="16"/>
              </w:rPr>
              <w:t>Basic</w:t>
            </w:r>
          </w:p>
        </w:tc>
        <w:tc>
          <w:tcPr>
            <w:tcW w:w="2304" w:type="dxa"/>
            <w:vAlign w:val="bottom"/>
          </w:tcPr>
          <w:p w14:paraId="597274AF" w14:textId="77777777" w:rsidR="00D7053F" w:rsidRPr="00EA5F9A" w:rsidRDefault="00D7053F" w:rsidP="00D7053F">
            <w:pPr>
              <w:jc w:val="center"/>
              <w:rPr>
                <w:sz w:val="16"/>
                <w:szCs w:val="16"/>
              </w:rPr>
            </w:pPr>
            <w:r w:rsidRPr="00EA5F9A">
              <w:rPr>
                <w:sz w:val="16"/>
                <w:szCs w:val="16"/>
              </w:rPr>
              <w:t>725-749</w:t>
            </w:r>
          </w:p>
        </w:tc>
      </w:tr>
      <w:tr w:rsidR="00D7053F" w:rsidRPr="001056BA" w14:paraId="16BE3AA1" w14:textId="77777777" w:rsidTr="002813C2">
        <w:trPr>
          <w:cantSplit/>
          <w:jc w:val="center"/>
        </w:trPr>
        <w:tc>
          <w:tcPr>
            <w:tcW w:w="2448" w:type="dxa"/>
          </w:tcPr>
          <w:p w14:paraId="0D119EA1" w14:textId="77777777" w:rsidR="00D7053F" w:rsidRPr="00EA5F9A" w:rsidRDefault="00D7053F" w:rsidP="00D7053F">
            <w:pPr>
              <w:tabs>
                <w:tab w:val="left" w:pos="1080"/>
              </w:tabs>
              <w:jc w:val="both"/>
              <w:rPr>
                <w:sz w:val="16"/>
                <w:szCs w:val="16"/>
              </w:rPr>
            </w:pPr>
            <w:r w:rsidRPr="00EA5F9A">
              <w:rPr>
                <w:sz w:val="16"/>
                <w:szCs w:val="16"/>
              </w:rPr>
              <w:t>Approaching Basic</w:t>
            </w:r>
          </w:p>
        </w:tc>
        <w:tc>
          <w:tcPr>
            <w:tcW w:w="2304" w:type="dxa"/>
            <w:vAlign w:val="bottom"/>
          </w:tcPr>
          <w:p w14:paraId="77FF431A" w14:textId="77777777" w:rsidR="00D7053F" w:rsidRPr="00EA5F9A" w:rsidRDefault="00D7053F" w:rsidP="00D7053F">
            <w:pPr>
              <w:jc w:val="center"/>
              <w:rPr>
                <w:sz w:val="16"/>
                <w:szCs w:val="16"/>
              </w:rPr>
            </w:pPr>
            <w:r w:rsidRPr="00EA5F9A">
              <w:rPr>
                <w:sz w:val="16"/>
                <w:szCs w:val="16"/>
              </w:rPr>
              <w:t>711-724</w:t>
            </w:r>
          </w:p>
        </w:tc>
      </w:tr>
      <w:tr w:rsidR="00D7053F" w:rsidRPr="001056BA" w14:paraId="530BA55E" w14:textId="77777777" w:rsidTr="00136D58">
        <w:trPr>
          <w:cantSplit/>
          <w:jc w:val="center"/>
        </w:trPr>
        <w:tc>
          <w:tcPr>
            <w:tcW w:w="2448" w:type="dxa"/>
            <w:shd w:val="clear" w:color="auto" w:fill="FFFFFF"/>
          </w:tcPr>
          <w:p w14:paraId="1ADBE179" w14:textId="77777777" w:rsidR="00D7053F" w:rsidRPr="00EA5F9A" w:rsidDel="004F599F" w:rsidRDefault="00D7053F" w:rsidP="00D7053F">
            <w:pPr>
              <w:tabs>
                <w:tab w:val="left" w:pos="1080"/>
              </w:tabs>
              <w:jc w:val="both"/>
              <w:rPr>
                <w:sz w:val="16"/>
                <w:szCs w:val="16"/>
              </w:rPr>
            </w:pPr>
            <w:r w:rsidRPr="00EA5F9A">
              <w:rPr>
                <w:sz w:val="16"/>
                <w:szCs w:val="16"/>
              </w:rPr>
              <w:t>Unsatisfactory</w:t>
            </w:r>
          </w:p>
        </w:tc>
        <w:tc>
          <w:tcPr>
            <w:tcW w:w="2304" w:type="dxa"/>
            <w:shd w:val="clear" w:color="auto" w:fill="FFFFFF"/>
            <w:vAlign w:val="bottom"/>
          </w:tcPr>
          <w:p w14:paraId="00658E2B" w14:textId="77777777" w:rsidR="00D7053F" w:rsidRPr="00EA5F9A" w:rsidRDefault="00D7053F" w:rsidP="00D7053F">
            <w:pPr>
              <w:jc w:val="center"/>
              <w:rPr>
                <w:sz w:val="16"/>
                <w:szCs w:val="16"/>
              </w:rPr>
            </w:pPr>
            <w:r w:rsidRPr="00EA5F9A">
              <w:rPr>
                <w:sz w:val="16"/>
                <w:szCs w:val="16"/>
              </w:rPr>
              <w:t>650-710</w:t>
            </w:r>
          </w:p>
        </w:tc>
      </w:tr>
    </w:tbl>
    <w:p w14:paraId="00D3E544" w14:textId="77777777" w:rsidR="002813C2" w:rsidRPr="002813C2" w:rsidRDefault="002813C2" w:rsidP="002813C2">
      <w:pPr>
        <w:tabs>
          <w:tab w:val="left" w:pos="187"/>
          <w:tab w:val="left" w:pos="540"/>
          <w:tab w:val="left" w:pos="4500"/>
          <w:tab w:val="left" w:pos="4680"/>
          <w:tab w:val="left" w:pos="4860"/>
          <w:tab w:val="left" w:pos="5040"/>
          <w:tab w:val="left" w:pos="7200"/>
        </w:tabs>
        <w:ind w:firstLine="187"/>
        <w:jc w:val="both"/>
        <w:outlineLvl w:val="3"/>
        <w:rPr>
          <w:kern w:val="2"/>
          <w:sz w:val="20"/>
          <w:lang w:eastAsia="x-none"/>
        </w:rPr>
      </w:pPr>
    </w:p>
    <w:p w14:paraId="5C0F0298" w14:textId="77777777" w:rsidR="00E21E1A" w:rsidRPr="00184658" w:rsidRDefault="002813C2" w:rsidP="002813C2">
      <w:pPr>
        <w:pStyle w:val="AuthorityNote"/>
      </w:pPr>
      <w:r w:rsidRPr="001056BA">
        <w:t>AUTHORITY NOTE:</w:t>
      </w:r>
      <w:r w:rsidRPr="001056BA">
        <w:tab/>
        <w:t>Promulgated in accordance with R.S.</w:t>
      </w:r>
      <w:r w:rsidR="00B70AB1">
        <w:t xml:space="preserve"> </w:t>
      </w:r>
      <w:r w:rsidR="00CE561C">
        <w:t>17:6 and</w:t>
      </w:r>
      <w:r w:rsidRPr="001056BA">
        <w:t xml:space="preserve"> 17:24.4.</w:t>
      </w:r>
    </w:p>
    <w:p w14:paraId="46E37775" w14:textId="77777777" w:rsidR="00D7053F" w:rsidRPr="00D7053F" w:rsidRDefault="00A7521A" w:rsidP="00D7053F">
      <w:pPr>
        <w:pStyle w:val="HistoricalNote"/>
      </w:pPr>
      <w:r w:rsidRPr="00184658">
        <w:t>HISTORICAL NOTE</w:t>
      </w:r>
      <w:r w:rsidR="00E21E1A" w:rsidRPr="00184658">
        <w:t>:</w:t>
      </w:r>
      <w:r w:rsidR="00E21E1A" w:rsidRPr="00184658">
        <w:tab/>
        <w:t xml:space="preserve">Promulgated by the Board of Elementary and Secondary Education, LR 35:215 (February 2009), </w:t>
      </w:r>
      <w:r w:rsidR="00E21E1A" w:rsidRPr="00184658">
        <w:rPr>
          <w:szCs w:val="18"/>
        </w:rPr>
        <w:t>a</w:t>
      </w:r>
      <w:r w:rsidR="00CC6E30">
        <w:rPr>
          <w:szCs w:val="18"/>
        </w:rPr>
        <w:t xml:space="preserve">mended LR 36:478 (March 2010), </w:t>
      </w:r>
      <w:r w:rsidR="00E21E1A" w:rsidRPr="00184658">
        <w:rPr>
          <w:szCs w:val="18"/>
        </w:rPr>
        <w:t>LR 37:820 (March 2011), repromulgated LR 37:1123 (April 2011), amended LR 38:</w:t>
      </w:r>
      <w:r w:rsidR="00E21E1A" w:rsidRPr="00184658">
        <w:t>35 (January 2012), LR 39:76 (January 201</w:t>
      </w:r>
      <w:r w:rsidR="002813C2">
        <w:t>3), LR 39:2444 (September 2013), LR 44:470 (March 2018)</w:t>
      </w:r>
      <w:r w:rsidR="00CE561C">
        <w:t xml:space="preserve">, LR 44:2129 (December 2018), </w:t>
      </w:r>
      <w:r w:rsidR="00CE561C" w:rsidRPr="00C8670E">
        <w:t>LR 4</w:t>
      </w:r>
      <w:r w:rsidR="00CE561C">
        <w:t>5</w:t>
      </w:r>
      <w:r w:rsidR="00CE561C" w:rsidRPr="00C8670E">
        <w:t>:</w:t>
      </w:r>
      <w:r w:rsidR="00CE561C">
        <w:t>1745 (December 2019).</w:t>
      </w:r>
    </w:p>
    <w:p w14:paraId="1F6A9A93" w14:textId="77777777" w:rsidR="00E21E1A" w:rsidRPr="00184658" w:rsidRDefault="00A7521A" w:rsidP="001B48C8">
      <w:pPr>
        <w:pStyle w:val="Chapter"/>
        <w:spacing w:after="80"/>
      </w:pPr>
      <w:bookmarkStart w:id="583" w:name="_Toc444251521"/>
      <w:bookmarkStart w:id="584" w:name="_Toc125623401"/>
      <w:r w:rsidRPr="00184658">
        <w:t>Subchapter</w:t>
      </w:r>
      <w:r w:rsidR="00E21E1A" w:rsidRPr="00184658">
        <w:t xml:space="preserve"> </w:t>
      </w:r>
      <w:r w:rsidR="0029791F">
        <w:t>C</w:t>
      </w:r>
      <w:r w:rsidRPr="00184658">
        <w:t>.</w:t>
      </w:r>
      <w:r w:rsidRPr="00184658">
        <w:tab/>
      </w:r>
      <w:bookmarkEnd w:id="583"/>
      <w:r w:rsidR="0029791F" w:rsidRPr="001056BA">
        <w:t>LEAP 2025 for High School Administrative Rules</w:t>
      </w:r>
      <w:bookmarkEnd w:id="584"/>
    </w:p>
    <w:p w14:paraId="57B8AF6D" w14:textId="77777777" w:rsidR="00E21E1A" w:rsidRPr="00184658" w:rsidRDefault="003D321E" w:rsidP="00346EB2">
      <w:pPr>
        <w:pStyle w:val="Section"/>
      </w:pPr>
      <w:bookmarkStart w:id="585" w:name="_Toc444251522"/>
      <w:bookmarkStart w:id="586" w:name="_Toc125623402"/>
      <w:r w:rsidRPr="00184658">
        <w:t>§</w:t>
      </w:r>
      <w:r w:rsidR="00E21E1A" w:rsidRPr="00184658">
        <w:t>6819.</w:t>
      </w:r>
      <w:r w:rsidR="00E21E1A" w:rsidRPr="00184658">
        <w:tab/>
        <w:t>Double Jeopardy Rule</w:t>
      </w:r>
      <w:bookmarkEnd w:id="585"/>
      <w:r w:rsidR="00E21E1A" w:rsidRPr="00184658">
        <w:br/>
        <w:t>[Formerly LAC 28:CXI.1819]</w:t>
      </w:r>
      <w:bookmarkEnd w:id="586"/>
    </w:p>
    <w:p w14:paraId="632EC103" w14:textId="77777777" w:rsidR="0029791F" w:rsidRPr="001056BA" w:rsidRDefault="0029791F" w:rsidP="0029791F">
      <w:pPr>
        <w:pStyle w:val="A"/>
      </w:pPr>
      <w:r w:rsidRPr="001056BA">
        <w:t>A.</w:t>
      </w:r>
      <w:r w:rsidRPr="001056BA">
        <w:tab/>
      </w:r>
      <w:r w:rsidR="00515C95" w:rsidRPr="00823C3B">
        <w:t>If a school administers LEAP 2025 tests that the student has already passed and the student scores Unsatisfactory on the retest, the passing score will be used to determine the student’s eligibility for a standard high school diploma.</w:t>
      </w:r>
    </w:p>
    <w:p w14:paraId="13AF76D2" w14:textId="77777777" w:rsidR="00E21E1A" w:rsidRPr="00184658" w:rsidRDefault="0029791F" w:rsidP="0029791F">
      <w:pPr>
        <w:pStyle w:val="AuthorityNote"/>
      </w:pPr>
      <w:r w:rsidRPr="001056BA">
        <w:t>AUTHORITY NOTE:</w:t>
      </w:r>
      <w:r w:rsidRPr="001056BA">
        <w:tab/>
        <w:t>Promulgated in accordance with R.S. 17:24.4.</w:t>
      </w:r>
    </w:p>
    <w:p w14:paraId="4D6E0AE3" w14:textId="77777777" w:rsidR="00E21E1A" w:rsidRPr="00515C95" w:rsidRDefault="00A7521A" w:rsidP="00515C95">
      <w:pPr>
        <w:pStyle w:val="HistoricalNote"/>
      </w:pPr>
      <w:r w:rsidRPr="00184658">
        <w:t>HISTORICAL NOTE</w:t>
      </w:r>
      <w:r w:rsidR="00E21E1A" w:rsidRPr="00184658">
        <w:t>:</w:t>
      </w:r>
      <w:r w:rsidR="00E21E1A" w:rsidRPr="00184658">
        <w:tab/>
        <w:t xml:space="preserve">Promulgated by the Board of Elementary and Secondary </w:t>
      </w:r>
      <w:r w:rsidR="0029791F">
        <w:t>Education, LR 36:977 (May 2010),</w:t>
      </w:r>
      <w:r w:rsidR="00515C95">
        <w:t xml:space="preserve"> amended LR 44:470 (March 2018), </w:t>
      </w:r>
      <w:r w:rsidR="00515C95" w:rsidRPr="00515C95">
        <w:t>LR 47:567 (May 2021).</w:t>
      </w:r>
    </w:p>
    <w:p w14:paraId="11A493F0" w14:textId="77777777" w:rsidR="00E21E1A" w:rsidRPr="00184658" w:rsidRDefault="003D321E" w:rsidP="00346EB2">
      <w:pPr>
        <w:pStyle w:val="Section"/>
      </w:pPr>
      <w:bookmarkStart w:id="587" w:name="_Toc444251523"/>
      <w:bookmarkStart w:id="588" w:name="_Toc125623403"/>
      <w:r w:rsidRPr="00184658">
        <w:lastRenderedPageBreak/>
        <w:t>§</w:t>
      </w:r>
      <w:r w:rsidR="00E21E1A" w:rsidRPr="00184658">
        <w:t>6821.</w:t>
      </w:r>
      <w:r w:rsidR="00E21E1A" w:rsidRPr="00184658">
        <w:tab/>
      </w:r>
      <w:bookmarkEnd w:id="587"/>
      <w:r w:rsidR="0029791F" w:rsidRPr="001056BA">
        <w:t>High School Test Cohorts</w:t>
      </w:r>
      <w:r w:rsidR="00E21E1A" w:rsidRPr="00184658">
        <w:br/>
        <w:t>[Formerly LAC 28:CXI.1821]</w:t>
      </w:r>
      <w:bookmarkEnd w:id="588"/>
    </w:p>
    <w:p w14:paraId="71CC201F" w14:textId="77777777" w:rsidR="0029791F" w:rsidRPr="001056BA" w:rsidRDefault="0029791F" w:rsidP="0029791F">
      <w:pPr>
        <w:pStyle w:val="A"/>
      </w:pPr>
      <w:r w:rsidRPr="001056BA">
        <w:t>A.</w:t>
      </w:r>
      <w:r w:rsidRPr="001056BA">
        <w:tab/>
        <w:t>Students who entered traditional grade 9 in 2010–2011 through 2016-2017 are required to score level 2 (approaching basic/fair)</w:t>
      </w:r>
      <w:r w:rsidRPr="001056BA">
        <w:rPr>
          <w:iCs/>
        </w:rPr>
        <w:t xml:space="preserve"> or above</w:t>
      </w:r>
      <w:r w:rsidRPr="001056BA">
        <w:t xml:space="preserve"> on English II or English III, algebra I or geometry, and biology or U.S. history to be eligible for a standard high school diploma.</w:t>
      </w:r>
    </w:p>
    <w:p w14:paraId="3EF93F78" w14:textId="77777777" w:rsidR="0029791F" w:rsidRDefault="0029791F" w:rsidP="0029791F">
      <w:pPr>
        <w:pStyle w:val="A"/>
      </w:pPr>
      <w:r w:rsidRPr="001056BA">
        <w:t>B.</w:t>
      </w:r>
      <w:r w:rsidRPr="001056BA">
        <w:tab/>
        <w:t>Students who enter traditional grade 9 during or after 2017-2018 are required to score level 2 (approaching basic/fair) or above on English I or English II, algebra I or geometry, and biology or U.S. history to be eligible for a standard high school diploma.</w:t>
      </w:r>
    </w:p>
    <w:p w14:paraId="7B04C252" w14:textId="77777777" w:rsidR="00E7355C" w:rsidRPr="00687B70" w:rsidRDefault="00E7355C" w:rsidP="00E7355C">
      <w:pPr>
        <w:pStyle w:val="1"/>
      </w:pPr>
      <w:r w:rsidRPr="00687B70">
        <w:t>1.</w:t>
      </w:r>
      <w:r w:rsidRPr="00687B70">
        <w:tab/>
      </w:r>
      <w:r w:rsidR="00432366" w:rsidRPr="000A7708">
        <w:t>For high school seniors enrolled during spring 2021 and graduating by August 31, 2021, and for high school seniors enrolled during spring 2022 and graduating by August 31, 2022, the following may be substituted for the</w:t>
      </w:r>
      <w:r w:rsidR="00432366">
        <w:t xml:space="preserve"> </w:t>
      </w:r>
      <w:r w:rsidR="00432366" w:rsidRPr="000A7708">
        <w:t>LEAP 2025 high school assessment requirement, provided the student has initially participated in all LEAP 2025 high school assessments.</w:t>
      </w:r>
    </w:p>
    <w:p w14:paraId="009FBAEE" w14:textId="77777777" w:rsidR="00E7355C" w:rsidRPr="00687B70" w:rsidRDefault="00E7355C" w:rsidP="00E7355C">
      <w:pPr>
        <w:pStyle w:val="a0"/>
      </w:pPr>
      <w:r>
        <w:t>a.</w:t>
      </w:r>
      <w:r>
        <w:tab/>
        <w:t>a</w:t>
      </w:r>
      <w:r w:rsidRPr="00687B70">
        <w:t>n ACT composite score of 17 or higher for all students; or</w:t>
      </w:r>
    </w:p>
    <w:p w14:paraId="0AD2E8BF" w14:textId="77777777" w:rsidR="00E7355C" w:rsidRPr="00687B70" w:rsidRDefault="00E7355C" w:rsidP="00E7355C">
      <w:pPr>
        <w:pStyle w:val="a0"/>
      </w:pPr>
      <w:r>
        <w:t>b.</w:t>
      </w:r>
      <w:r>
        <w:tab/>
        <w:t>a</w:t>
      </w:r>
      <w:r w:rsidRPr="00687B70">
        <w:t xml:space="preserve"> score of Silver or higher on ACT WorkKeys for students pursuing a Career Diploma; or</w:t>
      </w:r>
    </w:p>
    <w:p w14:paraId="5837A846" w14:textId="77777777" w:rsidR="00E7355C" w:rsidRPr="00687B70" w:rsidRDefault="00E7355C" w:rsidP="00E7355C">
      <w:pPr>
        <w:pStyle w:val="a0"/>
      </w:pPr>
      <w:r>
        <w:t>c.</w:t>
      </w:r>
      <w:r>
        <w:tab/>
        <w:t>a</w:t>
      </w:r>
      <w:r w:rsidRPr="00687B70">
        <w:t>n ACT subject score of 17 or higher in the corresponding LEAP 2025 high school assessment pair, as follows:</w:t>
      </w:r>
    </w:p>
    <w:p w14:paraId="6A3F764F" w14:textId="77777777" w:rsidR="00E7355C" w:rsidRPr="00687B70" w:rsidRDefault="00E7355C" w:rsidP="00E7355C">
      <w:pPr>
        <w:pStyle w:val="i0"/>
      </w:pPr>
      <w:r>
        <w:tab/>
      </w:r>
      <w:r w:rsidRPr="00687B70">
        <w:t>i.</w:t>
      </w:r>
      <w:r w:rsidRPr="00687B70">
        <w:tab/>
      </w:r>
      <w:r>
        <w:t>a</w:t>
      </w:r>
      <w:r w:rsidRPr="00687B70">
        <w:t xml:space="preserve"> score of 17 or higher on the ACT English or Reading tests shall satisfy the English I/English II LEAP 2025 high school assessment requirement;</w:t>
      </w:r>
    </w:p>
    <w:p w14:paraId="1FAA9403" w14:textId="77777777" w:rsidR="00E7355C" w:rsidRPr="00687B70" w:rsidRDefault="00E7355C" w:rsidP="00E7355C">
      <w:pPr>
        <w:pStyle w:val="i0"/>
      </w:pPr>
      <w:r>
        <w:tab/>
      </w:r>
      <w:r w:rsidRPr="00687B70">
        <w:t>ii.</w:t>
      </w:r>
      <w:r w:rsidRPr="00687B70">
        <w:tab/>
      </w:r>
      <w:r>
        <w:t>a</w:t>
      </w:r>
      <w:r w:rsidRPr="00687B70">
        <w:t xml:space="preserve"> score of 17 or higher on the ACT Mathematics test shall satisfy the Algebra I/Geometry LEAP 2025 high school assessment requirement; and</w:t>
      </w:r>
    </w:p>
    <w:p w14:paraId="6DFCEC5D" w14:textId="77777777" w:rsidR="00E7355C" w:rsidRPr="00687B70" w:rsidRDefault="00E7355C" w:rsidP="00E7355C">
      <w:pPr>
        <w:pStyle w:val="i0"/>
      </w:pPr>
      <w:r>
        <w:tab/>
      </w:r>
      <w:r w:rsidRPr="00687B70">
        <w:t>iii.</w:t>
      </w:r>
      <w:r w:rsidRPr="00687B70">
        <w:tab/>
      </w:r>
      <w:r>
        <w:t>a</w:t>
      </w:r>
      <w:r w:rsidRPr="00687B70">
        <w:t xml:space="preserve"> score of 17 or higher on the ACT Science test shall satisfy the Biology/U.S. History LEAP 2025 high school assessment requirement; or</w:t>
      </w:r>
    </w:p>
    <w:p w14:paraId="1B048B3F" w14:textId="77777777" w:rsidR="00E7355C" w:rsidRPr="00687B70" w:rsidRDefault="00E7355C" w:rsidP="00E7355C">
      <w:pPr>
        <w:pStyle w:val="a0"/>
      </w:pPr>
      <w:r w:rsidRPr="00687B70">
        <w:t>d.</w:t>
      </w:r>
      <w:r w:rsidRPr="00687B70">
        <w:tab/>
      </w:r>
      <w:r>
        <w:t>t</w:t>
      </w:r>
      <w:r w:rsidRPr="00687B70">
        <w:t xml:space="preserve">he student participates in 20 or more extended learning hours per LEAP 2025 high school assessment subject pair for which the student has yet to achieve level 2 (approaching basic) or above, with such instruction provided by a qualified teacher. </w:t>
      </w:r>
    </w:p>
    <w:p w14:paraId="185EB340" w14:textId="77777777" w:rsidR="00E7355C" w:rsidRPr="00687B70" w:rsidRDefault="00E7355C" w:rsidP="00E7355C">
      <w:pPr>
        <w:pStyle w:val="i0"/>
      </w:pPr>
      <w:r>
        <w:tab/>
      </w:r>
      <w:r w:rsidRPr="00687B70">
        <w:t>i.</w:t>
      </w:r>
      <w:r w:rsidRPr="00687B70">
        <w:tab/>
        <w:t>The instruction must take place following the academic year, and the student must demonstrate proficiency corresponding to level 2 (approaching basic) or above, as determined by either the school or school system.</w:t>
      </w:r>
    </w:p>
    <w:p w14:paraId="040F5D0B" w14:textId="77777777" w:rsidR="00E7355C" w:rsidRPr="001056BA" w:rsidRDefault="00E7355C" w:rsidP="00E7355C">
      <w:pPr>
        <w:pStyle w:val="i0"/>
      </w:pPr>
      <w:r>
        <w:tab/>
      </w:r>
      <w:r w:rsidRPr="00687B70">
        <w:t>ii.</w:t>
      </w:r>
      <w:r w:rsidRPr="00687B70">
        <w:tab/>
        <w:t>For purposes of this Section, a qualified teacher is defined as a teacher holding a valid and current Louisiana teaching certificate or has received a final COMPASS evaluation of effective:</w:t>
      </w:r>
      <w:r>
        <w:t xml:space="preserve"> e</w:t>
      </w:r>
      <w:r w:rsidRPr="00687B70">
        <w:t>merging or higher.</w:t>
      </w:r>
    </w:p>
    <w:p w14:paraId="5C712AB6" w14:textId="77777777" w:rsidR="00E21E1A" w:rsidRPr="00184658" w:rsidRDefault="0029791F" w:rsidP="0029791F">
      <w:pPr>
        <w:pStyle w:val="AuthorityNote"/>
      </w:pPr>
      <w:r w:rsidRPr="001056BA">
        <w:t>AUTHORITY NOTE:</w:t>
      </w:r>
      <w:r w:rsidRPr="001056BA">
        <w:tab/>
        <w:t>Promulgated in accordance with R.S. 17:24.4.</w:t>
      </w:r>
    </w:p>
    <w:p w14:paraId="7C807F66"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36:977 (May 2010), </w:t>
      </w:r>
      <w:r w:rsidR="0029791F">
        <w:t>amended LR 38:36 (January 2012), LR 44:470 (March 2018)</w:t>
      </w:r>
      <w:r w:rsidR="00E7355C" w:rsidRPr="00687B70">
        <w:t>, LR 47:</w:t>
      </w:r>
      <w:r w:rsidR="00E7355C">
        <w:t>859 (July 2021</w:t>
      </w:r>
      <w:r w:rsidR="00432366" w:rsidRPr="000A7708">
        <w:t xml:space="preserve">), </w:t>
      </w:r>
      <w:r w:rsidR="00432366">
        <w:t>LR 48:2559 (October 2022).</w:t>
      </w:r>
    </w:p>
    <w:p w14:paraId="68A472D9" w14:textId="77777777" w:rsidR="00E21E1A" w:rsidRPr="00184658" w:rsidRDefault="003D321E" w:rsidP="001B48C8">
      <w:pPr>
        <w:pStyle w:val="Section"/>
        <w:spacing w:after="80"/>
      </w:pPr>
      <w:bookmarkStart w:id="589" w:name="_Toc444251524"/>
      <w:bookmarkStart w:id="590" w:name="_Toc125623404"/>
      <w:r w:rsidRPr="00184658">
        <w:t>§</w:t>
      </w:r>
      <w:r w:rsidR="00E21E1A" w:rsidRPr="00184658">
        <w:t>6823.</w:t>
      </w:r>
      <w:r w:rsidR="00E21E1A" w:rsidRPr="00184658">
        <w:tab/>
        <w:t>Rescores</w:t>
      </w:r>
      <w:bookmarkEnd w:id="589"/>
      <w:r w:rsidR="00E21E1A" w:rsidRPr="00184658">
        <w:br/>
        <w:t>[Formerly LAC 28:CXI.1823]</w:t>
      </w:r>
      <w:bookmarkEnd w:id="590"/>
    </w:p>
    <w:p w14:paraId="07D6E659" w14:textId="77777777" w:rsidR="00E21E1A" w:rsidRPr="00184658" w:rsidRDefault="00A7521A" w:rsidP="001B48C8">
      <w:pPr>
        <w:pStyle w:val="A"/>
        <w:spacing w:after="80"/>
      </w:pPr>
      <w:r w:rsidRPr="00184658">
        <w:t>A.</w:t>
      </w:r>
      <w:r w:rsidRPr="00184658">
        <w:tab/>
      </w:r>
      <w:r w:rsidR="00E21E1A" w:rsidRPr="00184658">
        <w:t>The district test coordinator must file a request with the scoring contractor within 20 working days from the date the school district receives the individual student scores. All requests must be made on or before the deadline date identified by the testing contractor and the LDE. Requests received after the deadline will not be honored.</w:t>
      </w:r>
    </w:p>
    <w:p w14:paraId="5A4F8CF1" w14:textId="77777777" w:rsidR="00E21E1A" w:rsidRPr="00184658" w:rsidRDefault="00A7521A" w:rsidP="001B48C8">
      <w:pPr>
        <w:pStyle w:val="A"/>
        <w:spacing w:after="80"/>
      </w:pPr>
      <w:r w:rsidRPr="00184658">
        <w:t>B.</w:t>
      </w:r>
      <w:r w:rsidRPr="00184658">
        <w:tab/>
      </w:r>
      <w:r w:rsidR="00E21E1A" w:rsidRPr="00184658">
        <w:t>Only rescores of tests from the most recent administration may be requested.</w:t>
      </w:r>
    </w:p>
    <w:p w14:paraId="38DEE4A0" w14:textId="77777777" w:rsidR="00E21E1A" w:rsidRPr="00184658" w:rsidRDefault="00A7521A" w:rsidP="001B48C8">
      <w:pPr>
        <w:pStyle w:val="A"/>
        <w:spacing w:after="80"/>
      </w:pPr>
      <w:r w:rsidRPr="00184658">
        <w:t>C.</w:t>
      </w:r>
      <w:r w:rsidRPr="00184658">
        <w:tab/>
      </w:r>
      <w:r w:rsidR="00E21E1A" w:rsidRPr="00184658">
        <w:t>All requests for rescoring require a fee, which is established by and paid to the scoring contractor.</w:t>
      </w:r>
    </w:p>
    <w:p w14:paraId="59F59741" w14:textId="77777777" w:rsidR="00515C95" w:rsidRPr="00823C3B" w:rsidRDefault="00A7521A" w:rsidP="00515C95">
      <w:pPr>
        <w:pStyle w:val="A"/>
      </w:pPr>
      <w:r w:rsidRPr="00184658">
        <w:t>D.</w:t>
      </w:r>
      <w:r w:rsidRPr="00184658">
        <w:tab/>
      </w:r>
      <w:r w:rsidR="00515C95" w:rsidRPr="00823C3B">
        <w:t>Students may request a rescore of LEAP 2025 tests at specified achievement levels and scaled score ranges. If the following criteria is met, the rescore will be expedited.</w:t>
      </w:r>
    </w:p>
    <w:p w14:paraId="3DB87D3E" w14:textId="77777777" w:rsidR="00E21E1A" w:rsidRPr="00184658" w:rsidRDefault="00515C95" w:rsidP="00515C95">
      <w:pPr>
        <w:pStyle w:val="A"/>
        <w:spacing w:after="80"/>
      </w:pPr>
      <w:r w:rsidRPr="00823C3B">
        <w:t>1.</w:t>
      </w:r>
      <w:r w:rsidRPr="00823C3B">
        <w:tab/>
        <w:t>The test has a scaled score that is within 10</w:t>
      </w:r>
      <w:r w:rsidRPr="00823C3B">
        <w:rPr>
          <w:color w:val="943634"/>
        </w:rPr>
        <w:t xml:space="preserve"> </w:t>
      </w:r>
      <w:r w:rsidRPr="00823C3B">
        <w:t xml:space="preserve">points below the </w:t>
      </w:r>
      <w:r w:rsidRPr="00823C3B">
        <w:rPr>
          <w:i/>
        </w:rPr>
        <w:t>Unsatisfactory</w:t>
      </w:r>
      <w:r w:rsidRPr="00823C3B">
        <w:t xml:space="preserve"> achievement level (Algebra I, Geome</w:t>
      </w:r>
      <w:r w:rsidRPr="00823C3B">
        <w:softHyphen/>
        <w:t xml:space="preserve">try, Biology, or U.S. History) or within 20 points below the </w:t>
      </w:r>
      <w:r w:rsidRPr="00823C3B">
        <w:rPr>
          <w:i/>
          <w:iCs/>
        </w:rPr>
        <w:t xml:space="preserve">Approaching Basic </w:t>
      </w:r>
      <w:r w:rsidRPr="00823C3B">
        <w:t>achievement level (English I or English II).</w:t>
      </w:r>
    </w:p>
    <w:p w14:paraId="69A98B30" w14:textId="77777777" w:rsidR="00E21E1A" w:rsidRPr="00184658" w:rsidRDefault="00A7521A" w:rsidP="00A7521A">
      <w:pPr>
        <w:pStyle w:val="AuthorityNote"/>
      </w:pPr>
      <w:r w:rsidRPr="00184658">
        <w:t>AUTHORITY NOTE:</w:t>
      </w:r>
      <w:r w:rsidR="00E21E1A" w:rsidRPr="00184658">
        <w:tab/>
        <w:t>Promulgated in accordance with R.S. 17:24.4.</w:t>
      </w:r>
    </w:p>
    <w:p w14:paraId="284D9E36"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36:977 (May 2010), amended LR 37:820 (March 2011)</w:t>
      </w:r>
      <w:r w:rsidR="00515C95" w:rsidRPr="00823C3B">
        <w:t>, LR 47:</w:t>
      </w:r>
      <w:r w:rsidR="00515C95">
        <w:t xml:space="preserve">567 </w:t>
      </w:r>
      <w:r w:rsidR="00515C95" w:rsidRPr="00927531">
        <w:t>(May 2021).</w:t>
      </w:r>
    </w:p>
    <w:p w14:paraId="44BB3510" w14:textId="77777777" w:rsidR="00E21E1A" w:rsidRPr="00184658" w:rsidRDefault="003D321E" w:rsidP="003D4923">
      <w:pPr>
        <w:pStyle w:val="Section"/>
      </w:pPr>
      <w:bookmarkStart w:id="591" w:name="_Toc444251525"/>
      <w:bookmarkStart w:id="592" w:name="_Toc125623405"/>
      <w:r w:rsidRPr="00184658">
        <w:t>§</w:t>
      </w:r>
      <w:r w:rsidR="00E21E1A" w:rsidRPr="00184658">
        <w:t>6825.</w:t>
      </w:r>
      <w:r w:rsidR="00E21E1A" w:rsidRPr="00184658">
        <w:tab/>
      </w:r>
      <w:bookmarkEnd w:id="591"/>
      <w:r w:rsidR="00A32329" w:rsidRPr="001056BA">
        <w:t>LEAP 2025 for High School Administration Rules</w:t>
      </w:r>
      <w:r w:rsidR="00E21E1A" w:rsidRPr="00184658">
        <w:br/>
        <w:t>[Formerly LAC 28:CXI.1825]</w:t>
      </w:r>
      <w:bookmarkEnd w:id="592"/>
    </w:p>
    <w:p w14:paraId="5CEF9089" w14:textId="77777777" w:rsidR="00E21E1A" w:rsidRPr="00184658" w:rsidRDefault="00A32329" w:rsidP="00A7521A">
      <w:pPr>
        <w:pStyle w:val="A"/>
      </w:pPr>
      <w:r w:rsidRPr="001056BA">
        <w:t>A.</w:t>
      </w:r>
      <w:r w:rsidRPr="001056BA">
        <w:tab/>
      </w:r>
      <w:r w:rsidR="00515C95" w:rsidRPr="00823C3B">
        <w:t>Students enrolled in LEAP 2025 courses shall take the LEAP 2025 test for that course at the conclusion of the course.</w:t>
      </w:r>
    </w:p>
    <w:p w14:paraId="6D88BCEC" w14:textId="77777777" w:rsidR="00E21E1A" w:rsidRPr="00184658" w:rsidRDefault="00A7521A" w:rsidP="00A7521A">
      <w:pPr>
        <w:pStyle w:val="A"/>
      </w:pPr>
      <w:r w:rsidRPr="00184658">
        <w:t>B.</w:t>
      </w:r>
      <w:r w:rsidRPr="00184658">
        <w:tab/>
      </w:r>
      <w:r w:rsidR="00E21E1A" w:rsidRPr="00184658">
        <w:t>If a district holds graduation prior to the release of test scores, the LEA must have in place a policy for graduation without the test scores.</w:t>
      </w:r>
    </w:p>
    <w:p w14:paraId="31C48BD1" w14:textId="77777777" w:rsidR="00A32329" w:rsidRPr="001056BA" w:rsidRDefault="00A32329" w:rsidP="00A32329">
      <w:pPr>
        <w:pStyle w:val="A"/>
      </w:pPr>
      <w:r w:rsidRPr="001056BA">
        <w:t>C.</w:t>
      </w:r>
      <w:r w:rsidRPr="001056BA">
        <w:tab/>
        <w:t>There is no ending age limit for students to retest in EOC or LEAP 2025, nor is there a limit on the number of times the student may retake the test. Students who no longer reside in the school district where he/she completed Carnegie units may test in the current school district of residence. The DTC shall forward the passing test scores to the high school where the Carnegie units reside.</w:t>
      </w:r>
    </w:p>
    <w:p w14:paraId="5C34A1EC" w14:textId="77777777" w:rsidR="00E21E1A" w:rsidRPr="00184658" w:rsidRDefault="00A32329" w:rsidP="00A32329">
      <w:pPr>
        <w:pStyle w:val="A"/>
      </w:pPr>
      <w:r w:rsidRPr="001056BA">
        <w:t>D.</w:t>
      </w:r>
      <w:r w:rsidRPr="001056BA">
        <w:tab/>
      </w:r>
      <w:r w:rsidR="00515C95" w:rsidRPr="00823C3B">
        <w:t>If a student was issued a HiSET diploma and subsequently meets the requirements for the LEAP 2025, the student may surrender the HiSET diploma and be issued a standard high school diploma.</w:t>
      </w:r>
    </w:p>
    <w:p w14:paraId="6A34C222" w14:textId="77777777" w:rsidR="00E21E1A" w:rsidRPr="00184658" w:rsidRDefault="00A7521A" w:rsidP="00A7521A">
      <w:pPr>
        <w:pStyle w:val="A"/>
      </w:pPr>
      <w:r w:rsidRPr="00184658">
        <w:t>E.</w:t>
      </w:r>
      <w:r w:rsidRPr="00184658">
        <w:tab/>
      </w:r>
      <w:r w:rsidR="00E21E1A" w:rsidRPr="00184658">
        <w:t>When administrative errors are made in testing, the state superintendent of education may determine how to remedy the error.</w:t>
      </w:r>
    </w:p>
    <w:p w14:paraId="050885AC" w14:textId="77777777" w:rsidR="00A32329" w:rsidRPr="001056BA" w:rsidRDefault="00A32329" w:rsidP="00A32329">
      <w:pPr>
        <w:pStyle w:val="A"/>
      </w:pPr>
      <w:r w:rsidRPr="001056BA">
        <w:t>F.</w:t>
      </w:r>
      <w:r w:rsidRPr="001056BA">
        <w:tab/>
      </w:r>
      <w:r w:rsidR="00515C95" w:rsidRPr="00823C3B">
        <w:t>Students who request a retest for the Louisiana high school diploma endorsements may retest during the fall, spring, or summer retest administration only one time for each LEAP 2025 test.</w:t>
      </w:r>
    </w:p>
    <w:p w14:paraId="32FCB981" w14:textId="77777777" w:rsidR="00E21E1A" w:rsidRPr="00184658" w:rsidRDefault="00A32329" w:rsidP="00A32329">
      <w:pPr>
        <w:pStyle w:val="AuthorityNote"/>
      </w:pPr>
      <w:r w:rsidRPr="001056BA">
        <w:lastRenderedPageBreak/>
        <w:t>AUTHORITY NOTE:</w:t>
      </w:r>
      <w:r w:rsidRPr="001056BA">
        <w:tab/>
        <w:t>Promulgated in accordance with R.S. 17:24.4.</w:t>
      </w:r>
    </w:p>
    <w:p w14:paraId="24654F2D"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Education, LR 36:977 (May 2010), </w:t>
      </w:r>
      <w:r w:rsidR="00A32329">
        <w:t>amended LR 39:77 (January 2013), LR 44:471 (March 2018)</w:t>
      </w:r>
      <w:r w:rsidR="00515C95" w:rsidRPr="00823C3B">
        <w:t>, LR 47:</w:t>
      </w:r>
      <w:r w:rsidR="00515C95">
        <w:t>567</w:t>
      </w:r>
      <w:r w:rsidR="00515C95" w:rsidRPr="00927531">
        <w:t xml:space="preserve"> (May 2021).</w:t>
      </w:r>
    </w:p>
    <w:p w14:paraId="5D9B257F" w14:textId="77777777" w:rsidR="00E21E1A" w:rsidRPr="00184658" w:rsidRDefault="003D321E" w:rsidP="003D4923">
      <w:pPr>
        <w:pStyle w:val="Section"/>
      </w:pPr>
      <w:bookmarkStart w:id="593" w:name="_Toc444251526"/>
      <w:bookmarkStart w:id="594" w:name="_Toc125623406"/>
      <w:r w:rsidRPr="00184658">
        <w:t>§</w:t>
      </w:r>
      <w:r w:rsidR="00E21E1A" w:rsidRPr="00184658">
        <w:t>6827.</w:t>
      </w:r>
      <w:r w:rsidR="00E21E1A" w:rsidRPr="00184658">
        <w:tab/>
      </w:r>
      <w:bookmarkEnd w:id="593"/>
      <w:r w:rsidR="00A32329" w:rsidRPr="001056BA">
        <w:t>LEAP 2025 Retest Administration</w:t>
      </w:r>
      <w:r w:rsidR="00E21E1A" w:rsidRPr="00184658">
        <w:br/>
        <w:t>[Formerly LAC 28:CXI.1827]</w:t>
      </w:r>
      <w:bookmarkEnd w:id="594"/>
    </w:p>
    <w:p w14:paraId="23FA632A" w14:textId="77777777" w:rsidR="00A32329" w:rsidRPr="001056BA" w:rsidRDefault="00A32329" w:rsidP="00A32329">
      <w:pPr>
        <w:pStyle w:val="A"/>
      </w:pPr>
      <w:r w:rsidRPr="001056BA">
        <w:t>A.</w:t>
      </w:r>
      <w:r w:rsidRPr="001056BA">
        <w:tab/>
        <w:t xml:space="preserve">Students who did not score </w:t>
      </w:r>
      <w:r w:rsidRPr="00DF0E9E">
        <w:rPr>
          <w:i/>
        </w:rPr>
        <w:t>approaching basic</w:t>
      </w:r>
      <w:r w:rsidRPr="001056BA">
        <w:t xml:space="preserve"> or above on LEAP 2025 test may retest in the next LEAP 2025 administration.</w:t>
      </w:r>
    </w:p>
    <w:p w14:paraId="57BAF68F" w14:textId="77777777" w:rsidR="00E21E1A" w:rsidRPr="00184658" w:rsidRDefault="00A32329" w:rsidP="00A32329">
      <w:pPr>
        <w:pStyle w:val="AuthorityNote"/>
      </w:pPr>
      <w:r w:rsidRPr="001056BA">
        <w:t>AUTHORITY NOTE:</w:t>
      </w:r>
      <w:r w:rsidRPr="001056BA">
        <w:tab/>
        <w:t>Promulgated in accordance with R.S. 17:24.4.</w:t>
      </w:r>
    </w:p>
    <w:p w14:paraId="3A919D8C" w14:textId="77777777" w:rsidR="00E21E1A" w:rsidRPr="00184658" w:rsidRDefault="00A7521A" w:rsidP="00A7521A">
      <w:pPr>
        <w:pStyle w:val="HistoricalNote"/>
      </w:pPr>
      <w:r w:rsidRPr="00184658">
        <w:t>HISTORICAL NOTE</w:t>
      </w:r>
      <w:r w:rsidR="00E21E1A" w:rsidRPr="00184658">
        <w:t>:</w:t>
      </w:r>
      <w:r w:rsidR="00E21E1A" w:rsidRPr="00184658">
        <w:tab/>
        <w:t xml:space="preserve">Promulgated by the Board of Elementary and Secondary </w:t>
      </w:r>
      <w:r w:rsidR="00A32329">
        <w:t xml:space="preserve">Education, LR 36:978 (May 2010), </w:t>
      </w:r>
      <w:r w:rsidR="00FE1AF6">
        <w:t xml:space="preserve">amended by the </w:t>
      </w:r>
      <w:r w:rsidR="00FE1AF6" w:rsidRPr="001056BA">
        <w:t>Board of Eleme</w:t>
      </w:r>
      <w:r w:rsidR="00FE1AF6">
        <w:t xml:space="preserve">ntary and Secondary Education, </w:t>
      </w:r>
      <w:r w:rsidR="00A32329">
        <w:t>LR 44:471 (March 2018).</w:t>
      </w:r>
    </w:p>
    <w:p w14:paraId="7F55D647" w14:textId="77777777" w:rsidR="00E21E1A" w:rsidRPr="00184658" w:rsidRDefault="003D321E" w:rsidP="003D4923">
      <w:pPr>
        <w:pStyle w:val="Section"/>
      </w:pPr>
      <w:bookmarkStart w:id="595" w:name="_Toc444251527"/>
      <w:bookmarkStart w:id="596" w:name="_Toc125623407"/>
      <w:r w:rsidRPr="00184658">
        <w:t>§</w:t>
      </w:r>
      <w:r w:rsidR="00E21E1A" w:rsidRPr="00184658">
        <w:t>6829.</w:t>
      </w:r>
      <w:r w:rsidR="00E21E1A" w:rsidRPr="00184658">
        <w:tab/>
      </w:r>
      <w:bookmarkEnd w:id="595"/>
      <w:r w:rsidR="00A32329" w:rsidRPr="001056BA">
        <w:t>LEAP 2025 Transfer Rules</w:t>
      </w:r>
      <w:r w:rsidR="00E21E1A" w:rsidRPr="00184658">
        <w:br/>
        <w:t>[Formerly LAC 28:CXI.1829]</w:t>
      </w:r>
      <w:bookmarkEnd w:id="596"/>
    </w:p>
    <w:p w14:paraId="1B0A5A81" w14:textId="77777777" w:rsidR="00A32329" w:rsidRPr="001056BA" w:rsidRDefault="00A32329" w:rsidP="00A32329">
      <w:pPr>
        <w:pStyle w:val="A"/>
      </w:pPr>
      <w:r w:rsidRPr="001056BA">
        <w:t>A.</w:t>
      </w:r>
      <w:r w:rsidRPr="001056BA">
        <w:tab/>
      </w:r>
      <w:r w:rsidR="00B14E76" w:rsidRPr="00B83364">
        <w:t>The following applies to a transfer student who is a Louisiana resident transferring into</w:t>
      </w:r>
      <w:r w:rsidR="00B14E76">
        <w:t xml:space="preserve"> </w:t>
      </w:r>
      <w:r w:rsidR="00B14E76" w:rsidRPr="00B83364">
        <w:t>a Louisiana public school district from an out-of-state school, nonpublic school, or approved home study program.</w:t>
      </w:r>
    </w:p>
    <w:p w14:paraId="773ED250" w14:textId="77777777" w:rsidR="00A32329" w:rsidRPr="001056BA" w:rsidRDefault="00A32329" w:rsidP="00A32329">
      <w:pPr>
        <w:pStyle w:val="1"/>
      </w:pPr>
      <w:r w:rsidRPr="001056BA">
        <w:rPr>
          <w:spacing w:val="2"/>
        </w:rPr>
        <w:t>1.</w:t>
      </w:r>
      <w:r w:rsidRPr="001056BA">
        <w:rPr>
          <w:spacing w:val="2"/>
        </w:rPr>
        <w:tab/>
      </w:r>
      <w:r w:rsidRPr="001056BA">
        <w:t>A transfer student is not required to take the LEAP 2025 tests for courses he/she already successfully</w:t>
      </w:r>
      <w:r>
        <w:t xml:space="preserve"> completed for Carnegie credit.</w:t>
      </w:r>
    </w:p>
    <w:p w14:paraId="401743E5" w14:textId="77777777" w:rsidR="00A32329" w:rsidRPr="001056BA" w:rsidRDefault="00A32329" w:rsidP="00A32329">
      <w:pPr>
        <w:pStyle w:val="1"/>
      </w:pPr>
      <w:r w:rsidRPr="001056BA">
        <w:t>2.</w:t>
      </w:r>
      <w:r w:rsidRPr="001056BA">
        <w:tab/>
        <w:t>A transfer student shall be required to take the LEAP 2025 test for courses he/she previously took but did not pass.</w:t>
      </w:r>
    </w:p>
    <w:p w14:paraId="57947358" w14:textId="77777777" w:rsidR="00515C95" w:rsidRPr="00823C3B" w:rsidRDefault="00A32329" w:rsidP="00515C95">
      <w:pPr>
        <w:pStyle w:val="1"/>
      </w:pPr>
      <w:r w:rsidRPr="001056BA">
        <w:t>3.</w:t>
      </w:r>
      <w:r w:rsidRPr="001056BA">
        <w:tab/>
      </w:r>
      <w:r w:rsidR="00515C95" w:rsidRPr="00823C3B">
        <w:t>A transfer student may choose to take a LEAP 2025 test for a course he/she already successfully completed if:</w:t>
      </w:r>
    </w:p>
    <w:p w14:paraId="7519D7EC" w14:textId="77777777" w:rsidR="00515C95" w:rsidRPr="00823C3B" w:rsidRDefault="00515C95" w:rsidP="00515C95">
      <w:pPr>
        <w:pStyle w:val="a0"/>
      </w:pPr>
      <w:r w:rsidRPr="00823C3B">
        <w:t>a.</w:t>
      </w:r>
      <w:r w:rsidRPr="00823C3B">
        <w:tab/>
        <w:t xml:space="preserve">the student scored </w:t>
      </w:r>
      <w:r w:rsidRPr="00823C3B">
        <w:rPr>
          <w:i/>
        </w:rPr>
        <w:t>Unsatisfactory</w:t>
      </w:r>
      <w:r w:rsidRPr="00823C3B">
        <w:t xml:space="preserve"> on a LEAP 2025 test in another course;</w:t>
      </w:r>
    </w:p>
    <w:p w14:paraId="7B7D7A95" w14:textId="77777777" w:rsidR="00A32329" w:rsidRDefault="00515C95" w:rsidP="00515C95">
      <w:pPr>
        <w:pStyle w:val="1"/>
      </w:pPr>
      <w:r w:rsidRPr="00823C3B">
        <w:t>b.</w:t>
      </w:r>
      <w:r w:rsidRPr="00823C3B">
        <w:tab/>
        <w:t>and the student has passed the LEAP 2025 test for one of the LEAP 2025 pairs.</w:t>
      </w:r>
    </w:p>
    <w:p w14:paraId="17D49E18" w14:textId="77777777" w:rsidR="00B14E76" w:rsidRPr="00B83364" w:rsidRDefault="00B14E76" w:rsidP="00B14E76">
      <w:pPr>
        <w:pStyle w:val="A"/>
        <w:rPr>
          <w:spacing w:val="2"/>
        </w:rPr>
      </w:pPr>
      <w:r w:rsidRPr="00B83364">
        <w:t>B.</w:t>
      </w:r>
      <w:r w:rsidRPr="00B83364">
        <w:tab/>
        <w:t>Exception. A student who earned a high school assessment-eligible course credit in the spring of the 2019-2020 school year in a Louisiana public or scholarship school, and has never taken the corresponding LEAP 2025 test for the course, does not need to take or pass the LEAP 2025 subject test for the course in order to meet graduation requirements.</w:t>
      </w:r>
    </w:p>
    <w:p w14:paraId="52C1AADA" w14:textId="77777777" w:rsidR="00E21E1A" w:rsidRPr="00184658" w:rsidRDefault="00A32329" w:rsidP="00A32329">
      <w:pPr>
        <w:pStyle w:val="AuthorityNote"/>
      </w:pPr>
      <w:r w:rsidRPr="001056BA">
        <w:t>AUTHORITY NOTE:</w:t>
      </w:r>
      <w:r w:rsidRPr="001056BA">
        <w:tab/>
        <w:t>Promulgated in accordance with R.S. 17:24.4</w:t>
      </w:r>
      <w:r>
        <w:t>.</w:t>
      </w:r>
    </w:p>
    <w:p w14:paraId="6AC44682"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36:978 (May 2010),</w:t>
      </w:r>
      <w:r w:rsidR="00A32329">
        <w:t xml:space="preserve"> amended LR 37:820 (Marc</w:t>
      </w:r>
      <w:r w:rsidR="00B14E76">
        <w:t>h 2011), LR 44:471 (March 2018),</w:t>
      </w:r>
      <w:r w:rsidR="00B14E76" w:rsidRPr="00B14E76">
        <w:t xml:space="preserve"> LR 46:1372 (October 2020)</w:t>
      </w:r>
      <w:r w:rsidR="00515C95" w:rsidRPr="00823C3B">
        <w:t>, LR 47:</w:t>
      </w:r>
      <w:r w:rsidR="00515C95">
        <w:t xml:space="preserve">567 </w:t>
      </w:r>
      <w:r w:rsidR="00515C95" w:rsidRPr="00927531">
        <w:t>(May 2021).</w:t>
      </w:r>
    </w:p>
    <w:p w14:paraId="06D1D6DA" w14:textId="77777777" w:rsidR="00E27559" w:rsidRDefault="000A476A" w:rsidP="00A7521A">
      <w:pPr>
        <w:pStyle w:val="Chapter"/>
      </w:pPr>
      <w:bookmarkStart w:id="597" w:name="_Toc444251530"/>
      <w:bookmarkStart w:id="598" w:name="_Toc444251529"/>
      <w:bookmarkStart w:id="599" w:name="_Toc499030195"/>
      <w:bookmarkStart w:id="600" w:name="_Toc125623408"/>
      <w:r w:rsidRPr="00B176DF">
        <w:t>Chapter 69.</w:t>
      </w:r>
      <w:r w:rsidRPr="00B176DF">
        <w:tab/>
        <w:t>LEAP Alternate Assessment, Level 1</w:t>
      </w:r>
      <w:bookmarkEnd w:id="598"/>
      <w:bookmarkEnd w:id="599"/>
      <w:bookmarkEnd w:id="600"/>
    </w:p>
    <w:p w14:paraId="3B2C12C8" w14:textId="77777777" w:rsidR="00E21E1A" w:rsidRPr="00184658" w:rsidRDefault="00A7521A" w:rsidP="00A7521A">
      <w:pPr>
        <w:pStyle w:val="Chapter"/>
      </w:pPr>
      <w:bookmarkStart w:id="601" w:name="_Toc125623409"/>
      <w:r w:rsidRPr="00184658">
        <w:t>Subchapter</w:t>
      </w:r>
      <w:r w:rsidR="00E21E1A" w:rsidRPr="00184658">
        <w:t xml:space="preserve"> </w:t>
      </w:r>
      <w:r w:rsidRPr="00184658">
        <w:t>A.</w:t>
      </w:r>
      <w:r w:rsidRPr="00184658">
        <w:tab/>
      </w:r>
      <w:r w:rsidR="00E21E1A" w:rsidRPr="00184658">
        <w:t>Background</w:t>
      </w:r>
      <w:bookmarkEnd w:id="597"/>
      <w:bookmarkEnd w:id="601"/>
    </w:p>
    <w:p w14:paraId="24D9553B" w14:textId="77777777" w:rsidR="00E21E1A" w:rsidRPr="00184658" w:rsidRDefault="003D321E" w:rsidP="003D4923">
      <w:pPr>
        <w:pStyle w:val="Section"/>
      </w:pPr>
      <w:bookmarkStart w:id="602" w:name="_Toc444251532"/>
      <w:bookmarkStart w:id="603" w:name="_Toc125623410"/>
      <w:r w:rsidRPr="00184658">
        <w:t>§</w:t>
      </w:r>
      <w:r w:rsidR="00E21E1A" w:rsidRPr="00184658">
        <w:t>6901.</w:t>
      </w:r>
      <w:r w:rsidR="00E21E1A" w:rsidRPr="00184658">
        <w:tab/>
        <w:t>Overview</w:t>
      </w:r>
      <w:bookmarkEnd w:id="602"/>
      <w:r w:rsidR="00E21E1A" w:rsidRPr="00184658">
        <w:br/>
        <w:t>[Formerly LAC 28:CXI.1901]</w:t>
      </w:r>
      <w:bookmarkEnd w:id="603"/>
    </w:p>
    <w:p w14:paraId="40A7725A" w14:textId="77777777" w:rsidR="00FE1AF6" w:rsidRPr="001056BA" w:rsidRDefault="00FE1AF6" w:rsidP="00FE1AF6">
      <w:pPr>
        <w:pStyle w:val="A"/>
      </w:pPr>
      <w:r w:rsidRPr="001056BA">
        <w:t>A.</w:t>
      </w:r>
      <w:r w:rsidRPr="001056BA">
        <w:tab/>
      </w:r>
      <w:r w:rsidR="00515C95" w:rsidRPr="00823C3B">
        <w:t>The LEAP Connect alternate assessment is a specially designed assessment program that evaluates students with</w:t>
      </w:r>
      <w:r w:rsidR="00515C95">
        <w:t xml:space="preserve"> </w:t>
      </w:r>
      <w:r w:rsidR="00515C95" w:rsidRPr="00823C3B">
        <w:t>the most significant cognitive disabilities. LEAP connect represents an assessment of connector standards relative to the general education components of the LEAP 2025 As such, it meets ESSA requirements to assess students with the most significant cognitive disabilities in the state, with its results contributing to school, district, and state accountability decisions.</w:t>
      </w:r>
    </w:p>
    <w:p w14:paraId="72DAD031" w14:textId="77777777" w:rsidR="00E21E1A" w:rsidRPr="00184658" w:rsidRDefault="00FE1AF6" w:rsidP="00FE1AF6">
      <w:pPr>
        <w:pStyle w:val="AuthorityNote"/>
      </w:pPr>
      <w:r w:rsidRPr="001056BA">
        <w:t>AUTHORITY NOTE:</w:t>
      </w:r>
      <w:r w:rsidRPr="001056BA">
        <w:tab/>
        <w:t>Promulgated in accordance with R.S. 17:24.4(F)(3) and R.S. 17:183.1-17:183.3.</w:t>
      </w:r>
    </w:p>
    <w:p w14:paraId="4F71DE69"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31:1556 (July 2005), amended LR 32:239 (February 2006), LR 33:425 (March 2007), LR 35:208 (February 20</w:t>
      </w:r>
      <w:r w:rsidR="00FE1AF6">
        <w:t>09), LR 44:471 (March 2018)</w:t>
      </w:r>
      <w:r w:rsidR="00515C95" w:rsidRPr="00823C3B">
        <w:t>, LR 47:</w:t>
      </w:r>
      <w:r w:rsidR="00515C95">
        <w:t>567</w:t>
      </w:r>
      <w:r w:rsidR="00515C95" w:rsidRPr="00927531">
        <w:t xml:space="preserve"> (May 2021).</w:t>
      </w:r>
    </w:p>
    <w:p w14:paraId="5E6E50AA" w14:textId="77777777" w:rsidR="00E21E1A" w:rsidRPr="00184658" w:rsidRDefault="00A7521A" w:rsidP="00A7521A">
      <w:pPr>
        <w:pStyle w:val="Chapter"/>
      </w:pPr>
      <w:bookmarkStart w:id="604" w:name="TOC_SubC35"/>
      <w:bookmarkStart w:id="605" w:name="_Toc444251533"/>
      <w:bookmarkStart w:id="606" w:name="_Toc125623411"/>
      <w:r w:rsidRPr="00184658">
        <w:t>Subchapter</w:t>
      </w:r>
      <w:r w:rsidR="00E21E1A" w:rsidRPr="00184658">
        <w:t xml:space="preserve"> </w:t>
      </w:r>
      <w:bookmarkEnd w:id="604"/>
      <w:r w:rsidRPr="00184658">
        <w:t>B.</w:t>
      </w:r>
      <w:r w:rsidRPr="00184658">
        <w:tab/>
      </w:r>
      <w:bookmarkStart w:id="607" w:name="TOCT_SubC35"/>
      <w:r w:rsidR="00E21E1A" w:rsidRPr="00184658">
        <w:t>General Provisions</w:t>
      </w:r>
      <w:bookmarkEnd w:id="605"/>
      <w:bookmarkEnd w:id="606"/>
      <w:bookmarkEnd w:id="607"/>
    </w:p>
    <w:p w14:paraId="49196086" w14:textId="77777777" w:rsidR="00E21E1A" w:rsidRPr="00184658" w:rsidRDefault="003D321E" w:rsidP="003D4923">
      <w:pPr>
        <w:pStyle w:val="Section"/>
      </w:pPr>
      <w:bookmarkStart w:id="608" w:name="_Toc444251534"/>
      <w:bookmarkStart w:id="609" w:name="_Toc125623412"/>
      <w:r w:rsidRPr="00184658">
        <w:t>§</w:t>
      </w:r>
      <w:r w:rsidR="00E21E1A" w:rsidRPr="00184658">
        <w:t>6903.</w:t>
      </w:r>
      <w:r w:rsidR="00E21E1A" w:rsidRPr="00184658">
        <w:tab/>
        <w:t>Introduction</w:t>
      </w:r>
      <w:bookmarkEnd w:id="608"/>
      <w:r w:rsidR="00E21E1A" w:rsidRPr="00184658">
        <w:br/>
        <w:t>[Formerly LAC 28:CXI.1903]</w:t>
      </w:r>
      <w:bookmarkEnd w:id="609"/>
    </w:p>
    <w:p w14:paraId="6D98DB8E" w14:textId="77777777" w:rsidR="00FE1AF6" w:rsidRPr="001056BA" w:rsidRDefault="00FE1AF6" w:rsidP="00FE1AF6">
      <w:pPr>
        <w:pStyle w:val="A"/>
      </w:pPr>
      <w:r w:rsidRPr="001056BA">
        <w:t>A.</w:t>
      </w:r>
      <w:r w:rsidRPr="001056BA">
        <w:tab/>
        <w:t>The LEAP connect is an assessment that evaluates each eligible student’s knowledge and skills in targeted areas. It is administered one-on-one and consists of items written at four levels of complexity to represent different levels of achievement by students.</w:t>
      </w:r>
    </w:p>
    <w:p w14:paraId="1C2BBF7D" w14:textId="77777777" w:rsidR="00FE1AF6" w:rsidRPr="001056BA" w:rsidRDefault="00FE1AF6" w:rsidP="00FE1AF6">
      <w:pPr>
        <w:pStyle w:val="1"/>
      </w:pPr>
      <w:r w:rsidRPr="001056BA">
        <w:t>1.</w:t>
      </w:r>
      <w:r w:rsidRPr="001056BA">
        <w:tab/>
        <w:t>The LEAP connect is aligned to the Louisiana connectors (LCs), which represent developmentally-appropriate content benchmarks that provide pathways toward achieving Louisiana student standards across all grade levels in English language arts and mathematics for students with significant cognitive disabilities.</w:t>
      </w:r>
    </w:p>
    <w:p w14:paraId="555DDD46" w14:textId="77777777" w:rsidR="00FE1AF6" w:rsidRPr="001056BA" w:rsidRDefault="00FE1AF6" w:rsidP="00FE1AF6">
      <w:pPr>
        <w:pStyle w:val="1"/>
      </w:pPr>
      <w:r w:rsidRPr="001056BA">
        <w:t>2.</w:t>
      </w:r>
      <w:r w:rsidRPr="001056BA">
        <w:tab/>
        <w:t>The LCs capture the essence of the content standards and provide a way for students with significant cognitive disabilities to access the general education curriculum.</w:t>
      </w:r>
    </w:p>
    <w:p w14:paraId="0CFEAF7C" w14:textId="77777777" w:rsidR="00FE1AF6" w:rsidRPr="001056BA" w:rsidRDefault="00FE1AF6" w:rsidP="00FE1AF6">
      <w:pPr>
        <w:pStyle w:val="A"/>
      </w:pPr>
      <w:r w:rsidRPr="001056BA">
        <w:t>B.</w:t>
      </w:r>
      <w:r w:rsidRPr="001056BA">
        <w:tab/>
        <w:t>Four levels of academic complexity related to each LC provide instructional access for students with varying academic abilities.</w:t>
      </w:r>
    </w:p>
    <w:p w14:paraId="219ECE7D" w14:textId="77777777" w:rsidR="00FE1AF6" w:rsidRPr="001056BA" w:rsidRDefault="00FE1AF6" w:rsidP="00FE1AF6">
      <w:pPr>
        <w:pStyle w:val="A"/>
      </w:pPr>
      <w:r w:rsidRPr="001056BA">
        <w:t>C.</w:t>
      </w:r>
      <w:r w:rsidRPr="001056BA">
        <w:tab/>
        <w:t>Definitions</w:t>
      </w:r>
    </w:p>
    <w:p w14:paraId="64644BDA" w14:textId="77777777" w:rsidR="00FE1AF6" w:rsidRDefault="00FE1AF6" w:rsidP="00FE1AF6">
      <w:pPr>
        <w:pStyle w:val="1"/>
        <w:rPr>
          <w:i/>
        </w:rPr>
      </w:pPr>
      <w:r w:rsidRPr="001056BA">
        <w:rPr>
          <w:rFonts w:eastAsia="Calibri"/>
          <w:i/>
        </w:rPr>
        <w:t>Connector Standards</w:t>
      </w:r>
      <w:r>
        <w:t>—</w:t>
      </w:r>
      <w:r w:rsidRPr="001056BA">
        <w:rPr>
          <w:rFonts w:eastAsia="Calibri"/>
        </w:rPr>
        <w:t>represent the most salient grade-level, core academic content that students with significant cognitive disabilities must master in order to be prepared for a successful life after high school.</w:t>
      </w:r>
    </w:p>
    <w:p w14:paraId="76BEDE1B" w14:textId="77777777" w:rsidR="00FE1AF6" w:rsidRPr="000643C3" w:rsidRDefault="00FE1AF6" w:rsidP="00FE1AF6">
      <w:pPr>
        <w:pStyle w:val="1"/>
      </w:pPr>
      <w:r w:rsidRPr="001056BA">
        <w:rPr>
          <w:i/>
        </w:rPr>
        <w:t>Content Standards</w:t>
      </w:r>
      <w:r>
        <w:t>—</w:t>
      </w:r>
      <w:r w:rsidRPr="001056BA">
        <w:t>broad statements of what students should know and be able to do.</w:t>
      </w:r>
    </w:p>
    <w:p w14:paraId="135BB1F0" w14:textId="77777777" w:rsidR="00E21E1A" w:rsidRPr="00184658" w:rsidRDefault="00FE1AF6" w:rsidP="00FE1AF6">
      <w:pPr>
        <w:pStyle w:val="AuthorityNote"/>
      </w:pPr>
      <w:r w:rsidRPr="001056BA">
        <w:t>AUTHORITY NOTE:</w:t>
      </w:r>
      <w:r w:rsidRPr="001056BA">
        <w:tab/>
        <w:t>Promulgated in accordance with R.S. 17:24.4(F)(3) and R.S. 17:183.1-17:183.3.</w:t>
      </w:r>
    </w:p>
    <w:p w14:paraId="3FC60F0B" w14:textId="77777777" w:rsidR="00E21E1A" w:rsidRPr="00184658" w:rsidRDefault="00A7521A" w:rsidP="00A7521A">
      <w:pPr>
        <w:pStyle w:val="HistoricalNote"/>
      </w:pPr>
      <w:r w:rsidRPr="00184658">
        <w:lastRenderedPageBreak/>
        <w:t>HISTORICAL NOTE</w:t>
      </w:r>
      <w:r w:rsidR="00E21E1A" w:rsidRPr="00184658">
        <w:t>:</w:t>
      </w:r>
      <w:r w:rsidR="00E21E1A" w:rsidRPr="00184658">
        <w:tab/>
        <w:t>Promulgated by the Board of Elementary and Secondary Education, LR 33:425 (March 2007), am</w:t>
      </w:r>
      <w:r w:rsidR="00FE1AF6">
        <w:t>ended LR 35:208 (February 2009), LR 44:471 (March 2018).</w:t>
      </w:r>
    </w:p>
    <w:p w14:paraId="2C3BDE15" w14:textId="77777777" w:rsidR="00E21E1A" w:rsidRPr="00184658" w:rsidRDefault="00A7521A" w:rsidP="00A7521A">
      <w:pPr>
        <w:pStyle w:val="Chapter"/>
      </w:pPr>
      <w:bookmarkStart w:id="610" w:name="TOC_SubC36"/>
      <w:bookmarkStart w:id="611" w:name="_Toc444251535"/>
      <w:bookmarkStart w:id="612" w:name="_Toc125623413"/>
      <w:r w:rsidRPr="00184658">
        <w:t>Subchapter</w:t>
      </w:r>
      <w:r w:rsidR="00E21E1A" w:rsidRPr="00184658">
        <w:t xml:space="preserve"> </w:t>
      </w:r>
      <w:bookmarkEnd w:id="610"/>
      <w:r w:rsidRPr="00184658">
        <w:t>C.</w:t>
      </w:r>
      <w:r w:rsidRPr="00184658">
        <w:tab/>
      </w:r>
      <w:bookmarkStart w:id="613" w:name="TOCT_SubC36"/>
      <w:r w:rsidR="00E21E1A" w:rsidRPr="00184658">
        <w:t>Target Population</w:t>
      </w:r>
      <w:bookmarkEnd w:id="611"/>
      <w:bookmarkEnd w:id="612"/>
      <w:bookmarkEnd w:id="613"/>
    </w:p>
    <w:p w14:paraId="0FC3913E" w14:textId="77777777" w:rsidR="00E21E1A" w:rsidRPr="00184658" w:rsidRDefault="003D321E" w:rsidP="003D4923">
      <w:pPr>
        <w:pStyle w:val="Section"/>
      </w:pPr>
      <w:bookmarkStart w:id="614" w:name="_Toc444251536"/>
      <w:bookmarkStart w:id="615" w:name="_Toc125623414"/>
      <w:r w:rsidRPr="00184658">
        <w:t>§</w:t>
      </w:r>
      <w:r w:rsidR="00E21E1A" w:rsidRPr="00184658">
        <w:t>6905.</w:t>
      </w:r>
      <w:r w:rsidR="00E21E1A" w:rsidRPr="00184658">
        <w:tab/>
        <w:t>Participation Criteria</w:t>
      </w:r>
      <w:bookmarkEnd w:id="614"/>
      <w:r w:rsidR="00E21E1A" w:rsidRPr="00184658">
        <w:br/>
        <w:t>[Formerly LAC 28:CXI.1905]</w:t>
      </w:r>
      <w:bookmarkEnd w:id="615"/>
    </w:p>
    <w:p w14:paraId="5CA7A12F" w14:textId="77777777" w:rsidR="00E21E1A" w:rsidRPr="00184658" w:rsidRDefault="00E21E1A" w:rsidP="00A7521A">
      <w:pPr>
        <w:keepNext/>
        <w:keepLines/>
        <w:tabs>
          <w:tab w:val="left" w:pos="1080"/>
        </w:tabs>
        <w:spacing w:after="120"/>
        <w:ind w:left="432" w:right="432"/>
        <w:jc w:val="both"/>
        <w:outlineLvl w:val="1"/>
        <w:rPr>
          <w:noProof/>
          <w:sz w:val="16"/>
          <w:szCs w:val="16"/>
        </w:rPr>
      </w:pPr>
      <w:r w:rsidRPr="00184658">
        <w:rPr>
          <w:noProof/>
          <w:sz w:val="16"/>
          <w:szCs w:val="16"/>
        </w:rPr>
        <w:t xml:space="preserve">(Refer to </w:t>
      </w:r>
      <w:r w:rsidRPr="00184658">
        <w:rPr>
          <w:i/>
          <w:noProof/>
          <w:sz w:val="16"/>
          <w:szCs w:val="16"/>
        </w:rPr>
        <w:t>Bulletin 1530—Louisiana’s IEP Handbook for Students with Disabilities</w:t>
      </w:r>
      <w:r w:rsidRPr="00184658">
        <w:rPr>
          <w:noProof/>
          <w:sz w:val="16"/>
          <w:szCs w:val="16"/>
        </w:rPr>
        <w:t>)</w:t>
      </w:r>
    </w:p>
    <w:p w14:paraId="25DF619E" w14:textId="77777777" w:rsidR="00E21E1A" w:rsidRPr="00184658" w:rsidRDefault="00A7521A" w:rsidP="00A7521A">
      <w:pPr>
        <w:pStyle w:val="AuthorityNote"/>
      </w:pPr>
      <w:r w:rsidRPr="00184658">
        <w:t>AUTHORITY NOTE:</w:t>
      </w:r>
      <w:r w:rsidR="00E21E1A" w:rsidRPr="00184658">
        <w:tab/>
        <w:t>Promulgated in accordance with R.S. 17</w:t>
      </w:r>
      <w:r w:rsidR="00A27623">
        <w:t>:24.4(F)</w:t>
      </w:r>
      <w:r w:rsidR="006C2FE4">
        <w:t>(3) and R.S. 17:183.1-</w:t>
      </w:r>
      <w:r w:rsidR="00E21E1A" w:rsidRPr="00184658">
        <w:t>17:183.3.</w:t>
      </w:r>
    </w:p>
    <w:p w14:paraId="05B0A033"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33:425 (March 2007), repromulgated LR 35:209 (February 2009).</w:t>
      </w:r>
    </w:p>
    <w:p w14:paraId="63FE8809" w14:textId="77777777" w:rsidR="00E21E1A" w:rsidRPr="00184658" w:rsidRDefault="00A7521A" w:rsidP="00A7521A">
      <w:pPr>
        <w:pStyle w:val="Chapter"/>
      </w:pPr>
      <w:bookmarkStart w:id="616" w:name="TOC_SubC38"/>
      <w:bookmarkStart w:id="617" w:name="_Toc444251537"/>
      <w:bookmarkStart w:id="618" w:name="_Toc125623415"/>
      <w:r w:rsidRPr="00184658">
        <w:rPr>
          <w:color w:val="000000"/>
        </w:rPr>
        <w:t>Subchapter</w:t>
      </w:r>
      <w:r w:rsidR="00E21E1A" w:rsidRPr="00184658">
        <w:rPr>
          <w:color w:val="000000"/>
        </w:rPr>
        <w:t xml:space="preserve"> </w:t>
      </w:r>
      <w:bookmarkEnd w:id="616"/>
      <w:r w:rsidR="001559EE">
        <w:rPr>
          <w:color w:val="000000"/>
        </w:rPr>
        <w:t>D</w:t>
      </w:r>
      <w:r w:rsidRPr="00184658">
        <w:rPr>
          <w:color w:val="000000"/>
        </w:rPr>
        <w:t>.</w:t>
      </w:r>
      <w:r w:rsidRPr="00184658">
        <w:rPr>
          <w:color w:val="000000"/>
        </w:rPr>
        <w:tab/>
      </w:r>
      <w:bookmarkStart w:id="619" w:name="TOCT_SubC38"/>
      <w:r w:rsidR="00E21E1A" w:rsidRPr="00184658">
        <w:t>Alternate Achievement Levels and Performance Standards</w:t>
      </w:r>
      <w:bookmarkEnd w:id="617"/>
      <w:bookmarkEnd w:id="618"/>
      <w:bookmarkEnd w:id="619"/>
    </w:p>
    <w:p w14:paraId="36B5B45C" w14:textId="77777777" w:rsidR="00200FA8" w:rsidRPr="001056BA" w:rsidRDefault="00200FA8" w:rsidP="00200FA8">
      <w:pPr>
        <w:pStyle w:val="Section"/>
      </w:pPr>
      <w:bookmarkStart w:id="620" w:name="_Toc125623416"/>
      <w:r w:rsidRPr="001056BA">
        <w:t>§6911.</w:t>
      </w:r>
      <w:r w:rsidRPr="001056BA">
        <w:tab/>
      </w:r>
      <w:r>
        <w:t>LEAP Connect Achievement Levels</w:t>
      </w:r>
      <w:r>
        <w:br/>
      </w:r>
      <w:r w:rsidRPr="001056BA">
        <w:t>[Formerly LAC 28:CXI.1911]</w:t>
      </w:r>
      <w:bookmarkEnd w:id="620"/>
    </w:p>
    <w:p w14:paraId="73D50742" w14:textId="77777777" w:rsidR="00A27623" w:rsidRPr="001056BA" w:rsidRDefault="00A27623" w:rsidP="00A27623">
      <w:pPr>
        <w:pStyle w:val="A"/>
        <w:tabs>
          <w:tab w:val="clear" w:pos="540"/>
          <w:tab w:val="left" w:pos="630"/>
        </w:tabs>
      </w:pPr>
      <w:r>
        <w:t>A.</w:t>
      </w:r>
      <w:r w:rsidRPr="001056BA">
        <w:tab/>
        <w:t>The LEAP</w:t>
      </w:r>
      <w:r w:rsidR="001559EE">
        <w:t xml:space="preserve"> connect achievement levels are</w:t>
      </w:r>
      <w:r w:rsidR="001559EE">
        <w:br/>
      </w:r>
      <w:r w:rsidRPr="001056BA">
        <w:t>levels 1-4.</w:t>
      </w:r>
    </w:p>
    <w:p w14:paraId="4E846703" w14:textId="77777777" w:rsidR="00E21E1A" w:rsidRPr="00184658" w:rsidRDefault="00A27623" w:rsidP="00A27623">
      <w:pPr>
        <w:pStyle w:val="AuthorityNote"/>
      </w:pPr>
      <w:r w:rsidRPr="001056BA">
        <w:t>AUTHORITY NOTE:</w:t>
      </w:r>
      <w:r w:rsidRPr="001056BA">
        <w:tab/>
        <w:t>Promulgated in accordance with R.S. 17:24.4(F)(3) and R.S. 17:183.1-17:183.3.</w:t>
      </w:r>
    </w:p>
    <w:p w14:paraId="4870B7A1"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33:426 (March 2007), am</w:t>
      </w:r>
      <w:r w:rsidR="00A27623">
        <w:t>ended LR 35:209 (February 2009), LR 44:472 (March 2018).</w:t>
      </w:r>
    </w:p>
    <w:p w14:paraId="274177A7" w14:textId="77777777" w:rsidR="00E21E1A" w:rsidRPr="00184658" w:rsidRDefault="003D321E" w:rsidP="003D4923">
      <w:pPr>
        <w:pStyle w:val="Section"/>
      </w:pPr>
      <w:bookmarkStart w:id="621" w:name="_Toc444251539"/>
      <w:bookmarkStart w:id="622" w:name="_Toc125623417"/>
      <w:r w:rsidRPr="00184658">
        <w:t>§</w:t>
      </w:r>
      <w:r w:rsidR="00E21E1A" w:rsidRPr="00184658">
        <w:t>6913.</w:t>
      </w:r>
      <w:r w:rsidR="00E21E1A" w:rsidRPr="00184658">
        <w:tab/>
        <w:t>Performance Standards</w:t>
      </w:r>
      <w:bookmarkEnd w:id="621"/>
      <w:r w:rsidR="00E21E1A" w:rsidRPr="00184658">
        <w:br/>
        <w:t>[Formerly LAC 28:CXI.1913]</w:t>
      </w:r>
      <w:bookmarkEnd w:id="622"/>
    </w:p>
    <w:p w14:paraId="1598052E" w14:textId="77777777" w:rsidR="00323C3E" w:rsidRPr="005239D6" w:rsidRDefault="00D30F9E" w:rsidP="00323C3E">
      <w:pPr>
        <w:pStyle w:val="A"/>
      </w:pPr>
      <w:r w:rsidRPr="001056BA">
        <w:t>A.</w:t>
      </w:r>
      <w:r w:rsidRPr="001056BA">
        <w:tab/>
      </w:r>
      <w:r w:rsidR="00323C3E" w:rsidRPr="005239D6">
        <w:t>Performance standards for LEAP Connect English language arts, mathematics, and LEAP Connect science tests are finalized in scale</w:t>
      </w:r>
      <w:r w:rsidR="00323C3E">
        <w:t xml:space="preserve"> </w:t>
      </w:r>
      <w:r w:rsidR="00323C3E" w:rsidRPr="005239D6">
        <w:t>score form.</w:t>
      </w:r>
    </w:p>
    <w:p w14:paraId="040B8271" w14:textId="77777777" w:rsidR="00323C3E" w:rsidRPr="005239D6" w:rsidRDefault="00323C3E" w:rsidP="00323C3E">
      <w:pPr>
        <w:pStyle w:val="A"/>
      </w:pPr>
      <w:r w:rsidRPr="005239D6">
        <w:t>B.</w:t>
      </w:r>
      <w:r w:rsidRPr="005239D6">
        <w:tab/>
        <w:t>LEAP Connect Alternate Achievement Levels and Scale</w:t>
      </w:r>
      <w:r>
        <w:t xml:space="preserve"> </w:t>
      </w:r>
      <w:r w:rsidRPr="005239D6">
        <w:t>Score Growth Ranges</w:t>
      </w:r>
    </w:p>
    <w:p w14:paraId="4897DC87" w14:textId="77777777" w:rsidR="00323C3E" w:rsidRPr="005239D6" w:rsidRDefault="00323C3E" w:rsidP="00323C3E">
      <w:pPr>
        <w:pStyle w:val="1"/>
      </w:pPr>
      <w:r w:rsidRPr="005239D6">
        <w:t>1.</w:t>
      </w:r>
      <w:r w:rsidRPr="005239D6">
        <w:tab/>
        <w:t>English Language Arts and Mathematics Scale</w:t>
      </w:r>
      <w:r w:rsidRPr="005239D6">
        <w:rPr>
          <w:strike/>
        </w:rPr>
        <w:t>d</w:t>
      </w:r>
      <w:r w:rsidRPr="005239D6">
        <w:t xml:space="preserve"> Score Ranges</w:t>
      </w:r>
    </w:p>
    <w:p w14:paraId="04F3F8B8" w14:textId="77777777" w:rsidR="000A476A" w:rsidRDefault="00323C3E" w:rsidP="00323C3E">
      <w:pPr>
        <w:pStyle w:val="a0"/>
      </w:pPr>
      <w:r w:rsidRPr="005239D6">
        <w:t>a.</w:t>
      </w:r>
      <w:r w:rsidRPr="005239D6">
        <w:tab/>
        <w:t>English Language Arts</w:t>
      </w:r>
    </w:p>
    <w:tbl>
      <w:tblPr>
        <w:tblW w:w="4968"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592"/>
        <w:gridCol w:w="1170"/>
        <w:gridCol w:w="1060"/>
        <w:gridCol w:w="1125"/>
        <w:gridCol w:w="1021"/>
      </w:tblGrid>
      <w:tr w:rsidR="00323C3E" w:rsidRPr="00323C3E" w14:paraId="7CB3023C" w14:textId="77777777" w:rsidTr="00444CF1">
        <w:trPr>
          <w:cantSplit/>
          <w:tblHeader/>
          <w:jc w:val="center"/>
        </w:trPr>
        <w:tc>
          <w:tcPr>
            <w:tcW w:w="4968" w:type="dxa"/>
            <w:gridSpan w:val="5"/>
            <w:shd w:val="clear" w:color="auto" w:fill="BFBFBF"/>
            <w:vAlign w:val="bottom"/>
          </w:tcPr>
          <w:p w14:paraId="1E995DDF" w14:textId="77777777" w:rsidR="00323C3E" w:rsidRPr="00323C3E" w:rsidRDefault="00323C3E" w:rsidP="00323C3E">
            <w:pPr>
              <w:widowControl w:val="0"/>
              <w:ind w:left="-108" w:right="-108"/>
              <w:jc w:val="center"/>
              <w:rPr>
                <w:rFonts w:eastAsia="Calibri"/>
                <w:b/>
                <w:bCs/>
                <w:sz w:val="16"/>
                <w:szCs w:val="16"/>
              </w:rPr>
            </w:pPr>
            <w:r w:rsidRPr="00323C3E">
              <w:rPr>
                <w:rFonts w:eastAsia="Calibri"/>
                <w:b/>
                <w:bCs/>
                <w:sz w:val="16"/>
                <w:szCs w:val="16"/>
              </w:rPr>
              <w:t>English Language Arts</w:t>
            </w:r>
          </w:p>
        </w:tc>
      </w:tr>
      <w:tr w:rsidR="00323C3E" w:rsidRPr="00323C3E" w14:paraId="432F523E" w14:textId="77777777" w:rsidTr="00444CF1">
        <w:trPr>
          <w:cantSplit/>
          <w:tblHeader/>
          <w:jc w:val="center"/>
        </w:trPr>
        <w:tc>
          <w:tcPr>
            <w:tcW w:w="592" w:type="dxa"/>
            <w:shd w:val="clear" w:color="auto" w:fill="BFBFBF"/>
          </w:tcPr>
          <w:p w14:paraId="7A69A9E9" w14:textId="77777777" w:rsidR="00323C3E" w:rsidRPr="00323C3E" w:rsidRDefault="00323C3E" w:rsidP="00323C3E">
            <w:pPr>
              <w:keepNext/>
              <w:widowControl w:val="0"/>
              <w:ind w:left="86" w:right="-2" w:hanging="158"/>
              <w:rPr>
                <w:rFonts w:eastAsia="Calibri"/>
                <w:b/>
                <w:bCs/>
                <w:sz w:val="16"/>
                <w:szCs w:val="16"/>
              </w:rPr>
            </w:pPr>
            <w:r w:rsidRPr="00323C3E">
              <w:rPr>
                <w:rFonts w:eastAsia="Calibri"/>
                <w:b/>
                <w:bCs/>
                <w:sz w:val="16"/>
                <w:szCs w:val="16"/>
              </w:rPr>
              <w:t>Grade</w:t>
            </w:r>
          </w:p>
        </w:tc>
        <w:tc>
          <w:tcPr>
            <w:tcW w:w="1170" w:type="dxa"/>
            <w:shd w:val="clear" w:color="auto" w:fill="BFBFBF"/>
          </w:tcPr>
          <w:p w14:paraId="42A8420F" w14:textId="77777777" w:rsidR="00323C3E" w:rsidRPr="00323C3E" w:rsidRDefault="00323C3E" w:rsidP="00323C3E">
            <w:pPr>
              <w:widowControl w:val="0"/>
              <w:ind w:left="-35" w:right="-146" w:hanging="90"/>
              <w:jc w:val="center"/>
              <w:rPr>
                <w:rFonts w:eastAsia="Calibri"/>
                <w:b/>
                <w:bCs/>
                <w:sz w:val="16"/>
                <w:szCs w:val="16"/>
              </w:rPr>
            </w:pPr>
            <w:r w:rsidRPr="00323C3E">
              <w:rPr>
                <w:rFonts w:eastAsia="Calibri"/>
                <w:b/>
                <w:bCs/>
                <w:sz w:val="16"/>
                <w:szCs w:val="16"/>
              </w:rPr>
              <w:t>Below Goal</w:t>
            </w:r>
          </w:p>
        </w:tc>
        <w:tc>
          <w:tcPr>
            <w:tcW w:w="1060" w:type="dxa"/>
            <w:shd w:val="clear" w:color="auto" w:fill="BFBFBF"/>
          </w:tcPr>
          <w:p w14:paraId="4BFB2160" w14:textId="77777777" w:rsidR="00323C3E" w:rsidRPr="00323C3E" w:rsidRDefault="00323C3E" w:rsidP="00323C3E">
            <w:pPr>
              <w:widowControl w:val="0"/>
              <w:ind w:left="-35" w:right="-146" w:hanging="90"/>
              <w:jc w:val="center"/>
              <w:rPr>
                <w:rFonts w:eastAsia="Calibri"/>
                <w:b/>
                <w:bCs/>
                <w:sz w:val="16"/>
                <w:szCs w:val="16"/>
              </w:rPr>
            </w:pPr>
            <w:r w:rsidRPr="00323C3E">
              <w:rPr>
                <w:rFonts w:eastAsia="Calibri"/>
                <w:b/>
                <w:bCs/>
                <w:sz w:val="16"/>
                <w:szCs w:val="16"/>
              </w:rPr>
              <w:t>Near Goal</w:t>
            </w:r>
          </w:p>
        </w:tc>
        <w:tc>
          <w:tcPr>
            <w:tcW w:w="1125" w:type="dxa"/>
            <w:shd w:val="clear" w:color="auto" w:fill="BFBFBF"/>
          </w:tcPr>
          <w:p w14:paraId="7C3C373D" w14:textId="77777777" w:rsidR="00323C3E" w:rsidRPr="00323C3E" w:rsidRDefault="00323C3E" w:rsidP="00323C3E">
            <w:pPr>
              <w:widowControl w:val="0"/>
              <w:ind w:left="-35" w:right="-146" w:hanging="90"/>
              <w:jc w:val="center"/>
              <w:rPr>
                <w:rFonts w:eastAsia="Calibri"/>
                <w:b/>
                <w:bCs/>
                <w:sz w:val="16"/>
                <w:szCs w:val="16"/>
              </w:rPr>
            </w:pPr>
            <w:r w:rsidRPr="00323C3E">
              <w:rPr>
                <w:rFonts w:eastAsia="Calibri"/>
                <w:b/>
                <w:bCs/>
                <w:sz w:val="16"/>
                <w:szCs w:val="16"/>
              </w:rPr>
              <w:t>At Goal</w:t>
            </w:r>
          </w:p>
        </w:tc>
        <w:tc>
          <w:tcPr>
            <w:tcW w:w="1021" w:type="dxa"/>
            <w:shd w:val="clear" w:color="auto" w:fill="BFBFBF"/>
          </w:tcPr>
          <w:p w14:paraId="2D20176C" w14:textId="77777777" w:rsidR="00323C3E" w:rsidRPr="00323C3E" w:rsidRDefault="00323C3E" w:rsidP="00323C3E">
            <w:pPr>
              <w:widowControl w:val="0"/>
              <w:ind w:left="-35" w:right="-146" w:hanging="90"/>
              <w:jc w:val="center"/>
              <w:rPr>
                <w:rFonts w:eastAsia="Calibri"/>
                <w:b/>
                <w:bCs/>
                <w:sz w:val="16"/>
                <w:szCs w:val="16"/>
              </w:rPr>
            </w:pPr>
            <w:r w:rsidRPr="00323C3E">
              <w:rPr>
                <w:rFonts w:eastAsia="Calibri"/>
                <w:b/>
                <w:bCs/>
                <w:sz w:val="16"/>
                <w:szCs w:val="16"/>
              </w:rPr>
              <w:t>Above Goal</w:t>
            </w:r>
          </w:p>
        </w:tc>
      </w:tr>
      <w:tr w:rsidR="00323C3E" w:rsidRPr="00323C3E" w14:paraId="715A7935" w14:textId="77777777" w:rsidTr="00444CF1">
        <w:trPr>
          <w:cantSplit/>
          <w:jc w:val="center"/>
        </w:trPr>
        <w:tc>
          <w:tcPr>
            <w:tcW w:w="592" w:type="dxa"/>
            <w:shd w:val="clear" w:color="auto" w:fill="BFBFBF"/>
            <w:vAlign w:val="bottom"/>
          </w:tcPr>
          <w:p w14:paraId="0972DD5B"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3</w:t>
            </w:r>
          </w:p>
        </w:tc>
        <w:tc>
          <w:tcPr>
            <w:tcW w:w="1170" w:type="dxa"/>
            <w:vAlign w:val="center"/>
          </w:tcPr>
          <w:p w14:paraId="16A2B4D1"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7AFF77B6"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35A06D64" w14:textId="77777777" w:rsidR="00323C3E" w:rsidRPr="00323C3E" w:rsidRDefault="00323C3E" w:rsidP="00323C3E">
            <w:pPr>
              <w:jc w:val="center"/>
              <w:rPr>
                <w:color w:val="000000"/>
                <w:sz w:val="16"/>
                <w:szCs w:val="16"/>
              </w:rPr>
            </w:pPr>
            <w:r w:rsidRPr="00323C3E">
              <w:rPr>
                <w:color w:val="000000"/>
                <w:sz w:val="16"/>
                <w:szCs w:val="16"/>
              </w:rPr>
              <w:t>1240 - 1257</w:t>
            </w:r>
          </w:p>
        </w:tc>
        <w:tc>
          <w:tcPr>
            <w:tcW w:w="1021" w:type="dxa"/>
            <w:vAlign w:val="center"/>
          </w:tcPr>
          <w:p w14:paraId="66915AEF" w14:textId="77777777" w:rsidR="00323C3E" w:rsidRPr="00323C3E" w:rsidRDefault="00323C3E" w:rsidP="00323C3E">
            <w:pPr>
              <w:jc w:val="center"/>
              <w:rPr>
                <w:color w:val="000000"/>
                <w:sz w:val="16"/>
                <w:szCs w:val="16"/>
              </w:rPr>
            </w:pPr>
            <w:r w:rsidRPr="00323C3E">
              <w:rPr>
                <w:color w:val="000000"/>
                <w:sz w:val="16"/>
                <w:szCs w:val="16"/>
              </w:rPr>
              <w:t>1258 - 1290</w:t>
            </w:r>
          </w:p>
        </w:tc>
      </w:tr>
      <w:tr w:rsidR="00323C3E" w:rsidRPr="00323C3E" w14:paraId="79C50710" w14:textId="77777777" w:rsidTr="00444CF1">
        <w:trPr>
          <w:cantSplit/>
          <w:jc w:val="center"/>
        </w:trPr>
        <w:tc>
          <w:tcPr>
            <w:tcW w:w="592" w:type="dxa"/>
            <w:shd w:val="clear" w:color="auto" w:fill="BFBFBF"/>
            <w:vAlign w:val="bottom"/>
          </w:tcPr>
          <w:p w14:paraId="36E8E628"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4</w:t>
            </w:r>
          </w:p>
        </w:tc>
        <w:tc>
          <w:tcPr>
            <w:tcW w:w="1170" w:type="dxa"/>
            <w:vAlign w:val="center"/>
          </w:tcPr>
          <w:p w14:paraId="1FD268C5"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660A180B"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2C494CF7" w14:textId="77777777" w:rsidR="00323C3E" w:rsidRPr="00323C3E" w:rsidRDefault="00323C3E" w:rsidP="00323C3E">
            <w:pPr>
              <w:jc w:val="center"/>
              <w:rPr>
                <w:color w:val="000000"/>
                <w:sz w:val="16"/>
                <w:szCs w:val="16"/>
              </w:rPr>
            </w:pPr>
            <w:r w:rsidRPr="00323C3E">
              <w:rPr>
                <w:color w:val="000000"/>
                <w:sz w:val="16"/>
                <w:szCs w:val="16"/>
              </w:rPr>
              <w:t>1240 - 1252</w:t>
            </w:r>
          </w:p>
        </w:tc>
        <w:tc>
          <w:tcPr>
            <w:tcW w:w="1021" w:type="dxa"/>
            <w:vAlign w:val="center"/>
          </w:tcPr>
          <w:p w14:paraId="131A79F2" w14:textId="77777777" w:rsidR="00323C3E" w:rsidRPr="00323C3E" w:rsidRDefault="00323C3E" w:rsidP="00323C3E">
            <w:pPr>
              <w:jc w:val="center"/>
              <w:rPr>
                <w:color w:val="000000"/>
                <w:sz w:val="16"/>
                <w:szCs w:val="16"/>
              </w:rPr>
            </w:pPr>
            <w:r w:rsidRPr="00323C3E">
              <w:rPr>
                <w:color w:val="000000"/>
                <w:sz w:val="16"/>
                <w:szCs w:val="16"/>
              </w:rPr>
              <w:t>1253 - 1290</w:t>
            </w:r>
          </w:p>
        </w:tc>
      </w:tr>
      <w:tr w:rsidR="00323C3E" w:rsidRPr="00323C3E" w14:paraId="47E97FEC" w14:textId="77777777" w:rsidTr="00444CF1">
        <w:trPr>
          <w:cantSplit/>
          <w:jc w:val="center"/>
        </w:trPr>
        <w:tc>
          <w:tcPr>
            <w:tcW w:w="592" w:type="dxa"/>
            <w:shd w:val="clear" w:color="auto" w:fill="BFBFBF"/>
            <w:vAlign w:val="bottom"/>
          </w:tcPr>
          <w:p w14:paraId="16ACDBF6" w14:textId="77777777" w:rsidR="00323C3E" w:rsidRPr="00323C3E" w:rsidRDefault="00323C3E" w:rsidP="00323C3E">
            <w:pPr>
              <w:widowControl w:val="0"/>
              <w:ind w:right="-18"/>
              <w:jc w:val="center"/>
              <w:rPr>
                <w:rFonts w:eastAsia="Calibri"/>
                <w:b/>
                <w:bCs/>
                <w:sz w:val="16"/>
                <w:szCs w:val="16"/>
              </w:rPr>
            </w:pPr>
            <w:r w:rsidRPr="00323C3E">
              <w:rPr>
                <w:rFonts w:eastAsia="Calibri"/>
                <w:b/>
                <w:bCs/>
                <w:sz w:val="16"/>
                <w:szCs w:val="16"/>
              </w:rPr>
              <w:t>5</w:t>
            </w:r>
          </w:p>
        </w:tc>
        <w:tc>
          <w:tcPr>
            <w:tcW w:w="1170" w:type="dxa"/>
            <w:vAlign w:val="center"/>
          </w:tcPr>
          <w:p w14:paraId="007F3C9F"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2C45417B"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77EDDB7B" w14:textId="77777777" w:rsidR="00323C3E" w:rsidRPr="00323C3E" w:rsidRDefault="00323C3E" w:rsidP="00323C3E">
            <w:pPr>
              <w:jc w:val="center"/>
              <w:rPr>
                <w:color w:val="000000"/>
                <w:sz w:val="16"/>
                <w:szCs w:val="16"/>
              </w:rPr>
            </w:pPr>
            <w:r w:rsidRPr="00323C3E">
              <w:rPr>
                <w:color w:val="000000"/>
                <w:sz w:val="16"/>
                <w:szCs w:val="16"/>
              </w:rPr>
              <w:t>1240 - 1252</w:t>
            </w:r>
          </w:p>
        </w:tc>
        <w:tc>
          <w:tcPr>
            <w:tcW w:w="1021" w:type="dxa"/>
            <w:vAlign w:val="center"/>
          </w:tcPr>
          <w:p w14:paraId="7B09F42E" w14:textId="77777777" w:rsidR="00323C3E" w:rsidRPr="00323C3E" w:rsidRDefault="00323C3E" w:rsidP="00323C3E">
            <w:pPr>
              <w:jc w:val="center"/>
              <w:rPr>
                <w:color w:val="000000"/>
                <w:sz w:val="16"/>
                <w:szCs w:val="16"/>
              </w:rPr>
            </w:pPr>
            <w:r w:rsidRPr="00323C3E">
              <w:rPr>
                <w:color w:val="000000"/>
                <w:sz w:val="16"/>
                <w:szCs w:val="16"/>
              </w:rPr>
              <w:t>1253 - 1290</w:t>
            </w:r>
          </w:p>
        </w:tc>
      </w:tr>
      <w:tr w:rsidR="00323C3E" w:rsidRPr="00323C3E" w14:paraId="211DB779" w14:textId="77777777" w:rsidTr="00444CF1">
        <w:trPr>
          <w:cantSplit/>
          <w:jc w:val="center"/>
        </w:trPr>
        <w:tc>
          <w:tcPr>
            <w:tcW w:w="592" w:type="dxa"/>
            <w:shd w:val="clear" w:color="auto" w:fill="BFBFBF"/>
            <w:vAlign w:val="bottom"/>
          </w:tcPr>
          <w:p w14:paraId="63DD5A46"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6</w:t>
            </w:r>
          </w:p>
        </w:tc>
        <w:tc>
          <w:tcPr>
            <w:tcW w:w="1170" w:type="dxa"/>
            <w:vAlign w:val="center"/>
          </w:tcPr>
          <w:p w14:paraId="3DDD0B98"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641289BA"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363A97A9" w14:textId="77777777" w:rsidR="00323C3E" w:rsidRPr="00323C3E" w:rsidRDefault="00323C3E" w:rsidP="00323C3E">
            <w:pPr>
              <w:jc w:val="center"/>
              <w:rPr>
                <w:color w:val="000000"/>
                <w:sz w:val="16"/>
                <w:szCs w:val="16"/>
              </w:rPr>
            </w:pPr>
            <w:r w:rsidRPr="00323C3E">
              <w:rPr>
                <w:color w:val="000000"/>
                <w:sz w:val="16"/>
                <w:szCs w:val="16"/>
              </w:rPr>
              <w:t>1240 - 1249</w:t>
            </w:r>
          </w:p>
        </w:tc>
        <w:tc>
          <w:tcPr>
            <w:tcW w:w="1021" w:type="dxa"/>
            <w:vAlign w:val="center"/>
          </w:tcPr>
          <w:p w14:paraId="00D9083D" w14:textId="77777777" w:rsidR="00323C3E" w:rsidRPr="00323C3E" w:rsidRDefault="00323C3E" w:rsidP="00323C3E">
            <w:pPr>
              <w:jc w:val="center"/>
              <w:rPr>
                <w:color w:val="000000"/>
                <w:sz w:val="16"/>
                <w:szCs w:val="16"/>
              </w:rPr>
            </w:pPr>
            <w:r w:rsidRPr="00323C3E">
              <w:rPr>
                <w:color w:val="000000"/>
                <w:sz w:val="16"/>
                <w:szCs w:val="16"/>
              </w:rPr>
              <w:t>1250 - 1290</w:t>
            </w:r>
          </w:p>
        </w:tc>
      </w:tr>
      <w:tr w:rsidR="00323C3E" w:rsidRPr="00323C3E" w14:paraId="1C3049A6" w14:textId="77777777" w:rsidTr="00444CF1">
        <w:trPr>
          <w:cantSplit/>
          <w:jc w:val="center"/>
        </w:trPr>
        <w:tc>
          <w:tcPr>
            <w:tcW w:w="592" w:type="dxa"/>
            <w:shd w:val="clear" w:color="auto" w:fill="BFBFBF"/>
            <w:vAlign w:val="bottom"/>
          </w:tcPr>
          <w:p w14:paraId="0C144FFD"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7</w:t>
            </w:r>
          </w:p>
        </w:tc>
        <w:tc>
          <w:tcPr>
            <w:tcW w:w="1170" w:type="dxa"/>
            <w:vAlign w:val="center"/>
          </w:tcPr>
          <w:p w14:paraId="024D5047"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6B0D67D4"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7C5522C4" w14:textId="77777777" w:rsidR="00323C3E" w:rsidRPr="00323C3E" w:rsidRDefault="00323C3E" w:rsidP="00323C3E">
            <w:pPr>
              <w:jc w:val="center"/>
              <w:rPr>
                <w:color w:val="000000"/>
                <w:sz w:val="16"/>
                <w:szCs w:val="16"/>
              </w:rPr>
            </w:pPr>
            <w:r w:rsidRPr="00323C3E">
              <w:rPr>
                <w:color w:val="000000"/>
                <w:sz w:val="16"/>
                <w:szCs w:val="16"/>
              </w:rPr>
              <w:t>1240 - 1247</w:t>
            </w:r>
          </w:p>
        </w:tc>
        <w:tc>
          <w:tcPr>
            <w:tcW w:w="1021" w:type="dxa"/>
            <w:vAlign w:val="center"/>
          </w:tcPr>
          <w:p w14:paraId="6923C458" w14:textId="77777777" w:rsidR="00323C3E" w:rsidRPr="00323C3E" w:rsidRDefault="00323C3E" w:rsidP="00323C3E">
            <w:pPr>
              <w:jc w:val="center"/>
              <w:rPr>
                <w:color w:val="000000"/>
                <w:sz w:val="16"/>
                <w:szCs w:val="16"/>
              </w:rPr>
            </w:pPr>
            <w:r w:rsidRPr="00323C3E">
              <w:rPr>
                <w:color w:val="000000"/>
                <w:sz w:val="16"/>
                <w:szCs w:val="16"/>
              </w:rPr>
              <w:t>1248 - 1290</w:t>
            </w:r>
          </w:p>
        </w:tc>
      </w:tr>
      <w:tr w:rsidR="00323C3E" w:rsidRPr="00323C3E" w14:paraId="261AD9DE" w14:textId="77777777" w:rsidTr="00444CF1">
        <w:trPr>
          <w:cantSplit/>
          <w:jc w:val="center"/>
        </w:trPr>
        <w:tc>
          <w:tcPr>
            <w:tcW w:w="592" w:type="dxa"/>
            <w:shd w:val="clear" w:color="auto" w:fill="BFBFBF"/>
            <w:vAlign w:val="bottom"/>
          </w:tcPr>
          <w:p w14:paraId="03862B71" w14:textId="77777777" w:rsidR="00323C3E" w:rsidRPr="00323C3E" w:rsidRDefault="00323C3E" w:rsidP="00323C3E">
            <w:pPr>
              <w:keepNext/>
              <w:widowControl w:val="0"/>
              <w:ind w:left="-18" w:right="-18"/>
              <w:jc w:val="center"/>
              <w:rPr>
                <w:rFonts w:eastAsia="Calibri"/>
                <w:b/>
                <w:bCs/>
                <w:sz w:val="16"/>
                <w:szCs w:val="16"/>
              </w:rPr>
            </w:pPr>
            <w:r w:rsidRPr="00323C3E">
              <w:rPr>
                <w:rFonts w:eastAsia="Calibri"/>
                <w:b/>
                <w:bCs/>
                <w:sz w:val="16"/>
                <w:szCs w:val="16"/>
              </w:rPr>
              <w:t>8</w:t>
            </w:r>
          </w:p>
        </w:tc>
        <w:tc>
          <w:tcPr>
            <w:tcW w:w="1170" w:type="dxa"/>
            <w:vAlign w:val="center"/>
          </w:tcPr>
          <w:p w14:paraId="4D3D4220" w14:textId="77777777" w:rsidR="00323C3E" w:rsidRPr="00323C3E" w:rsidRDefault="00323C3E" w:rsidP="00323C3E">
            <w:pPr>
              <w:keepNext/>
              <w:jc w:val="center"/>
              <w:rPr>
                <w:color w:val="000000"/>
                <w:sz w:val="16"/>
                <w:szCs w:val="16"/>
              </w:rPr>
            </w:pPr>
            <w:r w:rsidRPr="00323C3E">
              <w:rPr>
                <w:color w:val="000000"/>
                <w:sz w:val="16"/>
                <w:szCs w:val="16"/>
              </w:rPr>
              <w:t>1200 - 1231</w:t>
            </w:r>
          </w:p>
        </w:tc>
        <w:tc>
          <w:tcPr>
            <w:tcW w:w="1060" w:type="dxa"/>
            <w:vAlign w:val="center"/>
          </w:tcPr>
          <w:p w14:paraId="421EA8AE" w14:textId="77777777" w:rsidR="00323C3E" w:rsidRPr="00323C3E" w:rsidRDefault="00323C3E" w:rsidP="00323C3E">
            <w:pPr>
              <w:keepNext/>
              <w:jc w:val="center"/>
              <w:rPr>
                <w:color w:val="000000"/>
                <w:sz w:val="16"/>
                <w:szCs w:val="16"/>
              </w:rPr>
            </w:pPr>
            <w:r w:rsidRPr="00323C3E">
              <w:rPr>
                <w:color w:val="000000"/>
                <w:sz w:val="16"/>
                <w:szCs w:val="16"/>
              </w:rPr>
              <w:t>1232 - 1239</w:t>
            </w:r>
          </w:p>
        </w:tc>
        <w:tc>
          <w:tcPr>
            <w:tcW w:w="1125" w:type="dxa"/>
            <w:vAlign w:val="center"/>
          </w:tcPr>
          <w:p w14:paraId="2D39F9FF" w14:textId="77777777" w:rsidR="00323C3E" w:rsidRPr="00323C3E" w:rsidRDefault="00323C3E" w:rsidP="00323C3E">
            <w:pPr>
              <w:keepNext/>
              <w:jc w:val="center"/>
              <w:rPr>
                <w:color w:val="000000"/>
                <w:sz w:val="16"/>
                <w:szCs w:val="16"/>
              </w:rPr>
            </w:pPr>
            <w:r w:rsidRPr="00323C3E">
              <w:rPr>
                <w:color w:val="000000"/>
                <w:sz w:val="16"/>
                <w:szCs w:val="16"/>
              </w:rPr>
              <w:t>1240 - 1243</w:t>
            </w:r>
          </w:p>
        </w:tc>
        <w:tc>
          <w:tcPr>
            <w:tcW w:w="1021" w:type="dxa"/>
            <w:vAlign w:val="center"/>
          </w:tcPr>
          <w:p w14:paraId="24387CDC" w14:textId="77777777" w:rsidR="00323C3E" w:rsidRPr="00323C3E" w:rsidRDefault="00323C3E" w:rsidP="00323C3E">
            <w:pPr>
              <w:keepNext/>
              <w:jc w:val="center"/>
              <w:rPr>
                <w:color w:val="000000"/>
                <w:sz w:val="16"/>
                <w:szCs w:val="16"/>
              </w:rPr>
            </w:pPr>
            <w:r w:rsidRPr="00323C3E">
              <w:rPr>
                <w:color w:val="000000"/>
                <w:sz w:val="16"/>
                <w:szCs w:val="16"/>
              </w:rPr>
              <w:t>1244 - 1290</w:t>
            </w:r>
          </w:p>
        </w:tc>
      </w:tr>
      <w:tr w:rsidR="00323C3E" w:rsidRPr="00323C3E" w14:paraId="444BD25A" w14:textId="77777777" w:rsidTr="00444CF1">
        <w:trPr>
          <w:cantSplit/>
          <w:jc w:val="center"/>
        </w:trPr>
        <w:tc>
          <w:tcPr>
            <w:tcW w:w="592" w:type="dxa"/>
            <w:shd w:val="clear" w:color="auto" w:fill="BFBFBF"/>
            <w:vAlign w:val="bottom"/>
          </w:tcPr>
          <w:p w14:paraId="6F24DA3C"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HS</w:t>
            </w:r>
          </w:p>
        </w:tc>
        <w:tc>
          <w:tcPr>
            <w:tcW w:w="1170" w:type="dxa"/>
            <w:vAlign w:val="center"/>
          </w:tcPr>
          <w:p w14:paraId="73D51FA9"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60" w:type="dxa"/>
            <w:vAlign w:val="center"/>
          </w:tcPr>
          <w:p w14:paraId="522C9DF0"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125" w:type="dxa"/>
            <w:vAlign w:val="center"/>
          </w:tcPr>
          <w:p w14:paraId="14B3F0A8" w14:textId="77777777" w:rsidR="00323C3E" w:rsidRPr="00323C3E" w:rsidRDefault="00323C3E" w:rsidP="00323C3E">
            <w:pPr>
              <w:jc w:val="center"/>
              <w:rPr>
                <w:color w:val="000000"/>
                <w:sz w:val="16"/>
                <w:szCs w:val="16"/>
              </w:rPr>
            </w:pPr>
            <w:r w:rsidRPr="00323C3E">
              <w:rPr>
                <w:color w:val="000000"/>
                <w:sz w:val="16"/>
                <w:szCs w:val="16"/>
              </w:rPr>
              <w:t>1240 - 1258</w:t>
            </w:r>
          </w:p>
        </w:tc>
        <w:tc>
          <w:tcPr>
            <w:tcW w:w="1021" w:type="dxa"/>
            <w:vAlign w:val="center"/>
          </w:tcPr>
          <w:p w14:paraId="56242928" w14:textId="77777777" w:rsidR="00323C3E" w:rsidRPr="00323C3E" w:rsidRDefault="00323C3E" w:rsidP="00323C3E">
            <w:pPr>
              <w:jc w:val="center"/>
              <w:rPr>
                <w:color w:val="000000"/>
                <w:sz w:val="16"/>
                <w:szCs w:val="16"/>
              </w:rPr>
            </w:pPr>
            <w:r w:rsidRPr="00323C3E">
              <w:rPr>
                <w:color w:val="000000"/>
                <w:sz w:val="16"/>
                <w:szCs w:val="16"/>
              </w:rPr>
              <w:t>1259 - 1290</w:t>
            </w:r>
          </w:p>
        </w:tc>
      </w:tr>
    </w:tbl>
    <w:p w14:paraId="2BD192F9" w14:textId="77777777" w:rsidR="00323C3E" w:rsidRDefault="00323C3E" w:rsidP="00323C3E">
      <w:pPr>
        <w:tabs>
          <w:tab w:val="left" w:pos="187"/>
          <w:tab w:val="left" w:pos="540"/>
          <w:tab w:val="left" w:pos="4500"/>
          <w:tab w:val="left" w:pos="4680"/>
          <w:tab w:val="left" w:pos="4860"/>
          <w:tab w:val="left" w:pos="5040"/>
          <w:tab w:val="left" w:pos="7200"/>
        </w:tabs>
        <w:ind w:firstLine="187"/>
        <w:jc w:val="both"/>
        <w:outlineLvl w:val="3"/>
      </w:pPr>
    </w:p>
    <w:p w14:paraId="220030DA" w14:textId="77777777" w:rsidR="000A476A" w:rsidRDefault="000A476A" w:rsidP="000A476A">
      <w:pPr>
        <w:pStyle w:val="a0"/>
      </w:pPr>
      <w:r w:rsidRPr="00B176DF">
        <w:t>b.</w:t>
      </w:r>
      <w:r w:rsidRPr="00B176DF">
        <w:tab/>
        <w:t>Mathematics</w:t>
      </w:r>
    </w:p>
    <w:tbl>
      <w:tblPr>
        <w:tblW w:w="497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580"/>
        <w:gridCol w:w="1170"/>
        <w:gridCol w:w="1080"/>
        <w:gridCol w:w="1080"/>
        <w:gridCol w:w="1066"/>
      </w:tblGrid>
      <w:tr w:rsidR="00323C3E" w:rsidRPr="00323C3E" w14:paraId="5EA6B193" w14:textId="77777777" w:rsidTr="00444CF1">
        <w:trPr>
          <w:cantSplit/>
          <w:tblHeader/>
          <w:jc w:val="center"/>
        </w:trPr>
        <w:tc>
          <w:tcPr>
            <w:tcW w:w="4976" w:type="dxa"/>
            <w:gridSpan w:val="5"/>
            <w:shd w:val="clear" w:color="auto" w:fill="BFBFBF"/>
          </w:tcPr>
          <w:p w14:paraId="7C5EDF3A"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Mathematics</w:t>
            </w:r>
          </w:p>
        </w:tc>
      </w:tr>
      <w:tr w:rsidR="00323C3E" w:rsidRPr="00323C3E" w14:paraId="466CC06D" w14:textId="77777777" w:rsidTr="00444CF1">
        <w:trPr>
          <w:cantSplit/>
          <w:tblHeader/>
          <w:jc w:val="center"/>
        </w:trPr>
        <w:tc>
          <w:tcPr>
            <w:tcW w:w="580" w:type="dxa"/>
            <w:shd w:val="clear" w:color="auto" w:fill="BFBFBF"/>
          </w:tcPr>
          <w:p w14:paraId="3BF737D5" w14:textId="77777777" w:rsidR="00323C3E" w:rsidRPr="00323C3E" w:rsidRDefault="00323C3E" w:rsidP="00323C3E">
            <w:pPr>
              <w:keepNext/>
              <w:widowControl w:val="0"/>
              <w:ind w:left="86" w:right="-18" w:hanging="158"/>
              <w:rPr>
                <w:rFonts w:eastAsia="Calibri"/>
                <w:bCs/>
                <w:sz w:val="16"/>
                <w:szCs w:val="16"/>
              </w:rPr>
            </w:pPr>
            <w:r w:rsidRPr="00323C3E">
              <w:rPr>
                <w:rFonts w:eastAsia="Calibri"/>
                <w:b/>
                <w:bCs/>
                <w:sz w:val="16"/>
                <w:szCs w:val="16"/>
              </w:rPr>
              <w:t>Grade</w:t>
            </w:r>
          </w:p>
        </w:tc>
        <w:tc>
          <w:tcPr>
            <w:tcW w:w="1170" w:type="dxa"/>
            <w:shd w:val="clear" w:color="auto" w:fill="BFBFBF"/>
          </w:tcPr>
          <w:p w14:paraId="1625C1A5"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Below Goal</w:t>
            </w:r>
          </w:p>
        </w:tc>
        <w:tc>
          <w:tcPr>
            <w:tcW w:w="1080" w:type="dxa"/>
            <w:shd w:val="clear" w:color="auto" w:fill="BFBFBF"/>
          </w:tcPr>
          <w:p w14:paraId="4182938F"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Near Goal</w:t>
            </w:r>
          </w:p>
        </w:tc>
        <w:tc>
          <w:tcPr>
            <w:tcW w:w="1080" w:type="dxa"/>
            <w:shd w:val="clear" w:color="auto" w:fill="BFBFBF"/>
          </w:tcPr>
          <w:p w14:paraId="4963ACC4"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At Goal</w:t>
            </w:r>
          </w:p>
        </w:tc>
        <w:tc>
          <w:tcPr>
            <w:tcW w:w="1066" w:type="dxa"/>
            <w:shd w:val="clear" w:color="auto" w:fill="BFBFBF"/>
          </w:tcPr>
          <w:p w14:paraId="0FE7B08D"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Above Goal</w:t>
            </w:r>
          </w:p>
        </w:tc>
      </w:tr>
      <w:tr w:rsidR="00323C3E" w:rsidRPr="00323C3E" w14:paraId="59A9A4A9" w14:textId="77777777" w:rsidTr="00444CF1">
        <w:trPr>
          <w:cantSplit/>
          <w:jc w:val="center"/>
        </w:trPr>
        <w:tc>
          <w:tcPr>
            <w:tcW w:w="580" w:type="dxa"/>
            <w:shd w:val="clear" w:color="auto" w:fill="BFBFBF"/>
            <w:vAlign w:val="bottom"/>
          </w:tcPr>
          <w:p w14:paraId="551F0012" w14:textId="77777777" w:rsidR="00323C3E" w:rsidRPr="00323C3E" w:rsidRDefault="00323C3E" w:rsidP="00323C3E">
            <w:pPr>
              <w:keepNext/>
              <w:widowControl w:val="0"/>
              <w:ind w:left="-18" w:right="-18"/>
              <w:jc w:val="center"/>
              <w:rPr>
                <w:rFonts w:eastAsia="Calibri"/>
                <w:b/>
                <w:bCs/>
                <w:sz w:val="16"/>
                <w:szCs w:val="16"/>
              </w:rPr>
            </w:pPr>
            <w:r w:rsidRPr="00323C3E">
              <w:rPr>
                <w:rFonts w:eastAsia="Calibri"/>
                <w:b/>
                <w:bCs/>
                <w:sz w:val="16"/>
                <w:szCs w:val="16"/>
              </w:rPr>
              <w:t>3</w:t>
            </w:r>
          </w:p>
        </w:tc>
        <w:tc>
          <w:tcPr>
            <w:tcW w:w="1170" w:type="dxa"/>
            <w:vAlign w:val="center"/>
          </w:tcPr>
          <w:p w14:paraId="215290A7"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77840F89"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2054F5CE" w14:textId="77777777" w:rsidR="00323C3E" w:rsidRPr="00323C3E" w:rsidRDefault="00323C3E" w:rsidP="00323C3E">
            <w:pPr>
              <w:jc w:val="center"/>
              <w:rPr>
                <w:color w:val="000000"/>
                <w:sz w:val="16"/>
                <w:szCs w:val="16"/>
              </w:rPr>
            </w:pPr>
            <w:r w:rsidRPr="00323C3E">
              <w:rPr>
                <w:color w:val="000000"/>
                <w:sz w:val="16"/>
                <w:szCs w:val="16"/>
              </w:rPr>
              <w:t>1240 - 1275</w:t>
            </w:r>
          </w:p>
        </w:tc>
        <w:tc>
          <w:tcPr>
            <w:tcW w:w="1066" w:type="dxa"/>
            <w:vAlign w:val="center"/>
          </w:tcPr>
          <w:p w14:paraId="76669D33" w14:textId="77777777" w:rsidR="00323C3E" w:rsidRPr="00323C3E" w:rsidRDefault="00323C3E" w:rsidP="00323C3E">
            <w:pPr>
              <w:jc w:val="center"/>
              <w:rPr>
                <w:color w:val="000000"/>
                <w:sz w:val="16"/>
                <w:szCs w:val="16"/>
              </w:rPr>
            </w:pPr>
            <w:r w:rsidRPr="00323C3E">
              <w:rPr>
                <w:color w:val="000000"/>
                <w:sz w:val="16"/>
                <w:szCs w:val="16"/>
              </w:rPr>
              <w:t>1276 - 1290</w:t>
            </w:r>
          </w:p>
        </w:tc>
      </w:tr>
      <w:tr w:rsidR="00323C3E" w:rsidRPr="00323C3E" w14:paraId="74B1A2A1" w14:textId="77777777" w:rsidTr="00444CF1">
        <w:trPr>
          <w:cantSplit/>
          <w:jc w:val="center"/>
        </w:trPr>
        <w:tc>
          <w:tcPr>
            <w:tcW w:w="580" w:type="dxa"/>
            <w:shd w:val="clear" w:color="auto" w:fill="BFBFBF"/>
            <w:vAlign w:val="bottom"/>
          </w:tcPr>
          <w:p w14:paraId="5C1EE067" w14:textId="77777777" w:rsidR="00323C3E" w:rsidRPr="00323C3E" w:rsidRDefault="00323C3E" w:rsidP="00323C3E">
            <w:pPr>
              <w:keepNext/>
              <w:widowControl w:val="0"/>
              <w:ind w:left="-18" w:right="-18"/>
              <w:jc w:val="center"/>
              <w:rPr>
                <w:rFonts w:eastAsia="Calibri"/>
                <w:b/>
                <w:bCs/>
                <w:sz w:val="16"/>
                <w:szCs w:val="16"/>
              </w:rPr>
            </w:pPr>
            <w:r w:rsidRPr="00323C3E">
              <w:rPr>
                <w:rFonts w:eastAsia="Calibri"/>
                <w:b/>
                <w:bCs/>
                <w:sz w:val="16"/>
                <w:szCs w:val="16"/>
              </w:rPr>
              <w:t>4</w:t>
            </w:r>
          </w:p>
        </w:tc>
        <w:tc>
          <w:tcPr>
            <w:tcW w:w="1170" w:type="dxa"/>
            <w:vAlign w:val="center"/>
          </w:tcPr>
          <w:p w14:paraId="2793B6AC"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68D3A37F"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1A343620" w14:textId="77777777" w:rsidR="00323C3E" w:rsidRPr="00323C3E" w:rsidRDefault="00323C3E" w:rsidP="00323C3E">
            <w:pPr>
              <w:jc w:val="center"/>
              <w:rPr>
                <w:color w:val="000000"/>
                <w:sz w:val="16"/>
                <w:szCs w:val="16"/>
              </w:rPr>
            </w:pPr>
            <w:r w:rsidRPr="00323C3E">
              <w:rPr>
                <w:color w:val="000000"/>
                <w:sz w:val="16"/>
                <w:szCs w:val="16"/>
              </w:rPr>
              <w:t>1240 - 1251</w:t>
            </w:r>
          </w:p>
        </w:tc>
        <w:tc>
          <w:tcPr>
            <w:tcW w:w="1066" w:type="dxa"/>
            <w:vAlign w:val="center"/>
          </w:tcPr>
          <w:p w14:paraId="600D2E2F" w14:textId="77777777" w:rsidR="00323C3E" w:rsidRPr="00323C3E" w:rsidRDefault="00323C3E" w:rsidP="00323C3E">
            <w:pPr>
              <w:jc w:val="center"/>
              <w:rPr>
                <w:color w:val="000000"/>
                <w:sz w:val="16"/>
                <w:szCs w:val="16"/>
              </w:rPr>
            </w:pPr>
            <w:r w:rsidRPr="00323C3E">
              <w:rPr>
                <w:color w:val="000000"/>
                <w:sz w:val="16"/>
                <w:szCs w:val="16"/>
              </w:rPr>
              <w:t>1252 - 1290</w:t>
            </w:r>
          </w:p>
        </w:tc>
      </w:tr>
      <w:tr w:rsidR="00323C3E" w:rsidRPr="00323C3E" w14:paraId="5E957060" w14:textId="77777777" w:rsidTr="00444CF1">
        <w:trPr>
          <w:cantSplit/>
          <w:jc w:val="center"/>
        </w:trPr>
        <w:tc>
          <w:tcPr>
            <w:tcW w:w="580" w:type="dxa"/>
            <w:shd w:val="clear" w:color="auto" w:fill="BFBFBF"/>
            <w:vAlign w:val="bottom"/>
          </w:tcPr>
          <w:p w14:paraId="5DB8E75C" w14:textId="77777777" w:rsidR="00323C3E" w:rsidRPr="00323C3E" w:rsidRDefault="00323C3E" w:rsidP="00323C3E">
            <w:pPr>
              <w:keepNext/>
              <w:widowControl w:val="0"/>
              <w:ind w:right="-18"/>
              <w:jc w:val="center"/>
              <w:rPr>
                <w:rFonts w:eastAsia="Calibri"/>
                <w:b/>
                <w:bCs/>
                <w:sz w:val="16"/>
                <w:szCs w:val="16"/>
              </w:rPr>
            </w:pPr>
            <w:r w:rsidRPr="00323C3E">
              <w:rPr>
                <w:rFonts w:eastAsia="Calibri"/>
                <w:b/>
                <w:bCs/>
                <w:sz w:val="16"/>
                <w:szCs w:val="16"/>
              </w:rPr>
              <w:t>5</w:t>
            </w:r>
          </w:p>
        </w:tc>
        <w:tc>
          <w:tcPr>
            <w:tcW w:w="1170" w:type="dxa"/>
            <w:vAlign w:val="center"/>
          </w:tcPr>
          <w:p w14:paraId="19908B6B"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594136ED"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35E4FEA3" w14:textId="77777777" w:rsidR="00323C3E" w:rsidRPr="00323C3E" w:rsidRDefault="00323C3E" w:rsidP="00323C3E">
            <w:pPr>
              <w:jc w:val="center"/>
              <w:rPr>
                <w:color w:val="000000"/>
                <w:sz w:val="16"/>
                <w:szCs w:val="16"/>
              </w:rPr>
            </w:pPr>
            <w:r w:rsidRPr="00323C3E">
              <w:rPr>
                <w:color w:val="000000"/>
                <w:sz w:val="16"/>
                <w:szCs w:val="16"/>
              </w:rPr>
              <w:t>1240 - 1256</w:t>
            </w:r>
          </w:p>
        </w:tc>
        <w:tc>
          <w:tcPr>
            <w:tcW w:w="1066" w:type="dxa"/>
            <w:vAlign w:val="center"/>
          </w:tcPr>
          <w:p w14:paraId="2D097335" w14:textId="77777777" w:rsidR="00323C3E" w:rsidRPr="00323C3E" w:rsidRDefault="00323C3E" w:rsidP="00323C3E">
            <w:pPr>
              <w:jc w:val="center"/>
              <w:rPr>
                <w:color w:val="000000"/>
                <w:sz w:val="16"/>
                <w:szCs w:val="16"/>
              </w:rPr>
            </w:pPr>
            <w:r w:rsidRPr="00323C3E">
              <w:rPr>
                <w:color w:val="000000"/>
                <w:sz w:val="16"/>
                <w:szCs w:val="16"/>
              </w:rPr>
              <w:t>1257 - 1290</w:t>
            </w:r>
          </w:p>
        </w:tc>
      </w:tr>
      <w:tr w:rsidR="00323C3E" w:rsidRPr="00323C3E" w14:paraId="1B200716" w14:textId="77777777" w:rsidTr="00444CF1">
        <w:trPr>
          <w:cantSplit/>
          <w:jc w:val="center"/>
        </w:trPr>
        <w:tc>
          <w:tcPr>
            <w:tcW w:w="580" w:type="dxa"/>
            <w:shd w:val="clear" w:color="auto" w:fill="BFBFBF"/>
            <w:vAlign w:val="bottom"/>
          </w:tcPr>
          <w:p w14:paraId="2604EE97"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6</w:t>
            </w:r>
          </w:p>
        </w:tc>
        <w:tc>
          <w:tcPr>
            <w:tcW w:w="1170" w:type="dxa"/>
            <w:vAlign w:val="center"/>
          </w:tcPr>
          <w:p w14:paraId="2641D6EC"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46DEDAD3"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6E7DA83E" w14:textId="77777777" w:rsidR="00323C3E" w:rsidRPr="00323C3E" w:rsidRDefault="00323C3E" w:rsidP="00323C3E">
            <w:pPr>
              <w:jc w:val="center"/>
              <w:rPr>
                <w:color w:val="000000"/>
                <w:sz w:val="16"/>
                <w:szCs w:val="16"/>
              </w:rPr>
            </w:pPr>
            <w:r w:rsidRPr="00323C3E">
              <w:rPr>
                <w:color w:val="000000"/>
                <w:sz w:val="16"/>
                <w:szCs w:val="16"/>
              </w:rPr>
              <w:t>1240 - 1247</w:t>
            </w:r>
          </w:p>
        </w:tc>
        <w:tc>
          <w:tcPr>
            <w:tcW w:w="1066" w:type="dxa"/>
            <w:vAlign w:val="center"/>
          </w:tcPr>
          <w:p w14:paraId="65AC3953" w14:textId="77777777" w:rsidR="00323C3E" w:rsidRPr="00323C3E" w:rsidRDefault="00323C3E" w:rsidP="00323C3E">
            <w:pPr>
              <w:jc w:val="center"/>
              <w:rPr>
                <w:color w:val="000000"/>
                <w:sz w:val="16"/>
                <w:szCs w:val="16"/>
              </w:rPr>
            </w:pPr>
            <w:r w:rsidRPr="00323C3E">
              <w:rPr>
                <w:color w:val="000000"/>
                <w:sz w:val="16"/>
                <w:szCs w:val="16"/>
              </w:rPr>
              <w:t>1248 - 1290</w:t>
            </w:r>
          </w:p>
        </w:tc>
      </w:tr>
      <w:tr w:rsidR="00323C3E" w:rsidRPr="00323C3E" w14:paraId="1FD85FBC" w14:textId="77777777" w:rsidTr="00444CF1">
        <w:trPr>
          <w:cantSplit/>
          <w:jc w:val="center"/>
        </w:trPr>
        <w:tc>
          <w:tcPr>
            <w:tcW w:w="580" w:type="dxa"/>
            <w:shd w:val="clear" w:color="auto" w:fill="BFBFBF"/>
            <w:vAlign w:val="bottom"/>
          </w:tcPr>
          <w:p w14:paraId="36BC99FB"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7</w:t>
            </w:r>
          </w:p>
        </w:tc>
        <w:tc>
          <w:tcPr>
            <w:tcW w:w="1170" w:type="dxa"/>
            <w:vAlign w:val="center"/>
          </w:tcPr>
          <w:p w14:paraId="7C6BF47E"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548F7C75"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1FA689EB" w14:textId="77777777" w:rsidR="00323C3E" w:rsidRPr="00323C3E" w:rsidRDefault="00323C3E" w:rsidP="00323C3E">
            <w:pPr>
              <w:jc w:val="center"/>
              <w:rPr>
                <w:color w:val="000000"/>
                <w:sz w:val="16"/>
                <w:szCs w:val="16"/>
              </w:rPr>
            </w:pPr>
            <w:r w:rsidRPr="00323C3E">
              <w:rPr>
                <w:color w:val="000000"/>
                <w:sz w:val="16"/>
                <w:szCs w:val="16"/>
              </w:rPr>
              <w:t>1240 - 1256</w:t>
            </w:r>
          </w:p>
        </w:tc>
        <w:tc>
          <w:tcPr>
            <w:tcW w:w="1066" w:type="dxa"/>
            <w:vAlign w:val="center"/>
          </w:tcPr>
          <w:p w14:paraId="5305C80C" w14:textId="77777777" w:rsidR="00323C3E" w:rsidRPr="00323C3E" w:rsidRDefault="00323C3E" w:rsidP="00323C3E">
            <w:pPr>
              <w:jc w:val="center"/>
              <w:rPr>
                <w:color w:val="000000"/>
                <w:sz w:val="16"/>
                <w:szCs w:val="16"/>
              </w:rPr>
            </w:pPr>
            <w:r w:rsidRPr="00323C3E">
              <w:rPr>
                <w:color w:val="000000"/>
                <w:sz w:val="16"/>
                <w:szCs w:val="16"/>
              </w:rPr>
              <w:t>1257 - 1290</w:t>
            </w:r>
          </w:p>
        </w:tc>
      </w:tr>
      <w:tr w:rsidR="00323C3E" w:rsidRPr="00323C3E" w14:paraId="4CF2BF5E" w14:textId="77777777" w:rsidTr="00444CF1">
        <w:trPr>
          <w:cantSplit/>
          <w:jc w:val="center"/>
        </w:trPr>
        <w:tc>
          <w:tcPr>
            <w:tcW w:w="580" w:type="dxa"/>
            <w:shd w:val="clear" w:color="auto" w:fill="BFBFBF"/>
            <w:vAlign w:val="bottom"/>
          </w:tcPr>
          <w:p w14:paraId="4ADD6DF0"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8</w:t>
            </w:r>
          </w:p>
        </w:tc>
        <w:tc>
          <w:tcPr>
            <w:tcW w:w="1170" w:type="dxa"/>
            <w:vAlign w:val="center"/>
          </w:tcPr>
          <w:p w14:paraId="2BCF6455"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4E48EA0B"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5E4787AE" w14:textId="77777777" w:rsidR="00323C3E" w:rsidRPr="00323C3E" w:rsidRDefault="00323C3E" w:rsidP="00323C3E">
            <w:pPr>
              <w:jc w:val="center"/>
              <w:rPr>
                <w:color w:val="000000"/>
                <w:sz w:val="16"/>
                <w:szCs w:val="16"/>
              </w:rPr>
            </w:pPr>
            <w:r w:rsidRPr="00323C3E">
              <w:rPr>
                <w:color w:val="000000"/>
                <w:sz w:val="16"/>
                <w:szCs w:val="16"/>
              </w:rPr>
              <w:t>1240 - 1254</w:t>
            </w:r>
          </w:p>
        </w:tc>
        <w:tc>
          <w:tcPr>
            <w:tcW w:w="1066" w:type="dxa"/>
            <w:vAlign w:val="center"/>
          </w:tcPr>
          <w:p w14:paraId="792CF653" w14:textId="77777777" w:rsidR="00323C3E" w:rsidRPr="00323C3E" w:rsidRDefault="00323C3E" w:rsidP="00323C3E">
            <w:pPr>
              <w:jc w:val="center"/>
              <w:rPr>
                <w:color w:val="000000"/>
                <w:sz w:val="16"/>
                <w:szCs w:val="16"/>
              </w:rPr>
            </w:pPr>
            <w:r w:rsidRPr="00323C3E">
              <w:rPr>
                <w:color w:val="000000"/>
                <w:sz w:val="16"/>
                <w:szCs w:val="16"/>
              </w:rPr>
              <w:t>1255 - 1290</w:t>
            </w:r>
          </w:p>
        </w:tc>
      </w:tr>
      <w:tr w:rsidR="00323C3E" w:rsidRPr="00323C3E" w14:paraId="50AA4339" w14:textId="77777777" w:rsidTr="00444CF1">
        <w:trPr>
          <w:cantSplit/>
          <w:trHeight w:val="237"/>
          <w:jc w:val="center"/>
        </w:trPr>
        <w:tc>
          <w:tcPr>
            <w:tcW w:w="580" w:type="dxa"/>
            <w:shd w:val="clear" w:color="auto" w:fill="BFBFBF"/>
            <w:vAlign w:val="bottom"/>
          </w:tcPr>
          <w:p w14:paraId="17A464AC"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HS</w:t>
            </w:r>
          </w:p>
        </w:tc>
        <w:tc>
          <w:tcPr>
            <w:tcW w:w="1170" w:type="dxa"/>
            <w:vAlign w:val="center"/>
          </w:tcPr>
          <w:p w14:paraId="18B6E710"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3BCB1CB7"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7A197264" w14:textId="77777777" w:rsidR="00323C3E" w:rsidRPr="00323C3E" w:rsidRDefault="00323C3E" w:rsidP="00323C3E">
            <w:pPr>
              <w:jc w:val="center"/>
              <w:rPr>
                <w:color w:val="000000"/>
                <w:sz w:val="16"/>
                <w:szCs w:val="16"/>
              </w:rPr>
            </w:pPr>
            <w:r w:rsidRPr="00323C3E">
              <w:rPr>
                <w:color w:val="000000"/>
                <w:sz w:val="16"/>
                <w:szCs w:val="16"/>
              </w:rPr>
              <w:t>1240 - 1248</w:t>
            </w:r>
          </w:p>
        </w:tc>
        <w:tc>
          <w:tcPr>
            <w:tcW w:w="1066" w:type="dxa"/>
            <w:vAlign w:val="center"/>
          </w:tcPr>
          <w:p w14:paraId="3D466555" w14:textId="77777777" w:rsidR="00323C3E" w:rsidRPr="00323C3E" w:rsidRDefault="00323C3E" w:rsidP="00323C3E">
            <w:pPr>
              <w:jc w:val="center"/>
              <w:rPr>
                <w:color w:val="000000"/>
                <w:sz w:val="16"/>
                <w:szCs w:val="16"/>
              </w:rPr>
            </w:pPr>
            <w:r w:rsidRPr="00323C3E">
              <w:rPr>
                <w:color w:val="000000"/>
                <w:sz w:val="16"/>
                <w:szCs w:val="16"/>
              </w:rPr>
              <w:t>1249 - 1290</w:t>
            </w:r>
          </w:p>
        </w:tc>
      </w:tr>
    </w:tbl>
    <w:p w14:paraId="2EE1B747" w14:textId="77777777" w:rsidR="00323C3E" w:rsidRDefault="00323C3E" w:rsidP="00323C3E">
      <w:pPr>
        <w:tabs>
          <w:tab w:val="left" w:pos="187"/>
          <w:tab w:val="left" w:pos="540"/>
          <w:tab w:val="left" w:pos="4500"/>
          <w:tab w:val="left" w:pos="4680"/>
          <w:tab w:val="left" w:pos="4860"/>
          <w:tab w:val="left" w:pos="5040"/>
          <w:tab w:val="left" w:pos="7200"/>
        </w:tabs>
        <w:ind w:firstLine="187"/>
        <w:jc w:val="both"/>
        <w:outlineLvl w:val="3"/>
      </w:pPr>
    </w:p>
    <w:p w14:paraId="2440E2E8" w14:textId="77777777" w:rsidR="00E21E1A" w:rsidRDefault="00A7521A" w:rsidP="00A7521A">
      <w:pPr>
        <w:pStyle w:val="1"/>
      </w:pPr>
      <w:r w:rsidRPr="00184658">
        <w:t>2.</w:t>
      </w:r>
      <w:r w:rsidRPr="00184658">
        <w:tab/>
      </w:r>
      <w:r w:rsidR="00E21E1A" w:rsidRPr="00184658">
        <w:t>Science Scaled Score Ranges</w:t>
      </w:r>
    </w:p>
    <w:tbl>
      <w:tblPr>
        <w:tblW w:w="493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558"/>
        <w:gridCol w:w="1170"/>
        <w:gridCol w:w="1080"/>
        <w:gridCol w:w="1080"/>
        <w:gridCol w:w="1043"/>
      </w:tblGrid>
      <w:tr w:rsidR="00323C3E" w:rsidRPr="00323C3E" w14:paraId="038169C8" w14:textId="77777777" w:rsidTr="00444CF1">
        <w:trPr>
          <w:cantSplit/>
          <w:tblHeader/>
          <w:jc w:val="center"/>
        </w:trPr>
        <w:tc>
          <w:tcPr>
            <w:tcW w:w="4931" w:type="dxa"/>
            <w:gridSpan w:val="5"/>
            <w:shd w:val="clear" w:color="auto" w:fill="BFBFBF"/>
          </w:tcPr>
          <w:p w14:paraId="684D9607"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Science</w:t>
            </w:r>
          </w:p>
        </w:tc>
      </w:tr>
      <w:tr w:rsidR="00323C3E" w:rsidRPr="00323C3E" w14:paraId="01C580F1" w14:textId="77777777" w:rsidTr="00444CF1">
        <w:trPr>
          <w:cantSplit/>
          <w:tblHeader/>
          <w:jc w:val="center"/>
        </w:trPr>
        <w:tc>
          <w:tcPr>
            <w:tcW w:w="558" w:type="dxa"/>
            <w:shd w:val="clear" w:color="auto" w:fill="BFBFBF"/>
          </w:tcPr>
          <w:p w14:paraId="16C3CBF7" w14:textId="77777777" w:rsidR="00323C3E" w:rsidRPr="00323C3E" w:rsidRDefault="00323C3E" w:rsidP="00323C3E">
            <w:pPr>
              <w:keepNext/>
              <w:widowControl w:val="0"/>
              <w:ind w:left="86" w:right="-108" w:hanging="158"/>
              <w:rPr>
                <w:rFonts w:eastAsia="Calibri"/>
                <w:b/>
                <w:bCs/>
                <w:sz w:val="16"/>
                <w:szCs w:val="16"/>
              </w:rPr>
            </w:pPr>
            <w:r w:rsidRPr="00323C3E">
              <w:rPr>
                <w:rFonts w:eastAsia="Calibri"/>
                <w:b/>
                <w:bCs/>
                <w:sz w:val="16"/>
                <w:szCs w:val="16"/>
              </w:rPr>
              <w:t>Grade</w:t>
            </w:r>
          </w:p>
        </w:tc>
        <w:tc>
          <w:tcPr>
            <w:tcW w:w="1170" w:type="dxa"/>
            <w:shd w:val="clear" w:color="auto" w:fill="BFBFBF"/>
          </w:tcPr>
          <w:p w14:paraId="70747FF2"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Below Goal</w:t>
            </w:r>
          </w:p>
        </w:tc>
        <w:tc>
          <w:tcPr>
            <w:tcW w:w="1080" w:type="dxa"/>
            <w:shd w:val="clear" w:color="auto" w:fill="BFBFBF"/>
          </w:tcPr>
          <w:p w14:paraId="405D501D"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Near Goal</w:t>
            </w:r>
          </w:p>
        </w:tc>
        <w:tc>
          <w:tcPr>
            <w:tcW w:w="1080" w:type="dxa"/>
            <w:shd w:val="clear" w:color="auto" w:fill="BFBFBF"/>
          </w:tcPr>
          <w:p w14:paraId="56D74346"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At Goal</w:t>
            </w:r>
          </w:p>
        </w:tc>
        <w:tc>
          <w:tcPr>
            <w:tcW w:w="1043" w:type="dxa"/>
            <w:shd w:val="clear" w:color="auto" w:fill="BFBFBF"/>
          </w:tcPr>
          <w:p w14:paraId="1B3CACFF" w14:textId="77777777" w:rsidR="00323C3E" w:rsidRPr="00323C3E" w:rsidRDefault="00323C3E" w:rsidP="00323C3E">
            <w:pPr>
              <w:keepNext/>
              <w:widowControl w:val="0"/>
              <w:ind w:left="-108" w:right="-108"/>
              <w:jc w:val="center"/>
              <w:rPr>
                <w:rFonts w:eastAsia="Calibri"/>
                <w:b/>
                <w:bCs/>
                <w:sz w:val="16"/>
                <w:szCs w:val="16"/>
              </w:rPr>
            </w:pPr>
            <w:r w:rsidRPr="00323C3E">
              <w:rPr>
                <w:rFonts w:eastAsia="Calibri"/>
                <w:b/>
                <w:bCs/>
                <w:sz w:val="16"/>
                <w:szCs w:val="16"/>
              </w:rPr>
              <w:t>Above Goal</w:t>
            </w:r>
          </w:p>
        </w:tc>
      </w:tr>
      <w:tr w:rsidR="00323C3E" w:rsidRPr="00323C3E" w14:paraId="65F1E083" w14:textId="77777777" w:rsidTr="00444CF1">
        <w:trPr>
          <w:cantSplit/>
          <w:jc w:val="center"/>
        </w:trPr>
        <w:tc>
          <w:tcPr>
            <w:tcW w:w="558" w:type="dxa"/>
            <w:shd w:val="clear" w:color="auto" w:fill="BFBFBF"/>
            <w:vAlign w:val="bottom"/>
          </w:tcPr>
          <w:p w14:paraId="10F049E9" w14:textId="77777777" w:rsidR="00323C3E" w:rsidRPr="00323C3E" w:rsidRDefault="00323C3E" w:rsidP="00323C3E">
            <w:pPr>
              <w:keepNext/>
              <w:widowControl w:val="0"/>
              <w:ind w:left="-18" w:right="-18"/>
              <w:jc w:val="center"/>
              <w:rPr>
                <w:rFonts w:eastAsia="Calibri"/>
                <w:b/>
                <w:bCs/>
                <w:sz w:val="16"/>
                <w:szCs w:val="16"/>
              </w:rPr>
            </w:pPr>
            <w:r w:rsidRPr="00323C3E">
              <w:rPr>
                <w:rFonts w:eastAsia="Calibri"/>
                <w:b/>
                <w:bCs/>
                <w:sz w:val="16"/>
                <w:szCs w:val="16"/>
              </w:rPr>
              <w:t>4</w:t>
            </w:r>
          </w:p>
        </w:tc>
        <w:tc>
          <w:tcPr>
            <w:tcW w:w="1170" w:type="dxa"/>
            <w:vAlign w:val="center"/>
          </w:tcPr>
          <w:p w14:paraId="6D503780"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396E21C3"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5111FDD8" w14:textId="77777777" w:rsidR="00323C3E" w:rsidRPr="00323C3E" w:rsidRDefault="00323C3E" w:rsidP="00323C3E">
            <w:pPr>
              <w:jc w:val="center"/>
              <w:rPr>
                <w:color w:val="000000"/>
                <w:sz w:val="16"/>
                <w:szCs w:val="16"/>
              </w:rPr>
            </w:pPr>
            <w:r w:rsidRPr="00323C3E">
              <w:rPr>
                <w:color w:val="000000"/>
                <w:sz w:val="16"/>
                <w:szCs w:val="16"/>
              </w:rPr>
              <w:t>1240 - 1243</w:t>
            </w:r>
          </w:p>
        </w:tc>
        <w:tc>
          <w:tcPr>
            <w:tcW w:w="1043" w:type="dxa"/>
            <w:vAlign w:val="center"/>
          </w:tcPr>
          <w:p w14:paraId="3A4436AA" w14:textId="77777777" w:rsidR="00323C3E" w:rsidRPr="00323C3E" w:rsidRDefault="00323C3E" w:rsidP="00323C3E">
            <w:pPr>
              <w:jc w:val="center"/>
              <w:rPr>
                <w:color w:val="000000"/>
                <w:sz w:val="16"/>
                <w:szCs w:val="16"/>
              </w:rPr>
            </w:pPr>
            <w:r w:rsidRPr="00323C3E">
              <w:rPr>
                <w:color w:val="000000"/>
                <w:sz w:val="16"/>
                <w:szCs w:val="16"/>
              </w:rPr>
              <w:t>1244 - 1290</w:t>
            </w:r>
          </w:p>
        </w:tc>
      </w:tr>
      <w:tr w:rsidR="00323C3E" w:rsidRPr="00323C3E" w14:paraId="06C1CCF9" w14:textId="77777777" w:rsidTr="00444CF1">
        <w:trPr>
          <w:cantSplit/>
          <w:jc w:val="center"/>
        </w:trPr>
        <w:tc>
          <w:tcPr>
            <w:tcW w:w="558" w:type="dxa"/>
            <w:shd w:val="clear" w:color="auto" w:fill="BFBFBF"/>
            <w:vAlign w:val="bottom"/>
          </w:tcPr>
          <w:p w14:paraId="0B3EE9BE" w14:textId="77777777" w:rsidR="00323C3E" w:rsidRPr="00323C3E" w:rsidRDefault="00323C3E" w:rsidP="00323C3E">
            <w:pPr>
              <w:keepNext/>
              <w:widowControl w:val="0"/>
              <w:ind w:left="-18" w:right="-18"/>
              <w:jc w:val="center"/>
              <w:rPr>
                <w:rFonts w:eastAsia="Calibri"/>
                <w:b/>
                <w:bCs/>
                <w:sz w:val="16"/>
                <w:szCs w:val="16"/>
              </w:rPr>
            </w:pPr>
            <w:r w:rsidRPr="00323C3E">
              <w:rPr>
                <w:rFonts w:eastAsia="Calibri"/>
                <w:b/>
                <w:bCs/>
                <w:sz w:val="16"/>
                <w:szCs w:val="16"/>
              </w:rPr>
              <w:t>8</w:t>
            </w:r>
          </w:p>
        </w:tc>
        <w:tc>
          <w:tcPr>
            <w:tcW w:w="1170" w:type="dxa"/>
            <w:vAlign w:val="center"/>
          </w:tcPr>
          <w:p w14:paraId="0799E3EF"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35CA0D5C"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236F4B7B" w14:textId="77777777" w:rsidR="00323C3E" w:rsidRPr="00323C3E" w:rsidRDefault="00323C3E" w:rsidP="00323C3E">
            <w:pPr>
              <w:jc w:val="center"/>
              <w:rPr>
                <w:color w:val="000000"/>
                <w:sz w:val="16"/>
                <w:szCs w:val="16"/>
              </w:rPr>
            </w:pPr>
            <w:r w:rsidRPr="00323C3E">
              <w:rPr>
                <w:color w:val="000000"/>
                <w:sz w:val="16"/>
                <w:szCs w:val="16"/>
              </w:rPr>
              <w:t>1240 - 1243</w:t>
            </w:r>
          </w:p>
        </w:tc>
        <w:tc>
          <w:tcPr>
            <w:tcW w:w="1043" w:type="dxa"/>
            <w:vAlign w:val="center"/>
          </w:tcPr>
          <w:p w14:paraId="7FAF64FA" w14:textId="77777777" w:rsidR="00323C3E" w:rsidRPr="00323C3E" w:rsidRDefault="00323C3E" w:rsidP="00323C3E">
            <w:pPr>
              <w:jc w:val="center"/>
              <w:rPr>
                <w:color w:val="000000"/>
                <w:sz w:val="16"/>
                <w:szCs w:val="16"/>
              </w:rPr>
            </w:pPr>
            <w:r w:rsidRPr="00323C3E">
              <w:rPr>
                <w:color w:val="000000"/>
                <w:sz w:val="16"/>
                <w:szCs w:val="16"/>
              </w:rPr>
              <w:t>1244 - 1290</w:t>
            </w:r>
          </w:p>
        </w:tc>
      </w:tr>
      <w:tr w:rsidR="00323C3E" w:rsidRPr="00323C3E" w14:paraId="560C4EF7" w14:textId="77777777" w:rsidTr="00444CF1">
        <w:trPr>
          <w:cantSplit/>
          <w:jc w:val="center"/>
        </w:trPr>
        <w:tc>
          <w:tcPr>
            <w:tcW w:w="558" w:type="dxa"/>
            <w:shd w:val="clear" w:color="auto" w:fill="BFBFBF"/>
            <w:vAlign w:val="bottom"/>
          </w:tcPr>
          <w:p w14:paraId="53E13390" w14:textId="77777777" w:rsidR="00323C3E" w:rsidRPr="00323C3E" w:rsidRDefault="00323C3E" w:rsidP="00323C3E">
            <w:pPr>
              <w:widowControl w:val="0"/>
              <w:ind w:left="-18" w:right="-18"/>
              <w:jc w:val="center"/>
              <w:rPr>
                <w:rFonts w:eastAsia="Calibri"/>
                <w:b/>
                <w:bCs/>
                <w:sz w:val="16"/>
                <w:szCs w:val="16"/>
              </w:rPr>
            </w:pPr>
            <w:r w:rsidRPr="00323C3E">
              <w:rPr>
                <w:rFonts w:eastAsia="Calibri"/>
                <w:b/>
                <w:bCs/>
                <w:sz w:val="16"/>
                <w:szCs w:val="16"/>
              </w:rPr>
              <w:t>HS</w:t>
            </w:r>
          </w:p>
        </w:tc>
        <w:tc>
          <w:tcPr>
            <w:tcW w:w="1170" w:type="dxa"/>
            <w:vAlign w:val="center"/>
          </w:tcPr>
          <w:p w14:paraId="0184039E" w14:textId="77777777" w:rsidR="00323C3E" w:rsidRPr="00323C3E" w:rsidRDefault="00323C3E" w:rsidP="00323C3E">
            <w:pPr>
              <w:jc w:val="center"/>
              <w:rPr>
                <w:color w:val="000000"/>
                <w:sz w:val="16"/>
                <w:szCs w:val="16"/>
              </w:rPr>
            </w:pPr>
            <w:r w:rsidRPr="00323C3E">
              <w:rPr>
                <w:color w:val="000000"/>
                <w:sz w:val="16"/>
                <w:szCs w:val="16"/>
              </w:rPr>
              <w:t>1200 - 1231</w:t>
            </w:r>
          </w:p>
        </w:tc>
        <w:tc>
          <w:tcPr>
            <w:tcW w:w="1080" w:type="dxa"/>
            <w:vAlign w:val="center"/>
          </w:tcPr>
          <w:p w14:paraId="408B71E1" w14:textId="77777777" w:rsidR="00323C3E" w:rsidRPr="00323C3E" w:rsidRDefault="00323C3E" w:rsidP="00323C3E">
            <w:pPr>
              <w:jc w:val="center"/>
              <w:rPr>
                <w:color w:val="000000"/>
                <w:sz w:val="16"/>
                <w:szCs w:val="16"/>
              </w:rPr>
            </w:pPr>
            <w:r w:rsidRPr="00323C3E">
              <w:rPr>
                <w:color w:val="000000"/>
                <w:sz w:val="16"/>
                <w:szCs w:val="16"/>
              </w:rPr>
              <w:t>1232 - 1239</w:t>
            </w:r>
          </w:p>
        </w:tc>
        <w:tc>
          <w:tcPr>
            <w:tcW w:w="1080" w:type="dxa"/>
            <w:vAlign w:val="center"/>
          </w:tcPr>
          <w:p w14:paraId="409CA865" w14:textId="77777777" w:rsidR="00323C3E" w:rsidRPr="00323C3E" w:rsidRDefault="00323C3E" w:rsidP="00323C3E">
            <w:pPr>
              <w:jc w:val="center"/>
              <w:rPr>
                <w:color w:val="000000"/>
                <w:sz w:val="16"/>
                <w:szCs w:val="16"/>
              </w:rPr>
            </w:pPr>
            <w:r w:rsidRPr="00323C3E">
              <w:rPr>
                <w:color w:val="000000"/>
                <w:sz w:val="16"/>
                <w:szCs w:val="16"/>
              </w:rPr>
              <w:t>1240 - 1244</w:t>
            </w:r>
          </w:p>
        </w:tc>
        <w:tc>
          <w:tcPr>
            <w:tcW w:w="1043" w:type="dxa"/>
            <w:vAlign w:val="center"/>
          </w:tcPr>
          <w:p w14:paraId="54F4FFF5" w14:textId="77777777" w:rsidR="00323C3E" w:rsidRPr="00323C3E" w:rsidRDefault="00323C3E" w:rsidP="00323C3E">
            <w:pPr>
              <w:jc w:val="center"/>
              <w:rPr>
                <w:color w:val="000000"/>
                <w:sz w:val="16"/>
                <w:szCs w:val="16"/>
              </w:rPr>
            </w:pPr>
            <w:r w:rsidRPr="00323C3E">
              <w:rPr>
                <w:color w:val="000000"/>
                <w:sz w:val="16"/>
                <w:szCs w:val="16"/>
              </w:rPr>
              <w:t>1245 - 1290</w:t>
            </w:r>
          </w:p>
        </w:tc>
      </w:tr>
    </w:tbl>
    <w:p w14:paraId="313E4853" w14:textId="77777777" w:rsidR="00E21E1A" w:rsidRPr="00184658" w:rsidRDefault="00E21E1A" w:rsidP="00E21E1A">
      <w:pPr>
        <w:tabs>
          <w:tab w:val="left" w:pos="187"/>
          <w:tab w:val="left" w:pos="540"/>
          <w:tab w:val="left" w:pos="4500"/>
          <w:tab w:val="left" w:pos="4680"/>
          <w:tab w:val="left" w:pos="4860"/>
          <w:tab w:val="left" w:pos="5040"/>
          <w:tab w:val="left" w:pos="7200"/>
        </w:tabs>
        <w:ind w:firstLine="187"/>
        <w:jc w:val="both"/>
        <w:outlineLvl w:val="3"/>
        <w:rPr>
          <w:kern w:val="2"/>
          <w:sz w:val="20"/>
        </w:rPr>
      </w:pPr>
    </w:p>
    <w:p w14:paraId="3D6975E3" w14:textId="77777777" w:rsidR="00D30F9E" w:rsidRPr="001056BA" w:rsidRDefault="000A476A" w:rsidP="00D30F9E">
      <w:pPr>
        <w:pStyle w:val="AuthorityNote"/>
        <w:tabs>
          <w:tab w:val="clear" w:pos="1800"/>
          <w:tab w:val="left" w:pos="1890"/>
        </w:tabs>
      </w:pPr>
      <w:r w:rsidRPr="00B176DF">
        <w:t>AUTHORITY NOTE:</w:t>
      </w:r>
      <w:r w:rsidRPr="00B176DF">
        <w:tab/>
        <w:t xml:space="preserve">Promulgated </w:t>
      </w:r>
      <w:r>
        <w:t>in accordance with R.S. 17:24.4(F)(3) and R.S. 17:183.1-</w:t>
      </w:r>
      <w:r w:rsidRPr="00B176DF">
        <w:t>17:183.3.</w:t>
      </w:r>
    </w:p>
    <w:p w14:paraId="11DC6839"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Office of Student and School Performance, LR 33:426 (March 2007), amen</w:t>
      </w:r>
      <w:r w:rsidR="00D30F9E">
        <w:t xml:space="preserve">ded LR 35:209 (February 2009), amended by the </w:t>
      </w:r>
      <w:r w:rsidR="00D30F9E" w:rsidRPr="001056BA">
        <w:t>Board of Eleme</w:t>
      </w:r>
      <w:r w:rsidR="00D30F9E">
        <w:t>ntary and Secondary Education, LR 44:472 (March 2018)</w:t>
      </w:r>
      <w:r w:rsidR="000A476A">
        <w:t xml:space="preserve">, </w:t>
      </w:r>
      <w:r w:rsidR="000A476A" w:rsidRPr="00B176DF">
        <w:t>LR 44:</w:t>
      </w:r>
      <w:r w:rsidR="000A476A">
        <w:t>1237 (July 2018)</w:t>
      </w:r>
      <w:r w:rsidR="00515C95" w:rsidRPr="00823C3B">
        <w:t>, LR 47:</w:t>
      </w:r>
      <w:r w:rsidR="00515C95">
        <w:t>568</w:t>
      </w:r>
      <w:r w:rsidR="00515C95" w:rsidRPr="00927531">
        <w:t xml:space="preserve"> (May 2021)</w:t>
      </w:r>
      <w:r w:rsidR="00323C3E" w:rsidRPr="005239D6">
        <w:t>, LR 48:</w:t>
      </w:r>
      <w:r w:rsidR="00323C3E">
        <w:t>997 (April 2022).</w:t>
      </w:r>
    </w:p>
    <w:p w14:paraId="4F97159E" w14:textId="77777777" w:rsidR="00E21E1A" w:rsidRPr="00184658" w:rsidRDefault="00E21E1A" w:rsidP="00A7521A">
      <w:pPr>
        <w:pStyle w:val="Chapter"/>
      </w:pPr>
      <w:bookmarkStart w:id="623" w:name="_Toc220383723"/>
      <w:bookmarkStart w:id="624" w:name="TOC_Chap46"/>
      <w:bookmarkStart w:id="625" w:name="_Toc444251562"/>
      <w:bookmarkStart w:id="626" w:name="_Toc125623418"/>
      <w:bookmarkEnd w:id="565"/>
      <w:r w:rsidRPr="00184658">
        <w:t>Chapter 7</w:t>
      </w:r>
      <w:bookmarkEnd w:id="624"/>
      <w:r w:rsidR="00A7521A" w:rsidRPr="00184658">
        <w:t>1.</w:t>
      </w:r>
      <w:r w:rsidR="00A7521A" w:rsidRPr="00184658">
        <w:tab/>
      </w:r>
      <w:bookmarkStart w:id="627" w:name="TOCT_Chap24"/>
      <w:bookmarkStart w:id="628" w:name="TOCT_Chap41"/>
      <w:bookmarkStart w:id="629" w:name="TOCT_Chap46"/>
      <w:r w:rsidRPr="00184658">
        <w:t>National Assessment of Educational Progress</w:t>
      </w:r>
      <w:bookmarkEnd w:id="623"/>
      <w:bookmarkEnd w:id="625"/>
      <w:bookmarkEnd w:id="626"/>
      <w:bookmarkEnd w:id="627"/>
      <w:bookmarkEnd w:id="628"/>
      <w:bookmarkEnd w:id="629"/>
    </w:p>
    <w:p w14:paraId="7225301A" w14:textId="77777777" w:rsidR="00E21E1A" w:rsidRPr="00184658" w:rsidRDefault="003D321E" w:rsidP="003D4923">
      <w:pPr>
        <w:pStyle w:val="Section"/>
      </w:pPr>
      <w:bookmarkStart w:id="630" w:name="_Toc220383724"/>
      <w:bookmarkStart w:id="631" w:name="_Toc444251563"/>
      <w:bookmarkStart w:id="632" w:name="_Toc125623419"/>
      <w:r w:rsidRPr="00184658">
        <w:t>§</w:t>
      </w:r>
      <w:r w:rsidR="00E21E1A" w:rsidRPr="00184658">
        <w:t>7101.</w:t>
      </w:r>
      <w:r w:rsidR="00E21E1A" w:rsidRPr="00184658">
        <w:tab/>
        <w:t>General Provisions</w:t>
      </w:r>
      <w:bookmarkEnd w:id="630"/>
      <w:bookmarkEnd w:id="631"/>
      <w:r w:rsidR="00E21E1A" w:rsidRPr="00184658">
        <w:br/>
        <w:t>[Formerly LAC 28:CXI.2101]</w:t>
      </w:r>
      <w:bookmarkEnd w:id="632"/>
    </w:p>
    <w:p w14:paraId="17B35041" w14:textId="77777777" w:rsidR="00E21E1A" w:rsidRPr="00184658" w:rsidRDefault="003758A8" w:rsidP="00A7521A">
      <w:pPr>
        <w:pStyle w:val="A"/>
      </w:pPr>
      <w:r>
        <w:t>A.</w:t>
      </w:r>
      <w:r>
        <w:tab/>
        <w:t>NAEP, also known as the “nation's report card,”</w:t>
      </w:r>
      <w:r w:rsidRPr="001056BA">
        <w:t xml:space="preserve"> reports its results from jurisdictions around the country. NAEP uses a random stratified sample to select school districts, schools within those districts, and students within those schools.</w:t>
      </w:r>
    </w:p>
    <w:p w14:paraId="551A9C5D" w14:textId="77777777" w:rsidR="00E21E1A" w:rsidRPr="00184658" w:rsidRDefault="00A7521A" w:rsidP="00A7521A">
      <w:pPr>
        <w:pStyle w:val="A"/>
      </w:pPr>
      <w:r w:rsidRPr="00184658">
        <w:t>B.</w:t>
      </w:r>
      <w:r w:rsidRPr="00184658">
        <w:tab/>
      </w:r>
      <w:r w:rsidR="00E21E1A" w:rsidRPr="00184658">
        <w:t>NAEP is authorized to measure and report on academic achievement by carrying out a national assessment, state assessment, and a long-term trend assessment in reading and mathematics.</w:t>
      </w:r>
    </w:p>
    <w:p w14:paraId="78ED71F3" w14:textId="77777777" w:rsidR="003758A8" w:rsidRPr="001056BA" w:rsidRDefault="003758A8" w:rsidP="003758A8">
      <w:pPr>
        <w:pStyle w:val="A"/>
      </w:pPr>
      <w:r w:rsidRPr="001056BA">
        <w:t>C.</w:t>
      </w:r>
      <w:r w:rsidRPr="001056BA">
        <w:tab/>
        <w:t>The NAEP test contractor handles all aspects of NAEP testing including distribution and collection of all test materials. Results are reported within six months.</w:t>
      </w:r>
    </w:p>
    <w:p w14:paraId="48397322" w14:textId="77777777" w:rsidR="003758A8" w:rsidRPr="001056BA" w:rsidRDefault="003758A8" w:rsidP="003758A8">
      <w:pPr>
        <w:pStyle w:val="A"/>
      </w:pPr>
      <w:r w:rsidRPr="001056BA">
        <w:t>D.</w:t>
      </w:r>
      <w:r w:rsidRPr="001056BA">
        <w:tab/>
        <w:t>Participation in NAEP</w:t>
      </w:r>
    </w:p>
    <w:p w14:paraId="5F02C2EE" w14:textId="77777777" w:rsidR="00E21E1A" w:rsidRPr="00184658" w:rsidRDefault="003758A8" w:rsidP="003758A8">
      <w:pPr>
        <w:pStyle w:val="1"/>
      </w:pPr>
      <w:r w:rsidRPr="001056BA">
        <w:t>1.</w:t>
      </w:r>
      <w:r w:rsidRPr="001056BA">
        <w:tab/>
        <w:t>In 1990, the NAEP assessments became a part of the LEAP, with state statute R.S. 17:24.4, making participation in NAEP mandatory for Louisiana schools. Additionally, the Every Student Succeeds Act (ESSA) mandates schools' participation. Participation in NAEP is a requirement for states and school districts receiving title I grants.</w:t>
      </w:r>
    </w:p>
    <w:p w14:paraId="07FD0DAA" w14:textId="77777777" w:rsidR="00E21E1A" w:rsidRPr="00184658" w:rsidRDefault="00A7521A" w:rsidP="00A7521A">
      <w:pPr>
        <w:pStyle w:val="1"/>
      </w:pPr>
      <w:r w:rsidRPr="00184658">
        <w:t>2.</w:t>
      </w:r>
      <w:r w:rsidRPr="00184658">
        <w:tab/>
      </w:r>
      <w:r w:rsidR="00E21E1A" w:rsidRPr="00184658">
        <w:t>District superintendents and school principals are notified of their selection for the NAEP testing process in early fall. Parents of students are then notified and asked to grant permission for the students to participate. Individual student participation is not mandatory.</w:t>
      </w:r>
    </w:p>
    <w:p w14:paraId="1201E723" w14:textId="77777777" w:rsidR="00E21E1A" w:rsidRPr="00184658" w:rsidRDefault="00A7521A" w:rsidP="00A7521A">
      <w:pPr>
        <w:pStyle w:val="AuthorityNote"/>
      </w:pPr>
      <w:r w:rsidRPr="00184658">
        <w:t>AUTHORITY NOTE:</w:t>
      </w:r>
      <w:r w:rsidR="00E21E1A" w:rsidRPr="00184658">
        <w:tab/>
        <w:t>Promulgated in accordance with R.S. 17:24.4 et seq.</w:t>
      </w:r>
    </w:p>
    <w:p w14:paraId="6E0CDBEA"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3D1B07">
        <w:t>ucation, LR 31:1557 (July 2005), amended LR 44:473 (March 2018)</w:t>
      </w:r>
      <w:r w:rsidR="003758A8">
        <w:t>.</w:t>
      </w:r>
    </w:p>
    <w:p w14:paraId="7E5D94AB" w14:textId="77777777" w:rsidR="00E21E1A" w:rsidRPr="00184658" w:rsidRDefault="003D321E" w:rsidP="003D4923">
      <w:pPr>
        <w:pStyle w:val="Section"/>
      </w:pPr>
      <w:bookmarkStart w:id="633" w:name="_Toc220383725"/>
      <w:bookmarkStart w:id="634" w:name="_Toc444251564"/>
      <w:bookmarkStart w:id="635" w:name="_Toc125623420"/>
      <w:r w:rsidRPr="00184658">
        <w:t>§</w:t>
      </w:r>
      <w:r w:rsidR="00E21E1A" w:rsidRPr="00184658">
        <w:t>7103.</w:t>
      </w:r>
      <w:r w:rsidR="00E21E1A" w:rsidRPr="00184658">
        <w:tab/>
        <w:t>Inclusions and Accommodations</w:t>
      </w:r>
      <w:bookmarkEnd w:id="633"/>
      <w:bookmarkEnd w:id="634"/>
      <w:r w:rsidR="00E21E1A" w:rsidRPr="00184658">
        <w:br/>
        <w:t>[Formerly LAC 28:CXI.2103</w:t>
      </w:r>
      <w:bookmarkEnd w:id="635"/>
    </w:p>
    <w:p w14:paraId="671D5D47" w14:textId="77777777" w:rsidR="00E21E1A" w:rsidRPr="00184658" w:rsidRDefault="00A7521A" w:rsidP="00A7521A">
      <w:pPr>
        <w:pStyle w:val="A"/>
      </w:pPr>
      <w:r w:rsidRPr="00184658">
        <w:t>A.</w:t>
      </w:r>
      <w:r w:rsidRPr="00184658">
        <w:tab/>
      </w:r>
      <w:r w:rsidR="00E21E1A" w:rsidRPr="00184658">
        <w:t>The NAEP assessment includes students with disabilities and limited English proficient students.</w:t>
      </w:r>
    </w:p>
    <w:p w14:paraId="6C90620E" w14:textId="77777777" w:rsidR="00E21E1A" w:rsidRPr="00184658" w:rsidRDefault="00A7521A" w:rsidP="00A7521A">
      <w:pPr>
        <w:pStyle w:val="A"/>
      </w:pPr>
      <w:r w:rsidRPr="00184658">
        <w:lastRenderedPageBreak/>
        <w:t>B.</w:t>
      </w:r>
      <w:r w:rsidRPr="00184658">
        <w:tab/>
      </w:r>
      <w:r w:rsidR="00E21E1A" w:rsidRPr="00184658">
        <w:t>Schools may exclude students with disabilities according to the following NAEP designed criteria:</w:t>
      </w:r>
    </w:p>
    <w:p w14:paraId="7A0E9730" w14:textId="77777777" w:rsidR="00E21E1A" w:rsidRPr="00184658" w:rsidRDefault="00A7521A" w:rsidP="00A7521A">
      <w:pPr>
        <w:pStyle w:val="1"/>
      </w:pPr>
      <w:r w:rsidRPr="00184658">
        <w:t>1.</w:t>
      </w:r>
      <w:r w:rsidRPr="00184658">
        <w:tab/>
      </w:r>
      <w:r w:rsidR="00E21E1A" w:rsidRPr="00184658">
        <w:t>the student's IEP team determines that the student cannot participate;</w:t>
      </w:r>
    </w:p>
    <w:p w14:paraId="1CCB000E" w14:textId="77777777" w:rsidR="00E21E1A" w:rsidRPr="00184658" w:rsidRDefault="00A7521A" w:rsidP="00A7521A">
      <w:pPr>
        <w:pStyle w:val="1"/>
      </w:pPr>
      <w:r w:rsidRPr="00184658">
        <w:t>2.</w:t>
      </w:r>
      <w:r w:rsidRPr="00184658">
        <w:tab/>
      </w:r>
      <w:r w:rsidR="00E21E1A" w:rsidRPr="00184658">
        <w:t>the student's cognitive functioning is so severely impaired that she or he cannot participate; or</w:t>
      </w:r>
    </w:p>
    <w:p w14:paraId="32CDD70E" w14:textId="77777777" w:rsidR="00E21E1A" w:rsidRPr="00184658" w:rsidRDefault="00A7521A" w:rsidP="00A7521A">
      <w:pPr>
        <w:pStyle w:val="1"/>
      </w:pPr>
      <w:r w:rsidRPr="00184658">
        <w:t>3.</w:t>
      </w:r>
      <w:r w:rsidRPr="00184658">
        <w:tab/>
      </w:r>
      <w:r w:rsidR="00E21E1A" w:rsidRPr="00184658">
        <w:t>the student's IEP requires that the student be tested with an accommodation or adaptation that NAEP does not allow.</w:t>
      </w:r>
    </w:p>
    <w:p w14:paraId="1DBFEFE2" w14:textId="77777777" w:rsidR="00E21E1A" w:rsidRPr="00184658" w:rsidRDefault="00A7521A" w:rsidP="00A7521A">
      <w:pPr>
        <w:pStyle w:val="A"/>
      </w:pPr>
      <w:r w:rsidRPr="00184658">
        <w:t>C.</w:t>
      </w:r>
      <w:r w:rsidRPr="00184658">
        <w:tab/>
      </w:r>
      <w:r w:rsidR="00E21E1A" w:rsidRPr="00184658">
        <w:t>Accommodations</w:t>
      </w:r>
    </w:p>
    <w:p w14:paraId="676262A1" w14:textId="77777777" w:rsidR="00E21E1A" w:rsidRPr="00184658" w:rsidRDefault="00A7521A" w:rsidP="00A7521A">
      <w:pPr>
        <w:pStyle w:val="1"/>
      </w:pPr>
      <w:r w:rsidRPr="00184658">
        <w:t>1.</w:t>
      </w:r>
      <w:r w:rsidRPr="00184658">
        <w:tab/>
      </w:r>
      <w:r w:rsidR="00E21E1A" w:rsidRPr="00184658">
        <w:t>Students who need accommodations receive such aids as:</w:t>
      </w:r>
    </w:p>
    <w:p w14:paraId="446E96CD" w14:textId="77777777" w:rsidR="00E21E1A" w:rsidRPr="00184658" w:rsidRDefault="00A7521A" w:rsidP="00A7521A">
      <w:pPr>
        <w:pStyle w:val="a0"/>
      </w:pPr>
      <w:r w:rsidRPr="00184658">
        <w:t>a.</w:t>
      </w:r>
      <w:r w:rsidRPr="00184658">
        <w:tab/>
      </w:r>
      <w:r w:rsidR="00E21E1A" w:rsidRPr="00184658">
        <w:t>extra testing time;</w:t>
      </w:r>
    </w:p>
    <w:p w14:paraId="619C07EB" w14:textId="77777777" w:rsidR="00E21E1A" w:rsidRPr="00184658" w:rsidRDefault="00A7521A" w:rsidP="00A7521A">
      <w:pPr>
        <w:pStyle w:val="a0"/>
      </w:pPr>
      <w:r w:rsidRPr="00184658">
        <w:t>b.</w:t>
      </w:r>
      <w:r w:rsidRPr="00184658">
        <w:tab/>
      </w:r>
      <w:r w:rsidR="00E21E1A" w:rsidRPr="00184658">
        <w:t>individual or small group administration;</w:t>
      </w:r>
    </w:p>
    <w:p w14:paraId="39E8AD38" w14:textId="77777777" w:rsidR="00E21E1A" w:rsidRPr="00184658" w:rsidRDefault="00A7521A" w:rsidP="00A7521A">
      <w:pPr>
        <w:pStyle w:val="a0"/>
      </w:pPr>
      <w:r w:rsidRPr="00184658">
        <w:t>c.</w:t>
      </w:r>
      <w:r w:rsidRPr="00184658">
        <w:tab/>
      </w:r>
      <w:r w:rsidR="00E21E1A" w:rsidRPr="00184658">
        <w:t>large-print booklets;</w:t>
      </w:r>
    </w:p>
    <w:p w14:paraId="2E4A17EF" w14:textId="77777777" w:rsidR="00E21E1A" w:rsidRPr="00184658" w:rsidRDefault="00A7521A" w:rsidP="00A7521A">
      <w:pPr>
        <w:pStyle w:val="a0"/>
      </w:pPr>
      <w:r w:rsidRPr="00184658">
        <w:t>d.</w:t>
      </w:r>
      <w:r w:rsidRPr="00184658">
        <w:tab/>
      </w:r>
      <w:r w:rsidR="00E21E1A" w:rsidRPr="00184658">
        <w:t>multiple testing sessions.</w:t>
      </w:r>
    </w:p>
    <w:p w14:paraId="6B84F673" w14:textId="77777777" w:rsidR="00E21E1A" w:rsidRPr="00184658" w:rsidRDefault="00A7521A" w:rsidP="00A7521A">
      <w:pPr>
        <w:pStyle w:val="1"/>
      </w:pPr>
      <w:r w:rsidRPr="00184658">
        <w:t>2.</w:t>
      </w:r>
      <w:r w:rsidRPr="00184658">
        <w:tab/>
      </w:r>
      <w:r w:rsidR="00E21E1A" w:rsidRPr="00184658">
        <w:t>Accommodations do not include reading passages or questions aloud for the reading assessment.</w:t>
      </w:r>
    </w:p>
    <w:p w14:paraId="66EF96AE" w14:textId="77777777" w:rsidR="00E21E1A" w:rsidRPr="00184658" w:rsidRDefault="00A7521A" w:rsidP="00A7521A">
      <w:pPr>
        <w:pStyle w:val="AuthorityNote"/>
      </w:pPr>
      <w:r w:rsidRPr="00184658">
        <w:t>AUTHORITY NOTE:</w:t>
      </w:r>
      <w:r w:rsidR="00E21E1A" w:rsidRPr="00184658">
        <w:tab/>
        <w:t>Promulgated in accordance with R.S. 17:24.4 (A) (1).</w:t>
      </w:r>
    </w:p>
    <w:p w14:paraId="107489A0"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31:1557 (July 2005).</w:t>
      </w:r>
    </w:p>
    <w:p w14:paraId="61D06EA1" w14:textId="77777777" w:rsidR="00E21E1A" w:rsidRPr="00184658" w:rsidRDefault="00E21E1A" w:rsidP="00A7521A">
      <w:pPr>
        <w:pStyle w:val="Chapter"/>
      </w:pPr>
      <w:bookmarkStart w:id="636" w:name="_Toc220383726"/>
      <w:bookmarkStart w:id="637" w:name="TOC_Chap47"/>
      <w:bookmarkStart w:id="638" w:name="_Toc444251565"/>
      <w:bookmarkStart w:id="639" w:name="_Toc125623421"/>
      <w:r w:rsidRPr="00184658">
        <w:t>Chapter 7</w:t>
      </w:r>
      <w:r w:rsidR="00A7521A" w:rsidRPr="00184658">
        <w:t>2.</w:t>
      </w:r>
      <w:r w:rsidR="00A7521A" w:rsidRPr="00184658">
        <w:tab/>
      </w:r>
      <w:r w:rsidRPr="00184658">
        <w:t>ACT Program</w:t>
      </w:r>
      <w:bookmarkEnd w:id="638"/>
      <w:bookmarkEnd w:id="639"/>
    </w:p>
    <w:p w14:paraId="1430F679" w14:textId="77777777" w:rsidR="00E21E1A" w:rsidRPr="00184658" w:rsidRDefault="003D321E" w:rsidP="003D4923">
      <w:pPr>
        <w:pStyle w:val="Section"/>
      </w:pPr>
      <w:bookmarkStart w:id="640" w:name="_Toc444251566"/>
      <w:bookmarkStart w:id="641" w:name="_Toc125623422"/>
      <w:r w:rsidRPr="00184658">
        <w:t>§</w:t>
      </w:r>
      <w:r w:rsidR="00E21E1A" w:rsidRPr="00184658">
        <w:t>7201.</w:t>
      </w:r>
      <w:r w:rsidR="00E21E1A" w:rsidRPr="00184658">
        <w:tab/>
        <w:t>Background</w:t>
      </w:r>
      <w:bookmarkEnd w:id="640"/>
      <w:r w:rsidR="00E21E1A" w:rsidRPr="00184658">
        <w:br/>
        <w:t>[Formerly LAC 28:CXI.2201]</w:t>
      </w:r>
      <w:bookmarkEnd w:id="641"/>
    </w:p>
    <w:p w14:paraId="356C4D95" w14:textId="77777777" w:rsidR="00E21E1A" w:rsidRPr="00184658" w:rsidRDefault="00A7521A" w:rsidP="00A7521A">
      <w:pPr>
        <w:pStyle w:val="A"/>
      </w:pPr>
      <w:r w:rsidRPr="00184658">
        <w:t>A.</w:t>
      </w:r>
      <w:r w:rsidRPr="00184658">
        <w:tab/>
      </w:r>
      <w:r w:rsidR="00E21E1A" w:rsidRPr="00184658">
        <w:t>The American College Testing (ACT) Program also known as ACT’s College and Career Readiness System provides a longitudinal approach to educational and career planning through student assessment, curriculum support, and school improvement. This research-approach based solution helps schools, districts, and states improve academic measurement, student readiness, and instructional designs.</w:t>
      </w:r>
    </w:p>
    <w:p w14:paraId="16E92DDD" w14:textId="77777777" w:rsidR="00E21E1A" w:rsidRPr="00184658" w:rsidRDefault="00A7521A" w:rsidP="00A7521A">
      <w:pPr>
        <w:pStyle w:val="AuthorityNote"/>
      </w:pPr>
      <w:r w:rsidRPr="00184658">
        <w:t>AUTHORITY NOTE:</w:t>
      </w:r>
      <w:r w:rsidR="00E21E1A" w:rsidRPr="00184658">
        <w:tab/>
        <w:t>Promulgated in accordance with R.S. 17:24.4.</w:t>
      </w:r>
    </w:p>
    <w:p w14:paraId="0A913DDF"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39:77 (January 2013).</w:t>
      </w:r>
    </w:p>
    <w:p w14:paraId="00FF4B8A" w14:textId="77777777" w:rsidR="00E21E1A" w:rsidRPr="00184658" w:rsidRDefault="003D321E" w:rsidP="00AB6D70">
      <w:pPr>
        <w:pStyle w:val="Section"/>
        <w:spacing w:after="80"/>
      </w:pPr>
      <w:bookmarkStart w:id="642" w:name="_Toc444251569"/>
      <w:bookmarkStart w:id="643" w:name="_Toc125623423"/>
      <w:r w:rsidRPr="00184658">
        <w:t>§</w:t>
      </w:r>
      <w:r w:rsidR="00E21E1A" w:rsidRPr="00184658">
        <w:t>7207.</w:t>
      </w:r>
      <w:r w:rsidR="00E21E1A" w:rsidRPr="00184658">
        <w:tab/>
        <w:t>ACT</w:t>
      </w:r>
      <w:bookmarkEnd w:id="642"/>
      <w:r w:rsidR="00E21E1A" w:rsidRPr="00184658">
        <w:br/>
        <w:t>[Formerly LAC 28:CXI.2207]</w:t>
      </w:r>
      <w:bookmarkEnd w:id="643"/>
    </w:p>
    <w:p w14:paraId="5D019119" w14:textId="77777777" w:rsidR="00E21E1A" w:rsidRPr="00184658" w:rsidRDefault="00A7521A" w:rsidP="00AB6D70">
      <w:pPr>
        <w:pStyle w:val="A"/>
        <w:spacing w:after="80"/>
      </w:pPr>
      <w:r w:rsidRPr="00184658">
        <w:t>A.</w:t>
      </w:r>
      <w:r w:rsidRPr="00184658">
        <w:tab/>
      </w:r>
      <w:r w:rsidR="00E21E1A" w:rsidRPr="00184658">
        <w:t>The ACT is designed to assess 11th graders’ general learning outcomes. The ACT is a curriculum-based educational and career planning tool that assesses mastery of state and college readiness standards. Accepted by all four-year colleges and universities, it is the college entrance test most preferred nationwide.</w:t>
      </w:r>
    </w:p>
    <w:p w14:paraId="20284D1E" w14:textId="77777777" w:rsidR="00E21E1A" w:rsidRPr="00184658" w:rsidRDefault="00A7521A" w:rsidP="00A7521A">
      <w:pPr>
        <w:pStyle w:val="AuthorityNote"/>
      </w:pPr>
      <w:r w:rsidRPr="00184658">
        <w:t>AUTHORITY NOTE:</w:t>
      </w:r>
      <w:r w:rsidR="00E21E1A" w:rsidRPr="00184658">
        <w:tab/>
        <w:t>Promulgated in accordance with R.S. 17:24.4</w:t>
      </w:r>
    </w:p>
    <w:p w14:paraId="45233F74"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39:77 (January 2013).</w:t>
      </w:r>
    </w:p>
    <w:p w14:paraId="744630E2" w14:textId="77777777" w:rsidR="00E21E1A" w:rsidRPr="00184658" w:rsidRDefault="003D321E" w:rsidP="00AB6D70">
      <w:pPr>
        <w:pStyle w:val="Section"/>
        <w:spacing w:after="80"/>
        <w:rPr>
          <w:rFonts w:eastAsia="Calibri"/>
        </w:rPr>
      </w:pPr>
      <w:bookmarkStart w:id="644" w:name="_Toc444251570"/>
      <w:bookmarkStart w:id="645" w:name="_Toc125623424"/>
      <w:r w:rsidRPr="00184658">
        <w:rPr>
          <w:rFonts w:eastAsia="Calibri"/>
        </w:rPr>
        <w:t>§</w:t>
      </w:r>
      <w:r w:rsidR="00E21E1A" w:rsidRPr="00184658">
        <w:rPr>
          <w:rFonts w:eastAsia="Calibri"/>
        </w:rPr>
        <w:t>7209.</w:t>
      </w:r>
      <w:r w:rsidR="00E21E1A" w:rsidRPr="00184658">
        <w:rPr>
          <w:rFonts w:eastAsia="Calibri"/>
        </w:rPr>
        <w:tab/>
        <w:t>WorkKeys</w:t>
      </w:r>
      <w:bookmarkEnd w:id="644"/>
      <w:r w:rsidR="00E21E1A" w:rsidRPr="00184658">
        <w:rPr>
          <w:rFonts w:eastAsia="Calibri"/>
        </w:rPr>
        <w:br/>
      </w:r>
      <w:r w:rsidR="00E21E1A" w:rsidRPr="00184658">
        <w:t>[Formerly LAC 28:CXI.2209]</w:t>
      </w:r>
      <w:bookmarkEnd w:id="645"/>
    </w:p>
    <w:p w14:paraId="43CE55F2" w14:textId="77777777" w:rsidR="008C3E8A" w:rsidRPr="001056BA" w:rsidRDefault="008C3E8A" w:rsidP="008C3E8A">
      <w:pPr>
        <w:pStyle w:val="A"/>
        <w:rPr>
          <w:rFonts w:eastAsia="Calibri"/>
        </w:rPr>
      </w:pPr>
      <w:r w:rsidRPr="001056BA">
        <w:rPr>
          <w:rFonts w:eastAsia="Calibri"/>
        </w:rPr>
        <w:t>A.</w:t>
      </w:r>
      <w:r w:rsidRPr="001056BA">
        <w:rPr>
          <w:rFonts w:eastAsia="Calibri"/>
        </w:rPr>
        <w:tab/>
        <w:t>The ACT WorkKeys assessment for 11th grade students in the Jump Start program assesses the academic and career skills that are needed to be successful in the workplace. It assists in identifying educational pathways that can further develop the proficiencies that are critical to job success. WorkKeys matches student skills to job profiles in order to support students in developing successful career pathways.</w:t>
      </w:r>
    </w:p>
    <w:p w14:paraId="5DC40AE4" w14:textId="77777777" w:rsidR="008C3E8A" w:rsidRPr="001056BA" w:rsidRDefault="008C3E8A" w:rsidP="008C3E8A">
      <w:pPr>
        <w:pStyle w:val="1"/>
      </w:pPr>
      <w:r w:rsidRPr="001056BA">
        <w:t>1.</w:t>
      </w:r>
      <w:r w:rsidRPr="001056BA">
        <w:tab/>
        <w:t>Students shall be subject to a 30-day wait period before retesting on WorkKeys assessments, during which time LEAs shall provide remediation.</w:t>
      </w:r>
    </w:p>
    <w:p w14:paraId="44E2AED6" w14:textId="77777777" w:rsidR="008C3E8A" w:rsidRDefault="008C3E8A" w:rsidP="008C3E8A">
      <w:pPr>
        <w:pStyle w:val="1"/>
      </w:pPr>
      <w:r w:rsidRPr="001056BA">
        <w:t>2.</w:t>
      </w:r>
      <w:r w:rsidRPr="001056BA">
        <w:tab/>
        <w:t>District must provide student results for all WorkKeys tests taken by every student every year, as outlined by DOE, to ensure all results are considered.</w:t>
      </w:r>
    </w:p>
    <w:p w14:paraId="475A11B2" w14:textId="77777777" w:rsidR="00515C95" w:rsidRPr="001056BA" w:rsidRDefault="00515C95" w:rsidP="008C3E8A">
      <w:pPr>
        <w:pStyle w:val="1"/>
      </w:pPr>
      <w:r w:rsidRPr="00823C3B">
        <w:t>3. WorkKeys certificates awarded based on a remote site test administration that was not proctored or monitored, will not be used for accountability purposes.</w:t>
      </w:r>
    </w:p>
    <w:p w14:paraId="6565BE37" w14:textId="77777777" w:rsidR="00E21E1A" w:rsidRPr="00184658" w:rsidRDefault="008C3E8A" w:rsidP="008C3E8A">
      <w:pPr>
        <w:pStyle w:val="AuthorityNote"/>
      </w:pPr>
      <w:r w:rsidRPr="001056BA">
        <w:t>AUTHORITY NOTE:</w:t>
      </w:r>
      <w:r w:rsidRPr="001056BA">
        <w:tab/>
        <w:t>Promulgated in accordance with R.S. 17:24.4.</w:t>
      </w:r>
    </w:p>
    <w:p w14:paraId="0B3F3B0C"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8C3E8A">
        <w:t>ucation, LR 40:1320 (July 2014), amended LR 44:474 (March 2018)</w:t>
      </w:r>
      <w:r w:rsidR="00515C95" w:rsidRPr="00823C3B">
        <w:t>, LR 47:</w:t>
      </w:r>
      <w:r w:rsidR="00515C95">
        <w:t>568</w:t>
      </w:r>
      <w:r w:rsidR="00515C95" w:rsidRPr="00927531">
        <w:t xml:space="preserve"> (May 2021).</w:t>
      </w:r>
    </w:p>
    <w:p w14:paraId="13C8E087" w14:textId="77777777" w:rsidR="00E21E1A" w:rsidRPr="00184658" w:rsidRDefault="00E21E1A" w:rsidP="00A7521A">
      <w:pPr>
        <w:pStyle w:val="Chapter"/>
      </w:pPr>
      <w:bookmarkStart w:id="646" w:name="_Toc444251571"/>
      <w:bookmarkStart w:id="647" w:name="_Toc125623425"/>
      <w:r w:rsidRPr="00184658">
        <w:t>Chapter 7</w:t>
      </w:r>
      <w:bookmarkEnd w:id="637"/>
      <w:r w:rsidR="00A7521A" w:rsidRPr="00184658">
        <w:t>3.</w:t>
      </w:r>
      <w:r w:rsidR="00A7521A" w:rsidRPr="00184658">
        <w:tab/>
      </w:r>
      <w:bookmarkStart w:id="648" w:name="TOCT_Chap37"/>
      <w:bookmarkStart w:id="649" w:name="TOCT_Chap42"/>
      <w:bookmarkStart w:id="650" w:name="TOCT_Chap47"/>
      <w:r w:rsidRPr="00184658">
        <w:t xml:space="preserve">English Language </w:t>
      </w:r>
      <w:bookmarkEnd w:id="636"/>
      <w:bookmarkEnd w:id="646"/>
      <w:bookmarkEnd w:id="648"/>
      <w:bookmarkEnd w:id="649"/>
      <w:bookmarkEnd w:id="650"/>
      <w:r w:rsidR="008C3E8A" w:rsidRPr="001056BA">
        <w:t>Proficiency Test (ELPT)</w:t>
      </w:r>
      <w:bookmarkEnd w:id="647"/>
    </w:p>
    <w:p w14:paraId="1C5A521E" w14:textId="77777777" w:rsidR="00E21E1A" w:rsidRPr="00184658" w:rsidRDefault="00A7521A" w:rsidP="00A7521A">
      <w:pPr>
        <w:pStyle w:val="Chapter"/>
      </w:pPr>
      <w:bookmarkStart w:id="651" w:name="_Toc220383727"/>
      <w:bookmarkStart w:id="652" w:name="TOC_SubC48"/>
      <w:bookmarkStart w:id="653" w:name="_Toc444251572"/>
      <w:bookmarkStart w:id="654" w:name="_Toc125623426"/>
      <w:r w:rsidRPr="00184658">
        <w:t>Subchapter</w:t>
      </w:r>
      <w:r w:rsidR="00E21E1A" w:rsidRPr="00184658">
        <w:t xml:space="preserve"> </w:t>
      </w:r>
      <w:bookmarkEnd w:id="652"/>
      <w:r w:rsidRPr="00184658">
        <w:t>A.</w:t>
      </w:r>
      <w:r w:rsidRPr="00184658">
        <w:tab/>
      </w:r>
      <w:bookmarkStart w:id="655" w:name="TOCT_SubC58"/>
      <w:bookmarkStart w:id="656" w:name="TOCT_SubC48"/>
      <w:r w:rsidR="00E21E1A" w:rsidRPr="00184658">
        <w:t>Background</w:t>
      </w:r>
      <w:bookmarkEnd w:id="651"/>
      <w:bookmarkEnd w:id="653"/>
      <w:bookmarkEnd w:id="654"/>
      <w:bookmarkEnd w:id="655"/>
      <w:bookmarkEnd w:id="656"/>
    </w:p>
    <w:p w14:paraId="500D0FC8" w14:textId="77777777" w:rsidR="00E21E1A" w:rsidRPr="00184658" w:rsidRDefault="003D321E" w:rsidP="003D4923">
      <w:pPr>
        <w:pStyle w:val="Section"/>
      </w:pPr>
      <w:bookmarkStart w:id="657" w:name="_Toc220383728"/>
      <w:bookmarkStart w:id="658" w:name="_Toc444251573"/>
      <w:bookmarkStart w:id="659" w:name="_Toc125623427"/>
      <w:r w:rsidRPr="00184658">
        <w:t>§</w:t>
      </w:r>
      <w:r w:rsidR="00E21E1A" w:rsidRPr="00184658">
        <w:t>7301.</w:t>
      </w:r>
      <w:r w:rsidR="00E21E1A" w:rsidRPr="00184658">
        <w:tab/>
        <w:t>Overview</w:t>
      </w:r>
      <w:bookmarkEnd w:id="657"/>
      <w:bookmarkEnd w:id="658"/>
      <w:r w:rsidR="00E21E1A" w:rsidRPr="00184658">
        <w:br/>
        <w:t>[Formerly LAC 28:CXI.2301]</w:t>
      </w:r>
      <w:bookmarkEnd w:id="659"/>
    </w:p>
    <w:p w14:paraId="20233F0E" w14:textId="77777777" w:rsidR="008C3E8A" w:rsidRPr="00460896" w:rsidRDefault="008C3E8A" w:rsidP="00460896">
      <w:pPr>
        <w:pStyle w:val="A"/>
      </w:pPr>
      <w:r w:rsidRPr="001056BA">
        <w:t>A.</w:t>
      </w:r>
      <w:r w:rsidRPr="001056BA">
        <w:tab/>
      </w:r>
      <w:r w:rsidR="00515C95" w:rsidRPr="00823C3B">
        <w:t>The federal Elementary and Secondary Education Act (ESEA), as amended by the Every Student Succeed Act (ESSA), requires standards-based assessment of the progress of all English learners enrolled in grades kindergarten through 12 in attaining English proficiency, including speaking, listening, reading, and writing skills in English.</w:t>
      </w:r>
    </w:p>
    <w:p w14:paraId="0336B5EF" w14:textId="77777777" w:rsidR="00460896" w:rsidRPr="00460896" w:rsidRDefault="008C3E8A" w:rsidP="00460896">
      <w:pPr>
        <w:pStyle w:val="AuthorityNote"/>
      </w:pPr>
      <w:r w:rsidRPr="001056BA">
        <w:t>AUTHORITY NOTE:</w:t>
      </w:r>
      <w:r w:rsidRPr="001056BA">
        <w:tab/>
        <w:t xml:space="preserve">Promulgated in accordance </w:t>
      </w:r>
      <w:r w:rsidR="00460896" w:rsidRPr="00460896">
        <w:t>with R.S. 17:6 and 20 USCS, Section 6311.</w:t>
      </w:r>
    </w:p>
    <w:p w14:paraId="64EE4DFD" w14:textId="77777777" w:rsidR="00E21E1A" w:rsidRPr="00184658" w:rsidRDefault="00A7521A" w:rsidP="0038222F">
      <w:pPr>
        <w:pStyle w:val="HistoricalNote"/>
      </w:pPr>
      <w:r w:rsidRPr="00184658">
        <w:t>HISTORICAL NOTE</w:t>
      </w:r>
      <w:r w:rsidR="00E21E1A" w:rsidRPr="00184658">
        <w:t>:</w:t>
      </w:r>
      <w:r w:rsidR="00E21E1A" w:rsidRPr="00184658">
        <w:tab/>
        <w:t>Promulgated by the Board of Elementary and Secondary Education, LR 31:1557 (July 2005), am</w:t>
      </w:r>
      <w:r w:rsidR="008C3E8A">
        <w:t>ended LR 33:259 (Februar</w:t>
      </w:r>
      <w:r w:rsidR="00460896">
        <w:t xml:space="preserve">y 2007), LR 44:474 (March 2018), </w:t>
      </w:r>
      <w:r w:rsidR="00460896">
        <w:rPr>
          <w:color w:val="000000"/>
        </w:rPr>
        <w:t>LR 46</w:t>
      </w:r>
      <w:r w:rsidR="00460896" w:rsidRPr="00B70AD8">
        <w:rPr>
          <w:color w:val="000000"/>
        </w:rPr>
        <w:t>:</w:t>
      </w:r>
      <w:r w:rsidR="00460896">
        <w:rPr>
          <w:color w:val="000000"/>
        </w:rPr>
        <w:t>15 (January 2020)</w:t>
      </w:r>
      <w:r w:rsidR="00AB7447" w:rsidRPr="00823C3B">
        <w:rPr>
          <w:color w:val="000000"/>
        </w:rPr>
        <w:t>, LR 47:</w:t>
      </w:r>
      <w:r w:rsidR="00AB7447">
        <w:rPr>
          <w:color w:val="000000"/>
        </w:rPr>
        <w:t>568</w:t>
      </w:r>
      <w:r w:rsidR="00AB7447" w:rsidRPr="00927531">
        <w:rPr>
          <w:color w:val="000000"/>
        </w:rPr>
        <w:t xml:space="preserve"> (May 2021).</w:t>
      </w:r>
    </w:p>
    <w:p w14:paraId="2532DDA6" w14:textId="77777777" w:rsidR="00E21E1A" w:rsidRPr="00184658" w:rsidRDefault="00A7521A" w:rsidP="00A7521A">
      <w:pPr>
        <w:pStyle w:val="Chapter"/>
      </w:pPr>
      <w:bookmarkStart w:id="660" w:name="_Toc220383729"/>
      <w:bookmarkStart w:id="661" w:name="TOC_SubC49"/>
      <w:bookmarkStart w:id="662" w:name="_Toc444251574"/>
      <w:bookmarkStart w:id="663" w:name="_Toc125623428"/>
      <w:r w:rsidRPr="00184658">
        <w:t>Subchapter</w:t>
      </w:r>
      <w:r w:rsidR="00E21E1A" w:rsidRPr="00184658">
        <w:t xml:space="preserve"> </w:t>
      </w:r>
      <w:bookmarkEnd w:id="661"/>
      <w:r w:rsidRPr="00184658">
        <w:t>B.</w:t>
      </w:r>
      <w:r w:rsidRPr="00184658">
        <w:tab/>
      </w:r>
      <w:bookmarkStart w:id="664" w:name="TOCT_SubC59"/>
      <w:bookmarkStart w:id="665" w:name="TOCT_SubC49"/>
      <w:r w:rsidR="00E21E1A" w:rsidRPr="00184658">
        <w:t>General Provisions</w:t>
      </w:r>
      <w:bookmarkEnd w:id="660"/>
      <w:bookmarkEnd w:id="662"/>
      <w:bookmarkEnd w:id="663"/>
      <w:bookmarkEnd w:id="664"/>
      <w:bookmarkEnd w:id="665"/>
    </w:p>
    <w:p w14:paraId="2B6DE1A7" w14:textId="77777777" w:rsidR="00E21E1A" w:rsidRPr="00184658" w:rsidRDefault="003D321E" w:rsidP="003D4923">
      <w:pPr>
        <w:pStyle w:val="Section"/>
      </w:pPr>
      <w:bookmarkStart w:id="666" w:name="_Toc220383730"/>
      <w:bookmarkStart w:id="667" w:name="_Toc444251575"/>
      <w:bookmarkStart w:id="668" w:name="_Toc125623429"/>
      <w:r w:rsidRPr="00184658">
        <w:t>§</w:t>
      </w:r>
      <w:r w:rsidR="00E21E1A" w:rsidRPr="00184658">
        <w:t>7303.</w:t>
      </w:r>
      <w:r w:rsidR="00E21E1A" w:rsidRPr="00184658">
        <w:tab/>
        <w:t>Introduction</w:t>
      </w:r>
      <w:bookmarkEnd w:id="666"/>
      <w:bookmarkEnd w:id="667"/>
      <w:r w:rsidR="00E21E1A" w:rsidRPr="00184658">
        <w:br/>
        <w:t>[Formerly LAC 28:CXI.2303]</w:t>
      </w:r>
      <w:bookmarkEnd w:id="668"/>
    </w:p>
    <w:p w14:paraId="31768DEC" w14:textId="77777777" w:rsidR="008C3E8A" w:rsidRPr="001056BA" w:rsidRDefault="008C3E8A" w:rsidP="008C3E8A">
      <w:pPr>
        <w:pStyle w:val="A"/>
      </w:pPr>
      <w:r w:rsidRPr="001056BA">
        <w:t>A.</w:t>
      </w:r>
      <w:r w:rsidRPr="001056BA">
        <w:tab/>
        <w:t>The English language proficiency test (ELPT) is composed of tests in six grade bands (Kindergarten, 1, 2-3, 4-5, 6-8, 9-12) in the four language domains (reading, writing, listening, and speaking). It assesses the English language proficiency of students. ELPT is vertically linked across grade bands and has five levels of performance ranging from level 1 to level 5.</w:t>
      </w:r>
    </w:p>
    <w:p w14:paraId="2C2F70CD" w14:textId="77777777" w:rsidR="00E21E1A" w:rsidRPr="00184658" w:rsidRDefault="008C3E8A" w:rsidP="008C3E8A">
      <w:pPr>
        <w:pStyle w:val="AuthorityNote"/>
      </w:pPr>
      <w:r w:rsidRPr="001056BA">
        <w:t>AUTHORITY NOTE:</w:t>
      </w:r>
      <w:r w:rsidRPr="001056BA">
        <w:tab/>
        <w:t>Promulgated in accordance with 20 USCS, Section 6311.</w:t>
      </w:r>
    </w:p>
    <w:p w14:paraId="330728B0" w14:textId="77777777" w:rsidR="00E21E1A" w:rsidRPr="00184658" w:rsidRDefault="00A7521A" w:rsidP="00A7521A">
      <w:pPr>
        <w:pStyle w:val="HistoricalNote"/>
      </w:pPr>
      <w:r w:rsidRPr="00184658">
        <w:lastRenderedPageBreak/>
        <w:t>HISTORICAL NOTE</w:t>
      </w:r>
      <w:r w:rsidR="00E21E1A" w:rsidRPr="00184658">
        <w:t>:</w:t>
      </w:r>
      <w:r w:rsidR="00E21E1A" w:rsidRPr="00184658">
        <w:tab/>
        <w:t>Promulgated by the Board of Elementary and Secondary Educa</w:t>
      </w:r>
      <w:r w:rsidR="008C3E8A">
        <w:t>tion, LR 33:259 (February 2007), amended LR 44:474 (March 2018).</w:t>
      </w:r>
    </w:p>
    <w:p w14:paraId="34B0B4F7" w14:textId="77777777" w:rsidR="00E21E1A" w:rsidRPr="00184658" w:rsidRDefault="00A7521A" w:rsidP="00A7521A">
      <w:pPr>
        <w:pStyle w:val="Chapter"/>
      </w:pPr>
      <w:bookmarkStart w:id="669" w:name="_Toc220383731"/>
      <w:bookmarkStart w:id="670" w:name="TOC_SubC50"/>
      <w:bookmarkStart w:id="671" w:name="_Toc406568265"/>
      <w:bookmarkStart w:id="672" w:name="_Toc444251576"/>
      <w:bookmarkStart w:id="673" w:name="_Toc125623430"/>
      <w:r w:rsidRPr="00184658">
        <w:t>Subchapter</w:t>
      </w:r>
      <w:r w:rsidR="00E21E1A" w:rsidRPr="00184658">
        <w:t xml:space="preserve"> </w:t>
      </w:r>
      <w:bookmarkEnd w:id="670"/>
      <w:r w:rsidRPr="00184658">
        <w:t>C.</w:t>
      </w:r>
      <w:r w:rsidRPr="00184658">
        <w:tab/>
      </w:r>
      <w:bookmarkEnd w:id="669"/>
      <w:bookmarkEnd w:id="671"/>
      <w:r w:rsidR="00E21E1A" w:rsidRPr="00184658">
        <w:t>Target Population</w:t>
      </w:r>
      <w:bookmarkEnd w:id="672"/>
      <w:bookmarkEnd w:id="673"/>
    </w:p>
    <w:p w14:paraId="7A1B3714" w14:textId="77777777" w:rsidR="00E21E1A" w:rsidRPr="00184658" w:rsidRDefault="003D321E" w:rsidP="003D4923">
      <w:pPr>
        <w:pStyle w:val="Section"/>
      </w:pPr>
      <w:bookmarkStart w:id="674" w:name="_Toc220383734"/>
      <w:bookmarkStart w:id="675" w:name="_Toc444251577"/>
      <w:bookmarkStart w:id="676" w:name="_Toc125623431"/>
      <w:r w:rsidRPr="00184658">
        <w:t>§</w:t>
      </w:r>
      <w:r w:rsidR="00E21E1A" w:rsidRPr="00184658">
        <w:t>7307.</w:t>
      </w:r>
      <w:r w:rsidR="00E21E1A" w:rsidRPr="00184658">
        <w:tab/>
        <w:t>Participation Criteria</w:t>
      </w:r>
      <w:bookmarkEnd w:id="674"/>
      <w:bookmarkEnd w:id="675"/>
      <w:r w:rsidR="00E21E1A" w:rsidRPr="00184658">
        <w:br/>
        <w:t>[Formerly LAC 28:CXI.2307]</w:t>
      </w:r>
      <w:bookmarkEnd w:id="676"/>
    </w:p>
    <w:p w14:paraId="011CE1D2" w14:textId="77777777" w:rsidR="0038222F" w:rsidRPr="0038222F" w:rsidRDefault="008C3E8A" w:rsidP="0038222F">
      <w:pPr>
        <w:pStyle w:val="A"/>
      </w:pPr>
      <w:r w:rsidRPr="001056BA">
        <w:t>A.</w:t>
      </w:r>
      <w:r w:rsidRPr="001056BA">
        <w:tab/>
        <w:t xml:space="preserve">English </w:t>
      </w:r>
      <w:r w:rsidR="0038222F" w:rsidRPr="0038222F">
        <w:t>Learners (ELs) are to be identified through a two-step standardized process.</w:t>
      </w:r>
    </w:p>
    <w:p w14:paraId="4C0FE9F7" w14:textId="77777777" w:rsidR="0038222F" w:rsidRPr="0038222F" w:rsidRDefault="0038222F" w:rsidP="0038222F">
      <w:pPr>
        <w:pStyle w:val="1"/>
      </w:pPr>
      <w:r w:rsidRPr="0038222F">
        <w:t>1.</w:t>
      </w:r>
      <w:r w:rsidRPr="0038222F">
        <w:tab/>
        <w:t xml:space="preserve">Upon enrollment in school, parents or custodians are provided with a Home Language Survey (HLS) designed to identify which students are potential English Learners and therefore require an assessment of their English language proficiency. </w:t>
      </w:r>
    </w:p>
    <w:p w14:paraId="198F76CF" w14:textId="77777777" w:rsidR="0038222F" w:rsidRPr="0038222F" w:rsidRDefault="0038222F" w:rsidP="0038222F">
      <w:pPr>
        <w:pStyle w:val="1"/>
      </w:pPr>
      <w:r w:rsidRPr="0038222F">
        <w:t>2.</w:t>
      </w:r>
      <w:r w:rsidRPr="0038222F">
        <w:tab/>
        <w:t>If an assessment is required,</w:t>
      </w:r>
      <w:r w:rsidR="000816B5" w:rsidRPr="0038222F">
        <w:t xml:space="preserve"> </w:t>
      </w:r>
      <w:r w:rsidRPr="0038222F">
        <w:t>LEAs must administer the English Language Proficiency Screener (ELPS), which assesses proficiency in all 4 language domains (speaking, listening, reading, and writing) within 30 days of the student’s enrollment to determine if he or she is eligible for English Learner status.</w:t>
      </w:r>
      <w:r w:rsidR="000816B5" w:rsidRPr="0038222F">
        <w:t xml:space="preserve"> </w:t>
      </w:r>
      <w:r w:rsidRPr="0038222F">
        <w:t>If a student is determined to be less than proficient in any of the four language domains, the student must be classified an English Learner.</w:t>
      </w:r>
    </w:p>
    <w:p w14:paraId="2FCDAC7B" w14:textId="77777777" w:rsidR="0038222F" w:rsidRPr="0038222F" w:rsidRDefault="000816B5" w:rsidP="0038222F">
      <w:pPr>
        <w:pStyle w:val="A"/>
      </w:pPr>
      <w:r>
        <w:t>B.</w:t>
      </w:r>
      <w:r>
        <w:tab/>
      </w:r>
      <w:r w:rsidR="0038222F" w:rsidRPr="0038222F">
        <w:rPr>
          <w:i/>
        </w:rPr>
        <w:t>English Learner</w:t>
      </w:r>
      <w:r w:rsidR="0038222F" w:rsidRPr="0038222F">
        <w:t xml:space="preserve"> definition. A student identified as an English learner must:</w:t>
      </w:r>
    </w:p>
    <w:p w14:paraId="005EB6E4" w14:textId="77777777" w:rsidR="0038222F" w:rsidRPr="0038222F" w:rsidRDefault="0038222F" w:rsidP="0038222F">
      <w:pPr>
        <w:pStyle w:val="1"/>
      </w:pPr>
      <w:r w:rsidRPr="0038222F">
        <w:t>1.</w:t>
      </w:r>
      <w:r w:rsidRPr="0038222F">
        <w:tab/>
        <w:t xml:space="preserve">be between the age of 3 through 21; </w:t>
      </w:r>
    </w:p>
    <w:p w14:paraId="4C9AF1E3" w14:textId="77777777" w:rsidR="0038222F" w:rsidRPr="0038222F" w:rsidRDefault="0038222F" w:rsidP="0038222F">
      <w:pPr>
        <w:pStyle w:val="1"/>
      </w:pPr>
      <w:r w:rsidRPr="0038222F">
        <w:t>2.</w:t>
      </w:r>
      <w:r w:rsidRPr="0038222F">
        <w:tab/>
        <w:t xml:space="preserve">be enrolled in an English-speaking elementary school or secondary school; </w:t>
      </w:r>
    </w:p>
    <w:p w14:paraId="6F3E7FFC" w14:textId="77777777" w:rsidR="0038222F" w:rsidRPr="0038222F" w:rsidRDefault="0038222F" w:rsidP="0038222F">
      <w:pPr>
        <w:pStyle w:val="1"/>
      </w:pPr>
      <w:r w:rsidRPr="0038222F">
        <w:t>3.</w:t>
      </w:r>
      <w:r w:rsidRPr="0038222F">
        <w:tab/>
        <w:t>not have been born in the United States or has a native language other than English; and</w:t>
      </w:r>
    </w:p>
    <w:p w14:paraId="4BC0CBB3" w14:textId="77777777" w:rsidR="0038222F" w:rsidRPr="0038222F" w:rsidRDefault="0038222F" w:rsidP="0038222F">
      <w:pPr>
        <w:pStyle w:val="1"/>
      </w:pPr>
      <w:r w:rsidRPr="0038222F">
        <w:t>4.</w:t>
      </w:r>
      <w:r w:rsidRPr="0038222F">
        <w:tab/>
        <w:t>have difficulties in speaking, reading, writing, or understanding the English language such that such challenges may be sufficient to deny them:</w:t>
      </w:r>
    </w:p>
    <w:p w14:paraId="3E537442" w14:textId="77777777" w:rsidR="0038222F" w:rsidRPr="0038222F" w:rsidRDefault="0038222F" w:rsidP="0038222F">
      <w:pPr>
        <w:pStyle w:val="a0"/>
      </w:pPr>
      <w:r w:rsidRPr="0038222F">
        <w:t>a.</w:t>
      </w:r>
      <w:r w:rsidRPr="0038222F">
        <w:tab/>
        <w:t>the ability to meet the state's proficient level of achievement on state assessments;</w:t>
      </w:r>
    </w:p>
    <w:p w14:paraId="229FE6D7" w14:textId="77777777" w:rsidR="0038222F" w:rsidRPr="0038222F" w:rsidRDefault="0038222F" w:rsidP="0038222F">
      <w:pPr>
        <w:pStyle w:val="a0"/>
      </w:pPr>
      <w:r w:rsidRPr="0038222F">
        <w:t>b.</w:t>
      </w:r>
      <w:r w:rsidRPr="0038222F">
        <w:tab/>
        <w:t>the ability to successfully achieve in classrooms where the language of instruction is English; or</w:t>
      </w:r>
    </w:p>
    <w:p w14:paraId="6B6777EE" w14:textId="77777777" w:rsidR="0038222F" w:rsidRPr="0038222F" w:rsidRDefault="0038222F" w:rsidP="0038222F">
      <w:pPr>
        <w:pStyle w:val="a0"/>
      </w:pPr>
      <w:r w:rsidRPr="0038222F">
        <w:t>c.</w:t>
      </w:r>
      <w:r w:rsidRPr="0038222F">
        <w:tab/>
        <w:t>the opportunity to participate fully in society.</w:t>
      </w:r>
    </w:p>
    <w:p w14:paraId="7B70DDA5" w14:textId="77777777" w:rsidR="0038222F" w:rsidRPr="0038222F" w:rsidRDefault="0038222F" w:rsidP="0038222F">
      <w:pPr>
        <w:pStyle w:val="A"/>
      </w:pPr>
      <w:r w:rsidRPr="0038222F">
        <w:t>C.</w:t>
      </w:r>
      <w:r w:rsidRPr="0038222F">
        <w:tab/>
        <w:t>A student identified as an English learner may be:</w:t>
      </w:r>
    </w:p>
    <w:p w14:paraId="33F3EA45" w14:textId="77777777" w:rsidR="0038222F" w:rsidRPr="0038222F" w:rsidRDefault="0038222F" w:rsidP="0038222F">
      <w:pPr>
        <w:pStyle w:val="1"/>
      </w:pPr>
      <w:r w:rsidRPr="0038222F">
        <w:t>1.</w:t>
      </w:r>
      <w:r w:rsidRPr="0038222F">
        <w:tab/>
        <w:t>A Native American, Alaska Native, or a native resident of the outlying areas and comes from an environment where a language other than English has had significant impact on his or her level of English language proficiency; or</w:t>
      </w:r>
    </w:p>
    <w:p w14:paraId="2F6F1F20" w14:textId="77777777" w:rsidR="0038222F" w:rsidRPr="0038222F" w:rsidRDefault="0038222F" w:rsidP="0038222F">
      <w:pPr>
        <w:pStyle w:val="1"/>
      </w:pPr>
      <w:r w:rsidRPr="0038222F">
        <w:t>2.</w:t>
      </w:r>
      <w:r w:rsidRPr="0038222F">
        <w:tab/>
        <w:t>Be migratory, having a native language other than English, and come from an environment where a language other than English is dominant.</w:t>
      </w:r>
    </w:p>
    <w:p w14:paraId="5509E218" w14:textId="77777777" w:rsidR="0038222F" w:rsidRPr="0038222F" w:rsidRDefault="00A7521A" w:rsidP="0038222F">
      <w:pPr>
        <w:pStyle w:val="AuthorityNote"/>
      </w:pPr>
      <w:r w:rsidRPr="00184658">
        <w:t>AUTHORITY NOTE:</w:t>
      </w:r>
      <w:r w:rsidR="00E21E1A" w:rsidRPr="00184658">
        <w:tab/>
        <w:t xml:space="preserve">Promulgated in accordance </w:t>
      </w:r>
      <w:r w:rsidR="0038222F" w:rsidRPr="0038222F">
        <w:t>with R.S. 17:6 and 20 USCS, Section 6311.</w:t>
      </w:r>
    </w:p>
    <w:p w14:paraId="773399E4" w14:textId="77777777" w:rsidR="0038222F" w:rsidRPr="00B70AD8" w:rsidRDefault="00A7521A" w:rsidP="0038222F">
      <w:pPr>
        <w:pStyle w:val="HistoricalNote"/>
        <w:rPr>
          <w:color w:val="000000"/>
        </w:rPr>
      </w:pPr>
      <w:r w:rsidRPr="00184658">
        <w:t>HISTORICAL NOTE</w:t>
      </w:r>
      <w:r w:rsidR="00E21E1A" w:rsidRPr="00184658">
        <w:t>:</w:t>
      </w:r>
      <w:r w:rsidR="00E21E1A" w:rsidRPr="00184658">
        <w:tab/>
        <w:t>Promulgated by the Board of Elementary and Secondary Education, L</w:t>
      </w:r>
      <w:r w:rsidR="008C3E8A">
        <w:t>R 33:259 (February 2007), amended</w:t>
      </w:r>
      <w:r w:rsidR="008C3E8A" w:rsidRPr="000643C3">
        <w:t xml:space="preserve"> </w:t>
      </w:r>
      <w:r w:rsidR="0038222F">
        <w:t xml:space="preserve">LR 44:474 (March 2018), </w:t>
      </w:r>
      <w:r w:rsidR="0038222F">
        <w:rPr>
          <w:color w:val="000000"/>
        </w:rPr>
        <w:t>LR 46</w:t>
      </w:r>
      <w:r w:rsidR="0038222F" w:rsidRPr="00B70AD8">
        <w:rPr>
          <w:color w:val="000000"/>
        </w:rPr>
        <w:t>:</w:t>
      </w:r>
      <w:r w:rsidR="0038222F">
        <w:rPr>
          <w:color w:val="000000"/>
        </w:rPr>
        <w:t>15 (January 2020).</w:t>
      </w:r>
    </w:p>
    <w:p w14:paraId="11A3C49B" w14:textId="77777777" w:rsidR="00E21E1A" w:rsidRPr="00184658" w:rsidRDefault="00A7521A" w:rsidP="00A7521A">
      <w:pPr>
        <w:pStyle w:val="Chapter"/>
      </w:pPr>
      <w:bookmarkStart w:id="677" w:name="_Toc220383735"/>
      <w:bookmarkStart w:id="678" w:name="TOC_SubC52"/>
      <w:bookmarkStart w:id="679" w:name="_Toc444251578"/>
      <w:bookmarkStart w:id="680" w:name="_Toc125623432"/>
      <w:r w:rsidRPr="00184658">
        <w:t>Subchapter</w:t>
      </w:r>
      <w:r w:rsidR="00E21E1A" w:rsidRPr="00184658">
        <w:t xml:space="preserve"> </w:t>
      </w:r>
      <w:bookmarkEnd w:id="678"/>
      <w:r w:rsidRPr="00184658">
        <w:t>D.</w:t>
      </w:r>
      <w:r w:rsidRPr="00184658">
        <w:tab/>
      </w:r>
      <w:bookmarkStart w:id="681" w:name="TOCT_SubC62"/>
      <w:bookmarkStart w:id="682" w:name="TOCT_SubC47"/>
      <w:bookmarkStart w:id="683" w:name="TOCT_SubC52"/>
      <w:r w:rsidR="008C3E8A">
        <w:t>Performance</w:t>
      </w:r>
      <w:r w:rsidR="00E21E1A" w:rsidRPr="00184658">
        <w:t xml:space="preserve"> Levels and Proficiency Standards</w:t>
      </w:r>
      <w:bookmarkEnd w:id="677"/>
      <w:bookmarkEnd w:id="679"/>
      <w:bookmarkEnd w:id="680"/>
      <w:bookmarkEnd w:id="681"/>
      <w:bookmarkEnd w:id="682"/>
      <w:bookmarkEnd w:id="683"/>
    </w:p>
    <w:p w14:paraId="52BA1CB0" w14:textId="77777777" w:rsidR="00E21E1A" w:rsidRPr="00184658" w:rsidRDefault="003D321E" w:rsidP="003D4923">
      <w:pPr>
        <w:pStyle w:val="Section"/>
      </w:pPr>
      <w:bookmarkStart w:id="684" w:name="_Toc220383736"/>
      <w:bookmarkStart w:id="685" w:name="_Toc444251579"/>
      <w:bookmarkStart w:id="686" w:name="_Toc125623433"/>
      <w:r w:rsidRPr="00184658">
        <w:t>§</w:t>
      </w:r>
      <w:r w:rsidR="00E21E1A" w:rsidRPr="00184658">
        <w:t>7309.</w:t>
      </w:r>
      <w:r w:rsidR="00E21E1A" w:rsidRPr="00184658">
        <w:tab/>
        <w:t>Proficiency Levels</w:t>
      </w:r>
      <w:bookmarkEnd w:id="684"/>
      <w:bookmarkEnd w:id="685"/>
      <w:r w:rsidR="00E21E1A" w:rsidRPr="00184658">
        <w:br/>
        <w:t>[Formerly LAC 28:CXI.2309]</w:t>
      </w:r>
      <w:bookmarkEnd w:id="686"/>
    </w:p>
    <w:p w14:paraId="48EB767C" w14:textId="77777777" w:rsidR="008C3E8A" w:rsidRPr="001056BA" w:rsidRDefault="008C3E8A" w:rsidP="008C3E8A">
      <w:pPr>
        <w:pStyle w:val="A"/>
        <w:tabs>
          <w:tab w:val="clear" w:pos="540"/>
          <w:tab w:val="left" w:pos="630"/>
        </w:tabs>
      </w:pPr>
      <w:r w:rsidRPr="001056BA">
        <w:t>A.1.</w:t>
      </w:r>
      <w:r w:rsidRPr="001056BA">
        <w:tab/>
        <w:t>ELPT performance levels are:</w:t>
      </w:r>
    </w:p>
    <w:p w14:paraId="0C2D5821" w14:textId="77777777" w:rsidR="008C3E8A" w:rsidRPr="001056BA" w:rsidRDefault="008C3E8A" w:rsidP="008C3E8A">
      <w:pPr>
        <w:pStyle w:val="a0"/>
      </w:pPr>
      <w:r w:rsidRPr="001056BA">
        <w:t>a.</w:t>
      </w:r>
      <w:r w:rsidRPr="001056BA">
        <w:tab/>
        <w:t>level 1, beginning;</w:t>
      </w:r>
    </w:p>
    <w:p w14:paraId="429A9EBD" w14:textId="77777777" w:rsidR="008C3E8A" w:rsidRPr="001056BA" w:rsidRDefault="008C3E8A" w:rsidP="008C3E8A">
      <w:pPr>
        <w:pStyle w:val="a0"/>
      </w:pPr>
      <w:r w:rsidRPr="001056BA">
        <w:t>b.</w:t>
      </w:r>
      <w:r w:rsidRPr="001056BA">
        <w:tab/>
        <w:t>level 2, early intermediate;</w:t>
      </w:r>
    </w:p>
    <w:p w14:paraId="40C88DB4" w14:textId="77777777" w:rsidR="008C3E8A" w:rsidRPr="001056BA" w:rsidRDefault="008C3E8A" w:rsidP="008C3E8A">
      <w:pPr>
        <w:pStyle w:val="a0"/>
      </w:pPr>
      <w:r w:rsidRPr="001056BA">
        <w:t>c.</w:t>
      </w:r>
      <w:r w:rsidRPr="001056BA">
        <w:tab/>
        <w:t>level 3, intermediate;</w:t>
      </w:r>
    </w:p>
    <w:p w14:paraId="68F11272" w14:textId="77777777" w:rsidR="008C3E8A" w:rsidRPr="001056BA" w:rsidRDefault="008C3E8A" w:rsidP="008C3E8A">
      <w:pPr>
        <w:pStyle w:val="a0"/>
      </w:pPr>
      <w:r w:rsidRPr="001056BA">
        <w:t>d.</w:t>
      </w:r>
      <w:r w:rsidRPr="001056BA">
        <w:tab/>
        <w:t>level 4, early advanced; and</w:t>
      </w:r>
    </w:p>
    <w:p w14:paraId="035D9A60" w14:textId="77777777" w:rsidR="008C3E8A" w:rsidRPr="001056BA" w:rsidRDefault="008C3E8A" w:rsidP="008C3E8A">
      <w:pPr>
        <w:pStyle w:val="a0"/>
      </w:pPr>
      <w:r w:rsidRPr="001056BA">
        <w:t>e.</w:t>
      </w:r>
      <w:r w:rsidRPr="001056BA">
        <w:tab/>
        <w:t>level 5, advanced.</w:t>
      </w:r>
    </w:p>
    <w:p w14:paraId="38F80B20" w14:textId="77777777" w:rsidR="008C3E8A" w:rsidRPr="001056BA" w:rsidRDefault="008C3E8A" w:rsidP="008C3E8A">
      <w:pPr>
        <w:pStyle w:val="1"/>
      </w:pPr>
      <w:r w:rsidRPr="001056BA">
        <w:t>2.</w:t>
      </w:r>
      <w:r w:rsidRPr="001056BA">
        <w:tab/>
        <w:t>The name of the performance levels align with ELPT. The definition of each level is also consistent with the definitions of ELPT.</w:t>
      </w:r>
    </w:p>
    <w:p w14:paraId="1ECF9196" w14:textId="77777777" w:rsidR="008C3E8A" w:rsidRPr="001056BA" w:rsidRDefault="008C3E8A" w:rsidP="008C3E8A">
      <w:pPr>
        <w:pStyle w:val="A"/>
      </w:pPr>
      <w:r w:rsidRPr="001056BA">
        <w:t>B.</w:t>
      </w:r>
      <w:r w:rsidRPr="001056BA">
        <w:tab/>
        <w:t>Performance Level Definitions</w:t>
      </w:r>
    </w:p>
    <w:p w14:paraId="1C10DB7F" w14:textId="77777777" w:rsidR="008C3E8A" w:rsidRPr="001056BA" w:rsidRDefault="008C3E8A" w:rsidP="008C3E8A">
      <w:pPr>
        <w:pStyle w:val="1"/>
        <w:rPr>
          <w:i/>
        </w:rPr>
      </w:pPr>
      <w:r w:rsidRPr="001056BA">
        <w:t>1.</w:t>
      </w:r>
      <w:r w:rsidRPr="001056BA">
        <w:tab/>
      </w:r>
      <w:r w:rsidRPr="001056BA">
        <w:rPr>
          <w:i/>
        </w:rPr>
        <w:t>Level 1</w:t>
      </w:r>
      <w:r w:rsidRPr="008C3E8A">
        <w:t>:</w:t>
      </w:r>
      <w:r w:rsidRPr="001056BA">
        <w:rPr>
          <w:i/>
        </w:rPr>
        <w:t xml:space="preserve"> Beginning</w:t>
      </w:r>
      <w:r w:rsidRPr="001056BA">
        <w:t>—displays few grade-level English language skills and will benefit from EL program support.</w:t>
      </w:r>
    </w:p>
    <w:p w14:paraId="4DC14CDC" w14:textId="77777777" w:rsidR="008C3E8A" w:rsidRPr="001056BA" w:rsidRDefault="008C3E8A" w:rsidP="008C3E8A">
      <w:pPr>
        <w:pStyle w:val="1"/>
        <w:rPr>
          <w:i/>
        </w:rPr>
      </w:pPr>
      <w:r w:rsidRPr="001056BA">
        <w:t>2.</w:t>
      </w:r>
      <w:r w:rsidRPr="001056BA">
        <w:rPr>
          <w:i/>
        </w:rPr>
        <w:tab/>
        <w:t>Level 2</w:t>
      </w:r>
      <w:r w:rsidRPr="008C3E8A">
        <w:t>:</w:t>
      </w:r>
      <w:r w:rsidRPr="001056BA">
        <w:rPr>
          <w:i/>
        </w:rPr>
        <w:t xml:space="preserve"> Early Intermediate</w:t>
      </w:r>
      <w:r w:rsidRPr="001056BA">
        <w:t>—presents evidence of developing grade-level English language skills and will benefit from EL program support.</w:t>
      </w:r>
    </w:p>
    <w:p w14:paraId="0BAE76D5" w14:textId="77777777" w:rsidR="008C3E8A" w:rsidRPr="001056BA" w:rsidRDefault="008C3E8A" w:rsidP="008C3E8A">
      <w:pPr>
        <w:pStyle w:val="1"/>
        <w:rPr>
          <w:i/>
        </w:rPr>
      </w:pPr>
      <w:r w:rsidRPr="001056BA">
        <w:t>3.</w:t>
      </w:r>
      <w:r w:rsidRPr="001056BA">
        <w:rPr>
          <w:i/>
        </w:rPr>
        <w:tab/>
        <w:t>Level 3</w:t>
      </w:r>
      <w:r w:rsidRPr="008C3E8A">
        <w:t>:</w:t>
      </w:r>
      <w:r w:rsidRPr="001056BA">
        <w:rPr>
          <w:i/>
        </w:rPr>
        <w:t xml:space="preserve"> Intermediate</w:t>
      </w:r>
      <w:r w:rsidRPr="001056BA">
        <w:t>—applies some grade-level English language skills and will benefit from EL program support.</w:t>
      </w:r>
    </w:p>
    <w:p w14:paraId="3F1173DD" w14:textId="77777777" w:rsidR="008C3E8A" w:rsidRPr="001056BA" w:rsidRDefault="008C3E8A" w:rsidP="008C3E8A">
      <w:pPr>
        <w:pStyle w:val="1"/>
        <w:rPr>
          <w:i/>
        </w:rPr>
      </w:pPr>
      <w:r w:rsidRPr="001056BA">
        <w:t>4.</w:t>
      </w:r>
      <w:r w:rsidRPr="001056BA">
        <w:rPr>
          <w:i/>
        </w:rPr>
        <w:tab/>
        <w:t>Level 4</w:t>
      </w:r>
      <w:r w:rsidRPr="008C3E8A">
        <w:t>:</w:t>
      </w:r>
      <w:r w:rsidRPr="001056BA">
        <w:rPr>
          <w:i/>
        </w:rPr>
        <w:t xml:space="preserve"> Early Advanced</w:t>
      </w:r>
      <w:r w:rsidRPr="001056BA">
        <w:t>—demonstrates English language skills required for engagement with grade-level academic content instruction at a level comparable to non-ELs.</w:t>
      </w:r>
    </w:p>
    <w:p w14:paraId="1B96BEC1" w14:textId="77777777" w:rsidR="008C3E8A" w:rsidRPr="001056BA" w:rsidRDefault="008C3E8A" w:rsidP="008C3E8A">
      <w:pPr>
        <w:pStyle w:val="1"/>
        <w:rPr>
          <w:i/>
        </w:rPr>
      </w:pPr>
      <w:r w:rsidRPr="001056BA">
        <w:t>5.</w:t>
      </w:r>
      <w:r w:rsidRPr="001056BA">
        <w:rPr>
          <w:i/>
        </w:rPr>
        <w:tab/>
        <w:t>Level 5</w:t>
      </w:r>
      <w:r w:rsidRPr="008C3E8A">
        <w:t>:</w:t>
      </w:r>
      <w:r w:rsidRPr="001056BA">
        <w:rPr>
          <w:i/>
        </w:rPr>
        <w:t xml:space="preserve"> Advanced—</w:t>
      </w:r>
      <w:r w:rsidRPr="001056BA">
        <w:t>exhibits superior English language skills, as measured by LEAP connect.</w:t>
      </w:r>
    </w:p>
    <w:p w14:paraId="0120A0F3" w14:textId="77777777" w:rsidR="00E21E1A" w:rsidRPr="00184658" w:rsidRDefault="008C3E8A" w:rsidP="008C3E8A">
      <w:pPr>
        <w:pStyle w:val="AuthorityNote"/>
      </w:pPr>
      <w:r w:rsidRPr="001056BA">
        <w:t>AUTHORITY NOTE:</w:t>
      </w:r>
      <w:r w:rsidRPr="001056BA">
        <w:tab/>
        <w:t>Promulgated in accordance with 20 USCS, Section 6311.</w:t>
      </w:r>
    </w:p>
    <w:p w14:paraId="5BCB2B8B"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w:t>
      </w:r>
      <w:r w:rsidR="008C3E8A">
        <w:t xml:space="preserve">tion, LR 33:259 (February 2007), amended </w:t>
      </w:r>
      <w:r w:rsidR="00012EB8">
        <w:t>LR 44:474 (March 2018).</w:t>
      </w:r>
    </w:p>
    <w:p w14:paraId="1C526637" w14:textId="77777777" w:rsidR="00E21E1A" w:rsidRPr="00184658" w:rsidRDefault="003D321E" w:rsidP="003D4923">
      <w:pPr>
        <w:pStyle w:val="Section"/>
      </w:pPr>
      <w:bookmarkStart w:id="687" w:name="_Toc220383737"/>
      <w:bookmarkStart w:id="688" w:name="_Toc444251580"/>
      <w:bookmarkStart w:id="689" w:name="_Toc125623434"/>
      <w:r w:rsidRPr="00184658">
        <w:t>§</w:t>
      </w:r>
      <w:r w:rsidR="00E21E1A" w:rsidRPr="00184658">
        <w:t>7311.</w:t>
      </w:r>
      <w:r w:rsidR="00E21E1A" w:rsidRPr="00184658">
        <w:tab/>
        <w:t>Proficiency Standards</w:t>
      </w:r>
      <w:bookmarkEnd w:id="687"/>
      <w:bookmarkEnd w:id="688"/>
      <w:r w:rsidR="00E21E1A" w:rsidRPr="00184658">
        <w:br/>
        <w:t>[Formerly LAC 28:CXI.2311]</w:t>
      </w:r>
      <w:bookmarkEnd w:id="689"/>
    </w:p>
    <w:p w14:paraId="20280E72" w14:textId="77777777" w:rsidR="00FB77C7" w:rsidRDefault="00012EB8" w:rsidP="00A7521A">
      <w:pPr>
        <w:pStyle w:val="A"/>
      </w:pPr>
      <w:r w:rsidRPr="001056BA">
        <w:t>A.</w:t>
      </w:r>
      <w:r w:rsidRPr="001056BA">
        <w:tab/>
        <w:t xml:space="preserve">Performance </w:t>
      </w:r>
      <w:r w:rsidR="00F21DAD" w:rsidRPr="00F21DAD">
        <w:t xml:space="preserve">standards for English proficiency in listening, speaking, reading, and writing tests are finalized in scaled-score form. The scaled-score ranges vary per grade and grade </w:t>
      </w:r>
      <w:r w:rsidRPr="001056BA">
        <w:t>band.</w:t>
      </w:r>
    </w:p>
    <w:p w14:paraId="3BBEE350" w14:textId="77777777" w:rsidR="00FB77C7" w:rsidRDefault="00FB77C7" w:rsidP="00A7521A">
      <w:pPr>
        <w:pStyle w:val="A"/>
        <w:sectPr w:rsidR="00FB77C7" w:rsidSect="00A0659D">
          <w:footerReference w:type="even" r:id="rId21"/>
          <w:footerReference w:type="default" r:id="rId22"/>
          <w:type w:val="continuous"/>
          <w:pgSz w:w="12240" w:h="15840" w:code="1"/>
          <w:pgMar w:top="1080" w:right="864" w:bottom="864" w:left="864" w:header="576" w:footer="432" w:gutter="0"/>
          <w:cols w:num="2" w:space="720" w:equalWidth="0">
            <w:col w:w="4896" w:space="720"/>
            <w:col w:w="4896"/>
          </w:cols>
          <w:titlePg/>
          <w:docGrid w:linePitch="326"/>
        </w:sectPr>
      </w:pPr>
    </w:p>
    <w:p w14:paraId="25233ADF" w14:textId="77777777" w:rsidR="00FB77C7" w:rsidRDefault="00FB77C7" w:rsidP="00FB77C7">
      <w:pPr>
        <w:pStyle w:val="A"/>
        <w:spacing w:after="0"/>
      </w:pPr>
    </w:p>
    <w:tbl>
      <w:tblPr>
        <w:tblW w:w="1055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13"/>
        <w:gridCol w:w="1890"/>
        <w:gridCol w:w="1890"/>
        <w:gridCol w:w="1890"/>
        <w:gridCol w:w="1890"/>
        <w:gridCol w:w="1980"/>
      </w:tblGrid>
      <w:tr w:rsidR="00FB77C7" w:rsidRPr="00FB77C7" w14:paraId="478C3204" w14:textId="77777777" w:rsidTr="00FB77C7">
        <w:trPr>
          <w:tblHeader/>
        </w:trPr>
        <w:tc>
          <w:tcPr>
            <w:tcW w:w="10553" w:type="dxa"/>
            <w:gridSpan w:val="6"/>
            <w:shd w:val="clear" w:color="auto" w:fill="BFBFBF"/>
            <w:vAlign w:val="center"/>
          </w:tcPr>
          <w:p w14:paraId="53964970" w14:textId="77777777" w:rsidR="00FB77C7" w:rsidRPr="00FB77C7" w:rsidRDefault="00FB77C7" w:rsidP="00FB77C7">
            <w:pPr>
              <w:keepNext/>
              <w:jc w:val="center"/>
              <w:rPr>
                <w:b/>
                <w:bCs/>
                <w:sz w:val="16"/>
                <w:szCs w:val="16"/>
              </w:rPr>
            </w:pPr>
            <w:r w:rsidRPr="00FB77C7">
              <w:rPr>
                <w:b/>
                <w:sz w:val="16"/>
                <w:szCs w:val="16"/>
              </w:rPr>
              <w:t>Performance Standards Cut Scores</w:t>
            </w:r>
          </w:p>
        </w:tc>
      </w:tr>
      <w:tr w:rsidR="00012EB8" w:rsidRPr="00E81D85" w14:paraId="55FB0F9B" w14:textId="77777777" w:rsidTr="00FB77C7">
        <w:trPr>
          <w:tblHeader/>
        </w:trPr>
        <w:tc>
          <w:tcPr>
            <w:tcW w:w="1013" w:type="dxa"/>
            <w:shd w:val="clear" w:color="auto" w:fill="BFBFBF"/>
            <w:vAlign w:val="center"/>
          </w:tcPr>
          <w:p w14:paraId="6867A59B" w14:textId="77777777" w:rsidR="00012EB8" w:rsidRPr="00BC311F" w:rsidRDefault="00012EB8" w:rsidP="00012EB8">
            <w:pPr>
              <w:keepNext/>
              <w:jc w:val="center"/>
              <w:outlineLvl w:val="2"/>
              <w:rPr>
                <w:b/>
                <w:sz w:val="16"/>
              </w:rPr>
            </w:pPr>
            <w:r w:rsidRPr="00BC311F">
              <w:rPr>
                <w:b/>
                <w:sz w:val="16"/>
              </w:rPr>
              <w:t>Domain</w:t>
            </w:r>
          </w:p>
        </w:tc>
        <w:tc>
          <w:tcPr>
            <w:tcW w:w="1890" w:type="dxa"/>
            <w:shd w:val="clear" w:color="auto" w:fill="BFBFBF"/>
            <w:vAlign w:val="center"/>
          </w:tcPr>
          <w:p w14:paraId="6B49298F" w14:textId="77777777" w:rsidR="00012EB8" w:rsidRPr="00BC311F" w:rsidRDefault="00012EB8" w:rsidP="00012EB8">
            <w:pPr>
              <w:keepNext/>
              <w:jc w:val="center"/>
              <w:rPr>
                <w:b/>
                <w:bCs/>
                <w:sz w:val="16"/>
                <w:szCs w:val="18"/>
              </w:rPr>
            </w:pPr>
            <w:r w:rsidRPr="00BC311F">
              <w:rPr>
                <w:b/>
                <w:bCs/>
                <w:sz w:val="16"/>
                <w:szCs w:val="18"/>
              </w:rPr>
              <w:t>Performance Standard</w:t>
            </w:r>
            <w:r>
              <w:rPr>
                <w:b/>
                <w:bCs/>
                <w:sz w:val="16"/>
                <w:szCs w:val="18"/>
              </w:rPr>
              <w:t xml:space="preserve"> </w:t>
            </w:r>
            <w:r w:rsidRPr="00BC311F">
              <w:rPr>
                <w:b/>
                <w:bCs/>
                <w:sz w:val="16"/>
                <w:szCs w:val="18"/>
              </w:rPr>
              <w:t>Level 1</w:t>
            </w:r>
          </w:p>
        </w:tc>
        <w:tc>
          <w:tcPr>
            <w:tcW w:w="1890" w:type="dxa"/>
            <w:shd w:val="clear" w:color="auto" w:fill="BFBFBF"/>
            <w:vAlign w:val="center"/>
          </w:tcPr>
          <w:p w14:paraId="70CC559F" w14:textId="77777777" w:rsidR="00012EB8" w:rsidRPr="00BC311F" w:rsidRDefault="00012EB8" w:rsidP="00012EB8">
            <w:pPr>
              <w:keepNext/>
              <w:jc w:val="center"/>
              <w:rPr>
                <w:b/>
                <w:bCs/>
                <w:sz w:val="16"/>
                <w:szCs w:val="18"/>
              </w:rPr>
            </w:pPr>
            <w:r w:rsidRPr="00BC311F">
              <w:rPr>
                <w:b/>
                <w:bCs/>
                <w:sz w:val="16"/>
                <w:szCs w:val="18"/>
              </w:rPr>
              <w:t>Performance Standard</w:t>
            </w:r>
            <w:r>
              <w:rPr>
                <w:b/>
                <w:bCs/>
                <w:sz w:val="16"/>
                <w:szCs w:val="18"/>
              </w:rPr>
              <w:t xml:space="preserve"> </w:t>
            </w:r>
            <w:r w:rsidRPr="00BC311F">
              <w:rPr>
                <w:b/>
                <w:bCs/>
                <w:sz w:val="16"/>
                <w:szCs w:val="18"/>
              </w:rPr>
              <w:t>Level 2</w:t>
            </w:r>
          </w:p>
        </w:tc>
        <w:tc>
          <w:tcPr>
            <w:tcW w:w="1890" w:type="dxa"/>
            <w:shd w:val="clear" w:color="auto" w:fill="BFBFBF"/>
            <w:vAlign w:val="center"/>
          </w:tcPr>
          <w:p w14:paraId="69FDAC92" w14:textId="77777777" w:rsidR="00012EB8" w:rsidRPr="00BC311F" w:rsidRDefault="00012EB8" w:rsidP="00012EB8">
            <w:pPr>
              <w:keepNext/>
              <w:jc w:val="center"/>
              <w:rPr>
                <w:b/>
                <w:bCs/>
                <w:sz w:val="16"/>
                <w:szCs w:val="18"/>
              </w:rPr>
            </w:pPr>
            <w:r w:rsidRPr="00BC311F">
              <w:rPr>
                <w:b/>
                <w:bCs/>
                <w:sz w:val="16"/>
                <w:szCs w:val="18"/>
              </w:rPr>
              <w:t>Performance Standard</w:t>
            </w:r>
            <w:r>
              <w:rPr>
                <w:b/>
                <w:bCs/>
                <w:sz w:val="16"/>
                <w:szCs w:val="18"/>
              </w:rPr>
              <w:t xml:space="preserve"> </w:t>
            </w:r>
            <w:r w:rsidRPr="00BC311F">
              <w:rPr>
                <w:b/>
                <w:bCs/>
                <w:sz w:val="16"/>
                <w:szCs w:val="18"/>
              </w:rPr>
              <w:t>Level 3</w:t>
            </w:r>
          </w:p>
        </w:tc>
        <w:tc>
          <w:tcPr>
            <w:tcW w:w="1890" w:type="dxa"/>
            <w:shd w:val="clear" w:color="auto" w:fill="BFBFBF"/>
            <w:vAlign w:val="center"/>
          </w:tcPr>
          <w:p w14:paraId="43D247F6" w14:textId="77777777" w:rsidR="00012EB8" w:rsidRPr="00BC311F" w:rsidRDefault="00012EB8" w:rsidP="00012EB8">
            <w:pPr>
              <w:keepNext/>
              <w:jc w:val="center"/>
              <w:rPr>
                <w:b/>
                <w:bCs/>
                <w:sz w:val="16"/>
                <w:szCs w:val="18"/>
              </w:rPr>
            </w:pPr>
            <w:r w:rsidRPr="00BC311F">
              <w:rPr>
                <w:b/>
                <w:bCs/>
                <w:sz w:val="16"/>
                <w:szCs w:val="18"/>
              </w:rPr>
              <w:t>Performance Standard</w:t>
            </w:r>
            <w:r>
              <w:rPr>
                <w:b/>
                <w:bCs/>
                <w:sz w:val="16"/>
                <w:szCs w:val="18"/>
              </w:rPr>
              <w:t xml:space="preserve"> </w:t>
            </w:r>
            <w:r w:rsidRPr="00BC311F">
              <w:rPr>
                <w:b/>
                <w:bCs/>
                <w:sz w:val="16"/>
                <w:szCs w:val="18"/>
              </w:rPr>
              <w:t>Level 4</w:t>
            </w:r>
          </w:p>
        </w:tc>
        <w:tc>
          <w:tcPr>
            <w:tcW w:w="1980" w:type="dxa"/>
            <w:shd w:val="clear" w:color="auto" w:fill="BFBFBF"/>
          </w:tcPr>
          <w:p w14:paraId="751F89EC" w14:textId="77777777" w:rsidR="00012EB8" w:rsidRPr="00BC311F" w:rsidRDefault="00012EB8" w:rsidP="00FB77C7">
            <w:pPr>
              <w:keepNext/>
              <w:jc w:val="center"/>
              <w:rPr>
                <w:b/>
                <w:bCs/>
                <w:sz w:val="16"/>
                <w:szCs w:val="18"/>
              </w:rPr>
            </w:pPr>
            <w:r w:rsidRPr="00BC311F">
              <w:rPr>
                <w:b/>
                <w:bCs/>
                <w:sz w:val="16"/>
                <w:szCs w:val="18"/>
              </w:rPr>
              <w:t>Performance</w:t>
            </w:r>
            <w:r w:rsidR="00FB77C7">
              <w:rPr>
                <w:b/>
                <w:bCs/>
                <w:sz w:val="16"/>
                <w:szCs w:val="18"/>
              </w:rPr>
              <w:t xml:space="preserve"> </w:t>
            </w:r>
            <w:r w:rsidRPr="00BC311F">
              <w:rPr>
                <w:b/>
                <w:bCs/>
                <w:sz w:val="16"/>
                <w:szCs w:val="18"/>
              </w:rPr>
              <w:t>Standard</w:t>
            </w:r>
            <w:r>
              <w:rPr>
                <w:b/>
                <w:bCs/>
                <w:sz w:val="16"/>
                <w:szCs w:val="18"/>
              </w:rPr>
              <w:t xml:space="preserve"> </w:t>
            </w:r>
            <w:r w:rsidRPr="00BC311F">
              <w:rPr>
                <w:b/>
                <w:bCs/>
                <w:sz w:val="16"/>
                <w:szCs w:val="18"/>
              </w:rPr>
              <w:t>Level 5</w:t>
            </w:r>
          </w:p>
        </w:tc>
      </w:tr>
      <w:tr w:rsidR="00012EB8" w:rsidRPr="00E81D85" w14:paraId="5EEA5364" w14:textId="77777777" w:rsidTr="00FB77C7">
        <w:tc>
          <w:tcPr>
            <w:tcW w:w="10553" w:type="dxa"/>
            <w:gridSpan w:val="6"/>
            <w:shd w:val="clear" w:color="auto" w:fill="BFBFBF"/>
            <w:vAlign w:val="center"/>
          </w:tcPr>
          <w:p w14:paraId="1B92844E" w14:textId="77777777" w:rsidR="00012EB8" w:rsidRPr="00BC311F" w:rsidRDefault="00012EB8" w:rsidP="00012EB8">
            <w:pPr>
              <w:jc w:val="center"/>
              <w:rPr>
                <w:b/>
                <w:sz w:val="16"/>
                <w:szCs w:val="18"/>
              </w:rPr>
            </w:pPr>
            <w:r w:rsidRPr="00BC311F">
              <w:rPr>
                <w:b/>
                <w:sz w:val="16"/>
                <w:szCs w:val="18"/>
              </w:rPr>
              <w:t>Kindergarten</w:t>
            </w:r>
          </w:p>
        </w:tc>
      </w:tr>
      <w:tr w:rsidR="00012EB8" w:rsidRPr="00E81D85" w14:paraId="5FA5B701" w14:textId="77777777" w:rsidTr="00FB77C7">
        <w:tc>
          <w:tcPr>
            <w:tcW w:w="1013" w:type="dxa"/>
            <w:shd w:val="clear" w:color="auto" w:fill="BFBFBF"/>
            <w:vAlign w:val="center"/>
          </w:tcPr>
          <w:p w14:paraId="5E8DFFDD" w14:textId="77777777" w:rsidR="00012EB8" w:rsidRPr="001056BA" w:rsidRDefault="00012EB8" w:rsidP="00012EB8">
            <w:pPr>
              <w:jc w:val="center"/>
              <w:rPr>
                <w:sz w:val="16"/>
                <w:szCs w:val="16"/>
              </w:rPr>
            </w:pPr>
            <w:r w:rsidRPr="001056BA">
              <w:rPr>
                <w:sz w:val="16"/>
                <w:szCs w:val="16"/>
              </w:rPr>
              <w:t>Listening</w:t>
            </w:r>
          </w:p>
        </w:tc>
        <w:tc>
          <w:tcPr>
            <w:tcW w:w="1890" w:type="dxa"/>
            <w:vAlign w:val="center"/>
          </w:tcPr>
          <w:p w14:paraId="089DA7A4" w14:textId="77777777" w:rsidR="00012EB8" w:rsidRPr="001056BA" w:rsidRDefault="00012EB8" w:rsidP="00012EB8">
            <w:pPr>
              <w:jc w:val="center"/>
              <w:rPr>
                <w:sz w:val="16"/>
              </w:rPr>
            </w:pPr>
            <w:r w:rsidRPr="001056BA">
              <w:rPr>
                <w:sz w:val="16"/>
              </w:rPr>
              <w:t>466 or below</w:t>
            </w:r>
          </w:p>
        </w:tc>
        <w:tc>
          <w:tcPr>
            <w:tcW w:w="1890" w:type="dxa"/>
            <w:vAlign w:val="center"/>
          </w:tcPr>
          <w:p w14:paraId="2334F6B4" w14:textId="77777777" w:rsidR="00012EB8" w:rsidRPr="001056BA" w:rsidRDefault="00012EB8" w:rsidP="00012EB8">
            <w:pPr>
              <w:jc w:val="center"/>
              <w:rPr>
                <w:sz w:val="16"/>
              </w:rPr>
            </w:pPr>
            <w:r w:rsidRPr="001056BA">
              <w:rPr>
                <w:sz w:val="16"/>
              </w:rPr>
              <w:t>467-506</w:t>
            </w:r>
          </w:p>
        </w:tc>
        <w:tc>
          <w:tcPr>
            <w:tcW w:w="1890" w:type="dxa"/>
            <w:vAlign w:val="center"/>
          </w:tcPr>
          <w:p w14:paraId="41E90CBD" w14:textId="77777777" w:rsidR="00012EB8" w:rsidRPr="001056BA" w:rsidRDefault="00012EB8" w:rsidP="00012EB8">
            <w:pPr>
              <w:jc w:val="center"/>
              <w:rPr>
                <w:sz w:val="16"/>
              </w:rPr>
            </w:pPr>
            <w:r w:rsidRPr="001056BA">
              <w:rPr>
                <w:sz w:val="16"/>
              </w:rPr>
              <w:t>507-612</w:t>
            </w:r>
          </w:p>
        </w:tc>
        <w:tc>
          <w:tcPr>
            <w:tcW w:w="1890" w:type="dxa"/>
            <w:vAlign w:val="center"/>
          </w:tcPr>
          <w:p w14:paraId="249A9517" w14:textId="77777777" w:rsidR="00012EB8" w:rsidRPr="001056BA" w:rsidRDefault="00012EB8" w:rsidP="00012EB8">
            <w:pPr>
              <w:jc w:val="center"/>
              <w:rPr>
                <w:sz w:val="16"/>
              </w:rPr>
            </w:pPr>
            <w:r>
              <w:rPr>
                <w:sz w:val="16"/>
              </w:rPr>
              <w:t>613-644</w:t>
            </w:r>
          </w:p>
        </w:tc>
        <w:tc>
          <w:tcPr>
            <w:tcW w:w="1980" w:type="dxa"/>
            <w:vAlign w:val="center"/>
          </w:tcPr>
          <w:p w14:paraId="59565272" w14:textId="77777777" w:rsidR="00012EB8" w:rsidRPr="001056BA" w:rsidRDefault="00012EB8" w:rsidP="00012EB8">
            <w:pPr>
              <w:jc w:val="center"/>
              <w:rPr>
                <w:sz w:val="16"/>
              </w:rPr>
            </w:pPr>
            <w:r w:rsidRPr="001056BA">
              <w:rPr>
                <w:sz w:val="16"/>
              </w:rPr>
              <w:t>645 or above</w:t>
            </w:r>
          </w:p>
        </w:tc>
      </w:tr>
      <w:tr w:rsidR="00012EB8" w:rsidRPr="00E81D85" w14:paraId="1B00E25D" w14:textId="77777777" w:rsidTr="00FB77C7">
        <w:tc>
          <w:tcPr>
            <w:tcW w:w="1013" w:type="dxa"/>
            <w:shd w:val="clear" w:color="auto" w:fill="BFBFBF"/>
            <w:vAlign w:val="center"/>
          </w:tcPr>
          <w:p w14:paraId="736A8829" w14:textId="77777777" w:rsidR="00012EB8" w:rsidRPr="001056BA" w:rsidRDefault="00012EB8" w:rsidP="00012EB8">
            <w:pPr>
              <w:jc w:val="center"/>
              <w:rPr>
                <w:sz w:val="16"/>
                <w:szCs w:val="16"/>
              </w:rPr>
            </w:pPr>
            <w:r w:rsidRPr="001056BA">
              <w:rPr>
                <w:sz w:val="16"/>
                <w:szCs w:val="16"/>
              </w:rPr>
              <w:lastRenderedPageBreak/>
              <w:t>Speaking</w:t>
            </w:r>
          </w:p>
        </w:tc>
        <w:tc>
          <w:tcPr>
            <w:tcW w:w="1890" w:type="dxa"/>
            <w:vAlign w:val="center"/>
          </w:tcPr>
          <w:p w14:paraId="58F69530" w14:textId="77777777" w:rsidR="00012EB8" w:rsidRPr="001056BA" w:rsidRDefault="00012EB8" w:rsidP="00012EB8">
            <w:pPr>
              <w:jc w:val="center"/>
              <w:rPr>
                <w:sz w:val="16"/>
              </w:rPr>
            </w:pPr>
            <w:r w:rsidRPr="001056BA">
              <w:rPr>
                <w:sz w:val="16"/>
              </w:rPr>
              <w:t>486 or below</w:t>
            </w:r>
          </w:p>
        </w:tc>
        <w:tc>
          <w:tcPr>
            <w:tcW w:w="1890" w:type="dxa"/>
            <w:vAlign w:val="center"/>
          </w:tcPr>
          <w:p w14:paraId="06C63BDE" w14:textId="77777777" w:rsidR="00012EB8" w:rsidRPr="001056BA" w:rsidRDefault="00012EB8" w:rsidP="00012EB8">
            <w:pPr>
              <w:jc w:val="center"/>
              <w:rPr>
                <w:sz w:val="16"/>
              </w:rPr>
            </w:pPr>
            <w:r w:rsidRPr="001056BA">
              <w:rPr>
                <w:sz w:val="16"/>
              </w:rPr>
              <w:t>487-534</w:t>
            </w:r>
          </w:p>
        </w:tc>
        <w:tc>
          <w:tcPr>
            <w:tcW w:w="1890" w:type="dxa"/>
            <w:vAlign w:val="center"/>
          </w:tcPr>
          <w:p w14:paraId="7DF35690" w14:textId="77777777" w:rsidR="00012EB8" w:rsidRPr="001056BA" w:rsidRDefault="00012EB8" w:rsidP="00012EB8">
            <w:pPr>
              <w:jc w:val="center"/>
              <w:rPr>
                <w:sz w:val="16"/>
              </w:rPr>
            </w:pPr>
            <w:r w:rsidRPr="001056BA">
              <w:rPr>
                <w:sz w:val="16"/>
              </w:rPr>
              <w:t>535-597</w:t>
            </w:r>
          </w:p>
        </w:tc>
        <w:tc>
          <w:tcPr>
            <w:tcW w:w="1890" w:type="dxa"/>
            <w:vAlign w:val="center"/>
          </w:tcPr>
          <w:p w14:paraId="7B4CC4E0" w14:textId="77777777" w:rsidR="00012EB8" w:rsidRPr="001056BA" w:rsidRDefault="00012EB8" w:rsidP="00012EB8">
            <w:pPr>
              <w:jc w:val="center"/>
              <w:rPr>
                <w:sz w:val="16"/>
              </w:rPr>
            </w:pPr>
            <w:r w:rsidRPr="001056BA">
              <w:rPr>
                <w:sz w:val="16"/>
              </w:rPr>
              <w:t>598-624</w:t>
            </w:r>
          </w:p>
        </w:tc>
        <w:tc>
          <w:tcPr>
            <w:tcW w:w="1980" w:type="dxa"/>
            <w:vAlign w:val="center"/>
          </w:tcPr>
          <w:p w14:paraId="4B29BB3D" w14:textId="77777777" w:rsidR="00012EB8" w:rsidRPr="001056BA" w:rsidRDefault="00012EB8" w:rsidP="00012EB8">
            <w:pPr>
              <w:jc w:val="center"/>
              <w:rPr>
                <w:sz w:val="16"/>
              </w:rPr>
            </w:pPr>
            <w:r>
              <w:rPr>
                <w:sz w:val="16"/>
              </w:rPr>
              <w:t>625 or above</w:t>
            </w:r>
          </w:p>
        </w:tc>
      </w:tr>
      <w:tr w:rsidR="00012EB8" w:rsidRPr="00E81D85" w14:paraId="3774B367" w14:textId="77777777" w:rsidTr="00FB77C7">
        <w:tc>
          <w:tcPr>
            <w:tcW w:w="1013" w:type="dxa"/>
            <w:shd w:val="clear" w:color="auto" w:fill="BFBFBF"/>
            <w:vAlign w:val="center"/>
          </w:tcPr>
          <w:p w14:paraId="0BF8BD0A" w14:textId="77777777" w:rsidR="00012EB8" w:rsidRPr="001056BA" w:rsidRDefault="00012EB8" w:rsidP="00012EB8">
            <w:pPr>
              <w:jc w:val="center"/>
              <w:rPr>
                <w:sz w:val="16"/>
                <w:szCs w:val="16"/>
              </w:rPr>
            </w:pPr>
            <w:r w:rsidRPr="001056BA">
              <w:rPr>
                <w:sz w:val="16"/>
                <w:szCs w:val="16"/>
              </w:rPr>
              <w:t>Reading</w:t>
            </w:r>
          </w:p>
        </w:tc>
        <w:tc>
          <w:tcPr>
            <w:tcW w:w="1890" w:type="dxa"/>
            <w:vAlign w:val="center"/>
          </w:tcPr>
          <w:p w14:paraId="6078E566" w14:textId="77777777" w:rsidR="00012EB8" w:rsidRPr="001056BA" w:rsidRDefault="00012EB8" w:rsidP="00012EB8">
            <w:pPr>
              <w:jc w:val="center"/>
              <w:rPr>
                <w:sz w:val="16"/>
              </w:rPr>
            </w:pPr>
            <w:r w:rsidRPr="001056BA">
              <w:rPr>
                <w:sz w:val="16"/>
              </w:rPr>
              <w:t>472 or below</w:t>
            </w:r>
          </w:p>
        </w:tc>
        <w:tc>
          <w:tcPr>
            <w:tcW w:w="1890" w:type="dxa"/>
            <w:vAlign w:val="center"/>
          </w:tcPr>
          <w:p w14:paraId="19055FCF" w14:textId="77777777" w:rsidR="00012EB8" w:rsidRPr="001056BA" w:rsidRDefault="00012EB8" w:rsidP="00012EB8">
            <w:pPr>
              <w:jc w:val="center"/>
              <w:rPr>
                <w:sz w:val="16"/>
              </w:rPr>
            </w:pPr>
            <w:r w:rsidRPr="001056BA">
              <w:rPr>
                <w:sz w:val="16"/>
              </w:rPr>
              <w:t>473-513</w:t>
            </w:r>
          </w:p>
        </w:tc>
        <w:tc>
          <w:tcPr>
            <w:tcW w:w="1890" w:type="dxa"/>
            <w:vAlign w:val="center"/>
          </w:tcPr>
          <w:p w14:paraId="7E39554C" w14:textId="77777777" w:rsidR="00012EB8" w:rsidRPr="001056BA" w:rsidRDefault="00012EB8" w:rsidP="00012EB8">
            <w:pPr>
              <w:jc w:val="center"/>
              <w:rPr>
                <w:sz w:val="16"/>
              </w:rPr>
            </w:pPr>
            <w:r w:rsidRPr="001056BA">
              <w:rPr>
                <w:sz w:val="16"/>
              </w:rPr>
              <w:t>514-591</w:t>
            </w:r>
          </w:p>
        </w:tc>
        <w:tc>
          <w:tcPr>
            <w:tcW w:w="1890" w:type="dxa"/>
            <w:vAlign w:val="center"/>
          </w:tcPr>
          <w:p w14:paraId="788A4149" w14:textId="77777777" w:rsidR="00012EB8" w:rsidRPr="001056BA" w:rsidRDefault="00012EB8" w:rsidP="00012EB8">
            <w:pPr>
              <w:jc w:val="center"/>
              <w:rPr>
                <w:sz w:val="16"/>
              </w:rPr>
            </w:pPr>
            <w:r w:rsidRPr="001056BA">
              <w:rPr>
                <w:sz w:val="16"/>
              </w:rPr>
              <w:t>592-626</w:t>
            </w:r>
          </w:p>
        </w:tc>
        <w:tc>
          <w:tcPr>
            <w:tcW w:w="1980" w:type="dxa"/>
            <w:vAlign w:val="center"/>
          </w:tcPr>
          <w:p w14:paraId="6AF7974F" w14:textId="77777777" w:rsidR="00012EB8" w:rsidRPr="001056BA" w:rsidRDefault="00012EB8" w:rsidP="00012EB8">
            <w:pPr>
              <w:jc w:val="center"/>
              <w:rPr>
                <w:sz w:val="16"/>
              </w:rPr>
            </w:pPr>
            <w:r>
              <w:rPr>
                <w:sz w:val="16"/>
              </w:rPr>
              <w:t>627 or above</w:t>
            </w:r>
          </w:p>
        </w:tc>
      </w:tr>
      <w:tr w:rsidR="00012EB8" w:rsidRPr="00E81D85" w14:paraId="343750F9" w14:textId="77777777" w:rsidTr="00FB77C7">
        <w:tc>
          <w:tcPr>
            <w:tcW w:w="1013" w:type="dxa"/>
            <w:shd w:val="clear" w:color="auto" w:fill="BFBFBF"/>
            <w:vAlign w:val="center"/>
          </w:tcPr>
          <w:p w14:paraId="13133A15" w14:textId="77777777" w:rsidR="00012EB8" w:rsidRPr="001056BA" w:rsidRDefault="00012EB8" w:rsidP="00012EB8">
            <w:pPr>
              <w:jc w:val="center"/>
              <w:rPr>
                <w:sz w:val="16"/>
                <w:szCs w:val="16"/>
              </w:rPr>
            </w:pPr>
            <w:r w:rsidRPr="001056BA">
              <w:rPr>
                <w:sz w:val="16"/>
                <w:szCs w:val="16"/>
              </w:rPr>
              <w:t>Writing</w:t>
            </w:r>
          </w:p>
        </w:tc>
        <w:tc>
          <w:tcPr>
            <w:tcW w:w="1890" w:type="dxa"/>
            <w:vAlign w:val="center"/>
          </w:tcPr>
          <w:p w14:paraId="63A7EBED" w14:textId="77777777" w:rsidR="00012EB8" w:rsidRPr="001056BA" w:rsidRDefault="00012EB8" w:rsidP="00012EB8">
            <w:pPr>
              <w:jc w:val="center"/>
              <w:rPr>
                <w:sz w:val="16"/>
              </w:rPr>
            </w:pPr>
            <w:r w:rsidRPr="001056BA">
              <w:rPr>
                <w:sz w:val="16"/>
              </w:rPr>
              <w:t>496 or below</w:t>
            </w:r>
          </w:p>
        </w:tc>
        <w:tc>
          <w:tcPr>
            <w:tcW w:w="1890" w:type="dxa"/>
            <w:vAlign w:val="center"/>
          </w:tcPr>
          <w:p w14:paraId="3C12DB0F" w14:textId="77777777" w:rsidR="00012EB8" w:rsidRPr="001056BA" w:rsidRDefault="00012EB8" w:rsidP="00012EB8">
            <w:pPr>
              <w:jc w:val="center"/>
              <w:rPr>
                <w:sz w:val="16"/>
              </w:rPr>
            </w:pPr>
            <w:r w:rsidRPr="001056BA">
              <w:rPr>
                <w:sz w:val="16"/>
              </w:rPr>
              <w:t>497-561</w:t>
            </w:r>
          </w:p>
        </w:tc>
        <w:tc>
          <w:tcPr>
            <w:tcW w:w="1890" w:type="dxa"/>
            <w:vAlign w:val="center"/>
          </w:tcPr>
          <w:p w14:paraId="3A6AA0DF" w14:textId="77777777" w:rsidR="00012EB8" w:rsidRPr="001056BA" w:rsidRDefault="00012EB8" w:rsidP="00012EB8">
            <w:pPr>
              <w:jc w:val="center"/>
              <w:rPr>
                <w:sz w:val="16"/>
              </w:rPr>
            </w:pPr>
            <w:r w:rsidRPr="001056BA">
              <w:rPr>
                <w:sz w:val="16"/>
              </w:rPr>
              <w:t>562-650</w:t>
            </w:r>
          </w:p>
        </w:tc>
        <w:tc>
          <w:tcPr>
            <w:tcW w:w="1890" w:type="dxa"/>
            <w:vAlign w:val="center"/>
          </w:tcPr>
          <w:p w14:paraId="27AA5D5C" w14:textId="77777777" w:rsidR="00012EB8" w:rsidRPr="001056BA" w:rsidRDefault="00012EB8" w:rsidP="00012EB8">
            <w:pPr>
              <w:jc w:val="center"/>
              <w:rPr>
                <w:sz w:val="16"/>
              </w:rPr>
            </w:pPr>
            <w:r w:rsidRPr="001056BA">
              <w:rPr>
                <w:sz w:val="16"/>
              </w:rPr>
              <w:t>651-672</w:t>
            </w:r>
          </w:p>
        </w:tc>
        <w:tc>
          <w:tcPr>
            <w:tcW w:w="1980" w:type="dxa"/>
            <w:vAlign w:val="center"/>
          </w:tcPr>
          <w:p w14:paraId="4DCC5DCD" w14:textId="77777777" w:rsidR="00012EB8" w:rsidRPr="001056BA" w:rsidRDefault="00012EB8" w:rsidP="00012EB8">
            <w:pPr>
              <w:jc w:val="center"/>
              <w:rPr>
                <w:sz w:val="16"/>
              </w:rPr>
            </w:pPr>
            <w:r>
              <w:rPr>
                <w:sz w:val="16"/>
              </w:rPr>
              <w:t>673 or above</w:t>
            </w:r>
          </w:p>
        </w:tc>
      </w:tr>
      <w:tr w:rsidR="00012EB8" w:rsidRPr="00E81D85" w14:paraId="727039C6" w14:textId="77777777" w:rsidTr="00FB77C7">
        <w:tc>
          <w:tcPr>
            <w:tcW w:w="10553" w:type="dxa"/>
            <w:gridSpan w:val="6"/>
            <w:shd w:val="clear" w:color="auto" w:fill="BFBFBF"/>
            <w:vAlign w:val="center"/>
          </w:tcPr>
          <w:p w14:paraId="492A2F95" w14:textId="77777777" w:rsidR="00012EB8" w:rsidRPr="00BC311F" w:rsidRDefault="00012EB8" w:rsidP="00012EB8">
            <w:pPr>
              <w:jc w:val="center"/>
              <w:rPr>
                <w:b/>
                <w:sz w:val="16"/>
                <w:szCs w:val="18"/>
              </w:rPr>
            </w:pPr>
            <w:r w:rsidRPr="00BC311F">
              <w:rPr>
                <w:b/>
                <w:sz w:val="16"/>
                <w:szCs w:val="18"/>
              </w:rPr>
              <w:t>Grade One</w:t>
            </w:r>
          </w:p>
        </w:tc>
      </w:tr>
      <w:tr w:rsidR="00012EB8" w:rsidRPr="00E81D85" w14:paraId="001DB6F3" w14:textId="77777777" w:rsidTr="00FB77C7">
        <w:tc>
          <w:tcPr>
            <w:tcW w:w="1013" w:type="dxa"/>
            <w:shd w:val="clear" w:color="auto" w:fill="BFBFBF"/>
            <w:vAlign w:val="center"/>
          </w:tcPr>
          <w:p w14:paraId="5665482E" w14:textId="77777777" w:rsidR="00012EB8" w:rsidRPr="001056BA" w:rsidRDefault="00012EB8" w:rsidP="00012EB8">
            <w:pPr>
              <w:jc w:val="center"/>
              <w:rPr>
                <w:sz w:val="16"/>
                <w:szCs w:val="18"/>
              </w:rPr>
            </w:pPr>
            <w:r w:rsidRPr="001056BA">
              <w:rPr>
                <w:sz w:val="16"/>
                <w:szCs w:val="18"/>
              </w:rPr>
              <w:t>Listening</w:t>
            </w:r>
          </w:p>
        </w:tc>
        <w:tc>
          <w:tcPr>
            <w:tcW w:w="1890" w:type="dxa"/>
            <w:vAlign w:val="center"/>
          </w:tcPr>
          <w:p w14:paraId="068EF23E" w14:textId="77777777" w:rsidR="00012EB8" w:rsidRPr="001056BA" w:rsidRDefault="00012EB8" w:rsidP="00012EB8">
            <w:pPr>
              <w:jc w:val="center"/>
              <w:rPr>
                <w:sz w:val="16"/>
              </w:rPr>
            </w:pPr>
            <w:r w:rsidRPr="001056BA">
              <w:rPr>
                <w:sz w:val="16"/>
              </w:rPr>
              <w:t>434 or below</w:t>
            </w:r>
          </w:p>
        </w:tc>
        <w:tc>
          <w:tcPr>
            <w:tcW w:w="1890" w:type="dxa"/>
            <w:vAlign w:val="center"/>
          </w:tcPr>
          <w:p w14:paraId="34EFECB8" w14:textId="77777777" w:rsidR="00012EB8" w:rsidRPr="001056BA" w:rsidRDefault="00012EB8" w:rsidP="00012EB8">
            <w:pPr>
              <w:jc w:val="center"/>
              <w:rPr>
                <w:sz w:val="16"/>
              </w:rPr>
            </w:pPr>
            <w:r w:rsidRPr="001056BA">
              <w:rPr>
                <w:sz w:val="16"/>
              </w:rPr>
              <w:t>435-466</w:t>
            </w:r>
          </w:p>
        </w:tc>
        <w:tc>
          <w:tcPr>
            <w:tcW w:w="1890" w:type="dxa"/>
            <w:vAlign w:val="center"/>
          </w:tcPr>
          <w:p w14:paraId="73593186" w14:textId="77777777" w:rsidR="00012EB8" w:rsidRPr="001056BA" w:rsidRDefault="00012EB8" w:rsidP="00012EB8">
            <w:pPr>
              <w:jc w:val="center"/>
              <w:rPr>
                <w:sz w:val="16"/>
              </w:rPr>
            </w:pPr>
            <w:r w:rsidRPr="001056BA">
              <w:rPr>
                <w:sz w:val="16"/>
              </w:rPr>
              <w:t>467-548</w:t>
            </w:r>
          </w:p>
        </w:tc>
        <w:tc>
          <w:tcPr>
            <w:tcW w:w="1890" w:type="dxa"/>
            <w:vAlign w:val="center"/>
          </w:tcPr>
          <w:p w14:paraId="3FCDC3FC" w14:textId="77777777" w:rsidR="00012EB8" w:rsidRPr="001056BA" w:rsidRDefault="00012EB8" w:rsidP="00012EB8">
            <w:pPr>
              <w:jc w:val="center"/>
              <w:rPr>
                <w:sz w:val="16"/>
              </w:rPr>
            </w:pPr>
            <w:r w:rsidRPr="001056BA">
              <w:rPr>
                <w:sz w:val="16"/>
              </w:rPr>
              <w:t>549-593</w:t>
            </w:r>
          </w:p>
        </w:tc>
        <w:tc>
          <w:tcPr>
            <w:tcW w:w="1980" w:type="dxa"/>
            <w:vAlign w:val="center"/>
          </w:tcPr>
          <w:p w14:paraId="53E48060" w14:textId="77777777" w:rsidR="00012EB8" w:rsidRPr="001056BA" w:rsidRDefault="00012EB8" w:rsidP="00012EB8">
            <w:pPr>
              <w:jc w:val="center"/>
              <w:rPr>
                <w:sz w:val="16"/>
              </w:rPr>
            </w:pPr>
            <w:r>
              <w:rPr>
                <w:sz w:val="16"/>
              </w:rPr>
              <w:t>594 or above</w:t>
            </w:r>
          </w:p>
        </w:tc>
      </w:tr>
      <w:tr w:rsidR="00012EB8" w:rsidRPr="00E81D85" w14:paraId="72F109D0" w14:textId="77777777" w:rsidTr="00FB77C7">
        <w:tc>
          <w:tcPr>
            <w:tcW w:w="1013" w:type="dxa"/>
            <w:shd w:val="clear" w:color="auto" w:fill="BFBFBF"/>
            <w:vAlign w:val="center"/>
          </w:tcPr>
          <w:p w14:paraId="0F00341D" w14:textId="77777777" w:rsidR="00012EB8" w:rsidRPr="001056BA" w:rsidRDefault="00012EB8" w:rsidP="00012EB8">
            <w:pPr>
              <w:jc w:val="center"/>
              <w:rPr>
                <w:sz w:val="16"/>
                <w:szCs w:val="18"/>
              </w:rPr>
            </w:pPr>
            <w:r w:rsidRPr="001056BA">
              <w:rPr>
                <w:sz w:val="16"/>
                <w:szCs w:val="18"/>
              </w:rPr>
              <w:t>Speaking</w:t>
            </w:r>
          </w:p>
        </w:tc>
        <w:tc>
          <w:tcPr>
            <w:tcW w:w="1890" w:type="dxa"/>
            <w:vAlign w:val="center"/>
          </w:tcPr>
          <w:p w14:paraId="15DBF9FB" w14:textId="77777777" w:rsidR="00012EB8" w:rsidRPr="001056BA" w:rsidRDefault="00012EB8" w:rsidP="00012EB8">
            <w:pPr>
              <w:jc w:val="center"/>
              <w:rPr>
                <w:sz w:val="16"/>
              </w:rPr>
            </w:pPr>
            <w:r w:rsidRPr="001056BA">
              <w:rPr>
                <w:sz w:val="16"/>
              </w:rPr>
              <w:t>527 or below</w:t>
            </w:r>
          </w:p>
        </w:tc>
        <w:tc>
          <w:tcPr>
            <w:tcW w:w="1890" w:type="dxa"/>
            <w:vAlign w:val="center"/>
          </w:tcPr>
          <w:p w14:paraId="3311D1EE" w14:textId="77777777" w:rsidR="00012EB8" w:rsidRPr="001056BA" w:rsidRDefault="00012EB8" w:rsidP="00012EB8">
            <w:pPr>
              <w:jc w:val="center"/>
              <w:rPr>
                <w:sz w:val="16"/>
              </w:rPr>
            </w:pPr>
            <w:r w:rsidRPr="001056BA">
              <w:rPr>
                <w:sz w:val="16"/>
              </w:rPr>
              <w:t>528-576</w:t>
            </w:r>
          </w:p>
        </w:tc>
        <w:tc>
          <w:tcPr>
            <w:tcW w:w="1890" w:type="dxa"/>
            <w:vAlign w:val="center"/>
          </w:tcPr>
          <w:p w14:paraId="4DAF68E4" w14:textId="77777777" w:rsidR="00012EB8" w:rsidRPr="001056BA" w:rsidRDefault="00012EB8" w:rsidP="00012EB8">
            <w:pPr>
              <w:jc w:val="center"/>
              <w:rPr>
                <w:sz w:val="16"/>
              </w:rPr>
            </w:pPr>
            <w:r w:rsidRPr="001056BA">
              <w:rPr>
                <w:sz w:val="16"/>
              </w:rPr>
              <w:t>577-592</w:t>
            </w:r>
          </w:p>
        </w:tc>
        <w:tc>
          <w:tcPr>
            <w:tcW w:w="1890" w:type="dxa"/>
            <w:vAlign w:val="center"/>
          </w:tcPr>
          <w:p w14:paraId="5D57BF2E" w14:textId="77777777" w:rsidR="00012EB8" w:rsidRPr="001056BA" w:rsidRDefault="00012EB8" w:rsidP="00012EB8">
            <w:pPr>
              <w:jc w:val="center"/>
              <w:rPr>
                <w:sz w:val="16"/>
              </w:rPr>
            </w:pPr>
            <w:r w:rsidRPr="001056BA">
              <w:rPr>
                <w:sz w:val="16"/>
              </w:rPr>
              <w:t>593-618</w:t>
            </w:r>
          </w:p>
        </w:tc>
        <w:tc>
          <w:tcPr>
            <w:tcW w:w="1980" w:type="dxa"/>
            <w:vAlign w:val="center"/>
          </w:tcPr>
          <w:p w14:paraId="0A4E2513" w14:textId="77777777" w:rsidR="00012EB8" w:rsidRPr="001056BA" w:rsidRDefault="00012EB8" w:rsidP="00012EB8">
            <w:pPr>
              <w:jc w:val="center"/>
              <w:rPr>
                <w:sz w:val="16"/>
              </w:rPr>
            </w:pPr>
            <w:r>
              <w:rPr>
                <w:sz w:val="16"/>
              </w:rPr>
              <w:t>619 or above</w:t>
            </w:r>
          </w:p>
        </w:tc>
      </w:tr>
      <w:tr w:rsidR="00012EB8" w:rsidRPr="00E81D85" w14:paraId="1228A702" w14:textId="77777777" w:rsidTr="00FB77C7">
        <w:tc>
          <w:tcPr>
            <w:tcW w:w="1013" w:type="dxa"/>
            <w:shd w:val="clear" w:color="auto" w:fill="BFBFBF"/>
            <w:vAlign w:val="center"/>
          </w:tcPr>
          <w:p w14:paraId="24126E72" w14:textId="77777777" w:rsidR="00012EB8" w:rsidRPr="001056BA" w:rsidRDefault="00012EB8" w:rsidP="00012EB8">
            <w:pPr>
              <w:jc w:val="center"/>
              <w:rPr>
                <w:sz w:val="16"/>
                <w:szCs w:val="18"/>
              </w:rPr>
            </w:pPr>
            <w:r w:rsidRPr="001056BA">
              <w:rPr>
                <w:sz w:val="16"/>
                <w:szCs w:val="18"/>
              </w:rPr>
              <w:t>Reading</w:t>
            </w:r>
          </w:p>
        </w:tc>
        <w:tc>
          <w:tcPr>
            <w:tcW w:w="1890" w:type="dxa"/>
            <w:vAlign w:val="center"/>
          </w:tcPr>
          <w:p w14:paraId="7223C4E2" w14:textId="77777777" w:rsidR="00012EB8" w:rsidRPr="001056BA" w:rsidRDefault="00012EB8" w:rsidP="00012EB8">
            <w:pPr>
              <w:jc w:val="center"/>
              <w:rPr>
                <w:sz w:val="16"/>
              </w:rPr>
            </w:pPr>
            <w:r w:rsidRPr="001056BA">
              <w:rPr>
                <w:sz w:val="16"/>
              </w:rPr>
              <w:t>478 or below</w:t>
            </w:r>
          </w:p>
        </w:tc>
        <w:tc>
          <w:tcPr>
            <w:tcW w:w="1890" w:type="dxa"/>
            <w:vAlign w:val="center"/>
          </w:tcPr>
          <w:p w14:paraId="6144F827" w14:textId="77777777" w:rsidR="00012EB8" w:rsidRPr="001056BA" w:rsidRDefault="00012EB8" w:rsidP="00012EB8">
            <w:pPr>
              <w:jc w:val="center"/>
              <w:rPr>
                <w:sz w:val="16"/>
              </w:rPr>
            </w:pPr>
            <w:r w:rsidRPr="001056BA">
              <w:rPr>
                <w:sz w:val="16"/>
              </w:rPr>
              <w:t>479-514</w:t>
            </w:r>
          </w:p>
        </w:tc>
        <w:tc>
          <w:tcPr>
            <w:tcW w:w="1890" w:type="dxa"/>
            <w:vAlign w:val="center"/>
          </w:tcPr>
          <w:p w14:paraId="2DF0D94B" w14:textId="77777777" w:rsidR="00012EB8" w:rsidRPr="001056BA" w:rsidRDefault="00012EB8" w:rsidP="00012EB8">
            <w:pPr>
              <w:jc w:val="center"/>
              <w:rPr>
                <w:sz w:val="16"/>
              </w:rPr>
            </w:pPr>
            <w:r w:rsidRPr="001056BA">
              <w:rPr>
                <w:sz w:val="16"/>
              </w:rPr>
              <w:t>515-583</w:t>
            </w:r>
          </w:p>
        </w:tc>
        <w:tc>
          <w:tcPr>
            <w:tcW w:w="1890" w:type="dxa"/>
            <w:vAlign w:val="center"/>
          </w:tcPr>
          <w:p w14:paraId="0BCCE605" w14:textId="77777777" w:rsidR="00012EB8" w:rsidRPr="001056BA" w:rsidRDefault="00012EB8" w:rsidP="00012EB8">
            <w:pPr>
              <w:jc w:val="center"/>
              <w:rPr>
                <w:sz w:val="16"/>
              </w:rPr>
            </w:pPr>
            <w:r w:rsidRPr="001056BA">
              <w:rPr>
                <w:sz w:val="16"/>
              </w:rPr>
              <w:t>584-628</w:t>
            </w:r>
          </w:p>
        </w:tc>
        <w:tc>
          <w:tcPr>
            <w:tcW w:w="1980" w:type="dxa"/>
            <w:vAlign w:val="center"/>
          </w:tcPr>
          <w:p w14:paraId="4EA10424" w14:textId="77777777" w:rsidR="00012EB8" w:rsidRPr="001056BA" w:rsidRDefault="00012EB8" w:rsidP="00012EB8">
            <w:pPr>
              <w:jc w:val="center"/>
              <w:rPr>
                <w:sz w:val="16"/>
              </w:rPr>
            </w:pPr>
            <w:r>
              <w:rPr>
                <w:sz w:val="16"/>
              </w:rPr>
              <w:t>629 or above</w:t>
            </w:r>
          </w:p>
        </w:tc>
      </w:tr>
      <w:tr w:rsidR="00012EB8" w:rsidRPr="00E81D85" w14:paraId="6040F8E8" w14:textId="77777777" w:rsidTr="00FB77C7">
        <w:tc>
          <w:tcPr>
            <w:tcW w:w="1013" w:type="dxa"/>
            <w:shd w:val="clear" w:color="auto" w:fill="BFBFBF"/>
            <w:vAlign w:val="center"/>
          </w:tcPr>
          <w:p w14:paraId="3C9BA79B" w14:textId="77777777" w:rsidR="00012EB8" w:rsidRPr="001056BA" w:rsidRDefault="00012EB8" w:rsidP="00012EB8">
            <w:pPr>
              <w:jc w:val="center"/>
              <w:rPr>
                <w:sz w:val="16"/>
                <w:szCs w:val="18"/>
              </w:rPr>
            </w:pPr>
            <w:r w:rsidRPr="001056BA">
              <w:rPr>
                <w:sz w:val="16"/>
                <w:szCs w:val="18"/>
              </w:rPr>
              <w:t>Writing</w:t>
            </w:r>
          </w:p>
        </w:tc>
        <w:tc>
          <w:tcPr>
            <w:tcW w:w="1890" w:type="dxa"/>
            <w:vAlign w:val="center"/>
          </w:tcPr>
          <w:p w14:paraId="3A79C1C5" w14:textId="77777777" w:rsidR="00012EB8" w:rsidRPr="001056BA" w:rsidRDefault="00012EB8" w:rsidP="00012EB8">
            <w:pPr>
              <w:tabs>
                <w:tab w:val="left" w:pos="190"/>
                <w:tab w:val="left" w:pos="380"/>
              </w:tabs>
              <w:jc w:val="center"/>
              <w:rPr>
                <w:sz w:val="16"/>
              </w:rPr>
            </w:pPr>
            <w:r w:rsidRPr="001056BA">
              <w:rPr>
                <w:sz w:val="16"/>
              </w:rPr>
              <w:t>497 or below</w:t>
            </w:r>
          </w:p>
        </w:tc>
        <w:tc>
          <w:tcPr>
            <w:tcW w:w="1890" w:type="dxa"/>
            <w:vAlign w:val="center"/>
          </w:tcPr>
          <w:p w14:paraId="6C0B81F3" w14:textId="77777777" w:rsidR="00012EB8" w:rsidRPr="001056BA" w:rsidRDefault="00012EB8" w:rsidP="00012EB8">
            <w:pPr>
              <w:jc w:val="center"/>
              <w:rPr>
                <w:sz w:val="16"/>
              </w:rPr>
            </w:pPr>
            <w:r w:rsidRPr="001056BA">
              <w:rPr>
                <w:sz w:val="16"/>
              </w:rPr>
              <w:t>498-547</w:t>
            </w:r>
          </w:p>
        </w:tc>
        <w:tc>
          <w:tcPr>
            <w:tcW w:w="1890" w:type="dxa"/>
            <w:vAlign w:val="center"/>
          </w:tcPr>
          <w:p w14:paraId="108529E3" w14:textId="77777777" w:rsidR="00012EB8" w:rsidRPr="001056BA" w:rsidRDefault="00012EB8" w:rsidP="00012EB8">
            <w:pPr>
              <w:jc w:val="center"/>
              <w:rPr>
                <w:sz w:val="16"/>
              </w:rPr>
            </w:pPr>
            <w:r w:rsidRPr="001056BA">
              <w:rPr>
                <w:sz w:val="16"/>
              </w:rPr>
              <w:t>548-612</w:t>
            </w:r>
          </w:p>
        </w:tc>
        <w:tc>
          <w:tcPr>
            <w:tcW w:w="1890" w:type="dxa"/>
            <w:vAlign w:val="center"/>
          </w:tcPr>
          <w:p w14:paraId="5FA49E70" w14:textId="77777777" w:rsidR="00012EB8" w:rsidRPr="001056BA" w:rsidRDefault="00012EB8" w:rsidP="00012EB8">
            <w:pPr>
              <w:jc w:val="center"/>
              <w:rPr>
                <w:sz w:val="16"/>
              </w:rPr>
            </w:pPr>
            <w:r w:rsidRPr="001056BA">
              <w:rPr>
                <w:sz w:val="16"/>
              </w:rPr>
              <w:t>613-640</w:t>
            </w:r>
          </w:p>
        </w:tc>
        <w:tc>
          <w:tcPr>
            <w:tcW w:w="1980" w:type="dxa"/>
            <w:vAlign w:val="center"/>
          </w:tcPr>
          <w:p w14:paraId="495F18A3" w14:textId="77777777" w:rsidR="00012EB8" w:rsidRPr="001056BA" w:rsidRDefault="00012EB8" w:rsidP="00012EB8">
            <w:pPr>
              <w:jc w:val="center"/>
              <w:rPr>
                <w:sz w:val="16"/>
              </w:rPr>
            </w:pPr>
            <w:r>
              <w:rPr>
                <w:sz w:val="16"/>
              </w:rPr>
              <w:t>641 or above</w:t>
            </w:r>
          </w:p>
        </w:tc>
      </w:tr>
      <w:tr w:rsidR="00012EB8" w:rsidRPr="00E81D85" w14:paraId="240E39D5" w14:textId="77777777" w:rsidTr="00FB77C7">
        <w:tc>
          <w:tcPr>
            <w:tcW w:w="10553" w:type="dxa"/>
            <w:gridSpan w:val="6"/>
            <w:shd w:val="clear" w:color="auto" w:fill="BFBFBF"/>
            <w:vAlign w:val="center"/>
          </w:tcPr>
          <w:p w14:paraId="3799D85D" w14:textId="77777777" w:rsidR="00012EB8" w:rsidRPr="00BC311F" w:rsidRDefault="00012EB8" w:rsidP="00012EB8">
            <w:pPr>
              <w:jc w:val="center"/>
              <w:rPr>
                <w:b/>
                <w:sz w:val="16"/>
                <w:szCs w:val="18"/>
              </w:rPr>
            </w:pPr>
            <w:r w:rsidRPr="00BC311F">
              <w:rPr>
                <w:b/>
                <w:sz w:val="16"/>
                <w:szCs w:val="18"/>
              </w:rPr>
              <w:t>Grade Two</w:t>
            </w:r>
          </w:p>
        </w:tc>
      </w:tr>
      <w:tr w:rsidR="00012EB8" w:rsidRPr="00E81D85" w14:paraId="1544196C" w14:textId="77777777" w:rsidTr="00FB77C7">
        <w:tc>
          <w:tcPr>
            <w:tcW w:w="1013" w:type="dxa"/>
            <w:shd w:val="clear" w:color="auto" w:fill="BFBFBF"/>
            <w:vAlign w:val="center"/>
          </w:tcPr>
          <w:p w14:paraId="50CD763F" w14:textId="77777777" w:rsidR="00012EB8" w:rsidRPr="001056BA" w:rsidRDefault="00012EB8" w:rsidP="00012EB8">
            <w:pPr>
              <w:jc w:val="center"/>
              <w:rPr>
                <w:sz w:val="16"/>
                <w:szCs w:val="18"/>
              </w:rPr>
            </w:pPr>
            <w:r w:rsidRPr="001056BA">
              <w:rPr>
                <w:sz w:val="16"/>
                <w:szCs w:val="18"/>
              </w:rPr>
              <w:t>Listening</w:t>
            </w:r>
          </w:p>
        </w:tc>
        <w:tc>
          <w:tcPr>
            <w:tcW w:w="1890" w:type="dxa"/>
            <w:vAlign w:val="center"/>
          </w:tcPr>
          <w:p w14:paraId="753E2EDE" w14:textId="77777777" w:rsidR="00012EB8" w:rsidRPr="001056BA" w:rsidRDefault="00012EB8" w:rsidP="00012EB8">
            <w:pPr>
              <w:jc w:val="center"/>
              <w:rPr>
                <w:sz w:val="16"/>
                <w:szCs w:val="18"/>
              </w:rPr>
            </w:pPr>
            <w:r w:rsidRPr="001056BA">
              <w:rPr>
                <w:sz w:val="16"/>
                <w:szCs w:val="18"/>
              </w:rPr>
              <w:t>407 or below</w:t>
            </w:r>
          </w:p>
        </w:tc>
        <w:tc>
          <w:tcPr>
            <w:tcW w:w="1890" w:type="dxa"/>
            <w:vAlign w:val="center"/>
          </w:tcPr>
          <w:p w14:paraId="6D98EEA3" w14:textId="77777777" w:rsidR="00012EB8" w:rsidRPr="001056BA" w:rsidRDefault="00012EB8" w:rsidP="00012EB8">
            <w:pPr>
              <w:jc w:val="center"/>
              <w:rPr>
                <w:sz w:val="16"/>
                <w:szCs w:val="18"/>
              </w:rPr>
            </w:pPr>
            <w:r w:rsidRPr="001056BA">
              <w:rPr>
                <w:sz w:val="16"/>
                <w:szCs w:val="18"/>
              </w:rPr>
              <w:t>405-437</w:t>
            </w:r>
          </w:p>
        </w:tc>
        <w:tc>
          <w:tcPr>
            <w:tcW w:w="1890" w:type="dxa"/>
            <w:vAlign w:val="center"/>
          </w:tcPr>
          <w:p w14:paraId="1F07C3F3" w14:textId="77777777" w:rsidR="00012EB8" w:rsidRPr="001056BA" w:rsidRDefault="00012EB8" w:rsidP="00012EB8">
            <w:pPr>
              <w:jc w:val="center"/>
              <w:rPr>
                <w:sz w:val="16"/>
                <w:szCs w:val="18"/>
              </w:rPr>
            </w:pPr>
            <w:r w:rsidRPr="001056BA">
              <w:rPr>
                <w:sz w:val="16"/>
                <w:szCs w:val="18"/>
              </w:rPr>
              <w:t>438-511</w:t>
            </w:r>
          </w:p>
        </w:tc>
        <w:tc>
          <w:tcPr>
            <w:tcW w:w="1890" w:type="dxa"/>
            <w:vAlign w:val="center"/>
          </w:tcPr>
          <w:p w14:paraId="07F507F0" w14:textId="77777777" w:rsidR="00012EB8" w:rsidRPr="001056BA" w:rsidRDefault="00012EB8" w:rsidP="00012EB8">
            <w:pPr>
              <w:jc w:val="center"/>
              <w:rPr>
                <w:sz w:val="16"/>
                <w:szCs w:val="18"/>
              </w:rPr>
            </w:pPr>
            <w:r w:rsidRPr="001056BA">
              <w:rPr>
                <w:sz w:val="16"/>
                <w:szCs w:val="18"/>
              </w:rPr>
              <w:t>512-563</w:t>
            </w:r>
          </w:p>
        </w:tc>
        <w:tc>
          <w:tcPr>
            <w:tcW w:w="1980" w:type="dxa"/>
            <w:vAlign w:val="center"/>
          </w:tcPr>
          <w:p w14:paraId="5E3E40AD" w14:textId="77777777" w:rsidR="00012EB8" w:rsidRPr="001056BA" w:rsidRDefault="00012EB8" w:rsidP="00012EB8">
            <w:pPr>
              <w:jc w:val="center"/>
              <w:rPr>
                <w:sz w:val="16"/>
                <w:szCs w:val="18"/>
              </w:rPr>
            </w:pPr>
            <w:r w:rsidRPr="001056BA">
              <w:rPr>
                <w:sz w:val="16"/>
                <w:szCs w:val="18"/>
              </w:rPr>
              <w:t>564 or above</w:t>
            </w:r>
          </w:p>
        </w:tc>
      </w:tr>
      <w:tr w:rsidR="00012EB8" w:rsidRPr="00E81D85" w14:paraId="7284D6FD" w14:textId="77777777" w:rsidTr="00FB77C7">
        <w:tc>
          <w:tcPr>
            <w:tcW w:w="1013" w:type="dxa"/>
            <w:shd w:val="clear" w:color="auto" w:fill="BFBFBF"/>
            <w:vAlign w:val="center"/>
          </w:tcPr>
          <w:p w14:paraId="708FFF46" w14:textId="77777777" w:rsidR="00012EB8" w:rsidRPr="001056BA" w:rsidRDefault="00012EB8" w:rsidP="00012EB8">
            <w:pPr>
              <w:jc w:val="center"/>
              <w:rPr>
                <w:sz w:val="16"/>
                <w:szCs w:val="18"/>
              </w:rPr>
            </w:pPr>
            <w:r w:rsidRPr="001056BA">
              <w:rPr>
                <w:sz w:val="16"/>
                <w:szCs w:val="18"/>
              </w:rPr>
              <w:t>Speaking</w:t>
            </w:r>
          </w:p>
        </w:tc>
        <w:tc>
          <w:tcPr>
            <w:tcW w:w="1890" w:type="dxa"/>
            <w:vAlign w:val="center"/>
          </w:tcPr>
          <w:p w14:paraId="5F4125BA" w14:textId="77777777" w:rsidR="00012EB8" w:rsidRPr="001056BA" w:rsidRDefault="00012EB8" w:rsidP="00012EB8">
            <w:pPr>
              <w:jc w:val="center"/>
              <w:rPr>
                <w:sz w:val="16"/>
                <w:szCs w:val="18"/>
              </w:rPr>
            </w:pPr>
            <w:r w:rsidRPr="001056BA">
              <w:rPr>
                <w:sz w:val="16"/>
                <w:szCs w:val="18"/>
              </w:rPr>
              <w:t>489 or below</w:t>
            </w:r>
          </w:p>
        </w:tc>
        <w:tc>
          <w:tcPr>
            <w:tcW w:w="1890" w:type="dxa"/>
            <w:vAlign w:val="center"/>
          </w:tcPr>
          <w:p w14:paraId="61512FCD" w14:textId="77777777" w:rsidR="00012EB8" w:rsidRPr="001056BA" w:rsidRDefault="00012EB8" w:rsidP="00012EB8">
            <w:pPr>
              <w:jc w:val="center"/>
              <w:rPr>
                <w:sz w:val="16"/>
                <w:szCs w:val="18"/>
              </w:rPr>
            </w:pPr>
            <w:r w:rsidRPr="001056BA">
              <w:rPr>
                <w:sz w:val="16"/>
                <w:szCs w:val="18"/>
              </w:rPr>
              <w:t>490-528</w:t>
            </w:r>
          </w:p>
        </w:tc>
        <w:tc>
          <w:tcPr>
            <w:tcW w:w="1890" w:type="dxa"/>
            <w:vAlign w:val="center"/>
          </w:tcPr>
          <w:p w14:paraId="02A3C682" w14:textId="77777777" w:rsidR="00012EB8" w:rsidRPr="001056BA" w:rsidRDefault="00012EB8" w:rsidP="00012EB8">
            <w:pPr>
              <w:jc w:val="center"/>
              <w:rPr>
                <w:sz w:val="16"/>
                <w:szCs w:val="18"/>
              </w:rPr>
            </w:pPr>
            <w:r w:rsidRPr="001056BA">
              <w:rPr>
                <w:sz w:val="16"/>
                <w:szCs w:val="18"/>
              </w:rPr>
              <w:t>529-554</w:t>
            </w:r>
          </w:p>
        </w:tc>
        <w:tc>
          <w:tcPr>
            <w:tcW w:w="1890" w:type="dxa"/>
            <w:vAlign w:val="center"/>
          </w:tcPr>
          <w:p w14:paraId="60032671" w14:textId="77777777" w:rsidR="00012EB8" w:rsidRPr="001056BA" w:rsidRDefault="00012EB8" w:rsidP="00012EB8">
            <w:pPr>
              <w:jc w:val="center"/>
              <w:rPr>
                <w:sz w:val="16"/>
                <w:szCs w:val="18"/>
              </w:rPr>
            </w:pPr>
            <w:r w:rsidRPr="001056BA">
              <w:rPr>
                <w:sz w:val="16"/>
                <w:szCs w:val="18"/>
              </w:rPr>
              <w:t>555-587</w:t>
            </w:r>
          </w:p>
        </w:tc>
        <w:tc>
          <w:tcPr>
            <w:tcW w:w="1980" w:type="dxa"/>
            <w:vAlign w:val="center"/>
          </w:tcPr>
          <w:p w14:paraId="73E6A640" w14:textId="77777777" w:rsidR="00012EB8" w:rsidRPr="001056BA" w:rsidRDefault="00012EB8" w:rsidP="00012EB8">
            <w:pPr>
              <w:jc w:val="center"/>
              <w:rPr>
                <w:sz w:val="16"/>
                <w:szCs w:val="18"/>
              </w:rPr>
            </w:pPr>
            <w:r w:rsidRPr="001056BA">
              <w:rPr>
                <w:sz w:val="16"/>
                <w:szCs w:val="18"/>
              </w:rPr>
              <w:t>588 or above</w:t>
            </w:r>
          </w:p>
        </w:tc>
      </w:tr>
      <w:tr w:rsidR="00012EB8" w:rsidRPr="00E81D85" w14:paraId="3E050859" w14:textId="77777777" w:rsidTr="00FB77C7">
        <w:tc>
          <w:tcPr>
            <w:tcW w:w="1013" w:type="dxa"/>
            <w:shd w:val="clear" w:color="auto" w:fill="BFBFBF"/>
            <w:vAlign w:val="center"/>
          </w:tcPr>
          <w:p w14:paraId="6D389DEB" w14:textId="77777777" w:rsidR="00012EB8" w:rsidRPr="001056BA" w:rsidRDefault="00012EB8" w:rsidP="00012EB8">
            <w:pPr>
              <w:jc w:val="center"/>
              <w:rPr>
                <w:sz w:val="16"/>
                <w:szCs w:val="18"/>
              </w:rPr>
            </w:pPr>
            <w:r w:rsidRPr="001056BA">
              <w:rPr>
                <w:sz w:val="16"/>
                <w:szCs w:val="18"/>
              </w:rPr>
              <w:t>Reading</w:t>
            </w:r>
          </w:p>
        </w:tc>
        <w:tc>
          <w:tcPr>
            <w:tcW w:w="1890" w:type="dxa"/>
            <w:vAlign w:val="center"/>
          </w:tcPr>
          <w:p w14:paraId="300F43DF" w14:textId="77777777" w:rsidR="00012EB8" w:rsidRPr="001056BA" w:rsidRDefault="00012EB8" w:rsidP="00012EB8">
            <w:pPr>
              <w:jc w:val="center"/>
              <w:rPr>
                <w:sz w:val="16"/>
                <w:szCs w:val="18"/>
              </w:rPr>
            </w:pPr>
            <w:r w:rsidRPr="001056BA">
              <w:rPr>
                <w:sz w:val="16"/>
                <w:szCs w:val="18"/>
              </w:rPr>
              <w:t>456 or below</w:t>
            </w:r>
          </w:p>
        </w:tc>
        <w:tc>
          <w:tcPr>
            <w:tcW w:w="1890" w:type="dxa"/>
            <w:vAlign w:val="center"/>
          </w:tcPr>
          <w:p w14:paraId="54AB9375" w14:textId="77777777" w:rsidR="00012EB8" w:rsidRPr="001056BA" w:rsidRDefault="00012EB8" w:rsidP="00012EB8">
            <w:pPr>
              <w:jc w:val="center"/>
              <w:rPr>
                <w:sz w:val="16"/>
                <w:szCs w:val="18"/>
              </w:rPr>
            </w:pPr>
            <w:r w:rsidRPr="001056BA">
              <w:rPr>
                <w:sz w:val="16"/>
                <w:szCs w:val="18"/>
              </w:rPr>
              <w:t>456-488</w:t>
            </w:r>
          </w:p>
        </w:tc>
        <w:tc>
          <w:tcPr>
            <w:tcW w:w="1890" w:type="dxa"/>
            <w:vAlign w:val="center"/>
          </w:tcPr>
          <w:p w14:paraId="5544DA5A" w14:textId="77777777" w:rsidR="00012EB8" w:rsidRPr="001056BA" w:rsidRDefault="00012EB8" w:rsidP="00012EB8">
            <w:pPr>
              <w:jc w:val="center"/>
              <w:rPr>
                <w:sz w:val="16"/>
                <w:szCs w:val="18"/>
              </w:rPr>
            </w:pPr>
            <w:r w:rsidRPr="001056BA">
              <w:rPr>
                <w:sz w:val="16"/>
                <w:szCs w:val="18"/>
              </w:rPr>
              <w:t>489-554</w:t>
            </w:r>
          </w:p>
        </w:tc>
        <w:tc>
          <w:tcPr>
            <w:tcW w:w="1890" w:type="dxa"/>
            <w:vAlign w:val="center"/>
          </w:tcPr>
          <w:p w14:paraId="4D798948" w14:textId="77777777" w:rsidR="00012EB8" w:rsidRPr="001056BA" w:rsidRDefault="00012EB8" w:rsidP="00012EB8">
            <w:pPr>
              <w:jc w:val="center"/>
              <w:rPr>
                <w:sz w:val="16"/>
                <w:szCs w:val="18"/>
              </w:rPr>
            </w:pPr>
            <w:r w:rsidRPr="001056BA">
              <w:rPr>
                <w:sz w:val="16"/>
                <w:szCs w:val="18"/>
              </w:rPr>
              <w:t>555-594</w:t>
            </w:r>
          </w:p>
        </w:tc>
        <w:tc>
          <w:tcPr>
            <w:tcW w:w="1980" w:type="dxa"/>
            <w:vAlign w:val="center"/>
          </w:tcPr>
          <w:p w14:paraId="4A948026" w14:textId="77777777" w:rsidR="00012EB8" w:rsidRPr="001056BA" w:rsidRDefault="00012EB8" w:rsidP="00012EB8">
            <w:pPr>
              <w:jc w:val="center"/>
              <w:rPr>
                <w:sz w:val="16"/>
                <w:szCs w:val="18"/>
              </w:rPr>
            </w:pPr>
            <w:r w:rsidRPr="001056BA">
              <w:rPr>
                <w:sz w:val="16"/>
                <w:szCs w:val="18"/>
              </w:rPr>
              <w:t>594 or above</w:t>
            </w:r>
          </w:p>
        </w:tc>
      </w:tr>
      <w:tr w:rsidR="00012EB8" w:rsidRPr="00E81D85" w14:paraId="57C05453" w14:textId="77777777" w:rsidTr="00FB77C7">
        <w:tc>
          <w:tcPr>
            <w:tcW w:w="1013" w:type="dxa"/>
            <w:shd w:val="clear" w:color="auto" w:fill="BFBFBF"/>
            <w:vAlign w:val="center"/>
          </w:tcPr>
          <w:p w14:paraId="621E104D" w14:textId="77777777" w:rsidR="00012EB8" w:rsidRPr="001056BA" w:rsidRDefault="00012EB8" w:rsidP="00012EB8">
            <w:pPr>
              <w:jc w:val="center"/>
              <w:rPr>
                <w:sz w:val="16"/>
                <w:szCs w:val="18"/>
              </w:rPr>
            </w:pPr>
            <w:r w:rsidRPr="001056BA">
              <w:rPr>
                <w:sz w:val="16"/>
                <w:szCs w:val="18"/>
              </w:rPr>
              <w:t>Writing</w:t>
            </w:r>
          </w:p>
        </w:tc>
        <w:tc>
          <w:tcPr>
            <w:tcW w:w="1890" w:type="dxa"/>
            <w:vAlign w:val="center"/>
          </w:tcPr>
          <w:p w14:paraId="36644F3D" w14:textId="77777777" w:rsidR="00012EB8" w:rsidRPr="001056BA" w:rsidRDefault="00012EB8" w:rsidP="00012EB8">
            <w:pPr>
              <w:jc w:val="center"/>
              <w:rPr>
                <w:sz w:val="16"/>
                <w:szCs w:val="18"/>
              </w:rPr>
            </w:pPr>
            <w:r w:rsidRPr="001056BA">
              <w:rPr>
                <w:sz w:val="16"/>
                <w:szCs w:val="18"/>
              </w:rPr>
              <w:t>451 or below</w:t>
            </w:r>
          </w:p>
        </w:tc>
        <w:tc>
          <w:tcPr>
            <w:tcW w:w="1890" w:type="dxa"/>
            <w:vAlign w:val="center"/>
          </w:tcPr>
          <w:p w14:paraId="414094E7" w14:textId="77777777" w:rsidR="00012EB8" w:rsidRPr="001056BA" w:rsidRDefault="00012EB8" w:rsidP="00012EB8">
            <w:pPr>
              <w:jc w:val="center"/>
              <w:rPr>
                <w:sz w:val="16"/>
              </w:rPr>
            </w:pPr>
            <w:r w:rsidRPr="001056BA">
              <w:rPr>
                <w:sz w:val="16"/>
              </w:rPr>
              <w:t>452-492</w:t>
            </w:r>
          </w:p>
        </w:tc>
        <w:tc>
          <w:tcPr>
            <w:tcW w:w="1890" w:type="dxa"/>
            <w:vAlign w:val="center"/>
          </w:tcPr>
          <w:p w14:paraId="659D2F2B" w14:textId="77777777" w:rsidR="00012EB8" w:rsidRPr="001056BA" w:rsidRDefault="00012EB8" w:rsidP="00012EB8">
            <w:pPr>
              <w:jc w:val="center"/>
              <w:rPr>
                <w:sz w:val="16"/>
                <w:szCs w:val="18"/>
              </w:rPr>
            </w:pPr>
            <w:r w:rsidRPr="001056BA">
              <w:rPr>
                <w:sz w:val="16"/>
                <w:szCs w:val="18"/>
              </w:rPr>
              <w:t>493-554</w:t>
            </w:r>
          </w:p>
        </w:tc>
        <w:tc>
          <w:tcPr>
            <w:tcW w:w="1890" w:type="dxa"/>
            <w:vAlign w:val="center"/>
          </w:tcPr>
          <w:p w14:paraId="5A2768E0" w14:textId="77777777" w:rsidR="00012EB8" w:rsidRPr="001056BA" w:rsidRDefault="00012EB8" w:rsidP="00012EB8">
            <w:pPr>
              <w:jc w:val="center"/>
              <w:rPr>
                <w:sz w:val="16"/>
                <w:szCs w:val="18"/>
              </w:rPr>
            </w:pPr>
            <w:r w:rsidRPr="001056BA">
              <w:rPr>
                <w:sz w:val="16"/>
                <w:szCs w:val="18"/>
              </w:rPr>
              <w:t>555-590</w:t>
            </w:r>
          </w:p>
        </w:tc>
        <w:tc>
          <w:tcPr>
            <w:tcW w:w="1980" w:type="dxa"/>
            <w:vAlign w:val="center"/>
          </w:tcPr>
          <w:p w14:paraId="34EF3490" w14:textId="77777777" w:rsidR="00012EB8" w:rsidRPr="001056BA" w:rsidRDefault="00012EB8" w:rsidP="00012EB8">
            <w:pPr>
              <w:jc w:val="center"/>
              <w:rPr>
                <w:sz w:val="16"/>
                <w:szCs w:val="18"/>
              </w:rPr>
            </w:pPr>
            <w:r w:rsidRPr="001056BA">
              <w:rPr>
                <w:sz w:val="16"/>
                <w:szCs w:val="18"/>
              </w:rPr>
              <w:t>591 or above</w:t>
            </w:r>
          </w:p>
        </w:tc>
      </w:tr>
      <w:tr w:rsidR="00012EB8" w:rsidRPr="00E81D85" w14:paraId="448ED753" w14:textId="77777777" w:rsidTr="00FB77C7">
        <w:tc>
          <w:tcPr>
            <w:tcW w:w="10553" w:type="dxa"/>
            <w:gridSpan w:val="6"/>
            <w:shd w:val="clear" w:color="auto" w:fill="BFBFBF"/>
            <w:vAlign w:val="center"/>
          </w:tcPr>
          <w:p w14:paraId="086FD018" w14:textId="77777777" w:rsidR="00012EB8" w:rsidRPr="00BC311F" w:rsidRDefault="00012EB8" w:rsidP="00012EB8">
            <w:pPr>
              <w:jc w:val="center"/>
              <w:rPr>
                <w:b/>
                <w:sz w:val="16"/>
                <w:szCs w:val="18"/>
              </w:rPr>
            </w:pPr>
            <w:r w:rsidRPr="00BC311F">
              <w:rPr>
                <w:b/>
                <w:sz w:val="16"/>
                <w:szCs w:val="18"/>
              </w:rPr>
              <w:t>Grade Three</w:t>
            </w:r>
          </w:p>
        </w:tc>
      </w:tr>
      <w:tr w:rsidR="00012EB8" w:rsidRPr="00E81D85" w14:paraId="1BA0C382" w14:textId="77777777" w:rsidTr="00FB77C7">
        <w:tc>
          <w:tcPr>
            <w:tcW w:w="1013" w:type="dxa"/>
            <w:shd w:val="clear" w:color="auto" w:fill="BFBFBF"/>
            <w:vAlign w:val="center"/>
          </w:tcPr>
          <w:p w14:paraId="36E7643E" w14:textId="77777777" w:rsidR="00012EB8" w:rsidRPr="001056BA" w:rsidRDefault="00012EB8" w:rsidP="00012EB8">
            <w:pPr>
              <w:jc w:val="center"/>
              <w:rPr>
                <w:sz w:val="16"/>
                <w:szCs w:val="18"/>
              </w:rPr>
            </w:pPr>
            <w:r w:rsidRPr="001056BA">
              <w:rPr>
                <w:sz w:val="16"/>
                <w:szCs w:val="18"/>
              </w:rPr>
              <w:t>Listening</w:t>
            </w:r>
          </w:p>
        </w:tc>
        <w:tc>
          <w:tcPr>
            <w:tcW w:w="1890" w:type="dxa"/>
            <w:vAlign w:val="center"/>
          </w:tcPr>
          <w:p w14:paraId="65FD773D" w14:textId="77777777" w:rsidR="00012EB8" w:rsidRPr="001056BA" w:rsidRDefault="00012EB8" w:rsidP="00012EB8">
            <w:pPr>
              <w:jc w:val="center"/>
              <w:rPr>
                <w:sz w:val="16"/>
                <w:szCs w:val="18"/>
              </w:rPr>
            </w:pPr>
            <w:r w:rsidRPr="001056BA">
              <w:rPr>
                <w:sz w:val="16"/>
                <w:szCs w:val="18"/>
              </w:rPr>
              <w:t>408 or below</w:t>
            </w:r>
          </w:p>
        </w:tc>
        <w:tc>
          <w:tcPr>
            <w:tcW w:w="1890" w:type="dxa"/>
            <w:vAlign w:val="center"/>
          </w:tcPr>
          <w:p w14:paraId="47D43B66" w14:textId="77777777" w:rsidR="00012EB8" w:rsidRPr="001056BA" w:rsidRDefault="00012EB8" w:rsidP="00012EB8">
            <w:pPr>
              <w:jc w:val="center"/>
              <w:rPr>
                <w:sz w:val="16"/>
                <w:szCs w:val="18"/>
              </w:rPr>
            </w:pPr>
            <w:r>
              <w:rPr>
                <w:sz w:val="16"/>
                <w:szCs w:val="18"/>
              </w:rPr>
              <w:t>409</w:t>
            </w:r>
            <w:r w:rsidRPr="001056BA">
              <w:rPr>
                <w:sz w:val="16"/>
                <w:szCs w:val="18"/>
              </w:rPr>
              <w:t>-447</w:t>
            </w:r>
          </w:p>
        </w:tc>
        <w:tc>
          <w:tcPr>
            <w:tcW w:w="1890" w:type="dxa"/>
            <w:vAlign w:val="center"/>
          </w:tcPr>
          <w:p w14:paraId="33F78289" w14:textId="77777777" w:rsidR="00012EB8" w:rsidRPr="001056BA" w:rsidRDefault="00012EB8" w:rsidP="00012EB8">
            <w:pPr>
              <w:jc w:val="center"/>
              <w:rPr>
                <w:sz w:val="16"/>
                <w:szCs w:val="18"/>
              </w:rPr>
            </w:pPr>
            <w:r w:rsidRPr="001056BA">
              <w:rPr>
                <w:sz w:val="16"/>
                <w:szCs w:val="18"/>
              </w:rPr>
              <w:t>448-535</w:t>
            </w:r>
          </w:p>
        </w:tc>
        <w:tc>
          <w:tcPr>
            <w:tcW w:w="1890" w:type="dxa"/>
            <w:vAlign w:val="center"/>
          </w:tcPr>
          <w:p w14:paraId="39578A60" w14:textId="77777777" w:rsidR="00012EB8" w:rsidRPr="001056BA" w:rsidRDefault="00012EB8" w:rsidP="00012EB8">
            <w:pPr>
              <w:jc w:val="center"/>
              <w:rPr>
                <w:sz w:val="16"/>
                <w:szCs w:val="18"/>
              </w:rPr>
            </w:pPr>
            <w:r w:rsidRPr="001056BA">
              <w:rPr>
                <w:sz w:val="16"/>
                <w:szCs w:val="18"/>
              </w:rPr>
              <w:t>536-597</w:t>
            </w:r>
          </w:p>
        </w:tc>
        <w:tc>
          <w:tcPr>
            <w:tcW w:w="1980" w:type="dxa"/>
            <w:vAlign w:val="center"/>
          </w:tcPr>
          <w:p w14:paraId="6E645F16" w14:textId="77777777" w:rsidR="00012EB8" w:rsidRPr="001056BA" w:rsidRDefault="00012EB8" w:rsidP="00012EB8">
            <w:pPr>
              <w:jc w:val="center"/>
              <w:rPr>
                <w:sz w:val="16"/>
                <w:szCs w:val="18"/>
              </w:rPr>
            </w:pPr>
            <w:r w:rsidRPr="001056BA">
              <w:rPr>
                <w:sz w:val="16"/>
                <w:szCs w:val="18"/>
              </w:rPr>
              <w:t>598 or above</w:t>
            </w:r>
          </w:p>
        </w:tc>
      </w:tr>
      <w:tr w:rsidR="00012EB8" w:rsidRPr="00E81D85" w14:paraId="50DB11D2" w14:textId="77777777" w:rsidTr="00FB77C7">
        <w:tc>
          <w:tcPr>
            <w:tcW w:w="1013" w:type="dxa"/>
            <w:shd w:val="clear" w:color="auto" w:fill="BFBFBF"/>
            <w:vAlign w:val="center"/>
          </w:tcPr>
          <w:p w14:paraId="01791717" w14:textId="77777777" w:rsidR="00012EB8" w:rsidRPr="001056BA" w:rsidRDefault="00012EB8" w:rsidP="00012EB8">
            <w:pPr>
              <w:jc w:val="center"/>
              <w:rPr>
                <w:sz w:val="16"/>
                <w:szCs w:val="18"/>
              </w:rPr>
            </w:pPr>
            <w:r w:rsidRPr="001056BA">
              <w:rPr>
                <w:sz w:val="16"/>
                <w:szCs w:val="18"/>
              </w:rPr>
              <w:t>Speaking</w:t>
            </w:r>
          </w:p>
        </w:tc>
        <w:tc>
          <w:tcPr>
            <w:tcW w:w="1890" w:type="dxa"/>
            <w:vAlign w:val="center"/>
          </w:tcPr>
          <w:p w14:paraId="1D777E10" w14:textId="77777777" w:rsidR="00012EB8" w:rsidRPr="001056BA" w:rsidRDefault="00012EB8" w:rsidP="00012EB8">
            <w:pPr>
              <w:jc w:val="center"/>
              <w:rPr>
                <w:sz w:val="16"/>
                <w:szCs w:val="18"/>
              </w:rPr>
            </w:pPr>
            <w:r w:rsidRPr="001056BA">
              <w:rPr>
                <w:sz w:val="16"/>
                <w:szCs w:val="18"/>
              </w:rPr>
              <w:t>499 or below</w:t>
            </w:r>
          </w:p>
        </w:tc>
        <w:tc>
          <w:tcPr>
            <w:tcW w:w="1890" w:type="dxa"/>
            <w:vAlign w:val="center"/>
          </w:tcPr>
          <w:p w14:paraId="0C2BE1D7" w14:textId="77777777" w:rsidR="00012EB8" w:rsidRPr="001056BA" w:rsidRDefault="00012EB8" w:rsidP="00012EB8">
            <w:pPr>
              <w:jc w:val="center"/>
              <w:rPr>
                <w:sz w:val="16"/>
                <w:szCs w:val="18"/>
              </w:rPr>
            </w:pPr>
            <w:r w:rsidRPr="001056BA">
              <w:rPr>
                <w:sz w:val="16"/>
                <w:szCs w:val="18"/>
              </w:rPr>
              <w:t>500-537</w:t>
            </w:r>
          </w:p>
        </w:tc>
        <w:tc>
          <w:tcPr>
            <w:tcW w:w="1890" w:type="dxa"/>
            <w:vAlign w:val="center"/>
          </w:tcPr>
          <w:p w14:paraId="0A83B2AA" w14:textId="77777777" w:rsidR="00012EB8" w:rsidRPr="001056BA" w:rsidRDefault="00012EB8" w:rsidP="00012EB8">
            <w:pPr>
              <w:jc w:val="center"/>
              <w:rPr>
                <w:sz w:val="16"/>
                <w:szCs w:val="18"/>
              </w:rPr>
            </w:pPr>
            <w:r w:rsidRPr="001056BA">
              <w:rPr>
                <w:sz w:val="16"/>
                <w:szCs w:val="18"/>
              </w:rPr>
              <w:t>538-571</w:t>
            </w:r>
          </w:p>
        </w:tc>
        <w:tc>
          <w:tcPr>
            <w:tcW w:w="1890" w:type="dxa"/>
            <w:vAlign w:val="center"/>
          </w:tcPr>
          <w:p w14:paraId="7969CC67" w14:textId="77777777" w:rsidR="00012EB8" w:rsidRPr="001056BA" w:rsidRDefault="00012EB8" w:rsidP="00012EB8">
            <w:pPr>
              <w:jc w:val="center"/>
              <w:rPr>
                <w:sz w:val="16"/>
                <w:szCs w:val="18"/>
              </w:rPr>
            </w:pPr>
            <w:r w:rsidRPr="001056BA">
              <w:rPr>
                <w:sz w:val="16"/>
                <w:szCs w:val="18"/>
              </w:rPr>
              <w:t>572-611</w:t>
            </w:r>
          </w:p>
        </w:tc>
        <w:tc>
          <w:tcPr>
            <w:tcW w:w="1980" w:type="dxa"/>
            <w:vAlign w:val="center"/>
          </w:tcPr>
          <w:p w14:paraId="6AD38D27" w14:textId="77777777" w:rsidR="00012EB8" w:rsidRPr="001056BA" w:rsidRDefault="00012EB8" w:rsidP="00012EB8">
            <w:pPr>
              <w:jc w:val="center"/>
              <w:rPr>
                <w:sz w:val="16"/>
                <w:szCs w:val="18"/>
              </w:rPr>
            </w:pPr>
            <w:r w:rsidRPr="001056BA">
              <w:rPr>
                <w:sz w:val="16"/>
                <w:szCs w:val="18"/>
              </w:rPr>
              <w:t>612 or above</w:t>
            </w:r>
          </w:p>
        </w:tc>
      </w:tr>
      <w:tr w:rsidR="00012EB8" w:rsidRPr="00E81D85" w14:paraId="3D840918" w14:textId="77777777" w:rsidTr="00FB77C7">
        <w:tc>
          <w:tcPr>
            <w:tcW w:w="1013" w:type="dxa"/>
            <w:shd w:val="clear" w:color="auto" w:fill="BFBFBF"/>
            <w:vAlign w:val="center"/>
          </w:tcPr>
          <w:p w14:paraId="7F477A7B" w14:textId="77777777" w:rsidR="00012EB8" w:rsidRPr="001056BA" w:rsidRDefault="00012EB8" w:rsidP="00012EB8">
            <w:pPr>
              <w:jc w:val="center"/>
              <w:rPr>
                <w:sz w:val="16"/>
                <w:szCs w:val="18"/>
              </w:rPr>
            </w:pPr>
            <w:r w:rsidRPr="001056BA">
              <w:rPr>
                <w:sz w:val="16"/>
                <w:szCs w:val="18"/>
              </w:rPr>
              <w:t>Reading</w:t>
            </w:r>
          </w:p>
        </w:tc>
        <w:tc>
          <w:tcPr>
            <w:tcW w:w="1890" w:type="dxa"/>
            <w:vAlign w:val="center"/>
          </w:tcPr>
          <w:p w14:paraId="7432AEAD" w14:textId="77777777" w:rsidR="00012EB8" w:rsidRPr="001056BA" w:rsidRDefault="00012EB8" w:rsidP="00012EB8">
            <w:pPr>
              <w:jc w:val="center"/>
              <w:rPr>
                <w:sz w:val="16"/>
                <w:szCs w:val="18"/>
              </w:rPr>
            </w:pPr>
            <w:r w:rsidRPr="001056BA">
              <w:rPr>
                <w:sz w:val="16"/>
                <w:szCs w:val="18"/>
              </w:rPr>
              <w:t>494 or below</w:t>
            </w:r>
          </w:p>
        </w:tc>
        <w:tc>
          <w:tcPr>
            <w:tcW w:w="1890" w:type="dxa"/>
            <w:vAlign w:val="center"/>
          </w:tcPr>
          <w:p w14:paraId="57641590" w14:textId="77777777" w:rsidR="00012EB8" w:rsidRPr="001056BA" w:rsidRDefault="00012EB8" w:rsidP="00012EB8">
            <w:pPr>
              <w:jc w:val="center"/>
              <w:rPr>
                <w:sz w:val="16"/>
                <w:szCs w:val="18"/>
              </w:rPr>
            </w:pPr>
            <w:r w:rsidRPr="001056BA">
              <w:rPr>
                <w:sz w:val="16"/>
                <w:szCs w:val="18"/>
              </w:rPr>
              <w:t>495-540</w:t>
            </w:r>
          </w:p>
        </w:tc>
        <w:tc>
          <w:tcPr>
            <w:tcW w:w="1890" w:type="dxa"/>
            <w:vAlign w:val="center"/>
          </w:tcPr>
          <w:p w14:paraId="359C12C0" w14:textId="77777777" w:rsidR="00012EB8" w:rsidRPr="001056BA" w:rsidRDefault="00012EB8" w:rsidP="00012EB8">
            <w:pPr>
              <w:jc w:val="center"/>
              <w:rPr>
                <w:sz w:val="16"/>
                <w:szCs w:val="18"/>
              </w:rPr>
            </w:pPr>
            <w:r w:rsidRPr="001056BA">
              <w:rPr>
                <w:sz w:val="16"/>
                <w:szCs w:val="18"/>
              </w:rPr>
              <w:t>541-609</w:t>
            </w:r>
          </w:p>
        </w:tc>
        <w:tc>
          <w:tcPr>
            <w:tcW w:w="1890" w:type="dxa"/>
            <w:vAlign w:val="center"/>
          </w:tcPr>
          <w:p w14:paraId="3F8816A2" w14:textId="77777777" w:rsidR="00012EB8" w:rsidRPr="001056BA" w:rsidRDefault="00012EB8" w:rsidP="00012EB8">
            <w:pPr>
              <w:jc w:val="center"/>
              <w:rPr>
                <w:sz w:val="16"/>
                <w:szCs w:val="18"/>
              </w:rPr>
            </w:pPr>
            <w:r w:rsidRPr="001056BA">
              <w:rPr>
                <w:sz w:val="16"/>
                <w:szCs w:val="18"/>
              </w:rPr>
              <w:t>610-643</w:t>
            </w:r>
          </w:p>
        </w:tc>
        <w:tc>
          <w:tcPr>
            <w:tcW w:w="1980" w:type="dxa"/>
            <w:vAlign w:val="center"/>
          </w:tcPr>
          <w:p w14:paraId="62D9183F" w14:textId="77777777" w:rsidR="00012EB8" w:rsidRPr="001056BA" w:rsidRDefault="00012EB8" w:rsidP="00012EB8">
            <w:pPr>
              <w:jc w:val="center"/>
              <w:rPr>
                <w:sz w:val="16"/>
                <w:szCs w:val="18"/>
              </w:rPr>
            </w:pPr>
            <w:r w:rsidRPr="001056BA">
              <w:rPr>
                <w:sz w:val="16"/>
                <w:szCs w:val="18"/>
              </w:rPr>
              <w:t>644 or above</w:t>
            </w:r>
          </w:p>
        </w:tc>
      </w:tr>
      <w:tr w:rsidR="00012EB8" w:rsidRPr="00E81D85" w14:paraId="35D03721" w14:textId="77777777" w:rsidTr="00FB77C7">
        <w:tc>
          <w:tcPr>
            <w:tcW w:w="1013" w:type="dxa"/>
            <w:shd w:val="clear" w:color="auto" w:fill="BFBFBF"/>
            <w:vAlign w:val="center"/>
          </w:tcPr>
          <w:p w14:paraId="0D5DC041" w14:textId="77777777" w:rsidR="00012EB8" w:rsidRPr="001056BA" w:rsidRDefault="00012EB8" w:rsidP="00012EB8">
            <w:pPr>
              <w:jc w:val="center"/>
              <w:rPr>
                <w:sz w:val="16"/>
                <w:szCs w:val="18"/>
              </w:rPr>
            </w:pPr>
            <w:r w:rsidRPr="001056BA">
              <w:rPr>
                <w:sz w:val="16"/>
                <w:szCs w:val="18"/>
              </w:rPr>
              <w:t>Writing</w:t>
            </w:r>
          </w:p>
        </w:tc>
        <w:tc>
          <w:tcPr>
            <w:tcW w:w="1890" w:type="dxa"/>
            <w:vAlign w:val="center"/>
          </w:tcPr>
          <w:p w14:paraId="60A52B9E" w14:textId="77777777" w:rsidR="00012EB8" w:rsidRPr="001056BA" w:rsidRDefault="00012EB8" w:rsidP="00012EB8">
            <w:pPr>
              <w:jc w:val="center"/>
              <w:rPr>
                <w:sz w:val="16"/>
                <w:szCs w:val="18"/>
              </w:rPr>
            </w:pPr>
            <w:r w:rsidRPr="001056BA">
              <w:rPr>
                <w:sz w:val="16"/>
                <w:szCs w:val="18"/>
              </w:rPr>
              <w:t>497 or below</w:t>
            </w:r>
          </w:p>
        </w:tc>
        <w:tc>
          <w:tcPr>
            <w:tcW w:w="1890" w:type="dxa"/>
            <w:vAlign w:val="center"/>
          </w:tcPr>
          <w:p w14:paraId="3B873A78" w14:textId="77777777" w:rsidR="00012EB8" w:rsidRPr="001056BA" w:rsidRDefault="00012EB8" w:rsidP="00012EB8">
            <w:pPr>
              <w:jc w:val="center"/>
              <w:rPr>
                <w:sz w:val="16"/>
                <w:szCs w:val="18"/>
              </w:rPr>
            </w:pPr>
            <w:r w:rsidRPr="001056BA">
              <w:rPr>
                <w:sz w:val="16"/>
                <w:szCs w:val="18"/>
              </w:rPr>
              <w:t>498-541</w:t>
            </w:r>
          </w:p>
        </w:tc>
        <w:tc>
          <w:tcPr>
            <w:tcW w:w="1890" w:type="dxa"/>
            <w:vAlign w:val="center"/>
          </w:tcPr>
          <w:p w14:paraId="4DDAE0EA" w14:textId="77777777" w:rsidR="00012EB8" w:rsidRPr="001056BA" w:rsidRDefault="00012EB8" w:rsidP="00012EB8">
            <w:pPr>
              <w:jc w:val="center"/>
              <w:rPr>
                <w:sz w:val="16"/>
                <w:szCs w:val="18"/>
              </w:rPr>
            </w:pPr>
            <w:r w:rsidRPr="001056BA">
              <w:rPr>
                <w:sz w:val="16"/>
                <w:szCs w:val="18"/>
              </w:rPr>
              <w:t>542-602</w:t>
            </w:r>
          </w:p>
        </w:tc>
        <w:tc>
          <w:tcPr>
            <w:tcW w:w="1890" w:type="dxa"/>
            <w:vAlign w:val="center"/>
          </w:tcPr>
          <w:p w14:paraId="60F34A3F" w14:textId="77777777" w:rsidR="00012EB8" w:rsidRPr="001056BA" w:rsidRDefault="00012EB8" w:rsidP="00012EB8">
            <w:pPr>
              <w:jc w:val="center"/>
              <w:rPr>
                <w:sz w:val="16"/>
                <w:szCs w:val="18"/>
              </w:rPr>
            </w:pPr>
            <w:r w:rsidRPr="001056BA">
              <w:rPr>
                <w:sz w:val="16"/>
                <w:szCs w:val="18"/>
              </w:rPr>
              <w:t>603-635</w:t>
            </w:r>
          </w:p>
        </w:tc>
        <w:tc>
          <w:tcPr>
            <w:tcW w:w="1980" w:type="dxa"/>
            <w:vAlign w:val="center"/>
          </w:tcPr>
          <w:p w14:paraId="70743989" w14:textId="77777777" w:rsidR="00012EB8" w:rsidRPr="001056BA" w:rsidRDefault="00012EB8" w:rsidP="00012EB8">
            <w:pPr>
              <w:jc w:val="center"/>
              <w:rPr>
                <w:sz w:val="16"/>
                <w:szCs w:val="18"/>
              </w:rPr>
            </w:pPr>
            <w:r w:rsidRPr="001056BA">
              <w:rPr>
                <w:sz w:val="16"/>
                <w:szCs w:val="18"/>
              </w:rPr>
              <w:t>636 or above</w:t>
            </w:r>
          </w:p>
        </w:tc>
      </w:tr>
      <w:tr w:rsidR="00012EB8" w:rsidRPr="00E81D85" w14:paraId="14ADDDC8" w14:textId="77777777" w:rsidTr="00FB77C7">
        <w:tc>
          <w:tcPr>
            <w:tcW w:w="10553" w:type="dxa"/>
            <w:gridSpan w:val="6"/>
            <w:shd w:val="clear" w:color="auto" w:fill="BFBFBF"/>
            <w:vAlign w:val="center"/>
          </w:tcPr>
          <w:p w14:paraId="0FDFB84B" w14:textId="77777777" w:rsidR="00012EB8" w:rsidRPr="00BC311F" w:rsidRDefault="00012EB8" w:rsidP="00012EB8">
            <w:pPr>
              <w:jc w:val="center"/>
              <w:rPr>
                <w:b/>
                <w:sz w:val="16"/>
                <w:szCs w:val="18"/>
              </w:rPr>
            </w:pPr>
            <w:r w:rsidRPr="00BC311F">
              <w:rPr>
                <w:b/>
                <w:sz w:val="16"/>
                <w:szCs w:val="18"/>
              </w:rPr>
              <w:t>Grade Four</w:t>
            </w:r>
          </w:p>
        </w:tc>
      </w:tr>
      <w:tr w:rsidR="00012EB8" w:rsidRPr="00E81D85" w14:paraId="1C19481A" w14:textId="77777777" w:rsidTr="00FB77C7">
        <w:tc>
          <w:tcPr>
            <w:tcW w:w="1013" w:type="dxa"/>
            <w:shd w:val="clear" w:color="auto" w:fill="BFBFBF"/>
            <w:vAlign w:val="center"/>
          </w:tcPr>
          <w:p w14:paraId="6D21EE89" w14:textId="77777777" w:rsidR="00012EB8" w:rsidRPr="001056BA" w:rsidRDefault="00012EB8" w:rsidP="00012EB8">
            <w:pPr>
              <w:jc w:val="center"/>
              <w:rPr>
                <w:sz w:val="16"/>
                <w:szCs w:val="18"/>
              </w:rPr>
            </w:pPr>
            <w:r w:rsidRPr="001056BA">
              <w:rPr>
                <w:sz w:val="16"/>
                <w:szCs w:val="18"/>
              </w:rPr>
              <w:t>Listening</w:t>
            </w:r>
          </w:p>
        </w:tc>
        <w:tc>
          <w:tcPr>
            <w:tcW w:w="1890" w:type="dxa"/>
            <w:vAlign w:val="center"/>
          </w:tcPr>
          <w:p w14:paraId="49C8F667" w14:textId="77777777" w:rsidR="00012EB8" w:rsidRPr="001056BA" w:rsidRDefault="00012EB8" w:rsidP="00012EB8">
            <w:pPr>
              <w:jc w:val="center"/>
              <w:rPr>
                <w:sz w:val="16"/>
                <w:szCs w:val="18"/>
              </w:rPr>
            </w:pPr>
            <w:r w:rsidRPr="001056BA">
              <w:rPr>
                <w:sz w:val="16"/>
                <w:szCs w:val="18"/>
              </w:rPr>
              <w:t>397 or below</w:t>
            </w:r>
          </w:p>
        </w:tc>
        <w:tc>
          <w:tcPr>
            <w:tcW w:w="1890" w:type="dxa"/>
            <w:vAlign w:val="center"/>
          </w:tcPr>
          <w:p w14:paraId="3DA1B857" w14:textId="77777777" w:rsidR="00012EB8" w:rsidRPr="001056BA" w:rsidRDefault="00012EB8" w:rsidP="00012EB8">
            <w:pPr>
              <w:jc w:val="center"/>
              <w:rPr>
                <w:sz w:val="16"/>
                <w:szCs w:val="18"/>
              </w:rPr>
            </w:pPr>
            <w:r w:rsidRPr="001056BA">
              <w:rPr>
                <w:sz w:val="16"/>
                <w:szCs w:val="18"/>
              </w:rPr>
              <w:t>398-430</w:t>
            </w:r>
          </w:p>
        </w:tc>
        <w:tc>
          <w:tcPr>
            <w:tcW w:w="1890" w:type="dxa"/>
            <w:vAlign w:val="center"/>
          </w:tcPr>
          <w:p w14:paraId="0029C32B" w14:textId="77777777" w:rsidR="00012EB8" w:rsidRPr="001056BA" w:rsidRDefault="00012EB8" w:rsidP="00012EB8">
            <w:pPr>
              <w:jc w:val="center"/>
              <w:rPr>
                <w:sz w:val="16"/>
                <w:szCs w:val="18"/>
              </w:rPr>
            </w:pPr>
            <w:r w:rsidRPr="001056BA">
              <w:rPr>
                <w:sz w:val="16"/>
                <w:szCs w:val="18"/>
              </w:rPr>
              <w:t>4</w:t>
            </w:r>
            <w:r>
              <w:rPr>
                <w:sz w:val="16"/>
                <w:szCs w:val="18"/>
              </w:rPr>
              <w:t>31-491</w:t>
            </w:r>
          </w:p>
        </w:tc>
        <w:tc>
          <w:tcPr>
            <w:tcW w:w="1890" w:type="dxa"/>
            <w:vAlign w:val="center"/>
          </w:tcPr>
          <w:p w14:paraId="5D30E8C4" w14:textId="77777777" w:rsidR="00012EB8" w:rsidRPr="001056BA" w:rsidRDefault="00012EB8" w:rsidP="00012EB8">
            <w:pPr>
              <w:jc w:val="center"/>
              <w:rPr>
                <w:sz w:val="16"/>
                <w:szCs w:val="18"/>
              </w:rPr>
            </w:pPr>
            <w:r>
              <w:rPr>
                <w:sz w:val="16"/>
                <w:szCs w:val="18"/>
              </w:rPr>
              <w:t>492-562</w:t>
            </w:r>
          </w:p>
        </w:tc>
        <w:tc>
          <w:tcPr>
            <w:tcW w:w="1980" w:type="dxa"/>
            <w:vAlign w:val="center"/>
          </w:tcPr>
          <w:p w14:paraId="385E7E1F" w14:textId="77777777" w:rsidR="00012EB8" w:rsidRPr="001056BA" w:rsidRDefault="00012EB8" w:rsidP="00012EB8">
            <w:pPr>
              <w:jc w:val="center"/>
              <w:rPr>
                <w:sz w:val="16"/>
                <w:szCs w:val="18"/>
              </w:rPr>
            </w:pPr>
            <w:r>
              <w:rPr>
                <w:sz w:val="16"/>
                <w:szCs w:val="18"/>
              </w:rPr>
              <w:t>563 or above</w:t>
            </w:r>
          </w:p>
        </w:tc>
      </w:tr>
      <w:tr w:rsidR="00012EB8" w:rsidRPr="00E81D85" w14:paraId="65C8E376" w14:textId="77777777" w:rsidTr="00FB77C7">
        <w:tc>
          <w:tcPr>
            <w:tcW w:w="1013" w:type="dxa"/>
            <w:shd w:val="clear" w:color="auto" w:fill="BFBFBF"/>
            <w:vAlign w:val="center"/>
          </w:tcPr>
          <w:p w14:paraId="10EFC2F3" w14:textId="77777777" w:rsidR="00012EB8" w:rsidRPr="001056BA" w:rsidRDefault="00012EB8" w:rsidP="00012EB8">
            <w:pPr>
              <w:jc w:val="center"/>
              <w:rPr>
                <w:sz w:val="16"/>
                <w:szCs w:val="18"/>
              </w:rPr>
            </w:pPr>
            <w:r w:rsidRPr="001056BA">
              <w:rPr>
                <w:sz w:val="16"/>
                <w:szCs w:val="18"/>
              </w:rPr>
              <w:t>Speaking</w:t>
            </w:r>
          </w:p>
        </w:tc>
        <w:tc>
          <w:tcPr>
            <w:tcW w:w="1890" w:type="dxa"/>
            <w:vAlign w:val="center"/>
          </w:tcPr>
          <w:p w14:paraId="59168BEA" w14:textId="77777777" w:rsidR="00012EB8" w:rsidRPr="001056BA" w:rsidRDefault="00012EB8" w:rsidP="00012EB8">
            <w:pPr>
              <w:jc w:val="center"/>
              <w:rPr>
                <w:sz w:val="16"/>
                <w:szCs w:val="18"/>
              </w:rPr>
            </w:pPr>
            <w:r w:rsidRPr="001056BA">
              <w:rPr>
                <w:sz w:val="16"/>
                <w:szCs w:val="18"/>
              </w:rPr>
              <w:t>461 or below</w:t>
            </w:r>
          </w:p>
        </w:tc>
        <w:tc>
          <w:tcPr>
            <w:tcW w:w="1890" w:type="dxa"/>
            <w:vAlign w:val="center"/>
          </w:tcPr>
          <w:p w14:paraId="51026D38" w14:textId="77777777" w:rsidR="00012EB8" w:rsidRPr="001056BA" w:rsidRDefault="00012EB8" w:rsidP="00012EB8">
            <w:pPr>
              <w:jc w:val="center"/>
              <w:rPr>
                <w:sz w:val="16"/>
                <w:szCs w:val="18"/>
              </w:rPr>
            </w:pPr>
            <w:r>
              <w:rPr>
                <w:sz w:val="16"/>
                <w:szCs w:val="18"/>
              </w:rPr>
              <w:t>462-505</w:t>
            </w:r>
          </w:p>
        </w:tc>
        <w:tc>
          <w:tcPr>
            <w:tcW w:w="1890" w:type="dxa"/>
            <w:vAlign w:val="center"/>
          </w:tcPr>
          <w:p w14:paraId="6524D5AF" w14:textId="77777777" w:rsidR="00012EB8" w:rsidRPr="001056BA" w:rsidRDefault="00012EB8" w:rsidP="00012EB8">
            <w:pPr>
              <w:jc w:val="center"/>
              <w:rPr>
                <w:sz w:val="16"/>
                <w:szCs w:val="18"/>
              </w:rPr>
            </w:pPr>
            <w:r w:rsidRPr="001056BA">
              <w:rPr>
                <w:sz w:val="16"/>
                <w:szCs w:val="18"/>
              </w:rPr>
              <w:t>5</w:t>
            </w:r>
            <w:r>
              <w:rPr>
                <w:sz w:val="16"/>
                <w:szCs w:val="18"/>
              </w:rPr>
              <w:t>06-543</w:t>
            </w:r>
          </w:p>
        </w:tc>
        <w:tc>
          <w:tcPr>
            <w:tcW w:w="1890" w:type="dxa"/>
            <w:vAlign w:val="center"/>
          </w:tcPr>
          <w:p w14:paraId="51267A55" w14:textId="77777777" w:rsidR="00012EB8" w:rsidRPr="001056BA" w:rsidRDefault="00012EB8" w:rsidP="00012EB8">
            <w:pPr>
              <w:jc w:val="center"/>
              <w:rPr>
                <w:sz w:val="16"/>
                <w:szCs w:val="18"/>
              </w:rPr>
            </w:pPr>
            <w:r>
              <w:rPr>
                <w:sz w:val="16"/>
                <w:szCs w:val="18"/>
              </w:rPr>
              <w:t>544-583</w:t>
            </w:r>
          </w:p>
        </w:tc>
        <w:tc>
          <w:tcPr>
            <w:tcW w:w="1980" w:type="dxa"/>
            <w:vAlign w:val="center"/>
          </w:tcPr>
          <w:p w14:paraId="4C2FEDF6" w14:textId="77777777" w:rsidR="00012EB8" w:rsidRPr="001056BA" w:rsidRDefault="00012EB8" w:rsidP="00012EB8">
            <w:pPr>
              <w:jc w:val="center"/>
              <w:rPr>
                <w:sz w:val="16"/>
                <w:szCs w:val="18"/>
              </w:rPr>
            </w:pPr>
            <w:r>
              <w:rPr>
                <w:sz w:val="16"/>
                <w:szCs w:val="18"/>
              </w:rPr>
              <w:t>584 or above</w:t>
            </w:r>
          </w:p>
        </w:tc>
      </w:tr>
      <w:tr w:rsidR="00012EB8" w:rsidRPr="00E81D85" w14:paraId="1DE635FE" w14:textId="77777777" w:rsidTr="00FB77C7">
        <w:tc>
          <w:tcPr>
            <w:tcW w:w="1013" w:type="dxa"/>
            <w:shd w:val="clear" w:color="auto" w:fill="BFBFBF"/>
            <w:vAlign w:val="center"/>
          </w:tcPr>
          <w:p w14:paraId="66CB11B0" w14:textId="77777777" w:rsidR="00012EB8" w:rsidRPr="001056BA" w:rsidRDefault="00012EB8" w:rsidP="00012EB8">
            <w:pPr>
              <w:jc w:val="center"/>
              <w:rPr>
                <w:sz w:val="16"/>
                <w:szCs w:val="18"/>
              </w:rPr>
            </w:pPr>
            <w:r w:rsidRPr="001056BA">
              <w:rPr>
                <w:sz w:val="16"/>
                <w:szCs w:val="18"/>
              </w:rPr>
              <w:t>Reading</w:t>
            </w:r>
          </w:p>
        </w:tc>
        <w:tc>
          <w:tcPr>
            <w:tcW w:w="1890" w:type="dxa"/>
            <w:vAlign w:val="center"/>
          </w:tcPr>
          <w:p w14:paraId="17727564" w14:textId="77777777" w:rsidR="00012EB8" w:rsidRPr="001056BA" w:rsidRDefault="00012EB8" w:rsidP="00012EB8">
            <w:pPr>
              <w:jc w:val="center"/>
              <w:rPr>
                <w:sz w:val="16"/>
                <w:szCs w:val="18"/>
              </w:rPr>
            </w:pPr>
            <w:r w:rsidRPr="001056BA">
              <w:rPr>
                <w:sz w:val="16"/>
                <w:szCs w:val="18"/>
              </w:rPr>
              <w:t>452 or below</w:t>
            </w:r>
          </w:p>
        </w:tc>
        <w:tc>
          <w:tcPr>
            <w:tcW w:w="1890" w:type="dxa"/>
            <w:vAlign w:val="center"/>
          </w:tcPr>
          <w:p w14:paraId="1D0E38C0" w14:textId="77777777" w:rsidR="00012EB8" w:rsidRPr="001056BA" w:rsidRDefault="00012EB8" w:rsidP="00012EB8">
            <w:pPr>
              <w:jc w:val="center"/>
              <w:rPr>
                <w:sz w:val="16"/>
                <w:szCs w:val="18"/>
              </w:rPr>
            </w:pPr>
            <w:r>
              <w:rPr>
                <w:sz w:val="16"/>
                <w:szCs w:val="18"/>
              </w:rPr>
              <w:t>453-487</w:t>
            </w:r>
          </w:p>
        </w:tc>
        <w:tc>
          <w:tcPr>
            <w:tcW w:w="1890" w:type="dxa"/>
            <w:vAlign w:val="center"/>
          </w:tcPr>
          <w:p w14:paraId="45A3D2CD" w14:textId="77777777" w:rsidR="00012EB8" w:rsidRPr="001056BA" w:rsidRDefault="00012EB8" w:rsidP="00012EB8">
            <w:pPr>
              <w:jc w:val="center"/>
              <w:rPr>
                <w:sz w:val="16"/>
                <w:szCs w:val="18"/>
              </w:rPr>
            </w:pPr>
            <w:r>
              <w:rPr>
                <w:sz w:val="16"/>
                <w:szCs w:val="18"/>
              </w:rPr>
              <w:t>488-549</w:t>
            </w:r>
          </w:p>
        </w:tc>
        <w:tc>
          <w:tcPr>
            <w:tcW w:w="1890" w:type="dxa"/>
            <w:vAlign w:val="center"/>
          </w:tcPr>
          <w:p w14:paraId="38DACD07" w14:textId="77777777" w:rsidR="00012EB8" w:rsidRPr="001056BA" w:rsidRDefault="00012EB8" w:rsidP="00012EB8">
            <w:pPr>
              <w:jc w:val="center"/>
              <w:rPr>
                <w:sz w:val="16"/>
                <w:szCs w:val="18"/>
              </w:rPr>
            </w:pPr>
            <w:r>
              <w:rPr>
                <w:sz w:val="16"/>
                <w:szCs w:val="18"/>
              </w:rPr>
              <w:t>550-593</w:t>
            </w:r>
          </w:p>
        </w:tc>
        <w:tc>
          <w:tcPr>
            <w:tcW w:w="1980" w:type="dxa"/>
            <w:vAlign w:val="center"/>
          </w:tcPr>
          <w:p w14:paraId="3CF8551E" w14:textId="77777777" w:rsidR="00012EB8" w:rsidRPr="001056BA" w:rsidRDefault="00012EB8" w:rsidP="00012EB8">
            <w:pPr>
              <w:jc w:val="center"/>
              <w:rPr>
                <w:sz w:val="16"/>
                <w:szCs w:val="18"/>
              </w:rPr>
            </w:pPr>
            <w:r>
              <w:rPr>
                <w:sz w:val="16"/>
                <w:szCs w:val="18"/>
              </w:rPr>
              <w:t>594 or above</w:t>
            </w:r>
          </w:p>
        </w:tc>
      </w:tr>
      <w:tr w:rsidR="00012EB8" w:rsidRPr="00E81D85" w14:paraId="541476C1" w14:textId="77777777" w:rsidTr="00FB77C7">
        <w:tc>
          <w:tcPr>
            <w:tcW w:w="1013" w:type="dxa"/>
            <w:shd w:val="clear" w:color="auto" w:fill="BFBFBF"/>
            <w:vAlign w:val="center"/>
          </w:tcPr>
          <w:p w14:paraId="23B21FCD" w14:textId="77777777" w:rsidR="00012EB8" w:rsidRPr="001056BA" w:rsidRDefault="00012EB8" w:rsidP="00012EB8">
            <w:pPr>
              <w:jc w:val="center"/>
              <w:rPr>
                <w:sz w:val="16"/>
                <w:szCs w:val="18"/>
              </w:rPr>
            </w:pPr>
            <w:r w:rsidRPr="001056BA">
              <w:rPr>
                <w:sz w:val="16"/>
                <w:szCs w:val="18"/>
              </w:rPr>
              <w:t>Writing</w:t>
            </w:r>
          </w:p>
        </w:tc>
        <w:tc>
          <w:tcPr>
            <w:tcW w:w="1890" w:type="dxa"/>
            <w:vAlign w:val="center"/>
          </w:tcPr>
          <w:p w14:paraId="037ABCBD" w14:textId="77777777" w:rsidR="00012EB8" w:rsidRPr="001056BA" w:rsidRDefault="00012EB8" w:rsidP="00012EB8">
            <w:pPr>
              <w:jc w:val="center"/>
              <w:rPr>
                <w:sz w:val="16"/>
                <w:szCs w:val="18"/>
              </w:rPr>
            </w:pPr>
            <w:r w:rsidRPr="001056BA">
              <w:rPr>
                <w:sz w:val="16"/>
                <w:szCs w:val="18"/>
              </w:rPr>
              <w:t>436 or below</w:t>
            </w:r>
          </w:p>
        </w:tc>
        <w:tc>
          <w:tcPr>
            <w:tcW w:w="1890" w:type="dxa"/>
            <w:vAlign w:val="center"/>
          </w:tcPr>
          <w:p w14:paraId="16A75A28" w14:textId="77777777" w:rsidR="00012EB8" w:rsidRPr="001056BA" w:rsidRDefault="00012EB8" w:rsidP="00012EB8">
            <w:pPr>
              <w:jc w:val="center"/>
              <w:rPr>
                <w:sz w:val="16"/>
              </w:rPr>
            </w:pPr>
            <w:r>
              <w:rPr>
                <w:sz w:val="16"/>
              </w:rPr>
              <w:t>437-480</w:t>
            </w:r>
          </w:p>
        </w:tc>
        <w:tc>
          <w:tcPr>
            <w:tcW w:w="1890" w:type="dxa"/>
            <w:vAlign w:val="center"/>
          </w:tcPr>
          <w:p w14:paraId="2D3A6C8D" w14:textId="77777777" w:rsidR="00012EB8" w:rsidRPr="001056BA" w:rsidRDefault="00012EB8" w:rsidP="00012EB8">
            <w:pPr>
              <w:jc w:val="center"/>
              <w:rPr>
                <w:sz w:val="16"/>
                <w:szCs w:val="18"/>
              </w:rPr>
            </w:pPr>
            <w:r>
              <w:rPr>
                <w:sz w:val="16"/>
                <w:szCs w:val="18"/>
              </w:rPr>
              <w:t>481-567</w:t>
            </w:r>
          </w:p>
        </w:tc>
        <w:tc>
          <w:tcPr>
            <w:tcW w:w="1890" w:type="dxa"/>
            <w:vAlign w:val="center"/>
          </w:tcPr>
          <w:p w14:paraId="356323A8" w14:textId="77777777" w:rsidR="00012EB8" w:rsidRPr="001056BA" w:rsidRDefault="00012EB8" w:rsidP="00012EB8">
            <w:pPr>
              <w:jc w:val="center"/>
              <w:rPr>
                <w:sz w:val="16"/>
                <w:szCs w:val="18"/>
              </w:rPr>
            </w:pPr>
            <w:r>
              <w:rPr>
                <w:sz w:val="16"/>
                <w:szCs w:val="18"/>
              </w:rPr>
              <w:t>568-599</w:t>
            </w:r>
          </w:p>
        </w:tc>
        <w:tc>
          <w:tcPr>
            <w:tcW w:w="1980" w:type="dxa"/>
            <w:vAlign w:val="center"/>
          </w:tcPr>
          <w:p w14:paraId="375BB3FB" w14:textId="77777777" w:rsidR="00012EB8" w:rsidRPr="001056BA" w:rsidRDefault="00012EB8" w:rsidP="00012EB8">
            <w:pPr>
              <w:jc w:val="center"/>
              <w:rPr>
                <w:sz w:val="16"/>
                <w:szCs w:val="18"/>
              </w:rPr>
            </w:pPr>
            <w:r>
              <w:rPr>
                <w:sz w:val="16"/>
                <w:szCs w:val="18"/>
              </w:rPr>
              <w:t>600 or above</w:t>
            </w:r>
          </w:p>
        </w:tc>
      </w:tr>
      <w:tr w:rsidR="00012EB8" w:rsidRPr="00E81D85" w14:paraId="56C1CE30" w14:textId="77777777" w:rsidTr="00FB77C7">
        <w:tc>
          <w:tcPr>
            <w:tcW w:w="10553" w:type="dxa"/>
            <w:gridSpan w:val="6"/>
            <w:shd w:val="clear" w:color="auto" w:fill="BFBFBF"/>
            <w:vAlign w:val="center"/>
          </w:tcPr>
          <w:p w14:paraId="301CAA66" w14:textId="77777777" w:rsidR="00012EB8" w:rsidRPr="00BC311F" w:rsidRDefault="00012EB8" w:rsidP="00EE1EE4">
            <w:pPr>
              <w:keepNext/>
              <w:jc w:val="center"/>
              <w:rPr>
                <w:b/>
                <w:sz w:val="16"/>
                <w:szCs w:val="18"/>
              </w:rPr>
            </w:pPr>
            <w:r w:rsidRPr="00BC311F">
              <w:rPr>
                <w:b/>
                <w:sz w:val="16"/>
                <w:szCs w:val="18"/>
              </w:rPr>
              <w:t>Grade Five</w:t>
            </w:r>
          </w:p>
        </w:tc>
      </w:tr>
      <w:tr w:rsidR="00012EB8" w:rsidRPr="00E81D85" w14:paraId="1794DAAA" w14:textId="77777777" w:rsidTr="00FB77C7">
        <w:tc>
          <w:tcPr>
            <w:tcW w:w="1013" w:type="dxa"/>
            <w:shd w:val="clear" w:color="auto" w:fill="BFBFBF"/>
            <w:vAlign w:val="center"/>
          </w:tcPr>
          <w:p w14:paraId="640FFE0C" w14:textId="77777777" w:rsidR="00012EB8" w:rsidRPr="001056BA" w:rsidRDefault="00012EB8" w:rsidP="00012EB8">
            <w:pPr>
              <w:jc w:val="center"/>
              <w:rPr>
                <w:sz w:val="16"/>
                <w:szCs w:val="16"/>
              </w:rPr>
            </w:pPr>
            <w:r w:rsidRPr="001056BA">
              <w:rPr>
                <w:sz w:val="16"/>
                <w:szCs w:val="16"/>
              </w:rPr>
              <w:t>Listening</w:t>
            </w:r>
          </w:p>
        </w:tc>
        <w:tc>
          <w:tcPr>
            <w:tcW w:w="1890" w:type="dxa"/>
            <w:shd w:val="clear" w:color="auto" w:fill="auto"/>
            <w:vAlign w:val="center"/>
          </w:tcPr>
          <w:p w14:paraId="549200CE" w14:textId="77777777" w:rsidR="00012EB8" w:rsidRPr="001056BA" w:rsidRDefault="00012EB8" w:rsidP="00012EB8">
            <w:pPr>
              <w:jc w:val="center"/>
              <w:rPr>
                <w:sz w:val="16"/>
              </w:rPr>
            </w:pPr>
            <w:r w:rsidRPr="001056BA">
              <w:rPr>
                <w:sz w:val="16"/>
              </w:rPr>
              <w:t>412 or below</w:t>
            </w:r>
          </w:p>
        </w:tc>
        <w:tc>
          <w:tcPr>
            <w:tcW w:w="1890" w:type="dxa"/>
            <w:shd w:val="clear" w:color="auto" w:fill="auto"/>
            <w:vAlign w:val="center"/>
          </w:tcPr>
          <w:p w14:paraId="0035AEA4" w14:textId="77777777" w:rsidR="00012EB8" w:rsidRPr="001056BA" w:rsidRDefault="00012EB8" w:rsidP="00012EB8">
            <w:pPr>
              <w:jc w:val="center"/>
              <w:rPr>
                <w:sz w:val="16"/>
              </w:rPr>
            </w:pPr>
            <w:r w:rsidRPr="001056BA">
              <w:rPr>
                <w:sz w:val="16"/>
              </w:rPr>
              <w:t>413-454</w:t>
            </w:r>
          </w:p>
        </w:tc>
        <w:tc>
          <w:tcPr>
            <w:tcW w:w="1890" w:type="dxa"/>
            <w:shd w:val="clear" w:color="auto" w:fill="auto"/>
            <w:vAlign w:val="center"/>
          </w:tcPr>
          <w:p w14:paraId="267967DA" w14:textId="77777777" w:rsidR="00012EB8" w:rsidRPr="001056BA" w:rsidRDefault="00012EB8" w:rsidP="00EE1EE4">
            <w:pPr>
              <w:keepNext/>
              <w:jc w:val="center"/>
              <w:rPr>
                <w:sz w:val="16"/>
              </w:rPr>
            </w:pPr>
            <w:r w:rsidRPr="001056BA">
              <w:rPr>
                <w:sz w:val="16"/>
              </w:rPr>
              <w:t>455-497</w:t>
            </w:r>
          </w:p>
        </w:tc>
        <w:tc>
          <w:tcPr>
            <w:tcW w:w="1890" w:type="dxa"/>
            <w:shd w:val="clear" w:color="auto" w:fill="auto"/>
            <w:vAlign w:val="center"/>
          </w:tcPr>
          <w:p w14:paraId="1A91D85C" w14:textId="77777777" w:rsidR="00012EB8" w:rsidRPr="001056BA" w:rsidRDefault="00012EB8" w:rsidP="00EE1EE4">
            <w:pPr>
              <w:keepNext/>
              <w:jc w:val="center"/>
              <w:rPr>
                <w:sz w:val="16"/>
              </w:rPr>
            </w:pPr>
            <w:r w:rsidRPr="001056BA">
              <w:rPr>
                <w:sz w:val="16"/>
              </w:rPr>
              <w:t>498-580</w:t>
            </w:r>
          </w:p>
        </w:tc>
        <w:tc>
          <w:tcPr>
            <w:tcW w:w="1980" w:type="dxa"/>
            <w:shd w:val="clear" w:color="auto" w:fill="auto"/>
            <w:vAlign w:val="center"/>
          </w:tcPr>
          <w:p w14:paraId="68261231" w14:textId="77777777" w:rsidR="00012EB8" w:rsidRPr="001056BA" w:rsidRDefault="00012EB8" w:rsidP="00012EB8">
            <w:pPr>
              <w:jc w:val="center"/>
              <w:rPr>
                <w:sz w:val="16"/>
              </w:rPr>
            </w:pPr>
            <w:r w:rsidRPr="001056BA">
              <w:rPr>
                <w:sz w:val="16"/>
              </w:rPr>
              <w:t>581 or above</w:t>
            </w:r>
          </w:p>
        </w:tc>
      </w:tr>
      <w:tr w:rsidR="00012EB8" w:rsidRPr="00E81D85" w14:paraId="2864D407" w14:textId="77777777" w:rsidTr="00FB77C7">
        <w:tc>
          <w:tcPr>
            <w:tcW w:w="1013" w:type="dxa"/>
            <w:shd w:val="clear" w:color="auto" w:fill="BFBFBF"/>
            <w:vAlign w:val="center"/>
          </w:tcPr>
          <w:p w14:paraId="44955EB6" w14:textId="77777777" w:rsidR="00012EB8" w:rsidRPr="001056BA" w:rsidRDefault="00012EB8" w:rsidP="00012EB8">
            <w:pPr>
              <w:jc w:val="center"/>
              <w:rPr>
                <w:sz w:val="16"/>
                <w:szCs w:val="16"/>
              </w:rPr>
            </w:pPr>
            <w:r w:rsidRPr="001056BA">
              <w:rPr>
                <w:sz w:val="16"/>
                <w:szCs w:val="16"/>
              </w:rPr>
              <w:t>Speaking</w:t>
            </w:r>
          </w:p>
        </w:tc>
        <w:tc>
          <w:tcPr>
            <w:tcW w:w="1890" w:type="dxa"/>
            <w:shd w:val="clear" w:color="auto" w:fill="auto"/>
            <w:vAlign w:val="center"/>
          </w:tcPr>
          <w:p w14:paraId="315F3360" w14:textId="77777777" w:rsidR="00012EB8" w:rsidRPr="001056BA" w:rsidRDefault="00012EB8" w:rsidP="00012EB8">
            <w:pPr>
              <w:jc w:val="center"/>
              <w:rPr>
                <w:sz w:val="16"/>
              </w:rPr>
            </w:pPr>
            <w:r w:rsidRPr="001056BA">
              <w:rPr>
                <w:sz w:val="16"/>
              </w:rPr>
              <w:t>482 or below</w:t>
            </w:r>
          </w:p>
        </w:tc>
        <w:tc>
          <w:tcPr>
            <w:tcW w:w="1890" w:type="dxa"/>
            <w:shd w:val="clear" w:color="auto" w:fill="auto"/>
            <w:vAlign w:val="center"/>
          </w:tcPr>
          <w:p w14:paraId="2C42B9C0" w14:textId="77777777" w:rsidR="00012EB8" w:rsidRPr="001056BA" w:rsidRDefault="00012EB8" w:rsidP="00012EB8">
            <w:pPr>
              <w:jc w:val="center"/>
              <w:rPr>
                <w:sz w:val="16"/>
              </w:rPr>
            </w:pPr>
            <w:r w:rsidRPr="001056BA">
              <w:rPr>
                <w:sz w:val="16"/>
              </w:rPr>
              <w:t>483-525</w:t>
            </w:r>
          </w:p>
        </w:tc>
        <w:tc>
          <w:tcPr>
            <w:tcW w:w="1890" w:type="dxa"/>
            <w:shd w:val="clear" w:color="auto" w:fill="auto"/>
            <w:vAlign w:val="center"/>
          </w:tcPr>
          <w:p w14:paraId="16DCC65B" w14:textId="77777777" w:rsidR="00012EB8" w:rsidRPr="001056BA" w:rsidRDefault="00012EB8" w:rsidP="00012EB8">
            <w:pPr>
              <w:jc w:val="center"/>
              <w:rPr>
                <w:sz w:val="16"/>
              </w:rPr>
            </w:pPr>
            <w:r w:rsidRPr="001056BA">
              <w:rPr>
                <w:sz w:val="16"/>
              </w:rPr>
              <w:t>526-572</w:t>
            </w:r>
          </w:p>
        </w:tc>
        <w:tc>
          <w:tcPr>
            <w:tcW w:w="1890" w:type="dxa"/>
            <w:shd w:val="clear" w:color="auto" w:fill="auto"/>
            <w:vAlign w:val="center"/>
          </w:tcPr>
          <w:p w14:paraId="2EB24F1A" w14:textId="77777777" w:rsidR="00012EB8" w:rsidRPr="001056BA" w:rsidRDefault="00012EB8" w:rsidP="00012EB8">
            <w:pPr>
              <w:jc w:val="center"/>
              <w:rPr>
                <w:sz w:val="16"/>
              </w:rPr>
            </w:pPr>
            <w:r w:rsidRPr="001056BA">
              <w:rPr>
                <w:sz w:val="16"/>
              </w:rPr>
              <w:t>573-606</w:t>
            </w:r>
          </w:p>
        </w:tc>
        <w:tc>
          <w:tcPr>
            <w:tcW w:w="1980" w:type="dxa"/>
            <w:shd w:val="clear" w:color="auto" w:fill="auto"/>
            <w:vAlign w:val="center"/>
          </w:tcPr>
          <w:p w14:paraId="09915B36" w14:textId="77777777" w:rsidR="00012EB8" w:rsidRPr="001056BA" w:rsidRDefault="00012EB8" w:rsidP="00012EB8">
            <w:pPr>
              <w:jc w:val="center"/>
              <w:rPr>
                <w:sz w:val="16"/>
              </w:rPr>
            </w:pPr>
            <w:r w:rsidRPr="001056BA">
              <w:rPr>
                <w:sz w:val="16"/>
              </w:rPr>
              <w:t>607 or above</w:t>
            </w:r>
          </w:p>
        </w:tc>
      </w:tr>
      <w:tr w:rsidR="00012EB8" w:rsidRPr="00E81D85" w14:paraId="6D8DC29A" w14:textId="77777777" w:rsidTr="00FB77C7">
        <w:tc>
          <w:tcPr>
            <w:tcW w:w="1013" w:type="dxa"/>
            <w:shd w:val="clear" w:color="auto" w:fill="BFBFBF"/>
            <w:vAlign w:val="center"/>
          </w:tcPr>
          <w:p w14:paraId="3F26C6DE" w14:textId="77777777" w:rsidR="00012EB8" w:rsidRPr="001056BA" w:rsidRDefault="00012EB8" w:rsidP="00012EB8">
            <w:pPr>
              <w:jc w:val="center"/>
              <w:rPr>
                <w:sz w:val="16"/>
                <w:szCs w:val="16"/>
              </w:rPr>
            </w:pPr>
            <w:r w:rsidRPr="001056BA">
              <w:rPr>
                <w:sz w:val="16"/>
                <w:szCs w:val="16"/>
              </w:rPr>
              <w:t>Reading</w:t>
            </w:r>
          </w:p>
        </w:tc>
        <w:tc>
          <w:tcPr>
            <w:tcW w:w="1890" w:type="dxa"/>
            <w:shd w:val="clear" w:color="auto" w:fill="auto"/>
            <w:vAlign w:val="center"/>
          </w:tcPr>
          <w:p w14:paraId="4DA80093" w14:textId="77777777" w:rsidR="00012EB8" w:rsidRPr="001056BA" w:rsidRDefault="00012EB8" w:rsidP="00012EB8">
            <w:pPr>
              <w:jc w:val="center"/>
              <w:rPr>
                <w:sz w:val="16"/>
              </w:rPr>
            </w:pPr>
            <w:r w:rsidRPr="001056BA">
              <w:rPr>
                <w:sz w:val="16"/>
              </w:rPr>
              <w:t>467 or below</w:t>
            </w:r>
          </w:p>
        </w:tc>
        <w:tc>
          <w:tcPr>
            <w:tcW w:w="1890" w:type="dxa"/>
            <w:shd w:val="clear" w:color="auto" w:fill="auto"/>
            <w:vAlign w:val="center"/>
          </w:tcPr>
          <w:p w14:paraId="412ADDA5" w14:textId="77777777" w:rsidR="00012EB8" w:rsidRPr="001056BA" w:rsidRDefault="00012EB8" w:rsidP="00012EB8">
            <w:pPr>
              <w:jc w:val="center"/>
              <w:rPr>
                <w:sz w:val="16"/>
              </w:rPr>
            </w:pPr>
            <w:r w:rsidRPr="001056BA">
              <w:rPr>
                <w:sz w:val="16"/>
              </w:rPr>
              <w:t>468-510</w:t>
            </w:r>
          </w:p>
        </w:tc>
        <w:tc>
          <w:tcPr>
            <w:tcW w:w="1890" w:type="dxa"/>
            <w:shd w:val="clear" w:color="auto" w:fill="auto"/>
            <w:vAlign w:val="center"/>
          </w:tcPr>
          <w:p w14:paraId="2485DF68" w14:textId="77777777" w:rsidR="00012EB8" w:rsidRPr="001056BA" w:rsidRDefault="00012EB8" w:rsidP="00012EB8">
            <w:pPr>
              <w:jc w:val="center"/>
              <w:rPr>
                <w:sz w:val="16"/>
              </w:rPr>
            </w:pPr>
            <w:r w:rsidRPr="001056BA">
              <w:rPr>
                <w:sz w:val="16"/>
              </w:rPr>
              <w:t>511-587</w:t>
            </w:r>
          </w:p>
        </w:tc>
        <w:tc>
          <w:tcPr>
            <w:tcW w:w="1890" w:type="dxa"/>
            <w:shd w:val="clear" w:color="auto" w:fill="auto"/>
            <w:vAlign w:val="center"/>
          </w:tcPr>
          <w:p w14:paraId="3ED851CD" w14:textId="77777777" w:rsidR="00012EB8" w:rsidRPr="001056BA" w:rsidRDefault="00012EB8" w:rsidP="00012EB8">
            <w:pPr>
              <w:jc w:val="center"/>
              <w:rPr>
                <w:sz w:val="16"/>
              </w:rPr>
            </w:pPr>
            <w:r w:rsidRPr="001056BA">
              <w:rPr>
                <w:sz w:val="16"/>
              </w:rPr>
              <w:t>588-626</w:t>
            </w:r>
          </w:p>
        </w:tc>
        <w:tc>
          <w:tcPr>
            <w:tcW w:w="1980" w:type="dxa"/>
            <w:shd w:val="clear" w:color="auto" w:fill="auto"/>
            <w:vAlign w:val="center"/>
          </w:tcPr>
          <w:p w14:paraId="0BC70815" w14:textId="77777777" w:rsidR="00012EB8" w:rsidRPr="001056BA" w:rsidRDefault="00012EB8" w:rsidP="00012EB8">
            <w:pPr>
              <w:jc w:val="center"/>
              <w:rPr>
                <w:sz w:val="16"/>
              </w:rPr>
            </w:pPr>
            <w:r w:rsidRPr="001056BA">
              <w:rPr>
                <w:sz w:val="16"/>
              </w:rPr>
              <w:t>627 or above</w:t>
            </w:r>
          </w:p>
        </w:tc>
      </w:tr>
      <w:tr w:rsidR="00012EB8" w:rsidRPr="00E81D85" w14:paraId="6A4F3943" w14:textId="77777777" w:rsidTr="00FB77C7">
        <w:tc>
          <w:tcPr>
            <w:tcW w:w="1013" w:type="dxa"/>
            <w:shd w:val="clear" w:color="auto" w:fill="BFBFBF"/>
            <w:vAlign w:val="center"/>
          </w:tcPr>
          <w:p w14:paraId="726F77E4" w14:textId="77777777" w:rsidR="00012EB8" w:rsidRPr="001056BA" w:rsidRDefault="00012EB8" w:rsidP="00012EB8">
            <w:pPr>
              <w:jc w:val="center"/>
              <w:rPr>
                <w:sz w:val="16"/>
                <w:szCs w:val="16"/>
              </w:rPr>
            </w:pPr>
            <w:r w:rsidRPr="001056BA">
              <w:rPr>
                <w:sz w:val="16"/>
                <w:szCs w:val="16"/>
              </w:rPr>
              <w:t>Writing</w:t>
            </w:r>
          </w:p>
        </w:tc>
        <w:tc>
          <w:tcPr>
            <w:tcW w:w="1890" w:type="dxa"/>
            <w:shd w:val="clear" w:color="auto" w:fill="auto"/>
            <w:vAlign w:val="center"/>
          </w:tcPr>
          <w:p w14:paraId="39576009" w14:textId="77777777" w:rsidR="00012EB8" w:rsidRPr="001056BA" w:rsidRDefault="00012EB8" w:rsidP="00012EB8">
            <w:pPr>
              <w:jc w:val="center"/>
              <w:rPr>
                <w:sz w:val="16"/>
              </w:rPr>
            </w:pPr>
            <w:r w:rsidRPr="001056BA">
              <w:rPr>
                <w:sz w:val="16"/>
              </w:rPr>
              <w:t>437 or below</w:t>
            </w:r>
          </w:p>
        </w:tc>
        <w:tc>
          <w:tcPr>
            <w:tcW w:w="1890" w:type="dxa"/>
            <w:shd w:val="clear" w:color="auto" w:fill="auto"/>
            <w:vAlign w:val="center"/>
          </w:tcPr>
          <w:p w14:paraId="680C1CFF" w14:textId="77777777" w:rsidR="00012EB8" w:rsidRPr="001056BA" w:rsidRDefault="00012EB8" w:rsidP="00012EB8">
            <w:pPr>
              <w:jc w:val="center"/>
              <w:rPr>
                <w:sz w:val="16"/>
              </w:rPr>
            </w:pPr>
            <w:r w:rsidRPr="001056BA">
              <w:rPr>
                <w:sz w:val="16"/>
              </w:rPr>
              <w:t>438-485</w:t>
            </w:r>
          </w:p>
        </w:tc>
        <w:tc>
          <w:tcPr>
            <w:tcW w:w="1890" w:type="dxa"/>
            <w:shd w:val="clear" w:color="auto" w:fill="auto"/>
            <w:vAlign w:val="center"/>
          </w:tcPr>
          <w:p w14:paraId="33C159C6" w14:textId="77777777" w:rsidR="00012EB8" w:rsidRPr="001056BA" w:rsidRDefault="00012EB8" w:rsidP="00012EB8">
            <w:pPr>
              <w:jc w:val="center"/>
              <w:rPr>
                <w:sz w:val="16"/>
              </w:rPr>
            </w:pPr>
            <w:r w:rsidRPr="001056BA">
              <w:rPr>
                <w:sz w:val="16"/>
              </w:rPr>
              <w:t>486-597</w:t>
            </w:r>
          </w:p>
        </w:tc>
        <w:tc>
          <w:tcPr>
            <w:tcW w:w="1890" w:type="dxa"/>
            <w:shd w:val="clear" w:color="auto" w:fill="auto"/>
            <w:vAlign w:val="center"/>
          </w:tcPr>
          <w:p w14:paraId="1B9DD36E" w14:textId="77777777" w:rsidR="00012EB8" w:rsidRPr="001056BA" w:rsidRDefault="00012EB8" w:rsidP="00012EB8">
            <w:pPr>
              <w:jc w:val="center"/>
              <w:rPr>
                <w:sz w:val="16"/>
              </w:rPr>
            </w:pPr>
            <w:r w:rsidRPr="001056BA">
              <w:rPr>
                <w:sz w:val="16"/>
              </w:rPr>
              <w:t>598-627</w:t>
            </w:r>
          </w:p>
        </w:tc>
        <w:tc>
          <w:tcPr>
            <w:tcW w:w="1980" w:type="dxa"/>
            <w:shd w:val="clear" w:color="auto" w:fill="auto"/>
            <w:vAlign w:val="center"/>
          </w:tcPr>
          <w:p w14:paraId="10C4D5EA" w14:textId="77777777" w:rsidR="00012EB8" w:rsidRPr="001056BA" w:rsidRDefault="00012EB8" w:rsidP="00012EB8">
            <w:pPr>
              <w:jc w:val="center"/>
              <w:rPr>
                <w:sz w:val="16"/>
              </w:rPr>
            </w:pPr>
            <w:r w:rsidRPr="001056BA">
              <w:rPr>
                <w:sz w:val="16"/>
              </w:rPr>
              <w:t>628 or above</w:t>
            </w:r>
          </w:p>
        </w:tc>
      </w:tr>
      <w:tr w:rsidR="00012EB8" w:rsidRPr="00E81D85" w14:paraId="58C6BA5E" w14:textId="77777777" w:rsidTr="00FB77C7">
        <w:tc>
          <w:tcPr>
            <w:tcW w:w="10553" w:type="dxa"/>
            <w:gridSpan w:val="6"/>
            <w:shd w:val="clear" w:color="auto" w:fill="BFBFBF"/>
            <w:vAlign w:val="center"/>
          </w:tcPr>
          <w:p w14:paraId="7C54B593" w14:textId="77777777" w:rsidR="00012EB8" w:rsidRPr="00BC311F" w:rsidRDefault="00012EB8" w:rsidP="00012EB8">
            <w:pPr>
              <w:jc w:val="center"/>
              <w:rPr>
                <w:b/>
                <w:sz w:val="16"/>
                <w:szCs w:val="18"/>
              </w:rPr>
            </w:pPr>
            <w:r w:rsidRPr="00BC311F">
              <w:rPr>
                <w:b/>
                <w:sz w:val="16"/>
                <w:szCs w:val="18"/>
              </w:rPr>
              <w:t>Grade Six</w:t>
            </w:r>
          </w:p>
        </w:tc>
      </w:tr>
      <w:tr w:rsidR="00012EB8" w:rsidRPr="00E81D85" w14:paraId="3CA5B3AB" w14:textId="77777777" w:rsidTr="00FB77C7">
        <w:tc>
          <w:tcPr>
            <w:tcW w:w="1013" w:type="dxa"/>
            <w:shd w:val="clear" w:color="auto" w:fill="BFBFBF"/>
            <w:vAlign w:val="center"/>
          </w:tcPr>
          <w:p w14:paraId="5AE88CA0" w14:textId="77777777" w:rsidR="00012EB8" w:rsidRPr="001056BA" w:rsidRDefault="00012EB8" w:rsidP="00012EB8">
            <w:pPr>
              <w:jc w:val="center"/>
              <w:rPr>
                <w:sz w:val="16"/>
                <w:szCs w:val="18"/>
              </w:rPr>
            </w:pPr>
            <w:r w:rsidRPr="001056BA">
              <w:rPr>
                <w:sz w:val="16"/>
                <w:szCs w:val="18"/>
              </w:rPr>
              <w:t>Listening</w:t>
            </w:r>
          </w:p>
        </w:tc>
        <w:tc>
          <w:tcPr>
            <w:tcW w:w="1890" w:type="dxa"/>
            <w:shd w:val="clear" w:color="auto" w:fill="auto"/>
            <w:vAlign w:val="center"/>
          </w:tcPr>
          <w:p w14:paraId="2667C638" w14:textId="77777777" w:rsidR="00012EB8" w:rsidRPr="001056BA" w:rsidRDefault="00012EB8" w:rsidP="00012EB8">
            <w:pPr>
              <w:jc w:val="center"/>
              <w:rPr>
                <w:sz w:val="16"/>
              </w:rPr>
            </w:pPr>
            <w:r w:rsidRPr="001056BA">
              <w:rPr>
                <w:sz w:val="16"/>
              </w:rPr>
              <w:t>409 or below</w:t>
            </w:r>
          </w:p>
        </w:tc>
        <w:tc>
          <w:tcPr>
            <w:tcW w:w="1890" w:type="dxa"/>
            <w:shd w:val="clear" w:color="auto" w:fill="auto"/>
            <w:vAlign w:val="center"/>
          </w:tcPr>
          <w:p w14:paraId="762C21FD" w14:textId="77777777" w:rsidR="00012EB8" w:rsidRPr="001056BA" w:rsidRDefault="00012EB8" w:rsidP="00012EB8">
            <w:pPr>
              <w:jc w:val="center"/>
              <w:rPr>
                <w:sz w:val="16"/>
              </w:rPr>
            </w:pPr>
            <w:r w:rsidRPr="001056BA">
              <w:rPr>
                <w:sz w:val="16"/>
              </w:rPr>
              <w:t>410-439</w:t>
            </w:r>
          </w:p>
        </w:tc>
        <w:tc>
          <w:tcPr>
            <w:tcW w:w="1890" w:type="dxa"/>
            <w:shd w:val="clear" w:color="auto" w:fill="auto"/>
            <w:vAlign w:val="center"/>
          </w:tcPr>
          <w:p w14:paraId="1620EA56" w14:textId="77777777" w:rsidR="00012EB8" w:rsidRPr="001056BA" w:rsidRDefault="00012EB8" w:rsidP="00012EB8">
            <w:pPr>
              <w:jc w:val="center"/>
              <w:rPr>
                <w:sz w:val="16"/>
              </w:rPr>
            </w:pPr>
            <w:r w:rsidRPr="001056BA">
              <w:rPr>
                <w:sz w:val="16"/>
              </w:rPr>
              <w:t>440-497</w:t>
            </w:r>
          </w:p>
        </w:tc>
        <w:tc>
          <w:tcPr>
            <w:tcW w:w="1890" w:type="dxa"/>
            <w:shd w:val="clear" w:color="auto" w:fill="auto"/>
            <w:vAlign w:val="center"/>
          </w:tcPr>
          <w:p w14:paraId="07CAAFCD" w14:textId="77777777" w:rsidR="00012EB8" w:rsidRPr="001056BA" w:rsidRDefault="00012EB8" w:rsidP="00012EB8">
            <w:pPr>
              <w:jc w:val="center"/>
              <w:rPr>
                <w:sz w:val="16"/>
              </w:rPr>
            </w:pPr>
            <w:r w:rsidRPr="001056BA">
              <w:rPr>
                <w:sz w:val="16"/>
              </w:rPr>
              <w:t>498-564</w:t>
            </w:r>
          </w:p>
        </w:tc>
        <w:tc>
          <w:tcPr>
            <w:tcW w:w="1980" w:type="dxa"/>
            <w:shd w:val="clear" w:color="auto" w:fill="auto"/>
            <w:vAlign w:val="center"/>
          </w:tcPr>
          <w:p w14:paraId="05C6F4B0" w14:textId="77777777" w:rsidR="00012EB8" w:rsidRPr="001056BA" w:rsidRDefault="00012EB8" w:rsidP="00012EB8">
            <w:pPr>
              <w:jc w:val="center"/>
              <w:rPr>
                <w:sz w:val="16"/>
              </w:rPr>
            </w:pPr>
            <w:r w:rsidRPr="001056BA">
              <w:rPr>
                <w:sz w:val="16"/>
              </w:rPr>
              <w:t>565 or above</w:t>
            </w:r>
          </w:p>
        </w:tc>
      </w:tr>
      <w:tr w:rsidR="00012EB8" w:rsidRPr="00E81D85" w14:paraId="6B5892D6" w14:textId="77777777" w:rsidTr="00FB77C7">
        <w:tc>
          <w:tcPr>
            <w:tcW w:w="1013" w:type="dxa"/>
            <w:shd w:val="clear" w:color="auto" w:fill="BFBFBF"/>
            <w:vAlign w:val="center"/>
          </w:tcPr>
          <w:p w14:paraId="3BEA75A6" w14:textId="77777777" w:rsidR="00012EB8" w:rsidRPr="001056BA" w:rsidRDefault="00012EB8" w:rsidP="00012EB8">
            <w:pPr>
              <w:jc w:val="center"/>
              <w:rPr>
                <w:sz w:val="16"/>
                <w:szCs w:val="18"/>
              </w:rPr>
            </w:pPr>
            <w:r w:rsidRPr="001056BA">
              <w:rPr>
                <w:sz w:val="16"/>
                <w:szCs w:val="18"/>
              </w:rPr>
              <w:t>Speaking</w:t>
            </w:r>
          </w:p>
        </w:tc>
        <w:tc>
          <w:tcPr>
            <w:tcW w:w="1890" w:type="dxa"/>
            <w:shd w:val="clear" w:color="auto" w:fill="auto"/>
            <w:vAlign w:val="center"/>
          </w:tcPr>
          <w:p w14:paraId="2CB02292" w14:textId="77777777" w:rsidR="00012EB8" w:rsidRPr="001056BA" w:rsidRDefault="00012EB8" w:rsidP="00012EB8">
            <w:pPr>
              <w:jc w:val="center"/>
              <w:rPr>
                <w:sz w:val="16"/>
              </w:rPr>
            </w:pPr>
            <w:r w:rsidRPr="001056BA">
              <w:rPr>
                <w:sz w:val="16"/>
              </w:rPr>
              <w:t>464 or below</w:t>
            </w:r>
          </w:p>
        </w:tc>
        <w:tc>
          <w:tcPr>
            <w:tcW w:w="1890" w:type="dxa"/>
            <w:shd w:val="clear" w:color="auto" w:fill="auto"/>
            <w:vAlign w:val="center"/>
          </w:tcPr>
          <w:p w14:paraId="7C2AF687" w14:textId="77777777" w:rsidR="00012EB8" w:rsidRPr="001056BA" w:rsidRDefault="00012EB8" w:rsidP="00012EB8">
            <w:pPr>
              <w:jc w:val="center"/>
              <w:rPr>
                <w:sz w:val="16"/>
              </w:rPr>
            </w:pPr>
            <w:r w:rsidRPr="001056BA">
              <w:rPr>
                <w:sz w:val="16"/>
              </w:rPr>
              <w:t>465-510</w:t>
            </w:r>
          </w:p>
        </w:tc>
        <w:tc>
          <w:tcPr>
            <w:tcW w:w="1890" w:type="dxa"/>
            <w:shd w:val="clear" w:color="auto" w:fill="auto"/>
            <w:vAlign w:val="center"/>
          </w:tcPr>
          <w:p w14:paraId="1740A1CA" w14:textId="77777777" w:rsidR="00012EB8" w:rsidRPr="001056BA" w:rsidRDefault="00012EB8" w:rsidP="00012EB8">
            <w:pPr>
              <w:jc w:val="center"/>
              <w:rPr>
                <w:sz w:val="16"/>
              </w:rPr>
            </w:pPr>
            <w:r w:rsidRPr="001056BA">
              <w:rPr>
                <w:sz w:val="16"/>
              </w:rPr>
              <w:t>511-561</w:t>
            </w:r>
          </w:p>
        </w:tc>
        <w:tc>
          <w:tcPr>
            <w:tcW w:w="1890" w:type="dxa"/>
            <w:shd w:val="clear" w:color="auto" w:fill="auto"/>
            <w:vAlign w:val="center"/>
          </w:tcPr>
          <w:p w14:paraId="258B88E4" w14:textId="77777777" w:rsidR="00012EB8" w:rsidRPr="001056BA" w:rsidRDefault="00012EB8" w:rsidP="00012EB8">
            <w:pPr>
              <w:jc w:val="center"/>
              <w:rPr>
                <w:sz w:val="16"/>
              </w:rPr>
            </w:pPr>
            <w:r w:rsidRPr="001056BA">
              <w:rPr>
                <w:sz w:val="16"/>
              </w:rPr>
              <w:t>562-594</w:t>
            </w:r>
          </w:p>
        </w:tc>
        <w:tc>
          <w:tcPr>
            <w:tcW w:w="1980" w:type="dxa"/>
            <w:shd w:val="clear" w:color="auto" w:fill="auto"/>
            <w:vAlign w:val="center"/>
          </w:tcPr>
          <w:p w14:paraId="750F69BE" w14:textId="77777777" w:rsidR="00012EB8" w:rsidRPr="001056BA" w:rsidRDefault="00012EB8" w:rsidP="00012EB8">
            <w:pPr>
              <w:jc w:val="center"/>
              <w:rPr>
                <w:sz w:val="16"/>
              </w:rPr>
            </w:pPr>
            <w:r w:rsidRPr="001056BA">
              <w:rPr>
                <w:sz w:val="16"/>
              </w:rPr>
              <w:t>595 or above</w:t>
            </w:r>
          </w:p>
        </w:tc>
      </w:tr>
      <w:tr w:rsidR="00012EB8" w:rsidRPr="00E81D85" w14:paraId="1A3564EA" w14:textId="77777777" w:rsidTr="00FB77C7">
        <w:tc>
          <w:tcPr>
            <w:tcW w:w="1013" w:type="dxa"/>
            <w:shd w:val="clear" w:color="auto" w:fill="BFBFBF"/>
            <w:vAlign w:val="center"/>
          </w:tcPr>
          <w:p w14:paraId="4005FC7A" w14:textId="77777777" w:rsidR="00012EB8" w:rsidRPr="001056BA" w:rsidRDefault="00012EB8" w:rsidP="00012EB8">
            <w:pPr>
              <w:jc w:val="center"/>
              <w:rPr>
                <w:sz w:val="16"/>
                <w:szCs w:val="18"/>
              </w:rPr>
            </w:pPr>
            <w:r w:rsidRPr="001056BA">
              <w:rPr>
                <w:sz w:val="16"/>
                <w:szCs w:val="18"/>
              </w:rPr>
              <w:t>Reading</w:t>
            </w:r>
          </w:p>
        </w:tc>
        <w:tc>
          <w:tcPr>
            <w:tcW w:w="1890" w:type="dxa"/>
            <w:shd w:val="clear" w:color="auto" w:fill="auto"/>
            <w:vAlign w:val="center"/>
          </w:tcPr>
          <w:p w14:paraId="40B39AFA" w14:textId="77777777" w:rsidR="00012EB8" w:rsidRPr="001056BA" w:rsidRDefault="00012EB8" w:rsidP="00012EB8">
            <w:pPr>
              <w:jc w:val="center"/>
              <w:rPr>
                <w:sz w:val="16"/>
              </w:rPr>
            </w:pPr>
            <w:r w:rsidRPr="001056BA">
              <w:rPr>
                <w:sz w:val="16"/>
              </w:rPr>
              <w:t>460 or below</w:t>
            </w:r>
          </w:p>
        </w:tc>
        <w:tc>
          <w:tcPr>
            <w:tcW w:w="1890" w:type="dxa"/>
            <w:shd w:val="clear" w:color="auto" w:fill="auto"/>
            <w:vAlign w:val="center"/>
          </w:tcPr>
          <w:p w14:paraId="454D4DAC" w14:textId="77777777" w:rsidR="00012EB8" w:rsidRPr="001056BA" w:rsidRDefault="00012EB8" w:rsidP="00012EB8">
            <w:pPr>
              <w:jc w:val="center"/>
              <w:rPr>
                <w:sz w:val="16"/>
              </w:rPr>
            </w:pPr>
            <w:r w:rsidRPr="001056BA">
              <w:rPr>
                <w:sz w:val="16"/>
              </w:rPr>
              <w:t>461-495</w:t>
            </w:r>
          </w:p>
        </w:tc>
        <w:tc>
          <w:tcPr>
            <w:tcW w:w="1890" w:type="dxa"/>
            <w:shd w:val="clear" w:color="auto" w:fill="auto"/>
            <w:vAlign w:val="center"/>
          </w:tcPr>
          <w:p w14:paraId="41A9AC0E" w14:textId="77777777" w:rsidR="00012EB8" w:rsidRPr="001056BA" w:rsidRDefault="00012EB8" w:rsidP="00012EB8">
            <w:pPr>
              <w:jc w:val="center"/>
              <w:rPr>
                <w:sz w:val="16"/>
              </w:rPr>
            </w:pPr>
            <w:r w:rsidRPr="001056BA">
              <w:rPr>
                <w:sz w:val="16"/>
              </w:rPr>
              <w:t>496-564</w:t>
            </w:r>
          </w:p>
        </w:tc>
        <w:tc>
          <w:tcPr>
            <w:tcW w:w="1890" w:type="dxa"/>
            <w:shd w:val="clear" w:color="auto" w:fill="auto"/>
            <w:vAlign w:val="center"/>
          </w:tcPr>
          <w:p w14:paraId="253A767F" w14:textId="77777777" w:rsidR="00012EB8" w:rsidRPr="001056BA" w:rsidRDefault="00012EB8" w:rsidP="00012EB8">
            <w:pPr>
              <w:jc w:val="center"/>
              <w:rPr>
                <w:sz w:val="16"/>
              </w:rPr>
            </w:pPr>
            <w:r w:rsidRPr="001056BA">
              <w:rPr>
                <w:sz w:val="16"/>
              </w:rPr>
              <w:t>565-603</w:t>
            </w:r>
          </w:p>
        </w:tc>
        <w:tc>
          <w:tcPr>
            <w:tcW w:w="1980" w:type="dxa"/>
            <w:shd w:val="clear" w:color="auto" w:fill="auto"/>
            <w:vAlign w:val="center"/>
          </w:tcPr>
          <w:p w14:paraId="4EE09EB5" w14:textId="77777777" w:rsidR="00012EB8" w:rsidRPr="001056BA" w:rsidRDefault="00012EB8" w:rsidP="00012EB8">
            <w:pPr>
              <w:jc w:val="center"/>
              <w:rPr>
                <w:sz w:val="16"/>
              </w:rPr>
            </w:pPr>
            <w:r w:rsidRPr="001056BA">
              <w:rPr>
                <w:sz w:val="16"/>
              </w:rPr>
              <w:t>604 or above</w:t>
            </w:r>
          </w:p>
        </w:tc>
      </w:tr>
      <w:tr w:rsidR="00012EB8" w:rsidRPr="00E81D85" w14:paraId="6E29E26A" w14:textId="77777777" w:rsidTr="00FB77C7">
        <w:tc>
          <w:tcPr>
            <w:tcW w:w="1013" w:type="dxa"/>
            <w:shd w:val="clear" w:color="auto" w:fill="BFBFBF"/>
            <w:vAlign w:val="center"/>
          </w:tcPr>
          <w:p w14:paraId="0D6D32B6" w14:textId="77777777" w:rsidR="00012EB8" w:rsidRPr="001056BA" w:rsidRDefault="00012EB8" w:rsidP="00012EB8">
            <w:pPr>
              <w:jc w:val="center"/>
              <w:rPr>
                <w:sz w:val="16"/>
                <w:szCs w:val="18"/>
              </w:rPr>
            </w:pPr>
            <w:r w:rsidRPr="001056BA">
              <w:rPr>
                <w:sz w:val="16"/>
                <w:szCs w:val="18"/>
              </w:rPr>
              <w:t>Writing</w:t>
            </w:r>
          </w:p>
        </w:tc>
        <w:tc>
          <w:tcPr>
            <w:tcW w:w="1890" w:type="dxa"/>
            <w:shd w:val="clear" w:color="auto" w:fill="auto"/>
            <w:vAlign w:val="center"/>
          </w:tcPr>
          <w:p w14:paraId="313F3175" w14:textId="77777777" w:rsidR="00012EB8" w:rsidRPr="001056BA" w:rsidRDefault="00012EB8" w:rsidP="00012EB8">
            <w:pPr>
              <w:tabs>
                <w:tab w:val="left" w:pos="190"/>
                <w:tab w:val="left" w:pos="380"/>
              </w:tabs>
              <w:jc w:val="center"/>
              <w:rPr>
                <w:sz w:val="16"/>
              </w:rPr>
            </w:pPr>
            <w:r w:rsidRPr="001056BA">
              <w:rPr>
                <w:sz w:val="16"/>
              </w:rPr>
              <w:t>424 or below</w:t>
            </w:r>
          </w:p>
        </w:tc>
        <w:tc>
          <w:tcPr>
            <w:tcW w:w="1890" w:type="dxa"/>
            <w:shd w:val="clear" w:color="auto" w:fill="auto"/>
            <w:vAlign w:val="center"/>
          </w:tcPr>
          <w:p w14:paraId="605917F7" w14:textId="77777777" w:rsidR="00012EB8" w:rsidRPr="001056BA" w:rsidRDefault="00012EB8" w:rsidP="00012EB8">
            <w:pPr>
              <w:jc w:val="center"/>
              <w:rPr>
                <w:sz w:val="16"/>
              </w:rPr>
            </w:pPr>
            <w:r w:rsidRPr="001056BA">
              <w:rPr>
                <w:sz w:val="16"/>
              </w:rPr>
              <w:t>425-471</w:t>
            </w:r>
          </w:p>
        </w:tc>
        <w:tc>
          <w:tcPr>
            <w:tcW w:w="1890" w:type="dxa"/>
            <w:shd w:val="clear" w:color="auto" w:fill="auto"/>
            <w:vAlign w:val="center"/>
          </w:tcPr>
          <w:p w14:paraId="54F93CFD" w14:textId="77777777" w:rsidR="00012EB8" w:rsidRPr="001056BA" w:rsidRDefault="00012EB8" w:rsidP="00012EB8">
            <w:pPr>
              <w:jc w:val="center"/>
              <w:rPr>
                <w:sz w:val="16"/>
              </w:rPr>
            </w:pPr>
            <w:r w:rsidRPr="001056BA">
              <w:rPr>
                <w:sz w:val="16"/>
              </w:rPr>
              <w:t>472-563</w:t>
            </w:r>
          </w:p>
        </w:tc>
        <w:tc>
          <w:tcPr>
            <w:tcW w:w="1890" w:type="dxa"/>
            <w:shd w:val="clear" w:color="auto" w:fill="auto"/>
            <w:vAlign w:val="center"/>
          </w:tcPr>
          <w:p w14:paraId="78A5A314" w14:textId="77777777" w:rsidR="00012EB8" w:rsidRPr="001056BA" w:rsidRDefault="00012EB8" w:rsidP="00012EB8">
            <w:pPr>
              <w:jc w:val="center"/>
              <w:rPr>
                <w:sz w:val="16"/>
              </w:rPr>
            </w:pPr>
            <w:r w:rsidRPr="001056BA">
              <w:rPr>
                <w:sz w:val="16"/>
              </w:rPr>
              <w:t>564-593</w:t>
            </w:r>
          </w:p>
        </w:tc>
        <w:tc>
          <w:tcPr>
            <w:tcW w:w="1980" w:type="dxa"/>
            <w:shd w:val="clear" w:color="auto" w:fill="auto"/>
            <w:vAlign w:val="center"/>
          </w:tcPr>
          <w:p w14:paraId="056E290F" w14:textId="77777777" w:rsidR="00012EB8" w:rsidRPr="001056BA" w:rsidRDefault="00012EB8" w:rsidP="00012EB8">
            <w:pPr>
              <w:jc w:val="center"/>
              <w:rPr>
                <w:sz w:val="16"/>
              </w:rPr>
            </w:pPr>
            <w:r w:rsidRPr="001056BA">
              <w:rPr>
                <w:sz w:val="16"/>
              </w:rPr>
              <w:t>594 or above</w:t>
            </w:r>
          </w:p>
        </w:tc>
      </w:tr>
      <w:tr w:rsidR="00012EB8" w:rsidRPr="00E81D85" w14:paraId="426DF7CC" w14:textId="77777777" w:rsidTr="00FB77C7">
        <w:tc>
          <w:tcPr>
            <w:tcW w:w="10553" w:type="dxa"/>
            <w:gridSpan w:val="6"/>
            <w:shd w:val="clear" w:color="auto" w:fill="BFBFBF"/>
            <w:vAlign w:val="center"/>
          </w:tcPr>
          <w:p w14:paraId="57DFDEAA" w14:textId="77777777" w:rsidR="00012EB8" w:rsidRPr="00BC311F" w:rsidRDefault="00012EB8" w:rsidP="00012EB8">
            <w:pPr>
              <w:jc w:val="center"/>
              <w:rPr>
                <w:b/>
                <w:sz w:val="16"/>
                <w:szCs w:val="18"/>
              </w:rPr>
            </w:pPr>
            <w:r w:rsidRPr="00BC311F">
              <w:rPr>
                <w:b/>
                <w:sz w:val="16"/>
                <w:szCs w:val="18"/>
              </w:rPr>
              <w:t>Grade Seven</w:t>
            </w:r>
          </w:p>
        </w:tc>
      </w:tr>
      <w:tr w:rsidR="00012EB8" w:rsidRPr="00E81D85" w14:paraId="0103A7CE" w14:textId="77777777" w:rsidTr="00FB77C7">
        <w:tc>
          <w:tcPr>
            <w:tcW w:w="1013" w:type="dxa"/>
            <w:shd w:val="clear" w:color="auto" w:fill="BFBFBF"/>
            <w:vAlign w:val="center"/>
          </w:tcPr>
          <w:p w14:paraId="0FC8375C" w14:textId="77777777" w:rsidR="00012EB8" w:rsidRPr="001056BA" w:rsidRDefault="00012EB8" w:rsidP="00012EB8">
            <w:pPr>
              <w:jc w:val="center"/>
              <w:rPr>
                <w:sz w:val="16"/>
                <w:szCs w:val="18"/>
              </w:rPr>
            </w:pPr>
            <w:r w:rsidRPr="001056BA">
              <w:rPr>
                <w:sz w:val="16"/>
                <w:szCs w:val="18"/>
              </w:rPr>
              <w:t>Listening</w:t>
            </w:r>
          </w:p>
        </w:tc>
        <w:tc>
          <w:tcPr>
            <w:tcW w:w="1890" w:type="dxa"/>
            <w:shd w:val="clear" w:color="auto" w:fill="auto"/>
            <w:vAlign w:val="center"/>
          </w:tcPr>
          <w:p w14:paraId="0F008DA1" w14:textId="77777777" w:rsidR="00012EB8" w:rsidRPr="001056BA" w:rsidRDefault="00012EB8" w:rsidP="00012EB8">
            <w:pPr>
              <w:jc w:val="center"/>
              <w:rPr>
                <w:sz w:val="16"/>
                <w:szCs w:val="18"/>
              </w:rPr>
            </w:pPr>
            <w:r w:rsidRPr="001056BA">
              <w:rPr>
                <w:sz w:val="16"/>
                <w:szCs w:val="18"/>
              </w:rPr>
              <w:t>429 or below</w:t>
            </w:r>
          </w:p>
        </w:tc>
        <w:tc>
          <w:tcPr>
            <w:tcW w:w="1890" w:type="dxa"/>
            <w:shd w:val="clear" w:color="auto" w:fill="auto"/>
            <w:vAlign w:val="center"/>
          </w:tcPr>
          <w:p w14:paraId="23461EB9" w14:textId="77777777" w:rsidR="00012EB8" w:rsidRPr="001056BA" w:rsidRDefault="00012EB8" w:rsidP="00012EB8">
            <w:pPr>
              <w:jc w:val="center"/>
              <w:rPr>
                <w:sz w:val="16"/>
                <w:szCs w:val="18"/>
              </w:rPr>
            </w:pPr>
            <w:r w:rsidRPr="001056BA">
              <w:rPr>
                <w:sz w:val="16"/>
                <w:szCs w:val="18"/>
              </w:rPr>
              <w:t>430-472</w:t>
            </w:r>
          </w:p>
        </w:tc>
        <w:tc>
          <w:tcPr>
            <w:tcW w:w="1890" w:type="dxa"/>
            <w:shd w:val="clear" w:color="auto" w:fill="auto"/>
            <w:vAlign w:val="center"/>
          </w:tcPr>
          <w:p w14:paraId="541572C0" w14:textId="77777777" w:rsidR="00012EB8" w:rsidRPr="001056BA" w:rsidRDefault="00012EB8" w:rsidP="00012EB8">
            <w:pPr>
              <w:jc w:val="center"/>
              <w:rPr>
                <w:sz w:val="16"/>
                <w:szCs w:val="18"/>
              </w:rPr>
            </w:pPr>
            <w:r w:rsidRPr="001056BA">
              <w:rPr>
                <w:sz w:val="16"/>
                <w:szCs w:val="18"/>
              </w:rPr>
              <w:t>473-552</w:t>
            </w:r>
          </w:p>
        </w:tc>
        <w:tc>
          <w:tcPr>
            <w:tcW w:w="1890" w:type="dxa"/>
            <w:shd w:val="clear" w:color="auto" w:fill="auto"/>
            <w:vAlign w:val="center"/>
          </w:tcPr>
          <w:p w14:paraId="55E01DE5" w14:textId="77777777" w:rsidR="00012EB8" w:rsidRPr="001056BA" w:rsidRDefault="00012EB8" w:rsidP="00012EB8">
            <w:pPr>
              <w:jc w:val="center"/>
              <w:rPr>
                <w:sz w:val="16"/>
                <w:szCs w:val="18"/>
              </w:rPr>
            </w:pPr>
            <w:r w:rsidRPr="001056BA">
              <w:rPr>
                <w:sz w:val="16"/>
                <w:szCs w:val="18"/>
              </w:rPr>
              <w:t>553-596</w:t>
            </w:r>
          </w:p>
        </w:tc>
        <w:tc>
          <w:tcPr>
            <w:tcW w:w="1980" w:type="dxa"/>
            <w:shd w:val="clear" w:color="auto" w:fill="auto"/>
            <w:vAlign w:val="center"/>
          </w:tcPr>
          <w:p w14:paraId="11E7B47C" w14:textId="77777777" w:rsidR="00012EB8" w:rsidRPr="001056BA" w:rsidRDefault="00012EB8" w:rsidP="00012EB8">
            <w:pPr>
              <w:jc w:val="center"/>
              <w:rPr>
                <w:sz w:val="16"/>
                <w:szCs w:val="18"/>
              </w:rPr>
            </w:pPr>
            <w:r w:rsidRPr="001056BA">
              <w:rPr>
                <w:sz w:val="16"/>
                <w:szCs w:val="18"/>
              </w:rPr>
              <w:t>597 or above</w:t>
            </w:r>
          </w:p>
        </w:tc>
      </w:tr>
      <w:tr w:rsidR="00012EB8" w:rsidRPr="00E81D85" w14:paraId="1E6C9569" w14:textId="77777777" w:rsidTr="00FB77C7">
        <w:tc>
          <w:tcPr>
            <w:tcW w:w="1013" w:type="dxa"/>
            <w:shd w:val="clear" w:color="auto" w:fill="BFBFBF"/>
            <w:vAlign w:val="center"/>
          </w:tcPr>
          <w:p w14:paraId="04494A81" w14:textId="77777777" w:rsidR="00012EB8" w:rsidRPr="001056BA" w:rsidRDefault="00012EB8" w:rsidP="00012EB8">
            <w:pPr>
              <w:jc w:val="center"/>
              <w:rPr>
                <w:sz w:val="16"/>
                <w:szCs w:val="18"/>
              </w:rPr>
            </w:pPr>
            <w:r w:rsidRPr="001056BA">
              <w:rPr>
                <w:sz w:val="16"/>
                <w:szCs w:val="18"/>
              </w:rPr>
              <w:t>Speaking</w:t>
            </w:r>
          </w:p>
        </w:tc>
        <w:tc>
          <w:tcPr>
            <w:tcW w:w="1890" w:type="dxa"/>
            <w:shd w:val="clear" w:color="auto" w:fill="auto"/>
            <w:vAlign w:val="center"/>
          </w:tcPr>
          <w:p w14:paraId="0ABBE0FA" w14:textId="77777777" w:rsidR="00012EB8" w:rsidRPr="001056BA" w:rsidRDefault="00012EB8" w:rsidP="00012EB8">
            <w:pPr>
              <w:jc w:val="center"/>
              <w:rPr>
                <w:sz w:val="16"/>
                <w:szCs w:val="18"/>
              </w:rPr>
            </w:pPr>
            <w:r w:rsidRPr="001056BA">
              <w:rPr>
                <w:sz w:val="16"/>
                <w:szCs w:val="18"/>
              </w:rPr>
              <w:t>474 or below</w:t>
            </w:r>
          </w:p>
        </w:tc>
        <w:tc>
          <w:tcPr>
            <w:tcW w:w="1890" w:type="dxa"/>
            <w:shd w:val="clear" w:color="auto" w:fill="auto"/>
            <w:vAlign w:val="center"/>
          </w:tcPr>
          <w:p w14:paraId="64B298F0" w14:textId="77777777" w:rsidR="00012EB8" w:rsidRPr="001056BA" w:rsidRDefault="00012EB8" w:rsidP="00012EB8">
            <w:pPr>
              <w:jc w:val="center"/>
              <w:rPr>
                <w:sz w:val="16"/>
                <w:szCs w:val="18"/>
              </w:rPr>
            </w:pPr>
            <w:r w:rsidRPr="001056BA">
              <w:rPr>
                <w:sz w:val="16"/>
                <w:szCs w:val="18"/>
              </w:rPr>
              <w:t>475-526</w:t>
            </w:r>
          </w:p>
        </w:tc>
        <w:tc>
          <w:tcPr>
            <w:tcW w:w="1890" w:type="dxa"/>
            <w:shd w:val="clear" w:color="auto" w:fill="auto"/>
            <w:vAlign w:val="center"/>
          </w:tcPr>
          <w:p w14:paraId="32A22003" w14:textId="77777777" w:rsidR="00012EB8" w:rsidRPr="001056BA" w:rsidRDefault="00012EB8" w:rsidP="00012EB8">
            <w:pPr>
              <w:jc w:val="center"/>
              <w:rPr>
                <w:sz w:val="16"/>
                <w:szCs w:val="18"/>
              </w:rPr>
            </w:pPr>
            <w:r w:rsidRPr="001056BA">
              <w:rPr>
                <w:sz w:val="16"/>
                <w:szCs w:val="18"/>
              </w:rPr>
              <w:t>527-581</w:t>
            </w:r>
          </w:p>
        </w:tc>
        <w:tc>
          <w:tcPr>
            <w:tcW w:w="1890" w:type="dxa"/>
            <w:shd w:val="clear" w:color="auto" w:fill="auto"/>
            <w:vAlign w:val="center"/>
          </w:tcPr>
          <w:p w14:paraId="10B2E391" w14:textId="77777777" w:rsidR="00012EB8" w:rsidRPr="001056BA" w:rsidRDefault="00012EB8" w:rsidP="00012EB8">
            <w:pPr>
              <w:jc w:val="center"/>
              <w:rPr>
                <w:sz w:val="16"/>
                <w:szCs w:val="18"/>
              </w:rPr>
            </w:pPr>
            <w:r w:rsidRPr="001056BA">
              <w:rPr>
                <w:sz w:val="16"/>
                <w:szCs w:val="18"/>
              </w:rPr>
              <w:t>582-610</w:t>
            </w:r>
          </w:p>
        </w:tc>
        <w:tc>
          <w:tcPr>
            <w:tcW w:w="1980" w:type="dxa"/>
            <w:shd w:val="clear" w:color="auto" w:fill="auto"/>
            <w:vAlign w:val="center"/>
          </w:tcPr>
          <w:p w14:paraId="39D0E84D" w14:textId="77777777" w:rsidR="00012EB8" w:rsidRPr="001056BA" w:rsidRDefault="00012EB8" w:rsidP="00012EB8">
            <w:pPr>
              <w:jc w:val="center"/>
              <w:rPr>
                <w:sz w:val="16"/>
                <w:szCs w:val="18"/>
              </w:rPr>
            </w:pPr>
            <w:r w:rsidRPr="001056BA">
              <w:rPr>
                <w:sz w:val="16"/>
                <w:szCs w:val="18"/>
              </w:rPr>
              <w:t>611 or above</w:t>
            </w:r>
          </w:p>
        </w:tc>
      </w:tr>
      <w:tr w:rsidR="00012EB8" w:rsidRPr="00E81D85" w14:paraId="6E907D75" w14:textId="77777777" w:rsidTr="00FB77C7">
        <w:tc>
          <w:tcPr>
            <w:tcW w:w="1013" w:type="dxa"/>
            <w:shd w:val="clear" w:color="auto" w:fill="BFBFBF"/>
            <w:vAlign w:val="center"/>
          </w:tcPr>
          <w:p w14:paraId="46ACA2E7" w14:textId="77777777" w:rsidR="00012EB8" w:rsidRPr="001056BA" w:rsidRDefault="00012EB8" w:rsidP="00012EB8">
            <w:pPr>
              <w:jc w:val="center"/>
              <w:rPr>
                <w:sz w:val="16"/>
                <w:szCs w:val="18"/>
              </w:rPr>
            </w:pPr>
            <w:r w:rsidRPr="001056BA">
              <w:rPr>
                <w:sz w:val="16"/>
                <w:szCs w:val="18"/>
              </w:rPr>
              <w:t>Reading</w:t>
            </w:r>
          </w:p>
        </w:tc>
        <w:tc>
          <w:tcPr>
            <w:tcW w:w="1890" w:type="dxa"/>
            <w:shd w:val="clear" w:color="auto" w:fill="auto"/>
            <w:vAlign w:val="center"/>
          </w:tcPr>
          <w:p w14:paraId="67F255E0" w14:textId="77777777" w:rsidR="00012EB8" w:rsidRPr="001056BA" w:rsidRDefault="00012EB8" w:rsidP="00012EB8">
            <w:pPr>
              <w:jc w:val="center"/>
              <w:rPr>
                <w:sz w:val="16"/>
                <w:szCs w:val="18"/>
              </w:rPr>
            </w:pPr>
            <w:r w:rsidRPr="001056BA">
              <w:rPr>
                <w:sz w:val="16"/>
                <w:szCs w:val="18"/>
              </w:rPr>
              <w:t>485 or below</w:t>
            </w:r>
          </w:p>
        </w:tc>
        <w:tc>
          <w:tcPr>
            <w:tcW w:w="1890" w:type="dxa"/>
            <w:shd w:val="clear" w:color="auto" w:fill="auto"/>
            <w:vAlign w:val="center"/>
          </w:tcPr>
          <w:p w14:paraId="56D56A09" w14:textId="77777777" w:rsidR="00012EB8" w:rsidRPr="001056BA" w:rsidRDefault="00012EB8" w:rsidP="00012EB8">
            <w:pPr>
              <w:jc w:val="center"/>
              <w:rPr>
                <w:sz w:val="16"/>
                <w:szCs w:val="18"/>
              </w:rPr>
            </w:pPr>
            <w:r w:rsidRPr="001056BA">
              <w:rPr>
                <w:sz w:val="16"/>
                <w:szCs w:val="18"/>
              </w:rPr>
              <w:t>486-533</w:t>
            </w:r>
          </w:p>
        </w:tc>
        <w:tc>
          <w:tcPr>
            <w:tcW w:w="1890" w:type="dxa"/>
            <w:shd w:val="clear" w:color="auto" w:fill="auto"/>
            <w:vAlign w:val="center"/>
          </w:tcPr>
          <w:p w14:paraId="5451B82E" w14:textId="77777777" w:rsidR="00012EB8" w:rsidRPr="001056BA" w:rsidRDefault="00012EB8" w:rsidP="00012EB8">
            <w:pPr>
              <w:jc w:val="center"/>
              <w:rPr>
                <w:sz w:val="16"/>
                <w:szCs w:val="18"/>
              </w:rPr>
            </w:pPr>
            <w:r w:rsidRPr="001056BA">
              <w:rPr>
                <w:sz w:val="16"/>
                <w:szCs w:val="18"/>
              </w:rPr>
              <w:t>534-608</w:t>
            </w:r>
          </w:p>
        </w:tc>
        <w:tc>
          <w:tcPr>
            <w:tcW w:w="1890" w:type="dxa"/>
            <w:shd w:val="clear" w:color="auto" w:fill="auto"/>
            <w:vAlign w:val="center"/>
          </w:tcPr>
          <w:p w14:paraId="5E139F8A" w14:textId="77777777" w:rsidR="00012EB8" w:rsidRPr="001056BA" w:rsidRDefault="00012EB8" w:rsidP="00012EB8">
            <w:pPr>
              <w:jc w:val="center"/>
              <w:rPr>
                <w:sz w:val="16"/>
                <w:szCs w:val="18"/>
              </w:rPr>
            </w:pPr>
            <w:r w:rsidRPr="001056BA">
              <w:rPr>
                <w:sz w:val="16"/>
                <w:szCs w:val="18"/>
              </w:rPr>
              <w:t>609-641</w:t>
            </w:r>
          </w:p>
        </w:tc>
        <w:tc>
          <w:tcPr>
            <w:tcW w:w="1980" w:type="dxa"/>
            <w:shd w:val="clear" w:color="auto" w:fill="auto"/>
            <w:vAlign w:val="center"/>
          </w:tcPr>
          <w:p w14:paraId="31DC6160" w14:textId="77777777" w:rsidR="00012EB8" w:rsidRPr="001056BA" w:rsidRDefault="00012EB8" w:rsidP="00012EB8">
            <w:pPr>
              <w:jc w:val="center"/>
              <w:rPr>
                <w:sz w:val="16"/>
                <w:szCs w:val="18"/>
              </w:rPr>
            </w:pPr>
            <w:r w:rsidRPr="001056BA">
              <w:rPr>
                <w:sz w:val="16"/>
                <w:szCs w:val="18"/>
              </w:rPr>
              <w:t>642 or above</w:t>
            </w:r>
          </w:p>
        </w:tc>
      </w:tr>
      <w:tr w:rsidR="00012EB8" w:rsidRPr="00E81D85" w14:paraId="54E96892" w14:textId="77777777" w:rsidTr="00FB77C7">
        <w:tc>
          <w:tcPr>
            <w:tcW w:w="1013" w:type="dxa"/>
            <w:shd w:val="clear" w:color="auto" w:fill="BFBFBF"/>
            <w:vAlign w:val="center"/>
          </w:tcPr>
          <w:p w14:paraId="3829ECB0" w14:textId="77777777" w:rsidR="00012EB8" w:rsidRPr="001056BA" w:rsidRDefault="00012EB8" w:rsidP="00012EB8">
            <w:pPr>
              <w:jc w:val="center"/>
              <w:rPr>
                <w:sz w:val="16"/>
                <w:szCs w:val="18"/>
              </w:rPr>
            </w:pPr>
            <w:r w:rsidRPr="001056BA">
              <w:rPr>
                <w:sz w:val="16"/>
                <w:szCs w:val="18"/>
              </w:rPr>
              <w:t>Writing</w:t>
            </w:r>
          </w:p>
        </w:tc>
        <w:tc>
          <w:tcPr>
            <w:tcW w:w="1890" w:type="dxa"/>
            <w:shd w:val="clear" w:color="auto" w:fill="auto"/>
            <w:vAlign w:val="center"/>
          </w:tcPr>
          <w:p w14:paraId="3B69E717" w14:textId="77777777" w:rsidR="00012EB8" w:rsidRPr="001056BA" w:rsidRDefault="00012EB8" w:rsidP="00012EB8">
            <w:pPr>
              <w:jc w:val="center"/>
              <w:rPr>
                <w:sz w:val="16"/>
                <w:szCs w:val="18"/>
              </w:rPr>
            </w:pPr>
            <w:r w:rsidRPr="001056BA">
              <w:rPr>
                <w:sz w:val="16"/>
                <w:szCs w:val="18"/>
              </w:rPr>
              <w:t>473 or below</w:t>
            </w:r>
          </w:p>
        </w:tc>
        <w:tc>
          <w:tcPr>
            <w:tcW w:w="1890" w:type="dxa"/>
            <w:shd w:val="clear" w:color="auto" w:fill="auto"/>
            <w:vAlign w:val="center"/>
          </w:tcPr>
          <w:p w14:paraId="68D33E4F" w14:textId="77777777" w:rsidR="00012EB8" w:rsidRPr="001056BA" w:rsidRDefault="00012EB8" w:rsidP="00012EB8">
            <w:pPr>
              <w:jc w:val="center"/>
              <w:rPr>
                <w:sz w:val="16"/>
              </w:rPr>
            </w:pPr>
            <w:r w:rsidRPr="001056BA">
              <w:rPr>
                <w:sz w:val="16"/>
              </w:rPr>
              <w:t>474-519</w:t>
            </w:r>
          </w:p>
        </w:tc>
        <w:tc>
          <w:tcPr>
            <w:tcW w:w="1890" w:type="dxa"/>
            <w:shd w:val="clear" w:color="auto" w:fill="auto"/>
            <w:vAlign w:val="center"/>
          </w:tcPr>
          <w:p w14:paraId="0B0A5E8E" w14:textId="77777777" w:rsidR="00012EB8" w:rsidRPr="001056BA" w:rsidRDefault="00012EB8" w:rsidP="00012EB8">
            <w:pPr>
              <w:jc w:val="center"/>
              <w:rPr>
                <w:sz w:val="16"/>
                <w:szCs w:val="18"/>
              </w:rPr>
            </w:pPr>
            <w:r w:rsidRPr="001056BA">
              <w:rPr>
                <w:sz w:val="16"/>
                <w:szCs w:val="18"/>
              </w:rPr>
              <w:t>520-596</w:t>
            </w:r>
          </w:p>
        </w:tc>
        <w:tc>
          <w:tcPr>
            <w:tcW w:w="1890" w:type="dxa"/>
            <w:shd w:val="clear" w:color="auto" w:fill="auto"/>
            <w:vAlign w:val="center"/>
          </w:tcPr>
          <w:p w14:paraId="27DA18BF" w14:textId="77777777" w:rsidR="00012EB8" w:rsidRPr="001056BA" w:rsidRDefault="00012EB8" w:rsidP="00012EB8">
            <w:pPr>
              <w:jc w:val="center"/>
              <w:rPr>
                <w:sz w:val="16"/>
                <w:szCs w:val="18"/>
              </w:rPr>
            </w:pPr>
            <w:r w:rsidRPr="001056BA">
              <w:rPr>
                <w:sz w:val="16"/>
                <w:szCs w:val="18"/>
              </w:rPr>
              <w:t>597-624</w:t>
            </w:r>
          </w:p>
        </w:tc>
        <w:tc>
          <w:tcPr>
            <w:tcW w:w="1980" w:type="dxa"/>
            <w:shd w:val="clear" w:color="auto" w:fill="auto"/>
            <w:vAlign w:val="center"/>
          </w:tcPr>
          <w:p w14:paraId="74F422D6" w14:textId="77777777" w:rsidR="00012EB8" w:rsidRPr="001056BA" w:rsidRDefault="00012EB8" w:rsidP="00012EB8">
            <w:pPr>
              <w:jc w:val="center"/>
              <w:rPr>
                <w:sz w:val="16"/>
                <w:szCs w:val="18"/>
              </w:rPr>
            </w:pPr>
            <w:r w:rsidRPr="001056BA">
              <w:rPr>
                <w:sz w:val="16"/>
                <w:szCs w:val="18"/>
              </w:rPr>
              <w:t>625 or above</w:t>
            </w:r>
          </w:p>
        </w:tc>
      </w:tr>
      <w:tr w:rsidR="00012EB8" w:rsidRPr="00E81D85" w14:paraId="36FF1A8B" w14:textId="77777777" w:rsidTr="00FB77C7">
        <w:tc>
          <w:tcPr>
            <w:tcW w:w="10553" w:type="dxa"/>
            <w:gridSpan w:val="6"/>
            <w:shd w:val="clear" w:color="auto" w:fill="BFBFBF"/>
            <w:vAlign w:val="center"/>
          </w:tcPr>
          <w:p w14:paraId="195D9A8F" w14:textId="77777777" w:rsidR="00012EB8" w:rsidRPr="00BC311F" w:rsidRDefault="00012EB8" w:rsidP="00012EB8">
            <w:pPr>
              <w:jc w:val="center"/>
              <w:rPr>
                <w:b/>
                <w:sz w:val="16"/>
                <w:szCs w:val="18"/>
              </w:rPr>
            </w:pPr>
            <w:r w:rsidRPr="00BC311F">
              <w:rPr>
                <w:b/>
                <w:sz w:val="16"/>
                <w:szCs w:val="18"/>
              </w:rPr>
              <w:t>Grade Eight</w:t>
            </w:r>
          </w:p>
        </w:tc>
      </w:tr>
      <w:tr w:rsidR="00012EB8" w:rsidRPr="00E81D85" w14:paraId="1A2F73EA" w14:textId="77777777" w:rsidTr="00FB77C7">
        <w:tc>
          <w:tcPr>
            <w:tcW w:w="1013" w:type="dxa"/>
            <w:shd w:val="clear" w:color="auto" w:fill="BFBFBF"/>
            <w:vAlign w:val="center"/>
          </w:tcPr>
          <w:p w14:paraId="73AA21FB" w14:textId="77777777" w:rsidR="00012EB8" w:rsidRPr="001056BA" w:rsidRDefault="00012EB8" w:rsidP="00012EB8">
            <w:pPr>
              <w:jc w:val="center"/>
              <w:rPr>
                <w:sz w:val="16"/>
                <w:szCs w:val="18"/>
              </w:rPr>
            </w:pPr>
            <w:r w:rsidRPr="001056BA">
              <w:rPr>
                <w:sz w:val="16"/>
                <w:szCs w:val="18"/>
              </w:rPr>
              <w:t>Listening</w:t>
            </w:r>
          </w:p>
        </w:tc>
        <w:tc>
          <w:tcPr>
            <w:tcW w:w="1890" w:type="dxa"/>
            <w:shd w:val="clear" w:color="auto" w:fill="auto"/>
            <w:vAlign w:val="center"/>
          </w:tcPr>
          <w:p w14:paraId="60E69211" w14:textId="77777777" w:rsidR="00012EB8" w:rsidRPr="001056BA" w:rsidRDefault="00012EB8" w:rsidP="00012EB8">
            <w:pPr>
              <w:jc w:val="center"/>
              <w:rPr>
                <w:sz w:val="16"/>
                <w:szCs w:val="18"/>
              </w:rPr>
            </w:pPr>
            <w:r w:rsidRPr="001056BA">
              <w:rPr>
                <w:sz w:val="16"/>
                <w:szCs w:val="18"/>
              </w:rPr>
              <w:t>431 or below</w:t>
            </w:r>
          </w:p>
        </w:tc>
        <w:tc>
          <w:tcPr>
            <w:tcW w:w="1890" w:type="dxa"/>
            <w:shd w:val="clear" w:color="auto" w:fill="auto"/>
            <w:vAlign w:val="center"/>
          </w:tcPr>
          <w:p w14:paraId="087E87FF" w14:textId="77777777" w:rsidR="00012EB8" w:rsidRPr="001056BA" w:rsidRDefault="00012EB8" w:rsidP="00012EB8">
            <w:pPr>
              <w:jc w:val="center"/>
              <w:rPr>
                <w:sz w:val="16"/>
                <w:szCs w:val="18"/>
              </w:rPr>
            </w:pPr>
            <w:r w:rsidRPr="001056BA">
              <w:rPr>
                <w:sz w:val="16"/>
                <w:szCs w:val="18"/>
              </w:rPr>
              <w:t>432-477</w:t>
            </w:r>
          </w:p>
        </w:tc>
        <w:tc>
          <w:tcPr>
            <w:tcW w:w="1890" w:type="dxa"/>
            <w:shd w:val="clear" w:color="auto" w:fill="auto"/>
            <w:vAlign w:val="center"/>
          </w:tcPr>
          <w:p w14:paraId="7933F1BD" w14:textId="77777777" w:rsidR="00012EB8" w:rsidRPr="001056BA" w:rsidRDefault="00012EB8" w:rsidP="00012EB8">
            <w:pPr>
              <w:jc w:val="center"/>
              <w:rPr>
                <w:sz w:val="16"/>
                <w:szCs w:val="18"/>
              </w:rPr>
            </w:pPr>
            <w:r w:rsidRPr="001056BA">
              <w:rPr>
                <w:sz w:val="16"/>
                <w:szCs w:val="18"/>
              </w:rPr>
              <w:t>478-564</w:t>
            </w:r>
          </w:p>
        </w:tc>
        <w:tc>
          <w:tcPr>
            <w:tcW w:w="1890" w:type="dxa"/>
            <w:shd w:val="clear" w:color="auto" w:fill="auto"/>
            <w:vAlign w:val="center"/>
          </w:tcPr>
          <w:p w14:paraId="58CDD107" w14:textId="77777777" w:rsidR="00012EB8" w:rsidRPr="001056BA" w:rsidRDefault="00012EB8" w:rsidP="00012EB8">
            <w:pPr>
              <w:jc w:val="center"/>
              <w:rPr>
                <w:sz w:val="16"/>
                <w:szCs w:val="18"/>
              </w:rPr>
            </w:pPr>
            <w:r w:rsidRPr="001056BA">
              <w:rPr>
                <w:sz w:val="16"/>
                <w:szCs w:val="18"/>
              </w:rPr>
              <w:t>565-612</w:t>
            </w:r>
          </w:p>
        </w:tc>
        <w:tc>
          <w:tcPr>
            <w:tcW w:w="1980" w:type="dxa"/>
            <w:shd w:val="clear" w:color="auto" w:fill="auto"/>
            <w:vAlign w:val="center"/>
          </w:tcPr>
          <w:p w14:paraId="6AD8CCA3" w14:textId="77777777" w:rsidR="00012EB8" w:rsidRPr="001056BA" w:rsidRDefault="00012EB8" w:rsidP="00012EB8">
            <w:pPr>
              <w:jc w:val="center"/>
              <w:rPr>
                <w:sz w:val="16"/>
                <w:szCs w:val="18"/>
              </w:rPr>
            </w:pPr>
            <w:r w:rsidRPr="001056BA">
              <w:rPr>
                <w:sz w:val="16"/>
                <w:szCs w:val="18"/>
              </w:rPr>
              <w:t>613 or above</w:t>
            </w:r>
          </w:p>
        </w:tc>
      </w:tr>
      <w:tr w:rsidR="00012EB8" w:rsidRPr="00E81D85" w14:paraId="6077EB87" w14:textId="77777777" w:rsidTr="00FB77C7">
        <w:tc>
          <w:tcPr>
            <w:tcW w:w="1013" w:type="dxa"/>
            <w:shd w:val="clear" w:color="auto" w:fill="BFBFBF"/>
            <w:vAlign w:val="center"/>
          </w:tcPr>
          <w:p w14:paraId="297EA4A9" w14:textId="77777777" w:rsidR="00012EB8" w:rsidRPr="001056BA" w:rsidRDefault="00012EB8" w:rsidP="00012EB8">
            <w:pPr>
              <w:jc w:val="center"/>
              <w:rPr>
                <w:sz w:val="16"/>
                <w:szCs w:val="18"/>
              </w:rPr>
            </w:pPr>
            <w:r w:rsidRPr="001056BA">
              <w:rPr>
                <w:sz w:val="16"/>
                <w:szCs w:val="18"/>
              </w:rPr>
              <w:t>Speaking</w:t>
            </w:r>
          </w:p>
        </w:tc>
        <w:tc>
          <w:tcPr>
            <w:tcW w:w="1890" w:type="dxa"/>
            <w:shd w:val="clear" w:color="auto" w:fill="auto"/>
            <w:vAlign w:val="center"/>
          </w:tcPr>
          <w:p w14:paraId="7A7FBA43" w14:textId="77777777" w:rsidR="00012EB8" w:rsidRPr="001056BA" w:rsidRDefault="00012EB8" w:rsidP="00012EB8">
            <w:pPr>
              <w:jc w:val="center"/>
              <w:rPr>
                <w:sz w:val="16"/>
                <w:szCs w:val="18"/>
              </w:rPr>
            </w:pPr>
            <w:r w:rsidRPr="001056BA">
              <w:rPr>
                <w:sz w:val="16"/>
                <w:szCs w:val="18"/>
              </w:rPr>
              <w:t>475 or below</w:t>
            </w:r>
          </w:p>
        </w:tc>
        <w:tc>
          <w:tcPr>
            <w:tcW w:w="1890" w:type="dxa"/>
            <w:shd w:val="clear" w:color="auto" w:fill="auto"/>
            <w:vAlign w:val="center"/>
          </w:tcPr>
          <w:p w14:paraId="11199880" w14:textId="77777777" w:rsidR="00012EB8" w:rsidRPr="001056BA" w:rsidRDefault="00012EB8" w:rsidP="00012EB8">
            <w:pPr>
              <w:jc w:val="center"/>
              <w:rPr>
                <w:sz w:val="16"/>
                <w:szCs w:val="18"/>
              </w:rPr>
            </w:pPr>
            <w:r w:rsidRPr="001056BA">
              <w:rPr>
                <w:sz w:val="16"/>
                <w:szCs w:val="18"/>
              </w:rPr>
              <w:t>476-527</w:t>
            </w:r>
          </w:p>
        </w:tc>
        <w:tc>
          <w:tcPr>
            <w:tcW w:w="1890" w:type="dxa"/>
            <w:shd w:val="clear" w:color="auto" w:fill="auto"/>
            <w:vAlign w:val="center"/>
          </w:tcPr>
          <w:p w14:paraId="1DFC193B" w14:textId="77777777" w:rsidR="00012EB8" w:rsidRPr="001056BA" w:rsidRDefault="00012EB8" w:rsidP="00012EB8">
            <w:pPr>
              <w:jc w:val="center"/>
              <w:rPr>
                <w:sz w:val="16"/>
                <w:szCs w:val="18"/>
              </w:rPr>
            </w:pPr>
            <w:r w:rsidRPr="001056BA">
              <w:rPr>
                <w:sz w:val="16"/>
                <w:szCs w:val="18"/>
              </w:rPr>
              <w:t>528-589</w:t>
            </w:r>
          </w:p>
        </w:tc>
        <w:tc>
          <w:tcPr>
            <w:tcW w:w="1890" w:type="dxa"/>
            <w:shd w:val="clear" w:color="auto" w:fill="auto"/>
            <w:vAlign w:val="center"/>
          </w:tcPr>
          <w:p w14:paraId="6B609EC8" w14:textId="77777777" w:rsidR="00012EB8" w:rsidRPr="001056BA" w:rsidRDefault="00012EB8" w:rsidP="00012EB8">
            <w:pPr>
              <w:jc w:val="center"/>
              <w:rPr>
                <w:sz w:val="16"/>
                <w:szCs w:val="18"/>
              </w:rPr>
            </w:pPr>
            <w:r w:rsidRPr="001056BA">
              <w:rPr>
                <w:sz w:val="16"/>
                <w:szCs w:val="18"/>
              </w:rPr>
              <w:t>590-618</w:t>
            </w:r>
          </w:p>
        </w:tc>
        <w:tc>
          <w:tcPr>
            <w:tcW w:w="1980" w:type="dxa"/>
            <w:shd w:val="clear" w:color="auto" w:fill="auto"/>
            <w:vAlign w:val="center"/>
          </w:tcPr>
          <w:p w14:paraId="74B86141" w14:textId="77777777" w:rsidR="00012EB8" w:rsidRPr="001056BA" w:rsidRDefault="00012EB8" w:rsidP="00012EB8">
            <w:pPr>
              <w:jc w:val="center"/>
              <w:rPr>
                <w:sz w:val="16"/>
                <w:szCs w:val="18"/>
              </w:rPr>
            </w:pPr>
            <w:r w:rsidRPr="001056BA">
              <w:rPr>
                <w:sz w:val="16"/>
                <w:szCs w:val="18"/>
              </w:rPr>
              <w:t>619 or above</w:t>
            </w:r>
          </w:p>
        </w:tc>
      </w:tr>
      <w:tr w:rsidR="00012EB8" w:rsidRPr="00E81D85" w14:paraId="66D33255" w14:textId="77777777" w:rsidTr="00FB77C7">
        <w:trPr>
          <w:trHeight w:val="80"/>
        </w:trPr>
        <w:tc>
          <w:tcPr>
            <w:tcW w:w="1013" w:type="dxa"/>
            <w:shd w:val="clear" w:color="auto" w:fill="BFBFBF"/>
            <w:vAlign w:val="center"/>
          </w:tcPr>
          <w:p w14:paraId="7393900D" w14:textId="77777777" w:rsidR="00012EB8" w:rsidRPr="001056BA" w:rsidRDefault="00012EB8" w:rsidP="00012EB8">
            <w:pPr>
              <w:jc w:val="center"/>
              <w:rPr>
                <w:sz w:val="16"/>
                <w:szCs w:val="18"/>
              </w:rPr>
            </w:pPr>
            <w:r w:rsidRPr="001056BA">
              <w:rPr>
                <w:sz w:val="16"/>
                <w:szCs w:val="18"/>
              </w:rPr>
              <w:t>Reading</w:t>
            </w:r>
          </w:p>
        </w:tc>
        <w:tc>
          <w:tcPr>
            <w:tcW w:w="1890" w:type="dxa"/>
            <w:shd w:val="clear" w:color="auto" w:fill="auto"/>
            <w:vAlign w:val="center"/>
          </w:tcPr>
          <w:p w14:paraId="7F0A4625" w14:textId="77777777" w:rsidR="00012EB8" w:rsidRPr="001056BA" w:rsidRDefault="00012EB8" w:rsidP="00012EB8">
            <w:pPr>
              <w:jc w:val="center"/>
              <w:rPr>
                <w:sz w:val="16"/>
                <w:szCs w:val="18"/>
              </w:rPr>
            </w:pPr>
            <w:r w:rsidRPr="001056BA">
              <w:rPr>
                <w:sz w:val="16"/>
                <w:szCs w:val="18"/>
              </w:rPr>
              <w:t>493 or below</w:t>
            </w:r>
          </w:p>
        </w:tc>
        <w:tc>
          <w:tcPr>
            <w:tcW w:w="1890" w:type="dxa"/>
            <w:shd w:val="clear" w:color="auto" w:fill="auto"/>
            <w:vAlign w:val="center"/>
          </w:tcPr>
          <w:p w14:paraId="4831EA5C" w14:textId="77777777" w:rsidR="00012EB8" w:rsidRPr="001056BA" w:rsidRDefault="00012EB8" w:rsidP="00012EB8">
            <w:pPr>
              <w:jc w:val="center"/>
              <w:rPr>
                <w:sz w:val="16"/>
                <w:szCs w:val="18"/>
              </w:rPr>
            </w:pPr>
            <w:r w:rsidRPr="001056BA">
              <w:rPr>
                <w:sz w:val="16"/>
                <w:szCs w:val="18"/>
              </w:rPr>
              <w:t>494-546</w:t>
            </w:r>
          </w:p>
        </w:tc>
        <w:tc>
          <w:tcPr>
            <w:tcW w:w="1890" w:type="dxa"/>
            <w:shd w:val="clear" w:color="auto" w:fill="auto"/>
            <w:vAlign w:val="center"/>
          </w:tcPr>
          <w:p w14:paraId="3DF89B12" w14:textId="77777777" w:rsidR="00012EB8" w:rsidRPr="001056BA" w:rsidRDefault="00012EB8" w:rsidP="00012EB8">
            <w:pPr>
              <w:jc w:val="center"/>
              <w:rPr>
                <w:sz w:val="16"/>
                <w:szCs w:val="18"/>
              </w:rPr>
            </w:pPr>
            <w:r w:rsidRPr="001056BA">
              <w:rPr>
                <w:sz w:val="16"/>
                <w:szCs w:val="18"/>
              </w:rPr>
              <w:t>547-639</w:t>
            </w:r>
          </w:p>
        </w:tc>
        <w:tc>
          <w:tcPr>
            <w:tcW w:w="1890" w:type="dxa"/>
            <w:shd w:val="clear" w:color="auto" w:fill="auto"/>
            <w:vAlign w:val="center"/>
          </w:tcPr>
          <w:p w14:paraId="0561DE9B" w14:textId="77777777" w:rsidR="00012EB8" w:rsidRPr="001056BA" w:rsidRDefault="00012EB8" w:rsidP="00012EB8">
            <w:pPr>
              <w:jc w:val="center"/>
              <w:rPr>
                <w:sz w:val="16"/>
                <w:szCs w:val="18"/>
              </w:rPr>
            </w:pPr>
            <w:r w:rsidRPr="001056BA">
              <w:rPr>
                <w:sz w:val="16"/>
                <w:szCs w:val="18"/>
              </w:rPr>
              <w:t>640-668</w:t>
            </w:r>
          </w:p>
        </w:tc>
        <w:tc>
          <w:tcPr>
            <w:tcW w:w="1980" w:type="dxa"/>
            <w:shd w:val="clear" w:color="auto" w:fill="auto"/>
            <w:vAlign w:val="center"/>
          </w:tcPr>
          <w:p w14:paraId="16A5845A" w14:textId="77777777" w:rsidR="00012EB8" w:rsidRPr="001056BA" w:rsidRDefault="00012EB8" w:rsidP="00012EB8">
            <w:pPr>
              <w:jc w:val="center"/>
              <w:rPr>
                <w:sz w:val="16"/>
                <w:szCs w:val="18"/>
              </w:rPr>
            </w:pPr>
            <w:r w:rsidRPr="001056BA">
              <w:rPr>
                <w:sz w:val="16"/>
                <w:szCs w:val="18"/>
              </w:rPr>
              <w:t>669 or above</w:t>
            </w:r>
          </w:p>
        </w:tc>
      </w:tr>
      <w:tr w:rsidR="00012EB8" w:rsidRPr="00E81D85" w14:paraId="7DFE637A" w14:textId="77777777" w:rsidTr="00FB77C7">
        <w:tc>
          <w:tcPr>
            <w:tcW w:w="1013" w:type="dxa"/>
            <w:shd w:val="clear" w:color="auto" w:fill="BFBFBF"/>
            <w:vAlign w:val="center"/>
          </w:tcPr>
          <w:p w14:paraId="4F3EC537" w14:textId="77777777" w:rsidR="00012EB8" w:rsidRPr="001056BA" w:rsidRDefault="00012EB8" w:rsidP="00012EB8">
            <w:pPr>
              <w:jc w:val="center"/>
              <w:rPr>
                <w:sz w:val="16"/>
                <w:szCs w:val="18"/>
              </w:rPr>
            </w:pPr>
            <w:r w:rsidRPr="001056BA">
              <w:rPr>
                <w:sz w:val="16"/>
                <w:szCs w:val="18"/>
              </w:rPr>
              <w:t>Writing</w:t>
            </w:r>
          </w:p>
        </w:tc>
        <w:tc>
          <w:tcPr>
            <w:tcW w:w="1890" w:type="dxa"/>
            <w:shd w:val="clear" w:color="auto" w:fill="auto"/>
            <w:vAlign w:val="center"/>
          </w:tcPr>
          <w:p w14:paraId="36209CC2" w14:textId="77777777" w:rsidR="00012EB8" w:rsidRPr="001056BA" w:rsidRDefault="00012EB8" w:rsidP="00012EB8">
            <w:pPr>
              <w:jc w:val="center"/>
              <w:rPr>
                <w:sz w:val="16"/>
                <w:szCs w:val="18"/>
              </w:rPr>
            </w:pPr>
            <w:r w:rsidRPr="001056BA">
              <w:rPr>
                <w:sz w:val="16"/>
                <w:szCs w:val="18"/>
              </w:rPr>
              <w:t>483 or below</w:t>
            </w:r>
          </w:p>
        </w:tc>
        <w:tc>
          <w:tcPr>
            <w:tcW w:w="1890" w:type="dxa"/>
            <w:shd w:val="clear" w:color="auto" w:fill="auto"/>
            <w:vAlign w:val="center"/>
          </w:tcPr>
          <w:p w14:paraId="1C2A86C9" w14:textId="77777777" w:rsidR="00012EB8" w:rsidRPr="001056BA" w:rsidRDefault="00012EB8" w:rsidP="00012EB8">
            <w:pPr>
              <w:jc w:val="center"/>
              <w:rPr>
                <w:sz w:val="16"/>
                <w:szCs w:val="18"/>
              </w:rPr>
            </w:pPr>
            <w:r w:rsidRPr="001056BA">
              <w:rPr>
                <w:sz w:val="16"/>
                <w:szCs w:val="18"/>
              </w:rPr>
              <w:t>484-532</w:t>
            </w:r>
          </w:p>
        </w:tc>
        <w:tc>
          <w:tcPr>
            <w:tcW w:w="1890" w:type="dxa"/>
            <w:shd w:val="clear" w:color="auto" w:fill="auto"/>
            <w:vAlign w:val="center"/>
          </w:tcPr>
          <w:p w14:paraId="26818B5D" w14:textId="77777777" w:rsidR="00012EB8" w:rsidRPr="001056BA" w:rsidRDefault="00012EB8" w:rsidP="00012EB8">
            <w:pPr>
              <w:jc w:val="center"/>
              <w:rPr>
                <w:sz w:val="16"/>
                <w:szCs w:val="18"/>
              </w:rPr>
            </w:pPr>
            <w:r w:rsidRPr="001056BA">
              <w:rPr>
                <w:sz w:val="16"/>
                <w:szCs w:val="18"/>
              </w:rPr>
              <w:t>533-618</w:t>
            </w:r>
          </w:p>
        </w:tc>
        <w:tc>
          <w:tcPr>
            <w:tcW w:w="1890" w:type="dxa"/>
            <w:shd w:val="clear" w:color="auto" w:fill="auto"/>
            <w:vAlign w:val="center"/>
          </w:tcPr>
          <w:p w14:paraId="52CC270E" w14:textId="77777777" w:rsidR="00012EB8" w:rsidRPr="001056BA" w:rsidRDefault="00012EB8" w:rsidP="00012EB8">
            <w:pPr>
              <w:jc w:val="center"/>
              <w:rPr>
                <w:sz w:val="16"/>
                <w:szCs w:val="18"/>
              </w:rPr>
            </w:pPr>
            <w:r w:rsidRPr="001056BA">
              <w:rPr>
                <w:sz w:val="16"/>
                <w:szCs w:val="18"/>
              </w:rPr>
              <w:t>619-646</w:t>
            </w:r>
          </w:p>
        </w:tc>
        <w:tc>
          <w:tcPr>
            <w:tcW w:w="1980" w:type="dxa"/>
            <w:shd w:val="clear" w:color="auto" w:fill="auto"/>
            <w:vAlign w:val="center"/>
          </w:tcPr>
          <w:p w14:paraId="7D032DBB" w14:textId="77777777" w:rsidR="00012EB8" w:rsidRPr="001056BA" w:rsidRDefault="00012EB8" w:rsidP="00012EB8">
            <w:pPr>
              <w:jc w:val="center"/>
              <w:rPr>
                <w:sz w:val="16"/>
                <w:szCs w:val="18"/>
              </w:rPr>
            </w:pPr>
            <w:r w:rsidRPr="001056BA">
              <w:rPr>
                <w:sz w:val="16"/>
                <w:szCs w:val="18"/>
              </w:rPr>
              <w:t>647 or above</w:t>
            </w:r>
          </w:p>
        </w:tc>
      </w:tr>
      <w:tr w:rsidR="00012EB8" w:rsidRPr="00E81D85" w14:paraId="34DDF3F6" w14:textId="77777777" w:rsidTr="00FB77C7">
        <w:tc>
          <w:tcPr>
            <w:tcW w:w="10553" w:type="dxa"/>
            <w:gridSpan w:val="6"/>
            <w:shd w:val="clear" w:color="auto" w:fill="BFBFBF"/>
            <w:vAlign w:val="center"/>
          </w:tcPr>
          <w:p w14:paraId="233B4BF6" w14:textId="77777777" w:rsidR="00012EB8" w:rsidRPr="00BC311F" w:rsidRDefault="00012EB8" w:rsidP="00012EB8">
            <w:pPr>
              <w:jc w:val="center"/>
              <w:rPr>
                <w:b/>
                <w:sz w:val="16"/>
                <w:szCs w:val="18"/>
              </w:rPr>
            </w:pPr>
            <w:r>
              <w:rPr>
                <w:b/>
                <w:sz w:val="16"/>
                <w:szCs w:val="18"/>
              </w:rPr>
              <w:t>Grade Nine-</w:t>
            </w:r>
            <w:r w:rsidRPr="00BC311F">
              <w:rPr>
                <w:b/>
                <w:sz w:val="16"/>
                <w:szCs w:val="18"/>
              </w:rPr>
              <w:t>Twelve</w:t>
            </w:r>
          </w:p>
        </w:tc>
      </w:tr>
      <w:tr w:rsidR="00012EB8" w:rsidRPr="00E81D85" w14:paraId="7AC9770F" w14:textId="77777777" w:rsidTr="00FB77C7">
        <w:tc>
          <w:tcPr>
            <w:tcW w:w="1013" w:type="dxa"/>
            <w:shd w:val="clear" w:color="auto" w:fill="BFBFBF"/>
            <w:vAlign w:val="center"/>
          </w:tcPr>
          <w:p w14:paraId="41E4E4CE" w14:textId="77777777" w:rsidR="00012EB8" w:rsidRPr="001056BA" w:rsidRDefault="00012EB8" w:rsidP="00012EB8">
            <w:pPr>
              <w:jc w:val="center"/>
              <w:rPr>
                <w:sz w:val="16"/>
                <w:szCs w:val="18"/>
              </w:rPr>
            </w:pPr>
            <w:r w:rsidRPr="001056BA">
              <w:rPr>
                <w:sz w:val="16"/>
                <w:szCs w:val="18"/>
              </w:rPr>
              <w:t>Listening</w:t>
            </w:r>
          </w:p>
        </w:tc>
        <w:tc>
          <w:tcPr>
            <w:tcW w:w="1890" w:type="dxa"/>
            <w:shd w:val="clear" w:color="auto" w:fill="auto"/>
            <w:vAlign w:val="center"/>
          </w:tcPr>
          <w:p w14:paraId="052A94C5" w14:textId="77777777" w:rsidR="00012EB8" w:rsidRPr="001056BA" w:rsidRDefault="00012EB8" w:rsidP="00012EB8">
            <w:pPr>
              <w:jc w:val="center"/>
              <w:rPr>
                <w:sz w:val="16"/>
                <w:szCs w:val="18"/>
              </w:rPr>
            </w:pPr>
            <w:r w:rsidRPr="001056BA">
              <w:rPr>
                <w:sz w:val="16"/>
                <w:szCs w:val="18"/>
              </w:rPr>
              <w:t>450 or below</w:t>
            </w:r>
          </w:p>
        </w:tc>
        <w:tc>
          <w:tcPr>
            <w:tcW w:w="1890" w:type="dxa"/>
            <w:shd w:val="clear" w:color="auto" w:fill="auto"/>
            <w:vAlign w:val="center"/>
          </w:tcPr>
          <w:p w14:paraId="4D9A0C8D" w14:textId="77777777" w:rsidR="00012EB8" w:rsidRPr="001056BA" w:rsidRDefault="00012EB8" w:rsidP="00012EB8">
            <w:pPr>
              <w:jc w:val="center"/>
              <w:rPr>
                <w:sz w:val="16"/>
                <w:szCs w:val="18"/>
              </w:rPr>
            </w:pPr>
            <w:r w:rsidRPr="001056BA">
              <w:rPr>
                <w:sz w:val="16"/>
                <w:szCs w:val="18"/>
              </w:rPr>
              <w:t>451-490</w:t>
            </w:r>
          </w:p>
        </w:tc>
        <w:tc>
          <w:tcPr>
            <w:tcW w:w="1890" w:type="dxa"/>
            <w:shd w:val="clear" w:color="auto" w:fill="auto"/>
            <w:vAlign w:val="center"/>
          </w:tcPr>
          <w:p w14:paraId="29E065E6" w14:textId="77777777" w:rsidR="00012EB8" w:rsidRPr="001056BA" w:rsidRDefault="00012EB8" w:rsidP="00012EB8">
            <w:pPr>
              <w:jc w:val="center"/>
              <w:rPr>
                <w:sz w:val="16"/>
                <w:szCs w:val="18"/>
              </w:rPr>
            </w:pPr>
            <w:r w:rsidRPr="001056BA">
              <w:rPr>
                <w:sz w:val="16"/>
                <w:szCs w:val="18"/>
              </w:rPr>
              <w:t>491-570</w:t>
            </w:r>
          </w:p>
        </w:tc>
        <w:tc>
          <w:tcPr>
            <w:tcW w:w="1890" w:type="dxa"/>
            <w:shd w:val="clear" w:color="auto" w:fill="auto"/>
            <w:vAlign w:val="center"/>
          </w:tcPr>
          <w:p w14:paraId="20B1F8E1" w14:textId="77777777" w:rsidR="00012EB8" w:rsidRPr="001056BA" w:rsidRDefault="00012EB8" w:rsidP="00012EB8">
            <w:pPr>
              <w:jc w:val="center"/>
              <w:rPr>
                <w:sz w:val="16"/>
                <w:szCs w:val="18"/>
              </w:rPr>
            </w:pPr>
            <w:r w:rsidRPr="001056BA">
              <w:rPr>
                <w:sz w:val="16"/>
                <w:szCs w:val="18"/>
              </w:rPr>
              <w:t>571-612</w:t>
            </w:r>
          </w:p>
        </w:tc>
        <w:tc>
          <w:tcPr>
            <w:tcW w:w="1980" w:type="dxa"/>
            <w:shd w:val="clear" w:color="auto" w:fill="auto"/>
            <w:vAlign w:val="center"/>
          </w:tcPr>
          <w:p w14:paraId="66A59EC9" w14:textId="77777777" w:rsidR="00012EB8" w:rsidRPr="001056BA" w:rsidRDefault="00012EB8" w:rsidP="00012EB8">
            <w:pPr>
              <w:jc w:val="center"/>
              <w:rPr>
                <w:sz w:val="16"/>
                <w:szCs w:val="18"/>
              </w:rPr>
            </w:pPr>
            <w:r w:rsidRPr="001056BA">
              <w:rPr>
                <w:sz w:val="16"/>
                <w:szCs w:val="18"/>
              </w:rPr>
              <w:t>613 or above</w:t>
            </w:r>
          </w:p>
        </w:tc>
      </w:tr>
      <w:tr w:rsidR="00012EB8" w:rsidRPr="00E81D85" w14:paraId="37E84A86" w14:textId="77777777" w:rsidTr="00FB77C7">
        <w:tc>
          <w:tcPr>
            <w:tcW w:w="1013" w:type="dxa"/>
            <w:shd w:val="clear" w:color="auto" w:fill="BFBFBF"/>
            <w:vAlign w:val="center"/>
          </w:tcPr>
          <w:p w14:paraId="1DE965D3" w14:textId="77777777" w:rsidR="00012EB8" w:rsidRPr="001056BA" w:rsidRDefault="00012EB8" w:rsidP="00012EB8">
            <w:pPr>
              <w:jc w:val="center"/>
              <w:rPr>
                <w:sz w:val="16"/>
                <w:szCs w:val="18"/>
              </w:rPr>
            </w:pPr>
            <w:r w:rsidRPr="001056BA">
              <w:rPr>
                <w:sz w:val="16"/>
                <w:szCs w:val="18"/>
              </w:rPr>
              <w:t>Speaking</w:t>
            </w:r>
          </w:p>
        </w:tc>
        <w:tc>
          <w:tcPr>
            <w:tcW w:w="1890" w:type="dxa"/>
            <w:shd w:val="clear" w:color="auto" w:fill="auto"/>
            <w:vAlign w:val="center"/>
          </w:tcPr>
          <w:p w14:paraId="1DF40E5F" w14:textId="77777777" w:rsidR="00012EB8" w:rsidRPr="001056BA" w:rsidRDefault="00012EB8" w:rsidP="00012EB8">
            <w:pPr>
              <w:jc w:val="center"/>
              <w:rPr>
                <w:sz w:val="16"/>
                <w:szCs w:val="18"/>
              </w:rPr>
            </w:pPr>
            <w:r w:rsidRPr="001056BA">
              <w:rPr>
                <w:sz w:val="16"/>
                <w:szCs w:val="18"/>
              </w:rPr>
              <w:t>480 or below</w:t>
            </w:r>
          </w:p>
        </w:tc>
        <w:tc>
          <w:tcPr>
            <w:tcW w:w="1890" w:type="dxa"/>
            <w:shd w:val="clear" w:color="auto" w:fill="auto"/>
            <w:vAlign w:val="center"/>
          </w:tcPr>
          <w:p w14:paraId="36D80743" w14:textId="77777777" w:rsidR="00012EB8" w:rsidRPr="001056BA" w:rsidRDefault="00012EB8" w:rsidP="00012EB8">
            <w:pPr>
              <w:jc w:val="center"/>
              <w:rPr>
                <w:sz w:val="16"/>
                <w:szCs w:val="18"/>
              </w:rPr>
            </w:pPr>
            <w:r w:rsidRPr="001056BA">
              <w:rPr>
                <w:sz w:val="16"/>
                <w:szCs w:val="18"/>
              </w:rPr>
              <w:t>481-535</w:t>
            </w:r>
          </w:p>
        </w:tc>
        <w:tc>
          <w:tcPr>
            <w:tcW w:w="1890" w:type="dxa"/>
            <w:shd w:val="clear" w:color="auto" w:fill="auto"/>
            <w:vAlign w:val="center"/>
          </w:tcPr>
          <w:p w14:paraId="189B6A63" w14:textId="77777777" w:rsidR="00012EB8" w:rsidRPr="001056BA" w:rsidRDefault="00012EB8" w:rsidP="00012EB8">
            <w:pPr>
              <w:jc w:val="center"/>
              <w:rPr>
                <w:sz w:val="16"/>
                <w:szCs w:val="18"/>
              </w:rPr>
            </w:pPr>
            <w:r w:rsidRPr="001056BA">
              <w:rPr>
                <w:sz w:val="16"/>
                <w:szCs w:val="18"/>
              </w:rPr>
              <w:t>536-592</w:t>
            </w:r>
          </w:p>
        </w:tc>
        <w:tc>
          <w:tcPr>
            <w:tcW w:w="1890" w:type="dxa"/>
            <w:shd w:val="clear" w:color="auto" w:fill="auto"/>
            <w:vAlign w:val="center"/>
          </w:tcPr>
          <w:p w14:paraId="1D4D11A9" w14:textId="77777777" w:rsidR="00012EB8" w:rsidRPr="001056BA" w:rsidRDefault="00012EB8" w:rsidP="00012EB8">
            <w:pPr>
              <w:jc w:val="center"/>
              <w:rPr>
                <w:sz w:val="16"/>
                <w:szCs w:val="18"/>
              </w:rPr>
            </w:pPr>
            <w:r w:rsidRPr="001056BA">
              <w:rPr>
                <w:sz w:val="16"/>
                <w:szCs w:val="18"/>
              </w:rPr>
              <w:t>593-618</w:t>
            </w:r>
          </w:p>
        </w:tc>
        <w:tc>
          <w:tcPr>
            <w:tcW w:w="1980" w:type="dxa"/>
            <w:shd w:val="clear" w:color="auto" w:fill="auto"/>
            <w:vAlign w:val="center"/>
          </w:tcPr>
          <w:p w14:paraId="30AB54FD" w14:textId="77777777" w:rsidR="00012EB8" w:rsidRPr="001056BA" w:rsidRDefault="00012EB8" w:rsidP="00012EB8">
            <w:pPr>
              <w:jc w:val="center"/>
              <w:rPr>
                <w:sz w:val="16"/>
                <w:szCs w:val="18"/>
              </w:rPr>
            </w:pPr>
            <w:r w:rsidRPr="001056BA">
              <w:rPr>
                <w:sz w:val="16"/>
                <w:szCs w:val="18"/>
              </w:rPr>
              <w:t>619 or above</w:t>
            </w:r>
          </w:p>
        </w:tc>
      </w:tr>
      <w:tr w:rsidR="00012EB8" w:rsidRPr="00E81D85" w14:paraId="1E24BAD7" w14:textId="77777777" w:rsidTr="00FB77C7">
        <w:tc>
          <w:tcPr>
            <w:tcW w:w="1013" w:type="dxa"/>
            <w:shd w:val="clear" w:color="auto" w:fill="BFBFBF"/>
            <w:vAlign w:val="center"/>
          </w:tcPr>
          <w:p w14:paraId="657FBDA3" w14:textId="77777777" w:rsidR="00012EB8" w:rsidRPr="001056BA" w:rsidRDefault="00012EB8" w:rsidP="00012EB8">
            <w:pPr>
              <w:jc w:val="center"/>
              <w:rPr>
                <w:sz w:val="16"/>
                <w:szCs w:val="18"/>
              </w:rPr>
            </w:pPr>
            <w:r w:rsidRPr="001056BA">
              <w:rPr>
                <w:sz w:val="16"/>
                <w:szCs w:val="18"/>
              </w:rPr>
              <w:t>Reading</w:t>
            </w:r>
          </w:p>
        </w:tc>
        <w:tc>
          <w:tcPr>
            <w:tcW w:w="1890" w:type="dxa"/>
            <w:shd w:val="clear" w:color="auto" w:fill="auto"/>
            <w:vAlign w:val="center"/>
          </w:tcPr>
          <w:p w14:paraId="709AF093" w14:textId="77777777" w:rsidR="00012EB8" w:rsidRPr="001056BA" w:rsidRDefault="00012EB8" w:rsidP="00012EB8">
            <w:pPr>
              <w:jc w:val="center"/>
              <w:rPr>
                <w:sz w:val="16"/>
                <w:szCs w:val="18"/>
              </w:rPr>
            </w:pPr>
            <w:r w:rsidRPr="001056BA">
              <w:rPr>
                <w:sz w:val="16"/>
                <w:szCs w:val="18"/>
              </w:rPr>
              <w:t>487 or below</w:t>
            </w:r>
          </w:p>
        </w:tc>
        <w:tc>
          <w:tcPr>
            <w:tcW w:w="1890" w:type="dxa"/>
            <w:shd w:val="clear" w:color="auto" w:fill="auto"/>
            <w:vAlign w:val="center"/>
          </w:tcPr>
          <w:p w14:paraId="030C39DB" w14:textId="77777777" w:rsidR="00012EB8" w:rsidRPr="001056BA" w:rsidRDefault="00012EB8" w:rsidP="00012EB8">
            <w:pPr>
              <w:jc w:val="center"/>
              <w:rPr>
                <w:sz w:val="16"/>
                <w:szCs w:val="18"/>
              </w:rPr>
            </w:pPr>
            <w:r w:rsidRPr="001056BA">
              <w:rPr>
                <w:sz w:val="16"/>
                <w:szCs w:val="18"/>
              </w:rPr>
              <w:t>488-538</w:t>
            </w:r>
          </w:p>
        </w:tc>
        <w:tc>
          <w:tcPr>
            <w:tcW w:w="1890" w:type="dxa"/>
            <w:shd w:val="clear" w:color="auto" w:fill="auto"/>
            <w:vAlign w:val="center"/>
          </w:tcPr>
          <w:p w14:paraId="0714432E" w14:textId="77777777" w:rsidR="00012EB8" w:rsidRPr="001056BA" w:rsidRDefault="00012EB8" w:rsidP="00012EB8">
            <w:pPr>
              <w:jc w:val="center"/>
              <w:rPr>
                <w:sz w:val="16"/>
                <w:szCs w:val="18"/>
              </w:rPr>
            </w:pPr>
            <w:r w:rsidRPr="001056BA">
              <w:rPr>
                <w:sz w:val="16"/>
                <w:szCs w:val="18"/>
              </w:rPr>
              <w:t>539-630</w:t>
            </w:r>
          </w:p>
        </w:tc>
        <w:tc>
          <w:tcPr>
            <w:tcW w:w="1890" w:type="dxa"/>
            <w:shd w:val="clear" w:color="auto" w:fill="auto"/>
            <w:vAlign w:val="center"/>
          </w:tcPr>
          <w:p w14:paraId="2F61ED2B" w14:textId="77777777" w:rsidR="00012EB8" w:rsidRPr="001056BA" w:rsidRDefault="00012EB8" w:rsidP="00012EB8">
            <w:pPr>
              <w:jc w:val="center"/>
              <w:rPr>
                <w:sz w:val="16"/>
                <w:szCs w:val="18"/>
              </w:rPr>
            </w:pPr>
            <w:r w:rsidRPr="001056BA">
              <w:rPr>
                <w:sz w:val="16"/>
                <w:szCs w:val="18"/>
              </w:rPr>
              <w:t>631-661</w:t>
            </w:r>
          </w:p>
        </w:tc>
        <w:tc>
          <w:tcPr>
            <w:tcW w:w="1980" w:type="dxa"/>
            <w:shd w:val="clear" w:color="auto" w:fill="auto"/>
            <w:vAlign w:val="center"/>
          </w:tcPr>
          <w:p w14:paraId="5AD45098" w14:textId="77777777" w:rsidR="00012EB8" w:rsidRPr="001056BA" w:rsidRDefault="00012EB8" w:rsidP="00012EB8">
            <w:pPr>
              <w:jc w:val="center"/>
              <w:rPr>
                <w:sz w:val="16"/>
                <w:szCs w:val="18"/>
              </w:rPr>
            </w:pPr>
            <w:r w:rsidRPr="001056BA">
              <w:rPr>
                <w:sz w:val="16"/>
                <w:szCs w:val="18"/>
              </w:rPr>
              <w:t>662 or above</w:t>
            </w:r>
          </w:p>
        </w:tc>
      </w:tr>
      <w:tr w:rsidR="00012EB8" w:rsidRPr="00E81D85" w14:paraId="2B1A9D0E" w14:textId="77777777" w:rsidTr="00FB77C7">
        <w:tc>
          <w:tcPr>
            <w:tcW w:w="1013" w:type="dxa"/>
            <w:shd w:val="clear" w:color="auto" w:fill="BFBFBF"/>
            <w:vAlign w:val="center"/>
          </w:tcPr>
          <w:p w14:paraId="02207D36" w14:textId="77777777" w:rsidR="00012EB8" w:rsidRPr="001056BA" w:rsidRDefault="00012EB8" w:rsidP="00012EB8">
            <w:pPr>
              <w:jc w:val="center"/>
              <w:rPr>
                <w:sz w:val="16"/>
                <w:szCs w:val="18"/>
              </w:rPr>
            </w:pPr>
            <w:r w:rsidRPr="001056BA">
              <w:rPr>
                <w:sz w:val="16"/>
                <w:szCs w:val="18"/>
              </w:rPr>
              <w:t>Writing</w:t>
            </w:r>
          </w:p>
        </w:tc>
        <w:tc>
          <w:tcPr>
            <w:tcW w:w="1890" w:type="dxa"/>
            <w:shd w:val="clear" w:color="auto" w:fill="auto"/>
            <w:vAlign w:val="center"/>
          </w:tcPr>
          <w:p w14:paraId="33702F73" w14:textId="77777777" w:rsidR="00012EB8" w:rsidRPr="001056BA" w:rsidRDefault="00012EB8" w:rsidP="00012EB8">
            <w:pPr>
              <w:jc w:val="center"/>
              <w:rPr>
                <w:sz w:val="16"/>
                <w:szCs w:val="18"/>
              </w:rPr>
            </w:pPr>
            <w:r w:rsidRPr="001056BA">
              <w:rPr>
                <w:sz w:val="16"/>
                <w:szCs w:val="18"/>
              </w:rPr>
              <w:t>484 or below</w:t>
            </w:r>
          </w:p>
        </w:tc>
        <w:tc>
          <w:tcPr>
            <w:tcW w:w="1890" w:type="dxa"/>
            <w:shd w:val="clear" w:color="auto" w:fill="auto"/>
            <w:vAlign w:val="center"/>
          </w:tcPr>
          <w:p w14:paraId="71D91669" w14:textId="77777777" w:rsidR="00012EB8" w:rsidRPr="001056BA" w:rsidRDefault="00012EB8" w:rsidP="00012EB8">
            <w:pPr>
              <w:jc w:val="center"/>
              <w:rPr>
                <w:sz w:val="16"/>
              </w:rPr>
            </w:pPr>
            <w:r w:rsidRPr="001056BA">
              <w:rPr>
                <w:sz w:val="16"/>
              </w:rPr>
              <w:t>585-532</w:t>
            </w:r>
          </w:p>
        </w:tc>
        <w:tc>
          <w:tcPr>
            <w:tcW w:w="1890" w:type="dxa"/>
            <w:shd w:val="clear" w:color="auto" w:fill="auto"/>
            <w:vAlign w:val="center"/>
          </w:tcPr>
          <w:p w14:paraId="303D9D80" w14:textId="77777777" w:rsidR="00012EB8" w:rsidRPr="001056BA" w:rsidRDefault="00012EB8" w:rsidP="00012EB8">
            <w:pPr>
              <w:jc w:val="center"/>
              <w:rPr>
                <w:sz w:val="16"/>
                <w:szCs w:val="18"/>
              </w:rPr>
            </w:pPr>
            <w:r w:rsidRPr="001056BA">
              <w:rPr>
                <w:sz w:val="16"/>
                <w:szCs w:val="18"/>
              </w:rPr>
              <w:t>533-614</w:t>
            </w:r>
          </w:p>
        </w:tc>
        <w:tc>
          <w:tcPr>
            <w:tcW w:w="1890" w:type="dxa"/>
            <w:shd w:val="clear" w:color="auto" w:fill="auto"/>
            <w:vAlign w:val="center"/>
          </w:tcPr>
          <w:p w14:paraId="46D00BF2" w14:textId="77777777" w:rsidR="00012EB8" w:rsidRPr="001056BA" w:rsidRDefault="00012EB8" w:rsidP="00012EB8">
            <w:pPr>
              <w:jc w:val="center"/>
              <w:rPr>
                <w:sz w:val="16"/>
                <w:szCs w:val="18"/>
              </w:rPr>
            </w:pPr>
            <w:r w:rsidRPr="001056BA">
              <w:rPr>
                <w:sz w:val="16"/>
                <w:szCs w:val="18"/>
              </w:rPr>
              <w:t>615-640</w:t>
            </w:r>
          </w:p>
        </w:tc>
        <w:tc>
          <w:tcPr>
            <w:tcW w:w="1980" w:type="dxa"/>
            <w:shd w:val="clear" w:color="auto" w:fill="auto"/>
            <w:vAlign w:val="center"/>
          </w:tcPr>
          <w:p w14:paraId="36671197" w14:textId="77777777" w:rsidR="00012EB8" w:rsidRPr="001056BA" w:rsidRDefault="00012EB8" w:rsidP="00012EB8">
            <w:pPr>
              <w:jc w:val="center"/>
              <w:rPr>
                <w:sz w:val="16"/>
                <w:szCs w:val="18"/>
              </w:rPr>
            </w:pPr>
            <w:r w:rsidRPr="001056BA">
              <w:rPr>
                <w:sz w:val="16"/>
                <w:szCs w:val="18"/>
              </w:rPr>
              <w:t>641 or above</w:t>
            </w:r>
          </w:p>
        </w:tc>
      </w:tr>
    </w:tbl>
    <w:p w14:paraId="3707FBB3" w14:textId="77777777" w:rsidR="00FB77C7" w:rsidRDefault="00FB77C7" w:rsidP="00A7521A">
      <w:pPr>
        <w:tabs>
          <w:tab w:val="left" w:pos="187"/>
          <w:tab w:val="left" w:pos="540"/>
          <w:tab w:val="left" w:pos="4500"/>
          <w:tab w:val="left" w:pos="4680"/>
          <w:tab w:val="left" w:pos="4860"/>
          <w:tab w:val="left" w:pos="5040"/>
          <w:tab w:val="left" w:pos="7200"/>
        </w:tabs>
        <w:ind w:firstLine="187"/>
        <w:jc w:val="both"/>
        <w:outlineLvl w:val="3"/>
        <w:rPr>
          <w:kern w:val="2"/>
          <w:sz w:val="20"/>
        </w:rPr>
      </w:pPr>
    </w:p>
    <w:p w14:paraId="484FE528" w14:textId="77777777" w:rsidR="00EE1EE4" w:rsidRDefault="00EE1EE4" w:rsidP="00A7521A">
      <w:pPr>
        <w:tabs>
          <w:tab w:val="left" w:pos="187"/>
          <w:tab w:val="left" w:pos="540"/>
          <w:tab w:val="left" w:pos="4500"/>
          <w:tab w:val="left" w:pos="4680"/>
          <w:tab w:val="left" w:pos="4860"/>
          <w:tab w:val="left" w:pos="5040"/>
          <w:tab w:val="left" w:pos="7200"/>
        </w:tabs>
        <w:ind w:firstLine="187"/>
        <w:jc w:val="both"/>
        <w:outlineLvl w:val="3"/>
        <w:rPr>
          <w:kern w:val="2"/>
          <w:sz w:val="20"/>
        </w:rPr>
        <w:sectPr w:rsidR="00EE1EE4" w:rsidSect="00FB77C7">
          <w:type w:val="continuous"/>
          <w:pgSz w:w="12240" w:h="15840" w:code="1"/>
          <w:pgMar w:top="1080" w:right="864" w:bottom="864" w:left="864" w:header="576" w:footer="432" w:gutter="0"/>
          <w:cols w:space="720"/>
          <w:docGrid w:linePitch="326"/>
        </w:sectPr>
      </w:pPr>
    </w:p>
    <w:p w14:paraId="3C171549" w14:textId="77777777" w:rsidR="00F21DAD" w:rsidRDefault="00A7521A" w:rsidP="00F21DAD">
      <w:pPr>
        <w:pStyle w:val="AuthorityNote"/>
      </w:pPr>
      <w:r w:rsidRPr="00184658">
        <w:t>AUTHORITY NOTE:</w:t>
      </w:r>
      <w:r w:rsidR="00E21E1A" w:rsidRPr="00184658">
        <w:tab/>
        <w:t xml:space="preserve">Promulgated in accordance </w:t>
      </w:r>
      <w:r w:rsidR="00F21DAD" w:rsidRPr="00F21DAD">
        <w:t>with R.S. 17:6 and 20 USCS, Section 6311.</w:t>
      </w:r>
    </w:p>
    <w:p w14:paraId="5C985E9F" w14:textId="77777777" w:rsidR="00F21DAD" w:rsidRPr="00B70AD8" w:rsidRDefault="00A7521A" w:rsidP="00F21DAD">
      <w:pPr>
        <w:pStyle w:val="HistoricalNote"/>
        <w:rPr>
          <w:color w:val="000000"/>
        </w:rPr>
      </w:pPr>
      <w:r w:rsidRPr="00184658">
        <w:t>HISTORICAL NOTE</w:t>
      </w:r>
      <w:r w:rsidR="00E21E1A" w:rsidRPr="00184658">
        <w:t>:</w:t>
      </w:r>
      <w:r w:rsidR="00E21E1A" w:rsidRPr="00184658">
        <w:tab/>
        <w:t>Promulgated by the Board of Elementary and Secondary Education, LR 33:260 (February 2007), amended LR 34:2556 (December 2008), reprom</w:t>
      </w:r>
      <w:r w:rsidR="00514E22">
        <w:t>ulgated LR 35:61 (January 2009), LR 44:474 (March 2018)</w:t>
      </w:r>
      <w:r w:rsidR="00F21DAD">
        <w:t xml:space="preserve">, </w:t>
      </w:r>
      <w:r w:rsidR="00F21DAD">
        <w:rPr>
          <w:color w:val="000000"/>
        </w:rPr>
        <w:t>LR 46</w:t>
      </w:r>
      <w:r w:rsidR="00F21DAD" w:rsidRPr="00B70AD8">
        <w:rPr>
          <w:color w:val="000000"/>
        </w:rPr>
        <w:t>:</w:t>
      </w:r>
      <w:r w:rsidR="00F21DAD">
        <w:rPr>
          <w:color w:val="000000"/>
        </w:rPr>
        <w:t>16 (January 2020).</w:t>
      </w:r>
    </w:p>
    <w:p w14:paraId="5C72D014" w14:textId="77777777" w:rsidR="00E21E1A" w:rsidRPr="00184658" w:rsidRDefault="00E21E1A" w:rsidP="00A7521A">
      <w:pPr>
        <w:pStyle w:val="Chapter"/>
      </w:pPr>
      <w:bookmarkStart w:id="690" w:name="_Toc220383746"/>
      <w:bookmarkStart w:id="691" w:name="TOC_Chap55"/>
      <w:bookmarkStart w:id="692" w:name="_Toc444251584"/>
      <w:bookmarkStart w:id="693" w:name="_Toc125623435"/>
      <w:r w:rsidRPr="00184658">
        <w:t>Chapter 7</w:t>
      </w:r>
      <w:bookmarkEnd w:id="691"/>
      <w:r w:rsidR="00A7521A" w:rsidRPr="00184658">
        <w:t>5.</w:t>
      </w:r>
      <w:r w:rsidR="00A7521A" w:rsidRPr="00184658">
        <w:tab/>
      </w:r>
      <w:bookmarkStart w:id="694" w:name="TOCT_Chap49"/>
      <w:bookmarkStart w:id="695" w:name="TOCT_Chap65"/>
      <w:bookmarkStart w:id="696" w:name="TOCT_Chap50"/>
      <w:bookmarkStart w:id="697" w:name="TOCT_Chap55"/>
      <w:r w:rsidRPr="00184658">
        <w:t>Field Testing</w:t>
      </w:r>
      <w:bookmarkEnd w:id="690"/>
      <w:bookmarkEnd w:id="692"/>
      <w:bookmarkEnd w:id="693"/>
      <w:bookmarkEnd w:id="694"/>
      <w:bookmarkEnd w:id="695"/>
      <w:bookmarkEnd w:id="696"/>
      <w:bookmarkEnd w:id="697"/>
    </w:p>
    <w:p w14:paraId="3BA572B2" w14:textId="77777777" w:rsidR="00E21E1A" w:rsidRPr="00184658" w:rsidRDefault="003D321E" w:rsidP="003D4923">
      <w:pPr>
        <w:pStyle w:val="Section"/>
      </w:pPr>
      <w:bookmarkStart w:id="698" w:name="_Toc220383747"/>
      <w:bookmarkStart w:id="699" w:name="_Toc444251585"/>
      <w:bookmarkStart w:id="700" w:name="_Toc125623436"/>
      <w:r w:rsidRPr="00184658">
        <w:t>§</w:t>
      </w:r>
      <w:r w:rsidR="00E21E1A" w:rsidRPr="00184658">
        <w:t>7501.</w:t>
      </w:r>
      <w:r w:rsidR="00E21E1A" w:rsidRPr="00184658">
        <w:tab/>
        <w:t>General Provisions</w:t>
      </w:r>
      <w:bookmarkEnd w:id="698"/>
      <w:bookmarkEnd w:id="699"/>
      <w:r w:rsidR="00E21E1A" w:rsidRPr="00184658">
        <w:br/>
        <w:t>[Formerly LAC 28:CXI.2501]</w:t>
      </w:r>
      <w:bookmarkEnd w:id="700"/>
    </w:p>
    <w:p w14:paraId="552DF1ED" w14:textId="77777777" w:rsidR="00514E22" w:rsidRPr="001056BA" w:rsidRDefault="00514E22" w:rsidP="00514E22">
      <w:pPr>
        <w:pStyle w:val="A"/>
      </w:pPr>
      <w:r w:rsidRPr="001056BA">
        <w:t>A.</w:t>
      </w:r>
      <w:r w:rsidRPr="001056BA">
        <w:tab/>
        <w:t xml:space="preserve">The purpose of field testing is to obtain data on test items that have been developed for a particular assessment. </w:t>
      </w:r>
      <w:r w:rsidRPr="001056BA">
        <w:t>In Louisiana, test items are developed and field tests conducted for the following assessments as needed:</w:t>
      </w:r>
    </w:p>
    <w:p w14:paraId="5EA6F414" w14:textId="77777777" w:rsidR="00514E22" w:rsidRPr="001056BA" w:rsidRDefault="00514E22" w:rsidP="00514E22">
      <w:pPr>
        <w:pStyle w:val="1"/>
        <w:rPr>
          <w:strike/>
        </w:rPr>
      </w:pPr>
      <w:r w:rsidRPr="001056BA">
        <w:t>1.</w:t>
      </w:r>
      <w:r w:rsidRPr="001056BA">
        <w:tab/>
        <w:t>Louisiana Educational Assessment Program (LEAP) 2025</w:t>
      </w:r>
      <w:r>
        <w:t>;</w:t>
      </w:r>
    </w:p>
    <w:p w14:paraId="45EE7B15" w14:textId="77777777" w:rsidR="00514E22" w:rsidRPr="001056BA" w:rsidRDefault="00514E22" w:rsidP="00514E22">
      <w:pPr>
        <w:pStyle w:val="1"/>
      </w:pPr>
      <w:r w:rsidRPr="001056BA">
        <w:t>2.</w:t>
      </w:r>
      <w:r w:rsidRPr="001056BA">
        <w:tab/>
        <w:t>LEAP connect</w:t>
      </w:r>
      <w:r>
        <w:t>;</w:t>
      </w:r>
    </w:p>
    <w:p w14:paraId="68F4A9F8" w14:textId="77777777" w:rsidR="00E21E1A" w:rsidRPr="00184658" w:rsidRDefault="00514E22" w:rsidP="00514E22">
      <w:pPr>
        <w:pStyle w:val="1"/>
      </w:pPr>
      <w:r w:rsidRPr="001056BA">
        <w:t>3.</w:t>
      </w:r>
      <w:r w:rsidRPr="001056BA">
        <w:tab/>
        <w:t>ELPT</w:t>
      </w:r>
      <w:r>
        <w:t>.</w:t>
      </w:r>
    </w:p>
    <w:p w14:paraId="0D298B07" w14:textId="77777777" w:rsidR="00E21E1A" w:rsidRPr="00184658" w:rsidRDefault="00A7521A" w:rsidP="00A7521A">
      <w:pPr>
        <w:pStyle w:val="A"/>
      </w:pPr>
      <w:r w:rsidRPr="00184658">
        <w:t>B.</w:t>
      </w:r>
      <w:r w:rsidRPr="00184658">
        <w:tab/>
      </w:r>
      <w:r w:rsidR="00E21E1A" w:rsidRPr="00184658">
        <w:t>LEAP field tests are conducted annually in designated content areas.</w:t>
      </w:r>
    </w:p>
    <w:p w14:paraId="0DC74FA8" w14:textId="77777777" w:rsidR="00E21E1A" w:rsidRPr="00184658" w:rsidRDefault="00A7521A" w:rsidP="00A7521A">
      <w:pPr>
        <w:pStyle w:val="A"/>
      </w:pPr>
      <w:r w:rsidRPr="00184658">
        <w:t>C.</w:t>
      </w:r>
      <w:r w:rsidRPr="00184658">
        <w:tab/>
      </w:r>
      <w:r w:rsidR="00E21E1A" w:rsidRPr="00184658">
        <w:t>Participation</w:t>
      </w:r>
    </w:p>
    <w:p w14:paraId="324797C7" w14:textId="77777777" w:rsidR="00E21E1A" w:rsidRPr="00184658" w:rsidRDefault="00A7521A" w:rsidP="00A7521A">
      <w:pPr>
        <w:pStyle w:val="1"/>
      </w:pPr>
      <w:r w:rsidRPr="00184658">
        <w:t>1.</w:t>
      </w:r>
      <w:r w:rsidRPr="00184658">
        <w:tab/>
      </w:r>
      <w:r w:rsidR="00E21E1A" w:rsidRPr="00184658">
        <w:t xml:space="preserve">Schools selected for any of the Louisiana field tests must participate. This ensures the test data are representative </w:t>
      </w:r>
      <w:r w:rsidR="00E21E1A" w:rsidRPr="00184658">
        <w:lastRenderedPageBreak/>
        <w:t>of the state's student population for the grade level being assessed.</w:t>
      </w:r>
    </w:p>
    <w:p w14:paraId="7F968C86" w14:textId="77777777" w:rsidR="00E21E1A" w:rsidRPr="00184658" w:rsidRDefault="00A7521A" w:rsidP="00A7521A">
      <w:pPr>
        <w:pStyle w:val="1"/>
      </w:pPr>
      <w:r w:rsidRPr="00184658">
        <w:rPr>
          <w:bCs/>
        </w:rPr>
        <w:t>2.</w:t>
      </w:r>
      <w:r w:rsidRPr="00184658">
        <w:rPr>
          <w:bCs/>
        </w:rPr>
        <w:tab/>
      </w:r>
      <w:r w:rsidR="00E21E1A" w:rsidRPr="00184658">
        <w:t>Selection of schools for the field test is based on several demographic factors. The sampling plan includes the following criteria:</w:t>
      </w:r>
    </w:p>
    <w:p w14:paraId="4D99EBB6" w14:textId="77777777" w:rsidR="00E21E1A" w:rsidRPr="00184658" w:rsidRDefault="00A7521A" w:rsidP="00A7521A">
      <w:pPr>
        <w:pStyle w:val="a0"/>
      </w:pPr>
      <w:r w:rsidRPr="00184658">
        <w:t>a.</w:t>
      </w:r>
      <w:r w:rsidRPr="00184658">
        <w:tab/>
      </w:r>
      <w:r w:rsidR="00E21E1A" w:rsidRPr="00184658">
        <w:t>sample from every school district;</w:t>
      </w:r>
    </w:p>
    <w:p w14:paraId="24F488D9" w14:textId="77777777" w:rsidR="00E21E1A" w:rsidRPr="00184658" w:rsidRDefault="00A7521A" w:rsidP="00A7521A">
      <w:pPr>
        <w:pStyle w:val="a0"/>
      </w:pPr>
      <w:r w:rsidRPr="00184658">
        <w:t>b.</w:t>
      </w:r>
      <w:r w:rsidRPr="00184658">
        <w:tab/>
      </w:r>
      <w:r w:rsidR="00E21E1A" w:rsidRPr="00184658">
        <w:t>to the extent possible, schools shall be selected that are representative of the schools in the state in:</w:t>
      </w:r>
    </w:p>
    <w:p w14:paraId="5432BD9B" w14:textId="77777777" w:rsidR="00E21E1A" w:rsidRPr="00184658" w:rsidRDefault="00E21E1A" w:rsidP="00A7521A">
      <w:pPr>
        <w:pStyle w:val="i0"/>
      </w:pPr>
      <w:r w:rsidRPr="00184658">
        <w:tab/>
      </w:r>
      <w:r w:rsidR="00A7521A" w:rsidRPr="00184658">
        <w:t>i.</w:t>
      </w:r>
      <w:r w:rsidR="00A7521A" w:rsidRPr="00184658">
        <w:tab/>
      </w:r>
      <w:r w:rsidRPr="00184658">
        <w:t>academic achievement level;</w:t>
      </w:r>
    </w:p>
    <w:p w14:paraId="39A0B5CE" w14:textId="77777777" w:rsidR="00E21E1A" w:rsidRPr="00184658" w:rsidRDefault="00E21E1A" w:rsidP="00A7521A">
      <w:pPr>
        <w:pStyle w:val="i0"/>
      </w:pPr>
      <w:r w:rsidRPr="00184658">
        <w:tab/>
        <w:t>i</w:t>
      </w:r>
      <w:r w:rsidR="00A7521A" w:rsidRPr="00184658">
        <w:t>i.</w:t>
      </w:r>
      <w:r w:rsidR="00A7521A" w:rsidRPr="00184658">
        <w:tab/>
      </w:r>
      <w:r w:rsidRPr="00184658">
        <w:t>percent of minorities;</w:t>
      </w:r>
    </w:p>
    <w:p w14:paraId="656B7926" w14:textId="77777777" w:rsidR="00E21E1A" w:rsidRPr="00184658" w:rsidRDefault="00E21E1A" w:rsidP="00A7521A">
      <w:pPr>
        <w:pStyle w:val="i0"/>
      </w:pPr>
      <w:r w:rsidRPr="00184658">
        <w:tab/>
        <w:t>ii</w:t>
      </w:r>
      <w:r w:rsidR="00A7521A" w:rsidRPr="00184658">
        <w:t>i.</w:t>
      </w:r>
      <w:r w:rsidR="00A7521A" w:rsidRPr="00184658">
        <w:tab/>
      </w:r>
      <w:r w:rsidRPr="00184658">
        <w:t>percent of students receiving free/reduced lunch;</w:t>
      </w:r>
    </w:p>
    <w:p w14:paraId="6713946C" w14:textId="77777777" w:rsidR="00E21E1A" w:rsidRPr="00184658" w:rsidRDefault="00E21E1A" w:rsidP="00A7521A">
      <w:pPr>
        <w:pStyle w:val="i0"/>
      </w:pPr>
      <w:r w:rsidRPr="00184658">
        <w:tab/>
        <w:t>iv.</w:t>
      </w:r>
      <w:r w:rsidRPr="00184658">
        <w:tab/>
        <w:t>percent of students classified as special education;</w:t>
      </w:r>
    </w:p>
    <w:p w14:paraId="7531E978" w14:textId="77777777" w:rsidR="00E21E1A" w:rsidRPr="00184658" w:rsidRDefault="00E21E1A" w:rsidP="00A7521A">
      <w:pPr>
        <w:pStyle w:val="i0"/>
      </w:pPr>
      <w:r w:rsidRPr="00184658">
        <w:tab/>
        <w:t>v.</w:t>
      </w:r>
      <w:r w:rsidRPr="00184658">
        <w:tab/>
      </w:r>
      <w:r w:rsidR="00AB7447" w:rsidRPr="00823C3B">
        <w:t>EL, and Section 504, and school size;</w:t>
      </w:r>
    </w:p>
    <w:p w14:paraId="16D69290" w14:textId="77777777" w:rsidR="00E21E1A" w:rsidRPr="00184658" w:rsidRDefault="00A7521A" w:rsidP="00A7521A">
      <w:pPr>
        <w:pStyle w:val="a0"/>
      </w:pPr>
      <w:r w:rsidRPr="00184658">
        <w:t>c.</w:t>
      </w:r>
      <w:r w:rsidRPr="00184658">
        <w:tab/>
      </w:r>
      <w:r w:rsidR="00E21E1A" w:rsidRPr="00184658">
        <w:t>select no schools with fewer than 10 students;</w:t>
      </w:r>
    </w:p>
    <w:p w14:paraId="40C15C6E" w14:textId="77777777" w:rsidR="00E21E1A" w:rsidRPr="00184658" w:rsidRDefault="00A7521A" w:rsidP="00A7521A">
      <w:pPr>
        <w:pStyle w:val="a0"/>
      </w:pPr>
      <w:r w:rsidRPr="00184658">
        <w:t>d.</w:t>
      </w:r>
      <w:r w:rsidRPr="00184658">
        <w:tab/>
      </w:r>
      <w:r w:rsidR="00E21E1A" w:rsidRPr="00184658">
        <w:t>generally select no schools that are participating in NAEP;</w:t>
      </w:r>
    </w:p>
    <w:p w14:paraId="5503B1B0" w14:textId="77777777" w:rsidR="00E21E1A" w:rsidRPr="00184658" w:rsidRDefault="00A7521A" w:rsidP="00A7521A">
      <w:pPr>
        <w:pStyle w:val="a0"/>
      </w:pPr>
      <w:r w:rsidRPr="00184658">
        <w:t>e.</w:t>
      </w:r>
      <w:r w:rsidRPr="00184658">
        <w:tab/>
      </w:r>
      <w:r w:rsidR="00E21E1A" w:rsidRPr="00184658">
        <w:t>select no private schools;</w:t>
      </w:r>
    </w:p>
    <w:p w14:paraId="09C4A2F4" w14:textId="77777777" w:rsidR="00E21E1A" w:rsidRPr="00184658" w:rsidRDefault="00A7521A" w:rsidP="00A7521A">
      <w:pPr>
        <w:pStyle w:val="a0"/>
      </w:pPr>
      <w:r w:rsidRPr="00184658">
        <w:t>f.</w:t>
      </w:r>
      <w:r w:rsidRPr="00184658">
        <w:tab/>
      </w:r>
      <w:r w:rsidR="00E21E1A" w:rsidRPr="00184658">
        <w:t>in general, any given school should only:</w:t>
      </w:r>
    </w:p>
    <w:p w14:paraId="57AC2156" w14:textId="77777777" w:rsidR="00E21E1A" w:rsidRPr="00184658" w:rsidRDefault="00E21E1A" w:rsidP="00A7521A">
      <w:pPr>
        <w:pStyle w:val="i0"/>
      </w:pPr>
      <w:r w:rsidRPr="00184658">
        <w:tab/>
      </w:r>
      <w:r w:rsidR="00A7521A" w:rsidRPr="00184658">
        <w:t>i.</w:t>
      </w:r>
      <w:r w:rsidR="00A7521A" w:rsidRPr="00184658">
        <w:tab/>
      </w:r>
      <w:r w:rsidRPr="00184658">
        <w:t>participate in one grade;</w:t>
      </w:r>
    </w:p>
    <w:p w14:paraId="0187D103" w14:textId="77777777" w:rsidR="00E21E1A" w:rsidRPr="00184658" w:rsidRDefault="00E21E1A" w:rsidP="00A7521A">
      <w:pPr>
        <w:pStyle w:val="i0"/>
      </w:pPr>
      <w:r w:rsidRPr="00184658">
        <w:tab/>
        <w:t>i</w:t>
      </w:r>
      <w:r w:rsidR="00A7521A" w:rsidRPr="00184658">
        <w:t>i.</w:t>
      </w:r>
      <w:r w:rsidR="00A7521A" w:rsidRPr="00184658">
        <w:tab/>
      </w:r>
      <w:r w:rsidRPr="00184658">
        <w:t>administer one content area;</w:t>
      </w:r>
    </w:p>
    <w:p w14:paraId="526A21BA" w14:textId="77777777" w:rsidR="00E21E1A" w:rsidRPr="00184658" w:rsidRDefault="00E21E1A" w:rsidP="00A7521A">
      <w:pPr>
        <w:pStyle w:val="i0"/>
      </w:pPr>
      <w:r w:rsidRPr="00184658">
        <w:tab/>
        <w:t>ii</w:t>
      </w:r>
      <w:r w:rsidR="00A7521A" w:rsidRPr="00184658">
        <w:t>i.</w:t>
      </w:r>
      <w:r w:rsidR="00A7521A" w:rsidRPr="00184658">
        <w:tab/>
      </w:r>
      <w:r w:rsidRPr="00184658">
        <w:t>administer only one test form.</w:t>
      </w:r>
    </w:p>
    <w:p w14:paraId="4C9CBAE8" w14:textId="77777777" w:rsidR="00E21E1A" w:rsidRPr="00184658" w:rsidRDefault="00A7521A" w:rsidP="00A7521A">
      <w:pPr>
        <w:pStyle w:val="AuthorityNote"/>
      </w:pPr>
      <w:r w:rsidRPr="00184658">
        <w:t>AUTHORITY NOTE:</w:t>
      </w:r>
      <w:r w:rsidR="00E21E1A" w:rsidRPr="00184658">
        <w:tab/>
        <w:t>Promulgated in accordance with R.S. 17:24 et seq.</w:t>
      </w:r>
    </w:p>
    <w:p w14:paraId="33BB2F86"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31:1557 (July 2005), amended LR 32:239 (February 2006), LR 34:1353 (July 20</w:t>
      </w:r>
      <w:r w:rsidR="00514E22">
        <w:t>08), LR 40:2515 (December 2014), LR 44:476 (March 2018)</w:t>
      </w:r>
      <w:r w:rsidR="00AB7447" w:rsidRPr="00823C3B">
        <w:t>, LR 47:</w:t>
      </w:r>
      <w:r w:rsidR="00AB7447">
        <w:t>568</w:t>
      </w:r>
      <w:r w:rsidR="00AB7447" w:rsidRPr="00927531">
        <w:t xml:space="preserve"> (May 2021).</w:t>
      </w:r>
    </w:p>
    <w:p w14:paraId="2F1AE7F8" w14:textId="77777777" w:rsidR="00E21E1A" w:rsidRPr="00184658" w:rsidRDefault="003D321E" w:rsidP="003D4923">
      <w:pPr>
        <w:pStyle w:val="Section"/>
      </w:pPr>
      <w:bookmarkStart w:id="701" w:name="_Toc220383748"/>
      <w:bookmarkStart w:id="702" w:name="_Toc444251586"/>
      <w:bookmarkStart w:id="703" w:name="_Toc125623437"/>
      <w:r w:rsidRPr="00184658">
        <w:t>§</w:t>
      </w:r>
      <w:r w:rsidR="00E21E1A" w:rsidRPr="00184658">
        <w:t>7503.</w:t>
      </w:r>
      <w:r w:rsidR="00E21E1A" w:rsidRPr="00184658">
        <w:tab/>
        <w:t>Field Test Administration</w:t>
      </w:r>
      <w:bookmarkEnd w:id="701"/>
      <w:bookmarkEnd w:id="702"/>
      <w:r w:rsidR="00E21E1A" w:rsidRPr="00184658">
        <w:br/>
        <w:t>[Formerly LAC 28:CXI.2503</w:t>
      </w:r>
      <w:r w:rsidRPr="00184658">
        <w:t>]</w:t>
      </w:r>
      <w:bookmarkEnd w:id="703"/>
    </w:p>
    <w:p w14:paraId="3641E917" w14:textId="77777777" w:rsidR="00514E22" w:rsidRPr="001056BA" w:rsidRDefault="00514E22" w:rsidP="00514E22">
      <w:pPr>
        <w:pStyle w:val="A"/>
      </w:pPr>
      <w:r w:rsidRPr="001056BA">
        <w:t>A.</w:t>
      </w:r>
      <w:r w:rsidRPr="001056BA">
        <w:tab/>
        <w:t>The same test security procedures and test administration rules used for operational (regular) testing apply to field tests. District and school personnel must adhere to the test security policy and to all directions in the field test administration manuals. Schools will be monitored to ensure that administrative and security procedures are followed.</w:t>
      </w:r>
    </w:p>
    <w:p w14:paraId="1997E296" w14:textId="77777777" w:rsidR="00E21E1A" w:rsidRPr="00184658" w:rsidRDefault="00514E22" w:rsidP="00514E22">
      <w:pPr>
        <w:pStyle w:val="AuthorityNote"/>
      </w:pPr>
      <w:r w:rsidRPr="001056BA">
        <w:t>AUTHORITY NOTE:</w:t>
      </w:r>
      <w:r w:rsidRPr="001056BA">
        <w:tab/>
        <w:t>Promulgated in accordance with R.S. 17:24 et seq.</w:t>
      </w:r>
    </w:p>
    <w:p w14:paraId="72DC560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514E22">
        <w:t>ucation, LR 31:1558 (July 2005), amended LR 44:476 (March 2018).</w:t>
      </w:r>
    </w:p>
    <w:p w14:paraId="09DE2E75" w14:textId="77777777" w:rsidR="00E21E1A" w:rsidRPr="00184658" w:rsidRDefault="00E21E1A" w:rsidP="00A7521A">
      <w:pPr>
        <w:pStyle w:val="Chapter"/>
      </w:pPr>
      <w:bookmarkStart w:id="704" w:name="_Toc220383759"/>
      <w:bookmarkStart w:id="705" w:name="TOC_Chap59"/>
      <w:bookmarkStart w:id="706" w:name="_Toc444251597"/>
      <w:bookmarkStart w:id="707" w:name="_Toc125623438"/>
      <w:r w:rsidRPr="00184658">
        <w:t>Chapter 8</w:t>
      </w:r>
      <w:bookmarkEnd w:id="705"/>
      <w:r w:rsidR="00A7521A" w:rsidRPr="00184658">
        <w:t>3.</w:t>
      </w:r>
      <w:r w:rsidR="00A7521A" w:rsidRPr="00184658">
        <w:tab/>
      </w:r>
      <w:bookmarkStart w:id="708" w:name="TOCT_Chap69"/>
      <w:bookmarkStart w:id="709" w:name="TOCT_Chap54"/>
      <w:bookmarkStart w:id="710" w:name="TOCT_Chap59"/>
      <w:r w:rsidRPr="00184658">
        <w:t>Assessment of Special Populations</w:t>
      </w:r>
      <w:bookmarkEnd w:id="704"/>
      <w:bookmarkEnd w:id="706"/>
      <w:bookmarkEnd w:id="707"/>
      <w:bookmarkEnd w:id="708"/>
      <w:bookmarkEnd w:id="709"/>
      <w:bookmarkEnd w:id="710"/>
    </w:p>
    <w:p w14:paraId="2BA8EA30" w14:textId="77777777" w:rsidR="00E21E1A" w:rsidRPr="00184658" w:rsidRDefault="003D321E" w:rsidP="003D4923">
      <w:pPr>
        <w:pStyle w:val="Section"/>
      </w:pPr>
      <w:bookmarkStart w:id="711" w:name="_Toc220383760"/>
      <w:bookmarkStart w:id="712" w:name="_Toc444251598"/>
      <w:bookmarkStart w:id="713" w:name="_Toc125623439"/>
      <w:r w:rsidRPr="00184658">
        <w:t>§</w:t>
      </w:r>
      <w:r w:rsidR="00E21E1A" w:rsidRPr="00184658">
        <w:t>8301.</w:t>
      </w:r>
      <w:r w:rsidR="00E21E1A" w:rsidRPr="00184658">
        <w:tab/>
        <w:t>Participation</w:t>
      </w:r>
      <w:bookmarkEnd w:id="711"/>
      <w:bookmarkEnd w:id="712"/>
      <w:r w:rsidR="00E21E1A" w:rsidRPr="00184658">
        <w:br/>
        <w:t>[Formerly LAC 28:CXI.3301]</w:t>
      </w:r>
      <w:bookmarkEnd w:id="713"/>
    </w:p>
    <w:p w14:paraId="0A2D094F" w14:textId="77777777" w:rsidR="00514E22" w:rsidRPr="001056BA" w:rsidRDefault="00514E22" w:rsidP="00514E22">
      <w:pPr>
        <w:pStyle w:val="A"/>
      </w:pPr>
      <w:r w:rsidRPr="001056BA">
        <w:t>A.</w:t>
      </w:r>
      <w:r w:rsidRPr="001056BA">
        <w:tab/>
        <w:t>The following classifications of special populations students must be tested in statewide assessments:</w:t>
      </w:r>
    </w:p>
    <w:p w14:paraId="7CCAD551" w14:textId="77777777" w:rsidR="00E21E1A" w:rsidRPr="00184658" w:rsidRDefault="00514E22" w:rsidP="00514E22">
      <w:pPr>
        <w:pStyle w:val="1"/>
      </w:pPr>
      <w:r w:rsidRPr="001056BA">
        <w:t>1.</w:t>
      </w:r>
      <w:r w:rsidRPr="001056BA">
        <w:tab/>
        <w:t>students with disabilities receiving special education services;</w:t>
      </w:r>
    </w:p>
    <w:p w14:paraId="0C66786B" w14:textId="77777777" w:rsidR="00E21E1A" w:rsidRPr="00184658" w:rsidRDefault="00A7521A" w:rsidP="00A7521A">
      <w:pPr>
        <w:pStyle w:val="1"/>
      </w:pPr>
      <w:r w:rsidRPr="00184658">
        <w:t>2.</w:t>
      </w:r>
      <w:r w:rsidRPr="00184658">
        <w:tab/>
      </w:r>
      <w:r w:rsidR="00E21E1A" w:rsidRPr="00184658">
        <w:t>students with one or more disabilities according to Section 504; and</w:t>
      </w:r>
    </w:p>
    <w:p w14:paraId="52265B3D" w14:textId="77777777" w:rsidR="00514E22" w:rsidRPr="001056BA" w:rsidRDefault="00AB7447" w:rsidP="00514E22">
      <w:pPr>
        <w:pStyle w:val="1"/>
      </w:pPr>
      <w:r>
        <w:t>3.</w:t>
      </w:r>
      <w:r>
        <w:tab/>
        <w:t>English</w:t>
      </w:r>
      <w:r w:rsidR="00514E22" w:rsidRPr="001056BA">
        <w:t xml:space="preserve"> learners.</w:t>
      </w:r>
    </w:p>
    <w:p w14:paraId="2487201C" w14:textId="77777777" w:rsidR="00E21E1A" w:rsidRPr="00184658" w:rsidRDefault="00514E22" w:rsidP="00514E22">
      <w:pPr>
        <w:pStyle w:val="AuthorityNote"/>
      </w:pPr>
      <w:r w:rsidRPr="001056BA">
        <w:t>AUTHORITY NOTE:</w:t>
      </w:r>
      <w:r w:rsidRPr="001056BA">
        <w:tab/>
        <w:t>Promulgated in accordance with R.S. 17:1945</w:t>
      </w:r>
      <w:r>
        <w:t>.</w:t>
      </w:r>
    </w:p>
    <w:p w14:paraId="6EE789B1" w14:textId="77777777" w:rsidR="00E21E1A" w:rsidRPr="00184658" w:rsidRDefault="00A7521A" w:rsidP="00A7521A">
      <w:pPr>
        <w:pStyle w:val="HistoricalNote"/>
      </w:pPr>
      <w:r w:rsidRPr="00184658">
        <w:t>HISTORICAL NOTE</w:t>
      </w:r>
      <w:r w:rsidR="00E72009">
        <w:t>:</w:t>
      </w:r>
      <w:r w:rsidR="00E72009">
        <w:tab/>
        <w:t xml:space="preserve">Promulgated by the </w:t>
      </w:r>
      <w:r w:rsidR="00E21E1A" w:rsidRPr="00184658">
        <w:t>Board of Elementary and Secondary Education, LR 31:1560 (July 2</w:t>
      </w:r>
      <w:r w:rsidR="00E72009">
        <w:t>005), amended LR 44:476 (March 2018)</w:t>
      </w:r>
      <w:r w:rsidR="00AB7447" w:rsidRPr="00823C3B">
        <w:t>, LR 47:</w:t>
      </w:r>
      <w:r w:rsidR="00AB7447">
        <w:t>568</w:t>
      </w:r>
      <w:r w:rsidR="00AB7447" w:rsidRPr="00927531">
        <w:t xml:space="preserve"> (May 2021).</w:t>
      </w:r>
    </w:p>
    <w:p w14:paraId="439A3BFE" w14:textId="77777777" w:rsidR="00E21E1A" w:rsidRPr="00184658" w:rsidRDefault="003D321E" w:rsidP="003D4923">
      <w:pPr>
        <w:pStyle w:val="Section"/>
      </w:pPr>
      <w:bookmarkStart w:id="714" w:name="_Toc444251599"/>
      <w:bookmarkStart w:id="715" w:name="_Toc125623440"/>
      <w:r w:rsidRPr="00184658">
        <w:t>§</w:t>
      </w:r>
      <w:r w:rsidR="00E21E1A" w:rsidRPr="00184658">
        <w:t>8303.</w:t>
      </w:r>
      <w:r w:rsidR="00E21E1A" w:rsidRPr="00184658">
        <w:tab/>
      </w:r>
      <w:bookmarkEnd w:id="714"/>
      <w:r w:rsidR="00E72009" w:rsidRPr="001056BA">
        <w:t>Students with Disabilities</w:t>
      </w:r>
      <w:r w:rsidR="00E21E1A" w:rsidRPr="00184658">
        <w:br/>
        <w:t>[Formerly LAC 28:CXI.3303]</w:t>
      </w:r>
      <w:bookmarkEnd w:id="715"/>
    </w:p>
    <w:p w14:paraId="0EFC604F" w14:textId="77777777" w:rsidR="00E21E1A" w:rsidRPr="00184658" w:rsidRDefault="00E72009" w:rsidP="00A7521A">
      <w:pPr>
        <w:pStyle w:val="A"/>
      </w:pPr>
      <w:r w:rsidRPr="001056BA">
        <w:t>A.</w:t>
      </w:r>
      <w:r w:rsidRPr="001056BA">
        <w:tab/>
      </w:r>
      <w:r w:rsidR="00AB7447" w:rsidRPr="00823C3B">
        <w:t xml:space="preserve">All students with disabilities must participate in statewide assessments. Students are to take the test that corresponds to the grade in which they are enrolled. Students who meet specific participation criteria as stated in </w:t>
      </w:r>
      <w:r w:rsidR="00AB7447" w:rsidRPr="00823C3B">
        <w:rPr>
          <w:i/>
        </w:rPr>
        <w:t>Bulletin 1530</w:t>
      </w:r>
      <w:r w:rsidR="00AB7447" w:rsidRPr="00823C3B">
        <w:rPr>
          <w:i/>
        </w:rPr>
        <w:sym w:font="Symbol" w:char="F0BE"/>
      </w:r>
      <w:r w:rsidR="00AB7447" w:rsidRPr="00823C3B">
        <w:rPr>
          <w:i/>
        </w:rPr>
        <w:t>Louisiana’s IEP Handbook for Students with Exceptionalities</w:t>
      </w:r>
      <w:r w:rsidR="00AB7447" w:rsidRPr="00823C3B">
        <w:t xml:space="preserve"> and whose individualized education plans (IEPs) indicate they will participate in an alternate assessment may participate in the LEAP Connect assessment. The assessment in which the student is to participate and any accommodations the student is to receive for instruction and assessment must be documented annually on the program/services page of the student’s IEP. Test accommodations cannot be different from or in addition to the accommodations indicated on the student’s IEP and provided in regular classroom instruction and assessment.</w:t>
      </w:r>
    </w:p>
    <w:p w14:paraId="030772CC" w14:textId="77777777" w:rsidR="00E21E1A" w:rsidRPr="00184658" w:rsidRDefault="00A7521A" w:rsidP="00A7521A">
      <w:pPr>
        <w:pStyle w:val="1"/>
      </w:pPr>
      <w:r w:rsidRPr="00184658">
        <w:t>1.</w:t>
      </w:r>
      <w:r w:rsidRPr="00184658">
        <w:tab/>
      </w:r>
      <w:r w:rsidR="00E21E1A" w:rsidRPr="00184658">
        <w:t>Individualized Education Plan. According to the 2004 amendments to the Individual with Disabilities Education Act (IDEA), accommodations are provided in regular classroom instruction based on a student’s needs and are documented in the student’s IEP.</w:t>
      </w:r>
    </w:p>
    <w:p w14:paraId="4FCBA325" w14:textId="77777777" w:rsidR="00E21E1A" w:rsidRPr="00184658" w:rsidRDefault="00A7521A" w:rsidP="00A7521A">
      <w:pPr>
        <w:pStyle w:val="1"/>
      </w:pPr>
      <w:r w:rsidRPr="00184658">
        <w:t>2.</w:t>
      </w:r>
      <w:r w:rsidRPr="00184658">
        <w:tab/>
      </w:r>
      <w:r w:rsidR="00E21E1A" w:rsidRPr="00184658">
        <w:t>New accommodations or changes to an accommodation for a statewide assessment shall, to the extent practicable, be recorded on a student’s IEP form 30 days prior to the start of testing.</w:t>
      </w:r>
    </w:p>
    <w:p w14:paraId="523EB4A2" w14:textId="77777777" w:rsidR="00E21E1A" w:rsidRPr="00184658" w:rsidRDefault="00A7521A" w:rsidP="00A7521A">
      <w:pPr>
        <w:pStyle w:val="AuthorityNote"/>
      </w:pPr>
      <w:r w:rsidRPr="00184658">
        <w:t>AUTHORITY NOTE:</w:t>
      </w:r>
      <w:r w:rsidR="00E21E1A" w:rsidRPr="00184658">
        <w:tab/>
        <w:t>Promulgated in accordance with R.S. 17:1945.</w:t>
      </w:r>
    </w:p>
    <w:p w14:paraId="4AA494C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31:1560 (July 2005), amended LR 32:239 (February 2006), LR 36:983 (May 2010), LR 38:37 (January 20</w:t>
      </w:r>
      <w:r w:rsidR="00E72009">
        <w:t>12), LR 40:2515 (December 2014), LR 44:476 (March 2018)</w:t>
      </w:r>
      <w:r w:rsidR="00AB7447" w:rsidRPr="00823C3B">
        <w:t>, LR 47:</w:t>
      </w:r>
      <w:r w:rsidR="00AB7447">
        <w:t>568</w:t>
      </w:r>
      <w:r w:rsidR="00AB7447" w:rsidRPr="00927531">
        <w:t xml:space="preserve"> (May 2021).</w:t>
      </w:r>
    </w:p>
    <w:p w14:paraId="26ED502B" w14:textId="77777777" w:rsidR="00E21E1A" w:rsidRPr="00184658" w:rsidRDefault="003D321E" w:rsidP="003D4923">
      <w:pPr>
        <w:pStyle w:val="Section"/>
      </w:pPr>
      <w:bookmarkStart w:id="716" w:name="_Toc220383762"/>
      <w:bookmarkStart w:id="717" w:name="_Toc444251600"/>
      <w:bookmarkStart w:id="718" w:name="_Toc125623441"/>
      <w:r w:rsidRPr="00184658">
        <w:t>§</w:t>
      </w:r>
      <w:r w:rsidR="00E21E1A" w:rsidRPr="00184658">
        <w:t>8305.</w:t>
      </w:r>
      <w:r w:rsidR="00E21E1A" w:rsidRPr="00184658">
        <w:tab/>
        <w:t>Students with One or More Disabilities According to Section 504</w:t>
      </w:r>
      <w:bookmarkEnd w:id="716"/>
      <w:bookmarkEnd w:id="717"/>
      <w:r w:rsidR="00E21E1A" w:rsidRPr="00184658">
        <w:br/>
        <w:t>[Formerly LAC 28:CXI.3305]</w:t>
      </w:r>
      <w:bookmarkEnd w:id="718"/>
    </w:p>
    <w:p w14:paraId="79295756" w14:textId="77777777" w:rsidR="00E21E1A" w:rsidRPr="00184658" w:rsidRDefault="00A7521A" w:rsidP="00A7521A">
      <w:pPr>
        <w:pStyle w:val="A"/>
      </w:pPr>
      <w:r w:rsidRPr="00184658">
        <w:t>A.</w:t>
      </w:r>
      <w:r w:rsidRPr="00184658">
        <w:tab/>
      </w:r>
      <w:r w:rsidR="00E21E1A" w:rsidRPr="00184658">
        <w:t xml:space="preserve">All students with one or more disabilities according to Section 504 are to be tested. Test accommodations are </w:t>
      </w:r>
      <w:r w:rsidR="00E21E1A" w:rsidRPr="00184658">
        <w:lastRenderedPageBreak/>
        <w:t>permitted for these students provided they are used in the students' regular classroom instruction and assessment and provided the other conditions specified in the Administrative Guidelines for Students with Disabilities According to Section 504 of the Rehabilitation Act of 1973 are met. An IAP must not be developed solely for the provision of accommodations on statewide assessments.</w:t>
      </w:r>
    </w:p>
    <w:p w14:paraId="420876A7" w14:textId="77777777" w:rsidR="00E21E1A" w:rsidRPr="00184658" w:rsidRDefault="00A7521A" w:rsidP="00A7521A">
      <w:pPr>
        <w:pStyle w:val="1"/>
      </w:pPr>
      <w:r w:rsidRPr="00184658">
        <w:t>1.</w:t>
      </w:r>
      <w:r w:rsidRPr="00184658">
        <w:tab/>
      </w:r>
      <w:r w:rsidR="00E21E1A" w:rsidRPr="00184658">
        <w:t>The LDE defines a student with one or more disabilities according to Section 504 as derived from the regulations for Section 504 of the Rehabilitation Act of 1973.</w:t>
      </w:r>
    </w:p>
    <w:p w14:paraId="59BCBA9C" w14:textId="77777777" w:rsidR="00E21E1A" w:rsidRPr="00184658" w:rsidRDefault="00A7521A" w:rsidP="00A7521A">
      <w:pPr>
        <w:pStyle w:val="A"/>
      </w:pPr>
      <w:r w:rsidRPr="00184658">
        <w:t>B.</w:t>
      </w:r>
      <w:r w:rsidRPr="00184658">
        <w:tab/>
      </w:r>
      <w:r w:rsidR="00E21E1A" w:rsidRPr="00184658">
        <w:t>Conditions for Eligibility for Test Accommodations as a Section 504 Student</w:t>
      </w:r>
    </w:p>
    <w:p w14:paraId="384FD9A0" w14:textId="77777777" w:rsidR="00E21E1A" w:rsidRPr="00184658" w:rsidRDefault="00A7521A" w:rsidP="00A7521A">
      <w:pPr>
        <w:pStyle w:val="1"/>
      </w:pPr>
      <w:r w:rsidRPr="00184658">
        <w:t>1.</w:t>
      </w:r>
      <w:r w:rsidRPr="00184658">
        <w:tab/>
      </w:r>
      <w:r w:rsidR="00E21E1A" w:rsidRPr="00184658">
        <w:t>The student has a disability that has been identified by a group of knowledgeable individuals whose credentials are appropriate to the disability and the disability is recognized by the Section 504 committee as being consistent with Section 504 of the Rehabilitation Act of 1973.</w:t>
      </w:r>
    </w:p>
    <w:p w14:paraId="6A5C98A1" w14:textId="77777777" w:rsidR="00E21E1A" w:rsidRPr="00184658" w:rsidRDefault="00A7521A" w:rsidP="00A7521A">
      <w:pPr>
        <w:pStyle w:val="1"/>
      </w:pPr>
      <w:r w:rsidRPr="00184658">
        <w:t>2.</w:t>
      </w:r>
      <w:r w:rsidRPr="00184658">
        <w:tab/>
      </w:r>
      <w:r w:rsidR="00E21E1A" w:rsidRPr="00184658">
        <w:t>The student must undergo an annual review by the Section 504 Committee and an Individual Accommodation Plan (IAP) must be completed for each newly identified student or for each student whose accommodations have changed since his or her last test administration.</w:t>
      </w:r>
    </w:p>
    <w:p w14:paraId="7D583998" w14:textId="77777777" w:rsidR="00E21E1A" w:rsidRPr="00184658" w:rsidRDefault="00A7521A" w:rsidP="00A7521A">
      <w:pPr>
        <w:pStyle w:val="a0"/>
      </w:pPr>
      <w:r w:rsidRPr="00184658">
        <w:t>a.</w:t>
      </w:r>
      <w:r w:rsidRPr="00184658">
        <w:tab/>
      </w:r>
      <w:r w:rsidR="00E21E1A" w:rsidRPr="00184658">
        <w:t>The IAP identifies students with disabilities as defined by the Rehabilitation Act of 1973 and the ADA. The form also must be used to document accommodations for qualified Section 504 students. School districts are responsible for completing the form once a student's eligibility has been determined.</w:t>
      </w:r>
    </w:p>
    <w:p w14:paraId="3CA665A5" w14:textId="77777777" w:rsidR="00E21E1A" w:rsidRPr="00184658" w:rsidRDefault="00E72009" w:rsidP="00A7521A">
      <w:pPr>
        <w:pStyle w:val="a0"/>
      </w:pPr>
      <w:r w:rsidRPr="001056BA">
        <w:t>b.</w:t>
      </w:r>
      <w:r w:rsidRPr="001056BA">
        <w:tab/>
        <w:t>Signatures. Duplicate signatures are not acceptable on the IAP. The parent and student signatures are optional, but it is considered best practice to obtain these.</w:t>
      </w:r>
    </w:p>
    <w:p w14:paraId="5696344C" w14:textId="77777777" w:rsidR="00E21E1A" w:rsidRPr="00184658" w:rsidRDefault="00A7521A" w:rsidP="00A7521A">
      <w:pPr>
        <w:pStyle w:val="a0"/>
      </w:pPr>
      <w:r w:rsidRPr="00184658">
        <w:t>c.</w:t>
      </w:r>
      <w:r w:rsidRPr="00184658">
        <w:tab/>
      </w:r>
      <w:r w:rsidR="00E21E1A" w:rsidRPr="00184658">
        <w:t>The completed form must be submitted with a copy of the student's IAP to the district Section 504 coordinator by the date designated by the district.</w:t>
      </w:r>
    </w:p>
    <w:p w14:paraId="5B611AC7" w14:textId="77777777" w:rsidR="00E21E1A" w:rsidRPr="00184658" w:rsidRDefault="00A7521A" w:rsidP="00A7521A">
      <w:pPr>
        <w:pStyle w:val="1"/>
      </w:pPr>
      <w:r w:rsidRPr="00184658">
        <w:t>3.</w:t>
      </w:r>
      <w:r w:rsidRPr="00184658">
        <w:tab/>
      </w:r>
      <w:r w:rsidR="00E21E1A" w:rsidRPr="00184658">
        <w:t>The student has had accommodations routinely provided as part of his or her ongoing classroom instruction and assessment, as recommended by the Section 504 Committee and as documented on the student's IAP.</w:t>
      </w:r>
    </w:p>
    <w:p w14:paraId="374D35F6" w14:textId="77777777" w:rsidR="00E21E1A" w:rsidRPr="00184658" w:rsidRDefault="00E72009" w:rsidP="00A7521A">
      <w:pPr>
        <w:pStyle w:val="1"/>
      </w:pPr>
      <w:r w:rsidRPr="001056BA">
        <w:t>4.</w:t>
      </w:r>
      <w:r w:rsidRPr="001056BA">
        <w:tab/>
        <w:t>New accommodations or changes to an accommodation for a statewide assessment should be on the student IAP form 30 days prior to the start of testing.</w:t>
      </w:r>
    </w:p>
    <w:p w14:paraId="281BE6E6" w14:textId="77777777" w:rsidR="00E21E1A" w:rsidRPr="00184658" w:rsidRDefault="00A7521A" w:rsidP="00A7521A">
      <w:pPr>
        <w:pStyle w:val="1"/>
      </w:pPr>
      <w:r w:rsidRPr="00184658">
        <w:t>5.</w:t>
      </w:r>
      <w:r w:rsidRPr="00184658">
        <w:tab/>
      </w:r>
      <w:r w:rsidR="00E21E1A" w:rsidRPr="00184658">
        <w:t>Documentation for how the student meets the definition of substantially limited in Section 1630.2 of the Americans with Disabilities Act (ADA) of 1990 must be on file at the school.</w:t>
      </w:r>
    </w:p>
    <w:p w14:paraId="5175D8CD" w14:textId="77777777" w:rsidR="00E21E1A" w:rsidRPr="00184658" w:rsidRDefault="00A7521A" w:rsidP="00A7521A">
      <w:pPr>
        <w:pStyle w:val="A"/>
      </w:pPr>
      <w:r w:rsidRPr="00184658">
        <w:t>C.</w:t>
      </w:r>
      <w:r w:rsidRPr="00184658">
        <w:tab/>
      </w:r>
      <w:r w:rsidR="00E21E1A" w:rsidRPr="00184658">
        <w:t>Documentation. Documentation with evaluation results from the School Building Level Committee (SBLC) and/or the Section 504 team must be kept on file and be available to the LEAP Data Validation Committee upon request. Documentation/evaluation samples may include:</w:t>
      </w:r>
    </w:p>
    <w:p w14:paraId="310B02BF" w14:textId="77777777" w:rsidR="00E21E1A" w:rsidRPr="00184658" w:rsidRDefault="00A7521A" w:rsidP="00A7521A">
      <w:pPr>
        <w:pStyle w:val="1"/>
      </w:pPr>
      <w:r w:rsidRPr="00184658">
        <w:t>1.</w:t>
      </w:r>
      <w:r w:rsidRPr="00184658">
        <w:tab/>
      </w:r>
      <w:r w:rsidR="00E21E1A" w:rsidRPr="00184658">
        <w:t>a summary of the doctor's report or diagnosis;</w:t>
      </w:r>
    </w:p>
    <w:p w14:paraId="0E751DCD" w14:textId="77777777" w:rsidR="00E21E1A" w:rsidRPr="00184658" w:rsidRDefault="00A7521A" w:rsidP="00A7521A">
      <w:pPr>
        <w:pStyle w:val="1"/>
      </w:pPr>
      <w:r w:rsidRPr="00184658">
        <w:t>2.</w:t>
      </w:r>
      <w:r w:rsidRPr="00184658">
        <w:tab/>
      </w:r>
      <w:r w:rsidR="00E21E1A" w:rsidRPr="00184658">
        <w:t>informal assessments and teacher observations;</w:t>
      </w:r>
    </w:p>
    <w:p w14:paraId="3E04EEBB" w14:textId="77777777" w:rsidR="00E21E1A" w:rsidRPr="00184658" w:rsidRDefault="00A7521A" w:rsidP="00A7521A">
      <w:pPr>
        <w:pStyle w:val="1"/>
      </w:pPr>
      <w:r w:rsidRPr="00184658">
        <w:t>3.</w:t>
      </w:r>
      <w:r w:rsidRPr="00184658">
        <w:tab/>
      </w:r>
      <w:r w:rsidR="00E21E1A" w:rsidRPr="00184658">
        <w:t>curriculum-based assessments;</w:t>
      </w:r>
    </w:p>
    <w:p w14:paraId="5E474AAF" w14:textId="77777777" w:rsidR="00E21E1A" w:rsidRPr="00184658" w:rsidRDefault="00E72009" w:rsidP="00E72009">
      <w:pPr>
        <w:pStyle w:val="1"/>
      </w:pPr>
      <w:r w:rsidRPr="001056BA">
        <w:t>4.</w:t>
      </w:r>
      <w:r w:rsidRPr="001056BA">
        <w:tab/>
        <w:t xml:space="preserve">formal assessments </w:t>
      </w:r>
      <w:r>
        <w:t>approved by the school district.</w:t>
      </w:r>
    </w:p>
    <w:p w14:paraId="7008F1BD" w14:textId="77777777" w:rsidR="00E21E1A" w:rsidRPr="00184658" w:rsidRDefault="00A7521A" w:rsidP="00A7521A">
      <w:pPr>
        <w:pStyle w:val="A"/>
      </w:pPr>
      <w:r w:rsidRPr="00184658">
        <w:t>D.</w:t>
      </w:r>
      <w:r w:rsidRPr="00184658">
        <w:tab/>
      </w:r>
      <w:r w:rsidR="00E21E1A" w:rsidRPr="00184658">
        <w:t>Individualized Healthcare Plans. If a Section 504 student requires medical procedures that will prevent him or her from participating in a statewide assessment, individualized healthcare plans must be attached to the IAP.</w:t>
      </w:r>
    </w:p>
    <w:p w14:paraId="222EDB85" w14:textId="77777777" w:rsidR="00E21E1A" w:rsidRPr="00184658" w:rsidRDefault="00A7521A" w:rsidP="00A7521A">
      <w:pPr>
        <w:pStyle w:val="A"/>
      </w:pPr>
      <w:r w:rsidRPr="00184658">
        <w:t>E.</w:t>
      </w:r>
      <w:r w:rsidRPr="00184658">
        <w:tab/>
      </w:r>
      <w:r w:rsidR="00E21E1A" w:rsidRPr="00184658">
        <w:t>Forms Management</w:t>
      </w:r>
    </w:p>
    <w:p w14:paraId="7AA83A88" w14:textId="77777777" w:rsidR="00E21E1A" w:rsidRPr="00184658" w:rsidRDefault="00A7521A" w:rsidP="00A7521A">
      <w:pPr>
        <w:pStyle w:val="1"/>
      </w:pPr>
      <w:r w:rsidRPr="00184658">
        <w:t>1.</w:t>
      </w:r>
      <w:r w:rsidRPr="00184658">
        <w:tab/>
      </w:r>
      <w:r w:rsidR="00E21E1A" w:rsidRPr="00184658">
        <w:t>Submission. A LEAP Data Validation form must be completed and submitted, along with a copy of the student's IAP, to the district Section 504 coordinator by the district-designated date. The district Section 504 coordinator should establish the deadline for collection of the forms early enough to ensure time for review before submitting them to the LDE. School districts should contact the district Section 504 coordinator regarding the deadline. The LEAP Data Validation forms should be submitted to the LDE annually.</w:t>
      </w:r>
    </w:p>
    <w:p w14:paraId="22DA5C9C" w14:textId="77777777" w:rsidR="00E21E1A" w:rsidRPr="00184658" w:rsidRDefault="00A7521A" w:rsidP="00A7521A">
      <w:pPr>
        <w:pStyle w:val="1"/>
      </w:pPr>
      <w:r w:rsidRPr="00184658">
        <w:t>2.</w:t>
      </w:r>
      <w:r w:rsidRPr="00184658">
        <w:tab/>
      </w:r>
      <w:r w:rsidR="00E21E1A" w:rsidRPr="00184658">
        <w:t>Review. The IAPs will be reviewed by a committee of LDE employees and Section 504 Statewide Task Force members for any possible testing irregularities, including potential violations of test security; appropriateness; and required information that substantiates the accommodations provided during assessment. Reviews will be scheduled throughout the month of January, to be completed by January 30. d</w:t>
      </w:r>
      <w:bookmarkStart w:id="719" w:name="Here"/>
      <w:bookmarkEnd w:id="719"/>
      <w:r w:rsidR="00E21E1A" w:rsidRPr="00184658">
        <w:t>istrict Section 504 coordinators will be notified concerning the place and time of review for their districts.</w:t>
      </w:r>
    </w:p>
    <w:p w14:paraId="2E1F810C" w14:textId="77777777" w:rsidR="00E21E1A" w:rsidRPr="00184658" w:rsidRDefault="00A7521A" w:rsidP="00A7521A">
      <w:pPr>
        <w:pStyle w:val="1"/>
      </w:pPr>
      <w:r w:rsidRPr="00184658">
        <w:t>3.</w:t>
      </w:r>
      <w:r w:rsidRPr="00184658">
        <w:tab/>
      </w:r>
      <w:r w:rsidR="00E21E1A" w:rsidRPr="00184658">
        <w:t>Extenuating Circumstances. The extenuating circumstances that will be considered for reviewing an IAP submitted after the deadline and/or after the established review period are:</w:t>
      </w:r>
    </w:p>
    <w:p w14:paraId="09A681EE" w14:textId="77777777" w:rsidR="00E21E1A" w:rsidRPr="00184658" w:rsidRDefault="00A7521A" w:rsidP="00A7521A">
      <w:pPr>
        <w:pStyle w:val="a0"/>
      </w:pPr>
      <w:r w:rsidRPr="00184658">
        <w:t>a.</w:t>
      </w:r>
      <w:r w:rsidRPr="00184658">
        <w:tab/>
      </w:r>
      <w:r w:rsidR="00E21E1A" w:rsidRPr="00184658">
        <w:t>a student is in the process of transferring from state to state or parish to parish;</w:t>
      </w:r>
    </w:p>
    <w:p w14:paraId="53D32F66" w14:textId="77777777" w:rsidR="00E21E1A" w:rsidRPr="00184658" w:rsidRDefault="00A7521A" w:rsidP="00A7521A">
      <w:pPr>
        <w:pStyle w:val="a0"/>
      </w:pPr>
      <w:r w:rsidRPr="00184658">
        <w:t>b.</w:t>
      </w:r>
      <w:r w:rsidRPr="00184658">
        <w:tab/>
      </w:r>
      <w:r w:rsidR="00E21E1A" w:rsidRPr="00184658">
        <w:t>a student has a temporary illness or injury that is substantially limiting and will prevent him or her from having an equal opportunity on and access to statewide assessments.</w:t>
      </w:r>
    </w:p>
    <w:p w14:paraId="67CE2EC6" w14:textId="77777777" w:rsidR="00E21E1A" w:rsidRPr="00184658" w:rsidRDefault="00A7521A" w:rsidP="00A7521A">
      <w:pPr>
        <w:pStyle w:val="A"/>
      </w:pPr>
      <w:r w:rsidRPr="00184658">
        <w:t>F.</w:t>
      </w:r>
      <w:r w:rsidRPr="00184658">
        <w:tab/>
      </w:r>
      <w:r w:rsidR="00E21E1A" w:rsidRPr="00184658">
        <w:t>Gifted or Talented Students with a Qualified Disability. For students who are classified as gifted or talented students and who have a qualified disability under Section 504, a Section 504 IAP must be attached to the student's IEP.</w:t>
      </w:r>
    </w:p>
    <w:p w14:paraId="6BE55026" w14:textId="77777777" w:rsidR="00E72009" w:rsidRPr="001056BA" w:rsidRDefault="00E72009" w:rsidP="00E72009">
      <w:pPr>
        <w:pStyle w:val="A"/>
        <w:rPr>
          <w:strike/>
        </w:rPr>
      </w:pPr>
      <w:r w:rsidRPr="001056BA">
        <w:t>G.</w:t>
      </w:r>
      <w:r w:rsidRPr="001056BA">
        <w:tab/>
        <w:t>Test Accommodations for both Section 504 and Special Education</w:t>
      </w:r>
    </w:p>
    <w:p w14:paraId="5740A30F" w14:textId="77777777" w:rsidR="00E72009" w:rsidRPr="001056BA" w:rsidRDefault="00E72009" w:rsidP="00E72009">
      <w:pPr>
        <w:pStyle w:val="1"/>
      </w:pPr>
      <w:r w:rsidRPr="001056BA">
        <w:t>1.</w:t>
      </w:r>
      <w:r w:rsidRPr="001056BA">
        <w:tab/>
        <w:t>Definition</w:t>
      </w:r>
    </w:p>
    <w:p w14:paraId="65BC6DF5" w14:textId="77777777" w:rsidR="00E72009" w:rsidRPr="001056BA" w:rsidRDefault="00E72009" w:rsidP="00E72009">
      <w:pPr>
        <w:pStyle w:val="a0"/>
      </w:pPr>
      <w:r w:rsidRPr="001056BA">
        <w:rPr>
          <w:i/>
        </w:rPr>
        <w:t>A</w:t>
      </w:r>
      <w:r w:rsidRPr="001056BA">
        <w:rPr>
          <w:i/>
          <w:iCs/>
        </w:rPr>
        <w:t>ccommodation</w:t>
      </w:r>
      <w:r w:rsidRPr="001056BA">
        <w:t>—a change in the test administration environment, timing, scheduling, presentation format, and/or method of response to the assessment.</w:t>
      </w:r>
    </w:p>
    <w:p w14:paraId="08D34558" w14:textId="77777777" w:rsidR="00E72009" w:rsidRPr="001056BA" w:rsidRDefault="00E72009" w:rsidP="00E72009">
      <w:pPr>
        <w:pStyle w:val="1"/>
      </w:pPr>
      <w:r w:rsidRPr="001056BA">
        <w:t>2.</w:t>
      </w:r>
      <w:r w:rsidRPr="001056BA">
        <w:tab/>
        <w:t xml:space="preserve">Purpose of Accommodations. Test accommodations are provided to minimize the effects of a disability to ensure that a student can demonstrate the degree of achievement he or she actually possesses. Not all students with disabilities will need test accommodations, but many will need them to provide a valid and accurate measure of their abilities. The goal in using accommodations is to give students with </w:t>
      </w:r>
      <w:r w:rsidRPr="001056BA">
        <w:lastRenderedPageBreak/>
        <w:t>disabilities an equal opportunity in assessment, not to give students with disabilities an unfair advantage over other students or to subvert or invalidate the purpose of the tests. The accommodation should allow the test score to reflect the student's proficiency in the area tested without the interference of his or her disability.</w:t>
      </w:r>
    </w:p>
    <w:p w14:paraId="2C1805AE" w14:textId="77777777" w:rsidR="00E72009" w:rsidRPr="001056BA" w:rsidRDefault="00E72009" w:rsidP="00E72009">
      <w:pPr>
        <w:pStyle w:val="1"/>
      </w:pPr>
      <w:r w:rsidRPr="001056BA">
        <w:t>3.</w:t>
      </w:r>
      <w:r w:rsidRPr="001056BA">
        <w:tab/>
        <w:t>General Guidelines</w:t>
      </w:r>
    </w:p>
    <w:p w14:paraId="309EAD58" w14:textId="77777777" w:rsidR="00E72009" w:rsidRPr="001056BA" w:rsidRDefault="00E72009" w:rsidP="00E72009">
      <w:pPr>
        <w:pStyle w:val="a0"/>
      </w:pPr>
      <w:r w:rsidRPr="001056BA">
        <w:t>a.</w:t>
      </w:r>
      <w:r w:rsidRPr="001056BA">
        <w:tab/>
        <w:t>Test accommodations should not be different from, or in addition to, the accommodations provided in the classroom during instruction and assessment and as indicated on the student's IEP or section 504 IAP. According to the 1997 amendments to IDEA, accommodations for administration of general statewide and districtwide assessments must be based on each student's needs, as documented in the student's IEP. If an accommodation, even an accommodation listed on a student's IEP or IAP, is not provided in classroom instruction or assessment, it is inappropriate to provide that accommodation during testing.</w:t>
      </w:r>
    </w:p>
    <w:p w14:paraId="526CC73C" w14:textId="77777777" w:rsidR="00E72009" w:rsidRPr="001056BA" w:rsidRDefault="00E72009" w:rsidP="00E72009">
      <w:pPr>
        <w:pStyle w:val="a0"/>
      </w:pPr>
      <w:r w:rsidRPr="001056BA">
        <w:t>b.</w:t>
      </w:r>
      <w:r w:rsidRPr="001056BA">
        <w:tab/>
        <w:t>Selection of appropriate test accommodations should be based on a review of a student's current instructional and classroom assessment accommodations and a clear understanding of the test format and what it measures. This information should determine which accommodations enable the student to demonstrate best what he or she knows and can do.</w:t>
      </w:r>
    </w:p>
    <w:p w14:paraId="32242077" w14:textId="77777777" w:rsidR="00E72009" w:rsidRPr="001056BA" w:rsidRDefault="00E72009" w:rsidP="00E72009">
      <w:pPr>
        <w:pStyle w:val="a0"/>
      </w:pPr>
      <w:r w:rsidRPr="001056BA">
        <w:t>c.</w:t>
      </w:r>
      <w:r w:rsidRPr="001056BA">
        <w:tab/>
        <w:t>The accommodations must never compromise the purpose of the test. For example, a test that measures reading comprehension cannot be read aloud to a student. To do so would destroy the purpose of the test, which is to measure reading comprehension.</w:t>
      </w:r>
    </w:p>
    <w:p w14:paraId="2EFE3CA3" w14:textId="77777777" w:rsidR="00E72009" w:rsidRPr="001056BA" w:rsidRDefault="00E72009" w:rsidP="00E72009">
      <w:pPr>
        <w:pStyle w:val="a0"/>
      </w:pPr>
      <w:r w:rsidRPr="001056BA">
        <w:t>d.</w:t>
      </w:r>
      <w:r w:rsidRPr="001056BA">
        <w:tab/>
        <w:t>Individual or small group administration must be used if the accommodations will interfere with the testing of other st</w:t>
      </w:r>
      <w:r>
        <w:t>udents, e.g., tests read aloud.</w:t>
      </w:r>
    </w:p>
    <w:p w14:paraId="6A691706" w14:textId="77777777" w:rsidR="00E72009" w:rsidRPr="001056BA" w:rsidRDefault="00E72009" w:rsidP="00E72009">
      <w:pPr>
        <w:pStyle w:val="a0"/>
      </w:pPr>
      <w:r w:rsidRPr="001056BA">
        <w:t>e.</w:t>
      </w:r>
      <w:r w:rsidRPr="001056BA">
        <w:tab/>
        <w:t>Provided accommodations must be indicated in the required locations as instructed in the appropriate test manual.</w:t>
      </w:r>
    </w:p>
    <w:p w14:paraId="5CA52AE7" w14:textId="77777777" w:rsidR="00E72009" w:rsidRPr="001056BA" w:rsidRDefault="00E72009" w:rsidP="00E72009">
      <w:pPr>
        <w:pStyle w:val="a0"/>
      </w:pPr>
      <w:r w:rsidRPr="001056BA">
        <w:t>f.</w:t>
      </w:r>
      <w:r w:rsidRPr="001056BA">
        <w:tab/>
        <w:t>Accommodations must not compromise test security or confidentiality. Any assistance in test administration must not give away the answers. All conditions that pertain to test security and return of test materials after the test is administered apply to tests that are administered with accommodations. All test manual instructions relating to handling nontraditional secure materials for accommodations must be followed precisely.</w:t>
      </w:r>
    </w:p>
    <w:p w14:paraId="476BC512" w14:textId="77777777" w:rsidR="00E21E1A" w:rsidRPr="00184658" w:rsidRDefault="00E72009" w:rsidP="00E72009">
      <w:pPr>
        <w:pStyle w:val="AuthorityNote"/>
      </w:pPr>
      <w:r w:rsidRPr="001056BA">
        <w:t>AUTHORITY NOTE:</w:t>
      </w:r>
      <w:r w:rsidRPr="001056BA">
        <w:tab/>
        <w:t>Promulgated in accordance with R.S. 17:7, R.S. 17:24 et seq., R.S. 17:391-400, R.S. 17:1941 et seq., R.S. 17:397, R.S. 17:1946, and R.S. 17:1947.1.</w:t>
      </w:r>
    </w:p>
    <w:p w14:paraId="0C7425A0"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31:1560 (July 2005), amended LR 32:239 (February 2006), LR 33:262 (February</w:t>
      </w:r>
      <w:r w:rsidR="00E72009">
        <w:t xml:space="preserve"> 2007), LR 38:37 (January 2012), </w:t>
      </w:r>
      <w:r w:rsidR="0035457A">
        <w:t>LR 44:477 (March 2018).</w:t>
      </w:r>
    </w:p>
    <w:p w14:paraId="5ED415AF" w14:textId="77777777" w:rsidR="00E21E1A" w:rsidRPr="00184658" w:rsidRDefault="003D321E" w:rsidP="003D4923">
      <w:pPr>
        <w:pStyle w:val="Section"/>
      </w:pPr>
      <w:bookmarkStart w:id="720" w:name="_Toc220383763"/>
      <w:bookmarkStart w:id="721" w:name="_Toc444251601"/>
      <w:bookmarkStart w:id="722" w:name="_Toc125623442"/>
      <w:r w:rsidRPr="00184658">
        <w:t>§</w:t>
      </w:r>
      <w:r w:rsidR="00E21E1A" w:rsidRPr="00184658">
        <w:t>8306.</w:t>
      </w:r>
      <w:r w:rsidR="00E21E1A" w:rsidRPr="00184658">
        <w:tab/>
      </w:r>
      <w:bookmarkEnd w:id="720"/>
      <w:bookmarkEnd w:id="721"/>
      <w:r w:rsidR="0035457A" w:rsidRPr="001056BA">
        <w:t>Approved Accommodations for Students with IEPs or 504 Plans</w:t>
      </w:r>
      <w:r w:rsidR="00E21E1A" w:rsidRPr="00184658">
        <w:br/>
        <w:t>[Formerly LAC 28:CXI.3306]</w:t>
      </w:r>
      <w:bookmarkEnd w:id="722"/>
    </w:p>
    <w:p w14:paraId="0950BB03" w14:textId="77777777" w:rsidR="00E21E1A" w:rsidRPr="00184658" w:rsidRDefault="00A7521A" w:rsidP="00A7521A">
      <w:pPr>
        <w:pStyle w:val="A"/>
      </w:pPr>
      <w:r w:rsidRPr="00184658">
        <w:t>A.</w:t>
      </w:r>
      <w:r w:rsidRPr="00184658">
        <w:tab/>
      </w:r>
      <w:r w:rsidR="00E21E1A" w:rsidRPr="00184658">
        <w:t>The following accommodations, if used in classroom instruction and assessment and specified on a student's IEP or IAP may be used for testing.</w:t>
      </w:r>
    </w:p>
    <w:p w14:paraId="79230CCC" w14:textId="77777777" w:rsidR="00E21E1A" w:rsidRPr="00184658" w:rsidRDefault="00A7521A" w:rsidP="00A7521A">
      <w:pPr>
        <w:pStyle w:val="1"/>
      </w:pPr>
      <w:r w:rsidRPr="00184658">
        <w:t>1.</w:t>
      </w:r>
      <w:r w:rsidRPr="00184658">
        <w:tab/>
      </w:r>
      <w:r w:rsidR="00E21E1A" w:rsidRPr="00184658">
        <w:t>Braille</w:t>
      </w:r>
    </w:p>
    <w:p w14:paraId="50AEDC7A" w14:textId="77777777" w:rsidR="0035457A" w:rsidRPr="001056BA" w:rsidRDefault="0035457A" w:rsidP="0035457A">
      <w:pPr>
        <w:pStyle w:val="a0"/>
      </w:pPr>
      <w:r w:rsidRPr="001056BA">
        <w:t>a.</w:t>
      </w:r>
      <w:r w:rsidRPr="001056BA">
        <w:tab/>
        <w:t>Braille editions of the test are provided for students who are proficient in this mode of access to written material. The regular print edition may be modified in braille. Supplementary test administration instructions and manipulatives are provided as needed. All responses must be transferred to the scorable test form.</w:t>
      </w:r>
    </w:p>
    <w:p w14:paraId="5F4D2396" w14:textId="77777777" w:rsidR="0035457A" w:rsidRPr="001056BA" w:rsidRDefault="0035457A" w:rsidP="0035457A">
      <w:pPr>
        <w:pStyle w:val="1"/>
      </w:pPr>
      <w:r w:rsidRPr="001056BA">
        <w:t>2.</w:t>
      </w:r>
      <w:r w:rsidRPr="001056BA">
        <w:tab/>
        <w:t>Large Print</w:t>
      </w:r>
    </w:p>
    <w:p w14:paraId="2D5B2795" w14:textId="77777777" w:rsidR="0035457A" w:rsidRPr="001056BA" w:rsidRDefault="0035457A" w:rsidP="0035457A">
      <w:pPr>
        <w:pStyle w:val="a0"/>
      </w:pPr>
      <w:r w:rsidRPr="001056BA">
        <w:t>a.</w:t>
      </w:r>
      <w:r w:rsidRPr="001056BA">
        <w:tab/>
        <w:t>Large-print editions may be used by students who use large print as an accommodation in classroom instruction and assessment and take the paper-based assessment in grades 3-4. Large-print editions contain all test items that are in the regular edition. Essentially the large-print edition is an enlarged version of the regular-print edition, though the layout may vary slightly so as not to make the document more difficult for a student to use. All responses must be transferred to the scorable test form.</w:t>
      </w:r>
    </w:p>
    <w:p w14:paraId="1D0A3CCC" w14:textId="77777777" w:rsidR="0035457A" w:rsidRPr="001056BA" w:rsidRDefault="0035457A" w:rsidP="0035457A">
      <w:pPr>
        <w:pStyle w:val="1"/>
      </w:pPr>
      <w:r w:rsidRPr="001056BA">
        <w:t>3.</w:t>
      </w:r>
      <w:r w:rsidRPr="001056BA">
        <w:tab/>
        <w:t>Answers Recorded</w:t>
      </w:r>
    </w:p>
    <w:p w14:paraId="2CCB2465" w14:textId="77777777" w:rsidR="00E21E1A" w:rsidRPr="00184658" w:rsidRDefault="0035457A" w:rsidP="0035457A">
      <w:pPr>
        <w:pStyle w:val="a0"/>
      </w:pPr>
      <w:r w:rsidRPr="001056BA">
        <w:t>a.</w:t>
      </w:r>
      <w:r w:rsidRPr="001056BA">
        <w:tab/>
        <w:t>If a student is unable due to his/her disability to write, the test administrator may record the student's answers on the scorable test form.</w:t>
      </w:r>
      <w:r>
        <w:t xml:space="preserve"> </w:t>
      </w:r>
      <w:r w:rsidRPr="001056BA">
        <w:t>Scribes and others supporting a student's test taking must be neutral in responding to the student during test administration. Assistance in test</w:t>
      </w:r>
      <w:r>
        <w:t xml:space="preserve"> </w:t>
      </w:r>
      <w:r w:rsidRPr="001056BA">
        <w:t>administration must not give away the answers. The student's responses must accurately represent the student's own choices. If a scribe is used, the scribe must follow the directions for administration and recording answers in the guidance provided by LDE.</w:t>
      </w:r>
    </w:p>
    <w:p w14:paraId="083FF8B5" w14:textId="77777777" w:rsidR="00E21E1A" w:rsidRPr="00184658" w:rsidRDefault="00A7521A" w:rsidP="00A7521A">
      <w:pPr>
        <w:pStyle w:val="1"/>
      </w:pPr>
      <w:r w:rsidRPr="00184658">
        <w:t>4.</w:t>
      </w:r>
      <w:r w:rsidRPr="00184658">
        <w:tab/>
      </w:r>
      <w:r w:rsidR="00E21E1A" w:rsidRPr="00184658">
        <w:t>Assistive Technology</w:t>
      </w:r>
    </w:p>
    <w:p w14:paraId="1934EC35" w14:textId="77777777" w:rsidR="00E21E1A" w:rsidRPr="00184658" w:rsidRDefault="00A7521A" w:rsidP="00A7521A">
      <w:pPr>
        <w:pStyle w:val="a0"/>
      </w:pPr>
      <w:r w:rsidRPr="00184658">
        <w:t>a.</w:t>
      </w:r>
      <w:r w:rsidRPr="00184658">
        <w:tab/>
      </w:r>
      <w:r w:rsidR="00E21E1A" w:rsidRPr="00184658">
        <w:t>Assistive technology can include, but is not limited to a:</w:t>
      </w:r>
    </w:p>
    <w:p w14:paraId="1E56666D" w14:textId="77777777" w:rsidR="00E21E1A" w:rsidRPr="00184658" w:rsidRDefault="00E21E1A" w:rsidP="00A7521A">
      <w:pPr>
        <w:pStyle w:val="i0"/>
      </w:pPr>
      <w:r w:rsidRPr="00184658">
        <w:tab/>
      </w:r>
      <w:r w:rsidR="00A7521A" w:rsidRPr="00184658">
        <w:t>i.</w:t>
      </w:r>
      <w:r w:rsidR="00A7521A" w:rsidRPr="00184658">
        <w:tab/>
      </w:r>
      <w:r w:rsidRPr="00184658">
        <w:t>computer;</w:t>
      </w:r>
    </w:p>
    <w:p w14:paraId="73A42DC6" w14:textId="77777777" w:rsidR="00E21E1A" w:rsidRPr="00184658" w:rsidRDefault="00E21E1A" w:rsidP="00A7521A">
      <w:pPr>
        <w:pStyle w:val="i0"/>
      </w:pPr>
      <w:r w:rsidRPr="00184658">
        <w:tab/>
        <w:t>i</w:t>
      </w:r>
      <w:r w:rsidR="00A7521A" w:rsidRPr="00184658">
        <w:t>i.</w:t>
      </w:r>
      <w:r w:rsidR="00A7521A" w:rsidRPr="00184658">
        <w:tab/>
      </w:r>
      <w:r w:rsidRPr="00184658">
        <w:t>tape recorder;</w:t>
      </w:r>
    </w:p>
    <w:p w14:paraId="7C7CFE63" w14:textId="77777777" w:rsidR="00E21E1A" w:rsidRPr="00184658" w:rsidRDefault="00E21E1A" w:rsidP="00A7521A">
      <w:pPr>
        <w:pStyle w:val="i0"/>
      </w:pPr>
      <w:r w:rsidRPr="00184658">
        <w:tab/>
        <w:t>ii</w:t>
      </w:r>
      <w:r w:rsidR="00A7521A" w:rsidRPr="00184658">
        <w:t>i.</w:t>
      </w:r>
      <w:r w:rsidR="00A7521A" w:rsidRPr="00184658">
        <w:tab/>
      </w:r>
      <w:r w:rsidRPr="00184658">
        <w:t>calculator;</w:t>
      </w:r>
    </w:p>
    <w:p w14:paraId="623806BC" w14:textId="77777777" w:rsidR="00E21E1A" w:rsidRPr="00184658" w:rsidRDefault="00E21E1A" w:rsidP="00A7521A">
      <w:pPr>
        <w:pStyle w:val="i0"/>
      </w:pPr>
      <w:r w:rsidRPr="00184658">
        <w:tab/>
        <w:t>iv.</w:t>
      </w:r>
      <w:r w:rsidRPr="00184658">
        <w:tab/>
        <w:t>abacus;</w:t>
      </w:r>
    </w:p>
    <w:p w14:paraId="1A67545C" w14:textId="77777777" w:rsidR="00E21E1A" w:rsidRPr="00184658" w:rsidRDefault="00E21E1A" w:rsidP="00A7521A">
      <w:pPr>
        <w:pStyle w:val="i0"/>
      </w:pPr>
      <w:r w:rsidRPr="00184658">
        <w:tab/>
        <w:t>v.</w:t>
      </w:r>
      <w:r w:rsidRPr="00184658">
        <w:tab/>
        <w:t>grip for a pencil;</w:t>
      </w:r>
    </w:p>
    <w:p w14:paraId="091BFCC8" w14:textId="77777777" w:rsidR="00E21E1A" w:rsidRPr="00184658" w:rsidRDefault="00E21E1A" w:rsidP="00A7521A">
      <w:pPr>
        <w:pStyle w:val="i0"/>
      </w:pPr>
      <w:r w:rsidRPr="00184658">
        <w:tab/>
        <w:t>v</w:t>
      </w:r>
      <w:r w:rsidR="00A7521A" w:rsidRPr="00184658">
        <w:t>i.</w:t>
      </w:r>
      <w:r w:rsidR="00A7521A" w:rsidRPr="00184658">
        <w:tab/>
      </w:r>
      <w:r w:rsidRPr="00184658">
        <w:t>visual magnification device;</w:t>
      </w:r>
    </w:p>
    <w:p w14:paraId="11BD3058" w14:textId="77777777" w:rsidR="00E21E1A" w:rsidRPr="00184658" w:rsidRDefault="00E21E1A" w:rsidP="00A7521A">
      <w:pPr>
        <w:pStyle w:val="i0"/>
      </w:pPr>
      <w:r w:rsidRPr="00184658">
        <w:tab/>
        <w:t>vi</w:t>
      </w:r>
      <w:r w:rsidR="00A7521A" w:rsidRPr="00184658">
        <w:t>i.</w:t>
      </w:r>
      <w:r w:rsidR="00A7521A" w:rsidRPr="00184658">
        <w:tab/>
      </w:r>
      <w:r w:rsidRPr="00184658">
        <w:t>communication device;</w:t>
      </w:r>
    </w:p>
    <w:p w14:paraId="21F44F7A" w14:textId="77777777" w:rsidR="00E21E1A" w:rsidRPr="00184658" w:rsidRDefault="00E21E1A" w:rsidP="00A7521A">
      <w:pPr>
        <w:pStyle w:val="i0"/>
      </w:pPr>
      <w:r w:rsidRPr="00184658">
        <w:tab/>
        <w:t>vii</w:t>
      </w:r>
      <w:r w:rsidR="00A7521A" w:rsidRPr="00184658">
        <w:t>i.</w:t>
      </w:r>
      <w:r w:rsidR="00A7521A" w:rsidRPr="00184658">
        <w:tab/>
      </w:r>
      <w:r w:rsidRPr="00184658">
        <w:t>mask or marker to maintain place;</w:t>
      </w:r>
    </w:p>
    <w:p w14:paraId="3499B4F1" w14:textId="77777777" w:rsidR="00E21E1A" w:rsidRPr="00184658" w:rsidRDefault="00E21E1A" w:rsidP="00A7521A">
      <w:pPr>
        <w:pStyle w:val="i0"/>
      </w:pPr>
      <w:r w:rsidRPr="00184658">
        <w:tab/>
        <w:t>ix.</w:t>
      </w:r>
      <w:r w:rsidRPr="00184658">
        <w:tab/>
        <w:t xml:space="preserve">speech synthesizer; and </w:t>
      </w:r>
    </w:p>
    <w:p w14:paraId="07BF4F2E" w14:textId="77777777" w:rsidR="00E21E1A" w:rsidRPr="00184658" w:rsidRDefault="00E21E1A" w:rsidP="00A7521A">
      <w:pPr>
        <w:pStyle w:val="i0"/>
      </w:pPr>
      <w:r w:rsidRPr="00184658">
        <w:tab/>
        <w:t>x.</w:t>
      </w:r>
      <w:r w:rsidRPr="00184658">
        <w:tab/>
        <w:t>electronic reader.</w:t>
      </w:r>
    </w:p>
    <w:p w14:paraId="514D5214" w14:textId="77777777" w:rsidR="0035457A" w:rsidRPr="001056BA" w:rsidRDefault="0035457A" w:rsidP="0035457A">
      <w:pPr>
        <w:pStyle w:val="1"/>
      </w:pPr>
      <w:r w:rsidRPr="001056BA">
        <w:t>5.</w:t>
      </w:r>
      <w:r w:rsidRPr="001056BA">
        <w:tab/>
        <w:t>Extended Time/Adjusted Time</w:t>
      </w:r>
    </w:p>
    <w:p w14:paraId="1E52B637" w14:textId="77777777" w:rsidR="0035457A" w:rsidRPr="001056BA" w:rsidRDefault="0035457A" w:rsidP="0035457A">
      <w:pPr>
        <w:pStyle w:val="a0"/>
      </w:pPr>
      <w:r w:rsidRPr="001056BA">
        <w:lastRenderedPageBreak/>
        <w:t>a.</w:t>
      </w:r>
      <w:r w:rsidRPr="001056BA">
        <w:tab/>
        <w:t>Every student must be given extended or sufficient time to respond to every test item. Extended time for statewide assessments is allowed until the end of the school day. Students must complete a test session on the day it is begun. Time may be adjusted for certain students, such as those who have short attention spans or who may be unable to concentrate for long periods of time on a given task. The test administration time may have to be altered considerably to allow for intermittent short breaks during the testing period, or it may be determined appropriate to administer the test in a number of short sessions. Testing may also be stopped and continued at a later time if a student's behavior interferes with testing. The elapsed time must be documented and the test administrator must closely monitor that test security is maintained. The time of day the test is administered may also be adjusted to a time more beneficial to the student. All sessions, however, must be completed within the specified test administration dates, including makeup sessions.</w:t>
      </w:r>
    </w:p>
    <w:p w14:paraId="66251380" w14:textId="77777777" w:rsidR="0035457A" w:rsidRPr="001056BA" w:rsidRDefault="0035457A" w:rsidP="0035457A">
      <w:pPr>
        <w:pStyle w:val="1"/>
      </w:pPr>
      <w:r w:rsidRPr="001056BA">
        <w:t>6.</w:t>
      </w:r>
      <w:r w:rsidRPr="001056BA">
        <w:tab/>
        <w:t>Communication Assistance Script</w:t>
      </w:r>
    </w:p>
    <w:p w14:paraId="376A0631" w14:textId="77777777" w:rsidR="00AB7447" w:rsidRPr="00823C3B" w:rsidRDefault="0035457A" w:rsidP="00AB7447">
      <w:pPr>
        <w:pStyle w:val="a0"/>
      </w:pPr>
      <w:r w:rsidRPr="001056BA">
        <w:t>a.</w:t>
      </w:r>
      <w:r w:rsidRPr="001056BA">
        <w:tab/>
      </w:r>
      <w:r w:rsidR="00AB7447" w:rsidRPr="00823C3B">
        <w:t xml:space="preserve">Students who are deaf or hard of hearing and have the communications assistance script accommodation for testing must have a test administrator who is fluent in the cuing or signing modality routinely used by a student. The test administrator should be available to repeat or clarify directions and sign </w:t>
      </w:r>
      <w:r w:rsidR="00AB7447" w:rsidRPr="00823C3B">
        <w:rPr>
          <w:iCs/>
        </w:rPr>
        <w:t xml:space="preserve">portions </w:t>
      </w:r>
      <w:r w:rsidR="00AB7447" w:rsidRPr="00823C3B">
        <w:t>of the test if warranted by the student's reading level as documented on the IEP or IAP.</w:t>
      </w:r>
    </w:p>
    <w:p w14:paraId="797C66D4" w14:textId="77777777" w:rsidR="0035457A" w:rsidRPr="001056BA" w:rsidRDefault="00AB7447" w:rsidP="00AB7447">
      <w:pPr>
        <w:pStyle w:val="a0"/>
      </w:pPr>
      <w:r w:rsidRPr="00823C3B">
        <w:t>b.</w:t>
      </w:r>
      <w:r w:rsidRPr="00823C3B">
        <w:tab/>
        <w:t>Students with Communication Assistance accommodation may have all of the LEAP 2025 tests signed. However, no passages, questions, or distractors (multiple choices) of reading comprehension session(s) may be signed or cued for GEE, LAA 2, or English III EOC. Directions only to these sessions may be signed or cued. When signing or cueing, the test administrator must exercise caution to avoid providing answers. It is a breach of test security to provide signs or cues that convey answers.</w:t>
      </w:r>
    </w:p>
    <w:p w14:paraId="3481DBD6" w14:textId="77777777" w:rsidR="0035457A" w:rsidRPr="001056BA" w:rsidRDefault="0035457A" w:rsidP="0035457A">
      <w:pPr>
        <w:pStyle w:val="1"/>
      </w:pPr>
      <w:r w:rsidRPr="001056BA">
        <w:t>7.</w:t>
      </w:r>
      <w:r w:rsidRPr="001056BA">
        <w:tab/>
        <w:t>Transferred Answers</w:t>
      </w:r>
    </w:p>
    <w:p w14:paraId="74DB6E4A" w14:textId="77777777" w:rsidR="0035457A" w:rsidRPr="001056BA" w:rsidRDefault="0035457A" w:rsidP="0035457A">
      <w:pPr>
        <w:pStyle w:val="a0"/>
      </w:pPr>
      <w:r w:rsidRPr="001056BA">
        <w:t>a.</w:t>
      </w:r>
      <w:r w:rsidRPr="001056BA">
        <w:tab/>
        <w:t>Student responses must be transferred by the test administrator precisely as instructed in the appropriate test manual. Such formats include braille, large print, typewritten responses, computer responses, and any other responses recorded with the assistance of mechanical or technological devices. Student responses not transferred will not be scored. If both a student's and a test administrator's handwriting appear on an answer document, only the student's writing will be scored.</w:t>
      </w:r>
    </w:p>
    <w:p w14:paraId="21230D03" w14:textId="77777777" w:rsidR="0035457A" w:rsidRPr="001056BA" w:rsidRDefault="0035457A" w:rsidP="0035457A">
      <w:pPr>
        <w:pStyle w:val="1"/>
      </w:pPr>
      <w:r w:rsidRPr="001056BA">
        <w:t>8.</w:t>
      </w:r>
      <w:r w:rsidRPr="001056BA">
        <w:tab/>
        <w:t>Tests Read Aloud</w:t>
      </w:r>
    </w:p>
    <w:p w14:paraId="58B6F6F1" w14:textId="77777777" w:rsidR="0035457A" w:rsidRPr="001056BA" w:rsidRDefault="0035457A" w:rsidP="0035457A">
      <w:pPr>
        <w:pStyle w:val="a0"/>
      </w:pPr>
      <w:r w:rsidRPr="001056BA">
        <w:t>a.</w:t>
      </w:r>
      <w:r w:rsidRPr="001056BA">
        <w:tab/>
      </w:r>
      <w:r w:rsidR="00AB7447" w:rsidRPr="00823C3B">
        <w:t>Students with a Tests Read Aloud accommodation can have all of the LEAP 2025 tests read aloud. However,</w:t>
      </w:r>
      <w:r w:rsidR="00AB7447" w:rsidRPr="00823C3B">
        <w:rPr>
          <w:i/>
        </w:rPr>
        <w:t xml:space="preserve"> </w:t>
      </w:r>
      <w:r w:rsidR="00AB7447" w:rsidRPr="00823C3B">
        <w:t>no passages, questions, or distractors (multiple choices) of reading comprehension session(s) may be read aloud for GEE, English III EOC, and LAA 2. Directions only to these sessions may be signed or cued. When signing or cueing, the test administrator must exercise caution to avoid providing answers. It is a breach of test security to provide signs or cues that convey answers.</w:t>
      </w:r>
    </w:p>
    <w:p w14:paraId="7E2C66FF" w14:textId="77777777" w:rsidR="0035457A" w:rsidRPr="001056BA" w:rsidRDefault="0035457A" w:rsidP="0035457A">
      <w:pPr>
        <w:pStyle w:val="1"/>
      </w:pPr>
      <w:r>
        <w:t>9.</w:t>
      </w:r>
      <w:r>
        <w:tab/>
      </w:r>
      <w:r w:rsidRPr="001056BA">
        <w:t>Other</w:t>
      </w:r>
    </w:p>
    <w:p w14:paraId="0878309D" w14:textId="77777777" w:rsidR="0035457A" w:rsidRPr="001056BA" w:rsidRDefault="0035457A" w:rsidP="0035457A">
      <w:pPr>
        <w:pStyle w:val="a0"/>
      </w:pPr>
      <w:r w:rsidRPr="001056BA">
        <w:t>a.</w:t>
      </w:r>
      <w:r w:rsidRPr="001056BA">
        <w:tab/>
        <w:t>Any approved accommodations may be used, but they must be decided by the IEP team or Section 504 committee and listed on the student's IEP or IAP. The accommodation must not invalidate the meaning of the test score or the purpose of the test. Examples of other accommodations include highlighting the task or verbs in the directions on the test or assisting the student in tracking the test items.</w:t>
      </w:r>
    </w:p>
    <w:p w14:paraId="05EDA0C6" w14:textId="77777777" w:rsidR="00E21E1A" w:rsidRPr="00184658" w:rsidRDefault="0035457A" w:rsidP="0035457A">
      <w:pPr>
        <w:pStyle w:val="AuthorityNote"/>
      </w:pPr>
      <w:r w:rsidRPr="001056BA">
        <w:t>AUTHORITY NOTE:</w:t>
      </w:r>
      <w:r w:rsidRPr="001056BA">
        <w:tab/>
        <w:t>Promulgated in accordance with R.S. 17:7, R.S. 17:24 et seq., R.S. 17:391-400, R.S. 17:1941 et seq., R.S. 17:397, R.S. 17:1946, and R.S. 17:1947.1.</w:t>
      </w:r>
    </w:p>
    <w:p w14:paraId="083D8614" w14:textId="77777777" w:rsidR="00E21E1A" w:rsidRPr="00184658" w:rsidRDefault="00A7521A" w:rsidP="00A7521A">
      <w:pPr>
        <w:pStyle w:val="HistoricalNote"/>
      </w:pPr>
      <w:r w:rsidRPr="00184658">
        <w:t>HISTORICAL NOTE</w:t>
      </w:r>
      <w:r w:rsidR="00E21E1A" w:rsidRPr="00184658">
        <w:t>:</w:t>
      </w:r>
      <w:r w:rsidR="00E21E1A" w:rsidRPr="00184658">
        <w:tab/>
      </w:r>
      <w:r w:rsidR="0035457A">
        <w:t xml:space="preserve">Promulgated by the </w:t>
      </w:r>
      <w:r w:rsidR="00E21E1A" w:rsidRPr="00184658">
        <w:t xml:space="preserve">Board of Elementary and Secondary Education, LR 33:263 (February 2007), </w:t>
      </w:r>
      <w:r w:rsidR="0035457A">
        <w:t>amended LR 33:1010 (June 2007), LR 44:477 (March 2018)</w:t>
      </w:r>
      <w:r w:rsidR="00AB7447" w:rsidRPr="00823C3B">
        <w:t>, LR 47:</w:t>
      </w:r>
      <w:r w:rsidR="00AB7447">
        <w:t>569</w:t>
      </w:r>
      <w:r w:rsidR="00AB7447" w:rsidRPr="00927531">
        <w:t xml:space="preserve"> (May 2021).</w:t>
      </w:r>
    </w:p>
    <w:p w14:paraId="3B4D5EF2" w14:textId="77777777" w:rsidR="00E21E1A" w:rsidRPr="00184658" w:rsidRDefault="003D321E" w:rsidP="003D4923">
      <w:pPr>
        <w:pStyle w:val="Section"/>
      </w:pPr>
      <w:bookmarkStart w:id="723" w:name="_Toc220383764"/>
      <w:bookmarkStart w:id="724" w:name="_Toc444251602"/>
      <w:bookmarkStart w:id="725" w:name="_Toc125623443"/>
      <w:r w:rsidRPr="00184658">
        <w:t>§</w:t>
      </w:r>
      <w:r w:rsidR="00E21E1A" w:rsidRPr="00184658">
        <w:t>8307.</w:t>
      </w:r>
      <w:r w:rsidR="00E21E1A" w:rsidRPr="00184658">
        <w:tab/>
      </w:r>
      <w:bookmarkEnd w:id="723"/>
      <w:bookmarkEnd w:id="724"/>
      <w:r w:rsidR="0035457A" w:rsidRPr="001056BA">
        <w:t>English Language Learners</w:t>
      </w:r>
      <w:r w:rsidR="00E21E1A" w:rsidRPr="00184658">
        <w:br/>
        <w:t>[Formerly LAC 28:CXI.3307]</w:t>
      </w:r>
      <w:bookmarkEnd w:id="725"/>
    </w:p>
    <w:p w14:paraId="22402DCD" w14:textId="77777777" w:rsidR="00C254D8" w:rsidRPr="00C254D8" w:rsidRDefault="0035457A" w:rsidP="00C254D8">
      <w:pPr>
        <w:pStyle w:val="A"/>
      </w:pPr>
      <w:r w:rsidRPr="001056BA">
        <w:t>A.</w:t>
      </w:r>
      <w:r w:rsidRPr="001056BA">
        <w:tab/>
        <w:t xml:space="preserve">All </w:t>
      </w:r>
      <w:r w:rsidR="00C254D8" w:rsidRPr="00C254D8">
        <w:t>EL must participate in statewide assessments. EL qualify for accommodations. Test accommodations must not be different from or in addition to the accommodations provided in the classroom during instruction and assessment and must not compromise test security or confidentiality. Accommodations must be documented on an EL accommodation form.</w:t>
      </w:r>
    </w:p>
    <w:p w14:paraId="1329DAAE" w14:textId="77777777" w:rsidR="00C254D8" w:rsidRPr="00C254D8" w:rsidRDefault="00C254D8" w:rsidP="00C254D8">
      <w:pPr>
        <w:pStyle w:val="A"/>
      </w:pPr>
      <w:r w:rsidRPr="00C254D8">
        <w:t>B.</w:t>
      </w:r>
      <w:r w:rsidRPr="00C254D8">
        <w:tab/>
        <w:t>English learner―an individual:</w:t>
      </w:r>
    </w:p>
    <w:p w14:paraId="47B70A72" w14:textId="77777777" w:rsidR="00E21E1A" w:rsidRPr="00184658" w:rsidRDefault="00A7521A" w:rsidP="00C254D8">
      <w:pPr>
        <w:pStyle w:val="1"/>
      </w:pPr>
      <w:r w:rsidRPr="00184658">
        <w:t>1.</w:t>
      </w:r>
      <w:r w:rsidRPr="00184658">
        <w:tab/>
      </w:r>
      <w:r w:rsidR="00E21E1A" w:rsidRPr="00184658">
        <w:t>who is aged 3 through 21;</w:t>
      </w:r>
    </w:p>
    <w:p w14:paraId="54188AF5" w14:textId="77777777" w:rsidR="00E21E1A" w:rsidRPr="00184658" w:rsidRDefault="00A7521A" w:rsidP="00A7521A">
      <w:pPr>
        <w:pStyle w:val="1"/>
      </w:pPr>
      <w:r w:rsidRPr="00184658">
        <w:t>2.</w:t>
      </w:r>
      <w:r w:rsidRPr="00184658">
        <w:tab/>
      </w:r>
      <w:r w:rsidR="00E21E1A" w:rsidRPr="00184658">
        <w:t>who is enrolled or preparing to enroll in an elementary school or secondary school;</w:t>
      </w:r>
    </w:p>
    <w:p w14:paraId="4C97C726" w14:textId="77777777" w:rsidR="00E21E1A" w:rsidRPr="00184658" w:rsidRDefault="00A7521A" w:rsidP="00A7521A">
      <w:pPr>
        <w:pStyle w:val="1"/>
      </w:pPr>
      <w:r w:rsidRPr="00184658">
        <w:t>3.</w:t>
      </w:r>
      <w:r w:rsidRPr="00184658">
        <w:tab/>
      </w:r>
      <w:r w:rsidR="00E21E1A" w:rsidRPr="00184658">
        <w:t>who was not born in the United States or whose native language is a language other than English;</w:t>
      </w:r>
    </w:p>
    <w:p w14:paraId="75BFD717" w14:textId="77777777" w:rsidR="00E21E1A" w:rsidRPr="00184658" w:rsidRDefault="00A7521A" w:rsidP="00A7521A">
      <w:pPr>
        <w:pStyle w:val="1"/>
      </w:pPr>
      <w:r w:rsidRPr="00184658">
        <w:t>4.</w:t>
      </w:r>
      <w:r w:rsidRPr="00184658">
        <w:tab/>
      </w:r>
      <w:r w:rsidR="00E21E1A" w:rsidRPr="00184658">
        <w:t>who is a Native American or Alaska Native or who is a native resident of the outlying areas and comes from an environment where a language other than English has had significant impact on such individual's level of English language proficiency; or</w:t>
      </w:r>
    </w:p>
    <w:p w14:paraId="5BAB88D6" w14:textId="77777777" w:rsidR="00E21E1A" w:rsidRPr="00184658" w:rsidRDefault="00A7521A" w:rsidP="00A7521A">
      <w:pPr>
        <w:pStyle w:val="1"/>
      </w:pPr>
      <w:r w:rsidRPr="00184658">
        <w:t>5.</w:t>
      </w:r>
      <w:r w:rsidRPr="00184658">
        <w:tab/>
      </w:r>
      <w:r w:rsidR="00E21E1A" w:rsidRPr="00184658">
        <w:t>who is migratory, whose native language is a language other than English, and who comes from an environment where a language other than English is dominant; and</w:t>
      </w:r>
    </w:p>
    <w:p w14:paraId="5EAD60C4" w14:textId="77777777" w:rsidR="00E21E1A" w:rsidRPr="00184658" w:rsidRDefault="00A7521A" w:rsidP="00A7521A">
      <w:pPr>
        <w:pStyle w:val="1"/>
      </w:pPr>
      <w:r w:rsidRPr="00184658">
        <w:t>6.</w:t>
      </w:r>
      <w:r w:rsidRPr="00184658">
        <w:tab/>
      </w:r>
      <w:r w:rsidR="00E21E1A" w:rsidRPr="00184658">
        <w:t>whose difficulties in speaking, reading, writing, or understanding the English language may be sufficient to deny the individual:</w:t>
      </w:r>
    </w:p>
    <w:p w14:paraId="3C66360A" w14:textId="77777777" w:rsidR="00E21E1A" w:rsidRPr="00184658" w:rsidRDefault="00A7521A" w:rsidP="00A7521A">
      <w:pPr>
        <w:pStyle w:val="a0"/>
      </w:pPr>
      <w:r w:rsidRPr="00184658">
        <w:t>a.</w:t>
      </w:r>
      <w:r w:rsidRPr="00184658">
        <w:tab/>
      </w:r>
      <w:r w:rsidR="00E21E1A" w:rsidRPr="00184658">
        <w:t>the ability to meet the state's proficient level of achievement on state assessments described in Section 1111(b)(3);</w:t>
      </w:r>
    </w:p>
    <w:p w14:paraId="3833FA9F" w14:textId="77777777" w:rsidR="00E21E1A" w:rsidRPr="00184658" w:rsidRDefault="00A7521A" w:rsidP="00A7521A">
      <w:pPr>
        <w:pStyle w:val="a0"/>
      </w:pPr>
      <w:r w:rsidRPr="00184658">
        <w:t>b.</w:t>
      </w:r>
      <w:r w:rsidRPr="00184658">
        <w:tab/>
      </w:r>
      <w:r w:rsidR="00E21E1A" w:rsidRPr="00184658">
        <w:t>the ability to successfully achieve in classrooms where the language of instruction is English; or</w:t>
      </w:r>
    </w:p>
    <w:p w14:paraId="3D226933" w14:textId="77777777" w:rsidR="00E21E1A" w:rsidRPr="00184658" w:rsidRDefault="00A7521A" w:rsidP="00A7521A">
      <w:pPr>
        <w:pStyle w:val="a0"/>
      </w:pPr>
      <w:r w:rsidRPr="00184658">
        <w:t>c.</w:t>
      </w:r>
      <w:r w:rsidRPr="00184658">
        <w:tab/>
      </w:r>
      <w:r w:rsidR="00E21E1A" w:rsidRPr="00184658">
        <w:t>the opportunity to participate in society (PL-10710, Title IX, Sec. 9101[25].</w:t>
      </w:r>
    </w:p>
    <w:p w14:paraId="6C2A8F49" w14:textId="77777777" w:rsidR="00AB7447" w:rsidRPr="00823C3B" w:rsidRDefault="0035457A" w:rsidP="00AB7447">
      <w:pPr>
        <w:pStyle w:val="A"/>
      </w:pPr>
      <w:r w:rsidRPr="001056BA">
        <w:t>C.</w:t>
      </w:r>
      <w:r w:rsidRPr="001056BA">
        <w:tab/>
      </w:r>
      <w:r w:rsidR="00AB7447" w:rsidRPr="00823C3B">
        <w:t>Approved Acco</w:t>
      </w:r>
      <w:r w:rsidR="00AB7447">
        <w:t>mmodations for English Learners</w:t>
      </w:r>
    </w:p>
    <w:p w14:paraId="37C7C17B" w14:textId="77777777" w:rsidR="0035457A" w:rsidRPr="001056BA" w:rsidRDefault="00AB7447" w:rsidP="00AB7447">
      <w:pPr>
        <w:pStyle w:val="A"/>
      </w:pPr>
      <w:r w:rsidRPr="00823C3B">
        <w:lastRenderedPageBreak/>
        <w:t>1.</w:t>
      </w:r>
      <w:r w:rsidRPr="00823C3B">
        <w:tab/>
        <w:t>The following accommodations may be provided for ELL students participating in the LEAP 2025, GEE, LAA 2, LEAP Connect, English III EOC or high school LEAP 2025 assessments.</w:t>
      </w:r>
    </w:p>
    <w:p w14:paraId="05565D22" w14:textId="77777777" w:rsidR="0035457A" w:rsidRPr="001056BA" w:rsidRDefault="0035457A" w:rsidP="0035457A">
      <w:pPr>
        <w:pStyle w:val="a0"/>
        <w:rPr>
          <w:strike/>
        </w:rPr>
      </w:pPr>
      <w:r>
        <w:t>a.</w:t>
      </w:r>
      <w:r>
        <w:tab/>
        <w:t>Extended Time</w:t>
      </w:r>
      <w:r w:rsidRPr="001056BA">
        <w:t xml:space="preserve">. Extended time for statewide assessments is allowed until the end of the school day. Students must complete a test session on the day it is begun. </w:t>
      </w:r>
    </w:p>
    <w:p w14:paraId="5D3FA5D6" w14:textId="77777777" w:rsidR="00C254D8" w:rsidRPr="00C254D8" w:rsidRDefault="0035457A" w:rsidP="00C254D8">
      <w:pPr>
        <w:pStyle w:val="a0"/>
      </w:pPr>
      <w:r w:rsidRPr="001056BA">
        <w:t>b.</w:t>
      </w:r>
      <w:r w:rsidRPr="001056BA">
        <w:tab/>
        <w:t xml:space="preserve">Provision of English/Native Language </w:t>
      </w:r>
      <w:r w:rsidR="00C254D8" w:rsidRPr="00C254D8">
        <w:t xml:space="preserve">Word-to-Word Dictionary (No Definitions). English Learners may use either a standard or an electronic English/native language word-to-word dictionary, without definitions, on all sessions of the test. </w:t>
      </w:r>
    </w:p>
    <w:p w14:paraId="6DC9DD54" w14:textId="77777777" w:rsidR="0035457A" w:rsidRPr="001056BA" w:rsidRDefault="0035457A" w:rsidP="0035457A">
      <w:pPr>
        <w:pStyle w:val="a0"/>
      </w:pPr>
      <w:r w:rsidRPr="001056BA">
        <w:t>c.</w:t>
      </w:r>
      <w:r w:rsidRPr="001056BA">
        <w:tab/>
      </w:r>
      <w:r w:rsidR="00AB7447" w:rsidRPr="00823C3B">
        <w:t>Tests Read Aloud. Students with accommodation of test read aloud may have all parts of the LEAP 2025 tests read aloud. When reading aloud, the test administrator must exercise caution to avoid providing answers. It is a breach of test security to provide signs or cues that convey answers.</w:t>
      </w:r>
    </w:p>
    <w:p w14:paraId="743CD081" w14:textId="77777777" w:rsidR="0035457A" w:rsidRPr="001056BA" w:rsidRDefault="0035457A" w:rsidP="0035457A">
      <w:pPr>
        <w:pStyle w:val="a0"/>
      </w:pPr>
      <w:r w:rsidRPr="001056BA">
        <w:t>d.</w:t>
      </w:r>
      <w:r w:rsidRPr="001056BA">
        <w:tab/>
        <w:t>Test Administered by ESL Teacher or by Individual Providing Language Services. Familiarity with the speech patterns of the ESL teacher or individual providing language services may assist the student in understanding the test directions or the portions read aloud if the student receives the accommodation tests read aloud.</w:t>
      </w:r>
    </w:p>
    <w:p w14:paraId="5C17E1C4" w14:textId="77777777" w:rsidR="0035457A" w:rsidRPr="001056BA" w:rsidRDefault="0035457A" w:rsidP="0035457A">
      <w:pPr>
        <w:pStyle w:val="A"/>
      </w:pPr>
      <w:r w:rsidRPr="001056BA">
        <w:t>D.</w:t>
      </w:r>
      <w:r w:rsidRPr="001056BA">
        <w:tab/>
        <w:t>Spanish language versions of math state assessments are provided for on LEAP 2025 math assessments. Directions for LEAP 2025 assessments are provided in multiple native languages.</w:t>
      </w:r>
    </w:p>
    <w:p w14:paraId="1B3D149E" w14:textId="77777777" w:rsidR="00C254D8" w:rsidRPr="00C254D8" w:rsidRDefault="0035457A" w:rsidP="00C254D8">
      <w:pPr>
        <w:pStyle w:val="AuthorityNote"/>
      </w:pPr>
      <w:r w:rsidRPr="001056BA">
        <w:t>AUTHORITY NOTE:</w:t>
      </w:r>
      <w:r w:rsidRPr="001056BA">
        <w:tab/>
        <w:t xml:space="preserve">Promulgated in accordance </w:t>
      </w:r>
      <w:r w:rsidR="00C254D8" w:rsidRPr="00C254D8">
        <w:t>with R.S. 17:6, R.S. 17:1941 et seq., and R.S. 17:24.4(F)(3).</w:t>
      </w:r>
    </w:p>
    <w:p w14:paraId="114CA0E8"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31:1562 (July 2005), amended LR 32:240 (February 2006), LR 33:264 (February 2007), LR 33:1010 (June 2007), LR 36:983 (May 2010), LR 37:821 (Marc</w:t>
      </w:r>
      <w:r w:rsidR="0035457A">
        <w:t>h 2011), LR 41:616 (April 2015), LR 44:478 (March 2018).</w:t>
      </w:r>
      <w:r w:rsidR="00C254D8" w:rsidRPr="00C254D8">
        <w:rPr>
          <w:color w:val="000000"/>
        </w:rPr>
        <w:t xml:space="preserve"> </w:t>
      </w:r>
      <w:r w:rsidR="00C254D8">
        <w:rPr>
          <w:color w:val="000000"/>
        </w:rPr>
        <w:t>LR 46</w:t>
      </w:r>
      <w:r w:rsidR="00C254D8" w:rsidRPr="00B70AD8">
        <w:rPr>
          <w:color w:val="000000"/>
        </w:rPr>
        <w:t>:</w:t>
      </w:r>
      <w:r w:rsidR="00C254D8">
        <w:rPr>
          <w:color w:val="000000"/>
        </w:rPr>
        <w:t>16 (January 2020)</w:t>
      </w:r>
      <w:r w:rsidR="0031137E" w:rsidRPr="00823C3B">
        <w:rPr>
          <w:color w:val="000000"/>
        </w:rPr>
        <w:t>, LR 47:</w:t>
      </w:r>
      <w:r w:rsidR="0031137E">
        <w:rPr>
          <w:color w:val="000000"/>
        </w:rPr>
        <w:t>569</w:t>
      </w:r>
      <w:r w:rsidR="0031137E" w:rsidRPr="00927531">
        <w:rPr>
          <w:color w:val="000000"/>
        </w:rPr>
        <w:t xml:space="preserve"> (May 2021).</w:t>
      </w:r>
    </w:p>
    <w:p w14:paraId="43C59DE7" w14:textId="77777777" w:rsidR="00E21E1A" w:rsidRPr="00184658" w:rsidRDefault="00E21E1A" w:rsidP="00A7521A">
      <w:pPr>
        <w:pStyle w:val="Chapter"/>
      </w:pPr>
      <w:bookmarkStart w:id="726" w:name="_Toc220383765"/>
      <w:bookmarkStart w:id="727" w:name="TOC_Chap61"/>
      <w:bookmarkStart w:id="728" w:name="_Toc444251603"/>
      <w:bookmarkStart w:id="729" w:name="_Toc125623444"/>
      <w:r w:rsidRPr="00184658">
        <w:t>Chapter 8</w:t>
      </w:r>
      <w:bookmarkEnd w:id="727"/>
      <w:r w:rsidR="00A7521A" w:rsidRPr="00184658">
        <w:t>5.</w:t>
      </w:r>
      <w:r w:rsidR="00A7521A" w:rsidRPr="00184658">
        <w:tab/>
      </w:r>
      <w:bookmarkStart w:id="730" w:name="TOCT_Chap60"/>
      <w:bookmarkStart w:id="731" w:name="TOCT_Chap32"/>
      <w:bookmarkStart w:id="732" w:name="TOCT_Chap48"/>
      <w:bookmarkStart w:id="733" w:name="TOCT_Chap71"/>
      <w:bookmarkStart w:id="734" w:name="TOCT_Chap61"/>
      <w:r w:rsidRPr="00184658">
        <w:t>Assessment of Students in Special Circumstances</w:t>
      </w:r>
      <w:bookmarkEnd w:id="726"/>
      <w:bookmarkEnd w:id="728"/>
      <w:bookmarkEnd w:id="729"/>
      <w:bookmarkEnd w:id="730"/>
      <w:bookmarkEnd w:id="731"/>
      <w:bookmarkEnd w:id="732"/>
      <w:bookmarkEnd w:id="733"/>
      <w:bookmarkEnd w:id="734"/>
    </w:p>
    <w:p w14:paraId="0F47748C" w14:textId="77777777" w:rsidR="00E21E1A" w:rsidRPr="00184658" w:rsidRDefault="003D321E" w:rsidP="003D4923">
      <w:pPr>
        <w:pStyle w:val="Section"/>
      </w:pPr>
      <w:bookmarkStart w:id="735" w:name="_Toc220383766"/>
      <w:bookmarkStart w:id="736" w:name="_Toc444251604"/>
      <w:bookmarkStart w:id="737" w:name="_Toc125623445"/>
      <w:r w:rsidRPr="00184658">
        <w:t>§</w:t>
      </w:r>
      <w:r w:rsidR="00E21E1A" w:rsidRPr="00184658">
        <w:t>8501.</w:t>
      </w:r>
      <w:r w:rsidR="00E21E1A" w:rsidRPr="00184658">
        <w:tab/>
        <w:t>Approved Home Study Program Students</w:t>
      </w:r>
      <w:bookmarkEnd w:id="735"/>
      <w:bookmarkEnd w:id="736"/>
      <w:r w:rsidR="00E21E1A" w:rsidRPr="00184658">
        <w:br/>
        <w:t>[Formerly LAC 28:CXI.3501]</w:t>
      </w:r>
      <w:bookmarkEnd w:id="737"/>
    </w:p>
    <w:p w14:paraId="434ED93B" w14:textId="77777777" w:rsidR="00E21E1A" w:rsidRPr="00184658" w:rsidRDefault="00A7521A" w:rsidP="00A7521A">
      <w:pPr>
        <w:pStyle w:val="A"/>
        <w:rPr>
          <w:rFonts w:eastAsia="Calibri"/>
        </w:rPr>
      </w:pPr>
      <w:r w:rsidRPr="00184658">
        <w:rPr>
          <w:rFonts w:eastAsia="Calibri"/>
        </w:rPr>
        <w:t>A.</w:t>
      </w:r>
      <w:r w:rsidRPr="00184658">
        <w:rPr>
          <w:rFonts w:eastAsia="Calibri"/>
        </w:rPr>
        <w:tab/>
      </w:r>
      <w:r w:rsidR="00E21E1A" w:rsidRPr="00184658">
        <w:rPr>
          <w:rFonts w:eastAsia="Calibri"/>
        </w:rPr>
        <w:t>Fourth grade students from state-approved home study programs who are seeking to enroll in grade 5 must meet promotion standards on the grade 4 LEAP English Language Arts or the Mathematics test enroll in grade 5.</w:t>
      </w:r>
    </w:p>
    <w:p w14:paraId="42F07304" w14:textId="77777777" w:rsidR="00E21E1A" w:rsidRPr="00184658" w:rsidRDefault="00A7521A" w:rsidP="00A7521A">
      <w:pPr>
        <w:pStyle w:val="A"/>
        <w:rPr>
          <w:rFonts w:eastAsia="Calibri"/>
        </w:rPr>
      </w:pPr>
      <w:r w:rsidRPr="00184658">
        <w:rPr>
          <w:rFonts w:eastAsia="Calibri"/>
        </w:rPr>
        <w:t>B.</w:t>
      </w:r>
      <w:r w:rsidRPr="00184658">
        <w:rPr>
          <w:rFonts w:eastAsia="Calibri"/>
        </w:rPr>
        <w:tab/>
      </w:r>
      <w:r w:rsidR="00E21E1A" w:rsidRPr="00184658">
        <w:rPr>
          <w:rFonts w:eastAsia="Calibri"/>
        </w:rPr>
        <w:t>Eighth grade students from state-approved home study programs who are seeking to enroll in grade 9 must meet</w:t>
      </w:r>
      <w:r w:rsidR="000816B5">
        <w:rPr>
          <w:rFonts w:eastAsia="Calibri"/>
        </w:rPr>
        <w:t xml:space="preserve"> </w:t>
      </w:r>
      <w:r w:rsidR="00E21E1A" w:rsidRPr="00184658">
        <w:rPr>
          <w:rFonts w:eastAsia="Calibri"/>
        </w:rPr>
        <w:t>promotio</w:t>
      </w:r>
      <w:r w:rsidR="0035457A">
        <w:rPr>
          <w:rFonts w:eastAsia="Calibri"/>
        </w:rPr>
        <w:t>n</w:t>
      </w:r>
      <w:r w:rsidR="000816B5">
        <w:rPr>
          <w:rFonts w:eastAsia="Calibri"/>
        </w:rPr>
        <w:t xml:space="preserve"> </w:t>
      </w:r>
      <w:r w:rsidR="0035457A">
        <w:rPr>
          <w:rFonts w:eastAsia="Calibri"/>
        </w:rPr>
        <w:t xml:space="preserve">standards on the grade 8 LEAP </w:t>
      </w:r>
      <w:r w:rsidR="00E21E1A" w:rsidRPr="00184658">
        <w:rPr>
          <w:rFonts w:eastAsia="Calibri"/>
        </w:rPr>
        <w:t>English Language Arts or the Mathematics test enroll in grade 9.</w:t>
      </w:r>
    </w:p>
    <w:p w14:paraId="1D793E57" w14:textId="77777777" w:rsidR="00E21E1A" w:rsidRPr="00184658" w:rsidRDefault="00A7521A" w:rsidP="00A7521A">
      <w:pPr>
        <w:pStyle w:val="A"/>
        <w:rPr>
          <w:rFonts w:eastAsia="Calibri"/>
        </w:rPr>
      </w:pPr>
      <w:r w:rsidRPr="00184658">
        <w:rPr>
          <w:rFonts w:eastAsia="Calibri"/>
        </w:rPr>
        <w:t>C.</w:t>
      </w:r>
      <w:r w:rsidRPr="00184658">
        <w:rPr>
          <w:rFonts w:eastAsia="Calibri"/>
        </w:rPr>
        <w:tab/>
      </w:r>
      <w:r w:rsidR="00E21E1A" w:rsidRPr="00184658">
        <w:rPr>
          <w:rFonts w:eastAsia="Calibri"/>
        </w:rPr>
        <w:t>Students from state-approved home study programs have the option of taking the</w:t>
      </w:r>
      <w:r w:rsidR="00E21E1A" w:rsidRPr="00184658">
        <w:rPr>
          <w:rFonts w:eastAsia="Calibri"/>
          <w:szCs w:val="24"/>
        </w:rPr>
        <w:t xml:space="preserve"> </w:t>
      </w:r>
      <w:r w:rsidR="00E21E1A" w:rsidRPr="00184658">
        <w:rPr>
          <w:rFonts w:eastAsia="Calibri"/>
        </w:rPr>
        <w:t>grades 4 and 8 LEAP Science and Social Studies tests.</w:t>
      </w:r>
    </w:p>
    <w:p w14:paraId="4F5959EF" w14:textId="77777777" w:rsidR="00E21E1A" w:rsidRPr="00184658" w:rsidRDefault="00A7521A" w:rsidP="00A7521A">
      <w:pPr>
        <w:pStyle w:val="A"/>
      </w:pPr>
      <w:r w:rsidRPr="00184658">
        <w:t>D.</w:t>
      </w:r>
      <w:r w:rsidRPr="00184658">
        <w:tab/>
      </w:r>
      <w:r w:rsidR="00E21E1A" w:rsidRPr="00184658">
        <w:t xml:space="preserve">Students from state-approved home study programs may take the </w:t>
      </w:r>
      <w:r w:rsidR="00E21E1A" w:rsidRPr="00184658">
        <w:rPr>
          <w:i/>
        </w:rPr>
        <w:t>i</w:t>
      </w:r>
      <w:r w:rsidR="00E21E1A" w:rsidRPr="00184658">
        <w:t>LEAP tests in grades 3, 5, 6, and 7.</w:t>
      </w:r>
    </w:p>
    <w:p w14:paraId="31DC06DC" w14:textId="77777777" w:rsidR="00E21E1A" w:rsidRPr="00184658" w:rsidRDefault="00A7521A" w:rsidP="00A7521A">
      <w:pPr>
        <w:pStyle w:val="A"/>
      </w:pPr>
      <w:r w:rsidRPr="00184658">
        <w:t>E.</w:t>
      </w:r>
      <w:r w:rsidRPr="00184658">
        <w:tab/>
      </w:r>
      <w:r w:rsidR="00E21E1A" w:rsidRPr="00184658">
        <w:t>Approved home study program students shall take the test which is designated for the enrolled grade.</w:t>
      </w:r>
    </w:p>
    <w:p w14:paraId="60FFE203" w14:textId="77777777" w:rsidR="00E21E1A" w:rsidRPr="00184658" w:rsidRDefault="00A7521A" w:rsidP="00A7521A">
      <w:pPr>
        <w:pStyle w:val="A"/>
      </w:pPr>
      <w:r w:rsidRPr="00184658">
        <w:t>F.</w:t>
      </w:r>
      <w:r w:rsidRPr="00184658">
        <w:tab/>
      </w:r>
      <w:r w:rsidR="00E21E1A" w:rsidRPr="00184658">
        <w:t>A fee of up to $35, which covers actual costs of administering, scoring, and reporting the results of statewide assessment, may be charged. For students testing to enter the public school system, this fee shall be refunded upon the student’s enrollment in that public school system the semester immediately following testing. The DTC shall return results to parents when results are returned to the public schools.</w:t>
      </w:r>
    </w:p>
    <w:p w14:paraId="538E80DA" w14:textId="77777777" w:rsidR="00E21E1A" w:rsidRPr="00184658" w:rsidRDefault="00A7521A" w:rsidP="00A7521A">
      <w:pPr>
        <w:pStyle w:val="A"/>
      </w:pPr>
      <w:r w:rsidRPr="00184658">
        <w:t>G.</w:t>
      </w:r>
      <w:r w:rsidRPr="00184658">
        <w:tab/>
      </w:r>
      <w:r w:rsidR="0031137E" w:rsidRPr="00823C3B">
        <w:t>Students enrolled in state-approved home study programs or non-public/non-scholarship schools are not eligible to participate in LEAP Connect, ELPT, or the state administration of WorkKeys or ACT.</w:t>
      </w:r>
    </w:p>
    <w:p w14:paraId="1CF21D63" w14:textId="77777777" w:rsidR="00E21E1A" w:rsidRPr="00184658" w:rsidRDefault="00A7521A" w:rsidP="00A7521A">
      <w:pPr>
        <w:pStyle w:val="AuthorityNote"/>
      </w:pPr>
      <w:r w:rsidRPr="00184658">
        <w:t>AUTHORITY NOTE:</w:t>
      </w:r>
      <w:r w:rsidR="00E21E1A" w:rsidRPr="00184658">
        <w:tab/>
        <w:t>Promulgated in accordance with R.S. 17.236.1-17.236.2, R.S. 17:6(A)(10)(11)(15), R.S. 17:10, R.S. 17:22(6), R.S. 17:391.1-17.391.10, and R.S. 17:411.</w:t>
      </w:r>
    </w:p>
    <w:p w14:paraId="0F5E31EA"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31:1563 (July 2005), amended by the Board of Elementary and Secondary Education, LR 32:240 (February 2006), LR 33:264 (February 2007), LR 36:983 (May 2010), LR 37:821 (March 2011), LR 39:1430 (June 2013), LR 40:1320 (July 2014), LR 40:2515 (December 2014)</w:t>
      </w:r>
      <w:r w:rsidR="0031137E" w:rsidRPr="00823C3B">
        <w:t>, LR 47:</w:t>
      </w:r>
      <w:r w:rsidR="0031137E">
        <w:t>569</w:t>
      </w:r>
      <w:r w:rsidR="0031137E" w:rsidRPr="00927531">
        <w:t xml:space="preserve"> (May 2021).</w:t>
      </w:r>
    </w:p>
    <w:p w14:paraId="2BAD9468" w14:textId="77777777" w:rsidR="00E21E1A" w:rsidRPr="00184658" w:rsidRDefault="003D321E" w:rsidP="003D4923">
      <w:pPr>
        <w:pStyle w:val="Section"/>
      </w:pPr>
      <w:bookmarkStart w:id="738" w:name="_Toc220383767"/>
      <w:bookmarkStart w:id="739" w:name="_Toc444251605"/>
      <w:bookmarkStart w:id="740" w:name="_Toc125623446"/>
      <w:r w:rsidRPr="00184658">
        <w:t>§</w:t>
      </w:r>
      <w:r w:rsidR="00E21E1A" w:rsidRPr="00184658">
        <w:t>8503.</w:t>
      </w:r>
      <w:r w:rsidR="00E21E1A" w:rsidRPr="00184658">
        <w:tab/>
        <w:t>Homebound Students</w:t>
      </w:r>
      <w:bookmarkEnd w:id="738"/>
      <w:bookmarkEnd w:id="739"/>
      <w:r w:rsidR="00E21E1A" w:rsidRPr="00184658">
        <w:br/>
        <w:t>[Formerly LAC 28:CXI.3503]</w:t>
      </w:r>
      <w:bookmarkEnd w:id="740"/>
    </w:p>
    <w:p w14:paraId="3D232EAD" w14:textId="77777777" w:rsidR="007A30FC" w:rsidRPr="001056BA" w:rsidRDefault="007A30FC" w:rsidP="007A30FC">
      <w:pPr>
        <w:pStyle w:val="A"/>
      </w:pPr>
      <w:r w:rsidRPr="001056BA">
        <w:t>A.</w:t>
      </w:r>
      <w:r w:rsidRPr="001056BA">
        <w:tab/>
        <w:t>Homebound students shall be administered the appropriate assessment for their enrolled grade. The test administrator must issue the test each day and return the testing materials to the enrolled school daily. The test administrator must receive training in security and test administration procedures and sign a security oath.</w:t>
      </w:r>
    </w:p>
    <w:p w14:paraId="09C274F9" w14:textId="77777777" w:rsidR="00E21E1A" w:rsidRPr="00184658" w:rsidRDefault="007A30FC" w:rsidP="007A30FC">
      <w:pPr>
        <w:pStyle w:val="AuthorityNote"/>
      </w:pPr>
      <w:r w:rsidRPr="001056BA">
        <w:t>AUTHORITY NOTE:</w:t>
      </w:r>
      <w:r w:rsidRPr="001056BA">
        <w:tab/>
        <w:t>Promulgated in accordance with R.S. 17:24.4.</w:t>
      </w:r>
    </w:p>
    <w:p w14:paraId="040E2AEF"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w:t>
      </w:r>
      <w:r w:rsidR="007A30FC">
        <w:t>ucation, LR 31:1563 (July 2005), amended LR 44:479 (March 2018).</w:t>
      </w:r>
    </w:p>
    <w:p w14:paraId="2E91C853" w14:textId="77777777" w:rsidR="00E21E1A" w:rsidRPr="00184658" w:rsidRDefault="003D321E" w:rsidP="003D4923">
      <w:pPr>
        <w:pStyle w:val="Section"/>
      </w:pPr>
      <w:bookmarkStart w:id="741" w:name="_Toc220383768"/>
      <w:bookmarkStart w:id="742" w:name="_Toc444251606"/>
      <w:bookmarkStart w:id="743" w:name="_Toc125623447"/>
      <w:r w:rsidRPr="00184658">
        <w:t>§</w:t>
      </w:r>
      <w:r w:rsidR="00E21E1A" w:rsidRPr="00184658">
        <w:t>8505.</w:t>
      </w:r>
      <w:r w:rsidR="00E21E1A" w:rsidRPr="00184658">
        <w:tab/>
        <w:t>Foreign Exchange Students</w:t>
      </w:r>
      <w:bookmarkEnd w:id="741"/>
      <w:bookmarkEnd w:id="742"/>
      <w:r w:rsidR="00E21E1A" w:rsidRPr="00184658">
        <w:br/>
        <w:t>[Formerly LAC 28:CXI.3505]</w:t>
      </w:r>
      <w:bookmarkEnd w:id="743"/>
    </w:p>
    <w:p w14:paraId="29BEE628" w14:textId="77777777" w:rsidR="00E21E1A" w:rsidRPr="00184658" w:rsidRDefault="00A7521A" w:rsidP="00A7521A">
      <w:pPr>
        <w:pStyle w:val="A"/>
      </w:pPr>
      <w:r w:rsidRPr="00184658">
        <w:t>A.</w:t>
      </w:r>
      <w:r w:rsidRPr="00184658">
        <w:tab/>
      </w:r>
      <w:r w:rsidR="00E21E1A" w:rsidRPr="00184658">
        <w:t>Foreign exchange students shall take the appropriate assessment for their enrolled grade during the scheduled assessment period.</w:t>
      </w:r>
    </w:p>
    <w:p w14:paraId="1B904362" w14:textId="77777777" w:rsidR="00E21E1A" w:rsidRPr="00184658" w:rsidRDefault="00A7521A" w:rsidP="00A7521A">
      <w:pPr>
        <w:pStyle w:val="A"/>
      </w:pPr>
      <w:r w:rsidRPr="00184658">
        <w:t>B.</w:t>
      </w:r>
      <w:r w:rsidRPr="00184658">
        <w:tab/>
      </w:r>
      <w:r w:rsidR="00E21E1A" w:rsidRPr="00184658">
        <w:t xml:space="preserve">If foreign </w:t>
      </w:r>
      <w:r w:rsidR="00932BAA" w:rsidRPr="00932BAA">
        <w:t>exchange students are screened and determined to be English learners, they may qualify for test accommodations provided they are used in the student’s regular classroom instruction and assessment.</w:t>
      </w:r>
      <w:r w:rsidR="00E21E1A" w:rsidRPr="00184658">
        <w:t xml:space="preserve"> </w:t>
      </w:r>
    </w:p>
    <w:p w14:paraId="0875B895" w14:textId="77777777" w:rsidR="00932BAA" w:rsidRPr="00932BAA" w:rsidRDefault="00A7521A" w:rsidP="00932BAA">
      <w:pPr>
        <w:pStyle w:val="AuthorityNote"/>
      </w:pPr>
      <w:r w:rsidRPr="00184658">
        <w:t>AUTHORITY NOTE:</w:t>
      </w:r>
      <w:r w:rsidR="00E21E1A" w:rsidRPr="00184658">
        <w:tab/>
        <w:t xml:space="preserve">Promulgated in accordance </w:t>
      </w:r>
      <w:r w:rsidR="00932BAA" w:rsidRPr="00932BAA">
        <w:t>with R.S. 17:6, R.S. 17:151.3 and R.S. 17:24.4.</w:t>
      </w:r>
    </w:p>
    <w:p w14:paraId="2736E587" w14:textId="77777777" w:rsidR="00932BAA" w:rsidRPr="00B70AD8" w:rsidRDefault="00A7521A" w:rsidP="00932BAA">
      <w:pPr>
        <w:pStyle w:val="HistoricalNote"/>
        <w:rPr>
          <w:color w:val="000000"/>
        </w:rPr>
      </w:pPr>
      <w:r w:rsidRPr="00184658">
        <w:t>HISTORICAL NOTE</w:t>
      </w:r>
      <w:r w:rsidR="00E21E1A" w:rsidRPr="00184658">
        <w:t>:</w:t>
      </w:r>
      <w:r w:rsidR="00E21E1A" w:rsidRPr="00184658">
        <w:tab/>
        <w:t>Promulgated by the Department of Education, Board of Elementary and Secondary Education, LR 31:1563 (July 2005), amended LR 34:2557 (December 2008), repromulgated LR 35:62 (January</w:t>
      </w:r>
      <w:r w:rsidR="00932BAA">
        <w:t xml:space="preserve"> 2009), LR 38:37 (January 2012), </w:t>
      </w:r>
      <w:r w:rsidR="00932BAA">
        <w:rPr>
          <w:color w:val="000000"/>
        </w:rPr>
        <w:t>LR 46</w:t>
      </w:r>
      <w:r w:rsidR="00932BAA" w:rsidRPr="00B70AD8">
        <w:rPr>
          <w:color w:val="000000"/>
        </w:rPr>
        <w:t>:</w:t>
      </w:r>
      <w:r w:rsidR="00932BAA">
        <w:rPr>
          <w:color w:val="000000"/>
        </w:rPr>
        <w:t>16 (January 2020).</w:t>
      </w:r>
    </w:p>
    <w:p w14:paraId="001024C5" w14:textId="77777777" w:rsidR="00E21E1A" w:rsidRPr="00184658" w:rsidRDefault="003D321E" w:rsidP="003D4923">
      <w:pPr>
        <w:pStyle w:val="Section"/>
      </w:pPr>
      <w:bookmarkStart w:id="744" w:name="_Toc220383769"/>
      <w:bookmarkStart w:id="745" w:name="_Toc444251607"/>
      <w:bookmarkStart w:id="746" w:name="_Toc125623448"/>
      <w:r w:rsidRPr="00184658">
        <w:lastRenderedPageBreak/>
        <w:t>§</w:t>
      </w:r>
      <w:r w:rsidR="00E21E1A" w:rsidRPr="00184658">
        <w:t>8507.</w:t>
      </w:r>
      <w:r w:rsidR="00E21E1A" w:rsidRPr="00184658">
        <w:tab/>
      </w:r>
      <w:bookmarkEnd w:id="744"/>
      <w:r w:rsidR="00E21E1A" w:rsidRPr="00184658">
        <w:t>Office of Juvenile Justice</w:t>
      </w:r>
      <w:bookmarkEnd w:id="745"/>
      <w:r w:rsidR="00E21E1A" w:rsidRPr="00184658">
        <w:br/>
        <w:t>[Formerly LAC 28:CXI.3507]</w:t>
      </w:r>
      <w:bookmarkEnd w:id="746"/>
    </w:p>
    <w:p w14:paraId="065F39F0" w14:textId="77777777" w:rsidR="007A30FC" w:rsidRPr="001056BA" w:rsidRDefault="007A30FC" w:rsidP="007A30FC">
      <w:pPr>
        <w:pStyle w:val="A"/>
      </w:pPr>
      <w:r w:rsidRPr="001056BA">
        <w:t>A.</w:t>
      </w:r>
      <w:r w:rsidRPr="001056BA">
        <w:tab/>
      </w:r>
      <w:r w:rsidR="0031137E" w:rsidRPr="00823C3B">
        <w:t>Students enrolled in grade levels K through 12who are under the supervision of correctional facilities shall take the appropriate assessment for their enrolled grade.</w:t>
      </w:r>
    </w:p>
    <w:p w14:paraId="0E3E71A7" w14:textId="77777777" w:rsidR="00E21E1A" w:rsidRPr="00184658" w:rsidRDefault="007A30FC" w:rsidP="007A30FC">
      <w:pPr>
        <w:pStyle w:val="AuthorityNote"/>
      </w:pPr>
      <w:r w:rsidRPr="001056BA">
        <w:t>AUTHORITY NOTE:</w:t>
      </w:r>
      <w:r w:rsidRPr="001056BA">
        <w:tab/>
        <w:t>Promulgated in accordance with R.S. 17:151.3 and R.S. 17:24.</w:t>
      </w:r>
    </w:p>
    <w:p w14:paraId="0C9ABD0D" w14:textId="77777777" w:rsidR="00E21E1A" w:rsidRPr="00184658" w:rsidRDefault="00A7521A" w:rsidP="00A7521A">
      <w:pPr>
        <w:pStyle w:val="HistoricalNote"/>
      </w:pPr>
      <w:r w:rsidRPr="00184658">
        <w:t>HISTORICAL NOTE</w:t>
      </w:r>
      <w:r w:rsidR="00E21E1A" w:rsidRPr="00184658">
        <w:t>:</w:t>
      </w:r>
      <w:r w:rsidR="00E21E1A" w:rsidRPr="00184658">
        <w:tab/>
        <w:t>Promulgated by the Board of Elementary and Secondary Education, LR 31:1563 (July 2005), am</w:t>
      </w:r>
      <w:r w:rsidR="007A30FC">
        <w:t>ended LR 33:2043 (October 2007), LR 44:479 (March 2018)</w:t>
      </w:r>
      <w:r w:rsidR="0031137E" w:rsidRPr="00823C3B">
        <w:t>, LR 47:</w:t>
      </w:r>
      <w:r w:rsidR="0031137E">
        <w:t>569</w:t>
      </w:r>
      <w:r w:rsidR="0031137E" w:rsidRPr="00927531">
        <w:t xml:space="preserve"> (May 2021).</w:t>
      </w:r>
    </w:p>
    <w:p w14:paraId="2753518B" w14:textId="77777777" w:rsidR="00E21E1A" w:rsidRPr="00184658" w:rsidRDefault="003D321E" w:rsidP="003D4923">
      <w:pPr>
        <w:pStyle w:val="Section"/>
      </w:pPr>
      <w:bookmarkStart w:id="747" w:name="_Toc220383770"/>
      <w:bookmarkStart w:id="748" w:name="_Toc444251608"/>
      <w:bookmarkStart w:id="749" w:name="_Toc125623449"/>
      <w:r w:rsidRPr="00184658">
        <w:t>§</w:t>
      </w:r>
      <w:r w:rsidR="00E21E1A" w:rsidRPr="00184658">
        <w:t>8509.</w:t>
      </w:r>
      <w:r w:rsidR="00E21E1A" w:rsidRPr="00184658">
        <w:tab/>
        <w:t>Expelled Students</w:t>
      </w:r>
      <w:bookmarkEnd w:id="747"/>
      <w:bookmarkEnd w:id="748"/>
      <w:r w:rsidR="00E21E1A" w:rsidRPr="00184658">
        <w:br/>
        <w:t>[Formerly LAC 28:CXI.3509]</w:t>
      </w:r>
      <w:bookmarkEnd w:id="749"/>
    </w:p>
    <w:p w14:paraId="426BFD28" w14:textId="77777777" w:rsidR="00E21E1A" w:rsidRPr="00184658" w:rsidRDefault="00A7521A" w:rsidP="00A7521A">
      <w:pPr>
        <w:pStyle w:val="A"/>
      </w:pPr>
      <w:r w:rsidRPr="00184658">
        <w:t>A.</w:t>
      </w:r>
      <w:r w:rsidRPr="00184658">
        <w:tab/>
      </w:r>
      <w:r w:rsidR="00E21E1A" w:rsidRPr="00184658">
        <w:t>If a student is expelled from school and is not enrolled in any type of alternative program or receiving any services from the school district, the parent/legal guardian may make a timely request that the student be tested and the school district shall make arrangements to test the student.</w:t>
      </w:r>
    </w:p>
    <w:p w14:paraId="43DBCFFB" w14:textId="77777777" w:rsidR="00E21E1A" w:rsidRPr="00184658" w:rsidRDefault="00A7521A" w:rsidP="00A7521A">
      <w:pPr>
        <w:pStyle w:val="AuthorityNote"/>
      </w:pPr>
      <w:r w:rsidRPr="00184658">
        <w:t>AUTHORITY NOTE:</w:t>
      </w:r>
      <w:r w:rsidR="00E21E1A" w:rsidRPr="00184658">
        <w:tab/>
        <w:t>Promulgated in accordance with R.S. 17:151.3 and R.S. 17:24.</w:t>
      </w:r>
    </w:p>
    <w:p w14:paraId="62C6B1F7"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33:264 (February 2007).</w:t>
      </w:r>
    </w:p>
    <w:p w14:paraId="7BA62C24" w14:textId="77777777" w:rsidR="00E21E1A" w:rsidRPr="00184658" w:rsidRDefault="003D321E" w:rsidP="003D4923">
      <w:pPr>
        <w:pStyle w:val="Section"/>
      </w:pPr>
      <w:bookmarkStart w:id="750" w:name="_Toc444251609"/>
      <w:bookmarkStart w:id="751" w:name="_Toc125623450"/>
      <w:r w:rsidRPr="00184658">
        <w:t>§</w:t>
      </w:r>
      <w:r w:rsidR="00E21E1A" w:rsidRPr="00184658">
        <w:t>8511.</w:t>
      </w:r>
      <w:r w:rsidR="00E21E1A" w:rsidRPr="00184658">
        <w:tab/>
        <w:t>Migrant Students</w:t>
      </w:r>
      <w:bookmarkEnd w:id="750"/>
      <w:r w:rsidR="00E21E1A" w:rsidRPr="00184658">
        <w:br/>
        <w:t>[Formerly LAC 28:CXI.3511]</w:t>
      </w:r>
      <w:bookmarkEnd w:id="751"/>
    </w:p>
    <w:p w14:paraId="30F851FF" w14:textId="77777777" w:rsidR="00E21E1A" w:rsidRPr="00184658" w:rsidRDefault="00A7521A" w:rsidP="00A7521A">
      <w:pPr>
        <w:pStyle w:val="A"/>
      </w:pPr>
      <w:r w:rsidRPr="00184658">
        <w:t>A.</w:t>
      </w:r>
      <w:r w:rsidRPr="00184658">
        <w:tab/>
      </w:r>
      <w:r w:rsidR="00E21E1A" w:rsidRPr="00184658">
        <w:t>Migrant students shall take the appropriate assessment for their enrolled grade during the scheduled assessment period.</w:t>
      </w:r>
    </w:p>
    <w:p w14:paraId="416E7349" w14:textId="77777777" w:rsidR="00E21E1A" w:rsidRPr="00184658" w:rsidRDefault="00A7521A" w:rsidP="00A7521A">
      <w:pPr>
        <w:pStyle w:val="AuthorityNote"/>
      </w:pPr>
      <w:r w:rsidRPr="00184658">
        <w:t>AUTHORITY NOTE:</w:t>
      </w:r>
      <w:r w:rsidR="00E21E1A" w:rsidRPr="00184658">
        <w:tab/>
        <w:t>Promulgated in accordance with R.S. 17:151.3 and R.S. 17:24.4.</w:t>
      </w:r>
    </w:p>
    <w:p w14:paraId="45499495" w14:textId="77777777" w:rsidR="00E21E1A" w:rsidRPr="00184658" w:rsidRDefault="00A7521A" w:rsidP="00A7521A">
      <w:pPr>
        <w:pStyle w:val="HistoricalNote"/>
      </w:pPr>
      <w:r w:rsidRPr="00184658">
        <w:t>HISTORICAL NOTE</w:t>
      </w:r>
      <w:r w:rsidR="00E21E1A" w:rsidRPr="00184658">
        <w:t>:</w:t>
      </w:r>
      <w:r w:rsidR="00E21E1A" w:rsidRPr="00184658">
        <w:tab/>
        <w:t>Promulgated by the Department of Education, Board of Elementary and Secondary Education, LR 37:821 (March 2011).</w:t>
      </w:r>
    </w:p>
    <w:p w14:paraId="32D5E289" w14:textId="77777777" w:rsidR="00E21E1A" w:rsidRPr="00184658" w:rsidRDefault="00E21E1A" w:rsidP="00A7521A">
      <w:pPr>
        <w:pStyle w:val="Part"/>
      </w:pPr>
      <w:bookmarkStart w:id="752" w:name="_Toc125623451"/>
      <w:r w:rsidRPr="00184658">
        <w:t>Subpart 5.  Bulletin 127—</w:t>
      </w:r>
      <w:r w:rsidR="00BC0A8C" w:rsidRPr="00CB1022">
        <w:t>LEAP Connect Assessment, Louisiana Connectors for Students with Significant Cognitive Disabilities</w:t>
      </w:r>
      <w:bookmarkEnd w:id="752"/>
    </w:p>
    <w:p w14:paraId="52606368" w14:textId="77777777" w:rsidR="00BC0A8C" w:rsidRPr="00CB1022" w:rsidRDefault="00BC0A8C" w:rsidP="00BC0A8C">
      <w:pPr>
        <w:pStyle w:val="Chapter"/>
      </w:pPr>
      <w:bookmarkStart w:id="753" w:name="_Toc215453606"/>
      <w:bookmarkStart w:id="754" w:name="_Toc125623452"/>
      <w:r w:rsidRPr="00CB1022">
        <w:t>Chapter 91.</w:t>
      </w:r>
      <w:r w:rsidRPr="00CB1022">
        <w:tab/>
      </w:r>
      <w:bookmarkEnd w:id="753"/>
      <w:r w:rsidRPr="00CB1022">
        <w:t>Introduction</w:t>
      </w:r>
      <w:bookmarkEnd w:id="754"/>
    </w:p>
    <w:p w14:paraId="56D26B1D" w14:textId="77777777" w:rsidR="00BC0A8C" w:rsidRPr="00CB1022" w:rsidRDefault="00BC0A8C" w:rsidP="00BC0A8C">
      <w:pPr>
        <w:pStyle w:val="Section"/>
      </w:pPr>
      <w:bookmarkStart w:id="755" w:name="_Toc191363375"/>
      <w:bookmarkStart w:id="756" w:name="_Toc456693323"/>
      <w:bookmarkStart w:id="757" w:name="_Toc125623453"/>
      <w:r w:rsidRPr="00CB1022">
        <w:t>§9101.</w:t>
      </w:r>
      <w:r w:rsidRPr="00CB1022">
        <w:tab/>
        <w:t>Introduction</w:t>
      </w:r>
      <w:bookmarkEnd w:id="755"/>
      <w:bookmarkEnd w:id="756"/>
      <w:r w:rsidRPr="00CB1022">
        <w:br/>
        <w:t>[Formerly LAC 28:CXLI.101]</w:t>
      </w:r>
      <w:bookmarkEnd w:id="757"/>
    </w:p>
    <w:p w14:paraId="61642BAC" w14:textId="77777777" w:rsidR="00BC0A8C" w:rsidRPr="00CB1022" w:rsidRDefault="00BC0A8C" w:rsidP="00BC0A8C">
      <w:pPr>
        <w:pStyle w:val="A"/>
      </w:pPr>
      <w:bookmarkStart w:id="758" w:name="_GoBack"/>
      <w:r w:rsidRPr="00CB1022">
        <w:t>A.</w:t>
      </w:r>
      <w:r w:rsidRPr="00CB1022">
        <w:tab/>
        <w:t>The Louisiana connect exam for students with significant cognitive disabilities aligned to the Louisiana standards in:</w:t>
      </w:r>
    </w:p>
    <w:p w14:paraId="5AEC5427" w14:textId="77777777" w:rsidR="00BC0A8C" w:rsidRPr="00CB1022" w:rsidRDefault="00BC0A8C" w:rsidP="00BC0A8C">
      <w:pPr>
        <w:pStyle w:val="1"/>
      </w:pPr>
      <w:r w:rsidRPr="00CB1022">
        <w:t>1.</w:t>
      </w:r>
      <w:r w:rsidRPr="00CB1022">
        <w:tab/>
        <w:t>English-language arts;</w:t>
      </w:r>
    </w:p>
    <w:p w14:paraId="376540DF" w14:textId="77777777" w:rsidR="00BC0A8C" w:rsidRPr="00CB1022" w:rsidRDefault="00BC0A8C" w:rsidP="00BC0A8C">
      <w:pPr>
        <w:pStyle w:val="1"/>
      </w:pPr>
      <w:r w:rsidRPr="00CB1022">
        <w:t>2.</w:t>
      </w:r>
      <w:r w:rsidRPr="00CB1022">
        <w:tab/>
        <w:t>mathematics; and</w:t>
      </w:r>
    </w:p>
    <w:p w14:paraId="427689A5" w14:textId="77777777" w:rsidR="00BC0A8C" w:rsidRPr="00CB1022" w:rsidRDefault="00BC0A8C" w:rsidP="00BC0A8C">
      <w:pPr>
        <w:pStyle w:val="1"/>
      </w:pPr>
      <w:r w:rsidRPr="00CB1022">
        <w:t>3.</w:t>
      </w:r>
      <w:r w:rsidRPr="00CB1022">
        <w:tab/>
        <w:t>science.</w:t>
      </w:r>
    </w:p>
    <w:bookmarkEnd w:id="758"/>
    <w:p w14:paraId="588B6897" w14:textId="77777777" w:rsidR="00BC0A8C" w:rsidRPr="00CB1022" w:rsidRDefault="00BC0A8C" w:rsidP="00BC0A8C">
      <w:pPr>
        <w:pStyle w:val="AuthorityNote"/>
      </w:pPr>
      <w:r w:rsidRPr="00CB1022">
        <w:t>AUTHORITY NOTE:</w:t>
      </w:r>
      <w:r w:rsidRPr="00CB1022">
        <w:tab/>
        <w:t>Promulgated in accordance with R.S. 17:24.4.</w:t>
      </w:r>
    </w:p>
    <w:p w14:paraId="7738470A" w14:textId="77777777" w:rsidR="00E21E1A" w:rsidRPr="00184658" w:rsidRDefault="00BC0A8C" w:rsidP="00BC0A8C">
      <w:pPr>
        <w:pStyle w:val="HistoricalNote"/>
      </w:pPr>
      <w:r w:rsidRPr="00CB1022">
        <w:t>HISTORICAL NOTE:</w:t>
      </w:r>
      <w:r w:rsidRPr="00CB1022">
        <w:tab/>
        <w:t xml:space="preserve">Promulgated by the Board of Elementary and Secondary Education, </w:t>
      </w:r>
      <w:r>
        <w:t>LR 43:892 (May 2017).</w:t>
      </w:r>
    </w:p>
    <w:p w14:paraId="450A30D6" w14:textId="77777777" w:rsidR="00BC0A8C" w:rsidRPr="00CB1022" w:rsidRDefault="00BC0A8C" w:rsidP="00BC0A8C">
      <w:pPr>
        <w:pStyle w:val="Chapter"/>
      </w:pPr>
      <w:bookmarkStart w:id="759" w:name="_Toc191363389"/>
      <w:bookmarkStart w:id="760" w:name="_Toc456693331"/>
      <w:bookmarkStart w:id="761" w:name="_Toc125623454"/>
      <w:r w:rsidRPr="00CB1022">
        <w:t>Chapter 93.</w:t>
      </w:r>
      <w:r w:rsidRPr="00CB1022">
        <w:tab/>
        <w:t>English Language Arts</w:t>
      </w:r>
      <w:bookmarkEnd w:id="761"/>
    </w:p>
    <w:p w14:paraId="3300524B" w14:textId="77777777" w:rsidR="00BC0A8C" w:rsidRPr="00CB1022" w:rsidRDefault="00BC0A8C" w:rsidP="00BC0A8C">
      <w:pPr>
        <w:pStyle w:val="Chapter"/>
      </w:pPr>
      <w:bookmarkStart w:id="762" w:name="_Toc125623455"/>
      <w:r w:rsidRPr="00CB1022">
        <w:t>Subchapter A.</w:t>
      </w:r>
      <w:r w:rsidRPr="00CB1022">
        <w:tab/>
        <w:t>Kindergarten</w:t>
      </w:r>
      <w:bookmarkEnd w:id="762"/>
    </w:p>
    <w:p w14:paraId="2E61C4D7" w14:textId="77777777" w:rsidR="00BC0A8C" w:rsidRPr="00CB1022" w:rsidRDefault="00BC0A8C" w:rsidP="00BC0A8C">
      <w:pPr>
        <w:pStyle w:val="Section"/>
      </w:pPr>
      <w:bookmarkStart w:id="763" w:name="_Toc125623456"/>
      <w:r w:rsidRPr="00CB1022">
        <w:t>§9301.</w:t>
      </w:r>
      <w:r w:rsidRPr="00CB1022">
        <w:tab/>
        <w:t>Reading Literature</w:t>
      </w:r>
      <w:bookmarkEnd w:id="763"/>
    </w:p>
    <w:p w14:paraId="77C92B6B" w14:textId="77777777" w:rsidR="00BC0A8C" w:rsidRPr="00CB1022" w:rsidRDefault="00BC0A8C" w:rsidP="00BC0A8C">
      <w:pPr>
        <w:pStyle w:val="A"/>
      </w:pPr>
      <w:r w:rsidRPr="00CB1022">
        <w:t>A.</w:t>
      </w:r>
      <w:r w:rsidRPr="00CB1022">
        <w:tab/>
        <w:t>With prompting and support, answer questions about key details in a story.</w:t>
      </w:r>
    </w:p>
    <w:p w14:paraId="7B93945D" w14:textId="77777777" w:rsidR="00BC0A8C" w:rsidRPr="00CB1022" w:rsidRDefault="00BC0A8C" w:rsidP="00BC0A8C">
      <w:pPr>
        <w:pStyle w:val="A"/>
      </w:pPr>
      <w:r w:rsidRPr="00CB1022">
        <w:t>B.</w:t>
      </w:r>
      <w:r w:rsidRPr="00CB1022">
        <w:tab/>
        <w:t>With prompting and support, retell a favorite story, including key details.</w:t>
      </w:r>
    </w:p>
    <w:p w14:paraId="67AFB496" w14:textId="77777777" w:rsidR="00BC0A8C" w:rsidRPr="00CB1022" w:rsidRDefault="00BC0A8C" w:rsidP="00BC0A8C">
      <w:pPr>
        <w:pStyle w:val="A"/>
      </w:pPr>
      <w:r w:rsidRPr="00CB1022">
        <w:t>C.</w:t>
      </w:r>
      <w:r w:rsidRPr="00CB1022">
        <w:tab/>
        <w:t>With prompting and support, sequence a set of events in a familiar story.</w:t>
      </w:r>
    </w:p>
    <w:p w14:paraId="5AAFC19F" w14:textId="77777777" w:rsidR="00BC0A8C" w:rsidRPr="00CB1022" w:rsidRDefault="00BC0A8C" w:rsidP="00BC0A8C">
      <w:pPr>
        <w:pStyle w:val="A"/>
      </w:pPr>
      <w:r w:rsidRPr="00CB1022">
        <w:t>D.</w:t>
      </w:r>
      <w:r w:rsidRPr="00CB1022">
        <w:tab/>
        <w:t>With prompting and support, identify the beginning, middle, and ending of a familiar story.</w:t>
      </w:r>
    </w:p>
    <w:p w14:paraId="23A3D684" w14:textId="77777777" w:rsidR="00BC0A8C" w:rsidRPr="00CB1022" w:rsidRDefault="00BC0A8C" w:rsidP="00BC0A8C">
      <w:pPr>
        <w:pStyle w:val="A"/>
      </w:pPr>
      <w:r w:rsidRPr="00CB1022">
        <w:t>E.</w:t>
      </w:r>
      <w:r w:rsidRPr="00CB1022">
        <w:tab/>
        <w:t>Retell a familiar story (e.g., “What was the story about?”).</w:t>
      </w:r>
    </w:p>
    <w:p w14:paraId="5F69530E" w14:textId="77777777" w:rsidR="00BC0A8C" w:rsidRPr="00CB1022" w:rsidRDefault="00BC0A8C" w:rsidP="00BC0A8C">
      <w:pPr>
        <w:pStyle w:val="A"/>
      </w:pPr>
      <w:r w:rsidRPr="00CB1022">
        <w:t>F.</w:t>
      </w:r>
      <w:r w:rsidRPr="00CB1022">
        <w:tab/>
        <w:t>With prompting and support, identify characters in a story.</w:t>
      </w:r>
    </w:p>
    <w:p w14:paraId="66A41667" w14:textId="77777777" w:rsidR="00BC0A8C" w:rsidRPr="00CB1022" w:rsidRDefault="00BC0A8C" w:rsidP="00BC0A8C">
      <w:pPr>
        <w:pStyle w:val="A"/>
      </w:pPr>
      <w:r w:rsidRPr="00CB1022">
        <w:t>G.</w:t>
      </w:r>
      <w:r w:rsidRPr="00CB1022">
        <w:tab/>
        <w:t>With prompting and support, identify major events (e.g., problem or solution) in a story.</w:t>
      </w:r>
    </w:p>
    <w:p w14:paraId="3FFC50D9" w14:textId="77777777" w:rsidR="00BC0A8C" w:rsidRPr="00CB1022" w:rsidRDefault="00BC0A8C" w:rsidP="00BC0A8C">
      <w:pPr>
        <w:pStyle w:val="A"/>
      </w:pPr>
      <w:r w:rsidRPr="00CB1022">
        <w:t>H.</w:t>
      </w:r>
      <w:r w:rsidRPr="00CB1022">
        <w:tab/>
        <w:t>With prompting and support, show how characters interacted in a story.</w:t>
      </w:r>
    </w:p>
    <w:p w14:paraId="4DB67018" w14:textId="77777777" w:rsidR="00BC0A8C" w:rsidRPr="00CB1022" w:rsidRDefault="00BC0A8C" w:rsidP="00BC0A8C">
      <w:pPr>
        <w:pStyle w:val="A"/>
      </w:pPr>
      <w:r w:rsidRPr="00CB1022">
        <w:t>I.</w:t>
      </w:r>
      <w:r w:rsidRPr="00CB1022">
        <w:tab/>
        <w:t>With prompting and support, identify a setting in a story.</w:t>
      </w:r>
    </w:p>
    <w:p w14:paraId="6AF72BB2" w14:textId="77777777" w:rsidR="00BC0A8C" w:rsidRPr="00CB1022" w:rsidRDefault="00BC0A8C" w:rsidP="00BC0A8C">
      <w:pPr>
        <w:pStyle w:val="A"/>
      </w:pPr>
      <w:r w:rsidRPr="00CB1022">
        <w:t>J.</w:t>
      </w:r>
      <w:r w:rsidRPr="00CB1022">
        <w:tab/>
        <w:t>Ask questions about unknown words in a text.</w:t>
      </w:r>
    </w:p>
    <w:p w14:paraId="275449D8" w14:textId="77777777" w:rsidR="00BC0A8C" w:rsidRPr="00CB1022" w:rsidRDefault="00BC0A8C" w:rsidP="00BC0A8C">
      <w:pPr>
        <w:pStyle w:val="A"/>
      </w:pPr>
      <w:r w:rsidRPr="00CB1022">
        <w:t>K.</w:t>
      </w:r>
      <w:r w:rsidRPr="00CB1022">
        <w:tab/>
        <w:t>Answer questions about unknown words in a text.</w:t>
      </w:r>
    </w:p>
    <w:p w14:paraId="67A1B8CF" w14:textId="77777777" w:rsidR="00BC0A8C" w:rsidRPr="00CB1022" w:rsidRDefault="00BC0A8C" w:rsidP="00BC0A8C">
      <w:pPr>
        <w:pStyle w:val="A"/>
      </w:pPr>
      <w:r w:rsidRPr="00CB1022">
        <w:t>L.</w:t>
      </w:r>
      <w:r w:rsidRPr="00CB1022">
        <w:tab/>
        <w:t>Answer questions about reading such as "Why do we read? What do we read?"</w:t>
      </w:r>
    </w:p>
    <w:p w14:paraId="423BD921" w14:textId="77777777" w:rsidR="00BC0A8C" w:rsidRPr="00CB1022" w:rsidRDefault="00BC0A8C" w:rsidP="00BC0A8C">
      <w:pPr>
        <w:pStyle w:val="A"/>
      </w:pPr>
      <w:r w:rsidRPr="00CB1022">
        <w:t>M.</w:t>
      </w:r>
      <w:r w:rsidRPr="00CB1022">
        <w:tab/>
        <w:t>Recognize common types of text.</w:t>
      </w:r>
    </w:p>
    <w:p w14:paraId="0D05B177" w14:textId="77777777" w:rsidR="00BC0A8C" w:rsidRPr="00CB1022" w:rsidRDefault="00BC0A8C" w:rsidP="00BC0A8C">
      <w:pPr>
        <w:pStyle w:val="A"/>
      </w:pPr>
      <w:r w:rsidRPr="00CB1022">
        <w:t>N.</w:t>
      </w:r>
      <w:r w:rsidRPr="00CB1022">
        <w:tab/>
        <w:t>With prompting and support, identify the author of a familiar story (e.g., Show me the author, Show me who wrote the book).</w:t>
      </w:r>
    </w:p>
    <w:p w14:paraId="2E75D9FB" w14:textId="77777777" w:rsidR="00BC0A8C" w:rsidRPr="00CB1022" w:rsidRDefault="00BC0A8C" w:rsidP="00BC0A8C">
      <w:pPr>
        <w:pStyle w:val="A"/>
      </w:pPr>
      <w:r w:rsidRPr="00CB1022">
        <w:t>O.</w:t>
      </w:r>
      <w:r w:rsidRPr="00CB1022">
        <w:tab/>
        <w:t>With prompting and support, define the role of the author.</w:t>
      </w:r>
    </w:p>
    <w:p w14:paraId="7A382B0D" w14:textId="77777777" w:rsidR="00BC0A8C" w:rsidRPr="00CB1022" w:rsidRDefault="00BC0A8C" w:rsidP="00BC0A8C">
      <w:pPr>
        <w:pStyle w:val="A"/>
      </w:pPr>
      <w:r w:rsidRPr="00CB1022">
        <w:t>P.</w:t>
      </w:r>
      <w:r w:rsidRPr="00CB1022">
        <w:tab/>
        <w:t>With prompting and support, identify the illustrator.</w:t>
      </w:r>
    </w:p>
    <w:p w14:paraId="57D88CC1" w14:textId="77777777" w:rsidR="00BC0A8C" w:rsidRPr="00CB1022" w:rsidRDefault="00BC0A8C" w:rsidP="00BC0A8C">
      <w:pPr>
        <w:pStyle w:val="A"/>
      </w:pPr>
      <w:r w:rsidRPr="00CB1022">
        <w:t>Q.</w:t>
      </w:r>
      <w:r w:rsidRPr="00CB1022">
        <w:tab/>
        <w:t>With prompting and support, define the role of the illustrator.</w:t>
      </w:r>
    </w:p>
    <w:p w14:paraId="299CABD8" w14:textId="77777777" w:rsidR="00BC0A8C" w:rsidRPr="00CB1022" w:rsidRDefault="00BC0A8C" w:rsidP="00BC0A8C">
      <w:pPr>
        <w:pStyle w:val="A"/>
      </w:pPr>
      <w:r w:rsidRPr="00CB1022">
        <w:t>R.</w:t>
      </w:r>
      <w:r w:rsidRPr="00CB1022">
        <w:tab/>
        <w:t>With prompting and support, identify illustrations to aid comprehension.</w:t>
      </w:r>
    </w:p>
    <w:p w14:paraId="7A794E3D" w14:textId="77777777" w:rsidR="00BC0A8C" w:rsidRPr="00CB1022" w:rsidRDefault="00BC0A8C" w:rsidP="00BC0A8C">
      <w:pPr>
        <w:pStyle w:val="A"/>
      </w:pPr>
      <w:r w:rsidRPr="00CB1022">
        <w:t>S.</w:t>
      </w:r>
      <w:r w:rsidRPr="00CB1022">
        <w:tab/>
        <w:t>With prompting and support, identify the relationship between an illustration and the story.</w:t>
      </w:r>
    </w:p>
    <w:p w14:paraId="1ABB7306" w14:textId="77777777" w:rsidR="00BC0A8C" w:rsidRPr="00CB1022" w:rsidRDefault="00BC0A8C" w:rsidP="00BC0A8C">
      <w:pPr>
        <w:pStyle w:val="A"/>
      </w:pPr>
      <w:r w:rsidRPr="00CB1022">
        <w:t>T.</w:t>
      </w:r>
      <w:r w:rsidRPr="00CB1022">
        <w:tab/>
        <w:t>With prompting and support, compare and contrast (i.e., find something the same and something different) between familiar stories.</w:t>
      </w:r>
    </w:p>
    <w:p w14:paraId="24386035" w14:textId="77777777" w:rsidR="00BC0A8C" w:rsidRPr="00CB1022" w:rsidRDefault="00BC0A8C" w:rsidP="00BC0A8C">
      <w:pPr>
        <w:pStyle w:val="A"/>
      </w:pPr>
      <w:r w:rsidRPr="00CB1022">
        <w:t>U.</w:t>
      </w:r>
      <w:r w:rsidRPr="00CB1022">
        <w:tab/>
        <w:t>Answer questions about reading (e.g., "Why do we read? What do we read?")</w:t>
      </w:r>
    </w:p>
    <w:p w14:paraId="21CF9F7B" w14:textId="77777777" w:rsidR="00BC0A8C" w:rsidRPr="00CB1022" w:rsidRDefault="00BC0A8C" w:rsidP="00BC0A8C">
      <w:pPr>
        <w:pStyle w:val="A"/>
      </w:pPr>
      <w:r w:rsidRPr="00CB1022">
        <w:t>V.</w:t>
      </w:r>
      <w:r w:rsidRPr="00CB1022">
        <w:tab/>
        <w:t>Choose a literary text or poems to read and reread, listen to, or view for leisure purposes.</w:t>
      </w:r>
    </w:p>
    <w:p w14:paraId="3525FD70" w14:textId="77777777" w:rsidR="00BC0A8C" w:rsidRPr="00CB1022" w:rsidRDefault="00BC0A8C" w:rsidP="00BC0A8C">
      <w:pPr>
        <w:pStyle w:val="A"/>
      </w:pPr>
      <w:r w:rsidRPr="00CB1022">
        <w:lastRenderedPageBreak/>
        <w:t>W.</w:t>
      </w:r>
      <w:r w:rsidRPr="00CB1022">
        <w:tab/>
        <w:t>Engage in group reading of stories or poems by sharing something learned or something enjoyed.</w:t>
      </w:r>
    </w:p>
    <w:p w14:paraId="0D787DAB" w14:textId="77777777" w:rsidR="00BC0A8C" w:rsidRPr="00CB1022" w:rsidRDefault="00BC0A8C" w:rsidP="00BC0A8C">
      <w:pPr>
        <w:pStyle w:val="AuthorityNote"/>
      </w:pPr>
      <w:r w:rsidRPr="00CB1022">
        <w:t>AUTHORITY NOTE:</w:t>
      </w:r>
      <w:r w:rsidRPr="00CB1022">
        <w:tab/>
        <w:t>Promulgated in accordance with R.S. 17:24.4.</w:t>
      </w:r>
    </w:p>
    <w:p w14:paraId="6279C3A3"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43:892 (May 2017).</w:t>
      </w:r>
    </w:p>
    <w:p w14:paraId="74533F18" w14:textId="77777777" w:rsidR="00BC0A8C" w:rsidRPr="00CB1022" w:rsidRDefault="00BC0A8C" w:rsidP="00BC0A8C">
      <w:pPr>
        <w:pStyle w:val="Section"/>
      </w:pPr>
      <w:bookmarkStart w:id="764" w:name="_Toc125623457"/>
      <w:r w:rsidRPr="00CB1022">
        <w:t>§9302.</w:t>
      </w:r>
      <w:r w:rsidRPr="00CB1022">
        <w:tab/>
        <w:t>Reading Informational Text</w:t>
      </w:r>
      <w:bookmarkEnd w:id="764"/>
    </w:p>
    <w:p w14:paraId="38A877BA" w14:textId="77777777" w:rsidR="00BC0A8C" w:rsidRPr="00CB1022" w:rsidRDefault="00BC0A8C" w:rsidP="00BC0A8C">
      <w:pPr>
        <w:pStyle w:val="A"/>
      </w:pPr>
      <w:r w:rsidRPr="00CB1022">
        <w:t>A.</w:t>
      </w:r>
      <w:r w:rsidRPr="00CB1022">
        <w:tab/>
        <w:t>With prompting and support, answer questions about key details in a text.</w:t>
      </w:r>
    </w:p>
    <w:p w14:paraId="3205E5B9" w14:textId="77777777" w:rsidR="00BC0A8C" w:rsidRPr="00CB1022" w:rsidRDefault="00BC0A8C" w:rsidP="00BC0A8C">
      <w:pPr>
        <w:pStyle w:val="A"/>
      </w:pPr>
      <w:r w:rsidRPr="00CB1022">
        <w:t>B.</w:t>
      </w:r>
      <w:r w:rsidRPr="00CB1022">
        <w:tab/>
        <w:t>Discuss key details and main topic of a preferred text.</w:t>
      </w:r>
    </w:p>
    <w:p w14:paraId="274ACB2B" w14:textId="77777777" w:rsidR="00BC0A8C" w:rsidRPr="00CB1022" w:rsidRDefault="00BC0A8C" w:rsidP="00BC0A8C">
      <w:pPr>
        <w:pStyle w:val="A"/>
      </w:pPr>
      <w:r w:rsidRPr="00CB1022">
        <w:t>C.</w:t>
      </w:r>
      <w:r w:rsidRPr="00CB1022">
        <w:tab/>
        <w:t>With prompting and support identify the main topic.</w:t>
      </w:r>
    </w:p>
    <w:p w14:paraId="7B60E5BE" w14:textId="77777777" w:rsidR="00BC0A8C" w:rsidRPr="00CB1022" w:rsidRDefault="00BC0A8C" w:rsidP="00BC0A8C">
      <w:pPr>
        <w:pStyle w:val="A"/>
      </w:pPr>
      <w:r w:rsidRPr="00CB1022">
        <w:t>D.</w:t>
      </w:r>
      <w:r w:rsidRPr="00CB1022">
        <w:tab/>
        <w:t>With prompting and support, retell/identify key details in a text.</w:t>
      </w:r>
    </w:p>
    <w:p w14:paraId="4F5AA1E8" w14:textId="77777777" w:rsidR="00BC0A8C" w:rsidRPr="00CB1022" w:rsidRDefault="00BC0A8C" w:rsidP="00BC0A8C">
      <w:pPr>
        <w:pStyle w:val="A"/>
      </w:pPr>
      <w:r w:rsidRPr="00CB1022">
        <w:t>E.</w:t>
      </w:r>
      <w:r w:rsidRPr="00CB1022">
        <w:tab/>
        <w:t>With prompting and support, describe the connection between two individuals, events, ideas, or pieces of information in a text.</w:t>
      </w:r>
    </w:p>
    <w:p w14:paraId="63023318" w14:textId="77777777" w:rsidR="00BC0A8C" w:rsidRPr="00CB1022" w:rsidRDefault="00BC0A8C" w:rsidP="00BC0A8C">
      <w:pPr>
        <w:pStyle w:val="A"/>
      </w:pPr>
      <w:r w:rsidRPr="00CB1022">
        <w:t>F.</w:t>
      </w:r>
      <w:r w:rsidRPr="00CB1022">
        <w:tab/>
        <w:t>Ask questions about unknown words in a text.</w:t>
      </w:r>
    </w:p>
    <w:p w14:paraId="666F1C8C" w14:textId="77777777" w:rsidR="00BC0A8C" w:rsidRPr="00CB1022" w:rsidRDefault="00BC0A8C" w:rsidP="00BC0A8C">
      <w:pPr>
        <w:pStyle w:val="A"/>
      </w:pPr>
      <w:r w:rsidRPr="00CB1022">
        <w:t>G.</w:t>
      </w:r>
      <w:r w:rsidRPr="00CB1022">
        <w:tab/>
        <w:t>Answer questions about unknown words in a text.</w:t>
      </w:r>
    </w:p>
    <w:p w14:paraId="4FA7183A" w14:textId="77777777" w:rsidR="00BC0A8C" w:rsidRPr="00CB1022" w:rsidRDefault="00BC0A8C" w:rsidP="00BC0A8C">
      <w:pPr>
        <w:pStyle w:val="A"/>
      </w:pPr>
      <w:r w:rsidRPr="00CB1022">
        <w:t>H.</w:t>
      </w:r>
      <w:r w:rsidRPr="00CB1022">
        <w:tab/>
        <w:t>Distinguish front of book from back of book.</w:t>
      </w:r>
    </w:p>
    <w:p w14:paraId="58593C17" w14:textId="77777777" w:rsidR="00BC0A8C" w:rsidRPr="00CB1022" w:rsidRDefault="00BC0A8C" w:rsidP="00BC0A8C">
      <w:pPr>
        <w:pStyle w:val="A"/>
      </w:pPr>
      <w:r w:rsidRPr="00CB1022">
        <w:t>I.</w:t>
      </w:r>
      <w:r w:rsidRPr="00CB1022">
        <w:tab/>
        <w:t>Identify the title of an informational text or the title page.</w:t>
      </w:r>
    </w:p>
    <w:p w14:paraId="72632215" w14:textId="77777777" w:rsidR="00BC0A8C" w:rsidRPr="00CB1022" w:rsidRDefault="00BC0A8C" w:rsidP="00BC0A8C">
      <w:pPr>
        <w:pStyle w:val="A"/>
      </w:pPr>
      <w:r w:rsidRPr="00CB1022">
        <w:t>J.</w:t>
      </w:r>
      <w:r w:rsidRPr="00CB1022">
        <w:tab/>
        <w:t>Identify the title of a story or poem or the title page.</w:t>
      </w:r>
    </w:p>
    <w:p w14:paraId="601F76C3" w14:textId="77777777" w:rsidR="00BC0A8C" w:rsidRPr="00CB1022" w:rsidRDefault="00BC0A8C" w:rsidP="00BC0A8C">
      <w:pPr>
        <w:pStyle w:val="A"/>
      </w:pPr>
      <w:r w:rsidRPr="00CB1022">
        <w:t>K.</w:t>
      </w:r>
      <w:r w:rsidRPr="00CB1022">
        <w:tab/>
        <w:t>Identify the author's purpose in an informational text.</w:t>
      </w:r>
    </w:p>
    <w:p w14:paraId="321C0FDA" w14:textId="77777777" w:rsidR="00BC0A8C" w:rsidRPr="00CB1022" w:rsidRDefault="00BC0A8C" w:rsidP="00BC0A8C">
      <w:pPr>
        <w:pStyle w:val="A"/>
      </w:pPr>
      <w:r w:rsidRPr="00CB1022">
        <w:t>L.</w:t>
      </w:r>
      <w:r w:rsidRPr="00CB1022">
        <w:tab/>
        <w:t>Identify a labeled photo or diagram or graphic from within an informational text.</w:t>
      </w:r>
    </w:p>
    <w:p w14:paraId="7998DF14" w14:textId="77777777" w:rsidR="00BC0A8C" w:rsidRPr="00CB1022" w:rsidRDefault="00BC0A8C" w:rsidP="00BC0A8C">
      <w:pPr>
        <w:pStyle w:val="A"/>
      </w:pPr>
      <w:r w:rsidRPr="00CB1022">
        <w:t>M.</w:t>
      </w:r>
      <w:r w:rsidRPr="00CB1022">
        <w:tab/>
        <w:t>With prompting and support, interpret the information provided in photos or diagrams or graphics and the text in which they appear (e.g., what person, place, thing, or idea in the text an illustration depicts).</w:t>
      </w:r>
    </w:p>
    <w:p w14:paraId="78B30E01" w14:textId="77777777" w:rsidR="00BC0A8C" w:rsidRPr="00CB1022" w:rsidRDefault="00BC0A8C" w:rsidP="00BC0A8C">
      <w:pPr>
        <w:pStyle w:val="A"/>
      </w:pPr>
      <w:r w:rsidRPr="00CB1022">
        <w:t>N.</w:t>
      </w:r>
      <w:r w:rsidRPr="00CB1022">
        <w:tab/>
        <w:t>With prompting and support, identify the facts an author gives to support points in a text.</w:t>
      </w:r>
    </w:p>
    <w:p w14:paraId="082D336E" w14:textId="77777777" w:rsidR="00BC0A8C" w:rsidRPr="00CB1022" w:rsidRDefault="00BC0A8C" w:rsidP="00BC0A8C">
      <w:pPr>
        <w:pStyle w:val="A"/>
      </w:pPr>
      <w:r w:rsidRPr="00CB1022">
        <w:t>O.</w:t>
      </w:r>
      <w:r w:rsidRPr="00CB1022">
        <w:tab/>
        <w:t>With prompting and support, identify basic similarities in and differences between two texts on the same topic (e.g., imaginary or real bear; photo versus illustration of something not real).</w:t>
      </w:r>
    </w:p>
    <w:p w14:paraId="491AA833" w14:textId="77777777" w:rsidR="00BC0A8C" w:rsidRPr="00CB1022" w:rsidRDefault="00BC0A8C" w:rsidP="00BC0A8C">
      <w:pPr>
        <w:pStyle w:val="A"/>
      </w:pPr>
      <w:r w:rsidRPr="00CB1022">
        <w:t>P.</w:t>
      </w:r>
      <w:r w:rsidRPr="00CB1022">
        <w:tab/>
        <w:t>Choose an informational text to read and reread, listen to, or view for leisure or informational purposes (e.g., to answer questions; understand the world around them).</w:t>
      </w:r>
    </w:p>
    <w:p w14:paraId="1EB390EF" w14:textId="77777777" w:rsidR="00BC0A8C" w:rsidRPr="00CB1022" w:rsidRDefault="00BC0A8C" w:rsidP="00BC0A8C">
      <w:pPr>
        <w:pStyle w:val="A"/>
      </w:pPr>
      <w:r w:rsidRPr="00CB1022">
        <w:t>Q.</w:t>
      </w:r>
      <w:r w:rsidRPr="00CB1022">
        <w:tab/>
        <w:t>Engage in group reading of informational text by sharing something learned or something enjoyed.</w:t>
      </w:r>
    </w:p>
    <w:p w14:paraId="69CBE395" w14:textId="77777777" w:rsidR="00BC0A8C" w:rsidRPr="00CB1022" w:rsidRDefault="00BC0A8C" w:rsidP="00BC0A8C">
      <w:pPr>
        <w:pStyle w:val="AuthorityNote"/>
      </w:pPr>
      <w:r w:rsidRPr="00CB1022">
        <w:t>AUTHORITY NOTE:</w:t>
      </w:r>
      <w:r w:rsidRPr="00CB1022">
        <w:tab/>
        <w:t>Promulgated in accordance with R.S. 17:24.4.</w:t>
      </w:r>
    </w:p>
    <w:p w14:paraId="4DE6C543"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43:893 (May 2017).</w:t>
      </w:r>
    </w:p>
    <w:p w14:paraId="292A7807" w14:textId="77777777" w:rsidR="00BC0A8C" w:rsidRPr="00CB1022" w:rsidRDefault="00BC0A8C" w:rsidP="00BC0A8C">
      <w:pPr>
        <w:pStyle w:val="Section"/>
      </w:pPr>
      <w:bookmarkStart w:id="765" w:name="_Toc125623458"/>
      <w:r w:rsidRPr="00CB1022">
        <w:t>§9303.</w:t>
      </w:r>
      <w:r w:rsidRPr="00CB1022">
        <w:tab/>
        <w:t>Reading Foundations</w:t>
      </w:r>
      <w:bookmarkEnd w:id="765"/>
      <w:r w:rsidRPr="00CB1022">
        <w:t xml:space="preserve"> </w:t>
      </w:r>
    </w:p>
    <w:p w14:paraId="5D4B7278" w14:textId="77777777" w:rsidR="00BC0A8C" w:rsidRPr="00CB1022" w:rsidRDefault="00BC0A8C" w:rsidP="00BC0A8C">
      <w:pPr>
        <w:pStyle w:val="A"/>
      </w:pPr>
      <w:r w:rsidRPr="00CB1022">
        <w:t>A.</w:t>
      </w:r>
      <w:r w:rsidRPr="00CB1022">
        <w:tab/>
        <w:t>During shared reading activities, point to text from top to bottom of page and left to right.</w:t>
      </w:r>
    </w:p>
    <w:p w14:paraId="32733BD6" w14:textId="77777777" w:rsidR="00BC0A8C" w:rsidRPr="00CB1022" w:rsidRDefault="00BC0A8C" w:rsidP="00BC0A8C">
      <w:pPr>
        <w:pStyle w:val="A"/>
      </w:pPr>
      <w:r w:rsidRPr="00CB1022">
        <w:t>B.</w:t>
      </w:r>
      <w:r w:rsidRPr="00CB1022">
        <w:tab/>
        <w:t>During shared reading activities, indicate need to turn the page for continued reading.</w:t>
      </w:r>
    </w:p>
    <w:p w14:paraId="09CB5D35" w14:textId="77777777" w:rsidR="00BC0A8C" w:rsidRPr="00CB1022" w:rsidRDefault="00BC0A8C" w:rsidP="00BC0A8C">
      <w:pPr>
        <w:pStyle w:val="A"/>
      </w:pPr>
      <w:r w:rsidRPr="00CB1022">
        <w:t>C.</w:t>
      </w:r>
      <w:r w:rsidRPr="00CB1022">
        <w:tab/>
        <w:t>Distinguish individual letters from words.</w:t>
      </w:r>
    </w:p>
    <w:p w14:paraId="59C37346" w14:textId="77777777" w:rsidR="00BC0A8C" w:rsidRPr="00CB1022" w:rsidRDefault="00BC0A8C" w:rsidP="00BC0A8C">
      <w:pPr>
        <w:pStyle w:val="A"/>
      </w:pPr>
      <w:r w:rsidRPr="00CB1022">
        <w:t>D.</w:t>
      </w:r>
      <w:r w:rsidRPr="00CB1022">
        <w:tab/>
        <w:t xml:space="preserve">Identify familiar written words when </w:t>
      </w:r>
      <w:r>
        <w:t>spoken (e.g., Show me the word “</w:t>
      </w:r>
      <w:r w:rsidRPr="00CB1022">
        <w:t>Tony</w:t>
      </w:r>
      <w:r>
        <w:t>”.</w:t>
      </w:r>
      <w:r w:rsidRPr="00CB1022">
        <w:t>).</w:t>
      </w:r>
    </w:p>
    <w:p w14:paraId="3A2A2709" w14:textId="77777777" w:rsidR="00BC0A8C" w:rsidRPr="00CB1022" w:rsidRDefault="00BC0A8C" w:rsidP="00BC0A8C">
      <w:pPr>
        <w:pStyle w:val="A"/>
      </w:pPr>
      <w:r w:rsidRPr="00CB1022">
        <w:t>E.</w:t>
      </w:r>
      <w:r w:rsidRPr="00CB1022">
        <w:tab/>
        <w:t>Recognize that words are separated by spaces in print.</w:t>
      </w:r>
    </w:p>
    <w:p w14:paraId="7E285F9B" w14:textId="77777777" w:rsidR="00BC0A8C" w:rsidRPr="00CB1022" w:rsidRDefault="00BC0A8C" w:rsidP="00BC0A8C">
      <w:pPr>
        <w:pStyle w:val="A"/>
      </w:pPr>
      <w:r w:rsidRPr="00CB1022">
        <w:t>F.</w:t>
      </w:r>
      <w:r w:rsidRPr="00CB1022">
        <w:tab/>
        <w:t>Identify or name uppercase letters of the alphabet.</w:t>
      </w:r>
    </w:p>
    <w:p w14:paraId="6DE8A741" w14:textId="77777777" w:rsidR="00BC0A8C" w:rsidRPr="00CB1022" w:rsidRDefault="00BC0A8C" w:rsidP="00BC0A8C">
      <w:pPr>
        <w:pStyle w:val="A"/>
      </w:pPr>
      <w:r w:rsidRPr="00CB1022">
        <w:t>G.</w:t>
      </w:r>
      <w:r w:rsidRPr="00CB1022">
        <w:tab/>
        <w:t>Recognize rhyming words.</w:t>
      </w:r>
    </w:p>
    <w:p w14:paraId="116562D3" w14:textId="77777777" w:rsidR="00BC0A8C" w:rsidRPr="00CB1022" w:rsidRDefault="00BC0A8C" w:rsidP="00BC0A8C">
      <w:pPr>
        <w:pStyle w:val="A"/>
      </w:pPr>
      <w:r w:rsidRPr="00CB1022">
        <w:t>H.</w:t>
      </w:r>
      <w:r w:rsidRPr="00CB1022">
        <w:tab/>
        <w:t>Produce rhyming words.</w:t>
      </w:r>
    </w:p>
    <w:p w14:paraId="798CF604" w14:textId="77777777" w:rsidR="00BC0A8C" w:rsidRPr="00CB1022" w:rsidRDefault="00BC0A8C" w:rsidP="00BC0A8C">
      <w:pPr>
        <w:pStyle w:val="A"/>
      </w:pPr>
      <w:r w:rsidRPr="00CB1022">
        <w:t>I.</w:t>
      </w:r>
      <w:r w:rsidRPr="00CB1022">
        <w:tab/>
        <w:t>Count syllables in spoken words.</w:t>
      </w:r>
    </w:p>
    <w:p w14:paraId="2FC6EE97" w14:textId="77777777" w:rsidR="00BC0A8C" w:rsidRPr="00CB1022" w:rsidRDefault="00BC0A8C" w:rsidP="00BC0A8C">
      <w:pPr>
        <w:pStyle w:val="A"/>
      </w:pPr>
      <w:r w:rsidRPr="00CB1022">
        <w:t>J.</w:t>
      </w:r>
      <w:r w:rsidRPr="00CB1022">
        <w:tab/>
        <w:t>Blend and segment onsets and rimes of single-syllable spoken words.</w:t>
      </w:r>
    </w:p>
    <w:p w14:paraId="7DBBE97F" w14:textId="77777777" w:rsidR="00BC0A8C" w:rsidRPr="00CB1022" w:rsidRDefault="00BC0A8C" w:rsidP="00BC0A8C">
      <w:pPr>
        <w:pStyle w:val="A"/>
      </w:pPr>
      <w:r w:rsidRPr="00CB1022">
        <w:t>K.</w:t>
      </w:r>
      <w:r w:rsidRPr="00CB1022">
        <w:tab/>
        <w:t>Blend and segment syllables in spoken words.</w:t>
      </w:r>
    </w:p>
    <w:p w14:paraId="2CF9BAC1" w14:textId="77777777" w:rsidR="00BC0A8C" w:rsidRPr="00CB1022" w:rsidRDefault="00BC0A8C" w:rsidP="00BC0A8C">
      <w:pPr>
        <w:pStyle w:val="A"/>
      </w:pPr>
      <w:r w:rsidRPr="00CB1022">
        <w:t>L.</w:t>
      </w:r>
      <w:r w:rsidRPr="00CB1022">
        <w:tab/>
        <w:t>Isolate initial sounds in consonant-vowel-consonant (CVC) words (not including blends).</w:t>
      </w:r>
    </w:p>
    <w:p w14:paraId="037E3D48" w14:textId="77777777" w:rsidR="00BC0A8C" w:rsidRPr="00CB1022" w:rsidRDefault="00BC0A8C" w:rsidP="00BC0A8C">
      <w:pPr>
        <w:pStyle w:val="A"/>
      </w:pPr>
      <w:r w:rsidRPr="00CB1022">
        <w:t>M.</w:t>
      </w:r>
      <w:r w:rsidRPr="00CB1022">
        <w:tab/>
        <w:t>Isolate final sounds in consonant-vowel-consonant (CVC) words (not including blends).</w:t>
      </w:r>
    </w:p>
    <w:p w14:paraId="1D01AB5B" w14:textId="77777777" w:rsidR="00BC0A8C" w:rsidRPr="00CB1022" w:rsidRDefault="00BC0A8C" w:rsidP="00BC0A8C">
      <w:pPr>
        <w:pStyle w:val="A"/>
      </w:pPr>
      <w:r w:rsidRPr="00CB1022">
        <w:t>N.</w:t>
      </w:r>
      <w:r w:rsidRPr="00CB1022">
        <w:tab/>
        <w:t>Add or substitute individual sounds (phonemes) in simple, one-syllable words to make new words.</w:t>
      </w:r>
    </w:p>
    <w:p w14:paraId="64177E60" w14:textId="77777777" w:rsidR="00BC0A8C" w:rsidRPr="00CB1022" w:rsidRDefault="00BC0A8C" w:rsidP="00BC0A8C">
      <w:pPr>
        <w:pStyle w:val="A"/>
      </w:pPr>
      <w:r w:rsidRPr="00CB1022">
        <w:t>O.</w:t>
      </w:r>
      <w:r w:rsidRPr="00CB1022">
        <w:tab/>
        <w:t>Recognize the primary sound(s) for each consonant.</w:t>
      </w:r>
    </w:p>
    <w:p w14:paraId="74580B2E" w14:textId="77777777" w:rsidR="00BC0A8C" w:rsidRPr="00CB1022" w:rsidRDefault="00BC0A8C" w:rsidP="00BC0A8C">
      <w:pPr>
        <w:pStyle w:val="A"/>
      </w:pPr>
      <w:r w:rsidRPr="00CB1022">
        <w:t>P.</w:t>
      </w:r>
      <w:r w:rsidRPr="00CB1022">
        <w:tab/>
        <w:t>Produce the primary sound(s) for each consonant.</w:t>
      </w:r>
    </w:p>
    <w:p w14:paraId="70B1C989" w14:textId="77777777" w:rsidR="00BC0A8C" w:rsidRPr="00CB1022" w:rsidRDefault="00BC0A8C" w:rsidP="00BC0A8C">
      <w:pPr>
        <w:pStyle w:val="A"/>
      </w:pPr>
      <w:r w:rsidRPr="00CB1022">
        <w:t>Q.</w:t>
      </w:r>
      <w:r w:rsidRPr="00CB1022">
        <w:tab/>
        <w:t>Identify the long and short vowel sounds in common spellings for the five major vowel sounds.</w:t>
      </w:r>
    </w:p>
    <w:p w14:paraId="6F8D8746" w14:textId="77777777" w:rsidR="00BC0A8C" w:rsidRPr="00CB1022" w:rsidRDefault="00BC0A8C" w:rsidP="00BC0A8C">
      <w:pPr>
        <w:pStyle w:val="A"/>
      </w:pPr>
      <w:r w:rsidRPr="00CB1022">
        <w:t>R.</w:t>
      </w:r>
      <w:r w:rsidRPr="00CB1022">
        <w:tab/>
        <w:t>Read common kindergarten high frequency words by sight.</w:t>
      </w:r>
    </w:p>
    <w:p w14:paraId="238B8809" w14:textId="77777777" w:rsidR="00BC0A8C" w:rsidRPr="00CB1022" w:rsidRDefault="00BC0A8C" w:rsidP="00BC0A8C">
      <w:pPr>
        <w:pStyle w:val="A"/>
      </w:pPr>
      <w:r w:rsidRPr="00CB1022">
        <w:t>S.</w:t>
      </w:r>
      <w:r w:rsidRPr="00CB1022">
        <w:tab/>
        <w:t>Identify the sound that differs between two similarly-spelled words.</w:t>
      </w:r>
    </w:p>
    <w:p w14:paraId="3AEE81A2" w14:textId="77777777" w:rsidR="00BC0A8C" w:rsidRPr="00CB1022" w:rsidRDefault="00BC0A8C" w:rsidP="00BC0A8C">
      <w:pPr>
        <w:pStyle w:val="A"/>
      </w:pPr>
      <w:r w:rsidRPr="00CB1022">
        <w:t>T.</w:t>
      </w:r>
      <w:r w:rsidRPr="00CB1022">
        <w:tab/>
        <w:t>Participate in reading emergent-reader texts.</w:t>
      </w:r>
    </w:p>
    <w:p w14:paraId="6AEFFED0" w14:textId="77777777" w:rsidR="00BC0A8C" w:rsidRPr="00CB1022" w:rsidRDefault="00BC0A8C" w:rsidP="00BC0A8C">
      <w:pPr>
        <w:pStyle w:val="AuthorityNote"/>
      </w:pPr>
      <w:r w:rsidRPr="00CB1022">
        <w:t>AUTHORITY NOTE:</w:t>
      </w:r>
      <w:r w:rsidRPr="00CB1022">
        <w:tab/>
        <w:t>Promulgated in accordance with R.S. 17:24.4.</w:t>
      </w:r>
    </w:p>
    <w:p w14:paraId="140F5F09" w14:textId="77777777" w:rsidR="00BC0A8C" w:rsidRDefault="00BC0A8C" w:rsidP="00BC0A8C">
      <w:pPr>
        <w:pStyle w:val="HistoricalNote"/>
      </w:pPr>
      <w:r w:rsidRPr="00CB1022">
        <w:t>HISTORICAL NOTE:</w:t>
      </w:r>
      <w:r w:rsidRPr="00CB1022">
        <w:tab/>
        <w:t xml:space="preserve">Promulgated by the Board of Elementary and Secondary Education, </w:t>
      </w:r>
      <w:r>
        <w:t>LR 43:893 (May 2017).</w:t>
      </w:r>
    </w:p>
    <w:p w14:paraId="2CBD9E48" w14:textId="77777777" w:rsidR="00BC0A8C" w:rsidRPr="00CB1022" w:rsidRDefault="00BC0A8C" w:rsidP="00BC0A8C">
      <w:pPr>
        <w:pStyle w:val="Section"/>
        <w:rPr>
          <w:rFonts w:eastAsia="Calibri"/>
        </w:rPr>
      </w:pPr>
      <w:bookmarkStart w:id="766" w:name="_Toc125623459"/>
      <w:r w:rsidRPr="00CB1022">
        <w:t>§9304.</w:t>
      </w:r>
      <w:r w:rsidRPr="00CB1022">
        <w:tab/>
      </w:r>
      <w:r w:rsidRPr="00CB1022">
        <w:rPr>
          <w:rFonts w:eastAsia="Calibri"/>
        </w:rPr>
        <w:t>Writing</w:t>
      </w:r>
      <w:bookmarkEnd w:id="766"/>
    </w:p>
    <w:p w14:paraId="016E0AF9" w14:textId="77777777" w:rsidR="00BC0A8C" w:rsidRPr="00CB1022" w:rsidRDefault="00BC0A8C" w:rsidP="00BC0A8C">
      <w:pPr>
        <w:pStyle w:val="A"/>
      </w:pPr>
      <w:r w:rsidRPr="00CB1022">
        <w:t>A.</w:t>
      </w:r>
      <w:r w:rsidRPr="00CB1022">
        <w:tab/>
        <w:t>Write, draw, or dictate the topic being communicated about.</w:t>
      </w:r>
    </w:p>
    <w:p w14:paraId="75A7ABA0" w14:textId="77777777" w:rsidR="00BC0A8C" w:rsidRPr="00CB1022" w:rsidRDefault="00BC0A8C" w:rsidP="00BC0A8C">
      <w:pPr>
        <w:pStyle w:val="A"/>
      </w:pPr>
      <w:r w:rsidRPr="00CB1022">
        <w:t>B.</w:t>
      </w:r>
      <w:r w:rsidRPr="00CB1022">
        <w:tab/>
        <w:t>Write, draw, or dictate the name of a book of interest.</w:t>
      </w:r>
    </w:p>
    <w:p w14:paraId="3C7009AB" w14:textId="77777777" w:rsidR="00BC0A8C" w:rsidRPr="00CB1022" w:rsidRDefault="00BC0A8C" w:rsidP="00BC0A8C">
      <w:pPr>
        <w:pStyle w:val="A"/>
      </w:pPr>
      <w:r w:rsidRPr="00CB1022">
        <w:t>C.</w:t>
      </w:r>
      <w:r w:rsidRPr="00CB1022">
        <w:tab/>
        <w:t>Produce a statement which states an opinion or preference about the topic or book of interest.</w:t>
      </w:r>
    </w:p>
    <w:p w14:paraId="312FC3C2" w14:textId="77777777" w:rsidR="00BC0A8C" w:rsidRPr="00CB1022" w:rsidRDefault="00BC0A8C" w:rsidP="00BC0A8C">
      <w:pPr>
        <w:pStyle w:val="A"/>
      </w:pPr>
      <w:r w:rsidRPr="00CB1022">
        <w:t>D.</w:t>
      </w:r>
      <w:r w:rsidRPr="00CB1022">
        <w:tab/>
        <w:t>With prompting and support, create an informative/explanatory permanent product (e.g., select/generate words to form a sentence or two) which names the topic they are communicating about and supplies some information about the topic.</w:t>
      </w:r>
    </w:p>
    <w:p w14:paraId="1075ACC4" w14:textId="77777777" w:rsidR="00BC0A8C" w:rsidRPr="00CB1022" w:rsidRDefault="00BC0A8C" w:rsidP="00BC0A8C">
      <w:pPr>
        <w:pStyle w:val="A"/>
      </w:pPr>
      <w:r w:rsidRPr="00CB1022">
        <w:t>E.</w:t>
      </w:r>
      <w:r w:rsidRPr="00CB1022">
        <w:tab/>
        <w:t>Describe information gained from a stimulus (e.g., text, event, photo, etc.).</w:t>
      </w:r>
    </w:p>
    <w:p w14:paraId="0D719307" w14:textId="77777777" w:rsidR="00BC0A8C" w:rsidRPr="00CB1022" w:rsidRDefault="00BC0A8C" w:rsidP="00BC0A8C">
      <w:pPr>
        <w:pStyle w:val="A"/>
      </w:pPr>
      <w:r w:rsidRPr="00CB1022">
        <w:t>F.</w:t>
      </w:r>
      <w:r w:rsidRPr="00CB1022">
        <w:tab/>
        <w:t>Generate story ideas in response to a stimulus (e.g., event, photo, text, daily writing log).</w:t>
      </w:r>
    </w:p>
    <w:p w14:paraId="59223361" w14:textId="77777777" w:rsidR="00BC0A8C" w:rsidRPr="00CB1022" w:rsidRDefault="00BC0A8C" w:rsidP="00BC0A8C">
      <w:pPr>
        <w:pStyle w:val="A"/>
      </w:pPr>
      <w:r w:rsidRPr="00CB1022">
        <w:t>G.</w:t>
      </w:r>
      <w:r w:rsidRPr="00CB1022">
        <w:tab/>
        <w:t>Write, dictate, or draw about an event.</w:t>
      </w:r>
    </w:p>
    <w:p w14:paraId="101A0727" w14:textId="77777777" w:rsidR="00BC0A8C" w:rsidRPr="00CB1022" w:rsidRDefault="00BC0A8C" w:rsidP="00BC0A8C">
      <w:pPr>
        <w:pStyle w:val="A"/>
      </w:pPr>
      <w:r w:rsidRPr="00CB1022">
        <w:lastRenderedPageBreak/>
        <w:t>H.</w:t>
      </w:r>
      <w:r w:rsidRPr="00CB1022">
        <w:tab/>
        <w:t>Organize the details of an event in the order in which they occurred.</w:t>
      </w:r>
    </w:p>
    <w:p w14:paraId="519120C2" w14:textId="77777777" w:rsidR="00BC0A8C" w:rsidRPr="00CB1022" w:rsidRDefault="00BC0A8C" w:rsidP="00BC0A8C">
      <w:pPr>
        <w:pStyle w:val="A"/>
      </w:pPr>
      <w:r w:rsidRPr="00CB1022">
        <w:t>I.</w:t>
      </w:r>
      <w:r w:rsidRPr="00CB1022">
        <w:tab/>
        <w:t xml:space="preserve">With guidance and support from adults, use feedback to strengthen permanent products (e.g., add a drawing or detail). </w:t>
      </w:r>
    </w:p>
    <w:p w14:paraId="47A29827" w14:textId="77777777" w:rsidR="00BC0A8C" w:rsidRPr="00CB1022" w:rsidRDefault="00BC0A8C" w:rsidP="00BC0A8C">
      <w:pPr>
        <w:pStyle w:val="A"/>
      </w:pPr>
      <w:r w:rsidRPr="00CB1022">
        <w:t>J.</w:t>
      </w:r>
      <w:r w:rsidRPr="00CB1022">
        <w:tab/>
        <w:t>With guidance and support from adults, explore a variety of digital tools to produce and publish permanent products, including collaborating with peers.</w:t>
      </w:r>
    </w:p>
    <w:p w14:paraId="43B3FCAA" w14:textId="77777777" w:rsidR="00BC0A8C" w:rsidRPr="00CB1022" w:rsidRDefault="00BC0A8C" w:rsidP="00BC0A8C">
      <w:pPr>
        <w:pStyle w:val="A"/>
      </w:pPr>
      <w:r w:rsidRPr="00CB1022">
        <w:t>K.</w:t>
      </w:r>
      <w:r w:rsidRPr="00CB1022">
        <w:tab/>
        <w:t>Participate in shared research and writing projects (e.g., explore a number of books by a favorite author and express opinions about them).</w:t>
      </w:r>
    </w:p>
    <w:p w14:paraId="6AF0E032" w14:textId="77777777" w:rsidR="00BC0A8C" w:rsidRPr="00CB1022" w:rsidRDefault="00BC0A8C" w:rsidP="00BC0A8C">
      <w:pPr>
        <w:pStyle w:val="A"/>
      </w:pPr>
      <w:r w:rsidRPr="00CB1022">
        <w:t>L.</w:t>
      </w:r>
      <w:r w:rsidRPr="00CB1022">
        <w:tab/>
        <w:t>With guidance and support from adults, recall information from experiences to answer a question.</w:t>
      </w:r>
    </w:p>
    <w:p w14:paraId="35D5C138" w14:textId="77777777" w:rsidR="00BC0A8C" w:rsidRPr="00CB1022" w:rsidRDefault="00BC0A8C" w:rsidP="00BC0A8C">
      <w:pPr>
        <w:pStyle w:val="A"/>
      </w:pPr>
      <w:r w:rsidRPr="00CB1022">
        <w:t>M.</w:t>
      </w:r>
      <w:r w:rsidRPr="00CB1022">
        <w:tab/>
        <w:t>Identify various sources (e.g., word wall, book talks, visuals/images, Internet) that can be used to gather information or to answer a question (e.g., “How do we find out?”).</w:t>
      </w:r>
    </w:p>
    <w:p w14:paraId="64626047" w14:textId="77777777" w:rsidR="00BC0A8C" w:rsidRPr="00CB1022" w:rsidRDefault="00BC0A8C" w:rsidP="00BC0A8C">
      <w:pPr>
        <w:pStyle w:val="A"/>
      </w:pPr>
      <w:r w:rsidRPr="00CB1022">
        <w:t>N.</w:t>
      </w:r>
      <w:r w:rsidRPr="00CB1022">
        <w:tab/>
        <w:t>Use provided illustrations or visual displays to gain information on a topic.</w:t>
      </w:r>
    </w:p>
    <w:p w14:paraId="2D1462F4" w14:textId="77777777" w:rsidR="00BC0A8C" w:rsidRPr="00CB1022" w:rsidRDefault="00BC0A8C" w:rsidP="00BC0A8C">
      <w:pPr>
        <w:pStyle w:val="A"/>
      </w:pPr>
      <w:r w:rsidRPr="00CB1022">
        <w:t>O.</w:t>
      </w:r>
      <w:r w:rsidRPr="00CB1022">
        <w:tab/>
        <w:t>With guidance and support from adults, gather information (e.g., highlight in text, quote or paraphrase from discussion) from provided sources to answer a question.</w:t>
      </w:r>
    </w:p>
    <w:p w14:paraId="0224F858" w14:textId="77777777" w:rsidR="00BC0A8C" w:rsidRPr="00CB1022" w:rsidRDefault="00BC0A8C" w:rsidP="00BC0A8C">
      <w:pPr>
        <w:pStyle w:val="AuthorityNote"/>
      </w:pPr>
      <w:r w:rsidRPr="00CB1022">
        <w:t>AUTHORITY NOTE:</w:t>
      </w:r>
      <w:r w:rsidRPr="00CB1022">
        <w:tab/>
        <w:t>Promulgated in accordance with R.S. 17:24.4.</w:t>
      </w:r>
    </w:p>
    <w:p w14:paraId="5F58094E" w14:textId="77777777" w:rsidR="00BC0A8C" w:rsidRDefault="00BC0A8C" w:rsidP="00BC0A8C">
      <w:pPr>
        <w:pStyle w:val="HistoricalNote"/>
      </w:pPr>
      <w:r w:rsidRPr="00CB1022">
        <w:t>HISTORICAL NOTE:</w:t>
      </w:r>
      <w:r w:rsidRPr="00CB1022">
        <w:tab/>
        <w:t xml:space="preserve">Promulgated by the Board of Elementary and Secondary Education, </w:t>
      </w:r>
      <w:r>
        <w:t>LR 43:893 (May 2017).</w:t>
      </w:r>
    </w:p>
    <w:p w14:paraId="4F69DE2A" w14:textId="77777777" w:rsidR="00BC0A8C" w:rsidRPr="00CB1022" w:rsidRDefault="00BC0A8C" w:rsidP="00BC0A8C">
      <w:pPr>
        <w:pStyle w:val="Section"/>
        <w:rPr>
          <w:rFonts w:eastAsia="Calibri"/>
        </w:rPr>
      </w:pPr>
      <w:bookmarkStart w:id="767" w:name="_Toc125623460"/>
      <w:r w:rsidRPr="00CB1022">
        <w:rPr>
          <w:rFonts w:eastAsia="Calibri"/>
        </w:rPr>
        <w:t>§9305.</w:t>
      </w:r>
      <w:r w:rsidRPr="00CB1022">
        <w:rPr>
          <w:rFonts w:eastAsia="Calibri"/>
        </w:rPr>
        <w:tab/>
        <w:t>Speaking and Listening</w:t>
      </w:r>
      <w:bookmarkEnd w:id="767"/>
    </w:p>
    <w:p w14:paraId="2B7CC029" w14:textId="77777777" w:rsidR="00BC0A8C" w:rsidRPr="00CB1022" w:rsidRDefault="00BC0A8C" w:rsidP="00BC0A8C">
      <w:pPr>
        <w:pStyle w:val="A"/>
      </w:pPr>
      <w:r w:rsidRPr="00CB1022">
        <w:t>A.</w:t>
      </w:r>
      <w:r w:rsidRPr="00CB1022">
        <w:tab/>
        <w:t>Follow agreed-upon rules for discussions (e.g., listening to others and taking turns speaking about the topics and texts under discussion).</w:t>
      </w:r>
    </w:p>
    <w:p w14:paraId="6BE4A2A2" w14:textId="77777777" w:rsidR="00BC0A8C" w:rsidRPr="00CB1022" w:rsidRDefault="00BC0A8C" w:rsidP="00BC0A8C">
      <w:pPr>
        <w:pStyle w:val="A"/>
      </w:pPr>
      <w:r w:rsidRPr="00CB1022">
        <w:t>B.</w:t>
      </w:r>
      <w:r w:rsidRPr="00CB1022">
        <w:tab/>
        <w:t>With prompting and support, confirm understanding of a text read aloud or information presented orally or through other media by requesting clarification if something is not understood.</w:t>
      </w:r>
    </w:p>
    <w:p w14:paraId="3D401477" w14:textId="77777777" w:rsidR="00BC0A8C" w:rsidRPr="00CB1022" w:rsidRDefault="00BC0A8C" w:rsidP="00BC0A8C">
      <w:pPr>
        <w:pStyle w:val="A"/>
      </w:pPr>
      <w:r w:rsidRPr="00CB1022">
        <w:t>C.</w:t>
      </w:r>
      <w:r w:rsidRPr="00CB1022">
        <w:tab/>
        <w:t>Confirm understanding of a text read aloud or information presented orally or through other media by answering questions about key details.</w:t>
      </w:r>
    </w:p>
    <w:p w14:paraId="5E5DFD8F" w14:textId="77777777" w:rsidR="00BC0A8C" w:rsidRPr="00CB1022" w:rsidRDefault="00BC0A8C" w:rsidP="00BC0A8C">
      <w:pPr>
        <w:pStyle w:val="A"/>
      </w:pPr>
      <w:r w:rsidRPr="00CB1022">
        <w:t>D</w:t>
      </w:r>
      <w:r>
        <w:t>.</w:t>
      </w:r>
      <w:r w:rsidRPr="00CB1022">
        <w:tab/>
        <w:t>Ask and answer questions in order to seek help, get information, or clarify something that is not understood.</w:t>
      </w:r>
    </w:p>
    <w:p w14:paraId="56D5391B" w14:textId="77777777" w:rsidR="00BC0A8C" w:rsidRPr="00CB1022" w:rsidRDefault="00BC0A8C" w:rsidP="00BC0A8C">
      <w:pPr>
        <w:pStyle w:val="A"/>
      </w:pPr>
      <w:r w:rsidRPr="00CB1022">
        <w:t>E.</w:t>
      </w:r>
      <w:r w:rsidRPr="00CB1022">
        <w:tab/>
        <w:t>Describe familiar people, places, things, and a single event or series of events.</w:t>
      </w:r>
    </w:p>
    <w:p w14:paraId="4CFC98B3" w14:textId="77777777" w:rsidR="00BC0A8C" w:rsidRPr="00CB1022" w:rsidRDefault="00BC0A8C" w:rsidP="00BC0A8C">
      <w:pPr>
        <w:pStyle w:val="A"/>
      </w:pPr>
      <w:r w:rsidRPr="00CB1022">
        <w:t>F.</w:t>
      </w:r>
      <w:r w:rsidRPr="00CB1022">
        <w:tab/>
        <w:t>With prompting and support, provide additional details to describe familiar people, places, things, and events.</w:t>
      </w:r>
    </w:p>
    <w:p w14:paraId="117AE758" w14:textId="77777777" w:rsidR="00BC0A8C" w:rsidRPr="00CB1022" w:rsidRDefault="00BC0A8C" w:rsidP="00BC0A8C">
      <w:pPr>
        <w:pStyle w:val="A"/>
      </w:pPr>
      <w:r w:rsidRPr="00CB1022">
        <w:t>G.</w:t>
      </w:r>
      <w:r w:rsidRPr="00CB1022">
        <w:tab/>
        <w:t>Describe factual information about familiar people, places, things, and events.</w:t>
      </w:r>
    </w:p>
    <w:p w14:paraId="3309C60E" w14:textId="77777777" w:rsidR="00BC0A8C" w:rsidRPr="00CB1022" w:rsidRDefault="00BC0A8C" w:rsidP="00BC0A8C">
      <w:pPr>
        <w:pStyle w:val="A"/>
      </w:pPr>
      <w:r w:rsidRPr="00CB1022">
        <w:t>H.</w:t>
      </w:r>
      <w:r w:rsidRPr="00CB1022">
        <w:tab/>
        <w:t>Use drawings or visual displays to add detail to written products or oral discussions.</w:t>
      </w:r>
    </w:p>
    <w:p w14:paraId="18FFCB93" w14:textId="77777777" w:rsidR="00BC0A8C" w:rsidRPr="00CB1022" w:rsidRDefault="00BC0A8C" w:rsidP="00BC0A8C">
      <w:pPr>
        <w:pStyle w:val="A"/>
      </w:pPr>
      <w:r w:rsidRPr="00CB1022">
        <w:t>I.</w:t>
      </w:r>
      <w:r w:rsidRPr="00CB1022">
        <w:tab/>
        <w:t>Share information from a selected permanent product or a favorite text.</w:t>
      </w:r>
    </w:p>
    <w:p w14:paraId="28317AA1" w14:textId="77777777" w:rsidR="00BC0A8C" w:rsidRPr="00CB1022" w:rsidRDefault="00BC0A8C" w:rsidP="00BC0A8C">
      <w:pPr>
        <w:pStyle w:val="AuthorityNote"/>
      </w:pPr>
      <w:r w:rsidRPr="00CB1022">
        <w:t>AUTHORITY NOTE:</w:t>
      </w:r>
      <w:r w:rsidRPr="00CB1022">
        <w:tab/>
        <w:t>Promulgated in accordance with R.S. 17:24.4.</w:t>
      </w:r>
    </w:p>
    <w:p w14:paraId="0D3A3D1F"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43:894 (May 2017).</w:t>
      </w:r>
    </w:p>
    <w:p w14:paraId="0E477E72" w14:textId="77777777" w:rsidR="00BC0A8C" w:rsidRPr="00CB1022" w:rsidRDefault="00BC0A8C" w:rsidP="00BC0A8C">
      <w:pPr>
        <w:pStyle w:val="Chapter"/>
      </w:pPr>
      <w:bookmarkStart w:id="768" w:name="TOC_SubC3"/>
      <w:bookmarkStart w:id="769" w:name="_Toc215453613"/>
      <w:bookmarkStart w:id="770" w:name="_Toc191363390"/>
      <w:bookmarkStart w:id="771" w:name="_Toc456693332"/>
      <w:bookmarkStart w:id="772" w:name="_Toc125623461"/>
      <w:bookmarkEnd w:id="759"/>
      <w:bookmarkEnd w:id="760"/>
      <w:r w:rsidRPr="00CB1022">
        <w:t xml:space="preserve">Subchapter </w:t>
      </w:r>
      <w:bookmarkEnd w:id="768"/>
      <w:r w:rsidRPr="00CB1022">
        <w:t>B.</w:t>
      </w:r>
      <w:r w:rsidRPr="00CB1022">
        <w:tab/>
      </w:r>
      <w:bookmarkStart w:id="773" w:name="TOCT_SubC3"/>
      <w:bookmarkEnd w:id="769"/>
      <w:r w:rsidRPr="00CB1022">
        <w:t>Grade 1</w:t>
      </w:r>
      <w:bookmarkEnd w:id="772"/>
      <w:bookmarkEnd w:id="773"/>
    </w:p>
    <w:p w14:paraId="67CA8705" w14:textId="77777777" w:rsidR="00BC0A8C" w:rsidRPr="00CB1022" w:rsidRDefault="00BC0A8C" w:rsidP="00BC0A8C">
      <w:pPr>
        <w:pStyle w:val="Section"/>
      </w:pPr>
      <w:bookmarkStart w:id="774" w:name="_Toc125623462"/>
      <w:r w:rsidRPr="00CB1022">
        <w:t>§9306.</w:t>
      </w:r>
      <w:r w:rsidRPr="00CB1022">
        <w:tab/>
      </w:r>
      <w:bookmarkEnd w:id="770"/>
      <w:r w:rsidRPr="00CB1022">
        <w:t>Reading Literature</w:t>
      </w:r>
      <w:bookmarkEnd w:id="771"/>
      <w:bookmarkEnd w:id="774"/>
    </w:p>
    <w:p w14:paraId="5FAAC014" w14:textId="77777777" w:rsidR="00BC0A8C" w:rsidRPr="00CB1022" w:rsidRDefault="00BC0A8C" w:rsidP="00BC0A8C">
      <w:pPr>
        <w:pStyle w:val="A"/>
      </w:pPr>
      <w:r w:rsidRPr="00CB1022">
        <w:t>A.</w:t>
      </w:r>
      <w:r w:rsidRPr="00CB1022">
        <w:tab/>
        <w:t>Answer questions about key details in a story (e.g., who, what, when, where, why).</w:t>
      </w:r>
    </w:p>
    <w:p w14:paraId="3497A35F" w14:textId="77777777" w:rsidR="00BC0A8C" w:rsidRPr="00CB1022" w:rsidRDefault="00BC0A8C" w:rsidP="00BC0A8C">
      <w:pPr>
        <w:pStyle w:val="A"/>
      </w:pPr>
      <w:r w:rsidRPr="00CB1022">
        <w:t>B.</w:t>
      </w:r>
      <w:r w:rsidRPr="00CB1022">
        <w:tab/>
        <w:t>Ask questions about key details in a familiar story.</w:t>
      </w:r>
    </w:p>
    <w:p w14:paraId="386340C3" w14:textId="77777777" w:rsidR="00BC0A8C" w:rsidRPr="00CB1022" w:rsidRDefault="00BC0A8C" w:rsidP="00BC0A8C">
      <w:pPr>
        <w:pStyle w:val="A"/>
      </w:pPr>
      <w:r w:rsidRPr="00CB1022">
        <w:t>C.</w:t>
      </w:r>
      <w:r w:rsidRPr="00CB1022">
        <w:tab/>
        <w:t>Retell a favorite text, including key details.</w:t>
      </w:r>
    </w:p>
    <w:p w14:paraId="52B85D18" w14:textId="77777777" w:rsidR="00BC0A8C" w:rsidRPr="00CB1022" w:rsidRDefault="00BC0A8C" w:rsidP="00BC0A8C">
      <w:pPr>
        <w:pStyle w:val="A"/>
      </w:pPr>
      <w:r w:rsidRPr="00CB1022">
        <w:t>D.</w:t>
      </w:r>
      <w:r w:rsidRPr="00CB1022">
        <w:tab/>
        <w:t>Use details to tell what happened in a story.</w:t>
      </w:r>
    </w:p>
    <w:p w14:paraId="05D83CE9" w14:textId="77777777" w:rsidR="00BC0A8C" w:rsidRPr="00CB1022" w:rsidRDefault="00BC0A8C" w:rsidP="00BC0A8C">
      <w:pPr>
        <w:pStyle w:val="A"/>
      </w:pPr>
      <w:r w:rsidRPr="00CB1022">
        <w:t>E.</w:t>
      </w:r>
      <w:r w:rsidRPr="00CB1022">
        <w:tab/>
        <w:t>Retell the sequence of events in a story.</w:t>
      </w:r>
    </w:p>
    <w:p w14:paraId="53A56C4B" w14:textId="77777777" w:rsidR="00BC0A8C" w:rsidRPr="00CB1022" w:rsidRDefault="00BC0A8C" w:rsidP="00BC0A8C">
      <w:pPr>
        <w:pStyle w:val="A"/>
      </w:pPr>
      <w:r w:rsidRPr="00CB1022">
        <w:t>F.</w:t>
      </w:r>
      <w:r w:rsidRPr="00CB1022">
        <w:tab/>
        <w:t>Answer questions about the beginning, middle, and end of a story.</w:t>
      </w:r>
    </w:p>
    <w:p w14:paraId="0C385530" w14:textId="77777777" w:rsidR="00BC0A8C" w:rsidRPr="00CB1022" w:rsidRDefault="00BC0A8C" w:rsidP="00BC0A8C">
      <w:pPr>
        <w:pStyle w:val="A"/>
      </w:pPr>
      <w:r w:rsidRPr="00CB1022">
        <w:t>G.</w:t>
      </w:r>
      <w:r w:rsidRPr="00CB1022">
        <w:tab/>
        <w:t>Use signal words (e.g., first, next, after, before) and text details to describe events of a story.</w:t>
      </w:r>
    </w:p>
    <w:p w14:paraId="6828C10A" w14:textId="77777777" w:rsidR="00BC0A8C" w:rsidRPr="00CB1022" w:rsidRDefault="00BC0A8C" w:rsidP="00BC0A8C">
      <w:pPr>
        <w:pStyle w:val="A"/>
      </w:pPr>
      <w:r w:rsidRPr="00CB1022">
        <w:t>H.</w:t>
      </w:r>
      <w:r w:rsidRPr="00CB1022">
        <w:tab/>
        <w:t>Identify and/or describe the characters from a story.</w:t>
      </w:r>
    </w:p>
    <w:p w14:paraId="7E829C15" w14:textId="77777777" w:rsidR="00BC0A8C" w:rsidRPr="00CB1022" w:rsidRDefault="00BC0A8C" w:rsidP="00BC0A8C">
      <w:pPr>
        <w:pStyle w:val="A"/>
      </w:pPr>
      <w:r w:rsidRPr="00CB1022">
        <w:t>I.</w:t>
      </w:r>
      <w:r w:rsidRPr="00CB1022">
        <w:tab/>
        <w:t>Identify and/or describe a major event (e.g., problem or solution) from a story.</w:t>
      </w:r>
    </w:p>
    <w:p w14:paraId="73AAD0B4" w14:textId="77777777" w:rsidR="00BC0A8C" w:rsidRPr="00CB1022" w:rsidRDefault="00BC0A8C" w:rsidP="00BC0A8C">
      <w:pPr>
        <w:pStyle w:val="A"/>
      </w:pPr>
      <w:r w:rsidRPr="00CB1022">
        <w:t>J.</w:t>
      </w:r>
      <w:r w:rsidRPr="00CB1022">
        <w:tab/>
        <w:t>Answer questions regarding key events of stories.</w:t>
      </w:r>
    </w:p>
    <w:p w14:paraId="7B158BFD" w14:textId="77777777" w:rsidR="00BC0A8C" w:rsidRPr="00CB1022" w:rsidRDefault="00BC0A8C" w:rsidP="00BC0A8C">
      <w:pPr>
        <w:pStyle w:val="A"/>
      </w:pPr>
      <w:r w:rsidRPr="00CB1022">
        <w:t>K.</w:t>
      </w:r>
      <w:r w:rsidRPr="00CB1022">
        <w:tab/>
        <w:t>Identify and/or describe a setting in a story.</w:t>
      </w:r>
    </w:p>
    <w:p w14:paraId="04A859D5" w14:textId="77777777" w:rsidR="00BC0A8C" w:rsidRPr="00CB1022" w:rsidRDefault="00BC0A8C" w:rsidP="00BC0A8C">
      <w:pPr>
        <w:pStyle w:val="A"/>
      </w:pPr>
      <w:r w:rsidRPr="00CB1022">
        <w:t>L.</w:t>
      </w:r>
      <w:r w:rsidRPr="00CB1022">
        <w:tab/>
        <w:t>Describe feelings of characters in a story.</w:t>
      </w:r>
    </w:p>
    <w:p w14:paraId="498AE9AA" w14:textId="77777777" w:rsidR="00BC0A8C" w:rsidRPr="00CB1022" w:rsidRDefault="00BC0A8C" w:rsidP="00BC0A8C">
      <w:pPr>
        <w:pStyle w:val="A"/>
      </w:pPr>
      <w:r w:rsidRPr="00CB1022">
        <w:t>M.</w:t>
      </w:r>
      <w:r w:rsidRPr="00CB1022">
        <w:tab/>
        <w:t>Ask questions to help determine or clarify the meaning of words in a text.</w:t>
      </w:r>
    </w:p>
    <w:p w14:paraId="7132FBD1" w14:textId="77777777" w:rsidR="00BC0A8C" w:rsidRPr="00CB1022" w:rsidRDefault="00BC0A8C" w:rsidP="00BC0A8C">
      <w:pPr>
        <w:pStyle w:val="A"/>
      </w:pPr>
      <w:r w:rsidRPr="00CB1022">
        <w:t>N.</w:t>
      </w:r>
      <w:r w:rsidRPr="00CB1022">
        <w:tab/>
        <w:t>Answer questions to help determine or clarify the meaning of words in a text.</w:t>
      </w:r>
    </w:p>
    <w:p w14:paraId="4BF371B1" w14:textId="77777777" w:rsidR="00BC0A8C" w:rsidRPr="00CB1022" w:rsidRDefault="00BC0A8C" w:rsidP="00BC0A8C">
      <w:pPr>
        <w:pStyle w:val="A"/>
      </w:pPr>
      <w:r w:rsidRPr="00CB1022">
        <w:t>O.</w:t>
      </w:r>
      <w:r w:rsidRPr="00CB1022">
        <w:tab/>
        <w:t>Ask questions to help determine or clarify the meaning of phrases in a text.</w:t>
      </w:r>
    </w:p>
    <w:p w14:paraId="555D7B60" w14:textId="77777777" w:rsidR="00BC0A8C" w:rsidRPr="00CB1022" w:rsidRDefault="00BC0A8C" w:rsidP="00BC0A8C">
      <w:pPr>
        <w:pStyle w:val="A"/>
      </w:pPr>
      <w:r w:rsidRPr="00CB1022">
        <w:t>P.</w:t>
      </w:r>
      <w:r w:rsidRPr="00CB1022">
        <w:tab/>
        <w:t>Answer questions to help determine or clarify the meaning of phrases in a text.</w:t>
      </w:r>
    </w:p>
    <w:p w14:paraId="7E52F72D" w14:textId="77777777" w:rsidR="00BC0A8C" w:rsidRPr="00CB1022" w:rsidRDefault="00BC0A8C" w:rsidP="00BC0A8C">
      <w:pPr>
        <w:pStyle w:val="A"/>
      </w:pPr>
      <w:r w:rsidRPr="00CB1022">
        <w:t>Q.</w:t>
      </w:r>
      <w:r w:rsidRPr="00CB1022">
        <w:tab/>
        <w:t>Read books to examine how certain genres are written.</w:t>
      </w:r>
    </w:p>
    <w:p w14:paraId="4FE1695D" w14:textId="77777777" w:rsidR="00BC0A8C" w:rsidRPr="00CB1022" w:rsidRDefault="00BC0A8C" w:rsidP="00BC0A8C">
      <w:pPr>
        <w:pStyle w:val="A"/>
      </w:pPr>
      <w:r w:rsidRPr="00CB1022">
        <w:t>R.</w:t>
      </w:r>
      <w:r w:rsidRPr="00CB1022">
        <w:tab/>
        <w:t>Identify the purpose of storybooks and informational text.</w:t>
      </w:r>
    </w:p>
    <w:p w14:paraId="159403E8" w14:textId="77777777" w:rsidR="00BC0A8C" w:rsidRPr="00CB1022" w:rsidRDefault="00BC0A8C" w:rsidP="00BC0A8C">
      <w:pPr>
        <w:pStyle w:val="A"/>
      </w:pPr>
      <w:r w:rsidRPr="00CB1022">
        <w:t>S.</w:t>
      </w:r>
      <w:r w:rsidRPr="00CB1022">
        <w:tab/>
        <w:t>Identify who is telling the story in a text.</w:t>
      </w:r>
    </w:p>
    <w:p w14:paraId="6A669D11" w14:textId="77777777" w:rsidR="00BC0A8C" w:rsidRPr="00CB1022" w:rsidRDefault="00BC0A8C" w:rsidP="00BC0A8C">
      <w:pPr>
        <w:pStyle w:val="A"/>
      </w:pPr>
      <w:r w:rsidRPr="00CB1022">
        <w:t>T.</w:t>
      </w:r>
      <w:r w:rsidRPr="00CB1022">
        <w:tab/>
        <w:t>Use text features to aid comprehension.</w:t>
      </w:r>
    </w:p>
    <w:p w14:paraId="7DA48172" w14:textId="77777777" w:rsidR="00BC0A8C" w:rsidRPr="00CB1022" w:rsidRDefault="00BC0A8C" w:rsidP="00BC0A8C">
      <w:pPr>
        <w:pStyle w:val="A"/>
      </w:pPr>
      <w:r w:rsidRPr="00CB1022">
        <w:t>U.</w:t>
      </w:r>
      <w:r w:rsidRPr="00CB1022">
        <w:tab/>
        <w:t>Explain a key illustration in the story.</w:t>
      </w:r>
    </w:p>
    <w:p w14:paraId="2B06DE50" w14:textId="77777777" w:rsidR="00BC0A8C" w:rsidRPr="00CB1022" w:rsidRDefault="00BC0A8C" w:rsidP="00BC0A8C">
      <w:pPr>
        <w:pStyle w:val="A"/>
      </w:pPr>
      <w:r w:rsidRPr="00CB1022">
        <w:t>V.</w:t>
      </w:r>
      <w:r w:rsidRPr="00CB1022">
        <w:tab/>
        <w:t>Use illustrations and details in a story to describe its characters, setting, or events.</w:t>
      </w:r>
    </w:p>
    <w:p w14:paraId="418B6C1E" w14:textId="77777777" w:rsidR="00BC0A8C" w:rsidRPr="00CB1022" w:rsidRDefault="00BC0A8C" w:rsidP="00BC0A8C">
      <w:pPr>
        <w:pStyle w:val="A"/>
      </w:pPr>
      <w:r w:rsidRPr="00CB1022">
        <w:t>W.</w:t>
      </w:r>
      <w:r w:rsidRPr="00CB1022">
        <w:tab/>
        <w:t>Compare and contrast (what is the same and what is different) the experiences of characters in stories.</w:t>
      </w:r>
    </w:p>
    <w:p w14:paraId="1CBF9890" w14:textId="77777777" w:rsidR="00BC0A8C" w:rsidRPr="00CB1022" w:rsidRDefault="00BC0A8C" w:rsidP="00BC0A8C">
      <w:pPr>
        <w:pStyle w:val="A"/>
      </w:pPr>
      <w:r w:rsidRPr="00CB1022">
        <w:t>X.</w:t>
      </w:r>
      <w:r w:rsidRPr="00CB1022">
        <w:tab/>
        <w:t>Choose literary texts or poems to read and reread, listen to, or view for leisure purposes.</w:t>
      </w:r>
    </w:p>
    <w:p w14:paraId="7D4C81BC" w14:textId="77777777" w:rsidR="00BC0A8C" w:rsidRPr="00CB1022" w:rsidRDefault="00BC0A8C" w:rsidP="00BC0A8C">
      <w:pPr>
        <w:pStyle w:val="A"/>
      </w:pPr>
      <w:r w:rsidRPr="00CB1022">
        <w:t>Y.</w:t>
      </w:r>
      <w:r w:rsidRPr="00CB1022">
        <w:tab/>
        <w:t>Engage in group reading of stories or poems by sharing something learned or something enjoyed.</w:t>
      </w:r>
    </w:p>
    <w:p w14:paraId="7B19F6B0" w14:textId="77777777" w:rsidR="00BC0A8C" w:rsidRPr="00CB1022" w:rsidRDefault="00BC0A8C" w:rsidP="00BC0A8C">
      <w:pPr>
        <w:pStyle w:val="AuthorityNote"/>
      </w:pPr>
      <w:r w:rsidRPr="00CB1022">
        <w:lastRenderedPageBreak/>
        <w:t>AUTHORITY NOTE:</w:t>
      </w:r>
      <w:r w:rsidRPr="00CB1022">
        <w:tab/>
        <w:t>Promulgated in accordance with R.S. 17:24.4.</w:t>
      </w:r>
    </w:p>
    <w:p w14:paraId="2E19C5A2"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43:894 (May 2017).</w:t>
      </w:r>
    </w:p>
    <w:p w14:paraId="2DBFAFE5" w14:textId="77777777" w:rsidR="00BC0A8C" w:rsidRPr="00CB1022" w:rsidRDefault="00BC0A8C" w:rsidP="00BC0A8C">
      <w:pPr>
        <w:pStyle w:val="Section"/>
      </w:pPr>
      <w:bookmarkStart w:id="775" w:name="_Toc191363391"/>
      <w:bookmarkStart w:id="776" w:name="_Toc456693333"/>
      <w:bookmarkStart w:id="777" w:name="_Toc125623463"/>
      <w:r w:rsidRPr="00CB1022">
        <w:t>§9307.</w:t>
      </w:r>
      <w:r w:rsidRPr="00CB1022">
        <w:tab/>
      </w:r>
      <w:bookmarkEnd w:id="775"/>
      <w:r w:rsidRPr="00CB1022">
        <w:t>Reading Informational Text</w:t>
      </w:r>
      <w:bookmarkEnd w:id="776"/>
      <w:bookmarkEnd w:id="777"/>
      <w:r w:rsidRPr="00CB1022">
        <w:t xml:space="preserve"> </w:t>
      </w:r>
    </w:p>
    <w:p w14:paraId="2DCBA814" w14:textId="77777777" w:rsidR="00BC0A8C" w:rsidRPr="00CB1022" w:rsidRDefault="00BC0A8C" w:rsidP="00BC0A8C">
      <w:pPr>
        <w:pStyle w:val="A"/>
      </w:pPr>
      <w:r w:rsidRPr="00CB1022">
        <w:t>A.</w:t>
      </w:r>
      <w:r w:rsidRPr="00CB1022">
        <w:tab/>
        <w:t>Answer questions about key details in a text read, read aloud, or viewed.</w:t>
      </w:r>
    </w:p>
    <w:p w14:paraId="78FBD078" w14:textId="77777777" w:rsidR="00BC0A8C" w:rsidRPr="00CB1022" w:rsidRDefault="00BC0A8C" w:rsidP="00BC0A8C">
      <w:pPr>
        <w:pStyle w:val="A"/>
      </w:pPr>
      <w:r w:rsidRPr="00CB1022">
        <w:t>B.</w:t>
      </w:r>
      <w:r w:rsidRPr="00CB1022">
        <w:tab/>
        <w:t>Discuss key details and main topic of a preferred text.</w:t>
      </w:r>
    </w:p>
    <w:p w14:paraId="6F797730" w14:textId="77777777" w:rsidR="00BC0A8C" w:rsidRPr="00CB1022" w:rsidRDefault="00BC0A8C" w:rsidP="00BC0A8C">
      <w:pPr>
        <w:pStyle w:val="A"/>
      </w:pPr>
      <w:r w:rsidRPr="00CB1022">
        <w:t>C.</w:t>
      </w:r>
      <w:r w:rsidRPr="00CB1022">
        <w:tab/>
        <w:t>Identify the main topic of an informational text.</w:t>
      </w:r>
    </w:p>
    <w:p w14:paraId="21DE6659" w14:textId="77777777" w:rsidR="00BC0A8C" w:rsidRPr="00CB1022" w:rsidRDefault="00BC0A8C" w:rsidP="00BC0A8C">
      <w:pPr>
        <w:pStyle w:val="A"/>
      </w:pPr>
      <w:r w:rsidRPr="00CB1022">
        <w:t>D.</w:t>
      </w:r>
      <w:r w:rsidRPr="00CB1022">
        <w:tab/>
        <w:t>Retell/identify key details in an informational text.</w:t>
      </w:r>
    </w:p>
    <w:p w14:paraId="6C092C30" w14:textId="77777777" w:rsidR="00BC0A8C" w:rsidRPr="00CB1022" w:rsidRDefault="00BC0A8C" w:rsidP="00BC0A8C">
      <w:pPr>
        <w:pStyle w:val="A"/>
      </w:pPr>
      <w:r w:rsidRPr="00CB1022">
        <w:t>E.</w:t>
      </w:r>
      <w:r w:rsidRPr="00CB1022">
        <w:tab/>
        <w:t>Describe the connection between two individuals, events, or pieces of information in a text.</w:t>
      </w:r>
    </w:p>
    <w:p w14:paraId="36F10EB2" w14:textId="77777777" w:rsidR="00BC0A8C" w:rsidRPr="00CB1022" w:rsidRDefault="00BC0A8C" w:rsidP="00BC0A8C">
      <w:pPr>
        <w:pStyle w:val="A"/>
      </w:pPr>
      <w:r w:rsidRPr="00CB1022">
        <w:t>F.</w:t>
      </w:r>
      <w:r w:rsidRPr="00CB1022">
        <w:tab/>
        <w:t>Ask questions to help determine or clarify the meaning of words in a text.</w:t>
      </w:r>
    </w:p>
    <w:p w14:paraId="58CD93CF" w14:textId="77777777" w:rsidR="00BC0A8C" w:rsidRPr="00CB1022" w:rsidRDefault="00BC0A8C" w:rsidP="00BC0A8C">
      <w:pPr>
        <w:pStyle w:val="A"/>
      </w:pPr>
      <w:r w:rsidRPr="00CB1022">
        <w:t>G.</w:t>
      </w:r>
      <w:r w:rsidRPr="00CB1022">
        <w:tab/>
        <w:t>Answer questions to help determine or clarify the meaning of words in a text.</w:t>
      </w:r>
    </w:p>
    <w:p w14:paraId="61AC6189" w14:textId="77777777" w:rsidR="00BC0A8C" w:rsidRPr="00CB1022" w:rsidRDefault="00BC0A8C" w:rsidP="00BC0A8C">
      <w:pPr>
        <w:pStyle w:val="A"/>
      </w:pPr>
      <w:r w:rsidRPr="00CB1022">
        <w:t>H.</w:t>
      </w:r>
      <w:r w:rsidRPr="00CB1022">
        <w:tab/>
        <w:t>Ask questions to help determine or clarify the meaning of phrases in a text.</w:t>
      </w:r>
    </w:p>
    <w:p w14:paraId="2D26AFD8" w14:textId="77777777" w:rsidR="00BC0A8C" w:rsidRPr="00CB1022" w:rsidRDefault="00BC0A8C" w:rsidP="00BC0A8C">
      <w:pPr>
        <w:pStyle w:val="A"/>
      </w:pPr>
      <w:r w:rsidRPr="00CB1022">
        <w:t>I.</w:t>
      </w:r>
      <w:r w:rsidRPr="00CB1022">
        <w:tab/>
        <w:t>Answer questions to help determine or clarify the meaning of phrases in a text.</w:t>
      </w:r>
    </w:p>
    <w:p w14:paraId="4034BA99" w14:textId="77777777" w:rsidR="00BC0A8C" w:rsidRPr="00CB1022" w:rsidRDefault="00BC0A8C" w:rsidP="00BC0A8C">
      <w:pPr>
        <w:pStyle w:val="A"/>
      </w:pPr>
      <w:r w:rsidRPr="00CB1022">
        <w:t>J.</w:t>
      </w:r>
      <w:r w:rsidRPr="00CB1022">
        <w:tab/>
        <w:t>Identify text features to aid comprehension.</w:t>
      </w:r>
    </w:p>
    <w:p w14:paraId="41E76436" w14:textId="77777777" w:rsidR="00BC0A8C" w:rsidRPr="00CB1022" w:rsidRDefault="00BC0A8C" w:rsidP="00BC0A8C">
      <w:pPr>
        <w:pStyle w:val="A"/>
      </w:pPr>
      <w:r w:rsidRPr="00CB1022">
        <w:t>K.</w:t>
      </w:r>
      <w:r w:rsidRPr="00CB1022">
        <w:tab/>
        <w:t>Use text features to aid comprehension.</w:t>
      </w:r>
    </w:p>
    <w:p w14:paraId="64FC4348" w14:textId="77777777" w:rsidR="00BC0A8C" w:rsidRPr="00CB1022" w:rsidRDefault="00BC0A8C" w:rsidP="00BC0A8C">
      <w:pPr>
        <w:pStyle w:val="A"/>
      </w:pPr>
      <w:r w:rsidRPr="00CB1022">
        <w:t>L.</w:t>
      </w:r>
      <w:r w:rsidRPr="00CB1022">
        <w:tab/>
        <w:t>Identify and use various text features (e.g., bold text, titles) to locate key facts or information in a text.</w:t>
      </w:r>
    </w:p>
    <w:p w14:paraId="3CAE0EED" w14:textId="77777777" w:rsidR="00BC0A8C" w:rsidRPr="00CB1022" w:rsidRDefault="00BC0A8C" w:rsidP="00BC0A8C">
      <w:pPr>
        <w:pStyle w:val="A"/>
      </w:pPr>
      <w:r w:rsidRPr="00CB1022">
        <w:t>M.</w:t>
      </w:r>
      <w:r w:rsidRPr="00CB1022">
        <w:tab/>
        <w:t>Distinguish between information provided by pictures or other illustrations and information provided by the words in a text.</w:t>
      </w:r>
    </w:p>
    <w:p w14:paraId="7C7F77E8" w14:textId="77777777" w:rsidR="00BC0A8C" w:rsidRPr="00CB1022" w:rsidRDefault="00BC0A8C" w:rsidP="00BC0A8C">
      <w:pPr>
        <w:pStyle w:val="A"/>
      </w:pPr>
      <w:r w:rsidRPr="00CB1022">
        <w:t>N.</w:t>
      </w:r>
      <w:r w:rsidRPr="00CB1022">
        <w:tab/>
        <w:t>Use the photos, diagrams, or graphics and details in a text to describe or identify its key ideas.</w:t>
      </w:r>
    </w:p>
    <w:p w14:paraId="4127E901" w14:textId="77777777" w:rsidR="00BC0A8C" w:rsidRPr="00CB1022" w:rsidRDefault="00BC0A8C" w:rsidP="00BC0A8C">
      <w:pPr>
        <w:pStyle w:val="A"/>
      </w:pPr>
      <w:r w:rsidRPr="00CB1022">
        <w:t>O.</w:t>
      </w:r>
      <w:r w:rsidRPr="00CB1022">
        <w:tab/>
        <w:t>Identify the facts and details an author gives to support points in a text.</w:t>
      </w:r>
    </w:p>
    <w:p w14:paraId="3322B098" w14:textId="77777777" w:rsidR="00BC0A8C" w:rsidRPr="00CB1022" w:rsidRDefault="00BC0A8C" w:rsidP="00BC0A8C">
      <w:pPr>
        <w:pStyle w:val="A"/>
      </w:pPr>
      <w:r w:rsidRPr="00CB1022">
        <w:t>P.</w:t>
      </w:r>
      <w:r w:rsidRPr="00CB1022">
        <w:tab/>
        <w:t>Identify basic similarities in and differences between two texts on the same topic (e.g., in illustrations, descriptions, or procedures).</w:t>
      </w:r>
    </w:p>
    <w:p w14:paraId="54DD79E7" w14:textId="77777777" w:rsidR="00BC0A8C" w:rsidRPr="00CB1022" w:rsidRDefault="00BC0A8C" w:rsidP="00BC0A8C">
      <w:pPr>
        <w:pStyle w:val="A"/>
      </w:pPr>
      <w:r w:rsidRPr="00CB1022">
        <w:t>Q.</w:t>
      </w:r>
      <w:r w:rsidRPr="00CB1022">
        <w:tab/>
        <w:t>Choose informational texts to read and reread, listen to, or view for leisure or informational purposes (e.g., to answer questions; understand the world around them).</w:t>
      </w:r>
    </w:p>
    <w:p w14:paraId="4F9A8615" w14:textId="77777777" w:rsidR="00BC0A8C" w:rsidRPr="00CB1022" w:rsidRDefault="00BC0A8C" w:rsidP="00BC0A8C">
      <w:pPr>
        <w:pStyle w:val="A"/>
      </w:pPr>
      <w:r w:rsidRPr="00CB1022">
        <w:t>R.</w:t>
      </w:r>
      <w:r w:rsidRPr="00CB1022">
        <w:tab/>
        <w:t>Engage in group reading of informational text by sharing something learned or something enjoyed.</w:t>
      </w:r>
    </w:p>
    <w:p w14:paraId="7616B46F" w14:textId="77777777" w:rsidR="00BC0A8C" w:rsidRPr="00CB1022" w:rsidRDefault="00BC0A8C" w:rsidP="00BC0A8C">
      <w:pPr>
        <w:pStyle w:val="AuthorityNote"/>
      </w:pPr>
      <w:r w:rsidRPr="00CB1022">
        <w:t>AUTHORITY NOTE:</w:t>
      </w:r>
      <w:r w:rsidRPr="00CB1022">
        <w:tab/>
        <w:t>Promulgated in accordance with R.S. 17:24.4.</w:t>
      </w:r>
    </w:p>
    <w:p w14:paraId="6014FA3D"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43:894 (May 2017).</w:t>
      </w:r>
    </w:p>
    <w:p w14:paraId="1FD0D000" w14:textId="77777777" w:rsidR="00BC0A8C" w:rsidRPr="00CB1022" w:rsidRDefault="00BC0A8C" w:rsidP="00BC0A8C">
      <w:pPr>
        <w:pStyle w:val="Section"/>
      </w:pPr>
      <w:bookmarkStart w:id="778" w:name="_Toc191363392"/>
      <w:bookmarkStart w:id="779" w:name="_Toc456693334"/>
      <w:bookmarkStart w:id="780" w:name="_Toc125623464"/>
      <w:r w:rsidRPr="00CB1022">
        <w:t>§9308.</w:t>
      </w:r>
      <w:r w:rsidRPr="00CB1022">
        <w:tab/>
      </w:r>
      <w:bookmarkEnd w:id="778"/>
      <w:r w:rsidRPr="00CB1022">
        <w:t>Reading Foundations</w:t>
      </w:r>
      <w:bookmarkEnd w:id="779"/>
      <w:bookmarkEnd w:id="780"/>
    </w:p>
    <w:p w14:paraId="28C861AC" w14:textId="77777777" w:rsidR="00BC0A8C" w:rsidRPr="00CB1022" w:rsidRDefault="00BC0A8C" w:rsidP="00BC0A8C">
      <w:pPr>
        <w:pStyle w:val="A"/>
      </w:pPr>
      <w:r w:rsidRPr="00CB1022">
        <w:t>A.</w:t>
      </w:r>
      <w:r w:rsidRPr="00CB1022">
        <w:tab/>
        <w:t>Recognize rhyming words.</w:t>
      </w:r>
    </w:p>
    <w:p w14:paraId="2A57DCE0" w14:textId="77777777" w:rsidR="00BC0A8C" w:rsidRPr="00CB1022" w:rsidRDefault="00BC0A8C" w:rsidP="00BC0A8C">
      <w:pPr>
        <w:pStyle w:val="A"/>
      </w:pPr>
      <w:r w:rsidRPr="00CB1022">
        <w:t>B.</w:t>
      </w:r>
      <w:r w:rsidRPr="00CB1022">
        <w:tab/>
        <w:t>Produce rhyming words.</w:t>
      </w:r>
    </w:p>
    <w:p w14:paraId="07C14B9B" w14:textId="77777777" w:rsidR="00BC0A8C" w:rsidRPr="00CB1022" w:rsidRDefault="00BC0A8C" w:rsidP="00BC0A8C">
      <w:pPr>
        <w:pStyle w:val="A"/>
      </w:pPr>
      <w:r w:rsidRPr="00CB1022">
        <w:t>C.</w:t>
      </w:r>
      <w:r w:rsidRPr="00CB1022">
        <w:tab/>
        <w:t>Identify long or short vowel sounds in spoken single-syllable words.</w:t>
      </w:r>
    </w:p>
    <w:p w14:paraId="1D7E1EB3" w14:textId="77777777" w:rsidR="00BC0A8C" w:rsidRPr="00CB1022" w:rsidRDefault="00BC0A8C" w:rsidP="00BC0A8C">
      <w:pPr>
        <w:pStyle w:val="A"/>
      </w:pPr>
      <w:r w:rsidRPr="00CB1022">
        <w:t>D.</w:t>
      </w:r>
      <w:r w:rsidRPr="00CB1022">
        <w:tab/>
        <w:t>Produce single-syllable words by blending sounds (phonemes), including consonant blends.</w:t>
      </w:r>
    </w:p>
    <w:p w14:paraId="0A6C8502" w14:textId="77777777" w:rsidR="00BC0A8C" w:rsidRPr="00CB1022" w:rsidRDefault="00BC0A8C" w:rsidP="00BC0A8C">
      <w:pPr>
        <w:pStyle w:val="A"/>
      </w:pPr>
      <w:r w:rsidRPr="00CB1022">
        <w:t>E.</w:t>
      </w:r>
      <w:r w:rsidRPr="00CB1022">
        <w:tab/>
        <w:t>Isolate and/or produce initial in consonant-vowel-consonant (CVC) words.</w:t>
      </w:r>
    </w:p>
    <w:p w14:paraId="00375840" w14:textId="77777777" w:rsidR="00BC0A8C" w:rsidRPr="00CB1022" w:rsidRDefault="00BC0A8C" w:rsidP="00BC0A8C">
      <w:pPr>
        <w:pStyle w:val="A"/>
      </w:pPr>
      <w:r w:rsidRPr="00CB1022">
        <w:t>F.</w:t>
      </w:r>
      <w:r w:rsidRPr="00CB1022">
        <w:tab/>
        <w:t>Isolate and/or produce medial vowel sound in consonant-vowel-consonant (CVC) words.</w:t>
      </w:r>
    </w:p>
    <w:p w14:paraId="66413D67" w14:textId="77777777" w:rsidR="00BC0A8C" w:rsidRPr="00CB1022" w:rsidRDefault="00BC0A8C" w:rsidP="00BC0A8C">
      <w:pPr>
        <w:pStyle w:val="A"/>
      </w:pPr>
      <w:r w:rsidRPr="00CB1022">
        <w:t>G.</w:t>
      </w:r>
      <w:r w:rsidRPr="00CB1022">
        <w:tab/>
        <w:t>Isolate and/or produce final sounds in consonant-vowel-consonant (CVC) words.</w:t>
      </w:r>
    </w:p>
    <w:p w14:paraId="6FDD946C" w14:textId="77777777" w:rsidR="00BC0A8C" w:rsidRPr="00CB1022" w:rsidRDefault="00BC0A8C" w:rsidP="00BC0A8C">
      <w:pPr>
        <w:pStyle w:val="A"/>
      </w:pPr>
      <w:r w:rsidRPr="00CB1022">
        <w:t>H.</w:t>
      </w:r>
      <w:r w:rsidRPr="00CB1022">
        <w:tab/>
        <w:t>Segment spoken single-syllable words into their complete sequence of individual sounds (phonemes).</w:t>
      </w:r>
    </w:p>
    <w:p w14:paraId="2293F310" w14:textId="77777777" w:rsidR="00BC0A8C" w:rsidRPr="00CB1022" w:rsidRDefault="00BC0A8C" w:rsidP="00BC0A8C">
      <w:pPr>
        <w:pStyle w:val="A"/>
      </w:pPr>
      <w:r w:rsidRPr="00CB1022">
        <w:t>I.</w:t>
      </w:r>
      <w:r w:rsidRPr="00CB1022">
        <w:tab/>
        <w:t>Recognize the sound(s) for each consonant.</w:t>
      </w:r>
    </w:p>
    <w:p w14:paraId="20E08228" w14:textId="77777777" w:rsidR="00BC0A8C" w:rsidRPr="00CB1022" w:rsidRDefault="00BC0A8C" w:rsidP="00BC0A8C">
      <w:pPr>
        <w:pStyle w:val="A"/>
      </w:pPr>
      <w:r w:rsidRPr="00CB1022">
        <w:t>J.</w:t>
      </w:r>
      <w:r w:rsidRPr="00CB1022">
        <w:tab/>
        <w:t>Produce the sound(s) for each consonant.</w:t>
      </w:r>
    </w:p>
    <w:p w14:paraId="5FEE0E19" w14:textId="77777777" w:rsidR="00BC0A8C" w:rsidRPr="00CB1022" w:rsidRDefault="00BC0A8C" w:rsidP="00BC0A8C">
      <w:pPr>
        <w:pStyle w:val="A"/>
      </w:pPr>
      <w:r w:rsidRPr="00CB1022">
        <w:t>K.</w:t>
      </w:r>
      <w:r w:rsidRPr="00CB1022">
        <w:tab/>
        <w:t>Identify common consonant digraphs using their sound correspond</w:t>
      </w:r>
      <w:r>
        <w:t>ence (e.g., write/state/select “</w:t>
      </w:r>
      <w:r w:rsidRPr="00CB1022">
        <w:t>ch</w:t>
      </w:r>
      <w:r>
        <w:t>”</w:t>
      </w:r>
      <w:r w:rsidRPr="00CB1022">
        <w:t xml:space="preserve"> when spoken).</w:t>
      </w:r>
    </w:p>
    <w:p w14:paraId="4A9FBF8E" w14:textId="77777777" w:rsidR="00BC0A8C" w:rsidRPr="00CB1022" w:rsidRDefault="00BC0A8C" w:rsidP="00BC0A8C">
      <w:pPr>
        <w:pStyle w:val="A"/>
      </w:pPr>
      <w:r w:rsidRPr="00CB1022">
        <w:t>L.</w:t>
      </w:r>
      <w:r w:rsidRPr="00CB1022">
        <w:tab/>
        <w:t>Decode regularly spelled CVC words.</w:t>
      </w:r>
    </w:p>
    <w:p w14:paraId="6D8488B2" w14:textId="77777777" w:rsidR="00BC0A8C" w:rsidRPr="00CB1022" w:rsidRDefault="00BC0A8C" w:rsidP="00BC0A8C">
      <w:pPr>
        <w:pStyle w:val="A"/>
      </w:pPr>
      <w:r w:rsidRPr="00CB1022">
        <w:t>M.</w:t>
      </w:r>
      <w:r w:rsidRPr="00CB1022">
        <w:tab/>
        <w:t>Recognize silent “e” as the reason the vowel sound is a long vowel sound in a word.</w:t>
      </w:r>
    </w:p>
    <w:p w14:paraId="107CF3E7" w14:textId="77777777" w:rsidR="00BC0A8C" w:rsidRPr="00CB1022" w:rsidRDefault="00BC0A8C" w:rsidP="00BC0A8C">
      <w:pPr>
        <w:pStyle w:val="A"/>
      </w:pPr>
      <w:r w:rsidRPr="00CB1022">
        <w:t>N.</w:t>
      </w:r>
      <w:r w:rsidRPr="00CB1022">
        <w:tab/>
        <w:t>Read common first grade high frequency words by sight.</w:t>
      </w:r>
    </w:p>
    <w:p w14:paraId="24A5934D" w14:textId="77777777" w:rsidR="00BC0A8C" w:rsidRPr="00CB1022" w:rsidRDefault="00BC0A8C" w:rsidP="00BC0A8C">
      <w:pPr>
        <w:pStyle w:val="A"/>
      </w:pPr>
      <w:r w:rsidRPr="00CB1022">
        <w:t>O.</w:t>
      </w:r>
      <w:r w:rsidRPr="00CB1022">
        <w:tab/>
        <w:t>Read or identify frequently occurring words with inflectional endings.</w:t>
      </w:r>
    </w:p>
    <w:p w14:paraId="7F10B527" w14:textId="77777777" w:rsidR="00BC0A8C" w:rsidRPr="00CB1022" w:rsidRDefault="00BC0A8C" w:rsidP="00BC0A8C">
      <w:pPr>
        <w:pStyle w:val="A"/>
      </w:pPr>
      <w:r w:rsidRPr="00CB1022">
        <w:t>P.</w:t>
      </w:r>
      <w:r w:rsidRPr="00CB1022">
        <w:tab/>
        <w:t>Recognize grade-appropriate irregularly-spelled words.</w:t>
      </w:r>
    </w:p>
    <w:p w14:paraId="3F02A49C" w14:textId="77777777" w:rsidR="00BC0A8C" w:rsidRPr="00CB1022" w:rsidRDefault="00BC0A8C" w:rsidP="00BC0A8C">
      <w:pPr>
        <w:pStyle w:val="A"/>
      </w:pPr>
      <w:r w:rsidRPr="00CB1022">
        <w:t>Q.</w:t>
      </w:r>
      <w:r w:rsidRPr="00CB1022">
        <w:tab/>
        <w:t>Identify the sound that differs between two similarly spelled words.</w:t>
      </w:r>
    </w:p>
    <w:p w14:paraId="6371CFDC" w14:textId="77777777" w:rsidR="00BC0A8C" w:rsidRPr="00CB1022" w:rsidRDefault="00BC0A8C" w:rsidP="00BC0A8C">
      <w:pPr>
        <w:pStyle w:val="A"/>
      </w:pPr>
      <w:r w:rsidRPr="00CB1022">
        <w:t>R.</w:t>
      </w:r>
      <w:r w:rsidRPr="00CB1022">
        <w:tab/>
        <w:t>Read grade-level text with accuracy, appropriate rate, and expression (when applicable) on successive readings.</w:t>
      </w:r>
    </w:p>
    <w:p w14:paraId="204006F0" w14:textId="77777777" w:rsidR="00BC0A8C" w:rsidRPr="00CB1022" w:rsidRDefault="00BC0A8C" w:rsidP="00BC0A8C">
      <w:pPr>
        <w:pStyle w:val="A"/>
      </w:pPr>
      <w:r w:rsidRPr="00CB1022">
        <w:t>S.</w:t>
      </w:r>
      <w:r w:rsidRPr="00CB1022">
        <w:tab/>
        <w:t>Identify grade-level words with accuracy and appropriate rate on successive attempts.</w:t>
      </w:r>
    </w:p>
    <w:p w14:paraId="5356DAC3" w14:textId="77777777" w:rsidR="00BC0A8C" w:rsidRPr="00CB1022" w:rsidRDefault="00BC0A8C" w:rsidP="00BC0A8C">
      <w:pPr>
        <w:pStyle w:val="A"/>
      </w:pPr>
      <w:r w:rsidRPr="00CB1022">
        <w:t>T.</w:t>
      </w:r>
      <w:r w:rsidRPr="00CB1022">
        <w:tab/>
        <w:t>Practice self-monitoring strategies to aid comprehension (e.g., reread, use visuals or cueing system, self-correct, ask questions, confirm predictions).</w:t>
      </w:r>
    </w:p>
    <w:p w14:paraId="46133FCF" w14:textId="77777777" w:rsidR="00BC0A8C" w:rsidRPr="00CB1022" w:rsidRDefault="00BC0A8C" w:rsidP="00BC0A8C">
      <w:pPr>
        <w:pStyle w:val="AuthorityNote"/>
      </w:pPr>
      <w:r w:rsidRPr="00CB1022">
        <w:t>AUTHORITY NOTE:</w:t>
      </w:r>
      <w:r w:rsidRPr="00CB1022">
        <w:tab/>
        <w:t>Promulgated in accordance with R.S. 17:24.4.</w:t>
      </w:r>
    </w:p>
    <w:p w14:paraId="6B83C149"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43:894 (May 2017).</w:t>
      </w:r>
    </w:p>
    <w:p w14:paraId="389B0C99" w14:textId="77777777" w:rsidR="00BC0A8C" w:rsidRPr="00CB1022" w:rsidRDefault="00BC0A8C" w:rsidP="00BC0A8C">
      <w:pPr>
        <w:pStyle w:val="Section"/>
        <w:rPr>
          <w:rFonts w:eastAsia="Calibri"/>
        </w:rPr>
      </w:pPr>
      <w:bookmarkStart w:id="781" w:name="_Toc191363393"/>
      <w:bookmarkStart w:id="782" w:name="_Toc456693335"/>
      <w:bookmarkStart w:id="783" w:name="_Toc125623465"/>
      <w:r w:rsidRPr="00CB1022">
        <w:t>§9309.</w:t>
      </w:r>
      <w:r w:rsidRPr="00CB1022">
        <w:tab/>
      </w:r>
      <w:bookmarkEnd w:id="781"/>
      <w:r w:rsidRPr="00CB1022">
        <w:rPr>
          <w:rFonts w:eastAsia="Calibri"/>
        </w:rPr>
        <w:t>Writing</w:t>
      </w:r>
      <w:bookmarkEnd w:id="782"/>
      <w:bookmarkEnd w:id="783"/>
    </w:p>
    <w:p w14:paraId="2F3F25D2" w14:textId="77777777" w:rsidR="00BC0A8C" w:rsidRPr="00CB1022" w:rsidRDefault="00BC0A8C" w:rsidP="00BC0A8C">
      <w:pPr>
        <w:pStyle w:val="A"/>
      </w:pPr>
      <w:r w:rsidRPr="00CB1022">
        <w:t>A.</w:t>
      </w:r>
      <w:r w:rsidRPr="00CB1022">
        <w:tab/>
        <w:t>Produce an opinion statement about a topic or book of interest and provide accurate information as a reason.</w:t>
      </w:r>
    </w:p>
    <w:p w14:paraId="249AB3C5" w14:textId="77777777" w:rsidR="00BC0A8C" w:rsidRPr="00CB1022" w:rsidRDefault="00BC0A8C" w:rsidP="00BC0A8C">
      <w:pPr>
        <w:pStyle w:val="A"/>
      </w:pPr>
      <w:r w:rsidRPr="00CB1022">
        <w:t>B.</w:t>
      </w:r>
      <w:r w:rsidRPr="00CB1022">
        <w:tab/>
        <w:t>Organize an opinion piece starting with an opinion statement followed by a reason.</w:t>
      </w:r>
    </w:p>
    <w:p w14:paraId="5DEF552C" w14:textId="77777777" w:rsidR="00BC0A8C" w:rsidRPr="00CB1022" w:rsidRDefault="00BC0A8C" w:rsidP="00BC0A8C">
      <w:pPr>
        <w:pStyle w:val="A"/>
      </w:pPr>
      <w:r w:rsidRPr="00CB1022">
        <w:t>C.</w:t>
      </w:r>
      <w:r w:rsidRPr="00CB1022">
        <w:tab/>
        <w:t>Use a description of or detail about familiar people, places, things, and events to support an opinion.</w:t>
      </w:r>
    </w:p>
    <w:p w14:paraId="41A35333" w14:textId="77777777" w:rsidR="00BC0A8C" w:rsidRPr="00CB1022" w:rsidRDefault="00BC0A8C" w:rsidP="00BC0A8C">
      <w:pPr>
        <w:pStyle w:val="A"/>
      </w:pPr>
      <w:r w:rsidRPr="00CB1022">
        <w:t>D.</w:t>
      </w:r>
      <w:r w:rsidRPr="00CB1022">
        <w:tab/>
        <w:t>Create an opinion piece that provides a sense of closure.</w:t>
      </w:r>
    </w:p>
    <w:p w14:paraId="31BB99AE" w14:textId="77777777" w:rsidR="00BC0A8C" w:rsidRPr="00CB1022" w:rsidRDefault="00BC0A8C" w:rsidP="00BC0A8C">
      <w:pPr>
        <w:pStyle w:val="A"/>
      </w:pPr>
      <w:r w:rsidRPr="00CB1022">
        <w:t>E.</w:t>
      </w:r>
      <w:r w:rsidRPr="00CB1022">
        <w:tab/>
        <w:t>Produce a simple statement that names a topic and supplies some facts about the topic.</w:t>
      </w:r>
    </w:p>
    <w:p w14:paraId="05036D00" w14:textId="77777777" w:rsidR="00BC0A8C" w:rsidRPr="00CB1022" w:rsidRDefault="00BC0A8C" w:rsidP="00BC0A8C">
      <w:pPr>
        <w:pStyle w:val="A"/>
      </w:pPr>
      <w:r w:rsidRPr="00CB1022">
        <w:lastRenderedPageBreak/>
        <w:t>F.</w:t>
      </w:r>
      <w:r w:rsidRPr="00CB1022">
        <w:tab/>
        <w:t>When creating informative/explanatory permanent products, represent facts and descriptions through the use of illustrations and captions.</w:t>
      </w:r>
    </w:p>
    <w:p w14:paraId="6F7942BC" w14:textId="77777777" w:rsidR="00BC0A8C" w:rsidRPr="00CB1022" w:rsidRDefault="00BC0A8C" w:rsidP="00BC0A8C">
      <w:pPr>
        <w:pStyle w:val="A"/>
      </w:pPr>
      <w:r w:rsidRPr="00CB1022">
        <w:t>G.</w:t>
      </w:r>
      <w:r w:rsidRPr="00CB1022">
        <w:tab/>
        <w:t>Provide a sense of closure to an informative/explanatory permanent product.</w:t>
      </w:r>
    </w:p>
    <w:p w14:paraId="1A0206CF" w14:textId="77777777" w:rsidR="00BC0A8C" w:rsidRPr="00CB1022" w:rsidRDefault="00BC0A8C" w:rsidP="00BC0A8C">
      <w:pPr>
        <w:pStyle w:val="A"/>
      </w:pPr>
      <w:r w:rsidRPr="00CB1022">
        <w:t>H.</w:t>
      </w:r>
      <w:r w:rsidRPr="00CB1022">
        <w:tab/>
        <w:t>Provide a title that tells the central idea or focus.</w:t>
      </w:r>
    </w:p>
    <w:p w14:paraId="5ACBE4E0" w14:textId="77777777" w:rsidR="00BC0A8C" w:rsidRPr="00CB1022" w:rsidRDefault="00BC0A8C" w:rsidP="00BC0A8C">
      <w:pPr>
        <w:pStyle w:val="A"/>
      </w:pPr>
      <w:r w:rsidRPr="00CB1022">
        <w:t>I.</w:t>
      </w:r>
      <w:r w:rsidRPr="00CB1022">
        <w:tab/>
        <w:t>Describe a single event or a series of events that includes details about what happened.</w:t>
      </w:r>
    </w:p>
    <w:p w14:paraId="5B184F9F" w14:textId="77777777" w:rsidR="00BC0A8C" w:rsidRPr="00CB1022" w:rsidRDefault="00BC0A8C" w:rsidP="00BC0A8C">
      <w:pPr>
        <w:pStyle w:val="A"/>
      </w:pPr>
      <w:r w:rsidRPr="00CB1022">
        <w:t>J.</w:t>
      </w:r>
      <w:r w:rsidRPr="00CB1022">
        <w:tab/>
        <w:t>Describe a series of events in the order in which they occurred, and when appropriate, use signal words (e.g., first, then, next).</w:t>
      </w:r>
    </w:p>
    <w:p w14:paraId="4EB37654" w14:textId="77777777" w:rsidR="00BC0A8C" w:rsidRPr="00CB1022" w:rsidRDefault="00BC0A8C" w:rsidP="00BC0A8C">
      <w:pPr>
        <w:pStyle w:val="A"/>
      </w:pPr>
      <w:r w:rsidRPr="00CB1022">
        <w:t>K.</w:t>
      </w:r>
      <w:r w:rsidRPr="00CB1022">
        <w:tab/>
        <w:t>Create a narrative permanent product that provides a sense of closure.</w:t>
      </w:r>
    </w:p>
    <w:p w14:paraId="55CF601D" w14:textId="77777777" w:rsidR="00BC0A8C" w:rsidRPr="00CB1022" w:rsidRDefault="00BC0A8C" w:rsidP="00BC0A8C">
      <w:pPr>
        <w:pStyle w:val="A"/>
      </w:pPr>
      <w:r w:rsidRPr="00CB1022">
        <w:t>L.</w:t>
      </w:r>
      <w:r w:rsidRPr="00CB1022">
        <w:tab/>
        <w:t>With guidance and support from adults, use feedback to strengthen permanent products (e.g., add a drawing or detail, reorder events).</w:t>
      </w:r>
    </w:p>
    <w:p w14:paraId="0FA70C15" w14:textId="77777777" w:rsidR="00BC0A8C" w:rsidRPr="00CB1022" w:rsidRDefault="00BC0A8C" w:rsidP="00BC0A8C">
      <w:pPr>
        <w:pStyle w:val="A"/>
      </w:pPr>
      <w:r w:rsidRPr="00CB1022">
        <w:t>M.</w:t>
      </w:r>
      <w:r w:rsidRPr="00CB1022">
        <w:tab/>
        <w:t>With guidance and support from adults, use a variety of digital tools (e.g., word processing, internet) to produce and publish permanent products, including collaborating with peers.</w:t>
      </w:r>
    </w:p>
    <w:p w14:paraId="1687496A" w14:textId="77777777" w:rsidR="00BC0A8C" w:rsidRPr="00CB1022" w:rsidRDefault="00BC0A8C" w:rsidP="00BC0A8C">
      <w:pPr>
        <w:pStyle w:val="A"/>
      </w:pPr>
      <w:r w:rsidRPr="00CB1022">
        <w:t>N.</w:t>
      </w:r>
      <w:r w:rsidRPr="00CB1022">
        <w:tab/>
        <w:t>Participate in shared research and writing projects (e.g., drawings, visual displays, labels).</w:t>
      </w:r>
    </w:p>
    <w:p w14:paraId="5F181B6E" w14:textId="77777777" w:rsidR="00BC0A8C" w:rsidRPr="00CB1022" w:rsidRDefault="00BC0A8C" w:rsidP="00BC0A8C">
      <w:pPr>
        <w:pStyle w:val="A"/>
      </w:pPr>
      <w:r w:rsidRPr="00CB1022">
        <w:t>O.</w:t>
      </w:r>
      <w:r w:rsidRPr="00CB1022">
        <w:tab/>
        <w:t>Generate ideas and or opinions when participating in shared writing projects.</w:t>
      </w:r>
    </w:p>
    <w:p w14:paraId="3AE14672" w14:textId="77777777" w:rsidR="00BC0A8C" w:rsidRPr="00CB1022" w:rsidRDefault="00BC0A8C" w:rsidP="00BC0A8C">
      <w:pPr>
        <w:pStyle w:val="A"/>
      </w:pPr>
      <w:r w:rsidRPr="00CB1022">
        <w:t>P.</w:t>
      </w:r>
      <w:r w:rsidRPr="00CB1022">
        <w:tab/>
        <w:t>With guidance and support from adults, recall information from experiences to answer a question.</w:t>
      </w:r>
    </w:p>
    <w:p w14:paraId="6F584413" w14:textId="77777777" w:rsidR="00BC0A8C" w:rsidRPr="00CB1022" w:rsidRDefault="00BC0A8C" w:rsidP="00BC0A8C">
      <w:pPr>
        <w:pStyle w:val="A"/>
      </w:pPr>
      <w:r w:rsidRPr="00CB1022">
        <w:t>Q.</w:t>
      </w:r>
      <w:r w:rsidRPr="00CB1022">
        <w:tab/>
        <w:t>Identify various sources (e.g., word wall, book talks, visuals/images, Internet) that can be used to gather information or to answer questions (e.g., “How do we find out?”).</w:t>
      </w:r>
    </w:p>
    <w:p w14:paraId="283883BE" w14:textId="77777777" w:rsidR="00BC0A8C" w:rsidRPr="00CB1022" w:rsidRDefault="00BC0A8C" w:rsidP="00BC0A8C">
      <w:pPr>
        <w:pStyle w:val="A"/>
      </w:pPr>
      <w:r w:rsidRPr="00CB1022">
        <w:t>R.</w:t>
      </w:r>
      <w:r w:rsidRPr="00CB1022">
        <w:tab/>
        <w:t>Use illustrations and details in a text to obtain facts and compose information on a topic.</w:t>
      </w:r>
    </w:p>
    <w:p w14:paraId="1B22C6CC" w14:textId="77777777" w:rsidR="00BC0A8C" w:rsidRPr="00CB1022" w:rsidRDefault="00BC0A8C" w:rsidP="00BC0A8C">
      <w:pPr>
        <w:pStyle w:val="A"/>
      </w:pPr>
      <w:r w:rsidRPr="00CB1022">
        <w:t>S.</w:t>
      </w:r>
      <w:r w:rsidRPr="00CB1022">
        <w:tab/>
        <w:t>With guidance and support from adults, gather information (e.g., highlight in text, quote or paraphrase from discussion) from provided sources to answer a question.</w:t>
      </w:r>
    </w:p>
    <w:p w14:paraId="2031517C" w14:textId="77777777" w:rsidR="00BC0A8C" w:rsidRPr="00CB1022" w:rsidRDefault="00BC0A8C" w:rsidP="00BC0A8C">
      <w:pPr>
        <w:pStyle w:val="AuthorityNote"/>
      </w:pPr>
      <w:r w:rsidRPr="00CB1022">
        <w:t>AUTHORITY NOTE:</w:t>
      </w:r>
      <w:r w:rsidRPr="00CB1022">
        <w:tab/>
        <w:t>Promulgated in accordance with R.S. 17:24.4.</w:t>
      </w:r>
    </w:p>
    <w:p w14:paraId="1F0FBF91"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43:895 (May 2017).</w:t>
      </w:r>
    </w:p>
    <w:p w14:paraId="3A34D606" w14:textId="77777777" w:rsidR="00BC0A8C" w:rsidRPr="00CB1022" w:rsidRDefault="00BC0A8C" w:rsidP="00BC0A8C">
      <w:pPr>
        <w:pStyle w:val="Section"/>
        <w:rPr>
          <w:rFonts w:eastAsia="Calibri"/>
        </w:rPr>
      </w:pPr>
      <w:bookmarkStart w:id="784" w:name="_Toc456693336"/>
      <w:bookmarkStart w:id="785" w:name="_Toc125623466"/>
      <w:r w:rsidRPr="00CB1022">
        <w:rPr>
          <w:rFonts w:eastAsia="Calibri"/>
        </w:rPr>
        <w:t>§9310.</w:t>
      </w:r>
      <w:r w:rsidRPr="00CB1022">
        <w:rPr>
          <w:rFonts w:eastAsia="Calibri"/>
        </w:rPr>
        <w:tab/>
        <w:t>Speaking and Listening</w:t>
      </w:r>
      <w:bookmarkEnd w:id="784"/>
      <w:bookmarkEnd w:id="785"/>
    </w:p>
    <w:p w14:paraId="18036E70" w14:textId="77777777" w:rsidR="00BC0A8C" w:rsidRPr="00CB1022" w:rsidRDefault="00BC0A8C" w:rsidP="00BC0A8C">
      <w:pPr>
        <w:pStyle w:val="A"/>
      </w:pPr>
      <w:r w:rsidRPr="00CB1022">
        <w:t>A.</w:t>
      </w:r>
      <w:r w:rsidRPr="00CB1022">
        <w:tab/>
        <w:t>Follow agreed-upon rules for discussions (e.g., listening to others with care, speaking one at a time about the topics and texts under discussion).</w:t>
      </w:r>
    </w:p>
    <w:p w14:paraId="56B07263" w14:textId="77777777" w:rsidR="00BC0A8C" w:rsidRPr="00CB1022" w:rsidRDefault="00BC0A8C" w:rsidP="00BC0A8C">
      <w:pPr>
        <w:pStyle w:val="A"/>
      </w:pPr>
      <w:r w:rsidRPr="00CB1022">
        <w:t>B.</w:t>
      </w:r>
      <w:r w:rsidRPr="00CB1022">
        <w:tab/>
        <w:t>Build on others' talk in conversations by responding to the comments of others through multiple exchanges.</w:t>
      </w:r>
    </w:p>
    <w:p w14:paraId="4A21268B" w14:textId="77777777" w:rsidR="00BC0A8C" w:rsidRPr="00CB1022" w:rsidRDefault="00BC0A8C" w:rsidP="00BC0A8C">
      <w:pPr>
        <w:pStyle w:val="A"/>
      </w:pPr>
      <w:r w:rsidRPr="00CB1022">
        <w:t>C.</w:t>
      </w:r>
      <w:r w:rsidRPr="00CB1022">
        <w:tab/>
        <w:t>Ask questions to clear up any confusion about the topics or texts under discussion.</w:t>
      </w:r>
    </w:p>
    <w:p w14:paraId="74D06F85" w14:textId="77777777" w:rsidR="00BC0A8C" w:rsidRPr="00CB1022" w:rsidRDefault="00BC0A8C" w:rsidP="00BC0A8C">
      <w:pPr>
        <w:pStyle w:val="A"/>
      </w:pPr>
      <w:r w:rsidRPr="00CB1022">
        <w:t>D.</w:t>
      </w:r>
      <w:r w:rsidRPr="00CB1022">
        <w:tab/>
        <w:t>Engage in small or large group discussions by sharing one's own permanent product.</w:t>
      </w:r>
    </w:p>
    <w:p w14:paraId="7B533707" w14:textId="77777777" w:rsidR="00BC0A8C" w:rsidRPr="00CB1022" w:rsidRDefault="00BC0A8C" w:rsidP="00BC0A8C">
      <w:pPr>
        <w:pStyle w:val="A"/>
      </w:pPr>
      <w:r w:rsidRPr="00CB1022">
        <w:t>E.</w:t>
      </w:r>
      <w:r w:rsidRPr="00CB1022">
        <w:tab/>
        <w:t>Engage in small or large group discussion of favorite texts or topic presented orally or through other media.</w:t>
      </w:r>
    </w:p>
    <w:p w14:paraId="4272EF2B" w14:textId="77777777" w:rsidR="00BC0A8C" w:rsidRPr="00CB1022" w:rsidRDefault="00BC0A8C" w:rsidP="00BC0A8C">
      <w:pPr>
        <w:pStyle w:val="A"/>
      </w:pPr>
      <w:r w:rsidRPr="00CB1022">
        <w:t>F.</w:t>
      </w:r>
      <w:r w:rsidRPr="00CB1022">
        <w:tab/>
        <w:t>Answer questions about key details in a story (e.g., who, what, when, where, why).</w:t>
      </w:r>
    </w:p>
    <w:p w14:paraId="4E4E268D" w14:textId="77777777" w:rsidR="00BC0A8C" w:rsidRPr="00CB1022" w:rsidRDefault="00BC0A8C" w:rsidP="00BC0A8C">
      <w:pPr>
        <w:pStyle w:val="A"/>
      </w:pPr>
      <w:r w:rsidRPr="00CB1022">
        <w:t>G.</w:t>
      </w:r>
      <w:r w:rsidRPr="00CB1022">
        <w:tab/>
        <w:t>Ask questions about key details in a familiar story.</w:t>
      </w:r>
    </w:p>
    <w:p w14:paraId="2729D893" w14:textId="77777777" w:rsidR="00BC0A8C" w:rsidRPr="00CB1022" w:rsidRDefault="00BC0A8C" w:rsidP="00BC0A8C">
      <w:pPr>
        <w:pStyle w:val="A"/>
      </w:pPr>
      <w:r w:rsidRPr="00CB1022">
        <w:t>H.</w:t>
      </w:r>
      <w:r w:rsidRPr="00CB1022">
        <w:tab/>
        <w:t>Ask questions about information presented orally in order to clarify something that is not understood.</w:t>
      </w:r>
    </w:p>
    <w:p w14:paraId="0B6641B8" w14:textId="77777777" w:rsidR="00BC0A8C" w:rsidRPr="00CB1022" w:rsidRDefault="00BC0A8C" w:rsidP="00BC0A8C">
      <w:pPr>
        <w:pStyle w:val="A"/>
      </w:pPr>
      <w:r w:rsidRPr="00CB1022">
        <w:t>I.</w:t>
      </w:r>
      <w:r w:rsidRPr="00CB1022">
        <w:tab/>
        <w:t>Retell a favorite text, including key details.</w:t>
      </w:r>
    </w:p>
    <w:p w14:paraId="6CF3D9CD" w14:textId="77777777" w:rsidR="00BC0A8C" w:rsidRPr="00CB1022" w:rsidRDefault="00BC0A8C" w:rsidP="00BC0A8C">
      <w:pPr>
        <w:pStyle w:val="A"/>
      </w:pPr>
      <w:r w:rsidRPr="00CB1022">
        <w:t>J.</w:t>
      </w:r>
      <w:r w:rsidRPr="00CB1022">
        <w:tab/>
        <w:t>Describe people, places, things, and a single event or series of events with relevant details.</w:t>
      </w:r>
    </w:p>
    <w:p w14:paraId="61F782E2" w14:textId="77777777" w:rsidR="00BC0A8C" w:rsidRPr="00CB1022" w:rsidRDefault="00BC0A8C" w:rsidP="00BC0A8C">
      <w:pPr>
        <w:pStyle w:val="A"/>
      </w:pPr>
      <w:r w:rsidRPr="00CB1022">
        <w:t>K.</w:t>
      </w:r>
      <w:r w:rsidRPr="00CB1022">
        <w:tab/>
        <w:t>Describe factual information and ideas about familiar people, places, things, and events.</w:t>
      </w:r>
    </w:p>
    <w:p w14:paraId="6F650A37" w14:textId="77777777" w:rsidR="00BC0A8C" w:rsidRPr="00CB1022" w:rsidRDefault="00BC0A8C" w:rsidP="00BC0A8C">
      <w:pPr>
        <w:pStyle w:val="A"/>
      </w:pPr>
      <w:r w:rsidRPr="00CB1022">
        <w:t>L.</w:t>
      </w:r>
      <w:r w:rsidRPr="00CB1022">
        <w:tab/>
        <w:t>Describe subtopics of larger topics about familiar people, places, things, and events.</w:t>
      </w:r>
    </w:p>
    <w:p w14:paraId="1245D253" w14:textId="77777777" w:rsidR="00BC0A8C" w:rsidRPr="00CB1022" w:rsidRDefault="00BC0A8C" w:rsidP="00BC0A8C">
      <w:pPr>
        <w:pStyle w:val="A"/>
      </w:pPr>
      <w:r w:rsidRPr="00CB1022">
        <w:t>M.</w:t>
      </w:r>
      <w:r w:rsidRPr="00CB1022">
        <w:tab/>
        <w:t>Use drawings or visual displays to add detail to permanent products.</w:t>
      </w:r>
    </w:p>
    <w:p w14:paraId="1BA274D3" w14:textId="77777777" w:rsidR="00BC0A8C" w:rsidRPr="00CB1022" w:rsidRDefault="00BC0A8C" w:rsidP="00BC0A8C">
      <w:pPr>
        <w:pStyle w:val="A"/>
      </w:pPr>
      <w:r w:rsidRPr="00CB1022">
        <w:t>N.</w:t>
      </w:r>
      <w:r w:rsidRPr="00CB1022">
        <w:tab/>
        <w:t>Produce complete sentences (e.g., through dictation, writing, word array, picture) when appropriate to task and situation.</w:t>
      </w:r>
    </w:p>
    <w:p w14:paraId="42687EBF" w14:textId="77777777" w:rsidR="00BC0A8C" w:rsidRPr="00CB1022" w:rsidRDefault="00BC0A8C" w:rsidP="00BC0A8C">
      <w:pPr>
        <w:pStyle w:val="AuthorityNote"/>
      </w:pPr>
      <w:r w:rsidRPr="00CB1022">
        <w:t>AUTHORITY NOTE:</w:t>
      </w:r>
      <w:r w:rsidRPr="00CB1022">
        <w:tab/>
        <w:t>Promulgated in accordance with R.S. 17:24.4.</w:t>
      </w:r>
    </w:p>
    <w:p w14:paraId="3DD332CA" w14:textId="77777777" w:rsidR="00BC0A8C" w:rsidRDefault="00BC0A8C" w:rsidP="00BC0A8C">
      <w:pPr>
        <w:pStyle w:val="HistoricalNote"/>
      </w:pPr>
      <w:r w:rsidRPr="00CB1022">
        <w:t>HISTORICAL NOTE:</w:t>
      </w:r>
      <w:r w:rsidRPr="00CB1022">
        <w:tab/>
        <w:t xml:space="preserve">Promulgated by the Board of Elementary and Secondary Education, </w:t>
      </w:r>
      <w:r>
        <w:t>LR 43:895 (May 2017).</w:t>
      </w:r>
    </w:p>
    <w:p w14:paraId="6A503B35" w14:textId="77777777" w:rsidR="00BC0A8C" w:rsidRPr="00CB1022" w:rsidRDefault="00BC0A8C" w:rsidP="00BC0A8C">
      <w:pPr>
        <w:pStyle w:val="Section"/>
        <w:rPr>
          <w:rFonts w:eastAsia="Calibri"/>
        </w:rPr>
      </w:pPr>
      <w:bookmarkStart w:id="786" w:name="_Toc456693337"/>
      <w:bookmarkStart w:id="787" w:name="_Toc125623467"/>
      <w:r w:rsidRPr="00CB1022">
        <w:rPr>
          <w:rFonts w:eastAsia="Calibri"/>
        </w:rPr>
        <w:t>§9311.</w:t>
      </w:r>
      <w:r w:rsidRPr="00CB1022">
        <w:rPr>
          <w:rFonts w:eastAsia="Calibri"/>
        </w:rPr>
        <w:tab/>
        <w:t>Language</w:t>
      </w:r>
      <w:bookmarkEnd w:id="786"/>
      <w:bookmarkEnd w:id="787"/>
    </w:p>
    <w:p w14:paraId="22FC5991" w14:textId="77777777" w:rsidR="00BC0A8C" w:rsidRPr="00CB1022" w:rsidRDefault="00BC0A8C" w:rsidP="00BC0A8C">
      <w:pPr>
        <w:pStyle w:val="A"/>
      </w:pPr>
      <w:r w:rsidRPr="00CB1022">
        <w:t>A.</w:t>
      </w:r>
      <w:r w:rsidRPr="00CB1022">
        <w:tab/>
        <w:t>Produce uppercase and lowercase letters.</w:t>
      </w:r>
    </w:p>
    <w:p w14:paraId="4604C613" w14:textId="77777777" w:rsidR="00BC0A8C" w:rsidRPr="00CB1022" w:rsidRDefault="00BC0A8C" w:rsidP="00BC0A8C">
      <w:pPr>
        <w:pStyle w:val="A"/>
      </w:pPr>
      <w:r w:rsidRPr="00CB1022">
        <w:t>B.</w:t>
      </w:r>
      <w:r w:rsidRPr="00CB1022">
        <w:tab/>
        <w:t>Use singular and plural nouns with matching verbs in basic sentences.</w:t>
      </w:r>
    </w:p>
    <w:p w14:paraId="402F9BCC" w14:textId="77777777" w:rsidR="00BC0A8C" w:rsidRPr="00CB1022" w:rsidRDefault="00BC0A8C" w:rsidP="00BC0A8C">
      <w:pPr>
        <w:pStyle w:val="A"/>
      </w:pPr>
      <w:r w:rsidRPr="00CB1022">
        <w:t>C.</w:t>
      </w:r>
      <w:r w:rsidRPr="00CB1022">
        <w:tab/>
        <w:t>Use frequently occurring nouns when communicating.</w:t>
      </w:r>
    </w:p>
    <w:p w14:paraId="7D78B33A" w14:textId="77777777" w:rsidR="00BC0A8C" w:rsidRPr="00CB1022" w:rsidRDefault="00BC0A8C" w:rsidP="00BC0A8C">
      <w:pPr>
        <w:pStyle w:val="A"/>
      </w:pPr>
      <w:r w:rsidRPr="00CB1022">
        <w:t>D.</w:t>
      </w:r>
      <w:r w:rsidRPr="00CB1022">
        <w:tab/>
        <w:t>Use personal, possessive, and indefinite pronouns (e.g., I, me, my; they, them, their; anyone, everything) when communicating.</w:t>
      </w:r>
    </w:p>
    <w:p w14:paraId="1A80BB46" w14:textId="77777777" w:rsidR="00BC0A8C" w:rsidRPr="00CB1022" w:rsidRDefault="00BC0A8C" w:rsidP="00BC0A8C">
      <w:pPr>
        <w:pStyle w:val="A"/>
      </w:pPr>
      <w:r w:rsidRPr="00CB1022">
        <w:t>E.</w:t>
      </w:r>
      <w:r w:rsidRPr="00CB1022">
        <w:tab/>
        <w:t>Use verbs to convey a sense of past present or future when communicating.</w:t>
      </w:r>
    </w:p>
    <w:p w14:paraId="579D2201" w14:textId="77777777" w:rsidR="00BC0A8C" w:rsidRPr="00CB1022" w:rsidRDefault="00BC0A8C" w:rsidP="00BC0A8C">
      <w:pPr>
        <w:pStyle w:val="A"/>
      </w:pPr>
      <w:r w:rsidRPr="00CB1022">
        <w:t>F.</w:t>
      </w:r>
      <w:r w:rsidRPr="00CB1022">
        <w:tab/>
        <w:t>Use frequently occurring adjectives when communicating.</w:t>
      </w:r>
    </w:p>
    <w:p w14:paraId="422E5555" w14:textId="77777777" w:rsidR="00BC0A8C" w:rsidRPr="00CB1022" w:rsidRDefault="00BC0A8C" w:rsidP="00BC0A8C">
      <w:pPr>
        <w:pStyle w:val="A"/>
      </w:pPr>
      <w:r w:rsidRPr="00CB1022">
        <w:t>G.</w:t>
      </w:r>
      <w:r w:rsidRPr="00CB1022">
        <w:tab/>
        <w:t>Use frequently occurring conjunctions (e.g., and, but, or, so, because) when communicating.</w:t>
      </w:r>
    </w:p>
    <w:p w14:paraId="068C76F9" w14:textId="77777777" w:rsidR="00BC0A8C" w:rsidRPr="00CB1022" w:rsidRDefault="00BC0A8C" w:rsidP="00BC0A8C">
      <w:pPr>
        <w:pStyle w:val="A"/>
      </w:pPr>
      <w:r w:rsidRPr="00CB1022">
        <w:t>H.</w:t>
      </w:r>
      <w:r w:rsidRPr="00CB1022">
        <w:tab/>
        <w:t>Use frequently occurring prepositions (e.g., on, in) when communicating.</w:t>
      </w:r>
    </w:p>
    <w:p w14:paraId="55BCE0CF" w14:textId="77777777" w:rsidR="00BC0A8C" w:rsidRPr="00CB1022" w:rsidRDefault="00BC0A8C" w:rsidP="00BC0A8C">
      <w:pPr>
        <w:pStyle w:val="A"/>
      </w:pPr>
      <w:r w:rsidRPr="00CB1022">
        <w:t>I.</w:t>
      </w:r>
      <w:r w:rsidRPr="00CB1022">
        <w:tab/>
        <w:t>Produce and expand complete simple and compound declarative, interrogative, imperative, and exclamatory sentences in response to prompts.</w:t>
      </w:r>
    </w:p>
    <w:p w14:paraId="4A094170" w14:textId="77777777" w:rsidR="00BC0A8C" w:rsidRPr="00CB1022" w:rsidRDefault="00BC0A8C" w:rsidP="00BC0A8C">
      <w:pPr>
        <w:pStyle w:val="A"/>
      </w:pPr>
      <w:r w:rsidRPr="00CB1022">
        <w:t>J.</w:t>
      </w:r>
      <w:r w:rsidRPr="00CB1022">
        <w:tab/>
        <w:t>Capitalize the first word in sentence, the pronoun "I", dates, and names of people.</w:t>
      </w:r>
    </w:p>
    <w:p w14:paraId="6020302A" w14:textId="77777777" w:rsidR="00BC0A8C" w:rsidRPr="00CB1022" w:rsidRDefault="00BC0A8C" w:rsidP="00BC0A8C">
      <w:pPr>
        <w:pStyle w:val="A"/>
      </w:pPr>
      <w:r w:rsidRPr="00CB1022">
        <w:t>K.</w:t>
      </w:r>
      <w:r w:rsidRPr="00CB1022">
        <w:tab/>
        <w:t>Use end punctuation for sentences.</w:t>
      </w:r>
    </w:p>
    <w:p w14:paraId="4DE4AA3A" w14:textId="77777777" w:rsidR="00BC0A8C" w:rsidRPr="00CB1022" w:rsidRDefault="00BC0A8C" w:rsidP="00BC0A8C">
      <w:pPr>
        <w:pStyle w:val="A"/>
      </w:pPr>
      <w:r w:rsidRPr="00CB1022">
        <w:t>L.</w:t>
      </w:r>
      <w:r w:rsidRPr="00CB1022">
        <w:tab/>
        <w:t>Produce a letter or letters for consonant and vowel sounds (phonemes).</w:t>
      </w:r>
    </w:p>
    <w:p w14:paraId="58634D48" w14:textId="77777777" w:rsidR="00BC0A8C" w:rsidRPr="00CB1022" w:rsidRDefault="00BC0A8C" w:rsidP="00BC0A8C">
      <w:pPr>
        <w:pStyle w:val="A"/>
      </w:pPr>
      <w:r w:rsidRPr="00CB1022">
        <w:lastRenderedPageBreak/>
        <w:t>M.</w:t>
      </w:r>
      <w:r w:rsidRPr="00CB1022">
        <w:tab/>
        <w:t>Use context within a sentence as a clue to the meaning of a word or phrase.</w:t>
      </w:r>
    </w:p>
    <w:p w14:paraId="7498B7AB" w14:textId="77777777" w:rsidR="00BC0A8C" w:rsidRPr="00CB1022" w:rsidRDefault="00BC0A8C" w:rsidP="00BC0A8C">
      <w:pPr>
        <w:pStyle w:val="A"/>
      </w:pPr>
      <w:r w:rsidRPr="00CB1022">
        <w:t>N.</w:t>
      </w:r>
      <w:r w:rsidRPr="00CB1022">
        <w:tab/>
        <w:t>Use frequently occurring affixes as a clue to the meaning of the word.</w:t>
      </w:r>
    </w:p>
    <w:p w14:paraId="21CB0645" w14:textId="77777777" w:rsidR="00BC0A8C" w:rsidRPr="00CB1022" w:rsidRDefault="00BC0A8C" w:rsidP="00BC0A8C">
      <w:pPr>
        <w:pStyle w:val="A"/>
      </w:pPr>
      <w:r w:rsidRPr="00CB1022">
        <w:t>O.</w:t>
      </w:r>
      <w:r w:rsidRPr="00CB1022">
        <w:tab/>
        <w:t>With guidance and support from adults, identify the category for a given word (e.g., a duck is a bird).</w:t>
      </w:r>
    </w:p>
    <w:p w14:paraId="04BC5552" w14:textId="77777777" w:rsidR="00BC0A8C" w:rsidRPr="00CB1022" w:rsidRDefault="00BC0A8C" w:rsidP="00BC0A8C">
      <w:pPr>
        <w:pStyle w:val="A"/>
      </w:pPr>
      <w:r w:rsidRPr="00CB1022">
        <w:t>P.</w:t>
      </w:r>
      <w:r w:rsidRPr="00CB1022">
        <w:tab/>
        <w:t>With guidance and support from adults, sort labeled objects into categories (e.g., shapes, food) to gain a sense of the concepts the categories represent.</w:t>
      </w:r>
    </w:p>
    <w:p w14:paraId="4821CC82" w14:textId="77777777" w:rsidR="00BC0A8C" w:rsidRPr="00CB1022" w:rsidRDefault="00BC0A8C" w:rsidP="00BC0A8C">
      <w:pPr>
        <w:pStyle w:val="A"/>
      </w:pPr>
      <w:r w:rsidRPr="00CB1022">
        <w:t>Q.</w:t>
      </w:r>
      <w:r w:rsidRPr="00CB1022">
        <w:tab/>
        <w:t>With guidance and support from adults, sort words or picture cards with words into categories (e.g., shapes, food) to gain a sense of the concepts the categories represent.</w:t>
      </w:r>
    </w:p>
    <w:p w14:paraId="53AF6706" w14:textId="77777777" w:rsidR="00BC0A8C" w:rsidRPr="00CB1022" w:rsidRDefault="00BC0A8C" w:rsidP="00BC0A8C">
      <w:pPr>
        <w:pStyle w:val="A"/>
      </w:pPr>
      <w:r w:rsidRPr="00CB1022">
        <w:t>R.</w:t>
      </w:r>
      <w:r w:rsidRPr="00CB1022">
        <w:tab/>
        <w:t>With guidance and support from adults, use newly acquired words in real-life context.</w:t>
      </w:r>
    </w:p>
    <w:p w14:paraId="0B103C2E" w14:textId="77777777" w:rsidR="00BC0A8C" w:rsidRPr="00CB1022" w:rsidRDefault="00BC0A8C" w:rsidP="00BC0A8C">
      <w:pPr>
        <w:pStyle w:val="A"/>
      </w:pPr>
      <w:r w:rsidRPr="00CB1022">
        <w:t>S.</w:t>
      </w:r>
      <w:r w:rsidRPr="00CB1022">
        <w:tab/>
        <w:t>Use words and phrases acquired through conversations, reading and being read to, and responding to texts, or when adding captions or simple sentences to illustrations or drawings, including using frequently occurring conjunctions to signal simple relationships (e.g., because).</w:t>
      </w:r>
    </w:p>
    <w:p w14:paraId="08E172E0" w14:textId="77777777" w:rsidR="00BC0A8C" w:rsidRPr="00CB1022" w:rsidRDefault="00BC0A8C" w:rsidP="00BC0A8C">
      <w:pPr>
        <w:pStyle w:val="A"/>
      </w:pPr>
      <w:r w:rsidRPr="00CB1022">
        <w:t>T.</w:t>
      </w:r>
      <w:r w:rsidRPr="00CB1022">
        <w:tab/>
        <w:t>Use frequently occurring conjunctions to signal simple relationships.</w:t>
      </w:r>
    </w:p>
    <w:p w14:paraId="4C00BDC3" w14:textId="77777777" w:rsidR="00BC0A8C" w:rsidRPr="00CB1022" w:rsidRDefault="00BC0A8C" w:rsidP="00BC0A8C">
      <w:pPr>
        <w:pStyle w:val="AuthorityNote"/>
      </w:pPr>
      <w:r w:rsidRPr="00CB1022">
        <w:t>AUTHORITY NOTE:</w:t>
      </w:r>
      <w:r w:rsidRPr="00CB1022">
        <w:tab/>
        <w:t>Promulgated in accordance with R.S. 17:24.4.</w:t>
      </w:r>
    </w:p>
    <w:p w14:paraId="537CB921" w14:textId="77777777" w:rsidR="00BC0A8C" w:rsidRDefault="00BC0A8C" w:rsidP="00BC0A8C">
      <w:pPr>
        <w:pStyle w:val="HistoricalNote"/>
      </w:pPr>
      <w:r w:rsidRPr="00CB1022">
        <w:t>HISTORICAL NOTE:</w:t>
      </w:r>
      <w:r w:rsidRPr="00CB1022">
        <w:tab/>
        <w:t xml:space="preserve">Promulgated by the Board of Elementary and Secondary Education, </w:t>
      </w:r>
      <w:r>
        <w:t>LR 43:895 (May 2017).</w:t>
      </w:r>
    </w:p>
    <w:p w14:paraId="72D71847" w14:textId="77777777" w:rsidR="00BC0A8C" w:rsidRPr="00CB1022" w:rsidRDefault="00BC0A8C" w:rsidP="00BC0A8C">
      <w:pPr>
        <w:pStyle w:val="Chapter"/>
      </w:pPr>
      <w:bookmarkStart w:id="788" w:name="_Toc125623468"/>
      <w:r w:rsidRPr="00CB1022">
        <w:t>Subchapter C.</w:t>
      </w:r>
      <w:r w:rsidRPr="00CB1022">
        <w:tab/>
        <w:t>Grade 2</w:t>
      </w:r>
      <w:bookmarkEnd w:id="788"/>
    </w:p>
    <w:p w14:paraId="40CB4E35" w14:textId="77777777" w:rsidR="00BC0A8C" w:rsidRPr="00CB1022" w:rsidRDefault="00BC0A8C" w:rsidP="00BC0A8C">
      <w:pPr>
        <w:pStyle w:val="Section"/>
      </w:pPr>
      <w:bookmarkStart w:id="789" w:name="_Toc125623469"/>
      <w:r>
        <w:t>§9312.</w:t>
      </w:r>
      <w:r>
        <w:tab/>
        <w:t>Reading Literature</w:t>
      </w:r>
      <w:bookmarkEnd w:id="789"/>
    </w:p>
    <w:p w14:paraId="52842F2E" w14:textId="77777777" w:rsidR="00BC0A8C" w:rsidRPr="00CB1022" w:rsidRDefault="00BC0A8C" w:rsidP="00BC0A8C">
      <w:pPr>
        <w:pStyle w:val="A"/>
      </w:pPr>
      <w:r w:rsidRPr="00CB1022">
        <w:t>A.</w:t>
      </w:r>
      <w:r w:rsidRPr="00CB1022">
        <w:tab/>
        <w:t>Answer who, what, where, when, why, and how questions from stories.</w:t>
      </w:r>
    </w:p>
    <w:p w14:paraId="3412CF14" w14:textId="77777777" w:rsidR="00BC0A8C" w:rsidRPr="00CB1022" w:rsidRDefault="00BC0A8C" w:rsidP="00BC0A8C">
      <w:pPr>
        <w:pStyle w:val="A"/>
      </w:pPr>
      <w:r w:rsidRPr="00CB1022">
        <w:t>B.</w:t>
      </w:r>
      <w:r w:rsidRPr="00CB1022">
        <w:tab/>
        <w:t>Use details to recount stories, including fables and folktales from diverse cultures.</w:t>
      </w:r>
    </w:p>
    <w:p w14:paraId="509F0429" w14:textId="77777777" w:rsidR="00BC0A8C" w:rsidRPr="00CB1022" w:rsidRDefault="00BC0A8C" w:rsidP="00BC0A8C">
      <w:pPr>
        <w:pStyle w:val="A"/>
      </w:pPr>
      <w:r w:rsidRPr="00CB1022">
        <w:t>C.</w:t>
      </w:r>
      <w:r w:rsidRPr="00CB1022">
        <w:tab/>
        <w:t>Retell a favorite text, including key details.</w:t>
      </w:r>
    </w:p>
    <w:p w14:paraId="7F6F872F" w14:textId="77777777" w:rsidR="00BC0A8C" w:rsidRPr="00CB1022" w:rsidRDefault="00BC0A8C" w:rsidP="00BC0A8C">
      <w:pPr>
        <w:pStyle w:val="A"/>
      </w:pPr>
      <w:r w:rsidRPr="00CB1022">
        <w:t>D.</w:t>
      </w:r>
      <w:r w:rsidRPr="00CB1022">
        <w:tab/>
        <w:t>Describe or select a description of a major event or problem in a story.</w:t>
      </w:r>
    </w:p>
    <w:p w14:paraId="74A224A9" w14:textId="77777777" w:rsidR="00BC0A8C" w:rsidRPr="00CB1022" w:rsidRDefault="00BC0A8C" w:rsidP="00BC0A8C">
      <w:pPr>
        <w:pStyle w:val="A"/>
      </w:pPr>
      <w:r w:rsidRPr="00CB1022">
        <w:t>E.</w:t>
      </w:r>
      <w:r w:rsidRPr="00CB1022">
        <w:tab/>
        <w:t>Describe or select a description of how characters respond to major events or problems in a story.</w:t>
      </w:r>
    </w:p>
    <w:p w14:paraId="0B655AB6" w14:textId="77777777" w:rsidR="00BC0A8C" w:rsidRPr="00CB1022" w:rsidRDefault="00BC0A8C" w:rsidP="00BC0A8C">
      <w:pPr>
        <w:pStyle w:val="A"/>
      </w:pPr>
      <w:r w:rsidRPr="00CB1022">
        <w:t>F.</w:t>
      </w:r>
      <w:r w:rsidRPr="00CB1022">
        <w:tab/>
        <w:t>Describe or select the description of what happened (or key events from) in the beginning of the story.</w:t>
      </w:r>
    </w:p>
    <w:p w14:paraId="4A55C093" w14:textId="77777777" w:rsidR="00BC0A8C" w:rsidRPr="00CB1022" w:rsidRDefault="00BC0A8C" w:rsidP="00BC0A8C">
      <w:pPr>
        <w:pStyle w:val="A"/>
      </w:pPr>
      <w:r w:rsidRPr="00CB1022">
        <w:t>G.</w:t>
      </w:r>
      <w:r w:rsidRPr="00CB1022">
        <w:tab/>
        <w:t>Describe or select the description of what happened (or key events from) in the end of the story.</w:t>
      </w:r>
    </w:p>
    <w:p w14:paraId="56C993AE" w14:textId="77777777" w:rsidR="00BC0A8C" w:rsidRPr="00CB1022" w:rsidRDefault="00BC0A8C" w:rsidP="00BC0A8C">
      <w:pPr>
        <w:pStyle w:val="A"/>
      </w:pPr>
      <w:r w:rsidRPr="00CB1022">
        <w:t>H.</w:t>
      </w:r>
      <w:r w:rsidRPr="00CB1022">
        <w:tab/>
        <w:t>Use signal words (e.g., then, while, because, when, after, before, later) to describe event sequence, actions, and interactions in a story.</w:t>
      </w:r>
    </w:p>
    <w:p w14:paraId="0E33509B" w14:textId="77777777" w:rsidR="00BC0A8C" w:rsidRPr="00CB1022" w:rsidRDefault="00BC0A8C" w:rsidP="00BC0A8C">
      <w:pPr>
        <w:pStyle w:val="A"/>
      </w:pPr>
      <w:r w:rsidRPr="00CB1022">
        <w:t>I.</w:t>
      </w:r>
      <w:r w:rsidRPr="00CB1022">
        <w:tab/>
        <w:t>Read books to examine how to write certain genres.</w:t>
      </w:r>
    </w:p>
    <w:p w14:paraId="61A80E57" w14:textId="77777777" w:rsidR="00BC0A8C" w:rsidRPr="00CB1022" w:rsidRDefault="00BC0A8C" w:rsidP="00BC0A8C">
      <w:pPr>
        <w:pStyle w:val="A"/>
      </w:pPr>
      <w:r w:rsidRPr="00CB1022">
        <w:t>J.</w:t>
      </w:r>
      <w:r w:rsidRPr="00CB1022">
        <w:tab/>
        <w:t>Identify different points of view of different characters in a story. (e.g., “Who thinks it is a bad idea to play a joke on a friend?”)</w:t>
      </w:r>
    </w:p>
    <w:p w14:paraId="073B1D1D" w14:textId="77777777" w:rsidR="00BC0A8C" w:rsidRPr="00CB1022" w:rsidRDefault="00BC0A8C" w:rsidP="00BC0A8C">
      <w:pPr>
        <w:pStyle w:val="A"/>
      </w:pPr>
      <w:r w:rsidRPr="00CB1022">
        <w:t>K.</w:t>
      </w:r>
      <w:r w:rsidRPr="00CB1022">
        <w:tab/>
        <w:t>Use illustrations to answer questions about the characters, key events, the problem or solution in a story.</w:t>
      </w:r>
    </w:p>
    <w:p w14:paraId="01D89E88" w14:textId="77777777" w:rsidR="00BC0A8C" w:rsidRPr="00CB1022" w:rsidRDefault="00BC0A8C" w:rsidP="00BC0A8C">
      <w:pPr>
        <w:pStyle w:val="A"/>
      </w:pPr>
      <w:r w:rsidRPr="00CB1022">
        <w:t>L</w:t>
      </w:r>
      <w:r>
        <w:t>.</w:t>
      </w:r>
      <w:r w:rsidRPr="00CB1022">
        <w:tab/>
        <w:t>Use information gained from illustrations to describe elements within the setting.</w:t>
      </w:r>
    </w:p>
    <w:p w14:paraId="6E467556" w14:textId="77777777" w:rsidR="00BC0A8C" w:rsidRPr="00CB1022" w:rsidRDefault="00BC0A8C" w:rsidP="00BC0A8C">
      <w:pPr>
        <w:pStyle w:val="A"/>
      </w:pPr>
      <w:r w:rsidRPr="00CB1022">
        <w:t>M.</w:t>
      </w:r>
      <w:r w:rsidRPr="00CB1022">
        <w:tab/>
        <w:t>Use information gained from illustrations to describe a character's feelings or what a character wanted.</w:t>
      </w:r>
    </w:p>
    <w:p w14:paraId="20104B59" w14:textId="77777777" w:rsidR="00BC0A8C" w:rsidRPr="00CB1022" w:rsidRDefault="00BC0A8C" w:rsidP="00BC0A8C">
      <w:pPr>
        <w:pStyle w:val="A"/>
      </w:pPr>
      <w:r w:rsidRPr="00CB1022">
        <w:t>N.</w:t>
      </w:r>
      <w:r w:rsidRPr="00CB1022">
        <w:tab/>
        <w:t>Use information gained from illustrations to describe a relationship between characters (e.g., mother/daughter, love/hate).</w:t>
      </w:r>
    </w:p>
    <w:p w14:paraId="2C275D7D" w14:textId="77777777" w:rsidR="00BC0A8C" w:rsidRPr="00CB1022" w:rsidRDefault="00BC0A8C" w:rsidP="00BC0A8C">
      <w:pPr>
        <w:pStyle w:val="A"/>
      </w:pPr>
      <w:r w:rsidRPr="00CB1022">
        <w:t>O.</w:t>
      </w:r>
      <w:r w:rsidRPr="00CB1022">
        <w:tab/>
        <w:t>Use text features to aid comprehension.</w:t>
      </w:r>
    </w:p>
    <w:p w14:paraId="7D3A5B2C" w14:textId="77777777" w:rsidR="00BC0A8C" w:rsidRPr="00CB1022" w:rsidRDefault="00BC0A8C" w:rsidP="00BC0A8C">
      <w:pPr>
        <w:pStyle w:val="A"/>
      </w:pPr>
      <w:r w:rsidRPr="00CB1022">
        <w:t>P.</w:t>
      </w:r>
      <w:r w:rsidRPr="00CB1022">
        <w:tab/>
        <w:t>Compare and contrast illustrations or visuals between two versions of the same story (e.g., Cinderella stories) by different authors or from different cultures.</w:t>
      </w:r>
    </w:p>
    <w:p w14:paraId="42C8B439" w14:textId="77777777" w:rsidR="00BC0A8C" w:rsidRPr="00CB1022" w:rsidRDefault="00BC0A8C" w:rsidP="00BC0A8C">
      <w:pPr>
        <w:pStyle w:val="A"/>
      </w:pPr>
      <w:r w:rsidRPr="00CB1022">
        <w:t>Q.</w:t>
      </w:r>
      <w:r w:rsidRPr="00CB1022">
        <w:tab/>
        <w:t>Compare and contrast characters or events between two versions of the same story by different authors or from different cultures.</w:t>
      </w:r>
    </w:p>
    <w:p w14:paraId="28B6D7AF" w14:textId="77777777" w:rsidR="00BC0A8C" w:rsidRPr="00CB1022" w:rsidRDefault="00BC0A8C" w:rsidP="00BC0A8C">
      <w:pPr>
        <w:pStyle w:val="A"/>
      </w:pPr>
      <w:r w:rsidRPr="00CB1022">
        <w:t>R.</w:t>
      </w:r>
      <w:r w:rsidRPr="00CB1022">
        <w:tab/>
        <w:t>Choose literary texts or poems to read and reread, listen to, or view for leisure purposes.</w:t>
      </w:r>
    </w:p>
    <w:p w14:paraId="097D1A69" w14:textId="77777777" w:rsidR="00BC0A8C" w:rsidRPr="00CB1022" w:rsidRDefault="00BC0A8C" w:rsidP="00BC0A8C">
      <w:pPr>
        <w:pStyle w:val="AuthorityNote"/>
      </w:pPr>
      <w:r w:rsidRPr="00CB1022">
        <w:t>AUTHORITY NOTE:</w:t>
      </w:r>
      <w:r w:rsidRPr="00CB1022">
        <w:tab/>
        <w:t>Promulgated in accordance with R.S. 17:24.4.</w:t>
      </w:r>
    </w:p>
    <w:p w14:paraId="1F6AECB6" w14:textId="77777777" w:rsidR="00BC0A8C" w:rsidRDefault="00BC0A8C" w:rsidP="00BC0A8C">
      <w:pPr>
        <w:pStyle w:val="HistoricalNote"/>
      </w:pPr>
      <w:r w:rsidRPr="00CB1022">
        <w:t>HISTORICAL NOTE:</w:t>
      </w:r>
      <w:r w:rsidRPr="00CB1022">
        <w:tab/>
        <w:t xml:space="preserve">Promulgated by the Board of Elementary and Secondary Education, </w:t>
      </w:r>
      <w:r>
        <w:t>LR 43:896 (May 2017).</w:t>
      </w:r>
    </w:p>
    <w:p w14:paraId="6407CF4B" w14:textId="77777777" w:rsidR="00BC0A8C" w:rsidRPr="00CB1022" w:rsidRDefault="00BC0A8C" w:rsidP="00BC0A8C">
      <w:pPr>
        <w:pStyle w:val="Section"/>
      </w:pPr>
      <w:bookmarkStart w:id="790" w:name="_Toc125623470"/>
      <w:r w:rsidRPr="00CB1022">
        <w:t>§9313.</w:t>
      </w:r>
      <w:r w:rsidRPr="00CB1022">
        <w:tab/>
        <w:t>Reading Informational Text</w:t>
      </w:r>
      <w:bookmarkEnd w:id="790"/>
    </w:p>
    <w:p w14:paraId="1AA84D89" w14:textId="77777777" w:rsidR="00BC0A8C" w:rsidRPr="00CB1022" w:rsidRDefault="00BC0A8C" w:rsidP="00BC0A8C">
      <w:pPr>
        <w:pStyle w:val="A"/>
      </w:pPr>
      <w:r w:rsidRPr="00CB1022">
        <w:t>A.</w:t>
      </w:r>
      <w:r w:rsidRPr="00CB1022">
        <w:tab/>
        <w:t>Answer who, what, where, when, why, and how questions from informational text.</w:t>
      </w:r>
    </w:p>
    <w:p w14:paraId="45B339B7" w14:textId="77777777" w:rsidR="00BC0A8C" w:rsidRPr="00CB1022" w:rsidRDefault="00BC0A8C" w:rsidP="00BC0A8C">
      <w:pPr>
        <w:pStyle w:val="A"/>
      </w:pPr>
      <w:r w:rsidRPr="00CB1022">
        <w:t>B.</w:t>
      </w:r>
      <w:r w:rsidRPr="00CB1022">
        <w:tab/>
        <w:t>Identify the main topic of a multi-paragraph informational text.</w:t>
      </w:r>
    </w:p>
    <w:p w14:paraId="07B9FD1F" w14:textId="77777777" w:rsidR="00BC0A8C" w:rsidRPr="00CB1022" w:rsidRDefault="00BC0A8C" w:rsidP="00BC0A8C">
      <w:pPr>
        <w:pStyle w:val="A"/>
      </w:pPr>
      <w:r w:rsidRPr="00CB1022">
        <w:t>C.</w:t>
      </w:r>
      <w:r w:rsidRPr="00CB1022">
        <w:tab/>
        <w:t>Identify the focus of a paragraph and the details that support the focus in an informational text.</w:t>
      </w:r>
    </w:p>
    <w:p w14:paraId="0530475C" w14:textId="77777777" w:rsidR="00BC0A8C" w:rsidRPr="00CB1022" w:rsidRDefault="00BC0A8C" w:rsidP="00BC0A8C">
      <w:pPr>
        <w:pStyle w:val="A"/>
      </w:pPr>
      <w:r w:rsidRPr="00CB1022">
        <w:t>D.</w:t>
      </w:r>
      <w:r w:rsidRPr="00CB1022">
        <w:tab/>
        <w:t>Identify the sequence of events in an informational text.</w:t>
      </w:r>
    </w:p>
    <w:p w14:paraId="282E57A2" w14:textId="77777777" w:rsidR="00BC0A8C" w:rsidRPr="00CB1022" w:rsidRDefault="00BC0A8C" w:rsidP="00BC0A8C">
      <w:pPr>
        <w:pStyle w:val="A"/>
      </w:pPr>
      <w:r w:rsidRPr="00CB1022">
        <w:t>E.</w:t>
      </w:r>
      <w:r w:rsidRPr="00CB1022">
        <w:tab/>
        <w:t>Identify the steps in a process in an informational text.</w:t>
      </w:r>
    </w:p>
    <w:p w14:paraId="14E4B912" w14:textId="77777777" w:rsidR="00BC0A8C" w:rsidRPr="00CB1022" w:rsidRDefault="00BC0A8C" w:rsidP="00BC0A8C">
      <w:pPr>
        <w:pStyle w:val="A"/>
      </w:pPr>
      <w:r w:rsidRPr="00CB1022">
        <w:t>F.</w:t>
      </w:r>
      <w:r w:rsidRPr="00CB1022">
        <w:tab/>
        <w:t>Identify the cause and effect relationships in an informational text.</w:t>
      </w:r>
    </w:p>
    <w:p w14:paraId="259CAB80" w14:textId="77777777" w:rsidR="00BC0A8C" w:rsidRPr="00CB1022" w:rsidRDefault="00BC0A8C" w:rsidP="00BC0A8C">
      <w:pPr>
        <w:pStyle w:val="A"/>
      </w:pPr>
      <w:r w:rsidRPr="00CB1022">
        <w:t>G.</w:t>
      </w:r>
      <w:r w:rsidRPr="00CB1022">
        <w:tab/>
        <w:t>Determine the meaning of words and phrases in a text relevant to a grade 2 topic or subject area.</w:t>
      </w:r>
    </w:p>
    <w:p w14:paraId="066C1DAD" w14:textId="77777777" w:rsidR="00BC0A8C" w:rsidRPr="00CB1022" w:rsidRDefault="00BC0A8C" w:rsidP="00BC0A8C">
      <w:pPr>
        <w:pStyle w:val="A"/>
      </w:pPr>
      <w:r w:rsidRPr="00CB1022">
        <w:t>H.</w:t>
      </w:r>
      <w:r w:rsidRPr="00CB1022">
        <w:tab/>
        <w:t>Identify and use text features (e.g., title, bold print, illustrations, glossaries) to aid comprehension (e.g., locate key facts or information in a text efficiently).</w:t>
      </w:r>
    </w:p>
    <w:p w14:paraId="7CBB36F5" w14:textId="77777777" w:rsidR="00BC0A8C" w:rsidRPr="00CB1022" w:rsidRDefault="00BC0A8C" w:rsidP="00BC0A8C">
      <w:pPr>
        <w:pStyle w:val="A"/>
      </w:pPr>
      <w:r w:rsidRPr="00CB1022">
        <w:t>I.</w:t>
      </w:r>
      <w:r w:rsidRPr="00CB1022">
        <w:tab/>
        <w:t>Identify the main purpose of a text, including what question the author is answering, explaining, or describing.</w:t>
      </w:r>
    </w:p>
    <w:p w14:paraId="35384F4A" w14:textId="77777777" w:rsidR="00BC0A8C" w:rsidRPr="00CB1022" w:rsidRDefault="00BC0A8C" w:rsidP="00BC0A8C">
      <w:pPr>
        <w:pStyle w:val="A"/>
      </w:pPr>
      <w:r w:rsidRPr="00CB1022">
        <w:t>J.</w:t>
      </w:r>
      <w:r w:rsidRPr="00CB1022">
        <w:tab/>
        <w:t>Explain or identify what specific images (e.g., a diagram showing how a machine works) teach or inform the reader.</w:t>
      </w:r>
    </w:p>
    <w:p w14:paraId="4C468E24" w14:textId="77777777" w:rsidR="00BC0A8C" w:rsidRPr="00CB1022" w:rsidRDefault="00BC0A8C" w:rsidP="00BC0A8C">
      <w:pPr>
        <w:pStyle w:val="A"/>
      </w:pPr>
      <w:r w:rsidRPr="00CB1022">
        <w:t>K.</w:t>
      </w:r>
      <w:r w:rsidRPr="00CB1022">
        <w:tab/>
        <w:t>Use the illustrations and details in a text to describe or identify its key ideas.</w:t>
      </w:r>
    </w:p>
    <w:p w14:paraId="49C7E720" w14:textId="77777777" w:rsidR="00BC0A8C" w:rsidRPr="00CB1022" w:rsidRDefault="00BC0A8C" w:rsidP="00BC0A8C">
      <w:pPr>
        <w:pStyle w:val="A"/>
      </w:pPr>
      <w:r w:rsidRPr="00CB1022">
        <w:t>L.</w:t>
      </w:r>
      <w:r w:rsidRPr="00CB1022">
        <w:tab/>
        <w:t>Identify the facts and details an author gives to support points in a text.</w:t>
      </w:r>
    </w:p>
    <w:p w14:paraId="14FA8D9F" w14:textId="77777777" w:rsidR="00BC0A8C" w:rsidRPr="00CB1022" w:rsidRDefault="00BC0A8C" w:rsidP="00BC0A8C">
      <w:pPr>
        <w:pStyle w:val="A"/>
      </w:pPr>
      <w:r w:rsidRPr="00CB1022">
        <w:lastRenderedPageBreak/>
        <w:t>M.</w:t>
      </w:r>
      <w:r w:rsidRPr="00CB1022">
        <w:tab/>
        <w:t>Describe how facts and details support specific points the author makes in a text.</w:t>
      </w:r>
    </w:p>
    <w:p w14:paraId="6B17BBD0" w14:textId="77777777" w:rsidR="00BC0A8C" w:rsidRPr="00CB1022" w:rsidRDefault="00BC0A8C" w:rsidP="00BC0A8C">
      <w:pPr>
        <w:pStyle w:val="A"/>
      </w:pPr>
      <w:r w:rsidRPr="00CB1022">
        <w:t>N.</w:t>
      </w:r>
      <w:r w:rsidRPr="00CB1022">
        <w:tab/>
        <w:t>Compare and contrast the most important points presented by two texts on the same topic.</w:t>
      </w:r>
    </w:p>
    <w:p w14:paraId="088D1D77" w14:textId="77777777" w:rsidR="00BC0A8C" w:rsidRPr="00CB1022" w:rsidRDefault="00BC0A8C" w:rsidP="00BC0A8C">
      <w:pPr>
        <w:pStyle w:val="A"/>
      </w:pPr>
      <w:r w:rsidRPr="00CB1022">
        <w:t>O.</w:t>
      </w:r>
      <w:r w:rsidRPr="00CB1022">
        <w:tab/>
        <w:t>Choose informational texts to read and reread, listen to, or view for leisure or informational purposes (e.g., to answer questions; understand the world around them).</w:t>
      </w:r>
    </w:p>
    <w:p w14:paraId="28B01E4C" w14:textId="77777777" w:rsidR="00BC0A8C" w:rsidRPr="00CB1022" w:rsidRDefault="00BC0A8C" w:rsidP="00BC0A8C">
      <w:pPr>
        <w:pStyle w:val="A"/>
      </w:pPr>
      <w:r w:rsidRPr="00CB1022">
        <w:t>P.</w:t>
      </w:r>
      <w:r w:rsidRPr="00CB1022">
        <w:tab/>
        <w:t>Discuss key details and main topic of a preferred text.</w:t>
      </w:r>
    </w:p>
    <w:p w14:paraId="078708B4" w14:textId="77777777" w:rsidR="00BC0A8C" w:rsidRPr="00CB1022" w:rsidRDefault="00BC0A8C" w:rsidP="00BC0A8C">
      <w:pPr>
        <w:pStyle w:val="AuthorityNote"/>
      </w:pPr>
      <w:r w:rsidRPr="00CB1022">
        <w:t>AUTHORITY NOTE:</w:t>
      </w:r>
      <w:r w:rsidRPr="00CB1022">
        <w:tab/>
        <w:t>Promulgated in accordance with R.S. 17:24.4.</w:t>
      </w:r>
    </w:p>
    <w:p w14:paraId="6265929E" w14:textId="77777777" w:rsidR="00BC0A8C" w:rsidRDefault="00BC0A8C" w:rsidP="00BC0A8C">
      <w:pPr>
        <w:pStyle w:val="HistoricalNote"/>
      </w:pPr>
      <w:r w:rsidRPr="00CB1022">
        <w:t>HISTORICAL NOTE:</w:t>
      </w:r>
      <w:r w:rsidRPr="00CB1022">
        <w:tab/>
        <w:t xml:space="preserve">Promulgated by the Board of Elementary and Secondary Education, </w:t>
      </w:r>
      <w:r>
        <w:t>LR 43:896 (May 2017).</w:t>
      </w:r>
    </w:p>
    <w:p w14:paraId="6DB69E33" w14:textId="77777777" w:rsidR="00BC0A8C" w:rsidRPr="00CB1022" w:rsidRDefault="00BC0A8C" w:rsidP="00BC0A8C">
      <w:pPr>
        <w:pStyle w:val="Section"/>
      </w:pPr>
      <w:bookmarkStart w:id="791" w:name="_Toc125623471"/>
      <w:r w:rsidRPr="00CB1022">
        <w:t>§9314.</w:t>
      </w:r>
      <w:r w:rsidRPr="00CB1022">
        <w:tab/>
        <w:t>Reading Foundations</w:t>
      </w:r>
      <w:bookmarkEnd w:id="791"/>
    </w:p>
    <w:p w14:paraId="11DFEC76" w14:textId="77777777" w:rsidR="00BC0A8C" w:rsidRPr="00CB1022" w:rsidRDefault="00BC0A8C" w:rsidP="00BC0A8C">
      <w:pPr>
        <w:pStyle w:val="A"/>
      </w:pPr>
      <w:r w:rsidRPr="00CB1022">
        <w:t>A.</w:t>
      </w:r>
      <w:r w:rsidRPr="00CB1022">
        <w:tab/>
        <w:t>Answer who, what, where, when, why, and how questions from informational text. LAC.RF.2.2a Produce single-syllable words by blending sounds (phonemes), including consonant blends.</w:t>
      </w:r>
    </w:p>
    <w:p w14:paraId="567F2DED" w14:textId="77777777" w:rsidR="00BC0A8C" w:rsidRPr="00CB1022" w:rsidRDefault="00BC0A8C" w:rsidP="00BC0A8C">
      <w:pPr>
        <w:pStyle w:val="A"/>
      </w:pPr>
      <w:r w:rsidRPr="00CB1022">
        <w:t>B.</w:t>
      </w:r>
      <w:r w:rsidRPr="00CB1022">
        <w:tab/>
        <w:t>Isolate and/or produce initial, medial vowel, and/or final sounds in consonant-vowel-consonant (CVC) words.</w:t>
      </w:r>
    </w:p>
    <w:p w14:paraId="6811CCBD" w14:textId="77777777" w:rsidR="00BC0A8C" w:rsidRPr="00CB1022" w:rsidRDefault="00BC0A8C" w:rsidP="00BC0A8C">
      <w:pPr>
        <w:pStyle w:val="A"/>
      </w:pPr>
      <w:r w:rsidRPr="00CB1022">
        <w:t>C.</w:t>
      </w:r>
      <w:r w:rsidRPr="00CB1022">
        <w:tab/>
        <w:t>Segment spoken single-syllable words into their complete sequence of individual sounds (phonemes).</w:t>
      </w:r>
    </w:p>
    <w:p w14:paraId="0DE8613B" w14:textId="77777777" w:rsidR="00BC0A8C" w:rsidRPr="00CB1022" w:rsidRDefault="00BC0A8C" w:rsidP="00BC0A8C">
      <w:pPr>
        <w:pStyle w:val="A"/>
      </w:pPr>
      <w:r w:rsidRPr="00CB1022">
        <w:t>D.</w:t>
      </w:r>
      <w:r w:rsidRPr="00CB1022">
        <w:tab/>
        <w:t>Identify long and short vowels in regularly spelled one-syllable words.</w:t>
      </w:r>
    </w:p>
    <w:p w14:paraId="26E6BD7F" w14:textId="77777777" w:rsidR="00BC0A8C" w:rsidRPr="00CB1022" w:rsidRDefault="00BC0A8C" w:rsidP="00BC0A8C">
      <w:pPr>
        <w:pStyle w:val="A"/>
      </w:pPr>
      <w:r w:rsidRPr="00CB1022">
        <w:t>E.</w:t>
      </w:r>
      <w:r w:rsidRPr="00CB1022">
        <w:tab/>
        <w:t>Decode regularly spelled one-syllable words with long vowels.</w:t>
      </w:r>
    </w:p>
    <w:p w14:paraId="7D00794A" w14:textId="77777777" w:rsidR="00BC0A8C" w:rsidRPr="00CB1022" w:rsidRDefault="00BC0A8C" w:rsidP="00BC0A8C">
      <w:pPr>
        <w:pStyle w:val="A"/>
      </w:pPr>
      <w:r w:rsidRPr="00CB1022">
        <w:t>F.</w:t>
      </w:r>
      <w:r w:rsidRPr="00CB1022">
        <w:tab/>
        <w:t>Decode regularly spelled two-syllable words with long vowels.</w:t>
      </w:r>
    </w:p>
    <w:p w14:paraId="163A0904" w14:textId="77777777" w:rsidR="00BC0A8C" w:rsidRPr="00CB1022" w:rsidRDefault="00BC0A8C" w:rsidP="00BC0A8C">
      <w:pPr>
        <w:pStyle w:val="A"/>
      </w:pPr>
      <w:r w:rsidRPr="00CB1022">
        <w:t>G.</w:t>
      </w:r>
      <w:r w:rsidRPr="00CB1022">
        <w:tab/>
        <w:t>Decode words with common prefixes and suffixes.</w:t>
      </w:r>
    </w:p>
    <w:p w14:paraId="4B789F1E" w14:textId="77777777" w:rsidR="00BC0A8C" w:rsidRPr="00CB1022" w:rsidRDefault="00BC0A8C" w:rsidP="00BC0A8C">
      <w:pPr>
        <w:pStyle w:val="A"/>
      </w:pPr>
      <w:r w:rsidRPr="00CB1022">
        <w:t>H.</w:t>
      </w:r>
      <w:r w:rsidRPr="00CB1022">
        <w:tab/>
        <w:t>Recognize and/or read grade appropriate irregularly spelled words.</w:t>
      </w:r>
    </w:p>
    <w:p w14:paraId="6D7D125E" w14:textId="77777777" w:rsidR="00BC0A8C" w:rsidRPr="00CB1022" w:rsidRDefault="00BC0A8C" w:rsidP="00BC0A8C">
      <w:pPr>
        <w:pStyle w:val="A"/>
      </w:pPr>
      <w:r w:rsidRPr="00CB1022">
        <w:t>I.</w:t>
      </w:r>
      <w:r w:rsidRPr="00CB1022">
        <w:tab/>
        <w:t>Read or identify frequently occurring root words with and without inflectional endings.</w:t>
      </w:r>
    </w:p>
    <w:p w14:paraId="7236A37F" w14:textId="77777777" w:rsidR="00BC0A8C" w:rsidRPr="00CB1022" w:rsidRDefault="00BC0A8C" w:rsidP="00BC0A8C">
      <w:pPr>
        <w:pStyle w:val="A"/>
      </w:pPr>
      <w:r w:rsidRPr="00CB1022">
        <w:t>J.</w:t>
      </w:r>
      <w:r w:rsidRPr="00CB1022">
        <w:tab/>
        <w:t>Read grade-level text with accuracy, appropriate rate, and expression (when applicable) on successive readings.</w:t>
      </w:r>
    </w:p>
    <w:p w14:paraId="352B2903" w14:textId="77777777" w:rsidR="00BC0A8C" w:rsidRPr="00CB1022" w:rsidRDefault="00BC0A8C" w:rsidP="00BC0A8C">
      <w:pPr>
        <w:pStyle w:val="A"/>
      </w:pPr>
      <w:r w:rsidRPr="00CB1022">
        <w:t>K.</w:t>
      </w:r>
      <w:r w:rsidRPr="00CB1022">
        <w:tab/>
        <w:t>Identify grade-level words with accuracy and on successive attempts.</w:t>
      </w:r>
    </w:p>
    <w:p w14:paraId="53D124E4" w14:textId="77777777" w:rsidR="00BC0A8C" w:rsidRPr="00CB1022" w:rsidRDefault="00BC0A8C" w:rsidP="00BC0A8C">
      <w:pPr>
        <w:pStyle w:val="A"/>
      </w:pPr>
      <w:r w:rsidRPr="00CB1022">
        <w:t>L.</w:t>
      </w:r>
      <w:r w:rsidRPr="00CB1022">
        <w:tab/>
        <w:t>Practice self-monitoring strategies to aid comprehension (e.g., reread, use visuals or cueing system, self-correct, ask questions, confirm predictions).</w:t>
      </w:r>
    </w:p>
    <w:p w14:paraId="19811FA3" w14:textId="77777777" w:rsidR="00BC0A8C" w:rsidRPr="00CB1022" w:rsidRDefault="00BC0A8C" w:rsidP="00BC0A8C">
      <w:pPr>
        <w:pStyle w:val="A"/>
      </w:pPr>
      <w:r w:rsidRPr="00CB1022">
        <w:t>M.</w:t>
      </w:r>
      <w:r w:rsidRPr="00CB1022">
        <w:tab/>
        <w:t>Use context to confirm or self-correct word recognition.</w:t>
      </w:r>
    </w:p>
    <w:p w14:paraId="09A77DC5" w14:textId="77777777" w:rsidR="00BC0A8C" w:rsidRPr="00CB1022" w:rsidRDefault="00BC0A8C" w:rsidP="00BC0A8C">
      <w:pPr>
        <w:pStyle w:val="AuthorityNote"/>
      </w:pPr>
      <w:r w:rsidRPr="00CB1022">
        <w:t>AUTHORITY NOTE:</w:t>
      </w:r>
      <w:r w:rsidRPr="00CB1022">
        <w:tab/>
        <w:t>Promulgated in accordance with R.S. 17:24.4.</w:t>
      </w:r>
    </w:p>
    <w:p w14:paraId="7990A1F7" w14:textId="77777777" w:rsidR="00BC0A8C" w:rsidRDefault="00BC0A8C" w:rsidP="00BC0A8C">
      <w:pPr>
        <w:pStyle w:val="HistoricalNote"/>
      </w:pPr>
      <w:r w:rsidRPr="00CB1022">
        <w:t>HISTORICAL NOTE:</w:t>
      </w:r>
      <w:r w:rsidRPr="00CB1022">
        <w:tab/>
        <w:t xml:space="preserve">Promulgated by the Board of Elementary and Secondary Education, </w:t>
      </w:r>
      <w:r>
        <w:t>LR 43:897 (May 2017).</w:t>
      </w:r>
    </w:p>
    <w:p w14:paraId="3CA271CC" w14:textId="77777777" w:rsidR="00BC0A8C" w:rsidRPr="00CB1022" w:rsidRDefault="00BC0A8C" w:rsidP="00BC0A8C">
      <w:pPr>
        <w:pStyle w:val="Section"/>
        <w:rPr>
          <w:rFonts w:eastAsia="Calibri"/>
        </w:rPr>
      </w:pPr>
      <w:bookmarkStart w:id="792" w:name="_Toc125623472"/>
      <w:r w:rsidRPr="00CB1022">
        <w:t>§9315.</w:t>
      </w:r>
      <w:r w:rsidRPr="00CB1022">
        <w:tab/>
      </w:r>
      <w:r w:rsidRPr="00CB1022">
        <w:rPr>
          <w:rFonts w:eastAsia="Calibri"/>
        </w:rPr>
        <w:t>Writing</w:t>
      </w:r>
      <w:bookmarkEnd w:id="792"/>
    </w:p>
    <w:p w14:paraId="3EF47CB2" w14:textId="77777777" w:rsidR="00BC0A8C" w:rsidRPr="00CB1022" w:rsidRDefault="00BC0A8C" w:rsidP="00BC0A8C">
      <w:pPr>
        <w:pStyle w:val="A"/>
      </w:pPr>
      <w:r w:rsidRPr="00CB1022">
        <w:t>A.</w:t>
      </w:r>
      <w:r w:rsidRPr="00CB1022">
        <w:tab/>
        <w:t>Produce an opinion statement about a topic or book of interest, supply reasons that support the opinion, and provide a concluding statement.</w:t>
      </w:r>
    </w:p>
    <w:p w14:paraId="44608D7C" w14:textId="77777777" w:rsidR="00BC0A8C" w:rsidRPr="00CB1022" w:rsidRDefault="00BC0A8C" w:rsidP="00BC0A8C">
      <w:pPr>
        <w:pStyle w:val="A"/>
      </w:pPr>
      <w:r w:rsidRPr="00CB1022">
        <w:t>B.</w:t>
      </w:r>
      <w:r w:rsidRPr="00CB1022">
        <w:tab/>
        <w:t>Connect reasons to the opinion using linking words.</w:t>
      </w:r>
    </w:p>
    <w:p w14:paraId="47209933" w14:textId="77777777" w:rsidR="00BC0A8C" w:rsidRPr="00CB1022" w:rsidRDefault="00BC0A8C" w:rsidP="00BC0A8C">
      <w:pPr>
        <w:pStyle w:val="A"/>
      </w:pPr>
      <w:r w:rsidRPr="00CB1022">
        <w:t>C.</w:t>
      </w:r>
      <w:r w:rsidRPr="00CB1022">
        <w:tab/>
        <w:t>Organize an opinion piece starting with an opinion statement followed by related reasons and ending with a concluding statement.</w:t>
      </w:r>
    </w:p>
    <w:p w14:paraId="48A21A7C" w14:textId="77777777" w:rsidR="00BC0A8C" w:rsidRPr="00CB1022" w:rsidRDefault="00BC0A8C" w:rsidP="00BC0A8C">
      <w:pPr>
        <w:pStyle w:val="A"/>
      </w:pPr>
      <w:r w:rsidRPr="00CB1022">
        <w:t>D.</w:t>
      </w:r>
      <w:r w:rsidRPr="00CB1022">
        <w:tab/>
        <w:t>Produce a statement that names a topic and supplies some facts about the topic.</w:t>
      </w:r>
    </w:p>
    <w:p w14:paraId="0DDEE28A" w14:textId="77777777" w:rsidR="00BC0A8C" w:rsidRPr="00CB1022" w:rsidRDefault="00BC0A8C" w:rsidP="00BC0A8C">
      <w:pPr>
        <w:pStyle w:val="A"/>
      </w:pPr>
      <w:r w:rsidRPr="00CB1022">
        <w:t>E.</w:t>
      </w:r>
      <w:r w:rsidRPr="00CB1022">
        <w:tab/>
        <w:t>When creating information/explanatory permanent products represent facts and descriptions through the use of illustrations and captions.</w:t>
      </w:r>
    </w:p>
    <w:p w14:paraId="3AA5734B" w14:textId="77777777" w:rsidR="00BC0A8C" w:rsidRPr="00CB1022" w:rsidRDefault="00BC0A8C" w:rsidP="00BC0A8C">
      <w:pPr>
        <w:pStyle w:val="A"/>
      </w:pPr>
      <w:r w:rsidRPr="00CB1022">
        <w:t>F.</w:t>
      </w:r>
      <w:r w:rsidRPr="00CB1022">
        <w:tab/>
        <w:t>Order factual statements to describe a sequence of events or explain a procedure.</w:t>
      </w:r>
    </w:p>
    <w:p w14:paraId="7844CFB2" w14:textId="77777777" w:rsidR="00BC0A8C" w:rsidRPr="00CB1022" w:rsidRDefault="00BC0A8C" w:rsidP="00BC0A8C">
      <w:pPr>
        <w:pStyle w:val="A"/>
      </w:pPr>
      <w:r w:rsidRPr="00CB1022">
        <w:t>G.</w:t>
      </w:r>
      <w:r w:rsidRPr="00CB1022">
        <w:tab/>
        <w:t>Provide a concluding statement or section to an informative/explanatory permanent product.</w:t>
      </w:r>
    </w:p>
    <w:p w14:paraId="02E0DC80" w14:textId="77777777" w:rsidR="00BC0A8C" w:rsidRPr="00CB1022" w:rsidRDefault="00BC0A8C" w:rsidP="00BC0A8C">
      <w:pPr>
        <w:pStyle w:val="A"/>
      </w:pPr>
      <w:r w:rsidRPr="00CB1022">
        <w:t>H.</w:t>
      </w:r>
      <w:r w:rsidRPr="00CB1022">
        <w:tab/>
        <w:t>Provide a title that tells the central idea or focus.</w:t>
      </w:r>
    </w:p>
    <w:p w14:paraId="0777BF4B" w14:textId="77777777" w:rsidR="00BC0A8C" w:rsidRPr="00CB1022" w:rsidRDefault="00BC0A8C" w:rsidP="00BC0A8C">
      <w:pPr>
        <w:pStyle w:val="A"/>
      </w:pPr>
      <w:r w:rsidRPr="00CB1022">
        <w:t>I.</w:t>
      </w:r>
      <w:r w:rsidRPr="00CB1022">
        <w:tab/>
        <w:t>Describe a single event or series of events by including actions, thoughts, or feelings about who, what, and why.</w:t>
      </w:r>
    </w:p>
    <w:p w14:paraId="17F25AD8" w14:textId="77777777" w:rsidR="00BC0A8C" w:rsidRPr="00CB1022" w:rsidRDefault="00BC0A8C" w:rsidP="00BC0A8C">
      <w:pPr>
        <w:pStyle w:val="A"/>
      </w:pPr>
      <w:r w:rsidRPr="00CB1022">
        <w:t>J.</w:t>
      </w:r>
      <w:r w:rsidRPr="00CB1022">
        <w:tab/>
        <w:t>Describe a series of events in the order in which they occurred, and when appropriate, use signal words (e.g., first, then, next).</w:t>
      </w:r>
    </w:p>
    <w:p w14:paraId="4793DC96" w14:textId="77777777" w:rsidR="00BC0A8C" w:rsidRPr="00CB1022" w:rsidRDefault="00BC0A8C" w:rsidP="00BC0A8C">
      <w:pPr>
        <w:pStyle w:val="A"/>
      </w:pPr>
      <w:r w:rsidRPr="00CB1022">
        <w:t>K.</w:t>
      </w:r>
      <w:r w:rsidRPr="00CB1022">
        <w:tab/>
        <w:t>Create a narrative permanent product that provides a sense of closure.</w:t>
      </w:r>
    </w:p>
    <w:p w14:paraId="0E824611" w14:textId="77777777" w:rsidR="00BC0A8C" w:rsidRPr="00CB1022" w:rsidRDefault="00BC0A8C" w:rsidP="00BC0A8C">
      <w:pPr>
        <w:pStyle w:val="A"/>
      </w:pPr>
      <w:r w:rsidRPr="00CB1022">
        <w:t>L.</w:t>
      </w:r>
      <w:r w:rsidRPr="00CB1022">
        <w:tab/>
        <w:t>With guidance and support from adults, use feedback to strengthen permanent products (e.g., add more details or description).</w:t>
      </w:r>
    </w:p>
    <w:p w14:paraId="36C6B49F" w14:textId="77777777" w:rsidR="00BC0A8C" w:rsidRPr="00CB1022" w:rsidRDefault="00BC0A8C" w:rsidP="00BC0A8C">
      <w:pPr>
        <w:pStyle w:val="A"/>
      </w:pPr>
      <w:r w:rsidRPr="00CB1022">
        <w:t>M.</w:t>
      </w:r>
      <w:r w:rsidRPr="00CB1022">
        <w:tab/>
        <w:t>With guidance and support from adults, use a variety of digital tools (e.g., word processing, Internet) to produce and publish permanent products, including collaborating with peers.</w:t>
      </w:r>
    </w:p>
    <w:p w14:paraId="000C0551" w14:textId="77777777" w:rsidR="00BC0A8C" w:rsidRPr="00CB1022" w:rsidRDefault="00BC0A8C" w:rsidP="00BC0A8C">
      <w:pPr>
        <w:pStyle w:val="A"/>
      </w:pPr>
      <w:r w:rsidRPr="00CB1022">
        <w:t>N.</w:t>
      </w:r>
      <w:r w:rsidRPr="00CB1022">
        <w:tab/>
        <w:t>Participate in shared research and writing projects (e.g., read a number of books on a single topic to produce a report; record science observations).</w:t>
      </w:r>
    </w:p>
    <w:p w14:paraId="6834A7D3" w14:textId="77777777" w:rsidR="00BC0A8C" w:rsidRPr="00CB1022" w:rsidRDefault="00BC0A8C" w:rsidP="00BC0A8C">
      <w:pPr>
        <w:pStyle w:val="A"/>
      </w:pPr>
      <w:r w:rsidRPr="00CB1022">
        <w:t>O.</w:t>
      </w:r>
      <w:r w:rsidRPr="00CB1022">
        <w:tab/>
        <w:t>Generate ideas and or opinions when participating in shared writing projects.</w:t>
      </w:r>
    </w:p>
    <w:p w14:paraId="47173AB8" w14:textId="77777777" w:rsidR="00BC0A8C" w:rsidRPr="00CB1022" w:rsidRDefault="00BC0A8C" w:rsidP="00BC0A8C">
      <w:pPr>
        <w:pStyle w:val="A"/>
      </w:pPr>
      <w:r w:rsidRPr="00CB1022">
        <w:t>P.</w:t>
      </w:r>
      <w:r w:rsidRPr="00CB1022">
        <w:tab/>
        <w:t>Recall information from experiences to answer a question.</w:t>
      </w:r>
    </w:p>
    <w:p w14:paraId="61348FFD" w14:textId="77777777" w:rsidR="00BC0A8C" w:rsidRPr="00CB1022" w:rsidRDefault="00BC0A8C" w:rsidP="00BC0A8C">
      <w:pPr>
        <w:pStyle w:val="A"/>
      </w:pPr>
      <w:r w:rsidRPr="00CB1022">
        <w:t>Q.</w:t>
      </w:r>
      <w:r w:rsidRPr="00CB1022">
        <w:tab/>
        <w:t>With guidance and support from adults, gather information (e.g., highlight in text, quote or paraphrase from discussion) from provided sources to answer a question.</w:t>
      </w:r>
    </w:p>
    <w:p w14:paraId="3884D35F" w14:textId="77777777" w:rsidR="00BC0A8C" w:rsidRPr="00CB1022" w:rsidRDefault="00BC0A8C" w:rsidP="00BC0A8C">
      <w:pPr>
        <w:pStyle w:val="A"/>
      </w:pPr>
      <w:r w:rsidRPr="00CB1022">
        <w:t>R.</w:t>
      </w:r>
      <w:r w:rsidRPr="00CB1022">
        <w:tab/>
        <w:t>Use simple note-taking strategies (e.g., double entry journal, Venn diagram, T-chart, discussion web) to record reasons for or against a topic.</w:t>
      </w:r>
    </w:p>
    <w:p w14:paraId="5AADC405" w14:textId="77777777" w:rsidR="00BC0A8C" w:rsidRPr="00CB1022" w:rsidRDefault="00BC0A8C" w:rsidP="00BC0A8C">
      <w:pPr>
        <w:pStyle w:val="A"/>
      </w:pPr>
      <w:r w:rsidRPr="00CB1022">
        <w:t>S.</w:t>
      </w:r>
      <w:r w:rsidRPr="00CB1022">
        <w:tab/>
        <w:t>Create a permanent product (e.g., T-chart, word sort) to distinguish facts and opinion.</w:t>
      </w:r>
    </w:p>
    <w:p w14:paraId="5745CBDB" w14:textId="77777777" w:rsidR="00BC0A8C" w:rsidRPr="00CB1022" w:rsidRDefault="00BC0A8C" w:rsidP="00BC0A8C">
      <w:pPr>
        <w:pStyle w:val="A"/>
      </w:pPr>
      <w:r w:rsidRPr="00CB1022">
        <w:t>T.</w:t>
      </w:r>
      <w:r w:rsidRPr="00CB1022">
        <w:tab/>
        <w:t>Use simple note-taking strategies or organizers (e.g., numbering, t-charts, graphic organizers) to gather information from provided sources.</w:t>
      </w:r>
    </w:p>
    <w:p w14:paraId="2BAA7ACF" w14:textId="77777777" w:rsidR="00BC0A8C" w:rsidRPr="00CB1022" w:rsidRDefault="00BC0A8C" w:rsidP="00BC0A8C">
      <w:pPr>
        <w:pStyle w:val="AuthorityNote"/>
      </w:pPr>
      <w:r w:rsidRPr="00CB1022">
        <w:t>AUTHORITY NOTE:</w:t>
      </w:r>
      <w:r w:rsidRPr="00CB1022">
        <w:tab/>
        <w:t>Promulgated in accordance with R.S. 17:24.4.</w:t>
      </w:r>
    </w:p>
    <w:p w14:paraId="46362067" w14:textId="77777777" w:rsidR="00BC0A8C" w:rsidRDefault="00BC0A8C" w:rsidP="00BC0A8C">
      <w:pPr>
        <w:pStyle w:val="HistoricalNote"/>
      </w:pPr>
      <w:r w:rsidRPr="00CB1022">
        <w:t>HISTORICAL NOTE:</w:t>
      </w:r>
      <w:r w:rsidRPr="00CB1022">
        <w:tab/>
        <w:t xml:space="preserve">Promulgated by the Board of Elementary and Secondary Education, </w:t>
      </w:r>
      <w:r>
        <w:t>LR 43:897 (May 2017).</w:t>
      </w:r>
    </w:p>
    <w:p w14:paraId="2585FB04" w14:textId="77777777" w:rsidR="00BC0A8C" w:rsidRPr="00CB1022" w:rsidRDefault="00BC0A8C" w:rsidP="00BC0A8C">
      <w:pPr>
        <w:pStyle w:val="Section"/>
        <w:rPr>
          <w:rFonts w:eastAsia="Calibri"/>
        </w:rPr>
      </w:pPr>
      <w:bookmarkStart w:id="793" w:name="_Toc125623473"/>
      <w:r w:rsidRPr="00CB1022">
        <w:rPr>
          <w:rFonts w:eastAsia="Calibri"/>
        </w:rPr>
        <w:lastRenderedPageBreak/>
        <w:t>§9316.</w:t>
      </w:r>
      <w:r w:rsidRPr="00CB1022">
        <w:rPr>
          <w:rFonts w:eastAsia="Calibri"/>
        </w:rPr>
        <w:tab/>
        <w:t>Speaking and Listening</w:t>
      </w:r>
      <w:bookmarkEnd w:id="793"/>
    </w:p>
    <w:p w14:paraId="1FFB9C00" w14:textId="77777777" w:rsidR="00BC0A8C" w:rsidRPr="00CB1022" w:rsidRDefault="00BC0A8C" w:rsidP="00BC0A8C">
      <w:pPr>
        <w:pStyle w:val="A"/>
      </w:pPr>
      <w:r w:rsidRPr="00CB1022">
        <w:t>A.</w:t>
      </w:r>
      <w:r w:rsidRPr="00CB1022">
        <w:tab/>
        <w:t>Follow agreed-upon rules for discussions (e.g., gaining the floor in respectful ways, listening to others with care, speaking one at a time about the topics and text under discussion).</w:t>
      </w:r>
    </w:p>
    <w:p w14:paraId="129C73C9" w14:textId="77777777" w:rsidR="00BC0A8C" w:rsidRPr="00CB1022" w:rsidRDefault="00BC0A8C" w:rsidP="00BC0A8C">
      <w:pPr>
        <w:pStyle w:val="A"/>
      </w:pPr>
      <w:r w:rsidRPr="00CB1022">
        <w:t>B.</w:t>
      </w:r>
      <w:r w:rsidRPr="00CB1022">
        <w:tab/>
        <w:t>Build on others' talk in conversations by linking their comments to the remarks of others.</w:t>
      </w:r>
    </w:p>
    <w:p w14:paraId="171299F3" w14:textId="77777777" w:rsidR="00BC0A8C" w:rsidRPr="00CB1022" w:rsidRDefault="00BC0A8C" w:rsidP="00BC0A8C">
      <w:pPr>
        <w:pStyle w:val="A"/>
      </w:pPr>
      <w:r w:rsidRPr="00CB1022">
        <w:t>C.</w:t>
      </w:r>
      <w:r w:rsidRPr="00CB1022">
        <w:tab/>
        <w:t>Engage in small or large group discussions by sharing one's own permanent product.</w:t>
      </w:r>
    </w:p>
    <w:p w14:paraId="3FA8AE08" w14:textId="77777777" w:rsidR="00BC0A8C" w:rsidRPr="00CB1022" w:rsidRDefault="00BC0A8C" w:rsidP="00BC0A8C">
      <w:pPr>
        <w:pStyle w:val="A"/>
      </w:pPr>
      <w:r w:rsidRPr="00CB1022">
        <w:t>D.</w:t>
      </w:r>
      <w:r w:rsidRPr="00CB1022">
        <w:tab/>
        <w:t>Engage in small or large group discussion of favorite texts presented orally or through other media.</w:t>
      </w:r>
    </w:p>
    <w:p w14:paraId="45294FEF" w14:textId="77777777" w:rsidR="00BC0A8C" w:rsidRPr="00CB1022" w:rsidRDefault="00BC0A8C" w:rsidP="00BC0A8C">
      <w:pPr>
        <w:pStyle w:val="A"/>
      </w:pPr>
      <w:r w:rsidRPr="00CB1022">
        <w:t>E.</w:t>
      </w:r>
      <w:r w:rsidRPr="00CB1022">
        <w:tab/>
        <w:t>Recount or describe key ideas or details from literary text read aloud or information presented orally or through other media.</w:t>
      </w:r>
    </w:p>
    <w:p w14:paraId="5CEC544C" w14:textId="77777777" w:rsidR="00BC0A8C" w:rsidRPr="00CB1022" w:rsidRDefault="00BC0A8C" w:rsidP="00BC0A8C">
      <w:pPr>
        <w:pStyle w:val="A"/>
      </w:pPr>
      <w:r w:rsidRPr="00CB1022">
        <w:t>F.</w:t>
      </w:r>
      <w:r w:rsidRPr="00CB1022">
        <w:tab/>
        <w:t>Ask questions about information presented orally in order to clarify something that is not understood.</w:t>
      </w:r>
    </w:p>
    <w:p w14:paraId="716AC498" w14:textId="77777777" w:rsidR="00BC0A8C" w:rsidRPr="00CB1022" w:rsidRDefault="00BC0A8C" w:rsidP="00BC0A8C">
      <w:pPr>
        <w:pStyle w:val="A"/>
      </w:pPr>
      <w:r w:rsidRPr="00CB1022">
        <w:t>G.</w:t>
      </w:r>
      <w:r w:rsidRPr="00CB1022">
        <w:tab/>
        <w:t>Share a story or recount an experience with appropriate facts and relevant, descriptive details.</w:t>
      </w:r>
    </w:p>
    <w:p w14:paraId="2804E505" w14:textId="77777777" w:rsidR="00BC0A8C" w:rsidRPr="00CB1022" w:rsidRDefault="00BC0A8C" w:rsidP="00BC0A8C">
      <w:pPr>
        <w:pStyle w:val="A"/>
      </w:pPr>
      <w:r w:rsidRPr="00CB1022">
        <w:t>H.</w:t>
      </w:r>
      <w:r w:rsidRPr="00CB1022">
        <w:tab/>
        <w:t>Describe factual information and ideas about people, places, things, and a single event or series of events.</w:t>
      </w:r>
    </w:p>
    <w:p w14:paraId="5ED2B693" w14:textId="77777777" w:rsidR="00BC0A8C" w:rsidRPr="00CB1022" w:rsidRDefault="00BC0A8C" w:rsidP="00BC0A8C">
      <w:pPr>
        <w:pStyle w:val="A"/>
      </w:pPr>
      <w:r w:rsidRPr="00CB1022">
        <w:t>I.</w:t>
      </w:r>
      <w:r w:rsidRPr="00CB1022">
        <w:tab/>
        <w:t>Provide at least two facts for each subtopic identified for a larger topic.</w:t>
      </w:r>
    </w:p>
    <w:p w14:paraId="54B3035D" w14:textId="77777777" w:rsidR="00BC0A8C" w:rsidRPr="00CB1022" w:rsidRDefault="00BC0A8C" w:rsidP="00BC0A8C">
      <w:pPr>
        <w:pStyle w:val="A"/>
      </w:pPr>
      <w:r w:rsidRPr="00CB1022">
        <w:t>J.</w:t>
      </w:r>
      <w:r w:rsidRPr="00CB1022">
        <w:tab/>
        <w:t>Describe a single event or a series of events by including actions, thoughts, or feelings.</w:t>
      </w:r>
    </w:p>
    <w:p w14:paraId="7294D814" w14:textId="77777777" w:rsidR="00BC0A8C" w:rsidRPr="00CB1022" w:rsidRDefault="00BC0A8C" w:rsidP="00BC0A8C">
      <w:pPr>
        <w:pStyle w:val="A"/>
      </w:pPr>
      <w:r w:rsidRPr="00CB1022">
        <w:t>K.</w:t>
      </w:r>
      <w:r w:rsidRPr="00CB1022">
        <w:tab/>
        <w:t>Use drawings or other visual displays to clarify ideas, thoughts, and feelings.</w:t>
      </w:r>
    </w:p>
    <w:p w14:paraId="53327A8A" w14:textId="77777777" w:rsidR="00BC0A8C" w:rsidRPr="00CB1022" w:rsidRDefault="00BC0A8C" w:rsidP="00BC0A8C">
      <w:pPr>
        <w:pStyle w:val="A"/>
      </w:pPr>
      <w:r w:rsidRPr="00CB1022">
        <w:t>L</w:t>
      </w:r>
      <w:r>
        <w:t>.</w:t>
      </w:r>
      <w:r w:rsidRPr="00CB1022">
        <w:tab/>
        <w:t>Produce complete sentences (e.g., through dictation, writing, word array, picture) when appropriate to task and situation.</w:t>
      </w:r>
    </w:p>
    <w:p w14:paraId="5293E2F6" w14:textId="77777777" w:rsidR="00BC0A8C" w:rsidRPr="00CB1022" w:rsidRDefault="00BC0A8C" w:rsidP="00BC0A8C">
      <w:pPr>
        <w:pStyle w:val="AuthorityNote"/>
      </w:pPr>
      <w:r w:rsidRPr="00CB1022">
        <w:t>AUTHORITY NOTE:</w:t>
      </w:r>
      <w:r w:rsidRPr="00CB1022">
        <w:tab/>
        <w:t>Promulgated in accordance with R.S. 17:24.4.</w:t>
      </w:r>
    </w:p>
    <w:p w14:paraId="0E76E79D" w14:textId="77777777" w:rsidR="00BC0A8C" w:rsidRDefault="00BC0A8C" w:rsidP="00BC0A8C">
      <w:pPr>
        <w:pStyle w:val="HistoricalNote"/>
      </w:pPr>
      <w:r w:rsidRPr="00CB1022">
        <w:t>HISTORICAL NOTE:</w:t>
      </w:r>
      <w:r w:rsidRPr="00CB1022">
        <w:tab/>
        <w:t xml:space="preserve">Promulgated by the Board of Elementary and Secondary Education, </w:t>
      </w:r>
      <w:r>
        <w:t>LR 43:897 (May 2017).</w:t>
      </w:r>
    </w:p>
    <w:p w14:paraId="02A02943" w14:textId="77777777" w:rsidR="00BC0A8C" w:rsidRPr="00CB1022" w:rsidRDefault="00BC0A8C" w:rsidP="00BC0A8C">
      <w:pPr>
        <w:pStyle w:val="Section"/>
        <w:rPr>
          <w:rFonts w:eastAsia="Calibri"/>
        </w:rPr>
      </w:pPr>
      <w:bookmarkStart w:id="794" w:name="_Toc125623474"/>
      <w:r w:rsidRPr="00CB1022">
        <w:rPr>
          <w:rFonts w:eastAsia="Calibri"/>
        </w:rPr>
        <w:t>§9317.</w:t>
      </w:r>
      <w:r w:rsidRPr="00CB1022">
        <w:rPr>
          <w:rFonts w:eastAsia="Calibri"/>
        </w:rPr>
        <w:tab/>
        <w:t>Language</w:t>
      </w:r>
      <w:bookmarkEnd w:id="794"/>
    </w:p>
    <w:p w14:paraId="555B9DCB" w14:textId="77777777" w:rsidR="00BC0A8C" w:rsidRPr="00CB1022" w:rsidRDefault="00BC0A8C" w:rsidP="00BC0A8C">
      <w:pPr>
        <w:pStyle w:val="A"/>
      </w:pPr>
      <w:r w:rsidRPr="00CB1022">
        <w:t>A.</w:t>
      </w:r>
      <w:r w:rsidRPr="00CB1022">
        <w:tab/>
        <w:t>Use collective and irregular plural nouns when communicating.</w:t>
      </w:r>
    </w:p>
    <w:p w14:paraId="36C16644" w14:textId="77777777" w:rsidR="00BC0A8C" w:rsidRPr="00CB1022" w:rsidRDefault="00BC0A8C" w:rsidP="00BC0A8C">
      <w:pPr>
        <w:pStyle w:val="A"/>
      </w:pPr>
      <w:r w:rsidRPr="00CB1022">
        <w:t>B.</w:t>
      </w:r>
      <w:r w:rsidRPr="00CB1022">
        <w:tab/>
        <w:t>Use past tense irregular verbs when communicating.</w:t>
      </w:r>
    </w:p>
    <w:p w14:paraId="347D104D" w14:textId="77777777" w:rsidR="00BC0A8C" w:rsidRPr="00CB1022" w:rsidRDefault="00BC0A8C" w:rsidP="00BC0A8C">
      <w:pPr>
        <w:pStyle w:val="A"/>
      </w:pPr>
      <w:r w:rsidRPr="00CB1022">
        <w:t>C.</w:t>
      </w:r>
      <w:r w:rsidRPr="00CB1022">
        <w:tab/>
        <w:t>Use reflexive pronouns (e.g., myself, ourselves) when communicating.</w:t>
      </w:r>
    </w:p>
    <w:p w14:paraId="3CE72C65" w14:textId="77777777" w:rsidR="00BC0A8C" w:rsidRPr="00CB1022" w:rsidRDefault="00BC0A8C" w:rsidP="00BC0A8C">
      <w:pPr>
        <w:pStyle w:val="A"/>
      </w:pPr>
      <w:r w:rsidRPr="00CB1022">
        <w:t>D.</w:t>
      </w:r>
      <w:r w:rsidRPr="00CB1022">
        <w:tab/>
        <w:t>Use adjectives and adverbs when communicating.</w:t>
      </w:r>
    </w:p>
    <w:p w14:paraId="0B9EF10B" w14:textId="77777777" w:rsidR="00BC0A8C" w:rsidRPr="00CB1022" w:rsidRDefault="00BC0A8C" w:rsidP="00BC0A8C">
      <w:pPr>
        <w:pStyle w:val="A"/>
      </w:pPr>
      <w:r w:rsidRPr="00CB1022">
        <w:t>E.</w:t>
      </w:r>
      <w:r w:rsidRPr="00CB1022">
        <w:tab/>
        <w:t>Produce and expand upon simple or compound sentences.</w:t>
      </w:r>
    </w:p>
    <w:p w14:paraId="6B91D802" w14:textId="77777777" w:rsidR="00BC0A8C" w:rsidRPr="00CB1022" w:rsidRDefault="00BC0A8C" w:rsidP="00BC0A8C">
      <w:pPr>
        <w:pStyle w:val="A"/>
      </w:pPr>
      <w:r w:rsidRPr="00CB1022">
        <w:t>F.</w:t>
      </w:r>
      <w:r w:rsidRPr="00CB1022">
        <w:tab/>
        <w:t>Capitalize dates, names of people, holidays, product names, and geographic names.</w:t>
      </w:r>
    </w:p>
    <w:p w14:paraId="5518BA96" w14:textId="77777777" w:rsidR="00BC0A8C" w:rsidRPr="00CB1022" w:rsidRDefault="00BC0A8C" w:rsidP="00BC0A8C">
      <w:pPr>
        <w:pStyle w:val="A"/>
      </w:pPr>
      <w:r w:rsidRPr="00CB1022">
        <w:t>G.</w:t>
      </w:r>
      <w:r w:rsidRPr="00CB1022">
        <w:tab/>
        <w:t>Use conventional spelling for words with common spelling patterns.</w:t>
      </w:r>
    </w:p>
    <w:p w14:paraId="30BB020E" w14:textId="77777777" w:rsidR="00BC0A8C" w:rsidRPr="00CB1022" w:rsidRDefault="00BC0A8C" w:rsidP="00BC0A8C">
      <w:pPr>
        <w:pStyle w:val="A"/>
      </w:pPr>
      <w:r w:rsidRPr="00CB1022">
        <w:t>H.</w:t>
      </w:r>
      <w:r w:rsidRPr="00CB1022">
        <w:tab/>
        <w:t>Use sentence context as a clue to the meaning of a word or phrase.</w:t>
      </w:r>
    </w:p>
    <w:p w14:paraId="114AACB4" w14:textId="77777777" w:rsidR="00BC0A8C" w:rsidRPr="00CB1022" w:rsidRDefault="00BC0A8C" w:rsidP="00BC0A8C">
      <w:pPr>
        <w:pStyle w:val="A"/>
      </w:pPr>
      <w:r w:rsidRPr="00CB1022">
        <w:t>I.</w:t>
      </w:r>
      <w:r w:rsidRPr="00CB1022">
        <w:tab/>
        <w:t>Determine the meaning of a new word formed when a known prefix is added to the known word or root.</w:t>
      </w:r>
    </w:p>
    <w:p w14:paraId="78D03228" w14:textId="77777777" w:rsidR="00BC0A8C" w:rsidRPr="00CB1022" w:rsidRDefault="00BC0A8C" w:rsidP="00BC0A8C">
      <w:pPr>
        <w:pStyle w:val="A"/>
      </w:pPr>
      <w:r w:rsidRPr="00CB1022">
        <w:t>J.</w:t>
      </w:r>
      <w:r w:rsidRPr="00CB1022">
        <w:tab/>
        <w:t>Use a known root word as a clue to the meaning of an unknown word with the same root.</w:t>
      </w:r>
    </w:p>
    <w:p w14:paraId="66210E48" w14:textId="77777777" w:rsidR="00BC0A8C" w:rsidRPr="00CB1022" w:rsidRDefault="00BC0A8C" w:rsidP="00BC0A8C">
      <w:pPr>
        <w:pStyle w:val="A"/>
      </w:pPr>
      <w:r w:rsidRPr="00CB1022">
        <w:t>K.</w:t>
      </w:r>
      <w:r w:rsidRPr="00CB1022">
        <w:tab/>
        <w:t>Use knowledge of the meaning of individual words to predict the meaning of compound words.</w:t>
      </w:r>
    </w:p>
    <w:p w14:paraId="1D2DD3C6" w14:textId="77777777" w:rsidR="00BC0A8C" w:rsidRPr="00CB1022" w:rsidRDefault="00BC0A8C" w:rsidP="00BC0A8C">
      <w:pPr>
        <w:pStyle w:val="A"/>
      </w:pPr>
      <w:r w:rsidRPr="00CB1022">
        <w:t>L.</w:t>
      </w:r>
      <w:r w:rsidRPr="00CB1022">
        <w:tab/>
        <w:t>Use a glossary or beginning dictionary to determine the meaning of a word.</w:t>
      </w:r>
    </w:p>
    <w:p w14:paraId="022210D3" w14:textId="77777777" w:rsidR="00BC0A8C" w:rsidRPr="00CB1022" w:rsidRDefault="00BC0A8C" w:rsidP="00BC0A8C">
      <w:pPr>
        <w:pStyle w:val="A"/>
      </w:pPr>
      <w:r w:rsidRPr="00CB1022">
        <w:t>M.</w:t>
      </w:r>
      <w:r w:rsidRPr="00CB1022">
        <w:tab/>
        <w:t>Use newly acquired words in real-life context.</w:t>
      </w:r>
    </w:p>
    <w:p w14:paraId="6FEC2379" w14:textId="77777777" w:rsidR="00BC0A8C" w:rsidRPr="00CB1022" w:rsidRDefault="00BC0A8C" w:rsidP="00BC0A8C">
      <w:pPr>
        <w:pStyle w:val="A"/>
      </w:pPr>
      <w:r w:rsidRPr="00CB1022">
        <w:t>N.</w:t>
      </w:r>
      <w:r w:rsidRPr="00CB1022">
        <w:tab/>
        <w:t>Distinguish shades of meaning among related verbs and adjectives by defining them or acting out their meaning.</w:t>
      </w:r>
    </w:p>
    <w:p w14:paraId="5119DB55" w14:textId="77777777" w:rsidR="00BC0A8C" w:rsidRPr="00CB1022" w:rsidRDefault="00BC0A8C" w:rsidP="00BC0A8C">
      <w:pPr>
        <w:pStyle w:val="A"/>
      </w:pPr>
      <w:r w:rsidRPr="00CB1022">
        <w:t>O.</w:t>
      </w:r>
      <w:r w:rsidRPr="00CB1022">
        <w:tab/>
        <w:t>Use words and phrases acquired through conversations, reading and being read to, and responding to texts, including using adjectives and adverbs to describe (e.g., When other kids are happy, that makes me happy).</w:t>
      </w:r>
    </w:p>
    <w:p w14:paraId="68003EE4" w14:textId="77777777" w:rsidR="00BC0A8C" w:rsidRPr="00CB1022" w:rsidRDefault="00BC0A8C" w:rsidP="00BC0A8C">
      <w:pPr>
        <w:pStyle w:val="A"/>
      </w:pPr>
      <w:r w:rsidRPr="00CB1022">
        <w:t>P.</w:t>
      </w:r>
      <w:r w:rsidRPr="00CB1022">
        <w:tab/>
        <w:t>Identify connections with previously understood words to acquire the meaning of a new word (e.g., weeping is like crying).</w:t>
      </w:r>
    </w:p>
    <w:p w14:paraId="6C79AA0F" w14:textId="77777777" w:rsidR="00BC0A8C" w:rsidRPr="00CB1022" w:rsidRDefault="00BC0A8C" w:rsidP="00BC0A8C">
      <w:pPr>
        <w:pStyle w:val="A"/>
      </w:pPr>
      <w:r w:rsidRPr="00CB1022">
        <w:t>Q.</w:t>
      </w:r>
      <w:r w:rsidRPr="00CB1022">
        <w:tab/>
        <w:t>Use newly acquired words in real-life context.</w:t>
      </w:r>
    </w:p>
    <w:p w14:paraId="127DFD9C" w14:textId="77777777" w:rsidR="00BC0A8C" w:rsidRPr="00CB1022" w:rsidRDefault="00BC0A8C" w:rsidP="00BC0A8C">
      <w:pPr>
        <w:pStyle w:val="A"/>
      </w:pPr>
      <w:r w:rsidRPr="00CB1022">
        <w:t>R.</w:t>
      </w:r>
      <w:r w:rsidRPr="00CB1022">
        <w:tab/>
        <w:t>Use adjectives to describe nouns.</w:t>
      </w:r>
    </w:p>
    <w:p w14:paraId="0676FC67" w14:textId="77777777" w:rsidR="00BC0A8C" w:rsidRPr="00CB1022" w:rsidRDefault="00BC0A8C" w:rsidP="00BC0A8C">
      <w:pPr>
        <w:pStyle w:val="A"/>
      </w:pPr>
      <w:r w:rsidRPr="00CB1022">
        <w:t>S.</w:t>
      </w:r>
      <w:r w:rsidRPr="00CB1022">
        <w:tab/>
        <w:t>Use adverbs to describe verbs.</w:t>
      </w:r>
    </w:p>
    <w:p w14:paraId="1DBDADC6" w14:textId="77777777" w:rsidR="00BC0A8C" w:rsidRPr="00CB1022" w:rsidRDefault="00BC0A8C" w:rsidP="00BC0A8C">
      <w:pPr>
        <w:pStyle w:val="AuthorityNote"/>
      </w:pPr>
      <w:r w:rsidRPr="00CB1022">
        <w:t>AUTHORITY NOTE:</w:t>
      </w:r>
      <w:r w:rsidRPr="00CB1022">
        <w:tab/>
        <w:t>Promulgated in accordance with R.S. 17:24.4.</w:t>
      </w:r>
    </w:p>
    <w:p w14:paraId="10C03ACE" w14:textId="77777777" w:rsidR="00BC0A8C" w:rsidRDefault="00BC0A8C" w:rsidP="00BC0A8C">
      <w:pPr>
        <w:pStyle w:val="HistoricalNote"/>
      </w:pPr>
      <w:r w:rsidRPr="00CB1022">
        <w:t>HISTORICAL NOTE:</w:t>
      </w:r>
      <w:r w:rsidRPr="00CB1022">
        <w:tab/>
        <w:t xml:space="preserve">Promulgated by the Board of Elementary and Secondary Education, </w:t>
      </w:r>
      <w:r>
        <w:t>LR 43:898 (May 2017).</w:t>
      </w:r>
    </w:p>
    <w:p w14:paraId="399CBB51" w14:textId="77777777" w:rsidR="00BC0A8C" w:rsidRPr="00CB1022" w:rsidRDefault="00BC0A8C" w:rsidP="00BC0A8C">
      <w:pPr>
        <w:pStyle w:val="Chapter"/>
      </w:pPr>
      <w:bookmarkStart w:id="795" w:name="_Toc125623475"/>
      <w:r w:rsidRPr="00CB1022">
        <w:t>Subchapter D.</w:t>
      </w:r>
      <w:r w:rsidRPr="00CB1022">
        <w:tab/>
        <w:t>Grade 3</w:t>
      </w:r>
      <w:bookmarkEnd w:id="795"/>
    </w:p>
    <w:p w14:paraId="4CCADB08" w14:textId="77777777" w:rsidR="00BC0A8C" w:rsidRPr="00CB1022" w:rsidRDefault="00BC0A8C" w:rsidP="00BC0A8C">
      <w:pPr>
        <w:pStyle w:val="Section"/>
      </w:pPr>
      <w:bookmarkStart w:id="796" w:name="_Toc125623476"/>
      <w:r w:rsidRPr="00CB1022">
        <w:t>§9318.</w:t>
      </w:r>
      <w:r w:rsidRPr="00CB1022">
        <w:tab/>
        <w:t>Reading Literature</w:t>
      </w:r>
      <w:bookmarkEnd w:id="796"/>
    </w:p>
    <w:p w14:paraId="1D419C1F" w14:textId="77777777" w:rsidR="00BC0A8C" w:rsidRPr="00CB1022" w:rsidRDefault="00BC0A8C" w:rsidP="00BC0A8C">
      <w:pPr>
        <w:pStyle w:val="A"/>
      </w:pPr>
      <w:r w:rsidRPr="00CB1022">
        <w:t>A.</w:t>
      </w:r>
      <w:r w:rsidRPr="00CB1022">
        <w:tab/>
        <w:t>Answer questions related to the relationship between characters, setting, events, or conflicts (e.g., characters and events, characters and conflicts, setting and conflicts).</w:t>
      </w:r>
    </w:p>
    <w:p w14:paraId="790F1F69" w14:textId="77777777" w:rsidR="00BC0A8C" w:rsidRPr="00CB1022" w:rsidRDefault="00BC0A8C" w:rsidP="00BC0A8C">
      <w:pPr>
        <w:pStyle w:val="A"/>
      </w:pPr>
      <w:r w:rsidRPr="00CB1022">
        <w:t>B.</w:t>
      </w:r>
      <w:r w:rsidRPr="00CB1022">
        <w:tab/>
        <w:t>Answer questions (literal and inferential) and refer to text to support your answer.</w:t>
      </w:r>
    </w:p>
    <w:p w14:paraId="5434EA4B" w14:textId="77777777" w:rsidR="00BC0A8C" w:rsidRPr="00CB1022" w:rsidRDefault="00BC0A8C" w:rsidP="00BC0A8C">
      <w:pPr>
        <w:pStyle w:val="A"/>
      </w:pPr>
      <w:r w:rsidRPr="00CB1022">
        <w:t>C.</w:t>
      </w:r>
      <w:r w:rsidRPr="00CB1022">
        <w:tab/>
        <w:t>Support inferences, opinions, and conclusions using evidence from the text including illustrations.</w:t>
      </w:r>
    </w:p>
    <w:p w14:paraId="0D0D0F7F" w14:textId="77777777" w:rsidR="00BC0A8C" w:rsidRPr="00CB1022" w:rsidRDefault="00BC0A8C" w:rsidP="00BC0A8C">
      <w:pPr>
        <w:pStyle w:val="A"/>
      </w:pPr>
      <w:r w:rsidRPr="00CB1022">
        <w:t>D.</w:t>
      </w:r>
      <w:r w:rsidRPr="00CB1022">
        <w:tab/>
        <w:t>Identify the central message (theme), lesson, or moral within a story, folktale, or fable from diverse cultures.</w:t>
      </w:r>
    </w:p>
    <w:p w14:paraId="49184338" w14:textId="77777777" w:rsidR="00BC0A8C" w:rsidRPr="00CB1022" w:rsidRDefault="00BC0A8C" w:rsidP="00BC0A8C">
      <w:pPr>
        <w:pStyle w:val="A"/>
      </w:pPr>
      <w:r w:rsidRPr="00CB1022">
        <w:t>E.</w:t>
      </w:r>
      <w:r w:rsidRPr="00CB1022">
        <w:tab/>
        <w:t>Use details to recount stories, including fables and folktales from diverse cultures.</w:t>
      </w:r>
    </w:p>
    <w:p w14:paraId="42D78B24" w14:textId="77777777" w:rsidR="00BC0A8C" w:rsidRPr="00CB1022" w:rsidRDefault="00BC0A8C" w:rsidP="00BC0A8C">
      <w:pPr>
        <w:pStyle w:val="A"/>
      </w:pPr>
      <w:r w:rsidRPr="00CB1022">
        <w:t>F.</w:t>
      </w:r>
      <w:r w:rsidRPr="00CB1022">
        <w:tab/>
        <w:t>Use information in the text to determine and explain a lesson learned by a character or theme within the story.</w:t>
      </w:r>
    </w:p>
    <w:p w14:paraId="6201CF13" w14:textId="77777777" w:rsidR="00BC0A8C" w:rsidRPr="00CB1022" w:rsidRDefault="00BC0A8C" w:rsidP="00BC0A8C">
      <w:pPr>
        <w:pStyle w:val="A"/>
      </w:pPr>
      <w:r w:rsidRPr="00CB1022">
        <w:t>G.</w:t>
      </w:r>
      <w:r w:rsidRPr="00CB1022">
        <w:tab/>
        <w:t>Explain how characters' actions contribute to the sequence of events/plot.</w:t>
      </w:r>
    </w:p>
    <w:p w14:paraId="7A71F46D" w14:textId="77777777" w:rsidR="00BC0A8C" w:rsidRPr="00CB1022" w:rsidRDefault="00BC0A8C" w:rsidP="00BC0A8C">
      <w:pPr>
        <w:pStyle w:val="A"/>
      </w:pPr>
      <w:r w:rsidRPr="00CB1022">
        <w:t>H.</w:t>
      </w:r>
      <w:r w:rsidRPr="00CB1022">
        <w:tab/>
        <w:t>Describe a character's traits in a story using details from the text and illustrations.</w:t>
      </w:r>
    </w:p>
    <w:p w14:paraId="00BAE25A" w14:textId="77777777" w:rsidR="00BC0A8C" w:rsidRPr="00CB1022" w:rsidRDefault="00BC0A8C" w:rsidP="00BC0A8C">
      <w:pPr>
        <w:pStyle w:val="A"/>
      </w:pPr>
      <w:r w:rsidRPr="00CB1022">
        <w:t>I.</w:t>
      </w:r>
      <w:r w:rsidRPr="00CB1022">
        <w:tab/>
        <w:t>Explain a character's motivation in a story using the character's thoughts, words, and actions as evidence from the text.</w:t>
      </w:r>
    </w:p>
    <w:p w14:paraId="1C8A47C7" w14:textId="77777777" w:rsidR="00BC0A8C" w:rsidRPr="00CB1022" w:rsidRDefault="00BC0A8C" w:rsidP="00BC0A8C">
      <w:pPr>
        <w:pStyle w:val="A"/>
      </w:pPr>
      <w:r w:rsidRPr="00CB1022">
        <w:lastRenderedPageBreak/>
        <w:t>J.</w:t>
      </w:r>
      <w:r w:rsidRPr="00CB1022">
        <w:tab/>
        <w:t>Explain a character's feelings in a story using the character's thoughts, words, and actions as evidence from the text.</w:t>
      </w:r>
    </w:p>
    <w:p w14:paraId="7FF04FCB" w14:textId="77777777" w:rsidR="00BC0A8C" w:rsidRPr="00CB1022" w:rsidRDefault="00BC0A8C" w:rsidP="00BC0A8C">
      <w:pPr>
        <w:pStyle w:val="A"/>
      </w:pPr>
      <w:r w:rsidRPr="00CB1022">
        <w:t>K.</w:t>
      </w:r>
      <w:r w:rsidRPr="00CB1022">
        <w:tab/>
        <w:t>Describe how a character changed in a story (e.g., different words, thoughts, feelings, actions).</w:t>
      </w:r>
    </w:p>
    <w:p w14:paraId="4132146C" w14:textId="77777777" w:rsidR="00BC0A8C" w:rsidRPr="00CB1022" w:rsidRDefault="00BC0A8C" w:rsidP="00BC0A8C">
      <w:pPr>
        <w:pStyle w:val="A"/>
      </w:pPr>
      <w:r w:rsidRPr="00CB1022">
        <w:t>L.</w:t>
      </w:r>
      <w:r w:rsidRPr="00CB1022">
        <w:tab/>
        <w:t>Analyze how a character's point of view influences a conflict within a text.</w:t>
      </w:r>
    </w:p>
    <w:p w14:paraId="3946443C" w14:textId="77777777" w:rsidR="00BC0A8C" w:rsidRPr="00CB1022" w:rsidRDefault="00BC0A8C" w:rsidP="00BC0A8C">
      <w:pPr>
        <w:pStyle w:val="A"/>
      </w:pPr>
      <w:r w:rsidRPr="00CB1022">
        <w:t>M.</w:t>
      </w:r>
      <w:r w:rsidRPr="00CB1022">
        <w:tab/>
        <w:t>Determine the meaning of literal and nonliteral words and phrases as they are used in a text.</w:t>
      </w:r>
    </w:p>
    <w:p w14:paraId="57B472D5" w14:textId="77777777" w:rsidR="00BC0A8C" w:rsidRPr="00CB1022" w:rsidRDefault="00BC0A8C" w:rsidP="00BC0A8C">
      <w:pPr>
        <w:pStyle w:val="A"/>
      </w:pPr>
      <w:r w:rsidRPr="00CB1022">
        <w:t>N.</w:t>
      </w:r>
      <w:r w:rsidRPr="00CB1022">
        <w:tab/>
        <w:t>Determine the meaning of general academic and domain-specific words and phrases in a text relevant to a grade 3 topic or subject area.</w:t>
      </w:r>
    </w:p>
    <w:p w14:paraId="40A648B2" w14:textId="77777777" w:rsidR="00BC0A8C" w:rsidRPr="00CB1022" w:rsidRDefault="00BC0A8C" w:rsidP="00BC0A8C">
      <w:pPr>
        <w:pStyle w:val="A"/>
      </w:pPr>
      <w:r w:rsidRPr="00CB1022">
        <w:t>O.</w:t>
      </w:r>
      <w:r w:rsidRPr="00CB1022">
        <w:tab/>
        <w:t>Identify how the structure of a poem is different than a story (e.g., rhyme shorter than stories; stanza instead of paragraph).</w:t>
      </w:r>
    </w:p>
    <w:p w14:paraId="463F9D0B" w14:textId="77777777" w:rsidR="00BC0A8C" w:rsidRPr="00CB1022" w:rsidRDefault="00BC0A8C" w:rsidP="00BC0A8C">
      <w:pPr>
        <w:pStyle w:val="A"/>
      </w:pPr>
      <w:r w:rsidRPr="00CB1022">
        <w:t>P.</w:t>
      </w:r>
      <w:r w:rsidRPr="00CB1022">
        <w:tab/>
        <w:t>Identify how the structure of a play is different than the structure of a story (e.g., text includes props; dialogue without quotation marks acts/scenes instead of chapter).</w:t>
      </w:r>
    </w:p>
    <w:p w14:paraId="11789AAC" w14:textId="77777777" w:rsidR="00BC0A8C" w:rsidRPr="00CB1022" w:rsidRDefault="00BC0A8C" w:rsidP="00BC0A8C">
      <w:pPr>
        <w:pStyle w:val="A"/>
      </w:pPr>
      <w:r w:rsidRPr="00CB1022">
        <w:t>Q.</w:t>
      </w:r>
      <w:r w:rsidRPr="00CB1022">
        <w:tab/>
        <w:t>Identify narrator or character's point of view.</w:t>
      </w:r>
    </w:p>
    <w:p w14:paraId="5AD26CA2" w14:textId="77777777" w:rsidR="00BC0A8C" w:rsidRPr="00CB1022" w:rsidRDefault="00BC0A8C" w:rsidP="00BC0A8C">
      <w:pPr>
        <w:pStyle w:val="A"/>
      </w:pPr>
      <w:r w:rsidRPr="00CB1022">
        <w:t>R.</w:t>
      </w:r>
      <w:r w:rsidRPr="00CB1022">
        <w:tab/>
        <w:t>Identify own point of view.</w:t>
      </w:r>
    </w:p>
    <w:p w14:paraId="559E6CE0" w14:textId="77777777" w:rsidR="00BC0A8C" w:rsidRPr="00CB1022" w:rsidRDefault="00BC0A8C" w:rsidP="00BC0A8C">
      <w:pPr>
        <w:pStyle w:val="A"/>
      </w:pPr>
      <w:r w:rsidRPr="00CB1022">
        <w:t>S.</w:t>
      </w:r>
      <w:r w:rsidRPr="00CB1022">
        <w:tab/>
        <w:t>Distinguish their own point of view from that of the narrator or those of the characters.</w:t>
      </w:r>
    </w:p>
    <w:p w14:paraId="39C3A80A" w14:textId="77777777" w:rsidR="00BC0A8C" w:rsidRPr="00CB1022" w:rsidRDefault="00BC0A8C" w:rsidP="00BC0A8C">
      <w:pPr>
        <w:pStyle w:val="A"/>
      </w:pPr>
      <w:r w:rsidRPr="00CB1022">
        <w:t>T.</w:t>
      </w:r>
      <w:r w:rsidRPr="00CB1022">
        <w:tab/>
        <w:t>Support inferences, opinions, and conclusions using evidence from the text including illustrations.</w:t>
      </w:r>
    </w:p>
    <w:p w14:paraId="2212593B" w14:textId="77777777" w:rsidR="00BC0A8C" w:rsidRPr="00CB1022" w:rsidRDefault="00BC0A8C" w:rsidP="00BC0A8C">
      <w:pPr>
        <w:pStyle w:val="A"/>
      </w:pPr>
      <w:r w:rsidRPr="00CB1022">
        <w:t>U.</w:t>
      </w:r>
      <w:r w:rsidRPr="00CB1022">
        <w:tab/>
        <w:t>Use descriptive words and illustrations/visuals from a story, read or viewed, to explain the mood in a given part of the story.</w:t>
      </w:r>
    </w:p>
    <w:p w14:paraId="34F5FEDB" w14:textId="77777777" w:rsidR="00BC0A8C" w:rsidRPr="00CB1022" w:rsidRDefault="00BC0A8C" w:rsidP="00BC0A8C">
      <w:pPr>
        <w:pStyle w:val="A"/>
      </w:pPr>
      <w:r w:rsidRPr="00CB1022">
        <w:t>V.</w:t>
      </w:r>
      <w:r w:rsidRPr="00CB1022">
        <w:tab/>
        <w:t>Compare two or more texts or adapted texts on the same topic or by the same author.</w:t>
      </w:r>
    </w:p>
    <w:p w14:paraId="5C3EE9E7" w14:textId="77777777" w:rsidR="00BC0A8C" w:rsidRPr="00CB1022" w:rsidRDefault="00BC0A8C" w:rsidP="00BC0A8C">
      <w:pPr>
        <w:pStyle w:val="A"/>
      </w:pPr>
      <w:r w:rsidRPr="00CB1022">
        <w:t>W.</w:t>
      </w:r>
      <w:r w:rsidRPr="00CB1022">
        <w:tab/>
        <w:t>Read or be read to and recount self-selected literary texts, such as stories, fables, folktales, myths, or adapted texts.</w:t>
      </w:r>
    </w:p>
    <w:p w14:paraId="74A034A8" w14:textId="77777777" w:rsidR="00BC0A8C" w:rsidRPr="00CB1022" w:rsidRDefault="00BC0A8C" w:rsidP="00BC0A8C">
      <w:pPr>
        <w:pStyle w:val="AuthorityNote"/>
      </w:pPr>
      <w:r w:rsidRPr="00CB1022">
        <w:t>AUTHORITY NOTE:</w:t>
      </w:r>
      <w:r w:rsidRPr="00CB1022">
        <w:tab/>
        <w:t>Promulgated in accordance with R.S. 17:24.4.</w:t>
      </w:r>
    </w:p>
    <w:p w14:paraId="411106E5" w14:textId="77777777" w:rsidR="00BC0A8C" w:rsidRDefault="00BC0A8C" w:rsidP="00BC0A8C">
      <w:pPr>
        <w:pStyle w:val="HistoricalNote"/>
      </w:pPr>
      <w:r w:rsidRPr="00CB1022">
        <w:t>HISTORICAL NOTE:</w:t>
      </w:r>
      <w:r w:rsidRPr="00CB1022">
        <w:tab/>
        <w:t xml:space="preserve">Promulgated by the Board of Elementary and Secondary Education, </w:t>
      </w:r>
      <w:r>
        <w:t>LR 43:898 (May 2017).</w:t>
      </w:r>
    </w:p>
    <w:p w14:paraId="45424E64" w14:textId="77777777" w:rsidR="00BC0A8C" w:rsidRPr="00CB1022" w:rsidRDefault="00BC0A8C" w:rsidP="00BC0A8C">
      <w:pPr>
        <w:pStyle w:val="Section"/>
      </w:pPr>
      <w:bookmarkStart w:id="797" w:name="_Toc125623477"/>
      <w:r w:rsidRPr="00CB1022">
        <w:t>§9319.</w:t>
      </w:r>
      <w:r w:rsidRPr="00CB1022">
        <w:tab/>
        <w:t>Reading Informational Text</w:t>
      </w:r>
      <w:bookmarkEnd w:id="797"/>
    </w:p>
    <w:p w14:paraId="1BC62BF2" w14:textId="77777777" w:rsidR="00BC0A8C" w:rsidRPr="00CB1022" w:rsidRDefault="00BC0A8C" w:rsidP="00BC0A8C">
      <w:pPr>
        <w:pStyle w:val="A"/>
      </w:pPr>
      <w:r w:rsidRPr="00CB1022">
        <w:t>A.</w:t>
      </w:r>
      <w:r w:rsidRPr="00CB1022">
        <w:tab/>
        <w:t>Answer questions to demonstrate understanding of a text, referring explicitly to the text as the basis for the answers.</w:t>
      </w:r>
    </w:p>
    <w:p w14:paraId="1C909FAF" w14:textId="77777777" w:rsidR="00BC0A8C" w:rsidRPr="00CB1022" w:rsidRDefault="00BC0A8C" w:rsidP="00BC0A8C">
      <w:pPr>
        <w:pStyle w:val="A"/>
      </w:pPr>
      <w:r w:rsidRPr="00CB1022">
        <w:t>B.</w:t>
      </w:r>
      <w:r w:rsidRPr="00CB1022">
        <w:tab/>
        <w:t>Identify supporting details of an informational text read, read aloud or information presented in diverse media and formats, including visually, quantitatively, and orally.</w:t>
      </w:r>
    </w:p>
    <w:p w14:paraId="734ABBF6" w14:textId="77777777" w:rsidR="00BC0A8C" w:rsidRPr="00CB1022" w:rsidRDefault="00BC0A8C" w:rsidP="00BC0A8C">
      <w:pPr>
        <w:pStyle w:val="A"/>
      </w:pPr>
      <w:r w:rsidRPr="00CB1022">
        <w:t>C.</w:t>
      </w:r>
      <w:r w:rsidRPr="00CB1022">
        <w:tab/>
        <w:t>Determine the main idea of text, read aloud, or information presented in diverse media and formats, including visually, quantitatively, and orally.</w:t>
      </w:r>
    </w:p>
    <w:p w14:paraId="1519BFD6" w14:textId="77777777" w:rsidR="00BC0A8C" w:rsidRPr="00CB1022" w:rsidRDefault="00BC0A8C" w:rsidP="00BC0A8C">
      <w:pPr>
        <w:pStyle w:val="A"/>
      </w:pPr>
      <w:r w:rsidRPr="00CB1022">
        <w:t>D.</w:t>
      </w:r>
      <w:r w:rsidRPr="00CB1022">
        <w:tab/>
        <w:t>Determine the main idea of a text; recount the key details and explain how they support the main idea.</w:t>
      </w:r>
    </w:p>
    <w:p w14:paraId="17E124C6" w14:textId="77777777" w:rsidR="00BC0A8C" w:rsidRPr="00CB1022" w:rsidRDefault="00BC0A8C" w:rsidP="00BC0A8C">
      <w:pPr>
        <w:pStyle w:val="A"/>
      </w:pPr>
      <w:r w:rsidRPr="00CB1022">
        <w:t>E.</w:t>
      </w:r>
      <w:r w:rsidRPr="00CB1022">
        <w:tab/>
        <w:t>Identify facts that an author uses to support a specific point or opinion.</w:t>
      </w:r>
    </w:p>
    <w:p w14:paraId="334C83F7" w14:textId="77777777" w:rsidR="00BC0A8C" w:rsidRPr="00CB1022" w:rsidRDefault="00BC0A8C" w:rsidP="00BC0A8C">
      <w:pPr>
        <w:pStyle w:val="A"/>
      </w:pPr>
      <w:r w:rsidRPr="00CB1022">
        <w:t>F.</w:t>
      </w:r>
      <w:r w:rsidRPr="00CB1022">
        <w:tab/>
        <w:t>Identify the purpose of a variety of text features.</w:t>
      </w:r>
    </w:p>
    <w:p w14:paraId="196F71E0" w14:textId="77777777" w:rsidR="00BC0A8C" w:rsidRPr="00CB1022" w:rsidRDefault="00BC0A8C" w:rsidP="00BC0A8C">
      <w:pPr>
        <w:pStyle w:val="A"/>
      </w:pPr>
      <w:r w:rsidRPr="00CB1022">
        <w:t>G.</w:t>
      </w:r>
      <w:r w:rsidRPr="00CB1022">
        <w:tab/>
        <w:t>Use text features (keywords, glossary) to locate information relevant to a given topic or question.</w:t>
      </w:r>
    </w:p>
    <w:p w14:paraId="63705B5D" w14:textId="77777777" w:rsidR="00BC0A8C" w:rsidRPr="00CB1022" w:rsidRDefault="00BC0A8C" w:rsidP="00BC0A8C">
      <w:pPr>
        <w:pStyle w:val="A"/>
      </w:pPr>
      <w:r w:rsidRPr="00CB1022">
        <w:t>H.</w:t>
      </w:r>
      <w:r w:rsidRPr="00CB1022">
        <w:tab/>
        <w:t>Use tools (e.g., sidebars, icons, glossary) to locate information relevant to a given topic.</w:t>
      </w:r>
    </w:p>
    <w:p w14:paraId="686DF971" w14:textId="77777777" w:rsidR="00BC0A8C" w:rsidRPr="00CB1022" w:rsidRDefault="00BC0A8C" w:rsidP="00BC0A8C">
      <w:pPr>
        <w:pStyle w:val="A"/>
      </w:pPr>
      <w:r w:rsidRPr="00CB1022">
        <w:t>I.</w:t>
      </w:r>
      <w:r w:rsidRPr="00CB1022">
        <w:tab/>
        <w:t>Identify the author's purpose in an informational text.</w:t>
      </w:r>
    </w:p>
    <w:p w14:paraId="5E074B27" w14:textId="77777777" w:rsidR="00BC0A8C" w:rsidRPr="00CB1022" w:rsidRDefault="00BC0A8C" w:rsidP="00BC0A8C">
      <w:pPr>
        <w:pStyle w:val="A"/>
      </w:pPr>
      <w:r w:rsidRPr="00CB1022">
        <w:t>J.</w:t>
      </w:r>
      <w:r w:rsidRPr="00CB1022">
        <w:tab/>
        <w:t>Identify own point of view about a topic.</w:t>
      </w:r>
    </w:p>
    <w:p w14:paraId="58DAEE9C" w14:textId="77777777" w:rsidR="00BC0A8C" w:rsidRPr="00CB1022" w:rsidRDefault="00BC0A8C" w:rsidP="00BC0A8C">
      <w:pPr>
        <w:pStyle w:val="A"/>
      </w:pPr>
      <w:r w:rsidRPr="00CB1022">
        <w:t>K.</w:t>
      </w:r>
      <w:r w:rsidRPr="00CB1022">
        <w:tab/>
        <w:t>Compare own point of view to that of the author.</w:t>
      </w:r>
    </w:p>
    <w:p w14:paraId="6200AF89" w14:textId="77777777" w:rsidR="00BC0A8C" w:rsidRPr="00CB1022" w:rsidRDefault="00BC0A8C" w:rsidP="00BC0A8C">
      <w:pPr>
        <w:pStyle w:val="A"/>
      </w:pPr>
      <w:r w:rsidRPr="00CB1022">
        <w:t>L.</w:t>
      </w:r>
      <w:r w:rsidRPr="00CB1022">
        <w:tab/>
        <w:t>Use illustrations (e.g., maps, photographs) in informational texts to answer questions.</w:t>
      </w:r>
    </w:p>
    <w:p w14:paraId="4F5B04F1" w14:textId="77777777" w:rsidR="00BC0A8C" w:rsidRPr="00CB1022" w:rsidRDefault="00BC0A8C" w:rsidP="00BC0A8C">
      <w:pPr>
        <w:pStyle w:val="A"/>
      </w:pPr>
      <w:r w:rsidRPr="00CB1022">
        <w:t>M.</w:t>
      </w:r>
      <w:r w:rsidRPr="00CB1022">
        <w:tab/>
        <w:t>Identify information learned from illustrations and information learned from the words in an informational text.</w:t>
      </w:r>
    </w:p>
    <w:p w14:paraId="71D97A26" w14:textId="77777777" w:rsidR="00BC0A8C" w:rsidRPr="00CB1022" w:rsidRDefault="00BC0A8C" w:rsidP="00BC0A8C">
      <w:pPr>
        <w:pStyle w:val="A"/>
      </w:pPr>
      <w:r w:rsidRPr="00CB1022">
        <w:t>N.</w:t>
      </w:r>
      <w:r w:rsidRPr="00CB1022">
        <w:tab/>
        <w:t>Use information gained from illustrations (e.g., maps, photographs) and the words in a text to demonstrate understanding of the text (e.g., where, when, why, and how key events occur).</w:t>
      </w:r>
    </w:p>
    <w:p w14:paraId="3F2FF386" w14:textId="77777777" w:rsidR="00BC0A8C" w:rsidRPr="00CB1022" w:rsidRDefault="00BC0A8C" w:rsidP="00BC0A8C">
      <w:pPr>
        <w:pStyle w:val="A"/>
      </w:pPr>
      <w:r w:rsidRPr="00CB1022">
        <w:t>O.</w:t>
      </w:r>
      <w:r w:rsidRPr="00CB1022">
        <w:tab/>
        <w:t>Within informational texts, locate or identify evidence in the text or graphics to support the central ideas.</w:t>
      </w:r>
    </w:p>
    <w:p w14:paraId="2D9E2EED" w14:textId="77777777" w:rsidR="00BC0A8C" w:rsidRPr="00CB1022" w:rsidRDefault="00BC0A8C" w:rsidP="00BC0A8C">
      <w:pPr>
        <w:pStyle w:val="A"/>
      </w:pPr>
      <w:r w:rsidRPr="00CB1022">
        <w:t>P.</w:t>
      </w:r>
      <w:r w:rsidRPr="00CB1022">
        <w:tab/>
        <w:t>Identify signal words that help determine what the text structure is in an informational text.</w:t>
      </w:r>
    </w:p>
    <w:p w14:paraId="287B0C5F" w14:textId="77777777" w:rsidR="00BC0A8C" w:rsidRPr="00CB1022" w:rsidRDefault="00BC0A8C" w:rsidP="00BC0A8C">
      <w:pPr>
        <w:pStyle w:val="A"/>
      </w:pPr>
      <w:r w:rsidRPr="00CB1022">
        <w:t>Q.</w:t>
      </w:r>
      <w:r w:rsidRPr="00CB1022">
        <w:tab/>
        <w:t>Describe the connection between sentences and paragraphs in a text.</w:t>
      </w:r>
    </w:p>
    <w:p w14:paraId="13965CED" w14:textId="77777777" w:rsidR="00BC0A8C" w:rsidRPr="00CB1022" w:rsidRDefault="00BC0A8C" w:rsidP="00BC0A8C">
      <w:pPr>
        <w:pStyle w:val="A"/>
      </w:pPr>
      <w:r w:rsidRPr="00CB1022">
        <w:t>R.</w:t>
      </w:r>
      <w:r w:rsidRPr="00CB1022">
        <w:tab/>
        <w:t>Compare two or more texts on the same topic or by the same author.</w:t>
      </w:r>
    </w:p>
    <w:p w14:paraId="0A779D5C" w14:textId="77777777" w:rsidR="00BC0A8C" w:rsidRPr="00CB1022" w:rsidRDefault="00BC0A8C" w:rsidP="00BC0A8C">
      <w:pPr>
        <w:pStyle w:val="A"/>
      </w:pPr>
      <w:r w:rsidRPr="00CB1022">
        <w:t>S.</w:t>
      </w:r>
      <w:r w:rsidRPr="00CB1022">
        <w:tab/>
        <w:t>When researching a topic, compare and contrast the most important points and key details presented in two informational texts on the same topic.</w:t>
      </w:r>
    </w:p>
    <w:p w14:paraId="29DC7ACF" w14:textId="77777777" w:rsidR="00BC0A8C" w:rsidRPr="00CB1022" w:rsidRDefault="00BC0A8C" w:rsidP="00BC0A8C">
      <w:pPr>
        <w:pStyle w:val="A"/>
      </w:pPr>
      <w:r w:rsidRPr="00CB1022">
        <w:t>T.</w:t>
      </w:r>
      <w:r w:rsidRPr="00CB1022">
        <w:tab/>
        <w:t>Read or be read to and recount self-selected informational texts or adapted texts.</w:t>
      </w:r>
    </w:p>
    <w:p w14:paraId="0A602D5F" w14:textId="77777777" w:rsidR="00BC0A8C" w:rsidRPr="00CB1022" w:rsidRDefault="00BC0A8C" w:rsidP="00BC0A8C">
      <w:pPr>
        <w:pStyle w:val="AuthorityNote"/>
      </w:pPr>
      <w:r w:rsidRPr="00CB1022">
        <w:t>AUTHORITY NOTE:</w:t>
      </w:r>
      <w:r w:rsidRPr="00CB1022">
        <w:tab/>
        <w:t>Promulgated in accordance with R.S. 17:24.4.</w:t>
      </w:r>
    </w:p>
    <w:p w14:paraId="26B944A5" w14:textId="77777777" w:rsidR="00BC0A8C" w:rsidRDefault="00BC0A8C" w:rsidP="00BC0A8C">
      <w:pPr>
        <w:pStyle w:val="HistoricalNote"/>
      </w:pPr>
      <w:r w:rsidRPr="00CB1022">
        <w:t>HISTORICAL NOTE:</w:t>
      </w:r>
      <w:r w:rsidRPr="00CB1022">
        <w:tab/>
        <w:t xml:space="preserve">Promulgated by the Board of Elementary and Secondary Education, </w:t>
      </w:r>
      <w:r>
        <w:t>LR 43:898 (May 2017).</w:t>
      </w:r>
    </w:p>
    <w:p w14:paraId="2C8B2B16" w14:textId="77777777" w:rsidR="00BC0A8C" w:rsidRPr="00CB1022" w:rsidRDefault="00BC0A8C" w:rsidP="00BC0A8C">
      <w:pPr>
        <w:pStyle w:val="Section"/>
      </w:pPr>
      <w:bookmarkStart w:id="798" w:name="_Toc125623478"/>
      <w:r w:rsidRPr="00CB1022">
        <w:t>§9320.</w:t>
      </w:r>
      <w:r w:rsidRPr="00CB1022">
        <w:tab/>
        <w:t>Reading Foundations</w:t>
      </w:r>
      <w:bookmarkEnd w:id="798"/>
    </w:p>
    <w:p w14:paraId="7200A6DB" w14:textId="77777777" w:rsidR="00BC0A8C" w:rsidRPr="00CB1022" w:rsidRDefault="00BC0A8C" w:rsidP="00BC0A8C">
      <w:pPr>
        <w:pStyle w:val="A"/>
      </w:pPr>
      <w:r w:rsidRPr="00CB1022">
        <w:t>A.</w:t>
      </w:r>
      <w:r w:rsidRPr="00CB1022">
        <w:tab/>
        <w:t>Identify the meaning of most common prefixes.</w:t>
      </w:r>
    </w:p>
    <w:p w14:paraId="1E0E24C9" w14:textId="77777777" w:rsidR="00BC0A8C" w:rsidRPr="00CB1022" w:rsidRDefault="00BC0A8C" w:rsidP="00BC0A8C">
      <w:pPr>
        <w:pStyle w:val="A"/>
      </w:pPr>
      <w:r w:rsidRPr="00CB1022">
        <w:t>B.</w:t>
      </w:r>
      <w:r w:rsidRPr="00CB1022">
        <w:tab/>
        <w:t>Identify the meaning of most common suffixes.</w:t>
      </w:r>
    </w:p>
    <w:p w14:paraId="1FA5E500" w14:textId="77777777" w:rsidR="00BC0A8C" w:rsidRPr="00CB1022" w:rsidRDefault="00BC0A8C" w:rsidP="00BC0A8C">
      <w:pPr>
        <w:pStyle w:val="A"/>
      </w:pPr>
      <w:r w:rsidRPr="00CB1022">
        <w:t>C.</w:t>
      </w:r>
      <w:r w:rsidRPr="00CB1022">
        <w:tab/>
        <w:t>Decode regularly spelled one-syllable words with long vowels.</w:t>
      </w:r>
    </w:p>
    <w:p w14:paraId="3A4EEA65" w14:textId="77777777" w:rsidR="00BC0A8C" w:rsidRPr="00CB1022" w:rsidRDefault="00BC0A8C" w:rsidP="00BC0A8C">
      <w:pPr>
        <w:pStyle w:val="A"/>
      </w:pPr>
      <w:r w:rsidRPr="00CB1022">
        <w:t>D.</w:t>
      </w:r>
      <w:r w:rsidRPr="00CB1022">
        <w:tab/>
        <w:t>Decode regularly spelled two-syllable words with long vowels.</w:t>
      </w:r>
    </w:p>
    <w:p w14:paraId="008303C8" w14:textId="77777777" w:rsidR="00BC0A8C" w:rsidRPr="00CB1022" w:rsidRDefault="00BC0A8C" w:rsidP="00BC0A8C">
      <w:pPr>
        <w:pStyle w:val="A"/>
      </w:pPr>
      <w:r w:rsidRPr="00CB1022">
        <w:t>E.</w:t>
      </w:r>
      <w:r w:rsidRPr="00CB1022">
        <w:tab/>
        <w:t>Decode multi-syllable words.</w:t>
      </w:r>
    </w:p>
    <w:p w14:paraId="3D34B007" w14:textId="77777777" w:rsidR="00BC0A8C" w:rsidRPr="00CB1022" w:rsidRDefault="00BC0A8C" w:rsidP="00BC0A8C">
      <w:pPr>
        <w:pStyle w:val="A"/>
      </w:pPr>
      <w:r w:rsidRPr="00CB1022">
        <w:t>F.</w:t>
      </w:r>
      <w:r w:rsidRPr="00CB1022">
        <w:tab/>
        <w:t>Recognize and/or read grade appropriate irregularly spelled words.</w:t>
      </w:r>
    </w:p>
    <w:p w14:paraId="2951C201" w14:textId="77777777" w:rsidR="00BC0A8C" w:rsidRPr="00CB1022" w:rsidRDefault="00BC0A8C" w:rsidP="00BC0A8C">
      <w:pPr>
        <w:pStyle w:val="A"/>
      </w:pPr>
      <w:r w:rsidRPr="00CB1022">
        <w:t>G.</w:t>
      </w:r>
      <w:r w:rsidRPr="00CB1022">
        <w:tab/>
        <w:t>Read text (including prose and poetry) with accuracy, appropriate rate, and expression (when applicable) on successive readings.</w:t>
      </w:r>
    </w:p>
    <w:p w14:paraId="408C6DEA" w14:textId="77777777" w:rsidR="00BC0A8C" w:rsidRPr="00CB1022" w:rsidRDefault="00BC0A8C" w:rsidP="00BC0A8C">
      <w:pPr>
        <w:pStyle w:val="A"/>
      </w:pPr>
      <w:r w:rsidRPr="00CB1022">
        <w:t>H.</w:t>
      </w:r>
      <w:r w:rsidRPr="00CB1022">
        <w:tab/>
        <w:t>Identify grade-level words with accuracy.</w:t>
      </w:r>
    </w:p>
    <w:p w14:paraId="666183C5" w14:textId="77777777" w:rsidR="00BC0A8C" w:rsidRPr="00CB1022" w:rsidRDefault="00BC0A8C" w:rsidP="00BC0A8C">
      <w:pPr>
        <w:pStyle w:val="A"/>
      </w:pPr>
      <w:r w:rsidRPr="00CB1022">
        <w:lastRenderedPageBreak/>
        <w:t>I.</w:t>
      </w:r>
      <w:r w:rsidRPr="00CB1022">
        <w:tab/>
        <w:t>Practice self-monitoring strategies to aid comprehension (e.g., reread, use visuals or cueing system, self-correct, ask questions, confirm predictions).</w:t>
      </w:r>
    </w:p>
    <w:p w14:paraId="46090DA2" w14:textId="77777777" w:rsidR="00BC0A8C" w:rsidRPr="00CB1022" w:rsidRDefault="00BC0A8C" w:rsidP="00BC0A8C">
      <w:pPr>
        <w:pStyle w:val="A"/>
      </w:pPr>
      <w:r w:rsidRPr="00CB1022">
        <w:t>J.</w:t>
      </w:r>
      <w:r w:rsidRPr="00CB1022">
        <w:tab/>
        <w:t>Use context to confirm or self-correct word recognition.</w:t>
      </w:r>
    </w:p>
    <w:p w14:paraId="645CDD5C" w14:textId="77777777" w:rsidR="00BC0A8C" w:rsidRPr="00CB1022" w:rsidRDefault="00BC0A8C" w:rsidP="00BC0A8C">
      <w:pPr>
        <w:pStyle w:val="AuthorityNote"/>
      </w:pPr>
      <w:r w:rsidRPr="00CB1022">
        <w:t>AUTHORITY NOTE:</w:t>
      </w:r>
      <w:r w:rsidRPr="00CB1022">
        <w:tab/>
        <w:t>Promulgated in accordance with R.S. 17:24.4.</w:t>
      </w:r>
    </w:p>
    <w:p w14:paraId="59A506A2" w14:textId="77777777" w:rsidR="00BC0A8C" w:rsidRDefault="00BC0A8C" w:rsidP="00BC0A8C">
      <w:pPr>
        <w:pStyle w:val="HistoricalNote"/>
      </w:pPr>
      <w:r w:rsidRPr="00CB1022">
        <w:t>HISTORICAL NOTE:</w:t>
      </w:r>
      <w:r w:rsidRPr="00CB1022">
        <w:tab/>
        <w:t xml:space="preserve">Promulgated by the Board of Elementary and Secondary Education, </w:t>
      </w:r>
      <w:r>
        <w:t>LR 43:899 (May 2017).</w:t>
      </w:r>
    </w:p>
    <w:p w14:paraId="2AFC6A7E" w14:textId="77777777" w:rsidR="00BC0A8C" w:rsidRPr="00CB1022" w:rsidRDefault="00BC0A8C" w:rsidP="00BC0A8C">
      <w:pPr>
        <w:pStyle w:val="Section"/>
        <w:rPr>
          <w:rFonts w:eastAsia="Calibri"/>
        </w:rPr>
      </w:pPr>
      <w:bookmarkStart w:id="799" w:name="_Toc125623479"/>
      <w:r w:rsidRPr="00CB1022">
        <w:t>§9321.</w:t>
      </w:r>
      <w:r w:rsidRPr="00CB1022">
        <w:tab/>
      </w:r>
      <w:r w:rsidRPr="00CB1022">
        <w:rPr>
          <w:rFonts w:eastAsia="Calibri"/>
        </w:rPr>
        <w:t>Writing</w:t>
      </w:r>
      <w:bookmarkEnd w:id="799"/>
    </w:p>
    <w:p w14:paraId="308E1DFE" w14:textId="77777777" w:rsidR="00BC0A8C" w:rsidRPr="00CB1022" w:rsidRDefault="00BC0A8C" w:rsidP="00BC0A8C">
      <w:pPr>
        <w:pStyle w:val="A"/>
      </w:pPr>
      <w:r w:rsidRPr="00CB1022">
        <w:t>A.</w:t>
      </w:r>
      <w:r w:rsidRPr="00CB1022">
        <w:tab/>
        <w:t>Produce an opinion piece which introduces the topic or text they are communicating about and states an opinion.</w:t>
      </w:r>
    </w:p>
    <w:p w14:paraId="57217848" w14:textId="77777777" w:rsidR="00BC0A8C" w:rsidRPr="00CB1022" w:rsidRDefault="00BC0A8C" w:rsidP="00BC0A8C">
      <w:pPr>
        <w:pStyle w:val="A"/>
      </w:pPr>
      <w:r w:rsidRPr="00CB1022">
        <w:t>B.</w:t>
      </w:r>
      <w:r w:rsidRPr="00CB1022">
        <w:tab/>
        <w:t>Provide reasons that support the opinion.</w:t>
      </w:r>
    </w:p>
    <w:p w14:paraId="3A104849" w14:textId="77777777" w:rsidR="00BC0A8C" w:rsidRPr="00CB1022" w:rsidRDefault="00BC0A8C" w:rsidP="00BC0A8C">
      <w:pPr>
        <w:pStyle w:val="A"/>
      </w:pPr>
      <w:r w:rsidRPr="00CB1022">
        <w:t>C.</w:t>
      </w:r>
      <w:r w:rsidRPr="00CB1022">
        <w:tab/>
        <w:t>Use linking words and phrases that connect the opinion and reasons.</w:t>
      </w:r>
    </w:p>
    <w:p w14:paraId="1DB1E21A" w14:textId="77777777" w:rsidR="00BC0A8C" w:rsidRPr="00CB1022" w:rsidRDefault="00BC0A8C" w:rsidP="00BC0A8C">
      <w:pPr>
        <w:pStyle w:val="A"/>
      </w:pPr>
      <w:r w:rsidRPr="00CB1022">
        <w:t>D.</w:t>
      </w:r>
      <w:r w:rsidRPr="00CB1022">
        <w:tab/>
        <w:t>Provide a concluding statement or section.</w:t>
      </w:r>
    </w:p>
    <w:p w14:paraId="4C3BC128" w14:textId="77777777" w:rsidR="00BC0A8C" w:rsidRPr="00CB1022" w:rsidRDefault="00BC0A8C" w:rsidP="00BC0A8C">
      <w:pPr>
        <w:pStyle w:val="A"/>
      </w:pPr>
      <w:r w:rsidRPr="00CB1022">
        <w:t>E.</w:t>
      </w:r>
      <w:r w:rsidRPr="00CB1022">
        <w:tab/>
        <w:t>Produce an informative/explanatory permanent product which introduces a topic and groups related information together.</w:t>
      </w:r>
    </w:p>
    <w:p w14:paraId="2B6E00D6" w14:textId="77777777" w:rsidR="00BC0A8C" w:rsidRPr="00CB1022" w:rsidRDefault="00BC0A8C" w:rsidP="00BC0A8C">
      <w:pPr>
        <w:pStyle w:val="A"/>
      </w:pPr>
      <w:r w:rsidRPr="00CB1022">
        <w:t>F.</w:t>
      </w:r>
      <w:r w:rsidRPr="00CB1022">
        <w:tab/>
        <w:t>Develop the topic (i.e., offer additional information which supports the topic) by using facts, definitions, and details.</w:t>
      </w:r>
    </w:p>
    <w:p w14:paraId="3622DB66" w14:textId="77777777" w:rsidR="00BC0A8C" w:rsidRPr="00CB1022" w:rsidRDefault="00BC0A8C" w:rsidP="00BC0A8C">
      <w:pPr>
        <w:pStyle w:val="A"/>
      </w:pPr>
      <w:r w:rsidRPr="00CB1022">
        <w:t>G.</w:t>
      </w:r>
      <w:r w:rsidRPr="00CB1022">
        <w:tab/>
        <w:t>Include illustrations to enhance clarity and meaning.</w:t>
      </w:r>
    </w:p>
    <w:p w14:paraId="7247A0BB" w14:textId="77777777" w:rsidR="00BC0A8C" w:rsidRPr="00CB1022" w:rsidRDefault="00BC0A8C" w:rsidP="00BC0A8C">
      <w:pPr>
        <w:pStyle w:val="A"/>
      </w:pPr>
      <w:r w:rsidRPr="00CB1022">
        <w:t>H.</w:t>
      </w:r>
      <w:r w:rsidRPr="00CB1022">
        <w:tab/>
        <w:t>Use linking words and phrases (e.g., also, another, and, more, but) to connect ideas within categories of information.</w:t>
      </w:r>
    </w:p>
    <w:p w14:paraId="40EE2D7B" w14:textId="77777777" w:rsidR="00BC0A8C" w:rsidRPr="00CB1022" w:rsidRDefault="00BC0A8C" w:rsidP="00BC0A8C">
      <w:pPr>
        <w:pStyle w:val="A"/>
      </w:pPr>
      <w:r w:rsidRPr="00CB1022">
        <w:t>I.</w:t>
      </w:r>
      <w:r w:rsidRPr="00CB1022">
        <w:tab/>
        <w:t>Provide a concluding statement or section.</w:t>
      </w:r>
    </w:p>
    <w:p w14:paraId="0C5391CB" w14:textId="77777777" w:rsidR="00BC0A8C" w:rsidRPr="00CB1022" w:rsidRDefault="00BC0A8C" w:rsidP="00BC0A8C">
      <w:pPr>
        <w:pStyle w:val="A"/>
      </w:pPr>
      <w:r w:rsidRPr="00CB1022">
        <w:t>J.</w:t>
      </w:r>
      <w:r w:rsidRPr="00CB1022">
        <w:tab/>
        <w:t>Produce a narrative permanent product which establishes a situation by setting up the context for the story and introducing a narrator and/or characters.</w:t>
      </w:r>
    </w:p>
    <w:p w14:paraId="7D0CBE82" w14:textId="77777777" w:rsidR="00BC0A8C" w:rsidRPr="00CB1022" w:rsidRDefault="00BC0A8C" w:rsidP="00BC0A8C">
      <w:pPr>
        <w:pStyle w:val="A"/>
      </w:pPr>
      <w:r w:rsidRPr="00CB1022">
        <w:t>K.</w:t>
      </w:r>
      <w:r w:rsidRPr="00CB1022">
        <w:tab/>
        <w:t>Sequence events that unfold naturally.</w:t>
      </w:r>
    </w:p>
    <w:p w14:paraId="6CF5700B" w14:textId="77777777" w:rsidR="00BC0A8C" w:rsidRPr="00CB1022" w:rsidRDefault="00BC0A8C" w:rsidP="00BC0A8C">
      <w:pPr>
        <w:pStyle w:val="A"/>
      </w:pPr>
      <w:r w:rsidRPr="00CB1022">
        <w:t>L.</w:t>
      </w:r>
      <w:r w:rsidRPr="00CB1022">
        <w:tab/>
        <w:t>When appropriate, use dialogue and descriptions of actions, thoughts, and feelings to develop a story.</w:t>
      </w:r>
    </w:p>
    <w:p w14:paraId="1ED848B7" w14:textId="77777777" w:rsidR="00BC0A8C" w:rsidRPr="00CB1022" w:rsidRDefault="00BC0A8C" w:rsidP="00BC0A8C">
      <w:pPr>
        <w:pStyle w:val="A"/>
      </w:pPr>
      <w:r w:rsidRPr="00CB1022">
        <w:t>M.</w:t>
      </w:r>
      <w:r w:rsidRPr="00CB1022">
        <w:tab/>
        <w:t>Use temporal words and phrases to signal event order.</w:t>
      </w:r>
    </w:p>
    <w:p w14:paraId="6A6A4B8D" w14:textId="77777777" w:rsidR="00BC0A8C" w:rsidRPr="00CB1022" w:rsidRDefault="00BC0A8C" w:rsidP="00BC0A8C">
      <w:pPr>
        <w:pStyle w:val="A"/>
      </w:pPr>
      <w:r w:rsidRPr="00CB1022">
        <w:t>N.</w:t>
      </w:r>
      <w:r w:rsidRPr="00CB1022">
        <w:tab/>
        <w:t>Provide a sense of closure.</w:t>
      </w:r>
    </w:p>
    <w:p w14:paraId="0AE14D79" w14:textId="77777777" w:rsidR="00BC0A8C" w:rsidRPr="00CB1022" w:rsidRDefault="00BC0A8C" w:rsidP="00BC0A8C">
      <w:pPr>
        <w:pStyle w:val="A"/>
      </w:pPr>
      <w:r w:rsidRPr="00CB1022">
        <w:t>O.</w:t>
      </w:r>
      <w:r w:rsidRPr="00CB1022">
        <w:tab/>
        <w:t>With guidance and support from adults, produce a permanent product that is appropriate to the specific task (e.g., topic or text), purpose (e.g., to inform or entertain), and audience (e.g., reader).</w:t>
      </w:r>
    </w:p>
    <w:p w14:paraId="0065C7FE" w14:textId="77777777" w:rsidR="00BC0A8C" w:rsidRPr="00CB1022" w:rsidRDefault="00BC0A8C" w:rsidP="00BC0A8C">
      <w:pPr>
        <w:pStyle w:val="A"/>
      </w:pPr>
      <w:r w:rsidRPr="00CB1022">
        <w:t>P.</w:t>
      </w:r>
      <w:r w:rsidRPr="00CB1022">
        <w:tab/>
        <w:t>With guidance and support from peers and adults, develop a plan for permanent products (e.g., brainstorm topics, select a topic, gather information, create a draft).</w:t>
      </w:r>
    </w:p>
    <w:p w14:paraId="5BB6151E" w14:textId="77777777" w:rsidR="00BC0A8C" w:rsidRPr="00CB1022" w:rsidRDefault="00BC0A8C" w:rsidP="00BC0A8C">
      <w:pPr>
        <w:pStyle w:val="A"/>
      </w:pPr>
      <w:r w:rsidRPr="00CB1022">
        <w:t>Q.</w:t>
      </w:r>
      <w:r w:rsidRPr="00CB1022">
        <w:tab/>
        <w:t>With guidance and support from peers and adults, strengthen permanent products by revising (e.g., review a permanent product, strengthen a story by adding a description or dialogue).</w:t>
      </w:r>
    </w:p>
    <w:p w14:paraId="7355026E" w14:textId="77777777" w:rsidR="00BC0A8C" w:rsidRPr="00CB1022" w:rsidRDefault="00BC0A8C" w:rsidP="00BC0A8C">
      <w:pPr>
        <w:pStyle w:val="A"/>
      </w:pPr>
      <w:r w:rsidRPr="00CB1022">
        <w:t>R.</w:t>
      </w:r>
      <w:r w:rsidRPr="00CB1022">
        <w:tab/>
        <w:t>With guidance and support from peers and adults, edit permanent products for clarity and meaning.</w:t>
      </w:r>
    </w:p>
    <w:p w14:paraId="1F4B18B8" w14:textId="77777777" w:rsidR="00BC0A8C" w:rsidRPr="00CB1022" w:rsidRDefault="00BC0A8C" w:rsidP="00BC0A8C">
      <w:pPr>
        <w:pStyle w:val="A"/>
      </w:pPr>
      <w:r w:rsidRPr="00CB1022">
        <w:t>S.</w:t>
      </w:r>
      <w:r w:rsidRPr="00CB1022">
        <w:tab/>
        <w:t>With guidance and support from adults, use technology to produce and publish permanent products (e.g., use the Internet to gather information; use word processing to generate and collaborate on permanent products).</w:t>
      </w:r>
    </w:p>
    <w:p w14:paraId="1F000DE8" w14:textId="77777777" w:rsidR="00BC0A8C" w:rsidRPr="00CB1022" w:rsidRDefault="00BC0A8C" w:rsidP="00BC0A8C">
      <w:pPr>
        <w:pStyle w:val="A"/>
      </w:pPr>
      <w:r w:rsidRPr="00CB1022">
        <w:t>T.</w:t>
      </w:r>
      <w:r w:rsidRPr="00CB1022">
        <w:tab/>
        <w:t>Follow steps to complete a short research project (e.g., determine topic, locate information on a topic, organize information related to the topic, draft a permanent product).</w:t>
      </w:r>
    </w:p>
    <w:p w14:paraId="6022468F" w14:textId="77777777" w:rsidR="00BC0A8C" w:rsidRPr="00CB1022" w:rsidRDefault="00BC0A8C" w:rsidP="00BC0A8C">
      <w:pPr>
        <w:pStyle w:val="A"/>
      </w:pPr>
      <w:r w:rsidRPr="00CB1022">
        <w:t>U.</w:t>
      </w:r>
      <w:r w:rsidRPr="00CB1022">
        <w:tab/>
        <w:t>Recall information from experiences to use in creating permanent products.</w:t>
      </w:r>
    </w:p>
    <w:p w14:paraId="1DF9CE84" w14:textId="77777777" w:rsidR="00BC0A8C" w:rsidRPr="00CB1022" w:rsidRDefault="00BC0A8C" w:rsidP="00BC0A8C">
      <w:pPr>
        <w:pStyle w:val="A"/>
      </w:pPr>
      <w:r w:rsidRPr="00CB1022">
        <w:t>V.</w:t>
      </w:r>
      <w:r w:rsidRPr="00CB1022">
        <w:tab/>
        <w:t>Gather information and facts (e.g., highlight in text, quote or paraphrase from discussion) from print (e.g., text read aloud, printed image) and/or digital sources (e.g., video, audio, images/graphics).</w:t>
      </w:r>
    </w:p>
    <w:p w14:paraId="13746D61" w14:textId="77777777" w:rsidR="00BC0A8C" w:rsidRPr="00CB1022" w:rsidRDefault="00BC0A8C" w:rsidP="00BC0A8C">
      <w:pPr>
        <w:pStyle w:val="A"/>
      </w:pPr>
      <w:r w:rsidRPr="00CB1022">
        <w:t>W.</w:t>
      </w:r>
      <w:r w:rsidRPr="00CB1022">
        <w:tab/>
        <w:t>Use text features and search tools (e.g., keywords, sidebars, hyperlinks) to locate information relevant to a given topic with the purpose of creating a permanent product (e.g., select/generate responses to form a paragraph or essay).</w:t>
      </w:r>
    </w:p>
    <w:p w14:paraId="7494EA64" w14:textId="77777777" w:rsidR="00BC0A8C" w:rsidRPr="00CB1022" w:rsidRDefault="00BC0A8C" w:rsidP="00BC0A8C">
      <w:pPr>
        <w:pStyle w:val="A"/>
      </w:pPr>
      <w:r w:rsidRPr="00CB1022">
        <w:t>X.</w:t>
      </w:r>
      <w:r w:rsidRPr="00CB1022">
        <w:tab/>
        <w:t>Locate important points on a single topic from two informational texts or sources.</w:t>
      </w:r>
    </w:p>
    <w:p w14:paraId="0FF0FB76" w14:textId="77777777" w:rsidR="00BC0A8C" w:rsidRPr="00CB1022" w:rsidRDefault="00BC0A8C" w:rsidP="00BC0A8C">
      <w:pPr>
        <w:pStyle w:val="A"/>
      </w:pPr>
      <w:r w:rsidRPr="00CB1022">
        <w:t>Y.</w:t>
      </w:r>
      <w:r w:rsidRPr="00CB1022">
        <w:tab/>
        <w:t>Identify key details in an informational text.</w:t>
      </w:r>
    </w:p>
    <w:p w14:paraId="2AEB9E88" w14:textId="77777777" w:rsidR="00BC0A8C" w:rsidRPr="00CB1022" w:rsidRDefault="00BC0A8C" w:rsidP="00BC0A8C">
      <w:pPr>
        <w:pStyle w:val="A"/>
      </w:pPr>
      <w:r w:rsidRPr="00CB1022">
        <w:t>Z.</w:t>
      </w:r>
      <w:r w:rsidRPr="00CB1022">
        <w:tab/>
        <w:t>Take brief notes (e.g., graphic organizers, notes, labeling, listing) on sources.</w:t>
      </w:r>
    </w:p>
    <w:p w14:paraId="2C2D97E1" w14:textId="77777777" w:rsidR="00BC0A8C" w:rsidRPr="00CB1022" w:rsidRDefault="00BC0A8C" w:rsidP="00BC0A8C">
      <w:pPr>
        <w:pStyle w:val="Text"/>
        <w:tabs>
          <w:tab w:val="clear" w:pos="540"/>
          <w:tab w:val="left" w:pos="630"/>
        </w:tabs>
      </w:pPr>
      <w:r w:rsidRPr="00CB1022">
        <w:t>AA.</w:t>
      </w:r>
      <w:r>
        <w:tab/>
      </w:r>
      <w:r w:rsidRPr="00CB1022">
        <w:t>Sort evidence collected from print and/or digital sources into provided categories.</w:t>
      </w:r>
    </w:p>
    <w:p w14:paraId="6C286FB9" w14:textId="77777777" w:rsidR="00BC0A8C" w:rsidRPr="00CB1022" w:rsidRDefault="00BC0A8C" w:rsidP="00BC0A8C">
      <w:pPr>
        <w:pStyle w:val="AuthorityNote"/>
      </w:pPr>
      <w:r w:rsidRPr="00CB1022">
        <w:t>AUTHORITY NOTE:</w:t>
      </w:r>
      <w:r w:rsidRPr="00CB1022">
        <w:tab/>
        <w:t>Promulgated in accordance with R.S. 17:24.4.</w:t>
      </w:r>
    </w:p>
    <w:p w14:paraId="6652F601" w14:textId="77777777" w:rsidR="00BC0A8C" w:rsidRDefault="00BC0A8C" w:rsidP="00BC0A8C">
      <w:pPr>
        <w:pStyle w:val="HistoricalNote"/>
      </w:pPr>
      <w:r w:rsidRPr="00CB1022">
        <w:t>HISTORICAL NOTE:</w:t>
      </w:r>
      <w:r w:rsidRPr="00CB1022">
        <w:tab/>
        <w:t xml:space="preserve">Promulgated by the Board of Elementary and Secondary Education, </w:t>
      </w:r>
      <w:r>
        <w:t>LR 43:899 (May 2017).</w:t>
      </w:r>
    </w:p>
    <w:p w14:paraId="17B4707D" w14:textId="77777777" w:rsidR="00BC0A8C" w:rsidRPr="00CB1022" w:rsidRDefault="00BC0A8C" w:rsidP="00BC0A8C">
      <w:pPr>
        <w:pStyle w:val="Section"/>
        <w:rPr>
          <w:rFonts w:eastAsia="Calibri"/>
        </w:rPr>
      </w:pPr>
      <w:bookmarkStart w:id="800" w:name="_Toc125623480"/>
      <w:r w:rsidRPr="00CB1022">
        <w:rPr>
          <w:rFonts w:eastAsia="Calibri"/>
        </w:rPr>
        <w:t>§9322.</w:t>
      </w:r>
      <w:r w:rsidRPr="00CB1022">
        <w:rPr>
          <w:rFonts w:eastAsia="Calibri"/>
        </w:rPr>
        <w:tab/>
        <w:t>Speaking and Listening</w:t>
      </w:r>
      <w:bookmarkEnd w:id="800"/>
    </w:p>
    <w:p w14:paraId="004C2303" w14:textId="77777777" w:rsidR="00BC0A8C" w:rsidRPr="00CB1022" w:rsidRDefault="00BC0A8C" w:rsidP="00BC0A8C">
      <w:pPr>
        <w:pStyle w:val="A"/>
      </w:pPr>
      <w:r w:rsidRPr="00CB1022">
        <w:t>A.</w:t>
      </w:r>
      <w:r w:rsidRPr="00CB1022">
        <w:tab/>
        <w:t>Provide evidence of being prepared for discussions on a topic or text through appropriate statements made during discussion.</w:t>
      </w:r>
    </w:p>
    <w:p w14:paraId="03E7D507" w14:textId="77777777" w:rsidR="00BC0A8C" w:rsidRPr="00CB1022" w:rsidRDefault="00BC0A8C" w:rsidP="00BC0A8C">
      <w:pPr>
        <w:pStyle w:val="A"/>
      </w:pPr>
      <w:r w:rsidRPr="00CB1022">
        <w:t>B.</w:t>
      </w:r>
      <w:r w:rsidRPr="00CB1022">
        <w:tab/>
        <w:t>Ask questions to check understanding of information presented in collaborative discussions.</w:t>
      </w:r>
    </w:p>
    <w:p w14:paraId="6FE42417" w14:textId="77777777" w:rsidR="00BC0A8C" w:rsidRPr="00CB1022" w:rsidRDefault="00BC0A8C" w:rsidP="00BC0A8C">
      <w:pPr>
        <w:pStyle w:val="A"/>
      </w:pPr>
      <w:r w:rsidRPr="00CB1022">
        <w:t>C.</w:t>
      </w:r>
      <w:r w:rsidRPr="00CB1022">
        <w:tab/>
        <w:t>Link personal ideas and comments to the ideas shared by others in collaborative discussions.</w:t>
      </w:r>
    </w:p>
    <w:p w14:paraId="1E49778F" w14:textId="77777777" w:rsidR="00BC0A8C" w:rsidRPr="00CB1022" w:rsidRDefault="00BC0A8C" w:rsidP="00BC0A8C">
      <w:pPr>
        <w:pStyle w:val="A"/>
      </w:pPr>
      <w:r w:rsidRPr="00CB1022">
        <w:t>D.</w:t>
      </w:r>
      <w:r w:rsidRPr="00CB1022">
        <w:tab/>
        <w:t>Express ideas and understanding in light of collaborative discussions.</w:t>
      </w:r>
    </w:p>
    <w:p w14:paraId="037C7D8C" w14:textId="77777777" w:rsidR="00BC0A8C" w:rsidRPr="00CB1022" w:rsidRDefault="00BC0A8C" w:rsidP="00BC0A8C">
      <w:pPr>
        <w:pStyle w:val="A"/>
      </w:pPr>
      <w:r w:rsidRPr="00CB1022">
        <w:t>E.</w:t>
      </w:r>
      <w:r w:rsidRPr="00CB1022">
        <w:tab/>
        <w:t>Determine the central message, lesson, moral, and key details of a text read aloud or information presented in diverse media and formats, including visually, quantitatively, and orally.</w:t>
      </w:r>
    </w:p>
    <w:p w14:paraId="59E91A1B" w14:textId="77777777" w:rsidR="00BC0A8C" w:rsidRPr="00CB1022" w:rsidRDefault="00BC0A8C" w:rsidP="00BC0A8C">
      <w:pPr>
        <w:pStyle w:val="A"/>
      </w:pPr>
      <w:r w:rsidRPr="00CB1022">
        <w:t>F.</w:t>
      </w:r>
      <w:r w:rsidRPr="00CB1022">
        <w:tab/>
        <w:t>Determine the main idea of text read aloud or information presented in diverse media and formats, including visually, quantitatively, and orally.</w:t>
      </w:r>
    </w:p>
    <w:p w14:paraId="5E9B6B21" w14:textId="77777777" w:rsidR="00BC0A8C" w:rsidRPr="00CB1022" w:rsidRDefault="00BC0A8C" w:rsidP="00BC0A8C">
      <w:pPr>
        <w:pStyle w:val="A"/>
      </w:pPr>
      <w:r w:rsidRPr="00CB1022">
        <w:t>G.</w:t>
      </w:r>
      <w:r w:rsidRPr="00CB1022">
        <w:tab/>
        <w:t>Identify supporting details of an informational text read aloud or information presented in diverse media and formats, including visually, quantitatively, and orally.</w:t>
      </w:r>
    </w:p>
    <w:p w14:paraId="0B69AB5B" w14:textId="77777777" w:rsidR="00BC0A8C" w:rsidRPr="00CB1022" w:rsidRDefault="00BC0A8C" w:rsidP="00BC0A8C">
      <w:pPr>
        <w:pStyle w:val="A"/>
      </w:pPr>
      <w:r w:rsidRPr="00CB1022">
        <w:lastRenderedPageBreak/>
        <w:t>H.</w:t>
      </w:r>
      <w:r w:rsidRPr="00CB1022">
        <w:tab/>
        <w:t>Ask and answer questions about information from a speaker, offering appropriate elaboration and detail.</w:t>
      </w:r>
    </w:p>
    <w:p w14:paraId="6FDF77C8" w14:textId="77777777" w:rsidR="00BC0A8C" w:rsidRPr="00CB1022" w:rsidRDefault="00BC0A8C" w:rsidP="00BC0A8C">
      <w:pPr>
        <w:pStyle w:val="A"/>
      </w:pPr>
      <w:r w:rsidRPr="00CB1022">
        <w:t>I.</w:t>
      </w:r>
      <w:r w:rsidRPr="00CB1022">
        <w:tab/>
        <w:t>Report on a topic, tell a story or recount an experience with appropriate facts and relevant, descriptive details.</w:t>
      </w:r>
    </w:p>
    <w:p w14:paraId="6B03168F" w14:textId="77777777" w:rsidR="00BC0A8C" w:rsidRPr="00CB1022" w:rsidRDefault="00BC0A8C" w:rsidP="00BC0A8C">
      <w:pPr>
        <w:pStyle w:val="A"/>
      </w:pPr>
      <w:r w:rsidRPr="00CB1022">
        <w:t>J.</w:t>
      </w:r>
      <w:r w:rsidRPr="00CB1022">
        <w:tab/>
        <w:t>Add audio recordings and visual displays when appropriate to emphasize or enhance certain facts or details.</w:t>
      </w:r>
    </w:p>
    <w:p w14:paraId="70856328" w14:textId="77777777" w:rsidR="00BC0A8C" w:rsidRPr="00CB1022" w:rsidRDefault="00BC0A8C" w:rsidP="00BC0A8C">
      <w:pPr>
        <w:pStyle w:val="AuthorityNote"/>
      </w:pPr>
      <w:r w:rsidRPr="00CB1022">
        <w:t>AUTHORITY NOTE:</w:t>
      </w:r>
      <w:r w:rsidRPr="00CB1022">
        <w:tab/>
        <w:t>Promulgated in accordance with R.S. 17:24.4.</w:t>
      </w:r>
    </w:p>
    <w:p w14:paraId="4839F56F" w14:textId="77777777" w:rsidR="00BC0A8C" w:rsidRDefault="00BC0A8C" w:rsidP="00BC0A8C">
      <w:pPr>
        <w:pStyle w:val="HistoricalNote"/>
      </w:pPr>
      <w:r w:rsidRPr="00CB1022">
        <w:t>HISTORICAL NOTE:</w:t>
      </w:r>
      <w:r w:rsidRPr="00CB1022">
        <w:tab/>
        <w:t xml:space="preserve">Promulgated by the Board of Elementary and Secondary Education, </w:t>
      </w:r>
      <w:r>
        <w:t>LR 43:899 (May 2017).</w:t>
      </w:r>
    </w:p>
    <w:p w14:paraId="72897F8F" w14:textId="77777777" w:rsidR="00BC0A8C" w:rsidRPr="00CB1022" w:rsidRDefault="00BC0A8C" w:rsidP="00BC0A8C">
      <w:pPr>
        <w:pStyle w:val="Section"/>
        <w:rPr>
          <w:rFonts w:eastAsia="Calibri"/>
        </w:rPr>
      </w:pPr>
      <w:bookmarkStart w:id="801" w:name="_Toc125623481"/>
      <w:r w:rsidRPr="00CB1022">
        <w:rPr>
          <w:rFonts w:eastAsia="Calibri"/>
        </w:rPr>
        <w:t>§9323.</w:t>
      </w:r>
      <w:r w:rsidRPr="00CB1022">
        <w:rPr>
          <w:rFonts w:eastAsia="Calibri"/>
        </w:rPr>
        <w:tab/>
        <w:t>Language</w:t>
      </w:r>
      <w:bookmarkEnd w:id="801"/>
    </w:p>
    <w:p w14:paraId="1FEF81CB" w14:textId="77777777" w:rsidR="00BC0A8C" w:rsidRPr="00CB1022" w:rsidRDefault="00BC0A8C" w:rsidP="00BC0A8C">
      <w:pPr>
        <w:pStyle w:val="A"/>
      </w:pPr>
      <w:r w:rsidRPr="00CB1022">
        <w:t>A.</w:t>
      </w:r>
      <w:r w:rsidRPr="00CB1022">
        <w:tab/>
        <w:t>Identify nouns (regular, irregular, abstract), verbs (regular, irregular, simple tenses), adjectives, and/or adverbs within sentences.</w:t>
      </w:r>
    </w:p>
    <w:p w14:paraId="42531180" w14:textId="77777777" w:rsidR="00BC0A8C" w:rsidRPr="00CB1022" w:rsidRDefault="00BC0A8C" w:rsidP="00BC0A8C">
      <w:pPr>
        <w:pStyle w:val="A"/>
      </w:pPr>
      <w:r w:rsidRPr="00CB1022">
        <w:t>B.</w:t>
      </w:r>
      <w:r w:rsidRPr="00CB1022">
        <w:tab/>
        <w:t>Use nouns (regular, irregular, abstract), verbs (regular, irregular, simple tenses), and adjectives and/or adverbs when communicating.</w:t>
      </w:r>
    </w:p>
    <w:p w14:paraId="07D343A7" w14:textId="77777777" w:rsidR="00BC0A8C" w:rsidRPr="00CB1022" w:rsidRDefault="00BC0A8C" w:rsidP="00BC0A8C">
      <w:pPr>
        <w:pStyle w:val="A"/>
      </w:pPr>
      <w:r w:rsidRPr="00CB1022">
        <w:t>C.</w:t>
      </w:r>
      <w:r w:rsidRPr="00CB1022">
        <w:tab/>
        <w:t>Use correct subject-verb and pronoun-antecedent agreement when communicating.</w:t>
      </w:r>
    </w:p>
    <w:p w14:paraId="4ED72393" w14:textId="77777777" w:rsidR="00BC0A8C" w:rsidRPr="00CB1022" w:rsidRDefault="00BC0A8C" w:rsidP="00BC0A8C">
      <w:pPr>
        <w:pStyle w:val="A"/>
      </w:pPr>
      <w:r w:rsidRPr="00CB1022">
        <w:t>D.</w:t>
      </w:r>
      <w:r w:rsidRPr="00CB1022">
        <w:tab/>
        <w:t>Produce and expand upon simple and compound sentences.</w:t>
      </w:r>
    </w:p>
    <w:p w14:paraId="2E7CAA4D" w14:textId="77777777" w:rsidR="00BC0A8C" w:rsidRPr="00CB1022" w:rsidRDefault="00BC0A8C" w:rsidP="00BC0A8C">
      <w:pPr>
        <w:pStyle w:val="A"/>
      </w:pPr>
      <w:r w:rsidRPr="00CB1022">
        <w:t>E.</w:t>
      </w:r>
      <w:r w:rsidRPr="00CB1022">
        <w:tab/>
        <w:t>Capitalize words in holidays, product names, geographic names, and appropriate words in titles.</w:t>
      </w:r>
    </w:p>
    <w:p w14:paraId="7F9E1506" w14:textId="77777777" w:rsidR="00BC0A8C" w:rsidRPr="00CB1022" w:rsidRDefault="00BC0A8C" w:rsidP="00BC0A8C">
      <w:pPr>
        <w:pStyle w:val="A"/>
      </w:pPr>
      <w:r w:rsidRPr="00CB1022">
        <w:t>F.</w:t>
      </w:r>
      <w:r w:rsidRPr="00CB1022">
        <w:tab/>
        <w:t>Use commas accurately in addresses or dialogue when communicating.</w:t>
      </w:r>
    </w:p>
    <w:p w14:paraId="6E998B33" w14:textId="77777777" w:rsidR="00BC0A8C" w:rsidRPr="00CB1022" w:rsidRDefault="00BC0A8C" w:rsidP="00BC0A8C">
      <w:pPr>
        <w:pStyle w:val="A"/>
      </w:pPr>
      <w:r w:rsidRPr="00CB1022">
        <w:t>G.</w:t>
      </w:r>
      <w:r w:rsidRPr="00CB1022">
        <w:tab/>
        <w:t>Use quotation marks when communicating.</w:t>
      </w:r>
    </w:p>
    <w:p w14:paraId="137E25D5" w14:textId="77777777" w:rsidR="00BC0A8C" w:rsidRPr="00CB1022" w:rsidRDefault="00BC0A8C" w:rsidP="00BC0A8C">
      <w:pPr>
        <w:pStyle w:val="A"/>
      </w:pPr>
      <w:r w:rsidRPr="00CB1022">
        <w:t>H.</w:t>
      </w:r>
      <w:r w:rsidRPr="00CB1022">
        <w:tab/>
        <w:t>Use conventional spelling and spelling patterns (e.g., word families, syllable patterns, ending rules) when communicating high frequency and/or previously learned words.</w:t>
      </w:r>
    </w:p>
    <w:p w14:paraId="697E0B0F" w14:textId="77777777" w:rsidR="00BC0A8C" w:rsidRPr="00CB1022" w:rsidRDefault="00BC0A8C" w:rsidP="00BC0A8C">
      <w:pPr>
        <w:pStyle w:val="A"/>
      </w:pPr>
      <w:r w:rsidRPr="00CB1022">
        <w:t>I.</w:t>
      </w:r>
      <w:r w:rsidRPr="00CB1022">
        <w:tab/>
        <w:t>Choose words and phrases for appropriate effect (e.g., to inform) within writing.</w:t>
      </w:r>
    </w:p>
    <w:p w14:paraId="237B1E82" w14:textId="77777777" w:rsidR="00BC0A8C" w:rsidRPr="00CB1022" w:rsidRDefault="00BC0A8C" w:rsidP="00BC0A8C">
      <w:pPr>
        <w:pStyle w:val="A"/>
      </w:pPr>
      <w:r w:rsidRPr="00CB1022">
        <w:t>J.</w:t>
      </w:r>
      <w:r w:rsidRPr="00CB1022">
        <w:tab/>
        <w:t>Use sentence context as a clue to the meaning of a new word, phrase, or multiple meaning word.</w:t>
      </w:r>
    </w:p>
    <w:p w14:paraId="454E35D2" w14:textId="77777777" w:rsidR="00BC0A8C" w:rsidRPr="00CB1022" w:rsidRDefault="00BC0A8C" w:rsidP="00BC0A8C">
      <w:pPr>
        <w:pStyle w:val="A"/>
      </w:pPr>
      <w:r w:rsidRPr="00CB1022">
        <w:t>K.</w:t>
      </w:r>
      <w:r w:rsidRPr="00CB1022">
        <w:tab/>
        <w:t>Determine the meaning of the new word formed when a known affix is added to a known word.</w:t>
      </w:r>
    </w:p>
    <w:p w14:paraId="647395E6" w14:textId="77777777" w:rsidR="00BC0A8C" w:rsidRPr="00CB1022" w:rsidRDefault="00BC0A8C" w:rsidP="00BC0A8C">
      <w:pPr>
        <w:pStyle w:val="A"/>
      </w:pPr>
      <w:r w:rsidRPr="00CB1022">
        <w:t>L.</w:t>
      </w:r>
      <w:r w:rsidRPr="00CB1022">
        <w:tab/>
        <w:t>Use a known root word as a clue to the meaning of an unknown word with the same root.</w:t>
      </w:r>
    </w:p>
    <w:p w14:paraId="414A85E0" w14:textId="77777777" w:rsidR="00BC0A8C" w:rsidRPr="00CB1022" w:rsidRDefault="00BC0A8C" w:rsidP="00BC0A8C">
      <w:pPr>
        <w:pStyle w:val="A"/>
      </w:pPr>
      <w:r w:rsidRPr="00CB1022">
        <w:t>M.</w:t>
      </w:r>
      <w:r w:rsidRPr="00CB1022">
        <w:tab/>
        <w:t>Use a glossary or dictionary to determine the meaning of a word.</w:t>
      </w:r>
    </w:p>
    <w:p w14:paraId="62FEBCBD" w14:textId="77777777" w:rsidR="00BC0A8C" w:rsidRPr="00CB1022" w:rsidRDefault="00BC0A8C" w:rsidP="00BC0A8C">
      <w:pPr>
        <w:pStyle w:val="A"/>
      </w:pPr>
      <w:r w:rsidRPr="00CB1022">
        <w:t>N.</w:t>
      </w:r>
      <w:r w:rsidRPr="00CB1022">
        <w:tab/>
        <w:t>Distinguish literal from non-literal meanings of words and phrases in context.</w:t>
      </w:r>
    </w:p>
    <w:p w14:paraId="619B7ABF" w14:textId="77777777" w:rsidR="00BC0A8C" w:rsidRPr="00CB1022" w:rsidRDefault="00BC0A8C" w:rsidP="00BC0A8C">
      <w:pPr>
        <w:pStyle w:val="A"/>
      </w:pPr>
      <w:r w:rsidRPr="00CB1022">
        <w:t>O.</w:t>
      </w:r>
      <w:r w:rsidRPr="00CB1022">
        <w:tab/>
        <w:t>Use newly acquired words in real-life context.</w:t>
      </w:r>
    </w:p>
    <w:p w14:paraId="24C0D44B" w14:textId="77777777" w:rsidR="00BC0A8C" w:rsidRPr="00CB1022" w:rsidRDefault="00BC0A8C" w:rsidP="00BC0A8C">
      <w:pPr>
        <w:pStyle w:val="A"/>
      </w:pPr>
      <w:r w:rsidRPr="00CB1022">
        <w:t>P.</w:t>
      </w:r>
      <w:r w:rsidRPr="00CB1022">
        <w:tab/>
        <w:t>Identify and sort shades of meaning words from general to specific or lesser to specific.</w:t>
      </w:r>
    </w:p>
    <w:p w14:paraId="149D1219" w14:textId="77777777" w:rsidR="00BC0A8C" w:rsidRPr="00CB1022" w:rsidRDefault="00BC0A8C" w:rsidP="00BC0A8C">
      <w:pPr>
        <w:pStyle w:val="A"/>
      </w:pPr>
      <w:r w:rsidRPr="00CB1022">
        <w:t>Q.</w:t>
      </w:r>
      <w:r w:rsidRPr="00CB1022">
        <w:tab/>
        <w:t>Use newly acquired conversational and general academic words and phrases accurately when communicating.</w:t>
      </w:r>
    </w:p>
    <w:p w14:paraId="68CBFC2E" w14:textId="77777777" w:rsidR="00BC0A8C" w:rsidRPr="00CB1022" w:rsidRDefault="00BC0A8C" w:rsidP="00BC0A8C">
      <w:pPr>
        <w:pStyle w:val="A"/>
      </w:pPr>
      <w:r w:rsidRPr="00CB1022">
        <w:t>R.</w:t>
      </w:r>
      <w:r w:rsidRPr="00CB1022">
        <w:tab/>
        <w:t>Use newly acquired domain-specific words and phrases accurately when communicating.</w:t>
      </w:r>
    </w:p>
    <w:p w14:paraId="74966C44" w14:textId="77777777" w:rsidR="00BC0A8C" w:rsidRPr="00CB1022" w:rsidRDefault="00BC0A8C" w:rsidP="00BC0A8C">
      <w:pPr>
        <w:pStyle w:val="AuthorityNote"/>
      </w:pPr>
      <w:r w:rsidRPr="00CB1022">
        <w:t>AUTHORITY NOTE:</w:t>
      </w:r>
      <w:r w:rsidRPr="00CB1022">
        <w:tab/>
        <w:t>Promulgated in accordance with R.S. 17:24.4.</w:t>
      </w:r>
    </w:p>
    <w:p w14:paraId="49C45AB3" w14:textId="77777777" w:rsidR="00BC0A8C" w:rsidRDefault="00BC0A8C" w:rsidP="00BC0A8C">
      <w:pPr>
        <w:pStyle w:val="HistoricalNote"/>
      </w:pPr>
      <w:r w:rsidRPr="00CB1022">
        <w:t>HISTORICAL NOTE:</w:t>
      </w:r>
      <w:r w:rsidRPr="00CB1022">
        <w:tab/>
        <w:t xml:space="preserve">Promulgated by the Board of Elementary and Secondary Education, </w:t>
      </w:r>
      <w:r>
        <w:t>LR 43:900 (May 2017).</w:t>
      </w:r>
    </w:p>
    <w:p w14:paraId="0CD85162" w14:textId="77777777" w:rsidR="00BC0A8C" w:rsidRPr="00CB1022" w:rsidRDefault="00BC0A8C" w:rsidP="00BC0A8C">
      <w:pPr>
        <w:pStyle w:val="Chapter"/>
      </w:pPr>
      <w:bookmarkStart w:id="802" w:name="_Toc125623482"/>
      <w:r w:rsidRPr="00CB1022">
        <w:t>Subchapter E.</w:t>
      </w:r>
      <w:r w:rsidRPr="00CB1022">
        <w:tab/>
        <w:t>Grade 4</w:t>
      </w:r>
      <w:bookmarkEnd w:id="802"/>
    </w:p>
    <w:p w14:paraId="61B6D399" w14:textId="77777777" w:rsidR="00BC0A8C" w:rsidRPr="00CB1022" w:rsidRDefault="00BC0A8C" w:rsidP="00BC0A8C">
      <w:pPr>
        <w:pStyle w:val="Section"/>
      </w:pPr>
      <w:bookmarkStart w:id="803" w:name="_Toc125623483"/>
      <w:r>
        <w:t>§9324.</w:t>
      </w:r>
      <w:r>
        <w:tab/>
        <w:t>Reading Literature</w:t>
      </w:r>
      <w:bookmarkEnd w:id="803"/>
    </w:p>
    <w:p w14:paraId="3DE07ADC" w14:textId="77777777" w:rsidR="00BC0A8C" w:rsidRPr="00CB1022" w:rsidRDefault="00BC0A8C" w:rsidP="00BC0A8C">
      <w:pPr>
        <w:pStyle w:val="A"/>
      </w:pPr>
      <w:r w:rsidRPr="00CB1022">
        <w:t>A.</w:t>
      </w:r>
      <w:r w:rsidRPr="00CB1022">
        <w:tab/>
        <w:t>Refer to details and examples in a text when explaining what the text says explicitly.</w:t>
      </w:r>
    </w:p>
    <w:p w14:paraId="67D62170" w14:textId="77777777" w:rsidR="00BC0A8C" w:rsidRPr="00CB1022" w:rsidRDefault="00BC0A8C" w:rsidP="00BC0A8C">
      <w:pPr>
        <w:pStyle w:val="A"/>
      </w:pPr>
      <w:r w:rsidRPr="00CB1022">
        <w:t>B.</w:t>
      </w:r>
      <w:r w:rsidRPr="00CB1022">
        <w:tab/>
        <w:t>Refer to details and examples in a text when drawing basic inferences about a story, poem, or drama.</w:t>
      </w:r>
    </w:p>
    <w:p w14:paraId="1CCDA586" w14:textId="77777777" w:rsidR="00BC0A8C" w:rsidRPr="00CB1022" w:rsidRDefault="00BC0A8C" w:rsidP="00BC0A8C">
      <w:pPr>
        <w:pStyle w:val="A"/>
      </w:pPr>
      <w:r w:rsidRPr="00CB1022">
        <w:t>C.</w:t>
      </w:r>
      <w:r w:rsidRPr="00CB1022">
        <w:tab/>
        <w:t>Use details and examples in a text when explaining the author's purpose (e.g., what did the author use to scare you, surprise you?).</w:t>
      </w:r>
    </w:p>
    <w:p w14:paraId="1853C55F" w14:textId="77777777" w:rsidR="00BC0A8C" w:rsidRPr="00CB1022" w:rsidRDefault="00BC0A8C" w:rsidP="00BC0A8C">
      <w:pPr>
        <w:pStyle w:val="A"/>
      </w:pPr>
      <w:r w:rsidRPr="00CB1022">
        <w:t>D.</w:t>
      </w:r>
      <w:r w:rsidRPr="00CB1022">
        <w:tab/>
        <w:t>Use evidence from the text to summarize a story, poem or drama.</w:t>
      </w:r>
    </w:p>
    <w:p w14:paraId="60C7901F" w14:textId="77777777" w:rsidR="00BC0A8C" w:rsidRPr="00CB1022" w:rsidRDefault="00BC0A8C" w:rsidP="00BC0A8C">
      <w:pPr>
        <w:pStyle w:val="A"/>
      </w:pPr>
      <w:r w:rsidRPr="00CB1022">
        <w:t>E.</w:t>
      </w:r>
      <w:r w:rsidRPr="00CB1022">
        <w:tab/>
        <w:t>Determine the theme of a story, drama, or poem; refer to text to support answer.</w:t>
      </w:r>
    </w:p>
    <w:p w14:paraId="62F0E175" w14:textId="77777777" w:rsidR="00BC0A8C" w:rsidRPr="00CB1022" w:rsidRDefault="00BC0A8C" w:rsidP="00BC0A8C">
      <w:pPr>
        <w:pStyle w:val="A"/>
      </w:pPr>
      <w:r w:rsidRPr="00CB1022">
        <w:t>F.</w:t>
      </w:r>
      <w:r w:rsidRPr="00CB1022">
        <w:tab/>
        <w:t>Answer questions related to the relationship between characters, setting, events, or conflicts (e.g., characters and events, characters and conflicts, setting and conflicts).</w:t>
      </w:r>
    </w:p>
    <w:p w14:paraId="4E062A6F" w14:textId="77777777" w:rsidR="00BC0A8C" w:rsidRPr="00CB1022" w:rsidRDefault="00BC0A8C" w:rsidP="00BC0A8C">
      <w:pPr>
        <w:pStyle w:val="A"/>
      </w:pPr>
      <w:r w:rsidRPr="00CB1022">
        <w:t>G.</w:t>
      </w:r>
      <w:r w:rsidRPr="00CB1022">
        <w:tab/>
        <w:t>Describe character traits (e.g., actions, deeds, dialogue, description, motivation, interactions); use details from text to support description.</w:t>
      </w:r>
    </w:p>
    <w:p w14:paraId="5D96B180" w14:textId="77777777" w:rsidR="00BC0A8C" w:rsidRPr="00CB1022" w:rsidRDefault="00BC0A8C" w:rsidP="00BC0A8C">
      <w:pPr>
        <w:pStyle w:val="A"/>
      </w:pPr>
      <w:r w:rsidRPr="00CB1022">
        <w:t>H.</w:t>
      </w:r>
      <w:r w:rsidRPr="00CB1022">
        <w:tab/>
        <w:t>Describe character motivation (e.g., actions, thoughts, words); use details from text to support description.</w:t>
      </w:r>
    </w:p>
    <w:p w14:paraId="792458C8" w14:textId="77777777" w:rsidR="00BC0A8C" w:rsidRPr="00CB1022" w:rsidRDefault="00BC0A8C" w:rsidP="00BC0A8C">
      <w:pPr>
        <w:pStyle w:val="A"/>
      </w:pPr>
      <w:r w:rsidRPr="00CB1022">
        <w:t>I.</w:t>
      </w:r>
      <w:r w:rsidRPr="00CB1022">
        <w:tab/>
        <w:t>Determine the meaning of general academic and domain-specific words and phrases in a text relevant to a grade 4 topic or subject area.</w:t>
      </w:r>
    </w:p>
    <w:p w14:paraId="026EF655" w14:textId="77777777" w:rsidR="00BC0A8C" w:rsidRPr="00CB1022" w:rsidRDefault="00BC0A8C" w:rsidP="00BC0A8C">
      <w:pPr>
        <w:pStyle w:val="A"/>
      </w:pPr>
      <w:r w:rsidRPr="00CB1022">
        <w:t>J.</w:t>
      </w:r>
      <w:r w:rsidRPr="00CB1022">
        <w:tab/>
        <w:t>Identify how the structure of a poem is different than a story (e.g., identify rhyme, shorter than stories; stanza instead of paragraph).</w:t>
      </w:r>
    </w:p>
    <w:p w14:paraId="75ECD026" w14:textId="77777777" w:rsidR="00BC0A8C" w:rsidRPr="00CB1022" w:rsidRDefault="00BC0A8C" w:rsidP="00BC0A8C">
      <w:pPr>
        <w:pStyle w:val="A"/>
      </w:pPr>
      <w:r w:rsidRPr="00CB1022">
        <w:t>K.</w:t>
      </w:r>
      <w:r w:rsidRPr="00CB1022">
        <w:tab/>
        <w:t>Identify how the structure of a play is different than the structure of a story (e.g., text includes props; dialogue without quotation marks acts/scenes instead of chapter).</w:t>
      </w:r>
    </w:p>
    <w:p w14:paraId="18FA47A2" w14:textId="77777777" w:rsidR="00BC0A8C" w:rsidRPr="00CB1022" w:rsidRDefault="00BC0A8C" w:rsidP="00BC0A8C">
      <w:pPr>
        <w:pStyle w:val="A"/>
      </w:pPr>
      <w:r w:rsidRPr="00CB1022">
        <w:t>L.</w:t>
      </w:r>
      <w:r w:rsidRPr="00CB1022">
        <w:tab/>
        <w:t>Determine the author's point of view (first- or third- person).</w:t>
      </w:r>
    </w:p>
    <w:p w14:paraId="549AC5C7" w14:textId="77777777" w:rsidR="00BC0A8C" w:rsidRPr="00CB1022" w:rsidRDefault="00BC0A8C" w:rsidP="00BC0A8C">
      <w:pPr>
        <w:pStyle w:val="A"/>
      </w:pPr>
      <w:r w:rsidRPr="00CB1022">
        <w:t>M.</w:t>
      </w:r>
      <w:r w:rsidRPr="00CB1022">
        <w:tab/>
        <w:t>Compare the point of view from which different stories are narrated, including the difference between first- and third-person narrations.</w:t>
      </w:r>
    </w:p>
    <w:p w14:paraId="50A23869" w14:textId="77777777" w:rsidR="00BC0A8C" w:rsidRPr="00CB1022" w:rsidRDefault="00BC0A8C" w:rsidP="00BC0A8C">
      <w:pPr>
        <w:pStyle w:val="A"/>
      </w:pPr>
      <w:r w:rsidRPr="00CB1022">
        <w:t>N.</w:t>
      </w:r>
      <w:r w:rsidRPr="00CB1022">
        <w:tab/>
        <w:t>Use evidence from both the text version and oral or visual presentation of the same text to support inferences, opinions, and conclusions.</w:t>
      </w:r>
    </w:p>
    <w:p w14:paraId="7A5AFB2B" w14:textId="77777777" w:rsidR="00BC0A8C" w:rsidRPr="00CB1022" w:rsidRDefault="00BC0A8C" w:rsidP="00BC0A8C">
      <w:pPr>
        <w:pStyle w:val="A"/>
      </w:pPr>
      <w:r w:rsidRPr="00CB1022">
        <w:t>O.</w:t>
      </w:r>
      <w:r w:rsidRPr="00CB1022">
        <w:tab/>
        <w:t>Make connections between the text of a story and the visual representations, refer back to text/illustrations to support answer.</w:t>
      </w:r>
    </w:p>
    <w:p w14:paraId="0F629776" w14:textId="77777777" w:rsidR="00BC0A8C" w:rsidRPr="00CB1022" w:rsidRDefault="00BC0A8C" w:rsidP="00BC0A8C">
      <w:pPr>
        <w:pStyle w:val="A"/>
      </w:pPr>
      <w:r w:rsidRPr="00CB1022">
        <w:t>P.</w:t>
      </w:r>
      <w:r w:rsidRPr="00CB1022">
        <w:tab/>
        <w:t>Make connections between the text of a play and the oral representations, refer back to text/illustrations to support answer.</w:t>
      </w:r>
    </w:p>
    <w:p w14:paraId="545940A4" w14:textId="77777777" w:rsidR="00BC0A8C" w:rsidRPr="00CB1022" w:rsidRDefault="00BC0A8C" w:rsidP="00BC0A8C">
      <w:pPr>
        <w:pStyle w:val="A"/>
      </w:pPr>
      <w:r w:rsidRPr="00CB1022">
        <w:lastRenderedPageBreak/>
        <w:t>Q.</w:t>
      </w:r>
      <w:r w:rsidRPr="00CB1022">
        <w:tab/>
        <w:t>Compare the treatment of similar themes and topics (e.g., opposition of good and evil) in stories, myths, and traditional literature from different cultures.</w:t>
      </w:r>
    </w:p>
    <w:p w14:paraId="7F11A4F2" w14:textId="77777777" w:rsidR="00BC0A8C" w:rsidRPr="00CB1022" w:rsidRDefault="00BC0A8C" w:rsidP="00BC0A8C">
      <w:pPr>
        <w:pStyle w:val="A"/>
      </w:pPr>
      <w:r w:rsidRPr="00CB1022">
        <w:t>R.</w:t>
      </w:r>
      <w:r w:rsidRPr="00CB1022">
        <w:tab/>
        <w:t>Compare the treatment of patterns of events (e.g., the quest) in stories, myths, and traditional literature from different cultures.</w:t>
      </w:r>
    </w:p>
    <w:p w14:paraId="62F1E228" w14:textId="77777777" w:rsidR="00BC0A8C" w:rsidRPr="00CB1022" w:rsidRDefault="00BC0A8C" w:rsidP="00BC0A8C">
      <w:pPr>
        <w:pStyle w:val="A"/>
      </w:pPr>
      <w:r w:rsidRPr="00CB1022">
        <w:t>S.</w:t>
      </w:r>
      <w:r w:rsidRPr="00CB1022">
        <w:tab/>
        <w:t>Read or be read to and recount self-selected literary texts, such as stories, dramas, poetry, or adapted texts.</w:t>
      </w:r>
    </w:p>
    <w:p w14:paraId="747DF750" w14:textId="77777777" w:rsidR="00BC0A8C" w:rsidRPr="00CB1022" w:rsidRDefault="00BC0A8C" w:rsidP="00BC0A8C">
      <w:pPr>
        <w:pStyle w:val="AuthorityNote"/>
      </w:pPr>
      <w:r w:rsidRPr="00CB1022">
        <w:t>AUTHORITY NOTE:</w:t>
      </w:r>
      <w:r w:rsidRPr="00CB1022">
        <w:tab/>
        <w:t>Promulgated in accordance with R.S. 17:24.4.</w:t>
      </w:r>
    </w:p>
    <w:p w14:paraId="1F85AFA6"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43:900 (May 2017).</w:t>
      </w:r>
    </w:p>
    <w:p w14:paraId="66B0493F" w14:textId="77777777" w:rsidR="00BC0A8C" w:rsidRPr="00CB1022" w:rsidRDefault="00BC0A8C" w:rsidP="00BC0A8C">
      <w:pPr>
        <w:pStyle w:val="Section"/>
      </w:pPr>
      <w:bookmarkStart w:id="804" w:name="_Toc125623484"/>
      <w:r w:rsidRPr="00CB1022">
        <w:t>§9325.</w:t>
      </w:r>
      <w:r w:rsidRPr="00CB1022">
        <w:tab/>
        <w:t>Reading Informational Text</w:t>
      </w:r>
      <w:bookmarkEnd w:id="804"/>
    </w:p>
    <w:p w14:paraId="13F6DCD7" w14:textId="77777777" w:rsidR="00BC0A8C" w:rsidRPr="00CB1022" w:rsidRDefault="00BC0A8C" w:rsidP="00BC0A8C">
      <w:pPr>
        <w:pStyle w:val="A"/>
      </w:pPr>
      <w:r w:rsidRPr="00CB1022">
        <w:t>A.</w:t>
      </w:r>
      <w:r w:rsidRPr="00CB1022">
        <w:tab/>
        <w:t>Refer to details and examples in a text when explaining what the text says explicitly.</w:t>
      </w:r>
    </w:p>
    <w:p w14:paraId="0082ED9D" w14:textId="77777777" w:rsidR="00BC0A8C" w:rsidRPr="00CB1022" w:rsidRDefault="00BC0A8C" w:rsidP="00BC0A8C">
      <w:pPr>
        <w:pStyle w:val="A"/>
      </w:pPr>
      <w:r w:rsidRPr="00CB1022">
        <w:t>B.</w:t>
      </w:r>
      <w:r w:rsidRPr="00CB1022">
        <w:tab/>
        <w:t>Refer to details and examples in a text when drawing basic inferences from an informational text.</w:t>
      </w:r>
    </w:p>
    <w:p w14:paraId="39E25AC8" w14:textId="77777777" w:rsidR="00BC0A8C" w:rsidRPr="00CB1022" w:rsidRDefault="00BC0A8C" w:rsidP="00BC0A8C">
      <w:pPr>
        <w:pStyle w:val="A"/>
      </w:pPr>
      <w:r w:rsidRPr="00CB1022">
        <w:t>C.</w:t>
      </w:r>
      <w:r w:rsidRPr="00CB1022">
        <w:tab/>
        <w:t>Determine the main idea of an informational text.</w:t>
      </w:r>
    </w:p>
    <w:p w14:paraId="3BC16DB8" w14:textId="77777777" w:rsidR="00BC0A8C" w:rsidRPr="00CB1022" w:rsidRDefault="00BC0A8C" w:rsidP="00BC0A8C">
      <w:pPr>
        <w:pStyle w:val="A"/>
      </w:pPr>
      <w:r w:rsidRPr="00CB1022">
        <w:t>D.</w:t>
      </w:r>
      <w:r w:rsidRPr="00CB1022">
        <w:tab/>
        <w:t>Identify supporting details of an informational text.</w:t>
      </w:r>
    </w:p>
    <w:p w14:paraId="069B0097" w14:textId="77777777" w:rsidR="00BC0A8C" w:rsidRPr="00CB1022" w:rsidRDefault="00BC0A8C" w:rsidP="00BC0A8C">
      <w:pPr>
        <w:pStyle w:val="A"/>
      </w:pPr>
      <w:r w:rsidRPr="00CB1022">
        <w:t>E.</w:t>
      </w:r>
      <w:r w:rsidRPr="00CB1022">
        <w:tab/>
        <w:t>Determine the meaning of general academic and domain-specific words and phrases in a text relevant to a grade 4 topic or subject area.</w:t>
      </w:r>
    </w:p>
    <w:p w14:paraId="0372650B" w14:textId="77777777" w:rsidR="00BC0A8C" w:rsidRPr="00CB1022" w:rsidRDefault="00BC0A8C" w:rsidP="00BC0A8C">
      <w:pPr>
        <w:pStyle w:val="A"/>
      </w:pPr>
      <w:r w:rsidRPr="00CB1022">
        <w:t>F.</w:t>
      </w:r>
      <w:r w:rsidRPr="00CB1022">
        <w:tab/>
        <w:t>Identify signal words that help determine what the text structure is in an informational text (e.g., description, problem/solution, time/order, compare/contrast, cause/effect, directions.</w:t>
      </w:r>
    </w:p>
    <w:p w14:paraId="569B15B6" w14:textId="77777777" w:rsidR="00BC0A8C" w:rsidRPr="00CB1022" w:rsidRDefault="00BC0A8C" w:rsidP="00BC0A8C">
      <w:pPr>
        <w:pStyle w:val="A"/>
      </w:pPr>
      <w:r w:rsidRPr="00CB1022">
        <w:t>G.</w:t>
      </w:r>
      <w:r w:rsidRPr="00CB1022">
        <w:tab/>
        <w:t>Describe the overall structure (e.g., chronology, comparison, cause/effect, problem/solution) of events, ideas, concepts, or information in a text or part of a text.</w:t>
      </w:r>
    </w:p>
    <w:p w14:paraId="169CC23C" w14:textId="77777777" w:rsidR="00BC0A8C" w:rsidRPr="00CB1022" w:rsidRDefault="00BC0A8C" w:rsidP="00BC0A8C">
      <w:pPr>
        <w:pStyle w:val="A"/>
      </w:pPr>
      <w:r w:rsidRPr="00CB1022">
        <w:t>H.</w:t>
      </w:r>
      <w:r w:rsidRPr="00CB1022">
        <w:tab/>
        <w:t>Organize information presented in an informational text to demonstrate the text structure.</w:t>
      </w:r>
    </w:p>
    <w:p w14:paraId="16D4267B" w14:textId="77777777" w:rsidR="00BC0A8C" w:rsidRPr="00CB1022" w:rsidRDefault="00BC0A8C" w:rsidP="00BC0A8C">
      <w:pPr>
        <w:pStyle w:val="A"/>
      </w:pPr>
      <w:r w:rsidRPr="00CB1022">
        <w:t>I.</w:t>
      </w:r>
      <w:r w:rsidRPr="00CB1022">
        <w:tab/>
        <w:t>Use text features (keywords, glossary) to locate information relevant to a given topic or question.</w:t>
      </w:r>
    </w:p>
    <w:p w14:paraId="63D4F660" w14:textId="77777777" w:rsidR="00BC0A8C" w:rsidRPr="00CB1022" w:rsidRDefault="00BC0A8C" w:rsidP="00BC0A8C">
      <w:pPr>
        <w:pStyle w:val="A"/>
      </w:pPr>
      <w:r w:rsidRPr="00CB1022">
        <w:t>J.</w:t>
      </w:r>
      <w:r w:rsidRPr="00CB1022">
        <w:tab/>
        <w:t>Use tools (e.g., sidebars, icons, glossary) to locate information relevant to a given topic.</w:t>
      </w:r>
    </w:p>
    <w:p w14:paraId="7BFCBBD4" w14:textId="77777777" w:rsidR="00BC0A8C" w:rsidRPr="00CB1022" w:rsidRDefault="00BC0A8C" w:rsidP="00BC0A8C">
      <w:pPr>
        <w:pStyle w:val="A"/>
      </w:pPr>
      <w:r w:rsidRPr="00CB1022">
        <w:t>K.</w:t>
      </w:r>
      <w:r w:rsidRPr="00CB1022">
        <w:tab/>
        <w:t>Use search tools or text features as a means of locating relevant information.</w:t>
      </w:r>
    </w:p>
    <w:p w14:paraId="29BEB6FE" w14:textId="77777777" w:rsidR="00BC0A8C" w:rsidRPr="00CB1022" w:rsidRDefault="00BC0A8C" w:rsidP="00BC0A8C">
      <w:pPr>
        <w:pStyle w:val="A"/>
      </w:pPr>
      <w:r w:rsidRPr="00CB1022">
        <w:t>L.</w:t>
      </w:r>
      <w:r w:rsidRPr="00CB1022">
        <w:tab/>
        <w:t>Determine if information in a text is firsthand or secondhand.</w:t>
      </w:r>
    </w:p>
    <w:p w14:paraId="147EF53C" w14:textId="77777777" w:rsidR="00BC0A8C" w:rsidRPr="00CB1022" w:rsidRDefault="00BC0A8C" w:rsidP="00BC0A8C">
      <w:pPr>
        <w:pStyle w:val="A"/>
      </w:pPr>
      <w:r w:rsidRPr="00CB1022">
        <w:t>M.</w:t>
      </w:r>
      <w:r w:rsidRPr="00CB1022">
        <w:tab/>
        <w:t>Compare and contrast a firsthand and secondhand account of the same event or topic.</w:t>
      </w:r>
    </w:p>
    <w:p w14:paraId="6592B2CC" w14:textId="77777777" w:rsidR="00BC0A8C" w:rsidRPr="00CB1022" w:rsidRDefault="00BC0A8C" w:rsidP="00BC0A8C">
      <w:pPr>
        <w:pStyle w:val="A"/>
      </w:pPr>
      <w:r w:rsidRPr="00CB1022">
        <w:t>N.</w:t>
      </w:r>
      <w:r w:rsidRPr="00CB1022">
        <w:tab/>
        <w:t>Use information presented visually, orally, or quantitatively (e.g., in charts, graphs, diagrams, time lines, animations, or interactive elements on Web pages) to answer questions.</w:t>
      </w:r>
    </w:p>
    <w:p w14:paraId="47E21832" w14:textId="77777777" w:rsidR="00BC0A8C" w:rsidRPr="00CB1022" w:rsidRDefault="00BC0A8C" w:rsidP="00BC0A8C">
      <w:pPr>
        <w:pStyle w:val="A"/>
      </w:pPr>
      <w:r w:rsidRPr="00CB1022">
        <w:t>O.</w:t>
      </w:r>
      <w:r w:rsidRPr="00CB1022">
        <w:tab/>
        <w:t>Explain how the information presented visually, orally, or quantitatively contributes to the understanding of the text in which it appears.</w:t>
      </w:r>
    </w:p>
    <w:p w14:paraId="47C71912" w14:textId="77777777" w:rsidR="00BC0A8C" w:rsidRPr="00CB1022" w:rsidRDefault="00BC0A8C" w:rsidP="00BC0A8C">
      <w:pPr>
        <w:pStyle w:val="A"/>
      </w:pPr>
      <w:r w:rsidRPr="00CB1022">
        <w:t>P.</w:t>
      </w:r>
      <w:r w:rsidRPr="00CB1022">
        <w:tab/>
        <w:t xml:space="preserve">Interpret information presented visually, orally, or quantitatively (e.g., in charts, graphs, diagrams, time lines, </w:t>
      </w:r>
      <w:r w:rsidRPr="00CB1022">
        <w:t>animations, or interactive elements on Web pages) and explain how the information contributes to an understanding of the text in which it appears.</w:t>
      </w:r>
    </w:p>
    <w:p w14:paraId="3C199863" w14:textId="77777777" w:rsidR="00BC0A8C" w:rsidRPr="00CB1022" w:rsidRDefault="00BC0A8C" w:rsidP="00BC0A8C">
      <w:pPr>
        <w:pStyle w:val="A"/>
      </w:pPr>
      <w:r w:rsidRPr="00CB1022">
        <w:t>Q.</w:t>
      </w:r>
      <w:r w:rsidRPr="00CB1022">
        <w:tab/>
        <w:t>Compare and contrast how different authors use reasons and evidence to support the same topics across texts.</w:t>
      </w:r>
    </w:p>
    <w:p w14:paraId="3CF7E76E" w14:textId="77777777" w:rsidR="00BC0A8C" w:rsidRPr="00CB1022" w:rsidRDefault="00BC0A8C" w:rsidP="00BC0A8C">
      <w:pPr>
        <w:pStyle w:val="A"/>
      </w:pPr>
      <w:r w:rsidRPr="00CB1022">
        <w:t>R.</w:t>
      </w:r>
      <w:r w:rsidRPr="00CB1022">
        <w:tab/>
        <w:t>Identify reasons that the author uses to support ideas in an informational text.</w:t>
      </w:r>
    </w:p>
    <w:p w14:paraId="0D763C28" w14:textId="77777777" w:rsidR="00BC0A8C" w:rsidRPr="00CB1022" w:rsidRDefault="00BC0A8C" w:rsidP="00BC0A8C">
      <w:pPr>
        <w:pStyle w:val="A"/>
      </w:pPr>
      <w:r w:rsidRPr="00CB1022">
        <w:t>S.</w:t>
      </w:r>
      <w:r w:rsidRPr="00CB1022">
        <w:tab/>
        <w:t>Identify facts that an author uses to support a specific point or opinion.</w:t>
      </w:r>
    </w:p>
    <w:p w14:paraId="0BEE922B" w14:textId="77777777" w:rsidR="00BC0A8C" w:rsidRPr="00CB1022" w:rsidRDefault="00BC0A8C" w:rsidP="00BC0A8C">
      <w:pPr>
        <w:pStyle w:val="A"/>
      </w:pPr>
      <w:r w:rsidRPr="00CB1022">
        <w:t>T.</w:t>
      </w:r>
      <w:r w:rsidRPr="00CB1022">
        <w:tab/>
        <w:t>Report out about two or more texts on the same self-selected topic.</w:t>
      </w:r>
    </w:p>
    <w:p w14:paraId="5A6A219C" w14:textId="77777777" w:rsidR="00BC0A8C" w:rsidRPr="00CB1022" w:rsidRDefault="00BC0A8C" w:rsidP="00BC0A8C">
      <w:pPr>
        <w:pStyle w:val="A"/>
      </w:pPr>
      <w:r w:rsidRPr="00CB1022">
        <w:t>U.</w:t>
      </w:r>
      <w:r w:rsidRPr="00CB1022">
        <w:tab/>
        <w:t>Identify the most important information about a topic gathered from two texts on the same topic in order to write or speak about the subject knowledgeably.</w:t>
      </w:r>
    </w:p>
    <w:p w14:paraId="34983B09" w14:textId="77777777" w:rsidR="00BC0A8C" w:rsidRPr="00CB1022" w:rsidRDefault="00BC0A8C" w:rsidP="00BC0A8C">
      <w:pPr>
        <w:pStyle w:val="A"/>
      </w:pPr>
      <w:r w:rsidRPr="00CB1022">
        <w:t>V.</w:t>
      </w:r>
      <w:r w:rsidRPr="00CB1022">
        <w:tab/>
        <w:t>Read or be read to and recount self-selected informational texts or adapted texts.</w:t>
      </w:r>
    </w:p>
    <w:p w14:paraId="4F1D882F" w14:textId="77777777" w:rsidR="00BC0A8C" w:rsidRPr="00CB1022" w:rsidRDefault="00BC0A8C" w:rsidP="00BC0A8C">
      <w:pPr>
        <w:pStyle w:val="AuthorityNote"/>
      </w:pPr>
      <w:r w:rsidRPr="00CB1022">
        <w:t>AUTHORITY NOTE:</w:t>
      </w:r>
      <w:r w:rsidRPr="00CB1022">
        <w:tab/>
        <w:t>Promulgated in accordance with R.S. 17:24.4.</w:t>
      </w:r>
    </w:p>
    <w:p w14:paraId="3AFE4A97" w14:textId="77777777" w:rsidR="00BC0A8C" w:rsidRDefault="00BC0A8C" w:rsidP="00BC0A8C">
      <w:pPr>
        <w:pStyle w:val="HistoricalNote"/>
      </w:pPr>
      <w:r w:rsidRPr="00CB1022">
        <w:t>HISTORICAL NOTE:</w:t>
      </w:r>
      <w:r w:rsidRPr="00CB1022">
        <w:tab/>
        <w:t xml:space="preserve">Promulgated by the Board of Elementary and Secondary Education, </w:t>
      </w:r>
      <w:r>
        <w:t>LR 43:900 (May 2017).</w:t>
      </w:r>
    </w:p>
    <w:p w14:paraId="488062B0" w14:textId="77777777" w:rsidR="00BC0A8C" w:rsidRPr="00CB1022" w:rsidRDefault="00BC0A8C" w:rsidP="00BC0A8C">
      <w:pPr>
        <w:pStyle w:val="Section"/>
      </w:pPr>
      <w:bookmarkStart w:id="805" w:name="_Toc125623485"/>
      <w:r w:rsidRPr="00CB1022">
        <w:t>§9326.</w:t>
      </w:r>
      <w:r w:rsidRPr="00CB1022">
        <w:tab/>
        <w:t>Reading Foundations</w:t>
      </w:r>
      <w:bookmarkEnd w:id="805"/>
      <w:r w:rsidRPr="00CB1022">
        <w:t xml:space="preserve"> </w:t>
      </w:r>
    </w:p>
    <w:p w14:paraId="0056DFFE" w14:textId="77777777" w:rsidR="00BC0A8C" w:rsidRPr="00CB1022" w:rsidRDefault="00BC0A8C" w:rsidP="00BC0A8C">
      <w:pPr>
        <w:pStyle w:val="A"/>
      </w:pPr>
      <w:r w:rsidRPr="00CB1022">
        <w:t>A.</w:t>
      </w:r>
      <w:r w:rsidRPr="00CB1022">
        <w:tab/>
        <w:t>Use letter-sound correspondences, syllabication patterns, and morphology (e.g., affixes) to identify and/or read multisyllabic words.</w:t>
      </w:r>
    </w:p>
    <w:p w14:paraId="1FDBD5E3" w14:textId="77777777" w:rsidR="00BC0A8C" w:rsidRPr="00CB1022" w:rsidRDefault="00BC0A8C" w:rsidP="00BC0A8C">
      <w:pPr>
        <w:pStyle w:val="A"/>
      </w:pPr>
      <w:r w:rsidRPr="00CB1022">
        <w:t>B.</w:t>
      </w:r>
      <w:r w:rsidRPr="00CB1022">
        <w:tab/>
        <w:t>Identify grade level words with accuracy and on successive attempts.</w:t>
      </w:r>
    </w:p>
    <w:p w14:paraId="4FA92B4D" w14:textId="77777777" w:rsidR="00BC0A8C" w:rsidRPr="00CB1022" w:rsidRDefault="00BC0A8C" w:rsidP="00BC0A8C">
      <w:pPr>
        <w:pStyle w:val="A"/>
      </w:pPr>
      <w:r w:rsidRPr="00CB1022">
        <w:t>C.</w:t>
      </w:r>
      <w:r w:rsidRPr="00CB1022">
        <w:tab/>
        <w:t>Recognize and/or read grade appropriate irregularly spelled words.</w:t>
      </w:r>
    </w:p>
    <w:p w14:paraId="27EEF5ED" w14:textId="77777777" w:rsidR="00BC0A8C" w:rsidRPr="00CB1022" w:rsidRDefault="00BC0A8C" w:rsidP="00BC0A8C">
      <w:pPr>
        <w:pStyle w:val="A"/>
      </w:pPr>
      <w:r w:rsidRPr="00CB1022">
        <w:t>D.</w:t>
      </w:r>
      <w:r w:rsidRPr="00CB1022">
        <w:tab/>
        <w:t>Read text (including prose and poetry) with accuracy, appropriate rate, and expression (when applicable) on successive readings.</w:t>
      </w:r>
    </w:p>
    <w:p w14:paraId="155D4D7B" w14:textId="77777777" w:rsidR="00BC0A8C" w:rsidRPr="00CB1022" w:rsidRDefault="00BC0A8C" w:rsidP="00BC0A8C">
      <w:pPr>
        <w:pStyle w:val="A"/>
      </w:pPr>
      <w:r w:rsidRPr="00CB1022">
        <w:t>E.</w:t>
      </w:r>
      <w:r w:rsidRPr="00CB1022">
        <w:tab/>
        <w:t>Practice self-monitoring strategies to aid comprehension (e.g., reread, use visuals or cueing system, self-correct, ask questions, confirm predictions).</w:t>
      </w:r>
    </w:p>
    <w:p w14:paraId="37722CFE" w14:textId="77777777" w:rsidR="00BC0A8C" w:rsidRPr="00CB1022" w:rsidRDefault="00BC0A8C" w:rsidP="00BC0A8C">
      <w:pPr>
        <w:pStyle w:val="A"/>
      </w:pPr>
      <w:r w:rsidRPr="00CB1022">
        <w:t>F.</w:t>
      </w:r>
      <w:r w:rsidRPr="00CB1022">
        <w:tab/>
        <w:t>Use context to confirm or self-correct word recognition.</w:t>
      </w:r>
    </w:p>
    <w:p w14:paraId="3234E6CA" w14:textId="77777777" w:rsidR="00BC0A8C" w:rsidRPr="00CB1022" w:rsidRDefault="00BC0A8C" w:rsidP="00BC0A8C">
      <w:pPr>
        <w:pStyle w:val="AuthorityNote"/>
      </w:pPr>
      <w:r w:rsidRPr="00CB1022">
        <w:t>AUTHORITY NOTE:</w:t>
      </w:r>
      <w:r w:rsidRPr="00CB1022">
        <w:tab/>
        <w:t>Promulgated in accordance with R.S. 17:24.4.</w:t>
      </w:r>
    </w:p>
    <w:p w14:paraId="3286970B" w14:textId="77777777" w:rsidR="00BC0A8C" w:rsidRDefault="00BC0A8C" w:rsidP="00BC0A8C">
      <w:pPr>
        <w:pStyle w:val="HistoricalNote"/>
      </w:pPr>
      <w:r w:rsidRPr="00CB1022">
        <w:t>HISTORICAL NOTE:</w:t>
      </w:r>
      <w:r w:rsidRPr="00CB1022">
        <w:tab/>
        <w:t xml:space="preserve">Promulgated by the Board of Elementary and Secondary Education, </w:t>
      </w:r>
      <w:r>
        <w:t>LR 43:901 (May 2017).</w:t>
      </w:r>
    </w:p>
    <w:p w14:paraId="705D5BA8" w14:textId="77777777" w:rsidR="00BC0A8C" w:rsidRPr="00CB1022" w:rsidRDefault="00BC0A8C" w:rsidP="00BC0A8C">
      <w:pPr>
        <w:pStyle w:val="Section"/>
        <w:rPr>
          <w:rFonts w:eastAsia="Calibri"/>
        </w:rPr>
      </w:pPr>
      <w:bookmarkStart w:id="806" w:name="_Toc125623486"/>
      <w:r w:rsidRPr="00CB1022">
        <w:t>§9327.</w:t>
      </w:r>
      <w:r w:rsidRPr="00CB1022">
        <w:tab/>
      </w:r>
      <w:r w:rsidRPr="00CB1022">
        <w:rPr>
          <w:rFonts w:eastAsia="Calibri"/>
        </w:rPr>
        <w:t>Writing</w:t>
      </w:r>
      <w:bookmarkEnd w:id="806"/>
    </w:p>
    <w:p w14:paraId="489233FE" w14:textId="77777777" w:rsidR="00BC0A8C" w:rsidRPr="00CB1022" w:rsidRDefault="00BC0A8C" w:rsidP="00BC0A8C">
      <w:pPr>
        <w:pStyle w:val="A"/>
      </w:pPr>
      <w:r w:rsidRPr="00CB1022">
        <w:t>A.</w:t>
      </w:r>
      <w:r w:rsidRPr="00CB1022">
        <w:tab/>
        <w:t>Produce an opinion piece which introduces the topic or text, states an opinion, and groups related ideas together.</w:t>
      </w:r>
    </w:p>
    <w:p w14:paraId="2BE169C5" w14:textId="77777777" w:rsidR="00BC0A8C" w:rsidRPr="00CB1022" w:rsidRDefault="00BC0A8C" w:rsidP="00BC0A8C">
      <w:pPr>
        <w:pStyle w:val="A"/>
      </w:pPr>
      <w:r w:rsidRPr="00CB1022">
        <w:t>B.</w:t>
      </w:r>
      <w:r w:rsidRPr="00CB1022">
        <w:tab/>
        <w:t>Provide reasons which include facts and details that support the stated opinion.</w:t>
      </w:r>
    </w:p>
    <w:p w14:paraId="01A383E3" w14:textId="77777777" w:rsidR="00BC0A8C" w:rsidRPr="00CB1022" w:rsidRDefault="00BC0A8C" w:rsidP="00BC0A8C">
      <w:pPr>
        <w:pStyle w:val="A"/>
      </w:pPr>
      <w:r w:rsidRPr="00CB1022">
        <w:t>C.</w:t>
      </w:r>
      <w:r w:rsidRPr="00CB1022">
        <w:tab/>
        <w:t>Link opinion and reasons using words and phrases (e.g., for instance, in order to, in addition).</w:t>
      </w:r>
    </w:p>
    <w:p w14:paraId="79073C5B" w14:textId="77777777" w:rsidR="00BC0A8C" w:rsidRPr="00CB1022" w:rsidRDefault="00BC0A8C" w:rsidP="00BC0A8C">
      <w:pPr>
        <w:pStyle w:val="A"/>
      </w:pPr>
      <w:r w:rsidRPr="00CB1022">
        <w:t>D.</w:t>
      </w:r>
      <w:r w:rsidRPr="00CB1022">
        <w:tab/>
        <w:t>Provide a concluding statement or section related to the opinion presented.</w:t>
      </w:r>
    </w:p>
    <w:p w14:paraId="25A3654C" w14:textId="77777777" w:rsidR="00BC0A8C" w:rsidRPr="00CB1022" w:rsidRDefault="00BC0A8C" w:rsidP="00BC0A8C">
      <w:pPr>
        <w:pStyle w:val="A"/>
      </w:pPr>
      <w:r w:rsidRPr="00CB1022">
        <w:lastRenderedPageBreak/>
        <w:t>E.</w:t>
      </w:r>
      <w:r w:rsidRPr="00CB1022">
        <w:tab/>
        <w:t>Produce an informative/explanatory permanent product which introduces a topic clearly and groups related information.</w:t>
      </w:r>
    </w:p>
    <w:p w14:paraId="0871EBC1" w14:textId="77777777" w:rsidR="00BC0A8C" w:rsidRPr="00CB1022" w:rsidRDefault="00BC0A8C" w:rsidP="00BC0A8C">
      <w:pPr>
        <w:pStyle w:val="A"/>
      </w:pPr>
      <w:r w:rsidRPr="00CB1022">
        <w:t>F.</w:t>
      </w:r>
      <w:r w:rsidRPr="00CB1022">
        <w:tab/>
        <w:t>Develop the topic (i.e., add additional information related to the topic) with relevant facts, definitions, concrete details, quotations, or other information and examples related to the topic.</w:t>
      </w:r>
    </w:p>
    <w:p w14:paraId="156E081C" w14:textId="77777777" w:rsidR="00BC0A8C" w:rsidRPr="00CB1022" w:rsidRDefault="00BC0A8C" w:rsidP="00BC0A8C">
      <w:pPr>
        <w:pStyle w:val="A"/>
      </w:pPr>
      <w:r w:rsidRPr="00CB1022">
        <w:t>G.</w:t>
      </w:r>
      <w:r w:rsidRPr="00CB1022">
        <w:tab/>
        <w:t>Include formatting (e.g., headings), illustrations, and multimedia when appropriate to convey information about the topic.</w:t>
      </w:r>
    </w:p>
    <w:p w14:paraId="3939C81B" w14:textId="77777777" w:rsidR="00BC0A8C" w:rsidRPr="00CB1022" w:rsidRDefault="00BC0A8C" w:rsidP="00BC0A8C">
      <w:pPr>
        <w:pStyle w:val="A"/>
      </w:pPr>
      <w:r w:rsidRPr="00CB1022">
        <w:t>H.</w:t>
      </w:r>
      <w:r w:rsidRPr="00CB1022">
        <w:tab/>
        <w:t>Link ideas within categories of information using words and phrases (e.g., another, for example, also, because).</w:t>
      </w:r>
    </w:p>
    <w:p w14:paraId="78BE748B" w14:textId="77777777" w:rsidR="00BC0A8C" w:rsidRPr="00CB1022" w:rsidRDefault="00BC0A8C" w:rsidP="00BC0A8C">
      <w:pPr>
        <w:pStyle w:val="A"/>
      </w:pPr>
      <w:r w:rsidRPr="00CB1022">
        <w:t>I.</w:t>
      </w:r>
      <w:r w:rsidRPr="00CB1022">
        <w:tab/>
        <w:t>Use precise language and domain-specific vocabulary to inform about or explain the topic.</w:t>
      </w:r>
    </w:p>
    <w:p w14:paraId="3D89F64D" w14:textId="77777777" w:rsidR="00BC0A8C" w:rsidRPr="00CB1022" w:rsidRDefault="00BC0A8C" w:rsidP="00BC0A8C">
      <w:pPr>
        <w:pStyle w:val="A"/>
      </w:pPr>
      <w:r w:rsidRPr="00CB1022">
        <w:t>J.</w:t>
      </w:r>
      <w:r w:rsidRPr="00CB1022">
        <w:tab/>
        <w:t>Provide a concluding statement or section related to the information presented.</w:t>
      </w:r>
    </w:p>
    <w:p w14:paraId="70BAC0E9" w14:textId="77777777" w:rsidR="00BC0A8C" w:rsidRPr="00CB1022" w:rsidRDefault="00BC0A8C" w:rsidP="00BC0A8C">
      <w:pPr>
        <w:pStyle w:val="A"/>
      </w:pPr>
      <w:r w:rsidRPr="00CB1022">
        <w:t>K.</w:t>
      </w:r>
      <w:r w:rsidRPr="00CB1022">
        <w:tab/>
        <w:t>Produce a narrative permanent product which orients the reader by setting up the context for the story and introducing a narrator and/or characters.</w:t>
      </w:r>
    </w:p>
    <w:p w14:paraId="47879BC9" w14:textId="77777777" w:rsidR="00BC0A8C" w:rsidRPr="00CB1022" w:rsidRDefault="00BC0A8C" w:rsidP="00BC0A8C">
      <w:pPr>
        <w:pStyle w:val="A"/>
      </w:pPr>
      <w:r w:rsidRPr="00CB1022">
        <w:t>L.</w:t>
      </w:r>
      <w:r w:rsidRPr="00CB1022">
        <w:tab/>
        <w:t>Sequence events that unfold naturally.</w:t>
      </w:r>
    </w:p>
    <w:p w14:paraId="387052A6" w14:textId="77777777" w:rsidR="00BC0A8C" w:rsidRPr="00CB1022" w:rsidRDefault="00BC0A8C" w:rsidP="00BC0A8C">
      <w:pPr>
        <w:pStyle w:val="A"/>
      </w:pPr>
      <w:r w:rsidRPr="00CB1022">
        <w:t>M.</w:t>
      </w:r>
      <w:r w:rsidRPr="00CB1022">
        <w:tab/>
        <w:t>When appropriate, use dialogue and description to develop experiences and events or show the responses of characters to situations.</w:t>
      </w:r>
    </w:p>
    <w:p w14:paraId="481F81F8" w14:textId="77777777" w:rsidR="00BC0A8C" w:rsidRPr="00CB1022" w:rsidRDefault="00BC0A8C" w:rsidP="00BC0A8C">
      <w:pPr>
        <w:pStyle w:val="A"/>
      </w:pPr>
      <w:r w:rsidRPr="00CB1022">
        <w:t>N.</w:t>
      </w:r>
      <w:r w:rsidRPr="00CB1022">
        <w:tab/>
        <w:t>Use a variety of transitional words and phrases to manage the sequence of events.</w:t>
      </w:r>
    </w:p>
    <w:p w14:paraId="7BC9F4DC" w14:textId="77777777" w:rsidR="00BC0A8C" w:rsidRPr="00CB1022" w:rsidRDefault="00BC0A8C" w:rsidP="00BC0A8C">
      <w:pPr>
        <w:pStyle w:val="A"/>
      </w:pPr>
      <w:r w:rsidRPr="00CB1022">
        <w:t>O.</w:t>
      </w:r>
      <w:r w:rsidRPr="00CB1022">
        <w:tab/>
        <w:t>Use concrete words and phrases and sensory details to convey experiences and events.</w:t>
      </w:r>
    </w:p>
    <w:p w14:paraId="0DC3A019" w14:textId="77777777" w:rsidR="00BC0A8C" w:rsidRPr="00CB1022" w:rsidRDefault="00BC0A8C" w:rsidP="00BC0A8C">
      <w:pPr>
        <w:pStyle w:val="A"/>
      </w:pPr>
      <w:r w:rsidRPr="00CB1022">
        <w:t>P.</w:t>
      </w:r>
      <w:r w:rsidRPr="00CB1022">
        <w:tab/>
        <w:t>Provide a conclusion (e.g., concluding sentence, paragraph, or extended ending) that follows from the narrated experiences or events.</w:t>
      </w:r>
    </w:p>
    <w:p w14:paraId="24E1A272" w14:textId="77777777" w:rsidR="00BC0A8C" w:rsidRPr="00CB1022" w:rsidRDefault="00BC0A8C" w:rsidP="00BC0A8C">
      <w:pPr>
        <w:pStyle w:val="A"/>
      </w:pPr>
      <w:r w:rsidRPr="00CB1022">
        <w:t>Q.</w:t>
      </w:r>
      <w:r w:rsidRPr="00CB1022">
        <w:tab/>
        <w:t>Produce a clear coherent permanent product that is appropriate to the specific task (e.g., topic or text), purpose (e.g., to inform or entertain), and audience (e.g., reader).</w:t>
      </w:r>
    </w:p>
    <w:p w14:paraId="7F21AE33" w14:textId="77777777" w:rsidR="00BC0A8C" w:rsidRPr="00CB1022" w:rsidRDefault="00BC0A8C" w:rsidP="00BC0A8C">
      <w:pPr>
        <w:pStyle w:val="A"/>
      </w:pPr>
      <w:r w:rsidRPr="00CB1022">
        <w:t>R.</w:t>
      </w:r>
      <w:r w:rsidRPr="00CB1022">
        <w:tab/>
        <w:t>With guidance and support from peers and adults, develop a plan for permanent products (e.g., brainstorm topics, select a topic, gather information, create a draft).</w:t>
      </w:r>
    </w:p>
    <w:p w14:paraId="4A24E2F9" w14:textId="77777777" w:rsidR="00BC0A8C" w:rsidRPr="00CB1022" w:rsidRDefault="00BC0A8C" w:rsidP="00BC0A8C">
      <w:pPr>
        <w:pStyle w:val="A"/>
      </w:pPr>
      <w:r w:rsidRPr="00CB1022">
        <w:t>S.</w:t>
      </w:r>
      <w:r w:rsidRPr="00CB1022">
        <w:tab/>
        <w:t>With guidance and support from peers and adults, strengthen permanent products by revising (e.g., review a permanent product, strengthen an informative permanent product by adding a concrete detail).</w:t>
      </w:r>
    </w:p>
    <w:p w14:paraId="04243B75" w14:textId="77777777" w:rsidR="00BC0A8C" w:rsidRPr="00CB1022" w:rsidRDefault="00BC0A8C" w:rsidP="00BC0A8C">
      <w:pPr>
        <w:pStyle w:val="A"/>
      </w:pPr>
      <w:r w:rsidRPr="00CB1022">
        <w:t>T.</w:t>
      </w:r>
      <w:r w:rsidRPr="00CB1022">
        <w:tab/>
        <w:t>With guidance and support from peers and adults, edit permanent products for clarity and meaning.</w:t>
      </w:r>
    </w:p>
    <w:p w14:paraId="7D09B88A" w14:textId="77777777" w:rsidR="00BC0A8C" w:rsidRPr="00CB1022" w:rsidRDefault="00BC0A8C" w:rsidP="00BC0A8C">
      <w:pPr>
        <w:pStyle w:val="A"/>
      </w:pPr>
      <w:r w:rsidRPr="00CB1022">
        <w:t>U.</w:t>
      </w:r>
      <w:r w:rsidRPr="00CB1022">
        <w:tab/>
        <w:t>With guidance and support from adults, use technology to produce and publish permanent products (e.g., use the Internet to gather information; use word processing to generate and collaborate on permanent products).</w:t>
      </w:r>
    </w:p>
    <w:p w14:paraId="78F97972" w14:textId="77777777" w:rsidR="00BC0A8C" w:rsidRPr="00CB1022" w:rsidRDefault="00BC0A8C" w:rsidP="00BC0A8C">
      <w:pPr>
        <w:pStyle w:val="A"/>
      </w:pPr>
      <w:r w:rsidRPr="00CB1022">
        <w:t>V.</w:t>
      </w:r>
      <w:r w:rsidRPr="00CB1022">
        <w:tab/>
        <w:t>Follow steps to complete a short research project (e.g., determine topic, locate information on a topic, organize information related to the topic, draft a permanent product).</w:t>
      </w:r>
    </w:p>
    <w:p w14:paraId="15B4F93C" w14:textId="77777777" w:rsidR="00BC0A8C" w:rsidRPr="00CB1022" w:rsidRDefault="00BC0A8C" w:rsidP="00BC0A8C">
      <w:pPr>
        <w:pStyle w:val="A"/>
      </w:pPr>
      <w:r w:rsidRPr="00CB1022">
        <w:t>W.</w:t>
      </w:r>
      <w:r w:rsidRPr="00CB1022">
        <w:tab/>
        <w:t>Recall relevant information from experiences to use in creating permanent products.</w:t>
      </w:r>
    </w:p>
    <w:p w14:paraId="5ACA3F26" w14:textId="77777777" w:rsidR="00BC0A8C" w:rsidRPr="00CB1022" w:rsidRDefault="00BC0A8C" w:rsidP="00BC0A8C">
      <w:pPr>
        <w:pStyle w:val="A"/>
      </w:pPr>
      <w:r w:rsidRPr="00CB1022">
        <w:t>X.</w:t>
      </w:r>
      <w:r w:rsidRPr="00CB1022">
        <w:tab/>
        <w:t>Gather relevant information (e.g., highlight in text, quote or paraphrase from text or discussion) from print (e.g., text read aloud, printed image) and/or digital sources (e.g., video, audio, images/graphics).</w:t>
      </w:r>
    </w:p>
    <w:p w14:paraId="1BE5722B" w14:textId="77777777" w:rsidR="00BC0A8C" w:rsidRPr="00CB1022" w:rsidRDefault="00BC0A8C" w:rsidP="00BC0A8C">
      <w:pPr>
        <w:pStyle w:val="A"/>
      </w:pPr>
      <w:r w:rsidRPr="00CB1022">
        <w:t>Y.</w:t>
      </w:r>
      <w:r w:rsidRPr="00CB1022">
        <w:tab/>
        <w:t>Identify key details from an informational text.</w:t>
      </w:r>
    </w:p>
    <w:p w14:paraId="4C599B89" w14:textId="77777777" w:rsidR="00BC0A8C" w:rsidRPr="00CB1022" w:rsidRDefault="00BC0A8C" w:rsidP="00BC0A8C">
      <w:pPr>
        <w:pStyle w:val="A"/>
      </w:pPr>
      <w:r w:rsidRPr="00CB1022">
        <w:t>Z.</w:t>
      </w:r>
      <w:r w:rsidRPr="00CB1022">
        <w:tab/>
        <w:t>Take brief notes and categorize information (e.g., graphic organizers, notes, labeling, listing) from sources into provided categories.</w:t>
      </w:r>
    </w:p>
    <w:p w14:paraId="24B0AE4A" w14:textId="77777777" w:rsidR="00BC0A8C" w:rsidRPr="00CB1022" w:rsidRDefault="00BC0A8C" w:rsidP="00BC0A8C">
      <w:pPr>
        <w:pStyle w:val="A"/>
        <w:tabs>
          <w:tab w:val="clear" w:pos="540"/>
          <w:tab w:val="left" w:pos="630"/>
        </w:tabs>
      </w:pPr>
      <w:r w:rsidRPr="00CB1022">
        <w:t>AA.</w:t>
      </w:r>
      <w:r w:rsidRPr="00CB1022">
        <w:tab/>
        <w:t>Provide a list of sources that contributed to the creation of a permanent product.</w:t>
      </w:r>
    </w:p>
    <w:p w14:paraId="291B065B" w14:textId="77777777" w:rsidR="00BC0A8C" w:rsidRPr="00CB1022" w:rsidRDefault="00BC0A8C" w:rsidP="00BC0A8C">
      <w:pPr>
        <w:pStyle w:val="A"/>
        <w:tabs>
          <w:tab w:val="clear" w:pos="540"/>
          <w:tab w:val="left" w:pos="630"/>
        </w:tabs>
      </w:pPr>
      <w:r w:rsidRPr="00CB1022">
        <w:t>BB.</w:t>
      </w:r>
      <w:r w:rsidRPr="00CB1022">
        <w:tab/>
        <w:t>Provide evidence from texts when producing permanent products.</w:t>
      </w:r>
    </w:p>
    <w:p w14:paraId="0CCF90C0" w14:textId="77777777" w:rsidR="00BC0A8C" w:rsidRPr="00CB1022" w:rsidRDefault="00BC0A8C" w:rsidP="00BC0A8C">
      <w:pPr>
        <w:pStyle w:val="AuthorityNote"/>
      </w:pPr>
      <w:r w:rsidRPr="00CB1022">
        <w:t>AUTHORITY NOTE:</w:t>
      </w:r>
      <w:r w:rsidRPr="00CB1022">
        <w:tab/>
        <w:t>Promulgated in accordance with R.S. 17:24.4.</w:t>
      </w:r>
    </w:p>
    <w:p w14:paraId="11F0D85D" w14:textId="77777777" w:rsidR="00BC0A8C" w:rsidRDefault="00BC0A8C" w:rsidP="00BC0A8C">
      <w:pPr>
        <w:pStyle w:val="HistoricalNote"/>
      </w:pPr>
      <w:r w:rsidRPr="00CB1022">
        <w:t>HISTORICAL NOTE:</w:t>
      </w:r>
      <w:r w:rsidRPr="00CB1022">
        <w:tab/>
        <w:t xml:space="preserve">Promulgated by the Board of Elementary and Secondary Education, </w:t>
      </w:r>
      <w:r>
        <w:t>LR 43:901 (May 2017).</w:t>
      </w:r>
    </w:p>
    <w:p w14:paraId="5FA92D9E" w14:textId="77777777" w:rsidR="00BC0A8C" w:rsidRPr="00CB1022" w:rsidRDefault="00BC0A8C" w:rsidP="00BC0A8C">
      <w:pPr>
        <w:pStyle w:val="Section"/>
        <w:rPr>
          <w:rFonts w:eastAsia="Calibri"/>
        </w:rPr>
      </w:pPr>
      <w:bookmarkStart w:id="807" w:name="_Toc125623487"/>
      <w:r w:rsidRPr="00CB1022">
        <w:rPr>
          <w:rFonts w:eastAsia="Calibri"/>
        </w:rPr>
        <w:t>§9328.</w:t>
      </w:r>
      <w:r w:rsidRPr="00CB1022">
        <w:rPr>
          <w:rFonts w:eastAsia="Calibri"/>
        </w:rPr>
        <w:tab/>
        <w:t>Speaking and Listening</w:t>
      </w:r>
      <w:bookmarkEnd w:id="807"/>
    </w:p>
    <w:p w14:paraId="7847EB53" w14:textId="77777777" w:rsidR="00BC0A8C" w:rsidRPr="00CB1022" w:rsidRDefault="00BC0A8C" w:rsidP="00BC0A8C">
      <w:pPr>
        <w:pStyle w:val="A"/>
      </w:pPr>
      <w:r w:rsidRPr="00CB1022">
        <w:t>A.</w:t>
      </w:r>
      <w:r w:rsidRPr="00CB1022">
        <w:tab/>
        <w:t>Provide evidence of being prepared for discussions on a topic or text through appropriate statements made during discussion.</w:t>
      </w:r>
    </w:p>
    <w:p w14:paraId="7A1BC2B0" w14:textId="77777777" w:rsidR="00BC0A8C" w:rsidRPr="00CB1022" w:rsidRDefault="00BC0A8C" w:rsidP="00BC0A8C">
      <w:pPr>
        <w:pStyle w:val="A"/>
      </w:pPr>
      <w:r w:rsidRPr="00CB1022">
        <w:t>B.</w:t>
      </w:r>
      <w:r w:rsidRPr="00CB1022">
        <w:tab/>
        <w:t>Ask questions to check understanding of information presented in collaborative discussions.</w:t>
      </w:r>
    </w:p>
    <w:p w14:paraId="1608DDBD" w14:textId="77777777" w:rsidR="00BC0A8C" w:rsidRPr="00CB1022" w:rsidRDefault="00BC0A8C" w:rsidP="00BC0A8C">
      <w:pPr>
        <w:pStyle w:val="A"/>
      </w:pPr>
      <w:r w:rsidRPr="00CB1022">
        <w:t>C.</w:t>
      </w:r>
      <w:r w:rsidRPr="00CB1022">
        <w:tab/>
        <w:t>Make appropriate comments that contribute to a collaborative discussion.</w:t>
      </w:r>
    </w:p>
    <w:p w14:paraId="6D2F629D" w14:textId="77777777" w:rsidR="00BC0A8C" w:rsidRPr="00CB1022" w:rsidRDefault="00BC0A8C" w:rsidP="00BC0A8C">
      <w:pPr>
        <w:pStyle w:val="A"/>
      </w:pPr>
      <w:r w:rsidRPr="00CB1022">
        <w:t>D.</w:t>
      </w:r>
      <w:r w:rsidRPr="00CB1022">
        <w:tab/>
        <w:t>Review the key ideas expressed within a collaborative discussion.</w:t>
      </w:r>
    </w:p>
    <w:p w14:paraId="4DE721C3" w14:textId="77777777" w:rsidR="00BC0A8C" w:rsidRPr="00CB1022" w:rsidRDefault="00BC0A8C" w:rsidP="00BC0A8C">
      <w:pPr>
        <w:pStyle w:val="A"/>
      </w:pPr>
      <w:r w:rsidRPr="00CB1022">
        <w:t>E.</w:t>
      </w:r>
      <w:r w:rsidRPr="00CB1022">
        <w:tab/>
        <w:t>Paraphrase portions of a text read aloud or information presented in diverse media and formats, including visually, quantitatively, and orally.</w:t>
      </w:r>
    </w:p>
    <w:p w14:paraId="37071214" w14:textId="77777777" w:rsidR="00BC0A8C" w:rsidRPr="00CB1022" w:rsidRDefault="00BC0A8C" w:rsidP="00BC0A8C">
      <w:pPr>
        <w:pStyle w:val="A"/>
      </w:pPr>
      <w:r w:rsidRPr="00CB1022">
        <w:t>F.</w:t>
      </w:r>
      <w:r w:rsidRPr="00CB1022">
        <w:tab/>
        <w:t>Identify the reasons and evidence a speaker provides to support particular points.</w:t>
      </w:r>
    </w:p>
    <w:p w14:paraId="254D53BF" w14:textId="77777777" w:rsidR="00BC0A8C" w:rsidRPr="00CB1022" w:rsidRDefault="00BC0A8C" w:rsidP="00BC0A8C">
      <w:pPr>
        <w:pStyle w:val="A"/>
      </w:pPr>
      <w:r w:rsidRPr="00CB1022">
        <w:t>G.</w:t>
      </w:r>
      <w:r w:rsidRPr="00CB1022">
        <w:tab/>
        <w:t>Report on a topic or text, tell a story, or recount an experience in an organized manner, using appropriate facts and relevant, descriptive details.</w:t>
      </w:r>
    </w:p>
    <w:p w14:paraId="22928EFF" w14:textId="77777777" w:rsidR="00BC0A8C" w:rsidRPr="00CB1022" w:rsidRDefault="00BC0A8C" w:rsidP="00BC0A8C">
      <w:pPr>
        <w:pStyle w:val="A"/>
      </w:pPr>
      <w:r w:rsidRPr="00CB1022">
        <w:t>H.</w:t>
      </w:r>
      <w:r w:rsidRPr="00CB1022">
        <w:tab/>
        <w:t>Add audio recordings and visual displays to presentations when appropriate to enhance the development of main ideas or themes.</w:t>
      </w:r>
    </w:p>
    <w:p w14:paraId="6B84807C" w14:textId="77777777" w:rsidR="00BC0A8C" w:rsidRPr="00CB1022" w:rsidRDefault="00BC0A8C" w:rsidP="00BC0A8C">
      <w:pPr>
        <w:pStyle w:val="AuthorityNote"/>
      </w:pPr>
      <w:r w:rsidRPr="00CB1022">
        <w:t>AUTHORITY NOTE:</w:t>
      </w:r>
      <w:r w:rsidRPr="00CB1022">
        <w:tab/>
        <w:t>Promulgated in accordance with R.S. 17:24.4.</w:t>
      </w:r>
    </w:p>
    <w:p w14:paraId="5542098F" w14:textId="77777777" w:rsidR="00BC0A8C" w:rsidRDefault="00BC0A8C" w:rsidP="00BC0A8C">
      <w:pPr>
        <w:pStyle w:val="HistoricalNote"/>
      </w:pPr>
      <w:r w:rsidRPr="00CB1022">
        <w:t>HISTORICAL NOTE:</w:t>
      </w:r>
      <w:r w:rsidRPr="00CB1022">
        <w:tab/>
        <w:t xml:space="preserve">Promulgated by the Board of Elementary and Secondary Education, </w:t>
      </w:r>
      <w:r>
        <w:t>LR 43:902 (May 2017).</w:t>
      </w:r>
    </w:p>
    <w:p w14:paraId="61759E2B" w14:textId="77777777" w:rsidR="00BC0A8C" w:rsidRPr="00CB1022" w:rsidRDefault="00BC0A8C" w:rsidP="00BC0A8C">
      <w:pPr>
        <w:pStyle w:val="Section"/>
        <w:rPr>
          <w:rFonts w:eastAsia="Calibri"/>
        </w:rPr>
      </w:pPr>
      <w:bookmarkStart w:id="808" w:name="_Toc125623488"/>
      <w:r w:rsidRPr="00CB1022">
        <w:rPr>
          <w:rFonts w:eastAsia="Calibri"/>
        </w:rPr>
        <w:t>§9329.</w:t>
      </w:r>
      <w:r w:rsidRPr="00CB1022">
        <w:rPr>
          <w:rFonts w:eastAsia="Calibri"/>
        </w:rPr>
        <w:tab/>
        <w:t>Language</w:t>
      </w:r>
      <w:bookmarkEnd w:id="808"/>
    </w:p>
    <w:p w14:paraId="7841D50C" w14:textId="77777777" w:rsidR="00BC0A8C" w:rsidRPr="00CB1022" w:rsidRDefault="00BC0A8C" w:rsidP="00BC0A8C">
      <w:pPr>
        <w:pStyle w:val="A"/>
      </w:pPr>
      <w:r w:rsidRPr="00CB1022">
        <w:t>A.</w:t>
      </w:r>
      <w:r w:rsidRPr="00CB1022">
        <w:tab/>
        <w:t>Use relative pronouns and relative adverbs when communicating.</w:t>
      </w:r>
    </w:p>
    <w:p w14:paraId="1097301D" w14:textId="77777777" w:rsidR="00BC0A8C" w:rsidRPr="00CB1022" w:rsidRDefault="00BC0A8C" w:rsidP="00BC0A8C">
      <w:pPr>
        <w:pStyle w:val="A"/>
      </w:pPr>
      <w:r w:rsidRPr="00CB1022">
        <w:t>B.</w:t>
      </w:r>
      <w:r w:rsidRPr="00CB1022">
        <w:tab/>
        <w:t>Use prepositional phrases when communicating.</w:t>
      </w:r>
    </w:p>
    <w:p w14:paraId="131D7AAA" w14:textId="77777777" w:rsidR="00BC0A8C" w:rsidRDefault="00BC0A8C" w:rsidP="00BC0A8C">
      <w:pPr>
        <w:pStyle w:val="A"/>
      </w:pPr>
      <w:r w:rsidRPr="00CB1022">
        <w:t>C.</w:t>
      </w:r>
      <w:r w:rsidRPr="00CB1022">
        <w:tab/>
        <w:t>Produce complete sentences, recognizing and correcting inappropriate fragments and run-ons.</w:t>
      </w:r>
    </w:p>
    <w:p w14:paraId="6CF79316" w14:textId="77777777" w:rsidR="00BC0A8C" w:rsidRPr="00CB1022" w:rsidRDefault="00BC0A8C" w:rsidP="00BC0A8C">
      <w:pPr>
        <w:pStyle w:val="A"/>
      </w:pPr>
      <w:r w:rsidRPr="00CB1022">
        <w:t>D.</w:t>
      </w:r>
      <w:r w:rsidRPr="00CB1022">
        <w:tab/>
        <w:t>Use correct capitalization when communicating.</w:t>
      </w:r>
    </w:p>
    <w:p w14:paraId="70D2B032" w14:textId="77777777" w:rsidR="00BC0A8C" w:rsidRPr="00CB1022" w:rsidRDefault="00BC0A8C" w:rsidP="00BC0A8C">
      <w:pPr>
        <w:pStyle w:val="A"/>
      </w:pPr>
      <w:r w:rsidRPr="00CB1022">
        <w:lastRenderedPageBreak/>
        <w:t>E.</w:t>
      </w:r>
      <w:r w:rsidRPr="00CB1022">
        <w:tab/>
        <w:t>Use commas and quotation marks when communicating.</w:t>
      </w:r>
    </w:p>
    <w:p w14:paraId="5DBE5C15" w14:textId="77777777" w:rsidR="00BC0A8C" w:rsidRPr="00CB1022" w:rsidRDefault="00BC0A8C" w:rsidP="00BC0A8C">
      <w:pPr>
        <w:pStyle w:val="A"/>
      </w:pPr>
      <w:r w:rsidRPr="00CB1022">
        <w:t>F.</w:t>
      </w:r>
      <w:r w:rsidRPr="00CB1022">
        <w:tab/>
        <w:t>Spell grade-appropriate words correctly in writing, consulting references as needed.</w:t>
      </w:r>
    </w:p>
    <w:p w14:paraId="6ADF7D73" w14:textId="77777777" w:rsidR="00BC0A8C" w:rsidRPr="00CB1022" w:rsidRDefault="00BC0A8C" w:rsidP="00BC0A8C">
      <w:pPr>
        <w:pStyle w:val="A"/>
      </w:pPr>
      <w:r w:rsidRPr="00CB1022">
        <w:t>G.</w:t>
      </w:r>
      <w:r w:rsidRPr="00CB1022">
        <w:tab/>
        <w:t>Choose words and phrases for appropriate effect (e.g., to inform) when communicating.</w:t>
      </w:r>
    </w:p>
    <w:p w14:paraId="1ADC8D3B" w14:textId="77777777" w:rsidR="00BC0A8C" w:rsidRPr="00CB1022" w:rsidRDefault="00BC0A8C" w:rsidP="00BC0A8C">
      <w:pPr>
        <w:pStyle w:val="A"/>
      </w:pPr>
      <w:r w:rsidRPr="00CB1022">
        <w:t>H.</w:t>
      </w:r>
      <w:r w:rsidRPr="00CB1022">
        <w:tab/>
        <w:t>Use context to determine the meaning of unknown or multiple meaning words, or words showing shades of meaning.</w:t>
      </w:r>
    </w:p>
    <w:p w14:paraId="1A22CC01" w14:textId="77777777" w:rsidR="00BC0A8C" w:rsidRPr="00CB1022" w:rsidRDefault="00BC0A8C" w:rsidP="00BC0A8C">
      <w:pPr>
        <w:pStyle w:val="A"/>
      </w:pPr>
      <w:r w:rsidRPr="00CB1022">
        <w:t>I.</w:t>
      </w:r>
      <w:r w:rsidRPr="00CB1022">
        <w:tab/>
        <w:t>Use common grade-appropriate roots and affixes as clues to the meaning of a word.</w:t>
      </w:r>
    </w:p>
    <w:p w14:paraId="43F90559" w14:textId="77777777" w:rsidR="00BC0A8C" w:rsidRPr="00CB1022" w:rsidRDefault="00BC0A8C" w:rsidP="00BC0A8C">
      <w:pPr>
        <w:pStyle w:val="A"/>
      </w:pPr>
      <w:r w:rsidRPr="00CB1022">
        <w:t>J.</w:t>
      </w:r>
      <w:r w:rsidRPr="00CB1022">
        <w:tab/>
        <w:t>Use a glossary, dictionary, or thesaurus to determine the meaning of a word.</w:t>
      </w:r>
    </w:p>
    <w:p w14:paraId="434F1002" w14:textId="77777777" w:rsidR="00BC0A8C" w:rsidRPr="00CB1022" w:rsidRDefault="00BC0A8C" w:rsidP="00BC0A8C">
      <w:pPr>
        <w:pStyle w:val="A"/>
      </w:pPr>
      <w:r w:rsidRPr="00CB1022">
        <w:t>K.</w:t>
      </w:r>
      <w:r w:rsidRPr="00CB1022">
        <w:tab/>
        <w:t>Identify simple similes in context.</w:t>
      </w:r>
    </w:p>
    <w:p w14:paraId="4B25ED0D" w14:textId="77777777" w:rsidR="00BC0A8C" w:rsidRPr="00CB1022" w:rsidRDefault="00BC0A8C" w:rsidP="00BC0A8C">
      <w:pPr>
        <w:pStyle w:val="A"/>
      </w:pPr>
      <w:r w:rsidRPr="00CB1022">
        <w:t>L.</w:t>
      </w:r>
      <w:r w:rsidRPr="00CB1022">
        <w:tab/>
        <w:t>Identify simple metaphors in context.</w:t>
      </w:r>
    </w:p>
    <w:p w14:paraId="0903DAC7" w14:textId="77777777" w:rsidR="00BC0A8C" w:rsidRPr="00CB1022" w:rsidRDefault="00BC0A8C" w:rsidP="00BC0A8C">
      <w:pPr>
        <w:pStyle w:val="A"/>
      </w:pPr>
      <w:r w:rsidRPr="00CB1022">
        <w:t>M.</w:t>
      </w:r>
      <w:r w:rsidRPr="00CB1022">
        <w:tab/>
        <w:t>Relate words to their opposites (antonyms).</w:t>
      </w:r>
    </w:p>
    <w:p w14:paraId="73ECA99B" w14:textId="77777777" w:rsidR="00BC0A8C" w:rsidRPr="00CB1022" w:rsidRDefault="00BC0A8C" w:rsidP="00BC0A8C">
      <w:pPr>
        <w:pStyle w:val="A"/>
      </w:pPr>
      <w:r w:rsidRPr="00CB1022">
        <w:t>N.</w:t>
      </w:r>
      <w:r w:rsidRPr="00CB1022">
        <w:tab/>
        <w:t>Relate words to words with similar but not identical meanings (synonyms).</w:t>
      </w:r>
    </w:p>
    <w:p w14:paraId="59338AAE" w14:textId="77777777" w:rsidR="00BC0A8C" w:rsidRPr="00CB1022" w:rsidRDefault="00BC0A8C" w:rsidP="00BC0A8C">
      <w:pPr>
        <w:pStyle w:val="A"/>
      </w:pPr>
      <w:r w:rsidRPr="00CB1022">
        <w:t>O.</w:t>
      </w:r>
      <w:r w:rsidRPr="00CB1022">
        <w:tab/>
        <w:t>Identify the meaning of common idioms.</w:t>
      </w:r>
    </w:p>
    <w:p w14:paraId="295C1A4A" w14:textId="77777777" w:rsidR="00BC0A8C" w:rsidRPr="00CB1022" w:rsidRDefault="00BC0A8C" w:rsidP="00BC0A8C">
      <w:pPr>
        <w:pStyle w:val="A"/>
      </w:pPr>
      <w:r w:rsidRPr="00CB1022">
        <w:t>P.</w:t>
      </w:r>
      <w:r w:rsidRPr="00CB1022">
        <w:tab/>
        <w:t>Use grade-appropriate general academic and domain-specific words and phrases accurately when communicating.</w:t>
      </w:r>
    </w:p>
    <w:p w14:paraId="4D6963FF" w14:textId="77777777" w:rsidR="00BC0A8C" w:rsidRPr="00CB1022" w:rsidRDefault="00BC0A8C" w:rsidP="00BC0A8C">
      <w:pPr>
        <w:pStyle w:val="AuthorityNote"/>
      </w:pPr>
      <w:r w:rsidRPr="00CB1022">
        <w:t>AUTHORITY NOTE:</w:t>
      </w:r>
      <w:r w:rsidRPr="00CB1022">
        <w:tab/>
        <w:t>Promulgated in accordance with R.S. 17:24.4.</w:t>
      </w:r>
    </w:p>
    <w:p w14:paraId="5F2E02AE" w14:textId="77777777" w:rsidR="00BC0A8C" w:rsidRDefault="00BC0A8C" w:rsidP="00BC0A8C">
      <w:pPr>
        <w:pStyle w:val="HistoricalNote"/>
      </w:pPr>
      <w:r w:rsidRPr="00CB1022">
        <w:t>HISTORICAL NOTE:</w:t>
      </w:r>
      <w:r w:rsidRPr="00CB1022">
        <w:tab/>
        <w:t xml:space="preserve">Promulgated by the Board of Elementary and Secondary Education, </w:t>
      </w:r>
      <w:r>
        <w:t>LR 43:902 (May 2017).</w:t>
      </w:r>
    </w:p>
    <w:p w14:paraId="0329AD46" w14:textId="77777777" w:rsidR="00BC0A8C" w:rsidRPr="00CB1022" w:rsidRDefault="00BC0A8C" w:rsidP="00BC0A8C">
      <w:pPr>
        <w:pStyle w:val="Chapter"/>
      </w:pPr>
      <w:bookmarkStart w:id="809" w:name="_Toc125623489"/>
      <w:r w:rsidRPr="00CB1022">
        <w:t>Subc</w:t>
      </w:r>
      <w:r>
        <w:t>hapter F</w:t>
      </w:r>
      <w:r w:rsidRPr="00CB1022">
        <w:t>.</w:t>
      </w:r>
      <w:r w:rsidRPr="00CB1022">
        <w:tab/>
        <w:t>Grade 5</w:t>
      </w:r>
      <w:bookmarkEnd w:id="809"/>
    </w:p>
    <w:p w14:paraId="70E904A8" w14:textId="77777777" w:rsidR="00BC0A8C" w:rsidRPr="00CB1022" w:rsidRDefault="00BC0A8C" w:rsidP="00BC0A8C">
      <w:pPr>
        <w:pStyle w:val="Section"/>
      </w:pPr>
      <w:bookmarkStart w:id="810" w:name="_Toc125623490"/>
      <w:r>
        <w:t>§9330.</w:t>
      </w:r>
      <w:r>
        <w:tab/>
        <w:t>Reading Literature</w:t>
      </w:r>
      <w:bookmarkEnd w:id="810"/>
    </w:p>
    <w:p w14:paraId="3664A402" w14:textId="77777777" w:rsidR="00BC0A8C" w:rsidRPr="00CB1022" w:rsidRDefault="00BC0A8C" w:rsidP="00BC0A8C">
      <w:pPr>
        <w:pStyle w:val="A"/>
      </w:pPr>
      <w:r w:rsidRPr="00CB1022">
        <w:t>A.</w:t>
      </w:r>
      <w:r w:rsidRPr="00CB1022">
        <w:tab/>
        <w:t>Refer to details and examples in a text when explaining what the text says explicitly.</w:t>
      </w:r>
    </w:p>
    <w:p w14:paraId="4DF4BEC3" w14:textId="77777777" w:rsidR="00BC0A8C" w:rsidRPr="00CB1022" w:rsidRDefault="00BC0A8C" w:rsidP="00BC0A8C">
      <w:pPr>
        <w:pStyle w:val="A"/>
      </w:pPr>
      <w:r w:rsidRPr="00CB1022">
        <w:t>B.</w:t>
      </w:r>
      <w:r w:rsidRPr="00CB1022">
        <w:tab/>
        <w:t>Refer to specific text evidence to support inferences, interpretations, or conclusions.</w:t>
      </w:r>
    </w:p>
    <w:p w14:paraId="4147171B" w14:textId="77777777" w:rsidR="00BC0A8C" w:rsidRPr="00CB1022" w:rsidRDefault="00BC0A8C" w:rsidP="00BC0A8C">
      <w:pPr>
        <w:pStyle w:val="A"/>
      </w:pPr>
      <w:r w:rsidRPr="00CB1022">
        <w:t>C.</w:t>
      </w:r>
      <w:r w:rsidRPr="00CB1022">
        <w:tab/>
        <w:t>Summarize a portion of text such as a paragraph or a chapter.</w:t>
      </w:r>
    </w:p>
    <w:p w14:paraId="5F4E3F99" w14:textId="77777777" w:rsidR="00BC0A8C" w:rsidRPr="00CB1022" w:rsidRDefault="00BC0A8C" w:rsidP="00BC0A8C">
      <w:pPr>
        <w:pStyle w:val="A"/>
      </w:pPr>
      <w:r w:rsidRPr="00CB1022">
        <w:t>D.</w:t>
      </w:r>
      <w:r w:rsidRPr="00CB1022">
        <w:tab/>
        <w:t>Summarize a text from beginning to end in a few sentences.</w:t>
      </w:r>
    </w:p>
    <w:p w14:paraId="57EAB3C9" w14:textId="77777777" w:rsidR="00BC0A8C" w:rsidRPr="00CB1022" w:rsidRDefault="00BC0A8C" w:rsidP="00BC0A8C">
      <w:pPr>
        <w:pStyle w:val="A"/>
      </w:pPr>
      <w:r w:rsidRPr="00CB1022">
        <w:t>E.</w:t>
      </w:r>
      <w:r w:rsidRPr="00CB1022">
        <w:tab/>
        <w:t>Determine the theme of a story, drama, or poem including how characters in a story or drama respond to challenges or how the speaker in a poem reflects upon a topic.</w:t>
      </w:r>
    </w:p>
    <w:p w14:paraId="620012BD" w14:textId="77777777" w:rsidR="00BC0A8C" w:rsidRPr="00CB1022" w:rsidRDefault="00BC0A8C" w:rsidP="00BC0A8C">
      <w:pPr>
        <w:pStyle w:val="A"/>
      </w:pPr>
      <w:r w:rsidRPr="00CB1022">
        <w:t>F.</w:t>
      </w:r>
      <w:r w:rsidRPr="00CB1022">
        <w:tab/>
        <w:t>Compare characters, settings, events within a story; provide or identify specific details in the text to support the comparison.</w:t>
      </w:r>
    </w:p>
    <w:p w14:paraId="37DBCC01" w14:textId="77777777" w:rsidR="00BC0A8C" w:rsidRPr="00CB1022" w:rsidRDefault="00BC0A8C" w:rsidP="00BC0A8C">
      <w:pPr>
        <w:pStyle w:val="A"/>
      </w:pPr>
      <w:r w:rsidRPr="00CB1022">
        <w:t>G.</w:t>
      </w:r>
      <w:r w:rsidRPr="00CB1022">
        <w:tab/>
        <w:t>Compare and contrast two or more characters, settings, or events in a story or drama, drawing on specific details in the text (e.g., how characters interact).</w:t>
      </w:r>
    </w:p>
    <w:p w14:paraId="062E190F" w14:textId="77777777" w:rsidR="00BC0A8C" w:rsidRPr="00CB1022" w:rsidRDefault="00BC0A8C" w:rsidP="00BC0A8C">
      <w:pPr>
        <w:pStyle w:val="A"/>
      </w:pPr>
      <w:r w:rsidRPr="00CB1022">
        <w:t>H.</w:t>
      </w:r>
      <w:r w:rsidRPr="00CB1022">
        <w:tab/>
        <w:t>Determine the meaning of words and phrases as they are used in a text including figurative language such as metaphors and similes.</w:t>
      </w:r>
    </w:p>
    <w:p w14:paraId="31840DFF" w14:textId="77777777" w:rsidR="00BC0A8C" w:rsidRPr="00CB1022" w:rsidRDefault="00BC0A8C" w:rsidP="00BC0A8C">
      <w:pPr>
        <w:pStyle w:val="A"/>
      </w:pPr>
      <w:r w:rsidRPr="00CB1022">
        <w:t>I.</w:t>
      </w:r>
      <w:r w:rsidRPr="00CB1022">
        <w:tab/>
        <w:t>Use signal words (e.g., meanwhile, unlike, next) to identify common types of text structure (e.g., sequence, compare/contrast, cause/effect, description) within a text.</w:t>
      </w:r>
    </w:p>
    <w:p w14:paraId="3219B64C" w14:textId="77777777" w:rsidR="00BC0A8C" w:rsidRPr="00CB1022" w:rsidRDefault="00BC0A8C" w:rsidP="00BC0A8C">
      <w:pPr>
        <w:pStyle w:val="A"/>
      </w:pPr>
      <w:r w:rsidRPr="00CB1022">
        <w:t>J.</w:t>
      </w:r>
      <w:r w:rsidRPr="00CB1022">
        <w:tab/>
        <w:t>Explain how a series of chapters fits together to provide the overall structure of a particular text.</w:t>
      </w:r>
    </w:p>
    <w:p w14:paraId="1F73401A" w14:textId="77777777" w:rsidR="00BC0A8C" w:rsidRPr="00CB1022" w:rsidRDefault="00BC0A8C" w:rsidP="00BC0A8C">
      <w:pPr>
        <w:pStyle w:val="A"/>
      </w:pPr>
      <w:r w:rsidRPr="00CB1022">
        <w:t>K.</w:t>
      </w:r>
      <w:r w:rsidRPr="00CB1022">
        <w:tab/>
        <w:t>Describe how a narrator's or speaker's point of view influences how events are described.</w:t>
      </w:r>
    </w:p>
    <w:p w14:paraId="236EEBA8" w14:textId="77777777" w:rsidR="00BC0A8C" w:rsidRPr="00CB1022" w:rsidRDefault="00BC0A8C" w:rsidP="00BC0A8C">
      <w:pPr>
        <w:pStyle w:val="A"/>
      </w:pPr>
      <w:r w:rsidRPr="00CB1022">
        <w:t>L.</w:t>
      </w:r>
      <w:r w:rsidRPr="00CB1022">
        <w:tab/>
        <w:t>Explain how the description of characters, setting, or events might change if the person telling the story changed.</w:t>
      </w:r>
    </w:p>
    <w:p w14:paraId="71534712" w14:textId="77777777" w:rsidR="00BC0A8C" w:rsidRPr="00CB1022" w:rsidRDefault="00BC0A8C" w:rsidP="00BC0A8C">
      <w:pPr>
        <w:pStyle w:val="A"/>
      </w:pPr>
      <w:r w:rsidRPr="00CB1022">
        <w:t>M.</w:t>
      </w:r>
      <w:r w:rsidRPr="00CB1022">
        <w:tab/>
        <w:t>Interpret the meaning of metaphors and similes to help explain the setting within a text.</w:t>
      </w:r>
    </w:p>
    <w:p w14:paraId="22DA82D7" w14:textId="77777777" w:rsidR="00BC0A8C" w:rsidRDefault="00BC0A8C" w:rsidP="00BC0A8C">
      <w:pPr>
        <w:pStyle w:val="A"/>
      </w:pPr>
      <w:r w:rsidRPr="00CB1022">
        <w:t>N.</w:t>
      </w:r>
      <w:r w:rsidRPr="00CB1022">
        <w:tab/>
        <w:t>Interpret the meaning of metaphors and similes to help determine the mood within a text.</w:t>
      </w:r>
    </w:p>
    <w:p w14:paraId="33DA2AFA" w14:textId="77777777" w:rsidR="00BC0A8C" w:rsidRPr="00CB1022" w:rsidRDefault="00BC0A8C" w:rsidP="00BC0A8C">
      <w:pPr>
        <w:pStyle w:val="A"/>
      </w:pPr>
      <w:r w:rsidRPr="00CB1022">
        <w:t>O.</w:t>
      </w:r>
      <w:r w:rsidRPr="00CB1022">
        <w:tab/>
        <w:t>Describe how visual and multimedia elements contribute to the meaning or tone of a text (e.g., graphic novel, multimedia presentation of fiction, folktale, myth, poem).</w:t>
      </w:r>
    </w:p>
    <w:p w14:paraId="53AF8D7D" w14:textId="77777777" w:rsidR="00BC0A8C" w:rsidRPr="00CB1022" w:rsidRDefault="00BC0A8C" w:rsidP="00BC0A8C">
      <w:pPr>
        <w:pStyle w:val="A"/>
      </w:pPr>
      <w:r w:rsidRPr="00CB1022">
        <w:t>P.</w:t>
      </w:r>
      <w:r w:rsidRPr="00CB1022">
        <w:tab/>
        <w:t>Compare and contrast stories in the same genre (e.g., mysteries and adventure stories) on their approaches to similar themes and topics.</w:t>
      </w:r>
    </w:p>
    <w:p w14:paraId="10D3D7FE" w14:textId="77777777" w:rsidR="00BC0A8C" w:rsidRPr="00CB1022" w:rsidRDefault="00BC0A8C" w:rsidP="00BC0A8C">
      <w:pPr>
        <w:pStyle w:val="A"/>
      </w:pPr>
      <w:r w:rsidRPr="00CB1022">
        <w:t>Q.</w:t>
      </w:r>
      <w:r w:rsidRPr="00CB1022">
        <w:tab/>
        <w:t>Read or be read to a variety of literary texts or adapted texts, including graphic novels, poetry, and fiction.</w:t>
      </w:r>
    </w:p>
    <w:p w14:paraId="2A11EE1C" w14:textId="77777777" w:rsidR="00BC0A8C" w:rsidRPr="00CB1022" w:rsidRDefault="00BC0A8C" w:rsidP="00BC0A8C">
      <w:pPr>
        <w:pStyle w:val="A"/>
      </w:pPr>
      <w:r w:rsidRPr="00CB1022">
        <w:t>R.</w:t>
      </w:r>
      <w:r w:rsidRPr="00CB1022">
        <w:tab/>
        <w:t>Use a variety of strategies to derive meaning from a variety of print and non-print literary texts.</w:t>
      </w:r>
    </w:p>
    <w:p w14:paraId="0CE882EA" w14:textId="77777777" w:rsidR="00BC0A8C" w:rsidRPr="00CB1022" w:rsidRDefault="00BC0A8C" w:rsidP="00BC0A8C">
      <w:pPr>
        <w:pStyle w:val="AuthorityNote"/>
      </w:pPr>
      <w:r w:rsidRPr="00CB1022">
        <w:t>AUTHORITY NOTE:</w:t>
      </w:r>
      <w:r w:rsidRPr="00CB1022">
        <w:tab/>
        <w:t>Promulgated in accordance with R.S. 17:24.4.</w:t>
      </w:r>
    </w:p>
    <w:p w14:paraId="4EF2FD36" w14:textId="77777777" w:rsidR="00BC0A8C" w:rsidRDefault="00BC0A8C" w:rsidP="00BC0A8C">
      <w:pPr>
        <w:pStyle w:val="HistoricalNote"/>
      </w:pPr>
      <w:r w:rsidRPr="00CB1022">
        <w:t>HISTORICAL NOTE:</w:t>
      </w:r>
      <w:r w:rsidRPr="00CB1022">
        <w:tab/>
        <w:t xml:space="preserve">Promulgated by the Board of Elementary and Secondary Education, </w:t>
      </w:r>
      <w:r>
        <w:t>LR 43:902 (May 2017).</w:t>
      </w:r>
    </w:p>
    <w:p w14:paraId="5AE8CEEA" w14:textId="77777777" w:rsidR="00BC0A8C" w:rsidRPr="00CB1022" w:rsidRDefault="00BC0A8C" w:rsidP="00BC0A8C">
      <w:pPr>
        <w:pStyle w:val="Section"/>
      </w:pPr>
      <w:bookmarkStart w:id="811" w:name="_Toc125623491"/>
      <w:r w:rsidRPr="00CB1022">
        <w:t>§9</w:t>
      </w:r>
      <w:r>
        <w:t>331.</w:t>
      </w:r>
      <w:r>
        <w:tab/>
        <w:t>Reading Informational Text</w:t>
      </w:r>
      <w:bookmarkEnd w:id="811"/>
    </w:p>
    <w:p w14:paraId="3056E018" w14:textId="77777777" w:rsidR="00BC0A8C" w:rsidRPr="00CB1022" w:rsidRDefault="00BC0A8C" w:rsidP="00BC0A8C">
      <w:pPr>
        <w:pStyle w:val="A"/>
      </w:pPr>
      <w:r w:rsidRPr="00CB1022">
        <w:t>A.</w:t>
      </w:r>
      <w:r w:rsidRPr="00CB1022">
        <w:tab/>
        <w:t>Quote accurately from a text when explaining what the text says explicitly.</w:t>
      </w:r>
    </w:p>
    <w:p w14:paraId="0FDFC094" w14:textId="77777777" w:rsidR="00BC0A8C" w:rsidRPr="00CB1022" w:rsidRDefault="00BC0A8C" w:rsidP="00BC0A8C">
      <w:pPr>
        <w:pStyle w:val="A"/>
      </w:pPr>
      <w:r w:rsidRPr="00CB1022">
        <w:t>B.</w:t>
      </w:r>
      <w:r w:rsidRPr="00CB1022">
        <w:tab/>
        <w:t>Quote accurately from a text to support inferences.</w:t>
      </w:r>
    </w:p>
    <w:p w14:paraId="15EBA8AA" w14:textId="77777777" w:rsidR="00BC0A8C" w:rsidRPr="00CB1022" w:rsidRDefault="00BC0A8C" w:rsidP="00BC0A8C">
      <w:pPr>
        <w:pStyle w:val="A"/>
      </w:pPr>
      <w:r w:rsidRPr="00CB1022">
        <w:t>C.</w:t>
      </w:r>
      <w:r w:rsidRPr="00CB1022">
        <w:tab/>
        <w:t>Determine the main idea, and identify key details to support the main idea.</w:t>
      </w:r>
    </w:p>
    <w:p w14:paraId="0CB22C65" w14:textId="77777777" w:rsidR="00BC0A8C" w:rsidRPr="00CB1022" w:rsidRDefault="00BC0A8C" w:rsidP="00BC0A8C">
      <w:pPr>
        <w:pStyle w:val="A"/>
      </w:pPr>
      <w:r w:rsidRPr="00CB1022">
        <w:t>D.</w:t>
      </w:r>
      <w:r w:rsidRPr="00CB1022">
        <w:tab/>
        <w:t>Summarize the text or a portion of the text read, read aloud, or presented in diverse media.</w:t>
      </w:r>
    </w:p>
    <w:p w14:paraId="2A5DDFBB" w14:textId="77777777" w:rsidR="00BC0A8C" w:rsidRPr="00CB1022" w:rsidRDefault="00BC0A8C" w:rsidP="00BC0A8C">
      <w:pPr>
        <w:pStyle w:val="A"/>
      </w:pPr>
      <w:r w:rsidRPr="00CB1022">
        <w:t>E.</w:t>
      </w:r>
      <w:r w:rsidRPr="00CB1022">
        <w:tab/>
        <w:t>Explain/identify the relationship between two or more individuals, events, ideas, or concepts in a historical, scientific, or technical text.</w:t>
      </w:r>
    </w:p>
    <w:p w14:paraId="6E5CD5E2" w14:textId="77777777" w:rsidR="00BC0A8C" w:rsidRPr="00CB1022" w:rsidRDefault="00BC0A8C" w:rsidP="00BC0A8C">
      <w:pPr>
        <w:pStyle w:val="A"/>
      </w:pPr>
      <w:r w:rsidRPr="00CB1022">
        <w:t>F.</w:t>
      </w:r>
      <w:r w:rsidRPr="00CB1022">
        <w:tab/>
        <w:t>Explain the relationships or interactions between two or more individuals, events, ideas, or concepts in a historical, scientific, or technical text based on specific information in the text.</w:t>
      </w:r>
    </w:p>
    <w:p w14:paraId="7A862DD8" w14:textId="77777777" w:rsidR="00BC0A8C" w:rsidRPr="00CB1022" w:rsidRDefault="00BC0A8C" w:rsidP="00BC0A8C">
      <w:pPr>
        <w:pStyle w:val="A"/>
      </w:pPr>
      <w:r w:rsidRPr="00CB1022">
        <w:t>G.</w:t>
      </w:r>
      <w:r w:rsidRPr="00CB1022">
        <w:tab/>
        <w:t>Explain the relationships or interactions between two or more individuals, events, ideas, or concepts in a historical, scientific, or technical text based on specific information across texts.</w:t>
      </w:r>
    </w:p>
    <w:p w14:paraId="0899A34B" w14:textId="77777777" w:rsidR="00BC0A8C" w:rsidRPr="00CB1022" w:rsidRDefault="00BC0A8C" w:rsidP="00BC0A8C">
      <w:pPr>
        <w:pStyle w:val="A"/>
      </w:pPr>
      <w:r w:rsidRPr="00CB1022">
        <w:t>H.</w:t>
      </w:r>
      <w:r w:rsidRPr="00CB1022">
        <w:tab/>
        <w:t>Determine the meaning of general academic and domain-specific words and phrases in a text relevant to a grade 5 topic or subject area.</w:t>
      </w:r>
    </w:p>
    <w:p w14:paraId="091A3669" w14:textId="77777777" w:rsidR="00BC0A8C" w:rsidRPr="00CB1022" w:rsidRDefault="00BC0A8C" w:rsidP="00BC0A8C">
      <w:pPr>
        <w:pStyle w:val="A"/>
      </w:pPr>
      <w:r w:rsidRPr="00CB1022">
        <w:lastRenderedPageBreak/>
        <w:t>I.</w:t>
      </w:r>
      <w:r w:rsidRPr="00CB1022">
        <w:tab/>
        <w:t>Use signal words as a means of locating information (e.g., knowing that because or as a result of may help link a cause to a result).</w:t>
      </w:r>
    </w:p>
    <w:p w14:paraId="4DA61C88" w14:textId="77777777" w:rsidR="00BC0A8C" w:rsidRPr="00CB1022" w:rsidRDefault="00BC0A8C" w:rsidP="00BC0A8C">
      <w:pPr>
        <w:pStyle w:val="A"/>
      </w:pPr>
      <w:r w:rsidRPr="00CB1022">
        <w:t>J.</w:t>
      </w:r>
      <w:r w:rsidRPr="00CB1022">
        <w:tab/>
        <w:t>Use signal words to identify common types of text structures.</w:t>
      </w:r>
    </w:p>
    <w:p w14:paraId="78A164B2" w14:textId="77777777" w:rsidR="00BC0A8C" w:rsidRPr="00CB1022" w:rsidRDefault="00BC0A8C" w:rsidP="00BC0A8C">
      <w:pPr>
        <w:pStyle w:val="A"/>
      </w:pPr>
      <w:r w:rsidRPr="00CB1022">
        <w:t>K.</w:t>
      </w:r>
      <w:r w:rsidRPr="00CB1022">
        <w:tab/>
        <w:t>Compare and contrast the overall structure (e.g., chronology, comparison, cause/effect, problem/solution) of events, ideas, concepts, or information in two or more texts.</w:t>
      </w:r>
    </w:p>
    <w:p w14:paraId="62A0F1F4" w14:textId="77777777" w:rsidR="00BC0A8C" w:rsidRPr="00CB1022" w:rsidRDefault="00BC0A8C" w:rsidP="00BC0A8C">
      <w:pPr>
        <w:pStyle w:val="A"/>
      </w:pPr>
      <w:r w:rsidRPr="00CB1022">
        <w:t>L.</w:t>
      </w:r>
      <w:r w:rsidRPr="00CB1022">
        <w:tab/>
        <w:t>Note important similarities and differences in the point of view of multiple accounts of the same event or topic.</w:t>
      </w:r>
    </w:p>
    <w:p w14:paraId="536F100E" w14:textId="77777777" w:rsidR="00BC0A8C" w:rsidRPr="00CB1022" w:rsidRDefault="00BC0A8C" w:rsidP="00BC0A8C">
      <w:pPr>
        <w:pStyle w:val="A"/>
      </w:pPr>
      <w:r w:rsidRPr="00CB1022">
        <w:t>M.</w:t>
      </w:r>
      <w:r w:rsidRPr="00CB1022">
        <w:tab/>
        <w:t>Draw on information from multiple print or digital sources, demonstrating the ability to locate an answer to a question or to solve a problem.</w:t>
      </w:r>
    </w:p>
    <w:p w14:paraId="66C7D0EF" w14:textId="77777777" w:rsidR="00BC0A8C" w:rsidRPr="00CB1022" w:rsidRDefault="00BC0A8C" w:rsidP="00BC0A8C">
      <w:pPr>
        <w:pStyle w:val="A"/>
      </w:pPr>
      <w:r w:rsidRPr="00CB1022">
        <w:t>N.</w:t>
      </w:r>
      <w:r w:rsidRPr="00CB1022">
        <w:tab/>
        <w:t>Refer to multiple print or digital sources as support for inferences (e.g., “How did you know?”).</w:t>
      </w:r>
    </w:p>
    <w:p w14:paraId="1AA75797" w14:textId="77777777" w:rsidR="00BC0A8C" w:rsidRPr="00CB1022" w:rsidRDefault="00BC0A8C" w:rsidP="00BC0A8C">
      <w:pPr>
        <w:pStyle w:val="A"/>
      </w:pPr>
      <w:r w:rsidRPr="00CB1022">
        <w:t>O.</w:t>
      </w:r>
      <w:r w:rsidRPr="00CB1022">
        <w:tab/>
        <w:t>Explain how an author uses reasons and evidence to support particular points in a text.</w:t>
      </w:r>
    </w:p>
    <w:p w14:paraId="20D7EB83" w14:textId="77777777" w:rsidR="00BC0A8C" w:rsidRPr="00CB1022" w:rsidRDefault="00BC0A8C" w:rsidP="00BC0A8C">
      <w:pPr>
        <w:pStyle w:val="A"/>
      </w:pPr>
      <w:r w:rsidRPr="00CB1022">
        <w:t>P.</w:t>
      </w:r>
      <w:r w:rsidRPr="00CB1022">
        <w:tab/>
        <w:t>Identify reasons and evidence that support an author's point(s) in a text.</w:t>
      </w:r>
    </w:p>
    <w:p w14:paraId="1672C826" w14:textId="77777777" w:rsidR="00BC0A8C" w:rsidRPr="00CB1022" w:rsidRDefault="00BC0A8C" w:rsidP="00BC0A8C">
      <w:pPr>
        <w:pStyle w:val="A"/>
      </w:pPr>
      <w:r w:rsidRPr="00CB1022">
        <w:t>Q.</w:t>
      </w:r>
      <w:r w:rsidRPr="00CB1022">
        <w:tab/>
        <w:t>Identify the author's stated thesis/claim/opinion.</w:t>
      </w:r>
    </w:p>
    <w:p w14:paraId="4C751F30" w14:textId="77777777" w:rsidR="00BC0A8C" w:rsidRPr="00CB1022" w:rsidRDefault="00BC0A8C" w:rsidP="00BC0A8C">
      <w:pPr>
        <w:pStyle w:val="A"/>
      </w:pPr>
      <w:r w:rsidRPr="00CB1022">
        <w:t>R.</w:t>
      </w:r>
      <w:r w:rsidRPr="00CB1022">
        <w:tab/>
        <w:t>Identify evidence the author uses to support stated thesis/claim/opinion.</w:t>
      </w:r>
    </w:p>
    <w:p w14:paraId="443A55EB" w14:textId="77777777" w:rsidR="00BC0A8C" w:rsidRPr="00CB1022" w:rsidRDefault="00BC0A8C" w:rsidP="00BC0A8C">
      <w:pPr>
        <w:pStyle w:val="A"/>
      </w:pPr>
      <w:r w:rsidRPr="00CB1022">
        <w:t>S.</w:t>
      </w:r>
      <w:r w:rsidRPr="00CB1022">
        <w:tab/>
        <w:t>Identify key details from multiple sources on the same topic (e.g., “What are the important things that you learned?”).</w:t>
      </w:r>
    </w:p>
    <w:p w14:paraId="0CFEFE47" w14:textId="77777777" w:rsidR="00BC0A8C" w:rsidRPr="00CB1022" w:rsidRDefault="00BC0A8C" w:rsidP="00BC0A8C">
      <w:pPr>
        <w:pStyle w:val="A"/>
      </w:pPr>
      <w:r w:rsidRPr="00CB1022">
        <w:t>T.</w:t>
      </w:r>
      <w:r w:rsidRPr="00CB1022">
        <w:tab/>
        <w:t>Integrate information on a topic from multiple sources to answer a question or support a focus or opinion.</w:t>
      </w:r>
    </w:p>
    <w:p w14:paraId="2D6D9E78" w14:textId="77777777" w:rsidR="00BC0A8C" w:rsidRPr="00CB1022" w:rsidRDefault="00BC0A8C" w:rsidP="00BC0A8C">
      <w:pPr>
        <w:pStyle w:val="A"/>
      </w:pPr>
      <w:r w:rsidRPr="00CB1022">
        <w:t>U.</w:t>
      </w:r>
      <w:r w:rsidRPr="00CB1022">
        <w:tab/>
        <w:t>Read or be read to a variety of informational texts or adapted texts.</w:t>
      </w:r>
    </w:p>
    <w:p w14:paraId="61652FAB" w14:textId="77777777" w:rsidR="00BC0A8C" w:rsidRPr="00CB1022" w:rsidRDefault="00BC0A8C" w:rsidP="00BC0A8C">
      <w:pPr>
        <w:pStyle w:val="A"/>
      </w:pPr>
      <w:r w:rsidRPr="00CB1022">
        <w:t>V.</w:t>
      </w:r>
      <w:r w:rsidRPr="00CB1022">
        <w:tab/>
        <w:t>Use a variety of strategies to derive meaning from a variety of print and non-print informational texts.</w:t>
      </w:r>
    </w:p>
    <w:p w14:paraId="01E2974E" w14:textId="77777777" w:rsidR="00BC0A8C" w:rsidRPr="00CB1022" w:rsidRDefault="00BC0A8C" w:rsidP="00BC0A8C">
      <w:pPr>
        <w:pStyle w:val="AuthorityNote"/>
      </w:pPr>
      <w:r w:rsidRPr="00CB1022">
        <w:t>AUTHORITY NOTE:</w:t>
      </w:r>
      <w:r w:rsidRPr="00CB1022">
        <w:tab/>
        <w:t>Promulgated in accordance with R.S. 17:24.4.</w:t>
      </w:r>
    </w:p>
    <w:p w14:paraId="6CD33931" w14:textId="77777777" w:rsidR="00BC0A8C" w:rsidRDefault="00BC0A8C" w:rsidP="00BC0A8C">
      <w:pPr>
        <w:pStyle w:val="HistoricalNote"/>
      </w:pPr>
      <w:r w:rsidRPr="00CB1022">
        <w:t>HISTORICAL NOTE:</w:t>
      </w:r>
      <w:r w:rsidRPr="00CB1022">
        <w:tab/>
        <w:t xml:space="preserve">Promulgated by the Board of Elementary and Secondary Education, </w:t>
      </w:r>
      <w:r>
        <w:t>LR 43:903 (May 2017).</w:t>
      </w:r>
    </w:p>
    <w:p w14:paraId="7E45ECEF" w14:textId="77777777" w:rsidR="00BC0A8C" w:rsidRPr="00CB1022" w:rsidRDefault="00BC0A8C" w:rsidP="00BC0A8C">
      <w:pPr>
        <w:pStyle w:val="Section"/>
      </w:pPr>
      <w:bookmarkStart w:id="812" w:name="_Toc125623492"/>
      <w:r w:rsidRPr="00CB1022">
        <w:t>§9332.</w:t>
      </w:r>
      <w:r w:rsidRPr="00CB1022">
        <w:tab/>
        <w:t>Reading Foundations</w:t>
      </w:r>
      <w:bookmarkEnd w:id="812"/>
      <w:r w:rsidRPr="00CB1022">
        <w:t xml:space="preserve"> </w:t>
      </w:r>
    </w:p>
    <w:p w14:paraId="5B9F7F63" w14:textId="77777777" w:rsidR="00BC0A8C" w:rsidRPr="00CB1022" w:rsidRDefault="00BC0A8C" w:rsidP="00BC0A8C">
      <w:pPr>
        <w:pStyle w:val="A"/>
      </w:pPr>
      <w:r w:rsidRPr="00CB1022">
        <w:t>A.</w:t>
      </w:r>
      <w:r w:rsidRPr="00CB1022">
        <w:tab/>
        <w:t>Use morphemes (e.g., roots and affixes) to decode unfamiliar multisyllabic words in and out of context.</w:t>
      </w:r>
    </w:p>
    <w:p w14:paraId="10E6EED5" w14:textId="77777777" w:rsidR="00BC0A8C" w:rsidRPr="00CB1022" w:rsidRDefault="00BC0A8C" w:rsidP="00BC0A8C">
      <w:pPr>
        <w:pStyle w:val="A"/>
      </w:pPr>
      <w:r w:rsidRPr="00CB1022">
        <w:t>B.</w:t>
      </w:r>
      <w:r w:rsidRPr="00CB1022">
        <w:tab/>
        <w:t>Use context to confirm or self-correct word recognition.</w:t>
      </w:r>
    </w:p>
    <w:p w14:paraId="06650A25" w14:textId="77777777" w:rsidR="00BC0A8C" w:rsidRPr="00CB1022" w:rsidRDefault="00BC0A8C" w:rsidP="00BC0A8C">
      <w:pPr>
        <w:pStyle w:val="AuthorityNote"/>
      </w:pPr>
      <w:r w:rsidRPr="00CB1022">
        <w:t>AUTHORITY NOTE:</w:t>
      </w:r>
      <w:r w:rsidRPr="00CB1022">
        <w:tab/>
        <w:t>Promulgated in accordance with R.S. 17:24.4.</w:t>
      </w:r>
    </w:p>
    <w:p w14:paraId="6D42D9B9" w14:textId="77777777" w:rsidR="00BC0A8C" w:rsidRDefault="00BC0A8C" w:rsidP="00BC0A8C">
      <w:pPr>
        <w:pStyle w:val="HistoricalNote"/>
      </w:pPr>
      <w:r w:rsidRPr="00CB1022">
        <w:t>HISTORICAL NOTE:</w:t>
      </w:r>
      <w:r w:rsidRPr="00CB1022">
        <w:tab/>
        <w:t xml:space="preserve">Promulgated by the Board of Elementary and Secondary Education, </w:t>
      </w:r>
      <w:r>
        <w:t>LR 43:903 (May 2017).</w:t>
      </w:r>
    </w:p>
    <w:p w14:paraId="38A77576" w14:textId="77777777" w:rsidR="00BC0A8C" w:rsidRPr="00CB1022" w:rsidRDefault="00BC0A8C" w:rsidP="00BC0A8C">
      <w:pPr>
        <w:pStyle w:val="Section"/>
        <w:rPr>
          <w:rFonts w:eastAsia="Calibri"/>
        </w:rPr>
      </w:pPr>
      <w:bookmarkStart w:id="813" w:name="_Toc125623493"/>
      <w:r w:rsidRPr="00CB1022">
        <w:t>§9333.</w:t>
      </w:r>
      <w:r w:rsidRPr="00CB1022">
        <w:tab/>
      </w:r>
      <w:r w:rsidRPr="00CB1022">
        <w:rPr>
          <w:rFonts w:eastAsia="Calibri"/>
        </w:rPr>
        <w:t>Writing</w:t>
      </w:r>
      <w:bookmarkEnd w:id="813"/>
    </w:p>
    <w:p w14:paraId="0B51EF09" w14:textId="77777777" w:rsidR="00BC0A8C" w:rsidRPr="00CB1022" w:rsidRDefault="00BC0A8C" w:rsidP="00BC0A8C">
      <w:pPr>
        <w:pStyle w:val="A"/>
      </w:pPr>
      <w:r w:rsidRPr="00CB1022">
        <w:t>A.</w:t>
      </w:r>
      <w:r w:rsidRPr="00CB1022">
        <w:tab/>
        <w:t>Produce an opinion piece which has an introduction that states an opinion and has an organizational structure in which ideas are logically grouped to support the writer's opinion.</w:t>
      </w:r>
    </w:p>
    <w:p w14:paraId="614BE477" w14:textId="77777777" w:rsidR="00BC0A8C" w:rsidRPr="00CB1022" w:rsidRDefault="00BC0A8C" w:rsidP="00BC0A8C">
      <w:pPr>
        <w:pStyle w:val="A"/>
      </w:pPr>
      <w:r w:rsidRPr="00CB1022">
        <w:t>B.</w:t>
      </w:r>
      <w:r w:rsidRPr="00CB1022">
        <w:tab/>
        <w:t>Provide relevant facts to support the reasons and stated opinion.</w:t>
      </w:r>
    </w:p>
    <w:p w14:paraId="37888BE9" w14:textId="77777777" w:rsidR="00BC0A8C" w:rsidRPr="00CB1022" w:rsidRDefault="00BC0A8C" w:rsidP="00BC0A8C">
      <w:pPr>
        <w:pStyle w:val="A"/>
      </w:pPr>
      <w:r w:rsidRPr="00CB1022">
        <w:t>C.</w:t>
      </w:r>
      <w:r w:rsidRPr="00CB1022">
        <w:tab/>
        <w:t>Link opinion and reasons using words and phrases.</w:t>
      </w:r>
    </w:p>
    <w:p w14:paraId="0C6C4BF4" w14:textId="77777777" w:rsidR="00BC0A8C" w:rsidRPr="00CB1022" w:rsidRDefault="00BC0A8C" w:rsidP="00BC0A8C">
      <w:pPr>
        <w:pStyle w:val="A"/>
      </w:pPr>
      <w:r w:rsidRPr="00CB1022">
        <w:t>D.</w:t>
      </w:r>
      <w:r w:rsidRPr="00CB1022">
        <w:tab/>
        <w:t>Provide a concluding statement or section related to the opinion presented.</w:t>
      </w:r>
    </w:p>
    <w:p w14:paraId="31AA8F1B" w14:textId="77777777" w:rsidR="00BC0A8C" w:rsidRPr="00CB1022" w:rsidRDefault="00BC0A8C" w:rsidP="00BC0A8C">
      <w:pPr>
        <w:pStyle w:val="A"/>
      </w:pPr>
      <w:r w:rsidRPr="00CB1022">
        <w:t>E.</w:t>
      </w:r>
      <w:r w:rsidRPr="00CB1022">
        <w:tab/>
        <w:t>Produce an informative/explanatory permanent product which has an introduction that includes context/background information on a topic and establishes a central idea or focus about the topic.</w:t>
      </w:r>
    </w:p>
    <w:p w14:paraId="7740D2E0" w14:textId="77777777" w:rsidR="00BC0A8C" w:rsidRPr="00CB1022" w:rsidRDefault="00BC0A8C" w:rsidP="00BC0A8C">
      <w:pPr>
        <w:pStyle w:val="A"/>
      </w:pPr>
      <w:r w:rsidRPr="00CB1022">
        <w:t>F.</w:t>
      </w:r>
      <w:r w:rsidRPr="00CB1022">
        <w:tab/>
        <w:t>Group related information logically.</w:t>
      </w:r>
    </w:p>
    <w:p w14:paraId="0CE6D3F0" w14:textId="77777777" w:rsidR="00BC0A8C" w:rsidRPr="00CB1022" w:rsidRDefault="00BC0A8C" w:rsidP="00BC0A8C">
      <w:pPr>
        <w:pStyle w:val="A"/>
      </w:pPr>
      <w:r w:rsidRPr="00CB1022">
        <w:t>G.</w:t>
      </w:r>
      <w:r w:rsidRPr="00CB1022">
        <w:tab/>
        <w:t>Develop the topic (i.e., add additional information related to the topic) with facts, definitions, concrete details, quotations, or other information and examples.</w:t>
      </w:r>
    </w:p>
    <w:p w14:paraId="0E5D5BB5" w14:textId="77777777" w:rsidR="00BC0A8C" w:rsidRPr="00CB1022" w:rsidRDefault="00BC0A8C" w:rsidP="00BC0A8C">
      <w:pPr>
        <w:pStyle w:val="A"/>
      </w:pPr>
      <w:r w:rsidRPr="00CB1022">
        <w:t>H.</w:t>
      </w:r>
      <w:r w:rsidRPr="00CB1022">
        <w:tab/>
        <w:t>Include formatting (e.g., headings), illustrations, and multimedia when appropriate to convey information about the topic.</w:t>
      </w:r>
    </w:p>
    <w:p w14:paraId="2E93E71A" w14:textId="77777777" w:rsidR="00BC0A8C" w:rsidRPr="00CB1022" w:rsidRDefault="00BC0A8C" w:rsidP="00BC0A8C">
      <w:pPr>
        <w:pStyle w:val="A"/>
      </w:pPr>
      <w:r w:rsidRPr="00CB1022">
        <w:t>I.</w:t>
      </w:r>
      <w:r w:rsidRPr="00CB1022">
        <w:tab/>
        <w:t>Use transitional words and phrases to connect ideas.</w:t>
      </w:r>
    </w:p>
    <w:p w14:paraId="7B159AB2" w14:textId="77777777" w:rsidR="00BC0A8C" w:rsidRPr="00CB1022" w:rsidRDefault="00BC0A8C" w:rsidP="00BC0A8C">
      <w:pPr>
        <w:pStyle w:val="A"/>
      </w:pPr>
      <w:r w:rsidRPr="00CB1022">
        <w:t>J.</w:t>
      </w:r>
      <w:r w:rsidRPr="00CB1022">
        <w:tab/>
        <w:t>Use precise language and domain-specific vocabulary to inform about or explain the topic.</w:t>
      </w:r>
    </w:p>
    <w:p w14:paraId="06DC9F18" w14:textId="77777777" w:rsidR="00BC0A8C" w:rsidRPr="00CB1022" w:rsidRDefault="00BC0A8C" w:rsidP="00BC0A8C">
      <w:pPr>
        <w:pStyle w:val="A"/>
      </w:pPr>
      <w:r w:rsidRPr="00CB1022">
        <w:t>K.</w:t>
      </w:r>
      <w:r w:rsidRPr="00CB1022">
        <w:tab/>
        <w:t>Provide a concluding statement or section related to the information presented.</w:t>
      </w:r>
    </w:p>
    <w:p w14:paraId="58D01C15" w14:textId="77777777" w:rsidR="00BC0A8C" w:rsidRPr="00CB1022" w:rsidRDefault="00BC0A8C" w:rsidP="00BC0A8C">
      <w:pPr>
        <w:pStyle w:val="A"/>
      </w:pPr>
      <w:r w:rsidRPr="00CB1022">
        <w:t>L.</w:t>
      </w:r>
      <w:r w:rsidRPr="00CB1022">
        <w:tab/>
        <w:t>Produce a narrative permanent product which orients the reader by establishing a situation and introducing a narrator and/or characters.</w:t>
      </w:r>
    </w:p>
    <w:p w14:paraId="42D22C98" w14:textId="77777777" w:rsidR="00BC0A8C" w:rsidRPr="00CB1022" w:rsidRDefault="00BC0A8C" w:rsidP="00BC0A8C">
      <w:pPr>
        <w:pStyle w:val="A"/>
      </w:pPr>
      <w:r w:rsidRPr="00CB1022">
        <w:t>M.</w:t>
      </w:r>
      <w:r w:rsidRPr="00CB1022">
        <w:tab/>
        <w:t>Organize an event so that it unfolds naturally.</w:t>
      </w:r>
    </w:p>
    <w:p w14:paraId="14058A54" w14:textId="77777777" w:rsidR="00BC0A8C" w:rsidRPr="00CB1022" w:rsidRDefault="00BC0A8C" w:rsidP="00BC0A8C">
      <w:pPr>
        <w:pStyle w:val="A"/>
      </w:pPr>
      <w:r w:rsidRPr="00CB1022">
        <w:t>N.</w:t>
      </w:r>
      <w:r w:rsidRPr="00CB1022">
        <w:tab/>
        <w:t>When appropriate use narrative techniques, such as dialogue and description, to develop experiences and events or show the responses of characters to situations.</w:t>
      </w:r>
    </w:p>
    <w:p w14:paraId="33987A74" w14:textId="77777777" w:rsidR="00BC0A8C" w:rsidRPr="00CB1022" w:rsidRDefault="00BC0A8C" w:rsidP="00BC0A8C">
      <w:pPr>
        <w:pStyle w:val="A"/>
      </w:pPr>
      <w:r w:rsidRPr="00CB1022">
        <w:t>O.</w:t>
      </w:r>
      <w:r w:rsidRPr="00CB1022">
        <w:tab/>
        <w:t>Use transitional words and phrases to manage the sequence of events.</w:t>
      </w:r>
    </w:p>
    <w:p w14:paraId="7B9E87FB" w14:textId="77777777" w:rsidR="00BC0A8C" w:rsidRPr="00CB1022" w:rsidRDefault="00BC0A8C" w:rsidP="00BC0A8C">
      <w:pPr>
        <w:pStyle w:val="A"/>
      </w:pPr>
      <w:r w:rsidRPr="00CB1022">
        <w:t>P.</w:t>
      </w:r>
      <w:r w:rsidRPr="00CB1022">
        <w:tab/>
        <w:t>Use concrete words and phrases and sensory details to convey experiences and events precisely.</w:t>
      </w:r>
    </w:p>
    <w:p w14:paraId="0BD3B234" w14:textId="77777777" w:rsidR="00BC0A8C" w:rsidRPr="00CB1022" w:rsidRDefault="00BC0A8C" w:rsidP="00BC0A8C">
      <w:pPr>
        <w:pStyle w:val="A"/>
      </w:pPr>
      <w:r w:rsidRPr="00CB1022">
        <w:t>Q.</w:t>
      </w:r>
      <w:r w:rsidRPr="00CB1022">
        <w:tab/>
        <w:t>Provide a conclusion (e.g., concluding sentence, paragraph, or extended ending) that follows from the narrated experiences or events.</w:t>
      </w:r>
    </w:p>
    <w:p w14:paraId="53683ED8" w14:textId="77777777" w:rsidR="00BC0A8C" w:rsidRPr="00CB1022" w:rsidRDefault="00BC0A8C" w:rsidP="00BC0A8C">
      <w:pPr>
        <w:pStyle w:val="A"/>
      </w:pPr>
      <w:r w:rsidRPr="00CB1022">
        <w:t>R.</w:t>
      </w:r>
      <w:r w:rsidRPr="00CB1022">
        <w:tab/>
        <w:t>Produce a clear, coherent permanent product that is appropriate to the specific task (e.g., topic or text), purpose (e.g., to inform or entertain), and audience (e.g., reader).</w:t>
      </w:r>
    </w:p>
    <w:p w14:paraId="613FC905" w14:textId="77777777" w:rsidR="00BC0A8C" w:rsidRPr="00CB1022" w:rsidRDefault="00BC0A8C" w:rsidP="00BC0A8C">
      <w:pPr>
        <w:pStyle w:val="A"/>
      </w:pPr>
      <w:r w:rsidRPr="00CB1022">
        <w:t>S.</w:t>
      </w:r>
      <w:r w:rsidRPr="00CB1022">
        <w:tab/>
        <w:t>With guidance and support from peers and adults, develop a plan for permanent products (e.g., brainstorm topics, select a topic, gather information, create a draft).</w:t>
      </w:r>
    </w:p>
    <w:p w14:paraId="670FBBE0" w14:textId="77777777" w:rsidR="00BC0A8C" w:rsidRPr="00CB1022" w:rsidRDefault="00BC0A8C" w:rsidP="00BC0A8C">
      <w:pPr>
        <w:pStyle w:val="A"/>
      </w:pPr>
      <w:r w:rsidRPr="00CB1022">
        <w:t>T.</w:t>
      </w:r>
      <w:r w:rsidRPr="00CB1022">
        <w:tab/>
        <w:t>With guidance and support from peers and adults, strengthen permanent products by revising and editing (e.g., review a permanent product, strengthen an opinion piece by adding another reason, fix incorrect spelling).</w:t>
      </w:r>
    </w:p>
    <w:p w14:paraId="61A77244" w14:textId="77777777" w:rsidR="00BC0A8C" w:rsidRPr="00CB1022" w:rsidRDefault="00BC0A8C" w:rsidP="00BC0A8C">
      <w:pPr>
        <w:pStyle w:val="A"/>
      </w:pPr>
      <w:r w:rsidRPr="00CB1022">
        <w:t>U.</w:t>
      </w:r>
      <w:r w:rsidRPr="00CB1022">
        <w:tab/>
        <w:t>Use technology to produce and publish permanent products (e.g., use the Internet to gather information; use word processing to generate and collaborate on writing).</w:t>
      </w:r>
    </w:p>
    <w:p w14:paraId="6FD77823" w14:textId="77777777" w:rsidR="00BC0A8C" w:rsidRPr="00CB1022" w:rsidRDefault="00BC0A8C" w:rsidP="00BC0A8C">
      <w:pPr>
        <w:pStyle w:val="A"/>
      </w:pPr>
      <w:r w:rsidRPr="00CB1022">
        <w:lastRenderedPageBreak/>
        <w:t>V.</w:t>
      </w:r>
      <w:r w:rsidRPr="00CB1022">
        <w:tab/>
        <w:t>Follow steps to complete a short research project (e.g., determine topic, locate information on a topic, organize information related to the topic, draft a permanent product).</w:t>
      </w:r>
    </w:p>
    <w:p w14:paraId="3828C3F6" w14:textId="77777777" w:rsidR="00BC0A8C" w:rsidRPr="00CB1022" w:rsidRDefault="00BC0A8C" w:rsidP="00BC0A8C">
      <w:pPr>
        <w:pStyle w:val="A"/>
      </w:pPr>
      <w:r w:rsidRPr="00CB1022">
        <w:t>W.</w:t>
      </w:r>
      <w:r w:rsidRPr="00CB1022">
        <w:tab/>
        <w:t>Recall relevant information from experiences to use in permanent products.</w:t>
      </w:r>
    </w:p>
    <w:p w14:paraId="0EF287EA" w14:textId="77777777" w:rsidR="00BC0A8C" w:rsidRPr="00CB1022" w:rsidRDefault="00BC0A8C" w:rsidP="00BC0A8C">
      <w:pPr>
        <w:pStyle w:val="A"/>
      </w:pPr>
      <w:r w:rsidRPr="00CB1022">
        <w:t>X.</w:t>
      </w:r>
      <w:r w:rsidRPr="00CB1022">
        <w:tab/>
        <w:t>Gather information (e.g., highlight in text, quote or paraphrase from a source) from print (e.g., text read aloud, printed image) and/or digital sources (e.g., video, audio, images/graphics) relevant to a topic.</w:t>
      </w:r>
    </w:p>
    <w:p w14:paraId="0954E3CB" w14:textId="77777777" w:rsidR="00BC0A8C" w:rsidRPr="00CB1022" w:rsidRDefault="00BC0A8C" w:rsidP="00BC0A8C">
      <w:pPr>
        <w:pStyle w:val="A"/>
      </w:pPr>
      <w:r w:rsidRPr="00CB1022">
        <w:t>Y.</w:t>
      </w:r>
      <w:r w:rsidRPr="00CB1022">
        <w:tab/>
        <w:t>Sort evidence collected from print and/or digital sources into provided categories.</w:t>
      </w:r>
    </w:p>
    <w:p w14:paraId="18B396AD" w14:textId="77777777" w:rsidR="00BC0A8C" w:rsidRPr="00CB1022" w:rsidRDefault="00BC0A8C" w:rsidP="00BC0A8C">
      <w:pPr>
        <w:pStyle w:val="A"/>
      </w:pPr>
      <w:r w:rsidRPr="00CB1022">
        <w:t>Z.</w:t>
      </w:r>
      <w:r w:rsidRPr="00CB1022">
        <w:tab/>
        <w:t>Provide a list of sources that contributed to the creation of a permanent product.</w:t>
      </w:r>
    </w:p>
    <w:p w14:paraId="3CA8199A" w14:textId="77777777" w:rsidR="00BC0A8C" w:rsidRPr="00CB1022" w:rsidRDefault="00BC0A8C" w:rsidP="00BC0A8C">
      <w:pPr>
        <w:pStyle w:val="A"/>
        <w:tabs>
          <w:tab w:val="clear" w:pos="540"/>
          <w:tab w:val="left" w:pos="630"/>
        </w:tabs>
      </w:pPr>
      <w:r w:rsidRPr="00CB1022">
        <w:t>AA.</w:t>
      </w:r>
      <w:r w:rsidRPr="00CB1022">
        <w:tab/>
        <w:t>Provide evidence from texts when producing permanent products.</w:t>
      </w:r>
    </w:p>
    <w:p w14:paraId="17EB0FF9" w14:textId="77777777" w:rsidR="00BC0A8C" w:rsidRPr="00CB1022" w:rsidRDefault="00BC0A8C" w:rsidP="00BC0A8C">
      <w:pPr>
        <w:pStyle w:val="AuthorityNote"/>
      </w:pPr>
      <w:r w:rsidRPr="00CB1022">
        <w:t>AUTHORITY NOTE:</w:t>
      </w:r>
      <w:r w:rsidRPr="00CB1022">
        <w:tab/>
        <w:t>Promulgated in accordance with R.S. 17:24.4.</w:t>
      </w:r>
    </w:p>
    <w:p w14:paraId="2FD093EE" w14:textId="77777777" w:rsidR="00BC0A8C" w:rsidRDefault="00BC0A8C" w:rsidP="00BC0A8C">
      <w:pPr>
        <w:pStyle w:val="HistoricalNote"/>
      </w:pPr>
      <w:r w:rsidRPr="00CB1022">
        <w:t>HISTORICAL NOTE:</w:t>
      </w:r>
      <w:r w:rsidRPr="00CB1022">
        <w:tab/>
        <w:t xml:space="preserve">Promulgated by the Board of Elementary and Secondary Education, </w:t>
      </w:r>
      <w:r>
        <w:t>LR 43:903 (May 2017).</w:t>
      </w:r>
    </w:p>
    <w:p w14:paraId="6FC7EE72" w14:textId="77777777" w:rsidR="00BC0A8C" w:rsidRPr="00CB1022" w:rsidRDefault="00BC0A8C" w:rsidP="00BC0A8C">
      <w:pPr>
        <w:pStyle w:val="Section"/>
        <w:rPr>
          <w:rFonts w:eastAsia="Calibri"/>
        </w:rPr>
      </w:pPr>
      <w:bookmarkStart w:id="814" w:name="_Toc125623494"/>
      <w:r w:rsidRPr="00CB1022">
        <w:rPr>
          <w:rFonts w:eastAsia="Calibri"/>
        </w:rPr>
        <w:t>§9334.</w:t>
      </w:r>
      <w:r w:rsidRPr="00CB1022">
        <w:rPr>
          <w:rFonts w:eastAsia="Calibri"/>
        </w:rPr>
        <w:tab/>
        <w:t>Speaking and Listening</w:t>
      </w:r>
      <w:bookmarkEnd w:id="814"/>
    </w:p>
    <w:p w14:paraId="64137536" w14:textId="77777777" w:rsidR="00BC0A8C" w:rsidRPr="00CB1022" w:rsidRDefault="00BC0A8C" w:rsidP="00BC0A8C">
      <w:pPr>
        <w:pStyle w:val="A"/>
      </w:pPr>
      <w:r w:rsidRPr="00CB1022">
        <w:t>A.</w:t>
      </w:r>
      <w:r w:rsidRPr="00CB1022">
        <w:tab/>
        <w:t>Make appropriate comments that contribute to a collaborative discussion.</w:t>
      </w:r>
    </w:p>
    <w:p w14:paraId="598484BD" w14:textId="77777777" w:rsidR="00BC0A8C" w:rsidRPr="00CB1022" w:rsidRDefault="00BC0A8C" w:rsidP="00BC0A8C">
      <w:pPr>
        <w:pStyle w:val="A"/>
      </w:pPr>
      <w:r w:rsidRPr="00CB1022">
        <w:t>B.</w:t>
      </w:r>
      <w:r w:rsidRPr="00CB1022">
        <w:tab/>
        <w:t>Review the key ideas expressed within a collaborative discussion.</w:t>
      </w:r>
    </w:p>
    <w:p w14:paraId="4BE5249F" w14:textId="77777777" w:rsidR="00BC0A8C" w:rsidRPr="00CB1022" w:rsidRDefault="00BC0A8C" w:rsidP="00BC0A8C">
      <w:pPr>
        <w:pStyle w:val="A"/>
      </w:pPr>
      <w:r w:rsidRPr="00CB1022">
        <w:t>C.</w:t>
      </w:r>
      <w:r w:rsidRPr="00CB1022">
        <w:tab/>
        <w:t>Determine the narrative point of view of a text read, read aloud, or viewed.</w:t>
      </w:r>
    </w:p>
    <w:p w14:paraId="30BAB90F" w14:textId="77777777" w:rsidR="00BC0A8C" w:rsidRPr="00CB1022" w:rsidRDefault="00BC0A8C" w:rsidP="00BC0A8C">
      <w:pPr>
        <w:pStyle w:val="A"/>
      </w:pPr>
      <w:r w:rsidRPr="00CB1022">
        <w:t>D.</w:t>
      </w:r>
      <w:r w:rsidRPr="00CB1022">
        <w:tab/>
        <w:t>Summarize the text or a portion of the text read, read aloud, or presented in diverse media.</w:t>
      </w:r>
    </w:p>
    <w:p w14:paraId="065A515D" w14:textId="77777777" w:rsidR="00BC0A8C" w:rsidRPr="00CB1022" w:rsidRDefault="00BC0A8C" w:rsidP="00BC0A8C">
      <w:pPr>
        <w:pStyle w:val="A"/>
      </w:pPr>
      <w:r w:rsidRPr="00CB1022">
        <w:t>E.</w:t>
      </w:r>
      <w:r w:rsidRPr="00CB1022">
        <w:tab/>
        <w:t>Identify a speaker's points or claims.</w:t>
      </w:r>
    </w:p>
    <w:p w14:paraId="51F01940" w14:textId="77777777" w:rsidR="00BC0A8C" w:rsidRPr="00CB1022" w:rsidRDefault="00BC0A8C" w:rsidP="00BC0A8C">
      <w:pPr>
        <w:pStyle w:val="A"/>
      </w:pPr>
      <w:r w:rsidRPr="00CB1022">
        <w:t>F.</w:t>
      </w:r>
      <w:r w:rsidRPr="00CB1022">
        <w:tab/>
        <w:t>Summarize the points a speaker makes.</w:t>
      </w:r>
    </w:p>
    <w:p w14:paraId="03059C7F" w14:textId="77777777" w:rsidR="00BC0A8C" w:rsidRPr="00CB1022" w:rsidRDefault="00BC0A8C" w:rsidP="00BC0A8C">
      <w:pPr>
        <w:pStyle w:val="A"/>
      </w:pPr>
      <w:r w:rsidRPr="00CB1022">
        <w:t>G.</w:t>
      </w:r>
      <w:r w:rsidRPr="00CB1022">
        <w:tab/>
        <w:t>Identify reasons and evidence that a speaker provides to support points or claims.</w:t>
      </w:r>
    </w:p>
    <w:p w14:paraId="09516B5D" w14:textId="77777777" w:rsidR="00BC0A8C" w:rsidRPr="00CB1022" w:rsidRDefault="00BC0A8C" w:rsidP="00BC0A8C">
      <w:pPr>
        <w:pStyle w:val="A"/>
      </w:pPr>
      <w:r w:rsidRPr="00CB1022">
        <w:t>H.</w:t>
      </w:r>
      <w:r w:rsidRPr="00CB1022">
        <w:tab/>
        <w:t>Explain how at least one claim in a discussion is supported by reasons and evidence.</w:t>
      </w:r>
    </w:p>
    <w:p w14:paraId="13907D3F" w14:textId="77777777" w:rsidR="00BC0A8C" w:rsidRPr="00CB1022" w:rsidRDefault="00BC0A8C" w:rsidP="00BC0A8C">
      <w:pPr>
        <w:pStyle w:val="A"/>
      </w:pPr>
      <w:r w:rsidRPr="00CB1022">
        <w:t>I.</w:t>
      </w:r>
      <w:r w:rsidRPr="00CB1022">
        <w:tab/>
        <w:t>Report on a topic, story or claim using a logical sequence of ideas, appropriate facts, and relevant and descriptive details.</w:t>
      </w:r>
    </w:p>
    <w:p w14:paraId="292195AC" w14:textId="77777777" w:rsidR="00BC0A8C" w:rsidRPr="00CB1022" w:rsidRDefault="00BC0A8C" w:rsidP="00BC0A8C">
      <w:pPr>
        <w:pStyle w:val="A"/>
      </w:pPr>
      <w:r w:rsidRPr="00CB1022">
        <w:t>J.</w:t>
      </w:r>
      <w:r w:rsidRPr="00CB1022">
        <w:tab/>
        <w:t>Elaborate on each fact or opinion given in support of a claim with relevant details.</w:t>
      </w:r>
    </w:p>
    <w:p w14:paraId="0877B022" w14:textId="77777777" w:rsidR="00BC0A8C" w:rsidRPr="00CB1022" w:rsidRDefault="00BC0A8C" w:rsidP="00BC0A8C">
      <w:pPr>
        <w:pStyle w:val="A"/>
      </w:pPr>
      <w:r w:rsidRPr="00CB1022">
        <w:t>K.</w:t>
      </w:r>
      <w:r w:rsidRPr="00CB1022">
        <w:tab/>
        <w:t>Include multimedia components (e.g., graphics, sound) and visual displays in presentation when appropriate to enhance the development of topic.</w:t>
      </w:r>
    </w:p>
    <w:p w14:paraId="72ACAC80" w14:textId="77777777" w:rsidR="00BC0A8C" w:rsidRPr="00CB1022" w:rsidRDefault="00BC0A8C" w:rsidP="00BC0A8C">
      <w:pPr>
        <w:pStyle w:val="A"/>
      </w:pPr>
      <w:r w:rsidRPr="00CB1022">
        <w:t>L.</w:t>
      </w:r>
      <w:r w:rsidRPr="00CB1022">
        <w:tab/>
        <w:t>Use captioned pictures, labeled diagrams, tables, or other visual displays in presentations when appropriate to support the topic or theme.</w:t>
      </w:r>
    </w:p>
    <w:p w14:paraId="6562B022" w14:textId="77777777" w:rsidR="00BC0A8C" w:rsidRPr="00CB1022" w:rsidRDefault="00BC0A8C" w:rsidP="00BC0A8C">
      <w:pPr>
        <w:pStyle w:val="AuthorityNote"/>
      </w:pPr>
      <w:r w:rsidRPr="00CB1022">
        <w:t>AUTHORITY NOTE:</w:t>
      </w:r>
      <w:r w:rsidRPr="00CB1022">
        <w:tab/>
        <w:t>Promulgated in accordance with R.S. 17:24.4.</w:t>
      </w:r>
    </w:p>
    <w:p w14:paraId="160BF3BA" w14:textId="77777777" w:rsidR="00BC0A8C" w:rsidRDefault="00BC0A8C" w:rsidP="00BC0A8C">
      <w:pPr>
        <w:pStyle w:val="HistoricalNote"/>
      </w:pPr>
      <w:r w:rsidRPr="00CB1022">
        <w:t>HISTORICAL NOTE:</w:t>
      </w:r>
      <w:r w:rsidRPr="00CB1022">
        <w:tab/>
        <w:t xml:space="preserve">Promulgated by the Board of Elementary and Secondary Education, </w:t>
      </w:r>
      <w:r>
        <w:t>LR 43:904 (May 2017).</w:t>
      </w:r>
    </w:p>
    <w:p w14:paraId="6391E535" w14:textId="77777777" w:rsidR="00BC0A8C" w:rsidRPr="00CB1022" w:rsidRDefault="00BC0A8C" w:rsidP="00BC0A8C">
      <w:pPr>
        <w:pStyle w:val="Section"/>
        <w:rPr>
          <w:rFonts w:eastAsia="Calibri"/>
        </w:rPr>
      </w:pPr>
      <w:bookmarkStart w:id="815" w:name="_Toc125623495"/>
      <w:r w:rsidRPr="00CB1022">
        <w:rPr>
          <w:rFonts w:eastAsia="Calibri"/>
        </w:rPr>
        <w:t>§9335.</w:t>
      </w:r>
      <w:r w:rsidRPr="00CB1022">
        <w:rPr>
          <w:rFonts w:eastAsia="Calibri"/>
        </w:rPr>
        <w:tab/>
        <w:t>Language</w:t>
      </w:r>
      <w:bookmarkEnd w:id="815"/>
    </w:p>
    <w:p w14:paraId="6F131CC2" w14:textId="77777777" w:rsidR="00BC0A8C" w:rsidRPr="00CB1022" w:rsidRDefault="00BC0A8C" w:rsidP="00BC0A8C">
      <w:pPr>
        <w:pStyle w:val="A"/>
      </w:pPr>
      <w:r w:rsidRPr="00CB1022">
        <w:t>A.</w:t>
      </w:r>
      <w:r w:rsidRPr="00CB1022">
        <w:tab/>
        <w:t>Use appropriate verb tense to convey times, sequence, state, and condition.</w:t>
      </w:r>
    </w:p>
    <w:p w14:paraId="4B433E01" w14:textId="77777777" w:rsidR="00BC0A8C" w:rsidRPr="00CB1022" w:rsidRDefault="00BC0A8C" w:rsidP="00BC0A8C">
      <w:pPr>
        <w:pStyle w:val="A"/>
      </w:pPr>
      <w:r w:rsidRPr="00CB1022">
        <w:t>B.</w:t>
      </w:r>
      <w:r w:rsidRPr="00CB1022">
        <w:tab/>
        <w:t>Recognize and correct inappropriate shifts in verb tense.</w:t>
      </w:r>
    </w:p>
    <w:p w14:paraId="6DAE8C32" w14:textId="77777777" w:rsidR="00BC0A8C" w:rsidRPr="00CB1022" w:rsidRDefault="00BC0A8C" w:rsidP="00BC0A8C">
      <w:pPr>
        <w:pStyle w:val="A"/>
      </w:pPr>
      <w:r w:rsidRPr="00CB1022">
        <w:t>C.</w:t>
      </w:r>
      <w:r w:rsidRPr="00CB1022">
        <w:tab/>
        <w:t>Identify and use conjunctions, prepositions, and interjections when communicating.</w:t>
      </w:r>
    </w:p>
    <w:p w14:paraId="5C454037" w14:textId="77777777" w:rsidR="00BC0A8C" w:rsidRPr="00CB1022" w:rsidRDefault="00BC0A8C" w:rsidP="00BC0A8C">
      <w:pPr>
        <w:pStyle w:val="A"/>
      </w:pPr>
      <w:r w:rsidRPr="00CB1022">
        <w:t>D.</w:t>
      </w:r>
      <w:r w:rsidRPr="00CB1022">
        <w:tab/>
        <w:t>Produce simple, compound, and complex sentences in writing.</w:t>
      </w:r>
    </w:p>
    <w:p w14:paraId="67BD671A" w14:textId="77777777" w:rsidR="00BC0A8C" w:rsidRPr="00CB1022" w:rsidRDefault="00BC0A8C" w:rsidP="00BC0A8C">
      <w:pPr>
        <w:pStyle w:val="A"/>
      </w:pPr>
      <w:r w:rsidRPr="00CB1022">
        <w:t>E.</w:t>
      </w:r>
      <w:r w:rsidRPr="00CB1022">
        <w:tab/>
        <w:t>Use punctuation to separate items in a series.</w:t>
      </w:r>
    </w:p>
    <w:p w14:paraId="68294A94" w14:textId="77777777" w:rsidR="00BC0A8C" w:rsidRPr="00CB1022" w:rsidRDefault="00BC0A8C" w:rsidP="00BC0A8C">
      <w:pPr>
        <w:pStyle w:val="A"/>
      </w:pPr>
      <w:r w:rsidRPr="00CB1022">
        <w:t>F.</w:t>
      </w:r>
      <w:r w:rsidRPr="00CB1022">
        <w:tab/>
        <w:t>Use commas accurately when communicating.</w:t>
      </w:r>
    </w:p>
    <w:p w14:paraId="131EEC74" w14:textId="77777777" w:rsidR="00BC0A8C" w:rsidRPr="00CB1022" w:rsidRDefault="00BC0A8C" w:rsidP="00BC0A8C">
      <w:pPr>
        <w:pStyle w:val="A"/>
      </w:pPr>
      <w:r w:rsidRPr="00CB1022">
        <w:t>G.</w:t>
      </w:r>
      <w:r w:rsidRPr="00CB1022">
        <w:tab/>
        <w:t>Spell words correctly when communicating, consulting references as needed.</w:t>
      </w:r>
    </w:p>
    <w:p w14:paraId="2461EC11" w14:textId="77777777" w:rsidR="00BC0A8C" w:rsidRPr="00CB1022" w:rsidRDefault="00BC0A8C" w:rsidP="00BC0A8C">
      <w:pPr>
        <w:pStyle w:val="A"/>
      </w:pPr>
      <w:r w:rsidRPr="00CB1022">
        <w:t>H.</w:t>
      </w:r>
      <w:r w:rsidRPr="00CB1022">
        <w:tab/>
        <w:t>Expand, combine, and reduce sentences for meaning, reader interest, and style when communicating.</w:t>
      </w:r>
    </w:p>
    <w:p w14:paraId="5BAA1E6B" w14:textId="77777777" w:rsidR="00BC0A8C" w:rsidRPr="00CB1022" w:rsidRDefault="00BC0A8C" w:rsidP="00BC0A8C">
      <w:pPr>
        <w:pStyle w:val="A"/>
      </w:pPr>
      <w:r w:rsidRPr="00CB1022">
        <w:t>I.</w:t>
      </w:r>
      <w:r w:rsidRPr="00CB1022">
        <w:tab/>
        <w:t>Use context to determine the meaning of unknown or multiple meaning words.</w:t>
      </w:r>
    </w:p>
    <w:p w14:paraId="285DCB56" w14:textId="77777777" w:rsidR="00BC0A8C" w:rsidRPr="00CB1022" w:rsidRDefault="00BC0A8C" w:rsidP="00BC0A8C">
      <w:pPr>
        <w:pStyle w:val="A"/>
      </w:pPr>
      <w:r w:rsidRPr="00CB1022">
        <w:t>J.</w:t>
      </w:r>
      <w:r w:rsidRPr="00CB1022">
        <w:tab/>
        <w:t>Use common grade-appropriate roots and affixes as clues to the meaning of a word.</w:t>
      </w:r>
    </w:p>
    <w:p w14:paraId="314E5B44" w14:textId="77777777" w:rsidR="00BC0A8C" w:rsidRPr="00CB1022" w:rsidRDefault="00BC0A8C" w:rsidP="00BC0A8C">
      <w:pPr>
        <w:pStyle w:val="A"/>
      </w:pPr>
      <w:r w:rsidRPr="00CB1022">
        <w:t>K.</w:t>
      </w:r>
      <w:r w:rsidRPr="00CB1022">
        <w:tab/>
        <w:t>Consult print or digital reference materials (e.g., dictionaries, glossaries, thesauruses) to find the pronunciation of a word.</w:t>
      </w:r>
    </w:p>
    <w:p w14:paraId="260FFBF3" w14:textId="77777777" w:rsidR="00BC0A8C" w:rsidRPr="00CB1022" w:rsidRDefault="00BC0A8C" w:rsidP="00BC0A8C">
      <w:pPr>
        <w:pStyle w:val="A"/>
      </w:pPr>
      <w:r w:rsidRPr="00CB1022">
        <w:t>L.</w:t>
      </w:r>
      <w:r w:rsidRPr="00CB1022">
        <w:tab/>
        <w:t>Consult print or digital reference materials (e.g., dictionaries, glossaries, thesauruses) to find the meaning of a word.</w:t>
      </w:r>
    </w:p>
    <w:p w14:paraId="4E414E40" w14:textId="77777777" w:rsidR="00BC0A8C" w:rsidRPr="00CB1022" w:rsidRDefault="00BC0A8C" w:rsidP="00BC0A8C">
      <w:pPr>
        <w:pStyle w:val="A"/>
      </w:pPr>
      <w:r w:rsidRPr="00CB1022">
        <w:t>M.</w:t>
      </w:r>
      <w:r w:rsidRPr="00CB1022">
        <w:tab/>
        <w:t>Identify the denotation for a known word.</w:t>
      </w:r>
    </w:p>
    <w:p w14:paraId="3A63D733" w14:textId="77777777" w:rsidR="00BC0A8C" w:rsidRPr="00CB1022" w:rsidRDefault="00BC0A8C" w:rsidP="00BC0A8C">
      <w:pPr>
        <w:pStyle w:val="A"/>
      </w:pPr>
      <w:r w:rsidRPr="00CB1022">
        <w:t>N.</w:t>
      </w:r>
      <w:r w:rsidRPr="00CB1022">
        <w:tab/>
        <w:t>Determine the meaning of words and phrases as they are used in a text including figurative language such as metaphors and similes.</w:t>
      </w:r>
    </w:p>
    <w:p w14:paraId="23439339" w14:textId="77777777" w:rsidR="00BC0A8C" w:rsidRPr="00CB1022" w:rsidRDefault="00BC0A8C" w:rsidP="00BC0A8C">
      <w:pPr>
        <w:pStyle w:val="A"/>
      </w:pPr>
      <w:r w:rsidRPr="00CB1022">
        <w:t>O.</w:t>
      </w:r>
      <w:r w:rsidRPr="00CB1022">
        <w:tab/>
        <w:t>Use figurative language in context, including similes and metaphors.</w:t>
      </w:r>
    </w:p>
    <w:p w14:paraId="7273C76C" w14:textId="77777777" w:rsidR="00BC0A8C" w:rsidRPr="00CB1022" w:rsidRDefault="00BC0A8C" w:rsidP="00BC0A8C">
      <w:pPr>
        <w:pStyle w:val="A"/>
      </w:pPr>
      <w:r w:rsidRPr="00CB1022">
        <w:t>P.</w:t>
      </w:r>
      <w:r w:rsidRPr="00CB1022">
        <w:tab/>
        <w:t>Identify the meaning of common idioms or proverbs.</w:t>
      </w:r>
    </w:p>
    <w:p w14:paraId="5EB672A5" w14:textId="77777777" w:rsidR="00BC0A8C" w:rsidRPr="00CB1022" w:rsidRDefault="00BC0A8C" w:rsidP="00BC0A8C">
      <w:pPr>
        <w:pStyle w:val="A"/>
      </w:pPr>
      <w:r w:rsidRPr="00CB1022">
        <w:t>Q.</w:t>
      </w:r>
      <w:r w:rsidRPr="00CB1022">
        <w:tab/>
        <w:t>Use the relationship between particular words (e.g., synonyms, antonyms, homographs) in writing to promote understanding of each of the words.</w:t>
      </w:r>
    </w:p>
    <w:p w14:paraId="1858F9E3" w14:textId="77777777" w:rsidR="00BC0A8C" w:rsidRPr="00CB1022" w:rsidRDefault="00BC0A8C" w:rsidP="00BC0A8C">
      <w:pPr>
        <w:pStyle w:val="A"/>
      </w:pPr>
      <w:r w:rsidRPr="00CB1022">
        <w:t>R.</w:t>
      </w:r>
      <w:r w:rsidRPr="00CB1022">
        <w:tab/>
        <w:t>Use grade-appropriate general academic and domain-specific words and phrases accurately.</w:t>
      </w:r>
    </w:p>
    <w:p w14:paraId="28773A0E" w14:textId="77777777" w:rsidR="00BC0A8C" w:rsidRPr="00CB1022" w:rsidRDefault="00BC0A8C" w:rsidP="00BC0A8C">
      <w:pPr>
        <w:pStyle w:val="AuthorityNote"/>
      </w:pPr>
      <w:r w:rsidRPr="00CB1022">
        <w:t>AUTHORITY NOTE:</w:t>
      </w:r>
      <w:r w:rsidRPr="00CB1022">
        <w:tab/>
        <w:t>Promulgated in accordance with R.S. 17:24.4.</w:t>
      </w:r>
    </w:p>
    <w:p w14:paraId="00FAF498" w14:textId="77777777" w:rsidR="00BC0A8C" w:rsidRDefault="00BC0A8C" w:rsidP="00BC0A8C">
      <w:pPr>
        <w:pStyle w:val="HistoricalNote"/>
      </w:pPr>
      <w:r w:rsidRPr="00CB1022">
        <w:t>HISTORICAL NOTE:</w:t>
      </w:r>
      <w:r w:rsidRPr="00CB1022">
        <w:tab/>
        <w:t xml:space="preserve">Promulgated by the Board of Elementary and Secondary Education, </w:t>
      </w:r>
      <w:r>
        <w:t>LR 43:904 (May 2017).</w:t>
      </w:r>
    </w:p>
    <w:p w14:paraId="368625F7" w14:textId="77777777" w:rsidR="00BC0A8C" w:rsidRPr="00CB1022" w:rsidRDefault="00BC0A8C" w:rsidP="00BC0A8C">
      <w:pPr>
        <w:pStyle w:val="Chapter"/>
      </w:pPr>
      <w:bookmarkStart w:id="816" w:name="_Toc125623496"/>
      <w:r w:rsidRPr="00CB1022">
        <w:t>S</w:t>
      </w:r>
      <w:r>
        <w:t>ubchapter G.</w:t>
      </w:r>
      <w:r>
        <w:tab/>
        <w:t>Grade 6</w:t>
      </w:r>
      <w:bookmarkEnd w:id="816"/>
    </w:p>
    <w:p w14:paraId="536B37CB" w14:textId="77777777" w:rsidR="00BC0A8C" w:rsidRPr="00CB1022" w:rsidRDefault="00BC0A8C" w:rsidP="00BC0A8C">
      <w:pPr>
        <w:pStyle w:val="Section"/>
      </w:pPr>
      <w:bookmarkStart w:id="817" w:name="_Toc125623497"/>
      <w:r w:rsidRPr="00CB1022">
        <w:t>§9336.</w:t>
      </w:r>
      <w:r w:rsidRPr="00CB1022">
        <w:tab/>
        <w:t>Reading Literature</w:t>
      </w:r>
      <w:bookmarkEnd w:id="817"/>
    </w:p>
    <w:p w14:paraId="53483B7D" w14:textId="77777777" w:rsidR="00BC0A8C" w:rsidRPr="00CB1022" w:rsidRDefault="00BC0A8C" w:rsidP="00BC0A8C">
      <w:pPr>
        <w:pStyle w:val="A"/>
      </w:pPr>
      <w:r w:rsidRPr="00CB1022">
        <w:t>A.</w:t>
      </w:r>
      <w:r w:rsidRPr="00CB1022">
        <w:tab/>
        <w:t>Refer to details and examples in a text when explaining what the text says explicitly.</w:t>
      </w:r>
    </w:p>
    <w:p w14:paraId="151F14F6" w14:textId="77777777" w:rsidR="00BC0A8C" w:rsidRPr="00CB1022" w:rsidRDefault="00BC0A8C" w:rsidP="00BC0A8C">
      <w:pPr>
        <w:pStyle w:val="A"/>
      </w:pPr>
      <w:r w:rsidRPr="00CB1022">
        <w:t>B.</w:t>
      </w:r>
      <w:r w:rsidRPr="00CB1022">
        <w:tab/>
        <w:t xml:space="preserve">Use specific details from the text (e.g., words, interactions, thoughts, motivations) to support inferences or </w:t>
      </w:r>
      <w:r w:rsidRPr="00CB1022">
        <w:lastRenderedPageBreak/>
        <w:t>conclusions about characters including how they change during the course of the story.</w:t>
      </w:r>
    </w:p>
    <w:p w14:paraId="6473E015" w14:textId="77777777" w:rsidR="00BC0A8C" w:rsidRPr="00CB1022" w:rsidRDefault="00BC0A8C" w:rsidP="00BC0A8C">
      <w:pPr>
        <w:pStyle w:val="A"/>
      </w:pPr>
      <w:r w:rsidRPr="00CB1022">
        <w:t>C.</w:t>
      </w:r>
      <w:r w:rsidRPr="00CB1022">
        <w:tab/>
        <w:t>Use the specific details from the text to support inferences and explanations about plot development.</w:t>
      </w:r>
    </w:p>
    <w:p w14:paraId="4C6860BE" w14:textId="77777777" w:rsidR="00BC0A8C" w:rsidRPr="00CB1022" w:rsidRDefault="00BC0A8C" w:rsidP="00BC0A8C">
      <w:pPr>
        <w:pStyle w:val="A"/>
      </w:pPr>
      <w:r w:rsidRPr="00CB1022">
        <w:t>D.</w:t>
      </w:r>
      <w:r w:rsidRPr="00CB1022">
        <w:tab/>
        <w:t>Select key details about a character and relate those details to a theme within the text.</w:t>
      </w:r>
    </w:p>
    <w:p w14:paraId="5B542E11" w14:textId="77777777" w:rsidR="00BC0A8C" w:rsidRPr="00CB1022" w:rsidRDefault="00BC0A8C" w:rsidP="00BC0A8C">
      <w:pPr>
        <w:pStyle w:val="A"/>
      </w:pPr>
      <w:r w:rsidRPr="00CB1022">
        <w:t>E.</w:t>
      </w:r>
      <w:r w:rsidRPr="00CB1022">
        <w:tab/>
        <w:t>Determine the theme(s) of a story, drama, or poem including how it is conveyed through particular details.</w:t>
      </w:r>
    </w:p>
    <w:p w14:paraId="4778223C" w14:textId="77777777" w:rsidR="00BC0A8C" w:rsidRPr="00CB1022" w:rsidRDefault="00BC0A8C" w:rsidP="00BC0A8C">
      <w:pPr>
        <w:pStyle w:val="A"/>
      </w:pPr>
      <w:r w:rsidRPr="00CB1022">
        <w:t>F.</w:t>
      </w:r>
      <w:r w:rsidRPr="00CB1022">
        <w:tab/>
        <w:t>Summarize a text from beginning to end in a few sentences without including personal opinions.</w:t>
      </w:r>
    </w:p>
    <w:p w14:paraId="66C62C64" w14:textId="77777777" w:rsidR="00BC0A8C" w:rsidRPr="00CB1022" w:rsidRDefault="00BC0A8C" w:rsidP="00BC0A8C">
      <w:pPr>
        <w:pStyle w:val="A"/>
      </w:pPr>
      <w:r w:rsidRPr="00CB1022">
        <w:t>G.</w:t>
      </w:r>
      <w:r w:rsidRPr="00CB1022">
        <w:tab/>
        <w:t>Describe how the plot unfolds in a story.</w:t>
      </w:r>
    </w:p>
    <w:p w14:paraId="5BA1D4F0" w14:textId="77777777" w:rsidR="00BC0A8C" w:rsidRPr="00CB1022" w:rsidRDefault="00BC0A8C" w:rsidP="00BC0A8C">
      <w:pPr>
        <w:pStyle w:val="A"/>
      </w:pPr>
      <w:r w:rsidRPr="00CB1022">
        <w:t>H.</w:t>
      </w:r>
      <w:r w:rsidRPr="00CB1022">
        <w:tab/>
        <w:t>Analyze a character's interactions throughout a story as they relate to conflict and resolution.</w:t>
      </w:r>
    </w:p>
    <w:p w14:paraId="6A72E881" w14:textId="77777777" w:rsidR="00BC0A8C" w:rsidRPr="00CB1022" w:rsidRDefault="00BC0A8C" w:rsidP="00BC0A8C">
      <w:pPr>
        <w:pStyle w:val="A"/>
      </w:pPr>
      <w:r w:rsidRPr="00CB1022">
        <w:t>I.</w:t>
      </w:r>
      <w:r w:rsidRPr="00CB1022">
        <w:tab/>
        <w:t>Determine the meaning of words and phrases as they are used in a text including figurative (i.e., metaphors, similes, and idioms) and connotative meanings.</w:t>
      </w:r>
    </w:p>
    <w:p w14:paraId="554E9D97" w14:textId="77777777" w:rsidR="00BC0A8C" w:rsidRPr="00CB1022" w:rsidRDefault="00BC0A8C" w:rsidP="00BC0A8C">
      <w:pPr>
        <w:pStyle w:val="A"/>
      </w:pPr>
      <w:r w:rsidRPr="00CB1022">
        <w:t>J.</w:t>
      </w:r>
      <w:r w:rsidRPr="00CB1022">
        <w:tab/>
        <w:t>Analyze how a particular sentence, chapter, scene, or stanza fits into the overall structure of a text and contributes to the development of the theme, setting, or plot.</w:t>
      </w:r>
    </w:p>
    <w:p w14:paraId="440085F1" w14:textId="77777777" w:rsidR="00BC0A8C" w:rsidRPr="00CB1022" w:rsidRDefault="00BC0A8C" w:rsidP="00BC0A8C">
      <w:pPr>
        <w:pStyle w:val="A"/>
      </w:pPr>
      <w:r w:rsidRPr="00CB1022">
        <w:t>K.</w:t>
      </w:r>
      <w:r w:rsidRPr="00CB1022">
        <w:tab/>
        <w:t>Determine the narrative point of view.</w:t>
      </w:r>
    </w:p>
    <w:p w14:paraId="631F5174" w14:textId="77777777" w:rsidR="00BC0A8C" w:rsidRPr="00CB1022" w:rsidRDefault="00BC0A8C" w:rsidP="00BC0A8C">
      <w:pPr>
        <w:pStyle w:val="A"/>
      </w:pPr>
      <w:r w:rsidRPr="00CB1022">
        <w:t>L.</w:t>
      </w:r>
      <w:r w:rsidRPr="00CB1022">
        <w:tab/>
        <w:t>Identify and describe how the narrative point of view influences the reader's interpretation.</w:t>
      </w:r>
    </w:p>
    <w:p w14:paraId="4384C65A" w14:textId="77777777" w:rsidR="00BC0A8C" w:rsidRPr="00CB1022" w:rsidRDefault="00BC0A8C" w:rsidP="00BC0A8C">
      <w:pPr>
        <w:pStyle w:val="A"/>
      </w:pPr>
      <w:r w:rsidRPr="00CB1022">
        <w:t>M.</w:t>
      </w:r>
      <w:r w:rsidRPr="00CB1022">
        <w:tab/>
        <w:t>Explain how an author develops the point of view of the narrator or speaker in a text.</w:t>
      </w:r>
    </w:p>
    <w:p w14:paraId="57BA4429" w14:textId="77777777" w:rsidR="00BC0A8C" w:rsidRPr="00CB1022" w:rsidRDefault="00BC0A8C" w:rsidP="00BC0A8C">
      <w:pPr>
        <w:pStyle w:val="A"/>
      </w:pPr>
      <w:r w:rsidRPr="00CB1022">
        <w:t>N.</w:t>
      </w:r>
      <w:r w:rsidRPr="00CB1022">
        <w:tab/>
        <w:t>Compare the experience of reading a story or drama to listening to or viewing an audio, video, or live version of the text.</w:t>
      </w:r>
    </w:p>
    <w:p w14:paraId="1FD5AE17" w14:textId="77777777" w:rsidR="00BC0A8C" w:rsidRPr="00CB1022" w:rsidRDefault="00BC0A8C" w:rsidP="00BC0A8C">
      <w:pPr>
        <w:pStyle w:val="A"/>
      </w:pPr>
      <w:r w:rsidRPr="00CB1022">
        <w:t>O.</w:t>
      </w:r>
      <w:r w:rsidRPr="00CB1022">
        <w:tab/>
        <w:t>Compare texts from different genres that have a similar theme or address the same topic.</w:t>
      </w:r>
    </w:p>
    <w:p w14:paraId="63846FFC" w14:textId="77777777" w:rsidR="00BC0A8C" w:rsidRPr="00CB1022" w:rsidRDefault="00BC0A8C" w:rsidP="00BC0A8C">
      <w:pPr>
        <w:pStyle w:val="A"/>
      </w:pPr>
      <w:r w:rsidRPr="00CB1022">
        <w:t>P.</w:t>
      </w:r>
      <w:r w:rsidRPr="00CB1022">
        <w:tab/>
        <w:t>Read or be read to a variety of literary texts or adapted texts, including historical novels, fantasy stories and novels, poetry, and fiction.</w:t>
      </w:r>
    </w:p>
    <w:p w14:paraId="6AC90943" w14:textId="77777777" w:rsidR="00BC0A8C" w:rsidRPr="00CB1022" w:rsidRDefault="00BC0A8C" w:rsidP="00BC0A8C">
      <w:pPr>
        <w:pStyle w:val="A"/>
      </w:pPr>
      <w:r w:rsidRPr="00CB1022">
        <w:t>Q.</w:t>
      </w:r>
      <w:r w:rsidRPr="00CB1022">
        <w:tab/>
        <w:t>Use a variety of strategies to derive meaning from a variety of print and non-print literary texts.</w:t>
      </w:r>
    </w:p>
    <w:p w14:paraId="3D752CB3" w14:textId="77777777" w:rsidR="00BC0A8C" w:rsidRPr="00CB1022" w:rsidRDefault="00BC0A8C" w:rsidP="00BC0A8C">
      <w:pPr>
        <w:pStyle w:val="AuthorityNote"/>
      </w:pPr>
      <w:r w:rsidRPr="00CB1022">
        <w:t>AUTHORITY NOTE:</w:t>
      </w:r>
      <w:r w:rsidRPr="00CB1022">
        <w:tab/>
        <w:t>Promulgated in accordance with R.S. 17:24.4.</w:t>
      </w:r>
    </w:p>
    <w:p w14:paraId="5340B574" w14:textId="77777777" w:rsidR="00BC0A8C" w:rsidRDefault="00BC0A8C" w:rsidP="00BC0A8C">
      <w:pPr>
        <w:pStyle w:val="HistoricalNote"/>
      </w:pPr>
      <w:r w:rsidRPr="00CB1022">
        <w:t>HISTORICAL NOTE:</w:t>
      </w:r>
      <w:r w:rsidRPr="00CB1022">
        <w:tab/>
        <w:t xml:space="preserve">Promulgated by the Board of Elementary and Secondary Education, </w:t>
      </w:r>
      <w:r>
        <w:t>LR 43:904 (May 2017).</w:t>
      </w:r>
    </w:p>
    <w:p w14:paraId="747E0897" w14:textId="77777777" w:rsidR="00BC0A8C" w:rsidRPr="00CB1022" w:rsidRDefault="00BC0A8C" w:rsidP="00BC0A8C">
      <w:pPr>
        <w:pStyle w:val="Section"/>
      </w:pPr>
      <w:bookmarkStart w:id="818" w:name="_Toc125623498"/>
      <w:r w:rsidRPr="00CB1022">
        <w:t>§9337.</w:t>
      </w:r>
      <w:r w:rsidRPr="00CB1022">
        <w:tab/>
        <w:t>Reading Informational Text</w:t>
      </w:r>
      <w:bookmarkEnd w:id="818"/>
    </w:p>
    <w:p w14:paraId="221C86D0" w14:textId="77777777" w:rsidR="00BC0A8C" w:rsidRPr="00CB1022" w:rsidRDefault="00BC0A8C" w:rsidP="00BC0A8C">
      <w:pPr>
        <w:pStyle w:val="A"/>
      </w:pPr>
      <w:r w:rsidRPr="00CB1022">
        <w:t>A.</w:t>
      </w:r>
      <w:r w:rsidRPr="00CB1022">
        <w:tab/>
        <w:t>Use textual evidence to support inferences.</w:t>
      </w:r>
    </w:p>
    <w:p w14:paraId="3B6C9A14" w14:textId="77777777" w:rsidR="00BC0A8C" w:rsidRPr="00CB1022" w:rsidRDefault="00BC0A8C" w:rsidP="00BC0A8C">
      <w:pPr>
        <w:pStyle w:val="A"/>
      </w:pPr>
      <w:r w:rsidRPr="00CB1022">
        <w:t>B.</w:t>
      </w:r>
      <w:r w:rsidRPr="00CB1022">
        <w:tab/>
        <w:t>Provide a summary of the text distinct from personal opinions or judgments.</w:t>
      </w:r>
    </w:p>
    <w:p w14:paraId="505FB3CD" w14:textId="77777777" w:rsidR="00BC0A8C" w:rsidRPr="00CB1022" w:rsidRDefault="00BC0A8C" w:rsidP="00BC0A8C">
      <w:pPr>
        <w:pStyle w:val="A"/>
      </w:pPr>
      <w:r w:rsidRPr="00CB1022">
        <w:t>C.</w:t>
      </w:r>
      <w:r w:rsidRPr="00CB1022">
        <w:tab/>
        <w:t>Identify key individuals, events, or ideas in a text.</w:t>
      </w:r>
    </w:p>
    <w:p w14:paraId="0281A4B4" w14:textId="77777777" w:rsidR="00BC0A8C" w:rsidRPr="00CB1022" w:rsidRDefault="00BC0A8C" w:rsidP="00BC0A8C">
      <w:pPr>
        <w:pStyle w:val="A"/>
      </w:pPr>
      <w:r w:rsidRPr="00CB1022">
        <w:t>D.</w:t>
      </w:r>
      <w:r w:rsidRPr="00CB1022">
        <w:tab/>
        <w:t>Determine how key individuals, events, or ideas are introduced in a text.</w:t>
      </w:r>
    </w:p>
    <w:p w14:paraId="42985014" w14:textId="77777777" w:rsidR="00BC0A8C" w:rsidRPr="00CB1022" w:rsidRDefault="00BC0A8C" w:rsidP="00BC0A8C">
      <w:pPr>
        <w:pStyle w:val="A"/>
      </w:pPr>
      <w:r w:rsidRPr="00CB1022">
        <w:t>E.</w:t>
      </w:r>
      <w:r w:rsidRPr="00CB1022">
        <w:tab/>
        <w:t>Determine how key individuals, events, or ideas are illustrated in a text.</w:t>
      </w:r>
    </w:p>
    <w:p w14:paraId="6844DC11" w14:textId="77777777" w:rsidR="00BC0A8C" w:rsidRPr="00CB1022" w:rsidRDefault="00BC0A8C" w:rsidP="00BC0A8C">
      <w:pPr>
        <w:pStyle w:val="A"/>
      </w:pPr>
      <w:r w:rsidRPr="00CB1022">
        <w:t>F.</w:t>
      </w:r>
      <w:r w:rsidRPr="00CB1022">
        <w:tab/>
        <w:t>Determine how key individuals, events, or ideas are elaborated or expanded on in a text.</w:t>
      </w:r>
    </w:p>
    <w:p w14:paraId="34BB6FFD" w14:textId="77777777" w:rsidR="00BC0A8C" w:rsidRPr="00CB1022" w:rsidRDefault="00BC0A8C" w:rsidP="00BC0A8C">
      <w:pPr>
        <w:pStyle w:val="A"/>
      </w:pPr>
      <w:r w:rsidRPr="00CB1022">
        <w:t>G.</w:t>
      </w:r>
      <w:r w:rsidRPr="00CB1022">
        <w:tab/>
        <w:t>Determine the meaning of words and phrases as they are used in a text including figurative (e.g., metaphors, similes, and idioms) and connotative meanings.</w:t>
      </w:r>
    </w:p>
    <w:p w14:paraId="15C40166" w14:textId="77777777" w:rsidR="00BC0A8C" w:rsidRPr="00CB1022" w:rsidRDefault="00BC0A8C" w:rsidP="00BC0A8C">
      <w:pPr>
        <w:pStyle w:val="A"/>
      </w:pPr>
      <w:r w:rsidRPr="00CB1022">
        <w:t>H.</w:t>
      </w:r>
      <w:r w:rsidRPr="00CB1022">
        <w:tab/>
        <w:t>Use signal words as a means of locating information (e.g., knowing that because or as a result of may help link a cause to a result.</w:t>
      </w:r>
    </w:p>
    <w:p w14:paraId="1B765A48" w14:textId="77777777" w:rsidR="00BC0A8C" w:rsidRPr="00CB1022" w:rsidRDefault="00BC0A8C" w:rsidP="00BC0A8C">
      <w:pPr>
        <w:pStyle w:val="A"/>
      </w:pPr>
      <w:r w:rsidRPr="00CB1022">
        <w:t>I.</w:t>
      </w:r>
      <w:r w:rsidRPr="00CB1022">
        <w:tab/>
        <w:t>Determine an author's point of view or purpose in a text and explain how it is conveyed.</w:t>
      </w:r>
    </w:p>
    <w:p w14:paraId="267246C9" w14:textId="77777777" w:rsidR="00BC0A8C" w:rsidRPr="00CB1022" w:rsidRDefault="00BC0A8C" w:rsidP="00BC0A8C">
      <w:pPr>
        <w:pStyle w:val="A"/>
      </w:pPr>
      <w:r w:rsidRPr="00CB1022">
        <w:t>J.</w:t>
      </w:r>
      <w:r w:rsidRPr="00CB1022">
        <w:tab/>
        <w:t>Identify what is learned from different media or formats compared to what is learned via written words or spoken words.</w:t>
      </w:r>
    </w:p>
    <w:p w14:paraId="09126391" w14:textId="77777777" w:rsidR="00BC0A8C" w:rsidRPr="00CB1022" w:rsidRDefault="00BC0A8C" w:rsidP="00BC0A8C">
      <w:pPr>
        <w:pStyle w:val="A"/>
      </w:pPr>
      <w:r w:rsidRPr="00CB1022">
        <w:t>K.</w:t>
      </w:r>
      <w:r w:rsidRPr="00CB1022">
        <w:tab/>
        <w:t>Summarize information gained from a variety of sources including media or texts.</w:t>
      </w:r>
    </w:p>
    <w:p w14:paraId="21825D49" w14:textId="77777777" w:rsidR="00BC0A8C" w:rsidRPr="00CB1022" w:rsidRDefault="00BC0A8C" w:rsidP="00BC0A8C">
      <w:pPr>
        <w:pStyle w:val="A"/>
      </w:pPr>
      <w:r w:rsidRPr="00CB1022">
        <w:t>L.</w:t>
      </w:r>
      <w:r w:rsidRPr="00CB1022">
        <w:tab/>
        <w:t>Identify relevant details from several texts on the same topic (e.g., “What are the important things that you learned?”).</w:t>
      </w:r>
    </w:p>
    <w:p w14:paraId="2141886C" w14:textId="77777777" w:rsidR="00BC0A8C" w:rsidRPr="00CB1022" w:rsidRDefault="00BC0A8C" w:rsidP="00BC0A8C">
      <w:pPr>
        <w:pStyle w:val="A"/>
      </w:pPr>
      <w:r w:rsidRPr="00CB1022">
        <w:t>M.</w:t>
      </w:r>
      <w:r w:rsidRPr="00CB1022">
        <w:tab/>
        <w:t>Identify an argument or claim that the author makes.</w:t>
      </w:r>
    </w:p>
    <w:p w14:paraId="6A1B54F9" w14:textId="77777777" w:rsidR="00BC0A8C" w:rsidRPr="00CB1022" w:rsidRDefault="00BC0A8C" w:rsidP="00BC0A8C">
      <w:pPr>
        <w:pStyle w:val="A"/>
      </w:pPr>
      <w:r w:rsidRPr="00CB1022">
        <w:t>N.</w:t>
      </w:r>
      <w:r w:rsidRPr="00CB1022">
        <w:tab/>
        <w:t>Evaluate the claim or argument; determine if it is supported by evidence.</w:t>
      </w:r>
    </w:p>
    <w:p w14:paraId="3597C813" w14:textId="77777777" w:rsidR="00BC0A8C" w:rsidRPr="00CB1022" w:rsidRDefault="00BC0A8C" w:rsidP="00BC0A8C">
      <w:pPr>
        <w:pStyle w:val="A"/>
      </w:pPr>
      <w:r w:rsidRPr="00CB1022">
        <w:t>O.</w:t>
      </w:r>
      <w:r w:rsidRPr="00CB1022">
        <w:tab/>
        <w:t>Distinguish claims or arguments from those that are supported by evidence from those that are not.</w:t>
      </w:r>
    </w:p>
    <w:p w14:paraId="1AE33ECC" w14:textId="77777777" w:rsidR="00BC0A8C" w:rsidRPr="00CB1022" w:rsidRDefault="00BC0A8C" w:rsidP="00BC0A8C">
      <w:pPr>
        <w:pStyle w:val="A"/>
      </w:pPr>
      <w:r w:rsidRPr="00CB1022">
        <w:t>P.</w:t>
      </w:r>
      <w:r w:rsidRPr="00CB1022">
        <w:tab/>
        <w:t>Compare and contrast one author's presentation of events with that of another (e.g., a memoir written by and a biography on the same person).</w:t>
      </w:r>
    </w:p>
    <w:p w14:paraId="1AECCCF0" w14:textId="77777777" w:rsidR="00BC0A8C" w:rsidRPr="00CB1022" w:rsidRDefault="00BC0A8C" w:rsidP="00BC0A8C">
      <w:pPr>
        <w:pStyle w:val="A"/>
      </w:pPr>
      <w:r w:rsidRPr="00CB1022">
        <w:t>Q.</w:t>
      </w:r>
      <w:r w:rsidRPr="00CB1022">
        <w:tab/>
        <w:t>Read or be read to a variety of informational texts or adapted texts.</w:t>
      </w:r>
    </w:p>
    <w:p w14:paraId="097EC8D7" w14:textId="77777777" w:rsidR="00BC0A8C" w:rsidRPr="00CB1022" w:rsidRDefault="00BC0A8C" w:rsidP="00BC0A8C">
      <w:pPr>
        <w:pStyle w:val="A"/>
      </w:pPr>
      <w:r w:rsidRPr="00CB1022">
        <w:t>R.</w:t>
      </w:r>
      <w:r w:rsidRPr="00CB1022">
        <w:tab/>
        <w:t>Use a variety of strategies to derive meaning from a variety of print and non-print informational texts.</w:t>
      </w:r>
    </w:p>
    <w:p w14:paraId="5FEB95AD" w14:textId="77777777" w:rsidR="00BC0A8C" w:rsidRPr="00CB1022" w:rsidRDefault="00BC0A8C" w:rsidP="00BC0A8C">
      <w:pPr>
        <w:pStyle w:val="AuthorityNote"/>
      </w:pPr>
      <w:r w:rsidRPr="00CB1022">
        <w:t>AUTHORITY NOTE:</w:t>
      </w:r>
      <w:r w:rsidRPr="00CB1022">
        <w:tab/>
        <w:t>Promulgated in accordance with R.S. 17:24.4.</w:t>
      </w:r>
    </w:p>
    <w:p w14:paraId="6BDA092D" w14:textId="77777777" w:rsidR="00BC0A8C" w:rsidRDefault="00BC0A8C" w:rsidP="00BC0A8C">
      <w:pPr>
        <w:pStyle w:val="HistoricalNote"/>
      </w:pPr>
      <w:r w:rsidRPr="00CB1022">
        <w:t>HISTORICAL NOTE:</w:t>
      </w:r>
      <w:r w:rsidRPr="00CB1022">
        <w:tab/>
        <w:t xml:space="preserve">Promulgated by the Board of Elementary and Secondary Education, </w:t>
      </w:r>
      <w:r>
        <w:t>LR 43:905 (May 2017).</w:t>
      </w:r>
    </w:p>
    <w:p w14:paraId="269F02CD" w14:textId="77777777" w:rsidR="00BC0A8C" w:rsidRPr="00CB1022" w:rsidRDefault="00BC0A8C" w:rsidP="00BC0A8C">
      <w:pPr>
        <w:pStyle w:val="Section"/>
      </w:pPr>
      <w:bookmarkStart w:id="819" w:name="_Toc125623499"/>
      <w:r w:rsidRPr="00CB1022">
        <w:t>§9338.</w:t>
      </w:r>
      <w:r w:rsidRPr="00CB1022">
        <w:tab/>
        <w:t>Writing</w:t>
      </w:r>
      <w:bookmarkEnd w:id="819"/>
    </w:p>
    <w:p w14:paraId="3D3B4B43" w14:textId="77777777" w:rsidR="00BC0A8C" w:rsidRPr="00CB1022" w:rsidRDefault="00BC0A8C" w:rsidP="00BC0A8C">
      <w:pPr>
        <w:pStyle w:val="A"/>
      </w:pPr>
      <w:r w:rsidRPr="00CB1022">
        <w:t>A.</w:t>
      </w:r>
      <w:r w:rsidRPr="00CB1022">
        <w:tab/>
        <w:t>Produce a persuasive permanent product which has an introduction that introduces a claim.</w:t>
      </w:r>
    </w:p>
    <w:p w14:paraId="26C32C8C" w14:textId="77777777" w:rsidR="00BC0A8C" w:rsidRPr="00CB1022" w:rsidRDefault="00BC0A8C" w:rsidP="00BC0A8C">
      <w:pPr>
        <w:pStyle w:val="A"/>
      </w:pPr>
      <w:r w:rsidRPr="00CB1022">
        <w:t>B.</w:t>
      </w:r>
      <w:r w:rsidRPr="00CB1022">
        <w:tab/>
        <w:t>Create an organizational structure in which ideas are logically grouped to support the claim.</w:t>
      </w:r>
    </w:p>
    <w:p w14:paraId="2890BD38" w14:textId="77777777" w:rsidR="00BC0A8C" w:rsidRPr="00CB1022" w:rsidRDefault="00BC0A8C" w:rsidP="00BC0A8C">
      <w:pPr>
        <w:pStyle w:val="A"/>
      </w:pPr>
      <w:r w:rsidRPr="00CB1022">
        <w:t>C.</w:t>
      </w:r>
      <w:r w:rsidRPr="00CB1022">
        <w:tab/>
        <w:t>Support the claim with clear reasons and relevant evidence from credible sources.</w:t>
      </w:r>
    </w:p>
    <w:p w14:paraId="53B7D653" w14:textId="77777777" w:rsidR="00BC0A8C" w:rsidRPr="00CB1022" w:rsidRDefault="00BC0A8C" w:rsidP="00BC0A8C">
      <w:pPr>
        <w:pStyle w:val="A"/>
      </w:pPr>
      <w:r w:rsidRPr="00CB1022">
        <w:t>D.</w:t>
      </w:r>
      <w:r w:rsidRPr="00CB1022">
        <w:tab/>
        <w:t>Use words, phrases, and clauses to link the claim and reasons.</w:t>
      </w:r>
    </w:p>
    <w:p w14:paraId="4EA604D8" w14:textId="77777777" w:rsidR="00BC0A8C" w:rsidRPr="00CB1022" w:rsidRDefault="00BC0A8C" w:rsidP="00BC0A8C">
      <w:pPr>
        <w:pStyle w:val="A"/>
      </w:pPr>
      <w:r w:rsidRPr="00CB1022">
        <w:t>E.</w:t>
      </w:r>
      <w:r w:rsidRPr="00CB1022">
        <w:tab/>
        <w:t>Provide a concluding statement or section that follows the argument presented.</w:t>
      </w:r>
    </w:p>
    <w:p w14:paraId="5214B260" w14:textId="77777777" w:rsidR="00BC0A8C" w:rsidRPr="00CB1022" w:rsidRDefault="00BC0A8C" w:rsidP="00BC0A8C">
      <w:pPr>
        <w:pStyle w:val="A"/>
      </w:pPr>
      <w:r w:rsidRPr="00CB1022">
        <w:t>F.</w:t>
      </w:r>
      <w:r w:rsidRPr="00CB1022">
        <w:tab/>
        <w:t>Distinguish claims presented orally or in writing that are supported by reasons and claims that are not.</w:t>
      </w:r>
    </w:p>
    <w:p w14:paraId="7F0BF9E4" w14:textId="77777777" w:rsidR="00BC0A8C" w:rsidRPr="00CB1022" w:rsidRDefault="00BC0A8C" w:rsidP="00BC0A8C">
      <w:pPr>
        <w:pStyle w:val="A"/>
      </w:pPr>
      <w:r w:rsidRPr="00CB1022">
        <w:t>G.</w:t>
      </w:r>
      <w:r w:rsidRPr="00CB1022">
        <w:tab/>
        <w:t>Produce an informative/explanatory permanent product which has an introduction that includes context/background information on a topic and establishes a central idea or focus about the topic.</w:t>
      </w:r>
    </w:p>
    <w:p w14:paraId="097EAB0C" w14:textId="77777777" w:rsidR="00BC0A8C" w:rsidRPr="00CB1022" w:rsidRDefault="00BC0A8C" w:rsidP="00BC0A8C">
      <w:pPr>
        <w:pStyle w:val="A"/>
      </w:pPr>
      <w:r w:rsidRPr="00CB1022">
        <w:lastRenderedPageBreak/>
        <w:t>H.</w:t>
      </w:r>
      <w:r w:rsidRPr="00CB1022">
        <w:tab/>
        <w:t>Organize ideas, concepts, and information (e.g., using definition, classification, comparison/contrast, cause/effect).</w:t>
      </w:r>
    </w:p>
    <w:p w14:paraId="5B74B1B7" w14:textId="77777777" w:rsidR="00BC0A8C" w:rsidRPr="00CB1022" w:rsidRDefault="00BC0A8C" w:rsidP="00BC0A8C">
      <w:pPr>
        <w:pStyle w:val="A"/>
      </w:pPr>
      <w:r w:rsidRPr="00CB1022">
        <w:t>I.</w:t>
      </w:r>
      <w:r w:rsidRPr="00CB1022">
        <w:tab/>
        <w:t>Develop the topic (i.e., add additional information related to the topic) with relevant facts, definitions, concrete details, quotations, or other information and examples.</w:t>
      </w:r>
    </w:p>
    <w:p w14:paraId="26D2A8D3" w14:textId="77777777" w:rsidR="00BC0A8C" w:rsidRPr="00CB1022" w:rsidRDefault="00BC0A8C" w:rsidP="00BC0A8C">
      <w:pPr>
        <w:pStyle w:val="A"/>
      </w:pPr>
      <w:r w:rsidRPr="00CB1022">
        <w:t>J.</w:t>
      </w:r>
      <w:r w:rsidRPr="00CB1022">
        <w:tab/>
        <w:t>Include formatting (e.g., headings), graphics (e.g., charts, tables), and multimedia when useful to promote reading understanding.</w:t>
      </w:r>
    </w:p>
    <w:p w14:paraId="7AA37D57" w14:textId="77777777" w:rsidR="00BC0A8C" w:rsidRPr="00CB1022" w:rsidRDefault="00BC0A8C" w:rsidP="00BC0A8C">
      <w:pPr>
        <w:pStyle w:val="A"/>
      </w:pPr>
      <w:r w:rsidRPr="00CB1022">
        <w:t>K.</w:t>
      </w:r>
      <w:r w:rsidRPr="00CB1022">
        <w:tab/>
        <w:t>Use transitional words, phrases, and clauses that connect ideas.</w:t>
      </w:r>
    </w:p>
    <w:p w14:paraId="6D0C78E0" w14:textId="77777777" w:rsidR="00BC0A8C" w:rsidRPr="00CB1022" w:rsidRDefault="00BC0A8C" w:rsidP="00BC0A8C">
      <w:pPr>
        <w:pStyle w:val="A"/>
      </w:pPr>
      <w:r w:rsidRPr="00CB1022">
        <w:t>L.</w:t>
      </w:r>
      <w:r w:rsidRPr="00CB1022">
        <w:tab/>
        <w:t>Use precise language and domain-specific vocabulary to inform about or explain the topic.</w:t>
      </w:r>
    </w:p>
    <w:p w14:paraId="12861666" w14:textId="77777777" w:rsidR="00BC0A8C" w:rsidRPr="00CB1022" w:rsidRDefault="00BC0A8C" w:rsidP="00BC0A8C">
      <w:pPr>
        <w:pStyle w:val="A"/>
      </w:pPr>
      <w:r w:rsidRPr="00CB1022">
        <w:t>M.</w:t>
      </w:r>
      <w:r w:rsidRPr="00CB1022">
        <w:tab/>
        <w:t>Maintain a consistent style and voice.</w:t>
      </w:r>
    </w:p>
    <w:p w14:paraId="3D16059F" w14:textId="77777777" w:rsidR="00BC0A8C" w:rsidRPr="00CB1022" w:rsidRDefault="00BC0A8C" w:rsidP="00BC0A8C">
      <w:pPr>
        <w:pStyle w:val="A"/>
      </w:pPr>
      <w:r w:rsidRPr="00CB1022">
        <w:t>N.</w:t>
      </w:r>
      <w:r w:rsidRPr="00CB1022">
        <w:tab/>
        <w:t>Provide a concluding statement or section that follows from the information presented.</w:t>
      </w:r>
    </w:p>
    <w:p w14:paraId="10E271F1" w14:textId="77777777" w:rsidR="00BC0A8C" w:rsidRPr="00CB1022" w:rsidRDefault="00BC0A8C" w:rsidP="00BC0A8C">
      <w:pPr>
        <w:pStyle w:val="A"/>
      </w:pPr>
      <w:r w:rsidRPr="00CB1022">
        <w:t>O.</w:t>
      </w:r>
      <w:r w:rsidRPr="00CB1022">
        <w:tab/>
        <w:t>Produce a narrative permanent product which engages and orients the reader by establishing a context and introducing a narrator and/or characters.</w:t>
      </w:r>
    </w:p>
    <w:p w14:paraId="5A39E179" w14:textId="77777777" w:rsidR="00BC0A8C" w:rsidRPr="00CB1022" w:rsidRDefault="00BC0A8C" w:rsidP="00BC0A8C">
      <w:pPr>
        <w:pStyle w:val="A"/>
      </w:pPr>
      <w:r w:rsidRPr="00CB1022">
        <w:t>P.</w:t>
      </w:r>
      <w:r w:rsidRPr="00CB1022">
        <w:tab/>
        <w:t>Organize events so they unfold naturally.</w:t>
      </w:r>
    </w:p>
    <w:p w14:paraId="798BBE43" w14:textId="77777777" w:rsidR="00BC0A8C" w:rsidRPr="00CB1022" w:rsidRDefault="00BC0A8C" w:rsidP="00BC0A8C">
      <w:pPr>
        <w:pStyle w:val="A"/>
      </w:pPr>
      <w:r w:rsidRPr="00CB1022">
        <w:t>Q.</w:t>
      </w:r>
      <w:r w:rsidRPr="00CB1022">
        <w:tab/>
        <w:t>When appropriate, use narrative techniques, such as dialogue, pacing, and description, to develop experiences, events, and/or characters.</w:t>
      </w:r>
    </w:p>
    <w:p w14:paraId="010F1258" w14:textId="77777777" w:rsidR="00BC0A8C" w:rsidRPr="00CB1022" w:rsidRDefault="00BC0A8C" w:rsidP="00BC0A8C">
      <w:pPr>
        <w:pStyle w:val="A"/>
      </w:pPr>
      <w:r w:rsidRPr="00CB1022">
        <w:t>R.</w:t>
      </w:r>
      <w:r w:rsidRPr="00CB1022">
        <w:tab/>
        <w:t>Use a variety of transition words, phrases, and clauses to convey sequence and signal shifts from one time frame or setting to another.</w:t>
      </w:r>
    </w:p>
    <w:p w14:paraId="3A3F7324" w14:textId="77777777" w:rsidR="00BC0A8C" w:rsidRPr="00CB1022" w:rsidRDefault="00BC0A8C" w:rsidP="00BC0A8C">
      <w:pPr>
        <w:pStyle w:val="A"/>
      </w:pPr>
      <w:r w:rsidRPr="00CB1022">
        <w:t>S.</w:t>
      </w:r>
      <w:r w:rsidRPr="00CB1022">
        <w:tab/>
        <w:t>Use precise words and phrases, relevant descriptive details, and sensory language to convey experiences and events.</w:t>
      </w:r>
    </w:p>
    <w:p w14:paraId="2F30F642" w14:textId="77777777" w:rsidR="00BC0A8C" w:rsidRPr="00CB1022" w:rsidRDefault="00BC0A8C" w:rsidP="00BC0A8C">
      <w:pPr>
        <w:pStyle w:val="A"/>
      </w:pPr>
      <w:r w:rsidRPr="00CB1022">
        <w:t>T.</w:t>
      </w:r>
      <w:r w:rsidRPr="00CB1022">
        <w:tab/>
        <w:t>Provide a conclusion that follows from the narrated experiences or events.</w:t>
      </w:r>
    </w:p>
    <w:p w14:paraId="0464208A" w14:textId="77777777" w:rsidR="00BC0A8C" w:rsidRPr="00CB1022" w:rsidRDefault="00BC0A8C" w:rsidP="00BC0A8C">
      <w:pPr>
        <w:pStyle w:val="A"/>
      </w:pPr>
      <w:r w:rsidRPr="00CB1022">
        <w:t>U.</w:t>
      </w:r>
      <w:r w:rsidRPr="00CB1022">
        <w:tab/>
        <w:t>Use figurative language appropriately, including similes and metaphors.</w:t>
      </w:r>
    </w:p>
    <w:p w14:paraId="10410A74" w14:textId="77777777" w:rsidR="00BC0A8C" w:rsidRPr="00CB1022" w:rsidRDefault="00BC0A8C" w:rsidP="00BC0A8C">
      <w:pPr>
        <w:pStyle w:val="A"/>
      </w:pPr>
      <w:r w:rsidRPr="00CB1022">
        <w:t>V.</w:t>
      </w:r>
      <w:r w:rsidRPr="00CB1022">
        <w:tab/>
        <w:t>Produce a clear, coherent permanent product that is appropriate to the specific task (e.g., topic or text), purpose (e.g., to inform or entertain), and audience (e.g., reader).</w:t>
      </w:r>
    </w:p>
    <w:p w14:paraId="2A3AC016" w14:textId="77777777" w:rsidR="00BC0A8C" w:rsidRPr="00CB1022" w:rsidRDefault="00BC0A8C" w:rsidP="00BC0A8C">
      <w:pPr>
        <w:pStyle w:val="A"/>
      </w:pPr>
      <w:r w:rsidRPr="00CB1022">
        <w:t>W.</w:t>
      </w:r>
      <w:r w:rsidRPr="00CB1022">
        <w:tab/>
        <w:t>With guidance and support from peers and adults, develop a plan for permanent products (e.g., brainstorm topics, select a topic, gather information, create a draft).</w:t>
      </w:r>
    </w:p>
    <w:p w14:paraId="2AE7CB75" w14:textId="77777777" w:rsidR="00BC0A8C" w:rsidRPr="00CB1022" w:rsidRDefault="00BC0A8C" w:rsidP="00BC0A8C">
      <w:pPr>
        <w:pStyle w:val="A"/>
      </w:pPr>
      <w:r w:rsidRPr="00CB1022">
        <w:t>X.</w:t>
      </w:r>
      <w:r w:rsidRPr="00CB1022">
        <w:tab/>
        <w:t>With guidance and support from peers and adults, strengthen writing by revising and editing (e.g., review a permanent product, strengthen an informative/explanatory permanent product by adding transitional phrases, fix incorrect verb tense).</w:t>
      </w:r>
    </w:p>
    <w:p w14:paraId="19751B93" w14:textId="77777777" w:rsidR="00BC0A8C" w:rsidRPr="00CB1022" w:rsidRDefault="00BC0A8C" w:rsidP="00BC0A8C">
      <w:pPr>
        <w:pStyle w:val="A"/>
      </w:pPr>
      <w:r w:rsidRPr="00CB1022">
        <w:t>Y.</w:t>
      </w:r>
      <w:r w:rsidRPr="00CB1022">
        <w:tab/>
        <w:t>Use technology to produce and publish permanent products (e.g., use the Internet to gather information; use word processing to generate and collaborate on writing).</w:t>
      </w:r>
    </w:p>
    <w:p w14:paraId="3CAFA899" w14:textId="77777777" w:rsidR="00BC0A8C" w:rsidRPr="00CB1022" w:rsidRDefault="00BC0A8C" w:rsidP="00BC0A8C">
      <w:pPr>
        <w:pStyle w:val="A"/>
      </w:pPr>
      <w:r w:rsidRPr="00CB1022">
        <w:t>Z.</w:t>
      </w:r>
      <w:r w:rsidRPr="00CB1022">
        <w:tab/>
        <w:t>Follow steps to complete a short research project (e.g., determine topic, locate information on a topic, organize information related to the topic, draft a permanent product).</w:t>
      </w:r>
    </w:p>
    <w:p w14:paraId="39E3D963" w14:textId="77777777" w:rsidR="00BC0A8C" w:rsidRPr="00CB1022" w:rsidRDefault="00BC0A8C" w:rsidP="00BC0A8C">
      <w:pPr>
        <w:pStyle w:val="A"/>
      </w:pPr>
      <w:r w:rsidRPr="00CB1022">
        <w:t>AA.</w:t>
      </w:r>
      <w:r w:rsidRPr="00CB1022">
        <w:tab/>
        <w:t>Gather relevant information (e.g., highlight in text, quote or paraphrase from text or discussion) from print (e.g., text read aloud, printed image) and/or digital sources (e.g., video, audio, images/graphics) relevant to a topic.</w:t>
      </w:r>
    </w:p>
    <w:p w14:paraId="751782B4" w14:textId="77777777" w:rsidR="00BC0A8C" w:rsidRPr="00CB1022" w:rsidRDefault="00BC0A8C" w:rsidP="00BC0A8C">
      <w:pPr>
        <w:pStyle w:val="A"/>
      </w:pPr>
      <w:r w:rsidRPr="00CB1022">
        <w:t>BB.</w:t>
      </w:r>
      <w:r w:rsidRPr="00CB1022">
        <w:tab/>
        <w:t>Quote or paraphrase the data and conclusions of others while avoiding plagiarism.</w:t>
      </w:r>
    </w:p>
    <w:p w14:paraId="21FE2822" w14:textId="77777777" w:rsidR="00BC0A8C" w:rsidRPr="00CB1022" w:rsidRDefault="00BC0A8C" w:rsidP="00BC0A8C">
      <w:pPr>
        <w:pStyle w:val="A"/>
      </w:pPr>
      <w:r w:rsidRPr="00CB1022">
        <w:t>CC.</w:t>
      </w:r>
      <w:r w:rsidRPr="00CB1022">
        <w:tab/>
        <w:t>Provide a bibliography for sources that contributed to the creation of a permanent product.</w:t>
      </w:r>
    </w:p>
    <w:p w14:paraId="2E5653D4" w14:textId="77777777" w:rsidR="00BC0A8C" w:rsidRPr="00CB1022" w:rsidRDefault="00BC0A8C" w:rsidP="00BC0A8C">
      <w:pPr>
        <w:pStyle w:val="A"/>
      </w:pPr>
      <w:r w:rsidRPr="00CB1022">
        <w:t>DD.</w:t>
      </w:r>
      <w:r w:rsidRPr="00CB1022">
        <w:tab/>
        <w:t>Provide evidence from texts when producing permanent products.</w:t>
      </w:r>
    </w:p>
    <w:p w14:paraId="40DABDB0" w14:textId="77777777" w:rsidR="00BC0A8C" w:rsidRPr="00CB1022" w:rsidRDefault="00BC0A8C" w:rsidP="00BC0A8C">
      <w:pPr>
        <w:pStyle w:val="AuthorityNote"/>
      </w:pPr>
      <w:r w:rsidRPr="00CB1022">
        <w:t>AUTHORITY NOTE:</w:t>
      </w:r>
      <w:r w:rsidRPr="00CB1022">
        <w:tab/>
        <w:t>Promulgated in accordance with R.S. 17:24.4.</w:t>
      </w:r>
    </w:p>
    <w:p w14:paraId="22ABE254" w14:textId="77777777" w:rsidR="00BC0A8C" w:rsidRDefault="00BC0A8C" w:rsidP="00BC0A8C">
      <w:pPr>
        <w:pStyle w:val="HistoricalNote"/>
      </w:pPr>
      <w:r w:rsidRPr="00CB1022">
        <w:t>HISTORICAL NOTE:</w:t>
      </w:r>
      <w:r w:rsidRPr="00CB1022">
        <w:tab/>
        <w:t xml:space="preserve">Promulgated by the Board of Elementary and Secondary Education, </w:t>
      </w:r>
      <w:r>
        <w:t>LR 43:905 (May 2017).</w:t>
      </w:r>
    </w:p>
    <w:p w14:paraId="37167EBE" w14:textId="77777777" w:rsidR="00BC0A8C" w:rsidRPr="00CB1022" w:rsidRDefault="00BC0A8C" w:rsidP="00BC0A8C">
      <w:pPr>
        <w:pStyle w:val="Section"/>
        <w:rPr>
          <w:rFonts w:eastAsia="Calibri"/>
        </w:rPr>
      </w:pPr>
      <w:bookmarkStart w:id="820" w:name="_Toc125623500"/>
      <w:r w:rsidRPr="00CB1022">
        <w:rPr>
          <w:rFonts w:eastAsia="Calibri"/>
        </w:rPr>
        <w:t>§9339.</w:t>
      </w:r>
      <w:r w:rsidRPr="00CB1022">
        <w:rPr>
          <w:rFonts w:eastAsia="Calibri"/>
        </w:rPr>
        <w:tab/>
        <w:t>Speaking and Listening</w:t>
      </w:r>
      <w:bookmarkEnd w:id="820"/>
    </w:p>
    <w:p w14:paraId="75090AC6" w14:textId="77777777" w:rsidR="00BC0A8C" w:rsidRPr="00CB1022" w:rsidRDefault="00BC0A8C" w:rsidP="00BC0A8C">
      <w:pPr>
        <w:pStyle w:val="A"/>
      </w:pPr>
      <w:r w:rsidRPr="00CB1022">
        <w:t>A.</w:t>
      </w:r>
      <w:r w:rsidRPr="00CB1022">
        <w:tab/>
        <w:t>Interpret information presented in diverse media and formats (e.g., visually, quantitatively, orally).</w:t>
      </w:r>
    </w:p>
    <w:p w14:paraId="76EF4044" w14:textId="77777777" w:rsidR="00BC0A8C" w:rsidRPr="00CB1022" w:rsidRDefault="00BC0A8C" w:rsidP="00BC0A8C">
      <w:pPr>
        <w:pStyle w:val="A"/>
      </w:pPr>
      <w:r w:rsidRPr="00CB1022">
        <w:t>B.</w:t>
      </w:r>
      <w:r w:rsidRPr="00CB1022">
        <w:tab/>
        <w:t>Explain how information gained via media and formats contributes to the understanding of a topic, text, or issue under study.</w:t>
      </w:r>
    </w:p>
    <w:p w14:paraId="53817819" w14:textId="77777777" w:rsidR="00BC0A8C" w:rsidRPr="00CB1022" w:rsidRDefault="00BC0A8C" w:rsidP="00BC0A8C">
      <w:pPr>
        <w:pStyle w:val="A"/>
      </w:pPr>
      <w:r w:rsidRPr="00CB1022">
        <w:t>C.</w:t>
      </w:r>
      <w:r w:rsidRPr="00CB1022">
        <w:tab/>
        <w:t>Summarize the points a speaker makes.</w:t>
      </w:r>
    </w:p>
    <w:p w14:paraId="28E9399D" w14:textId="77777777" w:rsidR="00BC0A8C" w:rsidRPr="00CB1022" w:rsidRDefault="00BC0A8C" w:rsidP="00BC0A8C">
      <w:pPr>
        <w:pStyle w:val="A"/>
      </w:pPr>
      <w:r w:rsidRPr="00CB1022">
        <w:t>D.</w:t>
      </w:r>
      <w:r w:rsidRPr="00CB1022">
        <w:tab/>
        <w:t>Summarize the points an author makes.</w:t>
      </w:r>
    </w:p>
    <w:p w14:paraId="16541068" w14:textId="77777777" w:rsidR="00BC0A8C" w:rsidRPr="00CB1022" w:rsidRDefault="00BC0A8C" w:rsidP="00BC0A8C">
      <w:pPr>
        <w:pStyle w:val="A"/>
      </w:pPr>
      <w:r w:rsidRPr="00CB1022">
        <w:t>E.</w:t>
      </w:r>
      <w:r w:rsidRPr="00CB1022">
        <w:tab/>
        <w:t>Distinguish claims or arguments from those that are supported by evidence from those that are not.</w:t>
      </w:r>
    </w:p>
    <w:p w14:paraId="32062D7D" w14:textId="77777777" w:rsidR="00BC0A8C" w:rsidRPr="00CB1022" w:rsidRDefault="00BC0A8C" w:rsidP="00BC0A8C">
      <w:pPr>
        <w:pStyle w:val="A"/>
      </w:pPr>
      <w:r w:rsidRPr="00CB1022">
        <w:t>F.</w:t>
      </w:r>
      <w:r w:rsidRPr="00CB1022">
        <w:tab/>
        <w:t>Distinguish claims presented orally or in writing that are supported by reasons and claims that are not.</w:t>
      </w:r>
    </w:p>
    <w:p w14:paraId="320BE7BB" w14:textId="77777777" w:rsidR="00BC0A8C" w:rsidRPr="00CB1022" w:rsidRDefault="00BC0A8C" w:rsidP="00BC0A8C">
      <w:pPr>
        <w:pStyle w:val="A"/>
      </w:pPr>
      <w:r w:rsidRPr="00CB1022">
        <w:t>G.</w:t>
      </w:r>
      <w:r w:rsidRPr="00CB1022">
        <w:tab/>
        <w:t>Report on a topic, story or claim with a logical sequence of ideas, appropriate facts and relevant, descriptive details.</w:t>
      </w:r>
    </w:p>
    <w:p w14:paraId="0DC5CA2D" w14:textId="77777777" w:rsidR="00BC0A8C" w:rsidRPr="00CB1022" w:rsidRDefault="00BC0A8C" w:rsidP="00BC0A8C">
      <w:pPr>
        <w:pStyle w:val="A"/>
      </w:pPr>
      <w:r w:rsidRPr="00CB1022">
        <w:t>H.</w:t>
      </w:r>
      <w:r w:rsidRPr="00CB1022">
        <w:tab/>
        <w:t>Include multimedia components (e.g., graphics, images, music, sound) and visual displays in presentations to clarify information.</w:t>
      </w:r>
    </w:p>
    <w:p w14:paraId="77E9E0A2" w14:textId="77777777" w:rsidR="00BC0A8C" w:rsidRPr="00CB1022" w:rsidRDefault="00BC0A8C" w:rsidP="00BC0A8C">
      <w:pPr>
        <w:pStyle w:val="A"/>
      </w:pPr>
      <w:r w:rsidRPr="00CB1022">
        <w:t>I.</w:t>
      </w:r>
      <w:r w:rsidRPr="00CB1022">
        <w:tab/>
        <w:t>Use captioned pictures, labeled diagrams, tables, or other visual displays in presentations when appropriate to support the topic or theme.</w:t>
      </w:r>
    </w:p>
    <w:p w14:paraId="625BA135" w14:textId="77777777" w:rsidR="00BC0A8C" w:rsidRPr="00CB1022" w:rsidRDefault="00BC0A8C" w:rsidP="00BC0A8C">
      <w:pPr>
        <w:pStyle w:val="AuthorityNote"/>
      </w:pPr>
      <w:r w:rsidRPr="00CB1022">
        <w:t>AUTHORITY NOTE:</w:t>
      </w:r>
      <w:r w:rsidRPr="00CB1022">
        <w:tab/>
        <w:t>Promulgated in accordance with R.S. 17:24.4.</w:t>
      </w:r>
    </w:p>
    <w:p w14:paraId="70445FEB" w14:textId="77777777" w:rsidR="00BC0A8C" w:rsidRDefault="00BC0A8C" w:rsidP="00BC0A8C">
      <w:pPr>
        <w:pStyle w:val="HistoricalNote"/>
      </w:pPr>
      <w:r w:rsidRPr="00CB1022">
        <w:t>HISTORICAL NOTE:</w:t>
      </w:r>
      <w:r w:rsidRPr="00CB1022">
        <w:tab/>
        <w:t xml:space="preserve">Promulgated by the Board of Elementary and Secondary Education, </w:t>
      </w:r>
      <w:r>
        <w:t>LR 43:906 (May 2017).</w:t>
      </w:r>
    </w:p>
    <w:p w14:paraId="0A20A945" w14:textId="77777777" w:rsidR="00BC0A8C" w:rsidRPr="00CB1022" w:rsidRDefault="00BC0A8C" w:rsidP="00BC0A8C">
      <w:pPr>
        <w:pStyle w:val="Section"/>
        <w:rPr>
          <w:rFonts w:eastAsia="Calibri"/>
        </w:rPr>
      </w:pPr>
      <w:bookmarkStart w:id="821" w:name="_Toc125623501"/>
      <w:r w:rsidRPr="00CB1022">
        <w:rPr>
          <w:rFonts w:eastAsia="Calibri"/>
        </w:rPr>
        <w:t>§9340.</w:t>
      </w:r>
      <w:r w:rsidRPr="00CB1022">
        <w:rPr>
          <w:rFonts w:eastAsia="Calibri"/>
        </w:rPr>
        <w:tab/>
        <w:t>Language</w:t>
      </w:r>
      <w:bookmarkEnd w:id="821"/>
    </w:p>
    <w:p w14:paraId="220A68F3" w14:textId="77777777" w:rsidR="00BC0A8C" w:rsidRPr="00CB1022" w:rsidRDefault="00BC0A8C" w:rsidP="00BC0A8C">
      <w:pPr>
        <w:pStyle w:val="A"/>
      </w:pPr>
      <w:r w:rsidRPr="00CB1022">
        <w:t>A.</w:t>
      </w:r>
      <w:r w:rsidRPr="00CB1022">
        <w:tab/>
        <w:t>Use strategies (e.g., clarify language and grammar, vary sentence patterns, maintain consistent tone and style) to improve written expression in conventional language.</w:t>
      </w:r>
    </w:p>
    <w:p w14:paraId="0469048D" w14:textId="77777777" w:rsidR="00BC0A8C" w:rsidRPr="00CB1022" w:rsidRDefault="00BC0A8C" w:rsidP="00BC0A8C">
      <w:pPr>
        <w:pStyle w:val="A"/>
      </w:pPr>
      <w:r w:rsidRPr="00CB1022">
        <w:t>B.</w:t>
      </w:r>
      <w:r w:rsidRPr="00CB1022">
        <w:tab/>
        <w:t>Use commas, parentheses, and/or dashes to set off nonrestrictive/parenthetical elements.</w:t>
      </w:r>
    </w:p>
    <w:p w14:paraId="4BE059A2" w14:textId="77777777" w:rsidR="00BC0A8C" w:rsidRPr="00CB1022" w:rsidRDefault="00BC0A8C" w:rsidP="00BC0A8C">
      <w:pPr>
        <w:pStyle w:val="A"/>
      </w:pPr>
      <w:r w:rsidRPr="00CB1022">
        <w:t>C.</w:t>
      </w:r>
      <w:r w:rsidRPr="00CB1022">
        <w:tab/>
        <w:t>Spell words correctly when communicating.</w:t>
      </w:r>
    </w:p>
    <w:p w14:paraId="78DB6F78" w14:textId="77777777" w:rsidR="00BC0A8C" w:rsidRPr="00CB1022" w:rsidRDefault="00BC0A8C" w:rsidP="00BC0A8C">
      <w:pPr>
        <w:pStyle w:val="A"/>
      </w:pPr>
      <w:r w:rsidRPr="00CB1022">
        <w:t>D.</w:t>
      </w:r>
      <w:r w:rsidRPr="00CB1022">
        <w:tab/>
        <w:t>Vary sentence patterns for meaning, reader interest, and style when communicating.</w:t>
      </w:r>
    </w:p>
    <w:p w14:paraId="155043B6" w14:textId="77777777" w:rsidR="00BC0A8C" w:rsidRPr="00CB1022" w:rsidRDefault="00BC0A8C" w:rsidP="00BC0A8C">
      <w:pPr>
        <w:pStyle w:val="A"/>
      </w:pPr>
      <w:r w:rsidRPr="00CB1022">
        <w:t>E.</w:t>
      </w:r>
      <w:r w:rsidRPr="00CB1022">
        <w:tab/>
        <w:t>Use context to determine the meaning of unknown or multiple meaning words.</w:t>
      </w:r>
    </w:p>
    <w:p w14:paraId="43424CFF" w14:textId="77777777" w:rsidR="00BC0A8C" w:rsidRPr="00CB1022" w:rsidRDefault="00BC0A8C" w:rsidP="00BC0A8C">
      <w:pPr>
        <w:pStyle w:val="A"/>
      </w:pPr>
      <w:r w:rsidRPr="00CB1022">
        <w:lastRenderedPageBreak/>
        <w:t>F.</w:t>
      </w:r>
      <w:r w:rsidRPr="00CB1022">
        <w:tab/>
        <w:t>Use common grade-appropriate roots and affixes as clues to the meaning of a word.</w:t>
      </w:r>
    </w:p>
    <w:p w14:paraId="6190AF19" w14:textId="77777777" w:rsidR="00BC0A8C" w:rsidRPr="00CB1022" w:rsidRDefault="00BC0A8C" w:rsidP="00BC0A8C">
      <w:pPr>
        <w:pStyle w:val="A"/>
      </w:pPr>
      <w:r w:rsidRPr="00CB1022">
        <w:t>G.</w:t>
      </w:r>
      <w:r w:rsidRPr="00CB1022">
        <w:tab/>
        <w:t>Consult print or digital reference materials (e.g., dictionaries, glossaries, thesauruses) to find the pronunciation of a word.</w:t>
      </w:r>
    </w:p>
    <w:p w14:paraId="069A3178" w14:textId="77777777" w:rsidR="00BC0A8C" w:rsidRPr="00CB1022" w:rsidRDefault="00BC0A8C" w:rsidP="00BC0A8C">
      <w:pPr>
        <w:pStyle w:val="A"/>
      </w:pPr>
      <w:r w:rsidRPr="00CB1022">
        <w:t>H.</w:t>
      </w:r>
      <w:r w:rsidRPr="00CB1022">
        <w:tab/>
        <w:t>Consult print or digital reference materials (e.g., dictionaries, glossaries, thesauruses) to find the synonym for a word.</w:t>
      </w:r>
    </w:p>
    <w:p w14:paraId="646884D6" w14:textId="77777777" w:rsidR="00BC0A8C" w:rsidRPr="00CB1022" w:rsidRDefault="00BC0A8C" w:rsidP="00BC0A8C">
      <w:pPr>
        <w:pStyle w:val="A"/>
      </w:pPr>
      <w:r w:rsidRPr="00CB1022">
        <w:t>I.</w:t>
      </w:r>
      <w:r w:rsidRPr="00CB1022">
        <w:tab/>
        <w:t>Consult print or digital reference materials (e.g., dictionaries, glossaries, thesauruses) to find the precise meaning of a word.</w:t>
      </w:r>
    </w:p>
    <w:p w14:paraId="18BCE115" w14:textId="77777777" w:rsidR="00BC0A8C" w:rsidRPr="00CB1022" w:rsidRDefault="00BC0A8C" w:rsidP="00BC0A8C">
      <w:pPr>
        <w:pStyle w:val="A"/>
      </w:pPr>
      <w:r w:rsidRPr="00CB1022">
        <w:t>J.</w:t>
      </w:r>
      <w:r w:rsidRPr="00CB1022">
        <w:tab/>
        <w:t>Verify the prediction of the meaning of a new word or phrase (e.g., by checking a dictionary).</w:t>
      </w:r>
    </w:p>
    <w:p w14:paraId="2113A637" w14:textId="77777777" w:rsidR="00BC0A8C" w:rsidRPr="00CB1022" w:rsidRDefault="00BC0A8C" w:rsidP="00BC0A8C">
      <w:pPr>
        <w:pStyle w:val="A"/>
      </w:pPr>
      <w:r w:rsidRPr="00CB1022">
        <w:t>K.</w:t>
      </w:r>
      <w:r w:rsidRPr="00CB1022">
        <w:tab/>
        <w:t>Explain the meaning of figures of speech (e.g., personification, idioms, proverbs) in context.</w:t>
      </w:r>
    </w:p>
    <w:p w14:paraId="09DC5FAE" w14:textId="77777777" w:rsidR="00BC0A8C" w:rsidRPr="00CB1022" w:rsidRDefault="00BC0A8C" w:rsidP="00BC0A8C">
      <w:pPr>
        <w:pStyle w:val="A"/>
      </w:pPr>
      <w:r w:rsidRPr="00CB1022">
        <w:t>L.</w:t>
      </w:r>
      <w:r w:rsidRPr="00CB1022">
        <w:tab/>
        <w:t>Interpret the use of personification within a text.</w:t>
      </w:r>
    </w:p>
    <w:p w14:paraId="664F4590" w14:textId="77777777" w:rsidR="00BC0A8C" w:rsidRPr="00CB1022" w:rsidRDefault="00BC0A8C" w:rsidP="00BC0A8C">
      <w:pPr>
        <w:pStyle w:val="A"/>
      </w:pPr>
      <w:r w:rsidRPr="00CB1022">
        <w:t>M.</w:t>
      </w:r>
      <w:r w:rsidRPr="00CB1022">
        <w:tab/>
        <w:t>Use figurative language appropriately, including similes and metaphors.</w:t>
      </w:r>
    </w:p>
    <w:p w14:paraId="0A2C9DBA" w14:textId="77777777" w:rsidR="00BC0A8C" w:rsidRPr="00CB1022" w:rsidRDefault="00BC0A8C" w:rsidP="00BC0A8C">
      <w:pPr>
        <w:pStyle w:val="A"/>
      </w:pPr>
      <w:r w:rsidRPr="00CB1022">
        <w:t>N.</w:t>
      </w:r>
      <w:r w:rsidRPr="00CB1022">
        <w:tab/>
        <w:t>Use the relationship between particular words (e.g., synonyms, antonyms, homographs) in writing to promote understanding of each of the words.</w:t>
      </w:r>
    </w:p>
    <w:p w14:paraId="6CAB9813" w14:textId="77777777" w:rsidR="00BC0A8C" w:rsidRPr="00CB1022" w:rsidRDefault="00BC0A8C" w:rsidP="00BC0A8C">
      <w:pPr>
        <w:pStyle w:val="A"/>
      </w:pPr>
      <w:r>
        <w:t>O.</w:t>
      </w:r>
      <w:r w:rsidRPr="00CB1022">
        <w:tab/>
        <w:t>Use the relationship between particular words (e.g., cause/effect, part/whole, item/category) to better understand each of the words.</w:t>
      </w:r>
    </w:p>
    <w:p w14:paraId="0DF5F0E4" w14:textId="77777777" w:rsidR="00BC0A8C" w:rsidRPr="00CB1022" w:rsidRDefault="00BC0A8C" w:rsidP="00BC0A8C">
      <w:pPr>
        <w:pStyle w:val="A"/>
      </w:pPr>
      <w:r w:rsidRPr="00CB1022">
        <w:t>P.</w:t>
      </w:r>
      <w:r w:rsidRPr="00CB1022">
        <w:tab/>
        <w:t>Identify the connotative meaning (i.e., the idea associated with the word) of a word or phrase.</w:t>
      </w:r>
    </w:p>
    <w:p w14:paraId="2F27022B" w14:textId="77777777" w:rsidR="00BC0A8C" w:rsidRPr="00CB1022" w:rsidRDefault="00BC0A8C" w:rsidP="00BC0A8C">
      <w:pPr>
        <w:pStyle w:val="A"/>
      </w:pPr>
      <w:r w:rsidRPr="00CB1022">
        <w:t>Q.</w:t>
      </w:r>
      <w:r w:rsidRPr="00CB1022">
        <w:tab/>
        <w:t>Use grade-appropriate general academic and domain-specific words and phrases accurately.</w:t>
      </w:r>
    </w:p>
    <w:p w14:paraId="068AECF6" w14:textId="77777777" w:rsidR="00BC0A8C" w:rsidRPr="00CB1022" w:rsidRDefault="00BC0A8C" w:rsidP="00BC0A8C">
      <w:pPr>
        <w:pStyle w:val="AuthorityNote"/>
      </w:pPr>
      <w:r w:rsidRPr="00CB1022">
        <w:t>AUTHORITY NOTE:</w:t>
      </w:r>
      <w:r w:rsidRPr="00CB1022">
        <w:tab/>
        <w:t>Promulgated in accordance with R.S. 17:24.4.</w:t>
      </w:r>
    </w:p>
    <w:p w14:paraId="1AB15BD5" w14:textId="77777777" w:rsidR="00BC0A8C" w:rsidRDefault="00BC0A8C" w:rsidP="00BC0A8C">
      <w:pPr>
        <w:pStyle w:val="HistoricalNote"/>
      </w:pPr>
      <w:r w:rsidRPr="00CB1022">
        <w:t>HISTORICAL NOTE:</w:t>
      </w:r>
      <w:r w:rsidRPr="00CB1022">
        <w:tab/>
        <w:t xml:space="preserve">Promulgated by the Board of Elementary and Secondary Education, </w:t>
      </w:r>
      <w:r>
        <w:t>LR 43:906 (May 2017).</w:t>
      </w:r>
    </w:p>
    <w:p w14:paraId="211CB247" w14:textId="77777777" w:rsidR="00BC0A8C" w:rsidRDefault="00BC0A8C" w:rsidP="00BC0A8C">
      <w:pPr>
        <w:pStyle w:val="Chapter"/>
      </w:pPr>
      <w:bookmarkStart w:id="822" w:name="_Toc125623502"/>
      <w:r w:rsidRPr="00CB1022">
        <w:t>Subchapter H.</w:t>
      </w:r>
      <w:r w:rsidRPr="00CB1022">
        <w:tab/>
        <w:t>Grade 7</w:t>
      </w:r>
      <w:bookmarkEnd w:id="822"/>
    </w:p>
    <w:p w14:paraId="64F01499" w14:textId="77777777" w:rsidR="00BC0A8C" w:rsidRPr="00CB1022" w:rsidRDefault="00BC0A8C" w:rsidP="00BC0A8C">
      <w:pPr>
        <w:pStyle w:val="Section"/>
      </w:pPr>
      <w:bookmarkStart w:id="823" w:name="_Toc125623503"/>
      <w:r w:rsidRPr="00CB1022">
        <w:t>§9341.</w:t>
      </w:r>
      <w:r w:rsidRPr="00CB1022">
        <w:tab/>
        <w:t>Reading Literature</w:t>
      </w:r>
      <w:bookmarkEnd w:id="823"/>
    </w:p>
    <w:p w14:paraId="6953245F" w14:textId="77777777" w:rsidR="00BC0A8C" w:rsidRPr="00CB1022" w:rsidRDefault="00BC0A8C" w:rsidP="00BC0A8C">
      <w:pPr>
        <w:pStyle w:val="A"/>
      </w:pPr>
      <w:r w:rsidRPr="00CB1022">
        <w:t>A.</w:t>
      </w:r>
      <w:r w:rsidRPr="00CB1022">
        <w:tab/>
        <w:t>Refer to details and examples in a text when explaining what the text says explicitly.</w:t>
      </w:r>
    </w:p>
    <w:p w14:paraId="35A734D7" w14:textId="77777777" w:rsidR="00BC0A8C" w:rsidRPr="00CB1022" w:rsidRDefault="00BC0A8C" w:rsidP="00BC0A8C">
      <w:pPr>
        <w:pStyle w:val="A"/>
      </w:pPr>
      <w:r w:rsidRPr="00CB1022">
        <w:t>B.</w:t>
      </w:r>
      <w:r w:rsidRPr="00CB1022">
        <w:tab/>
        <w:t>Use two or more pieces of textual evidence to support conclusions, or summaries of text.</w:t>
      </w:r>
    </w:p>
    <w:p w14:paraId="6AA2FE42" w14:textId="77777777" w:rsidR="00BC0A8C" w:rsidRPr="00CB1022" w:rsidRDefault="00BC0A8C" w:rsidP="00BC0A8C">
      <w:pPr>
        <w:pStyle w:val="A"/>
      </w:pPr>
      <w:r w:rsidRPr="00CB1022">
        <w:t>C.</w:t>
      </w:r>
      <w:r w:rsidRPr="00CB1022">
        <w:tab/>
        <w:t>Determine the theme or central idea of a text.</w:t>
      </w:r>
    </w:p>
    <w:p w14:paraId="0A01283C" w14:textId="77777777" w:rsidR="00BC0A8C" w:rsidRPr="00CB1022" w:rsidRDefault="00BC0A8C" w:rsidP="00BC0A8C">
      <w:pPr>
        <w:pStyle w:val="A"/>
      </w:pPr>
      <w:r w:rsidRPr="00CB1022">
        <w:t>D.</w:t>
      </w:r>
      <w:r w:rsidRPr="00CB1022">
        <w:tab/>
        <w:t>Analyze the development of the theme or central idea over the course of the text.</w:t>
      </w:r>
    </w:p>
    <w:p w14:paraId="69713BBE" w14:textId="77777777" w:rsidR="00BC0A8C" w:rsidRPr="00CB1022" w:rsidRDefault="00BC0A8C" w:rsidP="00BC0A8C">
      <w:pPr>
        <w:pStyle w:val="A"/>
      </w:pPr>
      <w:r w:rsidRPr="00CB1022">
        <w:t>E.</w:t>
      </w:r>
      <w:r w:rsidRPr="00CB1022">
        <w:tab/>
        <w:t>Analyze the impact of story elements on the text (e.g., impact of setting on a character's choices, cause/effects within the text).</w:t>
      </w:r>
    </w:p>
    <w:p w14:paraId="380DDFD6" w14:textId="77777777" w:rsidR="00BC0A8C" w:rsidRPr="00CB1022" w:rsidRDefault="00BC0A8C" w:rsidP="00BC0A8C">
      <w:pPr>
        <w:pStyle w:val="A"/>
      </w:pPr>
      <w:r w:rsidRPr="00CB1022">
        <w:t>F.</w:t>
      </w:r>
      <w:r w:rsidRPr="00CB1022">
        <w:tab/>
        <w:t>Analyze how particular elements of a story or drama interact (e.g., how setting shapes the characters or plot).</w:t>
      </w:r>
    </w:p>
    <w:p w14:paraId="0750D93B" w14:textId="77777777" w:rsidR="00BC0A8C" w:rsidRPr="00CB1022" w:rsidRDefault="00BC0A8C" w:rsidP="00BC0A8C">
      <w:pPr>
        <w:pStyle w:val="A"/>
      </w:pPr>
      <w:r w:rsidRPr="00CB1022">
        <w:t>G.</w:t>
      </w:r>
      <w:r w:rsidRPr="00CB1022">
        <w:tab/>
        <w:t>Determine the meaning of words and phrases as they are used in a text including figurative (i.e., metaphors, similes, and idioms) and connotative meanings.</w:t>
      </w:r>
    </w:p>
    <w:p w14:paraId="43AA60A9" w14:textId="77777777" w:rsidR="00BC0A8C" w:rsidRPr="00CB1022" w:rsidRDefault="00BC0A8C" w:rsidP="00BC0A8C">
      <w:pPr>
        <w:pStyle w:val="A"/>
      </w:pPr>
      <w:r w:rsidRPr="00CB1022">
        <w:t>H.</w:t>
      </w:r>
      <w:r w:rsidRPr="00CB1022">
        <w:tab/>
        <w:t>Identify alliteration within text.</w:t>
      </w:r>
    </w:p>
    <w:p w14:paraId="7A4AFE05" w14:textId="77777777" w:rsidR="00BC0A8C" w:rsidRPr="00CB1022" w:rsidRDefault="00BC0A8C" w:rsidP="00BC0A8C">
      <w:pPr>
        <w:pStyle w:val="A"/>
      </w:pPr>
      <w:r w:rsidRPr="00CB1022">
        <w:t>I.</w:t>
      </w:r>
      <w:r w:rsidRPr="00CB1022">
        <w:tab/>
        <w:t>Analyze how the use of rhymes or repetitions of sounds affect the tone of the poem, story, or drama.</w:t>
      </w:r>
    </w:p>
    <w:p w14:paraId="2A0002B9" w14:textId="77777777" w:rsidR="00BC0A8C" w:rsidRPr="00CB1022" w:rsidRDefault="00BC0A8C" w:rsidP="00BC0A8C">
      <w:pPr>
        <w:pStyle w:val="A"/>
      </w:pPr>
      <w:r w:rsidRPr="00CB1022">
        <w:t>J.</w:t>
      </w:r>
      <w:r w:rsidRPr="00CB1022">
        <w:tab/>
        <w:t>Examine how the structure of a poem or drama adds to its meaning.</w:t>
      </w:r>
    </w:p>
    <w:p w14:paraId="5D754541" w14:textId="77777777" w:rsidR="00BC0A8C" w:rsidRPr="00CB1022" w:rsidRDefault="00BC0A8C" w:rsidP="00BC0A8C">
      <w:pPr>
        <w:pStyle w:val="A"/>
      </w:pPr>
      <w:r w:rsidRPr="00CB1022">
        <w:t>K.</w:t>
      </w:r>
      <w:r w:rsidRPr="00CB1022">
        <w:tab/>
        <w:t>Compare and contrast the points of view of different characters in the same text.</w:t>
      </w:r>
    </w:p>
    <w:p w14:paraId="76EEA47A" w14:textId="77777777" w:rsidR="00BC0A8C" w:rsidRPr="00CB1022" w:rsidRDefault="00BC0A8C" w:rsidP="00BC0A8C">
      <w:pPr>
        <w:pStyle w:val="A"/>
      </w:pPr>
      <w:r w:rsidRPr="00CB1022">
        <w:t>L.</w:t>
      </w:r>
      <w:r w:rsidRPr="00CB1022">
        <w:tab/>
        <w:t>Compare and contrast a story, drama, or poem when presented in two different mediums.</w:t>
      </w:r>
    </w:p>
    <w:p w14:paraId="3C28E2AB" w14:textId="77777777" w:rsidR="00BC0A8C" w:rsidRPr="00CB1022" w:rsidRDefault="00BC0A8C" w:rsidP="00BC0A8C">
      <w:pPr>
        <w:pStyle w:val="A"/>
      </w:pPr>
      <w:r w:rsidRPr="00CB1022">
        <w:t>M.</w:t>
      </w:r>
      <w:r w:rsidRPr="00CB1022">
        <w:tab/>
        <w:t>Compare and contrast different mediums that may be used to present literary materials to explore the techniques used in the various mediums.</w:t>
      </w:r>
    </w:p>
    <w:p w14:paraId="078C87D3" w14:textId="77777777" w:rsidR="00BC0A8C" w:rsidRPr="00CB1022" w:rsidRDefault="00BC0A8C" w:rsidP="00BC0A8C">
      <w:pPr>
        <w:pStyle w:val="A"/>
      </w:pPr>
      <w:r w:rsidRPr="00CB1022">
        <w:t>N.</w:t>
      </w:r>
      <w:r w:rsidRPr="00CB1022">
        <w:tab/>
        <w:t>Compare and contrast a fictional portrayal of a time, place, or character and a historical account of the same period as a means of understanding how authors of fiction use or alter history.</w:t>
      </w:r>
    </w:p>
    <w:p w14:paraId="35436AFE" w14:textId="77777777" w:rsidR="00BC0A8C" w:rsidRPr="00CB1022" w:rsidRDefault="00BC0A8C" w:rsidP="00BC0A8C">
      <w:pPr>
        <w:pStyle w:val="A"/>
      </w:pPr>
      <w:r w:rsidRPr="00CB1022">
        <w:t>O.</w:t>
      </w:r>
      <w:r w:rsidRPr="00CB1022">
        <w:tab/>
        <w:t>Read or be read to a variety of literary texts or adapted texts including historical novels, dramas or plays, poetry (including soliloquies and sonnets), and fiction.</w:t>
      </w:r>
    </w:p>
    <w:p w14:paraId="766C54BB" w14:textId="77777777" w:rsidR="00BC0A8C" w:rsidRPr="00CB1022" w:rsidRDefault="00BC0A8C" w:rsidP="00BC0A8C">
      <w:pPr>
        <w:pStyle w:val="A"/>
      </w:pPr>
      <w:r w:rsidRPr="00CB1022">
        <w:t>P.</w:t>
      </w:r>
      <w:r w:rsidRPr="00CB1022">
        <w:tab/>
        <w:t>Use a variety of strategies to derive meaning from a variety of print and non-print literary texts.</w:t>
      </w:r>
    </w:p>
    <w:p w14:paraId="34FB8E8F" w14:textId="77777777" w:rsidR="00BC0A8C" w:rsidRPr="00CB1022" w:rsidRDefault="00BC0A8C" w:rsidP="00BC0A8C">
      <w:pPr>
        <w:pStyle w:val="AuthorityNote"/>
      </w:pPr>
      <w:r w:rsidRPr="00CB1022">
        <w:t>AUTHORITY NOTE:</w:t>
      </w:r>
      <w:r w:rsidRPr="00CB1022">
        <w:tab/>
        <w:t>Promulgated in accordance with R.S. 17:24.4.</w:t>
      </w:r>
    </w:p>
    <w:p w14:paraId="3198CAE8" w14:textId="77777777" w:rsidR="00BC0A8C" w:rsidRDefault="00BC0A8C" w:rsidP="00BC0A8C">
      <w:pPr>
        <w:pStyle w:val="HistoricalNote"/>
      </w:pPr>
      <w:r w:rsidRPr="00CB1022">
        <w:t>HISTORICAL NOTE:</w:t>
      </w:r>
      <w:r w:rsidRPr="00CB1022">
        <w:tab/>
        <w:t xml:space="preserve">Promulgated by the Board of Elementary and Secondary Education, </w:t>
      </w:r>
      <w:r>
        <w:t>LR 43:906 (May 2017).</w:t>
      </w:r>
    </w:p>
    <w:p w14:paraId="4DAD00A5" w14:textId="77777777" w:rsidR="00BC0A8C" w:rsidRPr="00CB1022" w:rsidRDefault="00BC0A8C" w:rsidP="00BC0A8C">
      <w:pPr>
        <w:pStyle w:val="Section"/>
      </w:pPr>
      <w:bookmarkStart w:id="824" w:name="_Toc125623504"/>
      <w:r w:rsidRPr="00CB1022">
        <w:t>§9342.</w:t>
      </w:r>
      <w:r w:rsidRPr="00CB1022">
        <w:tab/>
        <w:t>Reading Informational Text</w:t>
      </w:r>
      <w:bookmarkEnd w:id="824"/>
    </w:p>
    <w:p w14:paraId="00FE9608" w14:textId="77777777" w:rsidR="00BC0A8C" w:rsidRPr="00CB1022" w:rsidRDefault="00BC0A8C" w:rsidP="00BC0A8C">
      <w:pPr>
        <w:pStyle w:val="A"/>
      </w:pPr>
      <w:r w:rsidRPr="00CB1022">
        <w:t>A.</w:t>
      </w:r>
      <w:r w:rsidRPr="00CB1022">
        <w:tab/>
        <w:t>Use two or more pieces of evidence to support inferences, conclusions, or summaries of text.</w:t>
      </w:r>
    </w:p>
    <w:p w14:paraId="41CE6D73" w14:textId="77777777" w:rsidR="00BC0A8C" w:rsidRPr="00CB1022" w:rsidRDefault="00BC0A8C" w:rsidP="00BC0A8C">
      <w:pPr>
        <w:pStyle w:val="A"/>
      </w:pPr>
      <w:r w:rsidRPr="00CB1022">
        <w:t>B.</w:t>
      </w:r>
      <w:r w:rsidRPr="00CB1022">
        <w:tab/>
        <w:t>Determine the central idea of a text.</w:t>
      </w:r>
    </w:p>
    <w:p w14:paraId="2749A5A1" w14:textId="77777777" w:rsidR="00BC0A8C" w:rsidRPr="00CB1022" w:rsidRDefault="00BC0A8C" w:rsidP="00BC0A8C">
      <w:pPr>
        <w:pStyle w:val="A"/>
      </w:pPr>
      <w:r w:rsidRPr="00CB1022">
        <w:t>C.</w:t>
      </w:r>
      <w:r w:rsidRPr="00CB1022">
        <w:tab/>
        <w:t>Analyze the development of the central idea over the course of the text.</w:t>
      </w:r>
    </w:p>
    <w:p w14:paraId="4F63D00E" w14:textId="77777777" w:rsidR="00BC0A8C" w:rsidRPr="00CB1022" w:rsidRDefault="00BC0A8C" w:rsidP="00BC0A8C">
      <w:pPr>
        <w:pStyle w:val="A"/>
      </w:pPr>
      <w:r w:rsidRPr="00CB1022">
        <w:t>D.</w:t>
      </w:r>
      <w:r w:rsidRPr="00CB1022">
        <w:tab/>
        <w:t>Create an objective summary of a text.</w:t>
      </w:r>
    </w:p>
    <w:p w14:paraId="43317643" w14:textId="77777777" w:rsidR="00BC0A8C" w:rsidRPr="00CB1022" w:rsidRDefault="00BC0A8C" w:rsidP="00BC0A8C">
      <w:pPr>
        <w:pStyle w:val="A"/>
      </w:pPr>
      <w:r w:rsidRPr="00CB1022">
        <w:t>E.</w:t>
      </w:r>
      <w:r w:rsidRPr="00CB1022">
        <w:tab/>
        <w:t>Analyze the interactions between individuals, events, and ideas in a text (e.g., how ideas influence individuals or events, or how individuals influence ideas or events).</w:t>
      </w:r>
    </w:p>
    <w:p w14:paraId="5B92C5A0" w14:textId="77777777" w:rsidR="00BC0A8C" w:rsidRPr="00CB1022" w:rsidRDefault="00BC0A8C" w:rsidP="00BC0A8C">
      <w:pPr>
        <w:pStyle w:val="A"/>
      </w:pPr>
      <w:r w:rsidRPr="00CB1022">
        <w:t>F.</w:t>
      </w:r>
      <w:r w:rsidRPr="00CB1022">
        <w:tab/>
        <w:t>Determine the meaning of words and phrases as they are used in a text including figurative (i.e., metaphors, similes, and idioms) and connotative meanings.</w:t>
      </w:r>
    </w:p>
    <w:p w14:paraId="28B46A6F" w14:textId="77777777" w:rsidR="00BC0A8C" w:rsidRPr="00CB1022" w:rsidRDefault="00BC0A8C" w:rsidP="00BC0A8C">
      <w:pPr>
        <w:pStyle w:val="A"/>
      </w:pPr>
      <w:r w:rsidRPr="00CB1022">
        <w:t>G.</w:t>
      </w:r>
      <w:r w:rsidRPr="00CB1022">
        <w:tab/>
        <w:t>Analyze how the use of figurative, connotative or technical terms affect the meaning or tone of text.</w:t>
      </w:r>
    </w:p>
    <w:p w14:paraId="2C63FFF7" w14:textId="77777777" w:rsidR="00BC0A8C" w:rsidRPr="00CB1022" w:rsidRDefault="00BC0A8C" w:rsidP="00BC0A8C">
      <w:pPr>
        <w:pStyle w:val="A"/>
      </w:pPr>
      <w:r w:rsidRPr="00CB1022">
        <w:t>H.</w:t>
      </w:r>
      <w:r w:rsidRPr="00CB1022">
        <w:tab/>
        <w:t>Use signal words as a means of locating information.</w:t>
      </w:r>
    </w:p>
    <w:p w14:paraId="135F5FD4" w14:textId="77777777" w:rsidR="00BC0A8C" w:rsidRPr="00CB1022" w:rsidRDefault="00BC0A8C" w:rsidP="00BC0A8C">
      <w:pPr>
        <w:pStyle w:val="A"/>
      </w:pPr>
      <w:r w:rsidRPr="00CB1022">
        <w:t>I.</w:t>
      </w:r>
      <w:r w:rsidRPr="00CB1022">
        <w:tab/>
        <w:t>Outline a given text to show how ideas build upon one another.</w:t>
      </w:r>
    </w:p>
    <w:p w14:paraId="4CEC0B3A" w14:textId="77777777" w:rsidR="00BC0A8C" w:rsidRPr="00CB1022" w:rsidRDefault="00BC0A8C" w:rsidP="00BC0A8C">
      <w:pPr>
        <w:pStyle w:val="A"/>
      </w:pPr>
      <w:r w:rsidRPr="00CB1022">
        <w:t>J.</w:t>
      </w:r>
      <w:r w:rsidRPr="00CB1022">
        <w:tab/>
        <w:t>Determine the structure of a text.</w:t>
      </w:r>
    </w:p>
    <w:p w14:paraId="1677874A" w14:textId="77777777" w:rsidR="00BC0A8C" w:rsidRPr="00CB1022" w:rsidRDefault="00BC0A8C" w:rsidP="00BC0A8C">
      <w:pPr>
        <w:pStyle w:val="A"/>
      </w:pPr>
      <w:r w:rsidRPr="00CB1022">
        <w:t>K.</w:t>
      </w:r>
      <w:r w:rsidRPr="00CB1022">
        <w:tab/>
        <w:t>Determine how the information in each section contribute to the whole or to the development of ideas.</w:t>
      </w:r>
    </w:p>
    <w:p w14:paraId="028DE5D9" w14:textId="77777777" w:rsidR="00BC0A8C" w:rsidRPr="00CB1022" w:rsidRDefault="00BC0A8C" w:rsidP="00BC0A8C">
      <w:pPr>
        <w:pStyle w:val="A"/>
      </w:pPr>
      <w:r w:rsidRPr="00CB1022">
        <w:t>L.</w:t>
      </w:r>
      <w:r w:rsidRPr="00CB1022">
        <w:tab/>
        <w:t>Determine an author's point of view or purpose in a text and analyze how the author distinguishes his or her position from that of others.</w:t>
      </w:r>
    </w:p>
    <w:p w14:paraId="18B75FA5" w14:textId="77777777" w:rsidR="00BC0A8C" w:rsidRPr="00CB1022" w:rsidRDefault="00BC0A8C" w:rsidP="00BC0A8C">
      <w:pPr>
        <w:pStyle w:val="A"/>
      </w:pPr>
      <w:r w:rsidRPr="00CB1022">
        <w:lastRenderedPageBreak/>
        <w:t>M.</w:t>
      </w:r>
      <w:r w:rsidRPr="00CB1022">
        <w:tab/>
        <w:t>Compare/contrast how two or more authors write or present about the same topic.</w:t>
      </w:r>
    </w:p>
    <w:p w14:paraId="4DDCFE0E" w14:textId="77777777" w:rsidR="00BC0A8C" w:rsidRPr="00CB1022" w:rsidRDefault="00BC0A8C" w:rsidP="00BC0A8C">
      <w:pPr>
        <w:pStyle w:val="A"/>
      </w:pPr>
      <w:r w:rsidRPr="00CB1022">
        <w:t>N.</w:t>
      </w:r>
      <w:r w:rsidRPr="00CB1022">
        <w:tab/>
        <w:t>Identify an argument or claim that the author makes.</w:t>
      </w:r>
    </w:p>
    <w:p w14:paraId="320B4A03" w14:textId="77777777" w:rsidR="00BC0A8C" w:rsidRPr="00CB1022" w:rsidRDefault="00BC0A8C" w:rsidP="00BC0A8C">
      <w:pPr>
        <w:pStyle w:val="A"/>
      </w:pPr>
      <w:r w:rsidRPr="00CB1022">
        <w:t>O.</w:t>
      </w:r>
      <w:r w:rsidRPr="00CB1022">
        <w:tab/>
        <w:t>Evaluate the claim or argument to determine if they are supported by evidence.</w:t>
      </w:r>
    </w:p>
    <w:p w14:paraId="76231048" w14:textId="77777777" w:rsidR="00BC0A8C" w:rsidRPr="00CB1022" w:rsidRDefault="00BC0A8C" w:rsidP="00BC0A8C">
      <w:pPr>
        <w:pStyle w:val="A"/>
      </w:pPr>
      <w:r w:rsidRPr="00CB1022">
        <w:t>P.</w:t>
      </w:r>
      <w:r w:rsidRPr="00CB1022">
        <w:tab/>
        <w:t>Distinguish claims or arguments from those that are supported by evidence from those that are not.</w:t>
      </w:r>
    </w:p>
    <w:p w14:paraId="3A348707" w14:textId="77777777" w:rsidR="00BC0A8C" w:rsidRPr="00CB1022" w:rsidRDefault="00BC0A8C" w:rsidP="00BC0A8C">
      <w:pPr>
        <w:pStyle w:val="A"/>
      </w:pPr>
      <w:r w:rsidRPr="00CB1022">
        <w:t>Q.</w:t>
      </w:r>
      <w:r w:rsidRPr="00CB1022">
        <w:tab/>
        <w:t>Use supporting evidence to summarize central ideas, draw inferences, or analyze connections within or across texts.</w:t>
      </w:r>
    </w:p>
    <w:p w14:paraId="0C2CEE8A" w14:textId="77777777" w:rsidR="00BC0A8C" w:rsidRPr="00CB1022" w:rsidRDefault="00BC0A8C" w:rsidP="00BC0A8C">
      <w:pPr>
        <w:pStyle w:val="A"/>
      </w:pPr>
      <w:r w:rsidRPr="00CB1022">
        <w:t>R.</w:t>
      </w:r>
      <w:r w:rsidRPr="00CB1022">
        <w:tab/>
        <w:t>Compare/contrast how two or more authors write about the same topic.</w:t>
      </w:r>
    </w:p>
    <w:p w14:paraId="32C7D330" w14:textId="77777777" w:rsidR="00BC0A8C" w:rsidRPr="00CB1022" w:rsidRDefault="00BC0A8C" w:rsidP="00BC0A8C">
      <w:pPr>
        <w:pStyle w:val="A"/>
      </w:pPr>
      <w:r w:rsidRPr="00CB1022">
        <w:t>S.</w:t>
      </w:r>
      <w:r w:rsidRPr="00CB1022">
        <w:tab/>
        <w:t>Analyze how two or more authors writing about the same topic shape their presentations of key information by emphasizing different evidence or advancing different interpretations of facts.</w:t>
      </w:r>
    </w:p>
    <w:p w14:paraId="36FDB4FA" w14:textId="77777777" w:rsidR="00BC0A8C" w:rsidRPr="00CB1022" w:rsidRDefault="00BC0A8C" w:rsidP="00BC0A8C">
      <w:pPr>
        <w:pStyle w:val="A"/>
      </w:pPr>
      <w:r w:rsidRPr="00CB1022">
        <w:t>T.</w:t>
      </w:r>
      <w:r w:rsidRPr="00CB1022">
        <w:tab/>
        <w:t>Read or be read to a variety of informational texts or adapted texts.</w:t>
      </w:r>
    </w:p>
    <w:p w14:paraId="3E149ACF" w14:textId="77777777" w:rsidR="00BC0A8C" w:rsidRPr="00CB1022" w:rsidRDefault="00BC0A8C" w:rsidP="00BC0A8C">
      <w:pPr>
        <w:pStyle w:val="A"/>
      </w:pPr>
      <w:r w:rsidRPr="00CB1022">
        <w:t>U.</w:t>
      </w:r>
      <w:r w:rsidRPr="00CB1022">
        <w:tab/>
        <w:t>Use a variety of strategies to derive meaning from a variety of print and non-print informational texts.</w:t>
      </w:r>
    </w:p>
    <w:p w14:paraId="3783D5AF" w14:textId="77777777" w:rsidR="00BC0A8C" w:rsidRPr="00CB1022" w:rsidRDefault="00BC0A8C" w:rsidP="00BC0A8C">
      <w:pPr>
        <w:pStyle w:val="AuthorityNote"/>
      </w:pPr>
      <w:r w:rsidRPr="00CB1022">
        <w:t>AUTHORITY NOTE:</w:t>
      </w:r>
      <w:r w:rsidRPr="00CB1022">
        <w:tab/>
        <w:t>Promulgated in accordance with R.S. 17:24.4.</w:t>
      </w:r>
    </w:p>
    <w:p w14:paraId="57A97649" w14:textId="77777777" w:rsidR="00BC0A8C" w:rsidRDefault="00BC0A8C" w:rsidP="00BC0A8C">
      <w:pPr>
        <w:pStyle w:val="HistoricalNote"/>
      </w:pPr>
      <w:r w:rsidRPr="00CB1022">
        <w:t>HISTORICAL NOTE:</w:t>
      </w:r>
      <w:r w:rsidRPr="00CB1022">
        <w:tab/>
        <w:t xml:space="preserve">Promulgated by the Board of Elementary and Secondary Education, </w:t>
      </w:r>
      <w:r>
        <w:t>LR 43:907 (May 2017).</w:t>
      </w:r>
    </w:p>
    <w:p w14:paraId="1B2BB4F3" w14:textId="77777777" w:rsidR="00BC0A8C" w:rsidRPr="00CB1022" w:rsidRDefault="00BC0A8C" w:rsidP="00BC0A8C">
      <w:pPr>
        <w:pStyle w:val="Section"/>
        <w:rPr>
          <w:rFonts w:eastAsia="Calibri"/>
        </w:rPr>
      </w:pPr>
      <w:bookmarkStart w:id="825" w:name="_Toc125623505"/>
      <w:r w:rsidRPr="00CB1022">
        <w:t>§9343.</w:t>
      </w:r>
      <w:r w:rsidRPr="00CB1022">
        <w:tab/>
      </w:r>
      <w:r w:rsidRPr="00CB1022">
        <w:rPr>
          <w:rFonts w:eastAsia="Calibri"/>
        </w:rPr>
        <w:t>Writing</w:t>
      </w:r>
      <w:bookmarkEnd w:id="825"/>
    </w:p>
    <w:p w14:paraId="76C98D5D" w14:textId="77777777" w:rsidR="00BC0A8C" w:rsidRPr="00CB1022" w:rsidRDefault="00BC0A8C" w:rsidP="00BC0A8C">
      <w:pPr>
        <w:pStyle w:val="A"/>
      </w:pPr>
      <w:r w:rsidRPr="00CB1022">
        <w:t>A.</w:t>
      </w:r>
      <w:r w:rsidRPr="00CB1022">
        <w:tab/>
        <w:t>Produce a persuasive permanent product which has an introduction that introduces a claim and acknowledges alternate or opposing claims.</w:t>
      </w:r>
    </w:p>
    <w:p w14:paraId="2D4126BE" w14:textId="77777777" w:rsidR="00BC0A8C" w:rsidRPr="00CB1022" w:rsidRDefault="00BC0A8C" w:rsidP="00BC0A8C">
      <w:pPr>
        <w:pStyle w:val="A"/>
      </w:pPr>
      <w:r w:rsidRPr="00CB1022">
        <w:t>B.</w:t>
      </w:r>
      <w:r w:rsidRPr="00CB1022">
        <w:tab/>
        <w:t>Create an organizational structure in which ideas are logically grouped to support the claim.</w:t>
      </w:r>
    </w:p>
    <w:p w14:paraId="3778078A" w14:textId="77777777" w:rsidR="00BC0A8C" w:rsidRPr="00CB1022" w:rsidRDefault="00BC0A8C" w:rsidP="00BC0A8C">
      <w:pPr>
        <w:pStyle w:val="A"/>
      </w:pPr>
      <w:r w:rsidRPr="00CB1022">
        <w:t>C.</w:t>
      </w:r>
      <w:r w:rsidRPr="00CB1022">
        <w:tab/>
        <w:t>Support the claim with logical reasoning and relevant evidence from credible sources.</w:t>
      </w:r>
    </w:p>
    <w:p w14:paraId="12C5FBAC" w14:textId="77777777" w:rsidR="00BC0A8C" w:rsidRPr="00CB1022" w:rsidRDefault="00BC0A8C" w:rsidP="00BC0A8C">
      <w:pPr>
        <w:pStyle w:val="A"/>
      </w:pPr>
      <w:r w:rsidRPr="00CB1022">
        <w:t>D.</w:t>
      </w:r>
      <w:r w:rsidRPr="00CB1022">
        <w:tab/>
        <w:t>Use words, phrases, and clauses to link the claim and reasons and clarify relationships among ideas.</w:t>
      </w:r>
    </w:p>
    <w:p w14:paraId="5054B459" w14:textId="77777777" w:rsidR="00BC0A8C" w:rsidRPr="00CB1022" w:rsidRDefault="00BC0A8C" w:rsidP="00BC0A8C">
      <w:pPr>
        <w:pStyle w:val="A"/>
      </w:pPr>
      <w:r w:rsidRPr="00CB1022">
        <w:t>E.</w:t>
      </w:r>
      <w:r w:rsidRPr="00CB1022">
        <w:tab/>
        <w:t>Maintain a consistent style and voice.</w:t>
      </w:r>
    </w:p>
    <w:p w14:paraId="5C97A361" w14:textId="77777777" w:rsidR="00BC0A8C" w:rsidRPr="00CB1022" w:rsidRDefault="00BC0A8C" w:rsidP="00BC0A8C">
      <w:pPr>
        <w:pStyle w:val="A"/>
      </w:pPr>
      <w:r w:rsidRPr="00CB1022">
        <w:t>F.</w:t>
      </w:r>
      <w:r w:rsidRPr="00CB1022">
        <w:tab/>
        <w:t>Provide a concluding statement or section that follows from and supports the argument presented.</w:t>
      </w:r>
    </w:p>
    <w:p w14:paraId="4063B367" w14:textId="77777777" w:rsidR="00BC0A8C" w:rsidRPr="00CB1022" w:rsidRDefault="00BC0A8C" w:rsidP="00BC0A8C">
      <w:pPr>
        <w:pStyle w:val="A"/>
      </w:pPr>
      <w:r w:rsidRPr="00CB1022">
        <w:t>G.</w:t>
      </w:r>
      <w:r w:rsidRPr="00CB1022">
        <w:tab/>
        <w:t>Produce an informative/explanatory permanent product which has an introduction that clearly previews information to follow about a topic.</w:t>
      </w:r>
    </w:p>
    <w:p w14:paraId="4BE6573A" w14:textId="77777777" w:rsidR="00BC0A8C" w:rsidRPr="00CB1022" w:rsidRDefault="00BC0A8C" w:rsidP="00BC0A8C">
      <w:pPr>
        <w:pStyle w:val="A"/>
      </w:pPr>
      <w:r w:rsidRPr="00CB1022">
        <w:t>H.</w:t>
      </w:r>
      <w:r w:rsidRPr="00CB1022">
        <w:tab/>
        <w:t>Organize ideas, concepts, and information (e.g., using definition, classification, comparison/contrast, and cause/effect).</w:t>
      </w:r>
    </w:p>
    <w:p w14:paraId="5EAD199F" w14:textId="77777777" w:rsidR="00BC0A8C" w:rsidRPr="00CB1022" w:rsidRDefault="00BC0A8C" w:rsidP="00BC0A8C">
      <w:pPr>
        <w:pStyle w:val="A"/>
      </w:pPr>
      <w:r w:rsidRPr="00CB1022">
        <w:t>I.</w:t>
      </w:r>
      <w:r w:rsidRPr="00CB1022">
        <w:tab/>
        <w:t>Develop the topic (i.e., add additional information related to the topic) with relevant facts, definitions, concrete details, quotations, or other information and examples.</w:t>
      </w:r>
    </w:p>
    <w:p w14:paraId="31BCC287" w14:textId="77777777" w:rsidR="00BC0A8C" w:rsidRPr="00CB1022" w:rsidRDefault="00BC0A8C" w:rsidP="00BC0A8C">
      <w:pPr>
        <w:pStyle w:val="A"/>
      </w:pPr>
      <w:r w:rsidRPr="00CB1022">
        <w:t>J.</w:t>
      </w:r>
      <w:r w:rsidRPr="00CB1022">
        <w:tab/>
        <w:t>Use transitional words, phrases, and clauses that connect ideas and create cohesion.</w:t>
      </w:r>
    </w:p>
    <w:p w14:paraId="317F7FBF" w14:textId="77777777" w:rsidR="00BC0A8C" w:rsidRPr="00CB1022" w:rsidRDefault="00BC0A8C" w:rsidP="00BC0A8C">
      <w:pPr>
        <w:pStyle w:val="A"/>
      </w:pPr>
      <w:r w:rsidRPr="00CB1022">
        <w:t>K.</w:t>
      </w:r>
      <w:r w:rsidRPr="00CB1022">
        <w:tab/>
        <w:t>Use precise language and domain-specific vocabulary to inform about or explain the topic.</w:t>
      </w:r>
    </w:p>
    <w:p w14:paraId="03549FE7" w14:textId="77777777" w:rsidR="00BC0A8C" w:rsidRPr="00CB1022" w:rsidRDefault="00BC0A8C" w:rsidP="00BC0A8C">
      <w:pPr>
        <w:pStyle w:val="A"/>
      </w:pPr>
      <w:r w:rsidRPr="00CB1022">
        <w:t>L.</w:t>
      </w:r>
      <w:r w:rsidRPr="00CB1022">
        <w:tab/>
        <w:t>Maintain a consistent style and voice.</w:t>
      </w:r>
    </w:p>
    <w:p w14:paraId="60870867" w14:textId="77777777" w:rsidR="00BC0A8C" w:rsidRPr="00CB1022" w:rsidRDefault="00BC0A8C" w:rsidP="00BC0A8C">
      <w:pPr>
        <w:pStyle w:val="A"/>
      </w:pPr>
      <w:r w:rsidRPr="00CB1022">
        <w:t>M.</w:t>
      </w:r>
      <w:r w:rsidRPr="00CB1022">
        <w:tab/>
        <w:t>Provide a concluding statement or section that follows from and supports the information presented.</w:t>
      </w:r>
    </w:p>
    <w:p w14:paraId="375A4D0F" w14:textId="77777777" w:rsidR="00BC0A8C" w:rsidRPr="00CB1022" w:rsidRDefault="00BC0A8C" w:rsidP="00BC0A8C">
      <w:pPr>
        <w:pStyle w:val="A"/>
      </w:pPr>
      <w:r w:rsidRPr="00CB1022">
        <w:t>N.</w:t>
      </w:r>
      <w:r w:rsidRPr="00CB1022">
        <w:tab/>
        <w:t>Produce a narrative permanent product which engages and orients the reader by establishing a context and point of view and introducing the narrator and/or characters.</w:t>
      </w:r>
    </w:p>
    <w:p w14:paraId="1E4B09AD" w14:textId="77777777" w:rsidR="00BC0A8C" w:rsidRPr="00CB1022" w:rsidRDefault="00BC0A8C" w:rsidP="00BC0A8C">
      <w:pPr>
        <w:pStyle w:val="A"/>
      </w:pPr>
      <w:r w:rsidRPr="00CB1022">
        <w:t>O.</w:t>
      </w:r>
      <w:r w:rsidRPr="00CB1022">
        <w:tab/>
        <w:t>Organize events so they unfold naturally.</w:t>
      </w:r>
    </w:p>
    <w:p w14:paraId="3FBEE16D" w14:textId="77777777" w:rsidR="00BC0A8C" w:rsidRPr="00CB1022" w:rsidRDefault="00BC0A8C" w:rsidP="00BC0A8C">
      <w:pPr>
        <w:pStyle w:val="A"/>
      </w:pPr>
      <w:r w:rsidRPr="00CB1022">
        <w:t>P.</w:t>
      </w:r>
      <w:r w:rsidRPr="00CB1022">
        <w:tab/>
        <w:t>When appropriate, use narrative techniques (e.g., dialogue, pacing, and description), to develop experiences, events, and/or characters.</w:t>
      </w:r>
    </w:p>
    <w:p w14:paraId="18DAF98D" w14:textId="77777777" w:rsidR="00BC0A8C" w:rsidRPr="00CB1022" w:rsidRDefault="00BC0A8C" w:rsidP="00BC0A8C">
      <w:pPr>
        <w:pStyle w:val="A"/>
      </w:pPr>
      <w:r w:rsidRPr="00CB1022">
        <w:t>Q.</w:t>
      </w:r>
      <w:r w:rsidRPr="00CB1022">
        <w:tab/>
        <w:t>Use a variety of transition words, phrases, and clauses to convey sequence and signal shifts from one time frame or setting to another.</w:t>
      </w:r>
    </w:p>
    <w:p w14:paraId="23A45FBB" w14:textId="77777777" w:rsidR="00BC0A8C" w:rsidRPr="00CB1022" w:rsidRDefault="00BC0A8C" w:rsidP="00BC0A8C">
      <w:pPr>
        <w:pStyle w:val="A"/>
      </w:pPr>
      <w:r w:rsidRPr="00CB1022">
        <w:t>R.</w:t>
      </w:r>
      <w:r w:rsidRPr="00CB1022">
        <w:tab/>
        <w:t>Use precise words and phrases, relevant descriptive details, and sensory language to capture the action and convey experiences and events.</w:t>
      </w:r>
    </w:p>
    <w:p w14:paraId="73F943AD" w14:textId="77777777" w:rsidR="00BC0A8C" w:rsidRPr="00CB1022" w:rsidRDefault="00BC0A8C" w:rsidP="00BC0A8C">
      <w:pPr>
        <w:pStyle w:val="A"/>
      </w:pPr>
      <w:r w:rsidRPr="00CB1022">
        <w:t>S.</w:t>
      </w:r>
      <w:r w:rsidRPr="00CB1022">
        <w:tab/>
        <w:t>Provide a conclusion that follows from the narrated experiences or events.</w:t>
      </w:r>
    </w:p>
    <w:p w14:paraId="3CA62D46" w14:textId="77777777" w:rsidR="00BC0A8C" w:rsidRPr="00CB1022" w:rsidRDefault="00BC0A8C" w:rsidP="00BC0A8C">
      <w:pPr>
        <w:pStyle w:val="A"/>
      </w:pPr>
      <w:r w:rsidRPr="00CB1022">
        <w:t>T.</w:t>
      </w:r>
      <w:r w:rsidRPr="00CB1022">
        <w:tab/>
        <w:t>Use words, phrases, or gathered information to accurately reflect literary context.</w:t>
      </w:r>
    </w:p>
    <w:p w14:paraId="4E239FC9" w14:textId="77777777" w:rsidR="00BC0A8C" w:rsidRPr="00CB1022" w:rsidRDefault="00BC0A8C" w:rsidP="00BC0A8C">
      <w:pPr>
        <w:pStyle w:val="A"/>
      </w:pPr>
      <w:r w:rsidRPr="00CB1022">
        <w:t>U.</w:t>
      </w:r>
      <w:r w:rsidRPr="00CB1022">
        <w:tab/>
        <w:t>Produce a clear, coherent permanent product that is appropriate to the specific task (e.g., topic or text), purpose (e.g., to persuade or inform), and audience (e.g., reader).</w:t>
      </w:r>
    </w:p>
    <w:p w14:paraId="47B5B531" w14:textId="77777777" w:rsidR="00BC0A8C" w:rsidRPr="00CB1022" w:rsidRDefault="00BC0A8C" w:rsidP="00BC0A8C">
      <w:pPr>
        <w:pStyle w:val="A"/>
      </w:pPr>
      <w:r w:rsidRPr="00CB1022">
        <w:t>V.</w:t>
      </w:r>
      <w:r w:rsidRPr="00CB1022">
        <w:tab/>
        <w:t>With guidance and support from peers and adults, develop a plan for permanent products (e.g., brainstorm topics, select a topic, gather information, create a draft).</w:t>
      </w:r>
    </w:p>
    <w:p w14:paraId="20F4E41B" w14:textId="77777777" w:rsidR="00BC0A8C" w:rsidRPr="00CB1022" w:rsidRDefault="00BC0A8C" w:rsidP="00BC0A8C">
      <w:pPr>
        <w:pStyle w:val="A"/>
      </w:pPr>
      <w:r w:rsidRPr="00CB1022">
        <w:t>W.</w:t>
      </w:r>
      <w:r w:rsidRPr="00CB1022">
        <w:tab/>
        <w:t>With guidance and support from peers and adults, strengthen writing by revising and editing (e.g., review a permanent product, strengthen an informative/explanatory permanent product by adding transitional phrases, vary sentence types).</w:t>
      </w:r>
    </w:p>
    <w:p w14:paraId="6DDFA856" w14:textId="77777777" w:rsidR="00BC0A8C" w:rsidRPr="00CB1022" w:rsidRDefault="00BC0A8C" w:rsidP="00BC0A8C">
      <w:pPr>
        <w:pStyle w:val="A"/>
      </w:pPr>
      <w:r w:rsidRPr="00CB1022">
        <w:t>X.</w:t>
      </w:r>
      <w:r w:rsidRPr="00CB1022">
        <w:tab/>
        <w:t>Use technology to produce and publish writing (e.g., use internet to gather information; use word processing to generate and collaborate on writing).</w:t>
      </w:r>
    </w:p>
    <w:p w14:paraId="3849E4DA" w14:textId="77777777" w:rsidR="00BC0A8C" w:rsidRPr="00CB1022" w:rsidRDefault="00BC0A8C" w:rsidP="00BC0A8C">
      <w:pPr>
        <w:pStyle w:val="A"/>
      </w:pPr>
      <w:r w:rsidRPr="00CB1022">
        <w:t>Y.</w:t>
      </w:r>
      <w:r w:rsidRPr="00CB1022">
        <w:tab/>
        <w:t>Follow steps to complete a short research project (e.g., determine topic, locate information on a topic, organize information related to the topic, draft a permanent product).</w:t>
      </w:r>
    </w:p>
    <w:p w14:paraId="05DD518C" w14:textId="77777777" w:rsidR="00BC0A8C" w:rsidRPr="00CB1022" w:rsidRDefault="00BC0A8C" w:rsidP="00BC0A8C">
      <w:pPr>
        <w:pStyle w:val="A"/>
      </w:pPr>
      <w:r w:rsidRPr="00CB1022">
        <w:t>Z.</w:t>
      </w:r>
      <w:r w:rsidRPr="00CB1022">
        <w:tab/>
        <w:t>List internet search terms for a topic of study.</w:t>
      </w:r>
    </w:p>
    <w:p w14:paraId="168E0CE0" w14:textId="77777777" w:rsidR="00BC0A8C" w:rsidRPr="00CB1022" w:rsidRDefault="00BC0A8C" w:rsidP="00BC0A8C">
      <w:pPr>
        <w:pStyle w:val="A"/>
      </w:pPr>
      <w:r w:rsidRPr="00CB1022">
        <w:t>AA.</w:t>
      </w:r>
      <w:r w:rsidRPr="00CB1022">
        <w:tab/>
        <w:t>Gather relevant information (e.g., highlight in text, quote or paraphrase from text or discussion) from print (e.g., text read aloud, printed image) and/or digital sources (e.g., video, audio, images/graphics) relevant to a topic.</w:t>
      </w:r>
    </w:p>
    <w:p w14:paraId="6290BCDF" w14:textId="77777777" w:rsidR="00BC0A8C" w:rsidRPr="00CB1022" w:rsidRDefault="00BC0A8C" w:rsidP="00BC0A8C">
      <w:pPr>
        <w:pStyle w:val="A"/>
      </w:pPr>
      <w:r w:rsidRPr="00CB1022">
        <w:t>BB.</w:t>
      </w:r>
      <w:r w:rsidRPr="00CB1022">
        <w:tab/>
        <w:t>Quote or paraphrase the data and conclusions of others while avoiding plagiarism.</w:t>
      </w:r>
    </w:p>
    <w:p w14:paraId="65AAAC7F" w14:textId="77777777" w:rsidR="00BC0A8C" w:rsidRPr="00CB1022" w:rsidRDefault="00BC0A8C" w:rsidP="00BC0A8C">
      <w:pPr>
        <w:pStyle w:val="A"/>
      </w:pPr>
      <w:r w:rsidRPr="00CB1022">
        <w:t>CC.</w:t>
      </w:r>
      <w:r w:rsidRPr="00CB1022">
        <w:tab/>
        <w:t>Use a standard format to write citations.</w:t>
      </w:r>
    </w:p>
    <w:p w14:paraId="5FA87D25" w14:textId="77777777" w:rsidR="00BC0A8C" w:rsidRPr="00CB1022" w:rsidRDefault="00BC0A8C" w:rsidP="00BC0A8C">
      <w:pPr>
        <w:pStyle w:val="A"/>
      </w:pPr>
      <w:r w:rsidRPr="00CB1022">
        <w:t>DD.</w:t>
      </w:r>
      <w:r w:rsidRPr="00CB1022">
        <w:tab/>
        <w:t>Provide a bibliography for sources that contributed to the creation of a permanent product.</w:t>
      </w:r>
    </w:p>
    <w:p w14:paraId="5DD5DBB1" w14:textId="77777777" w:rsidR="00BC0A8C" w:rsidRPr="00CB1022" w:rsidRDefault="00BC0A8C" w:rsidP="00BC0A8C">
      <w:pPr>
        <w:pStyle w:val="A"/>
      </w:pPr>
      <w:r w:rsidRPr="00CB1022">
        <w:lastRenderedPageBreak/>
        <w:t>EE.</w:t>
      </w:r>
      <w:r w:rsidRPr="00CB1022">
        <w:tab/>
        <w:t>Provide evidence from grade-appropriate literary or informational texts to support analysis, reflection, and research.</w:t>
      </w:r>
    </w:p>
    <w:p w14:paraId="7059FAAD" w14:textId="77777777" w:rsidR="00BC0A8C" w:rsidRPr="00CB1022" w:rsidRDefault="00BC0A8C" w:rsidP="00BC0A8C">
      <w:pPr>
        <w:pStyle w:val="AuthorityNote"/>
      </w:pPr>
      <w:r w:rsidRPr="00CB1022">
        <w:t>AUTHORITY NOTE:</w:t>
      </w:r>
      <w:r w:rsidRPr="00CB1022">
        <w:tab/>
        <w:t>Promulgated in accordance with R.S. 17:24.4.</w:t>
      </w:r>
    </w:p>
    <w:p w14:paraId="46F2B5D5" w14:textId="77777777" w:rsidR="00BC0A8C" w:rsidRDefault="00BC0A8C" w:rsidP="00BC0A8C">
      <w:pPr>
        <w:pStyle w:val="HistoricalNote"/>
      </w:pPr>
      <w:r w:rsidRPr="00CB1022">
        <w:t>HISTORICAL NOTE:</w:t>
      </w:r>
      <w:r w:rsidRPr="00CB1022">
        <w:tab/>
        <w:t xml:space="preserve">Promulgated by the Board of Elementary and Secondary Education, </w:t>
      </w:r>
      <w:r>
        <w:t>LR 43:907 (May 2017).</w:t>
      </w:r>
    </w:p>
    <w:p w14:paraId="6836974D" w14:textId="77777777" w:rsidR="00BC0A8C" w:rsidRPr="00CB1022" w:rsidRDefault="00BC0A8C" w:rsidP="00BC0A8C">
      <w:pPr>
        <w:pStyle w:val="Section"/>
        <w:rPr>
          <w:rFonts w:eastAsia="Calibri"/>
        </w:rPr>
      </w:pPr>
      <w:bookmarkStart w:id="826" w:name="_Toc125623506"/>
      <w:r w:rsidRPr="00CB1022">
        <w:rPr>
          <w:rFonts w:eastAsia="Calibri"/>
        </w:rPr>
        <w:t>§9344.</w:t>
      </w:r>
      <w:r w:rsidRPr="00CB1022">
        <w:rPr>
          <w:rFonts w:eastAsia="Calibri"/>
        </w:rPr>
        <w:tab/>
        <w:t>Speaking and Listening</w:t>
      </w:r>
      <w:bookmarkEnd w:id="826"/>
    </w:p>
    <w:p w14:paraId="11574688" w14:textId="77777777" w:rsidR="00BC0A8C" w:rsidRPr="00CB1022" w:rsidRDefault="00BC0A8C" w:rsidP="00BC0A8C">
      <w:pPr>
        <w:pStyle w:val="A"/>
      </w:pPr>
      <w:r w:rsidRPr="00CB1022">
        <w:t>A.</w:t>
      </w:r>
      <w:r w:rsidRPr="00CB1022">
        <w:tab/>
        <w:t>Describe how the claims within a speaker's argument match own argument.</w:t>
      </w:r>
    </w:p>
    <w:p w14:paraId="5C3995EA" w14:textId="77777777" w:rsidR="00BC0A8C" w:rsidRPr="00CB1022" w:rsidRDefault="00BC0A8C" w:rsidP="00BC0A8C">
      <w:pPr>
        <w:pStyle w:val="A"/>
      </w:pPr>
      <w:r w:rsidRPr="00CB1022">
        <w:t>B.</w:t>
      </w:r>
      <w:r w:rsidRPr="00CB1022">
        <w:tab/>
        <w:t>Discuss how own view or opinion changes using new information provided by others.</w:t>
      </w:r>
    </w:p>
    <w:p w14:paraId="283908ED" w14:textId="77777777" w:rsidR="00BC0A8C" w:rsidRPr="00CB1022" w:rsidRDefault="00BC0A8C" w:rsidP="00BC0A8C">
      <w:pPr>
        <w:pStyle w:val="A"/>
      </w:pPr>
      <w:r w:rsidRPr="00CB1022">
        <w:t>C.</w:t>
      </w:r>
      <w:r w:rsidRPr="00CB1022">
        <w:tab/>
        <w:t>Use information and feedback to refine understanding or products.</w:t>
      </w:r>
    </w:p>
    <w:p w14:paraId="2F183A8D" w14:textId="77777777" w:rsidR="00BC0A8C" w:rsidRPr="00CB1022" w:rsidRDefault="00BC0A8C" w:rsidP="00BC0A8C">
      <w:pPr>
        <w:pStyle w:val="A"/>
      </w:pPr>
      <w:r w:rsidRPr="00CB1022">
        <w:t>D.</w:t>
      </w:r>
      <w:r w:rsidRPr="00CB1022">
        <w:tab/>
        <w:t>Use information and feedback to refine own thinking.</w:t>
      </w:r>
    </w:p>
    <w:p w14:paraId="4F8AED84" w14:textId="77777777" w:rsidR="00BC0A8C" w:rsidRPr="00CB1022" w:rsidRDefault="00BC0A8C" w:rsidP="00BC0A8C">
      <w:pPr>
        <w:pStyle w:val="A"/>
      </w:pPr>
      <w:r w:rsidRPr="00CB1022">
        <w:t>E.</w:t>
      </w:r>
      <w:r w:rsidRPr="00CB1022">
        <w:tab/>
        <w:t>Critically evaluate main ideas and details presented in diverse media (e.g., visually, personal communication, periodicals, social media) and formats for accuracy.</w:t>
      </w:r>
    </w:p>
    <w:p w14:paraId="1FC6C6EF" w14:textId="77777777" w:rsidR="00BC0A8C" w:rsidRPr="00CB1022" w:rsidRDefault="00BC0A8C" w:rsidP="00BC0A8C">
      <w:pPr>
        <w:pStyle w:val="A"/>
      </w:pPr>
      <w:r w:rsidRPr="00CB1022">
        <w:t>F.</w:t>
      </w:r>
      <w:r w:rsidRPr="00CB1022">
        <w:tab/>
        <w:t>Explain if and how ideas presented in diverse media (e.g., visually, personal communication, periodicals, social media) clarify a topic, text, or issue under study.</w:t>
      </w:r>
    </w:p>
    <w:p w14:paraId="27CA7A78" w14:textId="77777777" w:rsidR="00BC0A8C" w:rsidRPr="00CB1022" w:rsidRDefault="00BC0A8C" w:rsidP="00BC0A8C">
      <w:pPr>
        <w:pStyle w:val="A"/>
      </w:pPr>
      <w:r w:rsidRPr="00CB1022">
        <w:t>G.</w:t>
      </w:r>
      <w:r w:rsidRPr="00CB1022">
        <w:tab/>
        <w:t>Identify how information on a topic or text presented in diverse media and formats (e.g., visually, quantitatively, orally) contributes to understanding.</w:t>
      </w:r>
    </w:p>
    <w:p w14:paraId="1DC9178D" w14:textId="77777777" w:rsidR="00BC0A8C" w:rsidRPr="00CB1022" w:rsidRDefault="00BC0A8C" w:rsidP="00BC0A8C">
      <w:pPr>
        <w:pStyle w:val="A"/>
      </w:pPr>
      <w:r w:rsidRPr="00CB1022">
        <w:t>H.</w:t>
      </w:r>
      <w:r w:rsidRPr="00CB1022">
        <w:tab/>
        <w:t>Evaluate the soundness of reasoning and the relevance and sufficiency of evidence provided in an argument.</w:t>
      </w:r>
    </w:p>
    <w:p w14:paraId="46993A6A" w14:textId="77777777" w:rsidR="00BC0A8C" w:rsidRPr="00CB1022" w:rsidRDefault="00BC0A8C" w:rsidP="00BC0A8C">
      <w:pPr>
        <w:pStyle w:val="A"/>
      </w:pPr>
      <w:r w:rsidRPr="00CB1022">
        <w:t>I.</w:t>
      </w:r>
      <w:r w:rsidRPr="00CB1022">
        <w:tab/>
        <w:t>Evaluate the soundness or accuracy of reasons presented to support a claim.</w:t>
      </w:r>
    </w:p>
    <w:p w14:paraId="7F62C534" w14:textId="77777777" w:rsidR="00BC0A8C" w:rsidRPr="00CB1022" w:rsidRDefault="00BC0A8C" w:rsidP="00BC0A8C">
      <w:pPr>
        <w:pStyle w:val="A"/>
      </w:pPr>
      <w:r w:rsidRPr="00CB1022">
        <w:t>J.</w:t>
      </w:r>
      <w:r w:rsidRPr="00CB1022">
        <w:tab/>
        <w:t>Present claims and findings, emphasizing salient points in a coherent manner with pertinent descriptions, facts, details, and examples.</w:t>
      </w:r>
    </w:p>
    <w:p w14:paraId="0B344DC9" w14:textId="77777777" w:rsidR="00BC0A8C" w:rsidRPr="00CB1022" w:rsidRDefault="00BC0A8C" w:rsidP="00BC0A8C">
      <w:pPr>
        <w:pStyle w:val="A"/>
      </w:pPr>
      <w:r w:rsidRPr="00CB1022">
        <w:t>K.</w:t>
      </w:r>
      <w:r w:rsidRPr="00CB1022">
        <w:tab/>
        <w:t>Report on a topic, with a logical sequence of ideas, appropriate facts and relevant, descriptive details which support the main ideas.</w:t>
      </w:r>
    </w:p>
    <w:p w14:paraId="7098CF17" w14:textId="77777777" w:rsidR="00BC0A8C" w:rsidRPr="00CB1022" w:rsidRDefault="00BC0A8C" w:rsidP="00BC0A8C">
      <w:pPr>
        <w:pStyle w:val="A"/>
      </w:pPr>
      <w:r w:rsidRPr="00CB1022">
        <w:t>L.</w:t>
      </w:r>
      <w:r w:rsidRPr="00CB1022">
        <w:tab/>
        <w:t>Include multimedia components and visual displays in presentations to clarify claims and findings and emphasize salient points.</w:t>
      </w:r>
    </w:p>
    <w:p w14:paraId="314D929A" w14:textId="77777777" w:rsidR="00BC0A8C" w:rsidRPr="00CB1022" w:rsidRDefault="00BC0A8C" w:rsidP="00BC0A8C">
      <w:pPr>
        <w:pStyle w:val="AuthorityNote"/>
      </w:pPr>
      <w:r w:rsidRPr="00CB1022">
        <w:t>AUTHORITY NOTE:</w:t>
      </w:r>
      <w:r w:rsidRPr="00CB1022">
        <w:tab/>
        <w:t>Promulgated in accordance with R.S. 17:24.4.</w:t>
      </w:r>
    </w:p>
    <w:p w14:paraId="07FDF17E" w14:textId="77777777" w:rsidR="00BC0A8C" w:rsidRDefault="00BC0A8C" w:rsidP="00BC0A8C">
      <w:pPr>
        <w:pStyle w:val="HistoricalNote"/>
      </w:pPr>
      <w:r w:rsidRPr="00CB1022">
        <w:t>HISTORICAL NOTE:</w:t>
      </w:r>
      <w:r w:rsidRPr="00CB1022">
        <w:tab/>
        <w:t xml:space="preserve">Promulgated by the Board of Elementary and Secondary Education, </w:t>
      </w:r>
      <w:r>
        <w:t>LR 43:908 (May 2017).</w:t>
      </w:r>
    </w:p>
    <w:p w14:paraId="3426368E" w14:textId="77777777" w:rsidR="00BC0A8C" w:rsidRPr="00CB1022" w:rsidRDefault="00BC0A8C" w:rsidP="00BC0A8C">
      <w:pPr>
        <w:pStyle w:val="Section"/>
        <w:rPr>
          <w:rFonts w:eastAsia="Calibri"/>
        </w:rPr>
      </w:pPr>
      <w:bookmarkStart w:id="827" w:name="_Toc125623507"/>
      <w:r w:rsidRPr="00CB1022">
        <w:rPr>
          <w:rFonts w:eastAsia="Calibri"/>
        </w:rPr>
        <w:t>§9345.</w:t>
      </w:r>
      <w:r w:rsidRPr="00CB1022">
        <w:rPr>
          <w:rFonts w:eastAsia="Calibri"/>
        </w:rPr>
        <w:tab/>
        <w:t>Language</w:t>
      </w:r>
      <w:bookmarkEnd w:id="827"/>
    </w:p>
    <w:p w14:paraId="3907BFE0" w14:textId="77777777" w:rsidR="00BC0A8C" w:rsidRPr="00CB1022" w:rsidRDefault="00BC0A8C" w:rsidP="00BC0A8C">
      <w:pPr>
        <w:pStyle w:val="A"/>
      </w:pPr>
      <w:r w:rsidRPr="00CB1022">
        <w:t>A.</w:t>
      </w:r>
      <w:r w:rsidRPr="00CB1022">
        <w:tab/>
        <w:t>Use phrases and clauses accurately within a sentence.</w:t>
      </w:r>
    </w:p>
    <w:p w14:paraId="7958C97E" w14:textId="77777777" w:rsidR="00BC0A8C" w:rsidRPr="00CB1022" w:rsidRDefault="00BC0A8C" w:rsidP="00BC0A8C">
      <w:pPr>
        <w:pStyle w:val="A"/>
      </w:pPr>
      <w:r w:rsidRPr="00CB1022">
        <w:t>B.</w:t>
      </w:r>
      <w:r w:rsidRPr="00CB1022">
        <w:tab/>
        <w:t>When appropriate, use simple, compound, complex, and compound-complex sentences when communicating.</w:t>
      </w:r>
    </w:p>
    <w:p w14:paraId="5E36CDCC" w14:textId="77777777" w:rsidR="00BC0A8C" w:rsidRPr="00CB1022" w:rsidRDefault="00BC0A8C" w:rsidP="00BC0A8C">
      <w:pPr>
        <w:pStyle w:val="A"/>
      </w:pPr>
      <w:r w:rsidRPr="00CB1022">
        <w:t>C.</w:t>
      </w:r>
      <w:r w:rsidRPr="00CB1022">
        <w:tab/>
        <w:t>Use commas to separate coordinate adjectives.</w:t>
      </w:r>
    </w:p>
    <w:p w14:paraId="77820204" w14:textId="77777777" w:rsidR="00BC0A8C" w:rsidRPr="00CB1022" w:rsidRDefault="00BC0A8C" w:rsidP="00BC0A8C">
      <w:pPr>
        <w:pStyle w:val="A"/>
      </w:pPr>
      <w:r w:rsidRPr="00CB1022">
        <w:t>D.</w:t>
      </w:r>
      <w:r w:rsidRPr="00CB1022">
        <w:tab/>
        <w:t>Spell words correctly.</w:t>
      </w:r>
    </w:p>
    <w:p w14:paraId="51945DC5" w14:textId="77777777" w:rsidR="00BC0A8C" w:rsidRPr="00CB1022" w:rsidRDefault="00BC0A8C" w:rsidP="00BC0A8C">
      <w:pPr>
        <w:pStyle w:val="A"/>
      </w:pPr>
      <w:r w:rsidRPr="00CB1022">
        <w:t>E.</w:t>
      </w:r>
      <w:r w:rsidRPr="00CB1022">
        <w:tab/>
        <w:t>Use words, phrases, or gathered information to accurately reflect meaning.</w:t>
      </w:r>
    </w:p>
    <w:p w14:paraId="43DE3465" w14:textId="77777777" w:rsidR="00BC0A8C" w:rsidRPr="00CB1022" w:rsidRDefault="00BC0A8C" w:rsidP="00BC0A8C">
      <w:pPr>
        <w:pStyle w:val="A"/>
      </w:pPr>
      <w:r w:rsidRPr="00CB1022">
        <w:t>F.</w:t>
      </w:r>
      <w:r w:rsidRPr="00CB1022">
        <w:tab/>
        <w:t>Choose language that expresses ideas precisely and concisely by eliminating wordiness and redundancy.</w:t>
      </w:r>
    </w:p>
    <w:p w14:paraId="3E8CDAC3" w14:textId="77777777" w:rsidR="00BC0A8C" w:rsidRPr="00CB1022" w:rsidRDefault="00BC0A8C" w:rsidP="00BC0A8C">
      <w:pPr>
        <w:pStyle w:val="A"/>
      </w:pPr>
      <w:r w:rsidRPr="00CB1022">
        <w:t>G.</w:t>
      </w:r>
      <w:r w:rsidRPr="00CB1022">
        <w:tab/>
        <w:t>Use context as a clue to determine the meaning of a grade-appropriate word or phrase.</w:t>
      </w:r>
    </w:p>
    <w:p w14:paraId="3CB13D09" w14:textId="77777777" w:rsidR="00BC0A8C" w:rsidRPr="00CB1022" w:rsidRDefault="00BC0A8C" w:rsidP="00BC0A8C">
      <w:pPr>
        <w:pStyle w:val="A"/>
      </w:pPr>
      <w:r w:rsidRPr="00CB1022">
        <w:t>H.</w:t>
      </w:r>
      <w:r w:rsidRPr="00CB1022">
        <w:tab/>
        <w:t>Consult print or digital reference materials (e.g., dictionaries, glossaries, thesauruses) to find the pronunciation of a word.</w:t>
      </w:r>
    </w:p>
    <w:p w14:paraId="767F6612" w14:textId="77777777" w:rsidR="00BC0A8C" w:rsidRPr="00CB1022" w:rsidRDefault="00BC0A8C" w:rsidP="00BC0A8C">
      <w:pPr>
        <w:pStyle w:val="A"/>
      </w:pPr>
      <w:r w:rsidRPr="00CB1022">
        <w:t>I.</w:t>
      </w:r>
      <w:r w:rsidRPr="00CB1022">
        <w:tab/>
        <w:t>Consult print or digital reference materials (e.g., dictionaries, glossaries, thesauruses) to find the synonym for a word.</w:t>
      </w:r>
    </w:p>
    <w:p w14:paraId="107BBEA6" w14:textId="77777777" w:rsidR="00BC0A8C" w:rsidRPr="00CB1022" w:rsidRDefault="00BC0A8C" w:rsidP="00BC0A8C">
      <w:pPr>
        <w:pStyle w:val="A"/>
      </w:pPr>
      <w:r w:rsidRPr="00CB1022">
        <w:t>J.</w:t>
      </w:r>
      <w:r w:rsidRPr="00CB1022">
        <w:tab/>
        <w:t>Consult print or digital reference materials (e.g., dictionaries, glossaries, thesauruses) to find the precise meaning of a word.</w:t>
      </w:r>
    </w:p>
    <w:p w14:paraId="764D8E63" w14:textId="77777777" w:rsidR="00BC0A8C" w:rsidRPr="00CB1022" w:rsidRDefault="00BC0A8C" w:rsidP="00BC0A8C">
      <w:pPr>
        <w:pStyle w:val="A"/>
      </w:pPr>
      <w:r w:rsidRPr="00CB1022">
        <w:t>K.</w:t>
      </w:r>
      <w:r w:rsidRPr="00CB1022">
        <w:tab/>
        <w:t>Verify the prediction of the meaning of a new word or phrase (e.g., by checking a dictionary).</w:t>
      </w:r>
    </w:p>
    <w:p w14:paraId="185C72FD" w14:textId="77777777" w:rsidR="00BC0A8C" w:rsidRPr="00CB1022" w:rsidRDefault="00BC0A8C" w:rsidP="00BC0A8C">
      <w:pPr>
        <w:pStyle w:val="A"/>
      </w:pPr>
      <w:r w:rsidRPr="00CB1022">
        <w:t>L.</w:t>
      </w:r>
      <w:r w:rsidRPr="00CB1022">
        <w:tab/>
        <w:t>Identify allusion within a text or media.</w:t>
      </w:r>
    </w:p>
    <w:p w14:paraId="2DB413AD" w14:textId="77777777" w:rsidR="00BC0A8C" w:rsidRPr="00CB1022" w:rsidRDefault="00BC0A8C" w:rsidP="00BC0A8C">
      <w:pPr>
        <w:pStyle w:val="A"/>
      </w:pPr>
      <w:r w:rsidRPr="00CB1022">
        <w:t>M.</w:t>
      </w:r>
      <w:r w:rsidRPr="00CB1022">
        <w:tab/>
        <w:t>Interpret figures of speech (e.g., personification, allusions) in context.</w:t>
      </w:r>
    </w:p>
    <w:p w14:paraId="70639D6D" w14:textId="77777777" w:rsidR="00BC0A8C" w:rsidRPr="00CB1022" w:rsidRDefault="00BC0A8C" w:rsidP="00BC0A8C">
      <w:pPr>
        <w:pStyle w:val="A"/>
      </w:pPr>
      <w:r w:rsidRPr="00CB1022">
        <w:t>N.</w:t>
      </w:r>
      <w:r w:rsidRPr="00CB1022">
        <w:tab/>
        <w:t>Use the relationship between particular words (e.g., synonym/antonym, analogy) to better understand each of the words.</w:t>
      </w:r>
    </w:p>
    <w:p w14:paraId="389B46AD" w14:textId="77777777" w:rsidR="00BC0A8C" w:rsidRPr="00CB1022" w:rsidRDefault="00BC0A8C" w:rsidP="00BC0A8C">
      <w:pPr>
        <w:pStyle w:val="A"/>
      </w:pPr>
      <w:r w:rsidRPr="00CB1022">
        <w:t>O.</w:t>
      </w:r>
      <w:r w:rsidRPr="00CB1022">
        <w:tab/>
        <w:t>Identify the connotative meaning (the idea associated with the word) of a word or phrase.</w:t>
      </w:r>
    </w:p>
    <w:p w14:paraId="37F319DD" w14:textId="77777777" w:rsidR="00BC0A8C" w:rsidRPr="00CB1022" w:rsidRDefault="00BC0A8C" w:rsidP="00BC0A8C">
      <w:pPr>
        <w:pStyle w:val="A"/>
      </w:pPr>
      <w:r w:rsidRPr="00CB1022">
        <w:t>P.</w:t>
      </w:r>
      <w:r w:rsidRPr="00CB1022">
        <w:tab/>
        <w:t>Distinguish among the connotations (i.e., associations) of words with similar denotations (i.e., definitions) (e.g., slim, skinny, scrawny, thin).</w:t>
      </w:r>
    </w:p>
    <w:p w14:paraId="043403E9" w14:textId="77777777" w:rsidR="00BC0A8C" w:rsidRPr="00CB1022" w:rsidRDefault="00BC0A8C" w:rsidP="00BC0A8C">
      <w:pPr>
        <w:pStyle w:val="A"/>
      </w:pPr>
      <w:r w:rsidRPr="00CB1022">
        <w:t>Q.</w:t>
      </w:r>
      <w:r w:rsidRPr="00CB1022">
        <w:tab/>
        <w:t>Use words, phrases, or gathered information to accurately reflect literary context.</w:t>
      </w:r>
    </w:p>
    <w:p w14:paraId="5A86C634" w14:textId="77777777" w:rsidR="00BC0A8C" w:rsidRPr="00CB1022" w:rsidRDefault="00BC0A8C" w:rsidP="00BC0A8C">
      <w:pPr>
        <w:pStyle w:val="A"/>
      </w:pPr>
      <w:r w:rsidRPr="00CB1022">
        <w:t>R.</w:t>
      </w:r>
      <w:r w:rsidRPr="00CB1022">
        <w:tab/>
        <w:t>Use grade-appropriate general academic and domain-specific words and phrases accurately.</w:t>
      </w:r>
    </w:p>
    <w:p w14:paraId="7F6E9A72" w14:textId="77777777" w:rsidR="00BC0A8C" w:rsidRPr="00CB1022" w:rsidRDefault="00BC0A8C" w:rsidP="00BC0A8C">
      <w:pPr>
        <w:pStyle w:val="AuthorityNote"/>
      </w:pPr>
      <w:r w:rsidRPr="00CB1022">
        <w:t>AUTHORITY NOTE:</w:t>
      </w:r>
      <w:r w:rsidRPr="00CB1022">
        <w:tab/>
        <w:t>Promulgated in accordance with R.S. 17:24.4.</w:t>
      </w:r>
    </w:p>
    <w:p w14:paraId="5127F449" w14:textId="77777777" w:rsidR="00BC0A8C" w:rsidRDefault="00BC0A8C" w:rsidP="00BC0A8C">
      <w:pPr>
        <w:pStyle w:val="HistoricalNote"/>
      </w:pPr>
      <w:r w:rsidRPr="00CB1022">
        <w:t>HISTORICAL NOTE:</w:t>
      </w:r>
      <w:r w:rsidRPr="00CB1022">
        <w:tab/>
        <w:t xml:space="preserve">Promulgated by the Board of Elementary and Secondary Education, </w:t>
      </w:r>
      <w:r>
        <w:t>LR 43:908 (May 2017).</w:t>
      </w:r>
    </w:p>
    <w:p w14:paraId="04D36B84" w14:textId="77777777" w:rsidR="00BC0A8C" w:rsidRPr="00CB1022" w:rsidRDefault="00BC0A8C" w:rsidP="00BC0A8C">
      <w:pPr>
        <w:pStyle w:val="Chapter"/>
      </w:pPr>
      <w:bookmarkStart w:id="828" w:name="_Toc125623508"/>
      <w:r w:rsidRPr="00CB1022">
        <w:t>Subchapter I.</w:t>
      </w:r>
      <w:r w:rsidRPr="00CB1022">
        <w:tab/>
        <w:t>Grade 8</w:t>
      </w:r>
      <w:bookmarkEnd w:id="828"/>
    </w:p>
    <w:p w14:paraId="3DD05602" w14:textId="77777777" w:rsidR="00BC0A8C" w:rsidRPr="00CB1022" w:rsidRDefault="00BC0A8C" w:rsidP="00BC0A8C">
      <w:pPr>
        <w:pStyle w:val="Section"/>
      </w:pPr>
      <w:bookmarkStart w:id="829" w:name="_Toc125623509"/>
      <w:r w:rsidRPr="00CB1022">
        <w:t>§9346.</w:t>
      </w:r>
      <w:r w:rsidRPr="00CB1022">
        <w:tab/>
        <w:t>Reading Literature</w:t>
      </w:r>
      <w:bookmarkEnd w:id="829"/>
    </w:p>
    <w:p w14:paraId="7C806742" w14:textId="77777777" w:rsidR="00BC0A8C" w:rsidRPr="00CB1022" w:rsidRDefault="00BC0A8C" w:rsidP="00BC0A8C">
      <w:pPr>
        <w:pStyle w:val="A"/>
      </w:pPr>
      <w:r w:rsidRPr="00CB1022">
        <w:t>A.</w:t>
      </w:r>
      <w:r w:rsidRPr="00CB1022">
        <w:tab/>
        <w:t>Refer to details and examples in a text when explaining what the text says explicitly.</w:t>
      </w:r>
    </w:p>
    <w:p w14:paraId="65065BB1" w14:textId="77777777" w:rsidR="00BC0A8C" w:rsidRPr="00CB1022" w:rsidRDefault="00BC0A8C" w:rsidP="00BC0A8C">
      <w:pPr>
        <w:pStyle w:val="A"/>
      </w:pPr>
      <w:r w:rsidRPr="00CB1022">
        <w:t>B.</w:t>
      </w:r>
      <w:r w:rsidRPr="00CB1022">
        <w:tab/>
        <w:t>Use two or more pieces of evidence to support inferences, conclusions, or summaries or text.</w:t>
      </w:r>
    </w:p>
    <w:p w14:paraId="3FF873EF" w14:textId="77777777" w:rsidR="00BC0A8C" w:rsidRPr="00CB1022" w:rsidRDefault="00BC0A8C" w:rsidP="00BC0A8C">
      <w:pPr>
        <w:pStyle w:val="A"/>
      </w:pPr>
      <w:r w:rsidRPr="00CB1022">
        <w:t>C.</w:t>
      </w:r>
      <w:r w:rsidRPr="00CB1022">
        <w:tab/>
        <w:t>Determine which piece(s) of evidence provide the strongest support for inferences, conclusions, or summaries or text.</w:t>
      </w:r>
    </w:p>
    <w:p w14:paraId="39848179" w14:textId="77777777" w:rsidR="00BC0A8C" w:rsidRPr="00CB1022" w:rsidRDefault="00BC0A8C" w:rsidP="00BC0A8C">
      <w:pPr>
        <w:pStyle w:val="A"/>
      </w:pPr>
      <w:r w:rsidRPr="00CB1022">
        <w:t>D.</w:t>
      </w:r>
      <w:r w:rsidRPr="00CB1022">
        <w:tab/>
        <w:t>Determine the theme or central idea of a text.</w:t>
      </w:r>
    </w:p>
    <w:p w14:paraId="2B67DD25" w14:textId="77777777" w:rsidR="00BC0A8C" w:rsidRPr="00CB1022" w:rsidRDefault="00BC0A8C" w:rsidP="00BC0A8C">
      <w:pPr>
        <w:pStyle w:val="A"/>
      </w:pPr>
      <w:r w:rsidRPr="00CB1022">
        <w:t>E.</w:t>
      </w:r>
      <w:r w:rsidRPr="00CB1022">
        <w:tab/>
        <w:t>Analyze the development of the theme or central idea over the course of the text including its relationship to the characters, setting and plot.</w:t>
      </w:r>
    </w:p>
    <w:p w14:paraId="4A9B9448" w14:textId="77777777" w:rsidR="00BC0A8C" w:rsidRPr="00CB1022" w:rsidRDefault="00BC0A8C" w:rsidP="00BC0A8C">
      <w:pPr>
        <w:pStyle w:val="A"/>
      </w:pPr>
      <w:r w:rsidRPr="00CB1022">
        <w:t>F.</w:t>
      </w:r>
      <w:r w:rsidRPr="00CB1022">
        <w:tab/>
        <w:t>Create an objective summary of a text.</w:t>
      </w:r>
    </w:p>
    <w:p w14:paraId="4D945EB4" w14:textId="77777777" w:rsidR="00BC0A8C" w:rsidRPr="00CB1022" w:rsidRDefault="00BC0A8C" w:rsidP="00BC0A8C">
      <w:pPr>
        <w:pStyle w:val="A"/>
      </w:pPr>
      <w:r w:rsidRPr="00CB1022">
        <w:lastRenderedPageBreak/>
        <w:t>G.</w:t>
      </w:r>
      <w:r w:rsidRPr="00CB1022">
        <w:tab/>
        <w:t>Analyze how particular lines of dialogue or incidents in a story or drama propel the action, reveal aspects of a character or provoke a decision.</w:t>
      </w:r>
    </w:p>
    <w:p w14:paraId="50020358" w14:textId="77777777" w:rsidR="00BC0A8C" w:rsidRPr="00CB1022" w:rsidRDefault="00BC0A8C" w:rsidP="00BC0A8C">
      <w:pPr>
        <w:pStyle w:val="A"/>
      </w:pPr>
      <w:r w:rsidRPr="00CB1022">
        <w:t>H.</w:t>
      </w:r>
      <w:r w:rsidRPr="00CB1022">
        <w:tab/>
        <w:t>Identify the use of literary techniques within a text.</w:t>
      </w:r>
    </w:p>
    <w:p w14:paraId="78472CA5" w14:textId="77777777" w:rsidR="00BC0A8C" w:rsidRPr="00CB1022" w:rsidRDefault="00BC0A8C" w:rsidP="00BC0A8C">
      <w:pPr>
        <w:pStyle w:val="A"/>
      </w:pPr>
      <w:r w:rsidRPr="00CB1022">
        <w:t>I.</w:t>
      </w:r>
      <w:r w:rsidRPr="00CB1022">
        <w:tab/>
        <w:t>Explain how the use of literary techniques within a text advances the plot or reveal aspects of a character.</w:t>
      </w:r>
    </w:p>
    <w:p w14:paraId="5D88A270" w14:textId="77777777" w:rsidR="00BC0A8C" w:rsidRPr="00CB1022" w:rsidRDefault="00BC0A8C" w:rsidP="00BC0A8C">
      <w:pPr>
        <w:pStyle w:val="A"/>
      </w:pPr>
      <w:r w:rsidRPr="00CB1022">
        <w:t>J.</w:t>
      </w:r>
      <w:r w:rsidRPr="00CB1022">
        <w:tab/>
        <w:t>Identify and interpret an analogy within a text.</w:t>
      </w:r>
    </w:p>
    <w:p w14:paraId="5DCC7D20" w14:textId="77777777" w:rsidR="00BC0A8C" w:rsidRPr="00CB1022" w:rsidRDefault="00BC0A8C" w:rsidP="00BC0A8C">
      <w:pPr>
        <w:pStyle w:val="A"/>
      </w:pPr>
      <w:r w:rsidRPr="00CB1022">
        <w:t>K.</w:t>
      </w:r>
      <w:r w:rsidRPr="00CB1022">
        <w:tab/>
        <w:t>Determine the meaning of words and phrases as they are used in a text including figurative (i.e., metaphors, similes, and idioms) and connotative meanings.</w:t>
      </w:r>
    </w:p>
    <w:p w14:paraId="08E917AF" w14:textId="77777777" w:rsidR="00BC0A8C" w:rsidRPr="00CB1022" w:rsidRDefault="00BC0A8C" w:rsidP="00BC0A8C">
      <w:pPr>
        <w:pStyle w:val="A"/>
      </w:pPr>
      <w:r w:rsidRPr="00CB1022">
        <w:t>L.</w:t>
      </w:r>
      <w:r w:rsidRPr="00CB1022">
        <w:tab/>
        <w:t>Compare and contrast the structure of two or more texts.</w:t>
      </w:r>
    </w:p>
    <w:p w14:paraId="713E4CFE" w14:textId="77777777" w:rsidR="00BC0A8C" w:rsidRPr="00CB1022" w:rsidRDefault="00BC0A8C" w:rsidP="00BC0A8C">
      <w:pPr>
        <w:pStyle w:val="A"/>
      </w:pPr>
      <w:r w:rsidRPr="00CB1022">
        <w:t>M.</w:t>
      </w:r>
      <w:r w:rsidRPr="00CB1022">
        <w:tab/>
        <w:t>Explain how language use contributes to the meaning of a poem or drama.</w:t>
      </w:r>
    </w:p>
    <w:p w14:paraId="7E1CA3DB" w14:textId="77777777" w:rsidR="00BC0A8C" w:rsidRPr="00CB1022" w:rsidRDefault="00BC0A8C" w:rsidP="00BC0A8C">
      <w:pPr>
        <w:pStyle w:val="A"/>
      </w:pPr>
      <w:r w:rsidRPr="00CB1022">
        <w:t>N.</w:t>
      </w:r>
      <w:r w:rsidRPr="00CB1022">
        <w:tab/>
        <w:t>Compare and contrast the points of view of different characters in the same text.</w:t>
      </w:r>
    </w:p>
    <w:p w14:paraId="2BC704DE" w14:textId="77777777" w:rsidR="00BC0A8C" w:rsidRPr="00CB1022" w:rsidRDefault="00BC0A8C" w:rsidP="00BC0A8C">
      <w:pPr>
        <w:pStyle w:val="A"/>
      </w:pPr>
      <w:r w:rsidRPr="00CB1022">
        <w:t>O.</w:t>
      </w:r>
      <w:r w:rsidRPr="00CB1022">
        <w:tab/>
        <w:t>Analyze how differences in points of view of the characters and the audience or reader (e.g., created through the use of dramatic irony) creates such effects as suspense or humor.</w:t>
      </w:r>
    </w:p>
    <w:p w14:paraId="0D127951" w14:textId="77777777" w:rsidR="00BC0A8C" w:rsidRPr="00CB1022" w:rsidRDefault="00BC0A8C" w:rsidP="00BC0A8C">
      <w:pPr>
        <w:pStyle w:val="A"/>
      </w:pPr>
      <w:r w:rsidRPr="00CB1022">
        <w:t>P.</w:t>
      </w:r>
      <w:r w:rsidRPr="00CB1022">
        <w:tab/>
        <w:t>Compare and contrast content presented in text, media, and live performance.</w:t>
      </w:r>
    </w:p>
    <w:p w14:paraId="18C4C28A" w14:textId="77777777" w:rsidR="00BC0A8C" w:rsidRPr="00CB1022" w:rsidRDefault="00BC0A8C" w:rsidP="00BC0A8C">
      <w:pPr>
        <w:pStyle w:val="A"/>
      </w:pPr>
      <w:r w:rsidRPr="00CB1022">
        <w:t>Q.</w:t>
      </w:r>
      <w:r w:rsidRPr="00CB1022">
        <w:tab/>
        <w:t>Compare modern works of literature to the texts from which they draw ideas.</w:t>
      </w:r>
    </w:p>
    <w:p w14:paraId="4F67DEC1" w14:textId="77777777" w:rsidR="00BC0A8C" w:rsidRPr="00CB1022" w:rsidRDefault="00BC0A8C" w:rsidP="00BC0A8C">
      <w:pPr>
        <w:pStyle w:val="A"/>
      </w:pPr>
      <w:r w:rsidRPr="00CB1022">
        <w:t>R.</w:t>
      </w:r>
      <w:r w:rsidRPr="00CB1022">
        <w:tab/>
        <w:t>Read or be read to a variety of literary texts or adapted texts including historical novels, dramas or plays, poetry (including soliloquies and sonnets), and fiction.</w:t>
      </w:r>
    </w:p>
    <w:p w14:paraId="5ED97BE9" w14:textId="77777777" w:rsidR="00BC0A8C" w:rsidRPr="00CB1022" w:rsidRDefault="00BC0A8C" w:rsidP="00BC0A8C">
      <w:pPr>
        <w:pStyle w:val="A"/>
      </w:pPr>
      <w:r w:rsidRPr="00CB1022">
        <w:t>S.</w:t>
      </w:r>
      <w:r w:rsidRPr="00CB1022">
        <w:tab/>
        <w:t>Use a variety of strategies to derive meaning from a variety of print and non-print literary texts.</w:t>
      </w:r>
    </w:p>
    <w:p w14:paraId="587385C4" w14:textId="77777777" w:rsidR="00BC0A8C" w:rsidRPr="00CB1022" w:rsidRDefault="00BC0A8C" w:rsidP="00BC0A8C">
      <w:pPr>
        <w:pStyle w:val="AuthorityNote"/>
      </w:pPr>
      <w:r w:rsidRPr="00CB1022">
        <w:t>AUTHORITY NOTE:</w:t>
      </w:r>
      <w:r w:rsidRPr="00CB1022">
        <w:tab/>
        <w:t>Promulgated in accordance with R.S. 17:24.4.</w:t>
      </w:r>
    </w:p>
    <w:p w14:paraId="62DF8E29" w14:textId="77777777" w:rsidR="00BC0A8C" w:rsidRDefault="00BC0A8C" w:rsidP="00BC0A8C">
      <w:pPr>
        <w:pStyle w:val="HistoricalNote"/>
      </w:pPr>
      <w:r w:rsidRPr="00CB1022">
        <w:t>HISTORICAL NOTE:</w:t>
      </w:r>
      <w:r w:rsidRPr="00CB1022">
        <w:tab/>
        <w:t xml:space="preserve">Promulgated by the Board of Elementary and Secondary Education, </w:t>
      </w:r>
      <w:r>
        <w:t>LR 43:908 (May 2017).</w:t>
      </w:r>
    </w:p>
    <w:p w14:paraId="355DB28E" w14:textId="77777777" w:rsidR="00BC0A8C" w:rsidRPr="00CB1022" w:rsidRDefault="00BC0A8C" w:rsidP="00BC0A8C">
      <w:pPr>
        <w:pStyle w:val="Section"/>
      </w:pPr>
      <w:bookmarkStart w:id="830" w:name="_Toc125623510"/>
      <w:r w:rsidRPr="00CB1022">
        <w:t>§9347.</w:t>
      </w:r>
      <w:r w:rsidRPr="00CB1022">
        <w:tab/>
        <w:t>Reading Informational Text</w:t>
      </w:r>
      <w:bookmarkEnd w:id="830"/>
    </w:p>
    <w:p w14:paraId="6697CE7F" w14:textId="77777777" w:rsidR="00BC0A8C" w:rsidRPr="00CB1022" w:rsidRDefault="00BC0A8C" w:rsidP="00BC0A8C">
      <w:pPr>
        <w:pStyle w:val="A"/>
      </w:pPr>
      <w:r w:rsidRPr="00CB1022">
        <w:t>A.</w:t>
      </w:r>
      <w:r w:rsidRPr="00CB1022">
        <w:tab/>
        <w:t>Use two or more pieces of evidence to support inferences, conclusions, or summaries of text.</w:t>
      </w:r>
    </w:p>
    <w:p w14:paraId="68D9C0F7" w14:textId="77777777" w:rsidR="00BC0A8C" w:rsidRPr="00CB1022" w:rsidRDefault="00BC0A8C" w:rsidP="00BC0A8C">
      <w:pPr>
        <w:pStyle w:val="A"/>
      </w:pPr>
      <w:r w:rsidRPr="00CB1022">
        <w:t>B.</w:t>
      </w:r>
      <w:r w:rsidRPr="00CB1022">
        <w:tab/>
        <w:t>Determine which piece(s) of evidence provide the strongest support for inferences, conclusions, or summaries or text.</w:t>
      </w:r>
    </w:p>
    <w:p w14:paraId="04CCB3FA" w14:textId="77777777" w:rsidR="00BC0A8C" w:rsidRPr="00CB1022" w:rsidRDefault="00BC0A8C" w:rsidP="00BC0A8C">
      <w:pPr>
        <w:pStyle w:val="A"/>
      </w:pPr>
      <w:r w:rsidRPr="00CB1022">
        <w:t>C.</w:t>
      </w:r>
      <w:r w:rsidRPr="00CB1022">
        <w:tab/>
        <w:t>Determine two or more central ideas in a text.</w:t>
      </w:r>
    </w:p>
    <w:p w14:paraId="3C21350B" w14:textId="77777777" w:rsidR="00BC0A8C" w:rsidRPr="00CB1022" w:rsidRDefault="00BC0A8C" w:rsidP="00BC0A8C">
      <w:pPr>
        <w:pStyle w:val="A"/>
      </w:pPr>
      <w:r w:rsidRPr="00CB1022">
        <w:t>D.</w:t>
      </w:r>
      <w:r w:rsidRPr="00CB1022">
        <w:tab/>
        <w:t>Analyze the development of the central ideas over the course of the text.</w:t>
      </w:r>
    </w:p>
    <w:p w14:paraId="60FCBBD0" w14:textId="77777777" w:rsidR="00BC0A8C" w:rsidRPr="00CB1022" w:rsidRDefault="00BC0A8C" w:rsidP="00BC0A8C">
      <w:pPr>
        <w:pStyle w:val="A"/>
      </w:pPr>
      <w:r w:rsidRPr="00CB1022">
        <w:t>E.</w:t>
      </w:r>
      <w:r w:rsidRPr="00CB1022">
        <w:tab/>
        <w:t>Provide/create an objective summary of a text.</w:t>
      </w:r>
    </w:p>
    <w:p w14:paraId="5ABE0C14" w14:textId="77777777" w:rsidR="00BC0A8C" w:rsidRPr="00CB1022" w:rsidRDefault="00BC0A8C" w:rsidP="00BC0A8C">
      <w:pPr>
        <w:pStyle w:val="A"/>
      </w:pPr>
      <w:r w:rsidRPr="00CB1022">
        <w:t>F.</w:t>
      </w:r>
      <w:r w:rsidRPr="00CB1022">
        <w:tab/>
        <w:t>Analyze how a text makes connections among and distinctions between individuals, ideas, or events (e.g., through comparisons, analogies, or categories).</w:t>
      </w:r>
    </w:p>
    <w:p w14:paraId="47E23C39" w14:textId="77777777" w:rsidR="00BC0A8C" w:rsidRPr="00CB1022" w:rsidRDefault="00BC0A8C" w:rsidP="00BC0A8C">
      <w:pPr>
        <w:pStyle w:val="A"/>
      </w:pPr>
      <w:r w:rsidRPr="00CB1022">
        <w:t>G.</w:t>
      </w:r>
      <w:r w:rsidRPr="00CB1022">
        <w:tab/>
        <w:t>Identify and interpret an analogy within a text.</w:t>
      </w:r>
    </w:p>
    <w:p w14:paraId="4D2D3232" w14:textId="77777777" w:rsidR="00BC0A8C" w:rsidRPr="00CB1022" w:rsidRDefault="00BC0A8C" w:rsidP="00BC0A8C">
      <w:pPr>
        <w:pStyle w:val="A"/>
      </w:pPr>
      <w:r w:rsidRPr="00CB1022">
        <w:t>H.</w:t>
      </w:r>
      <w:r w:rsidRPr="00CB1022">
        <w:tab/>
        <w:t>Determine the meaning of words and phrases as they are used in a text including figurative (i.e., metaphors, similes, and idioms) and connotative meanings.</w:t>
      </w:r>
    </w:p>
    <w:p w14:paraId="59EB79AF" w14:textId="77777777" w:rsidR="00BC0A8C" w:rsidRPr="00CB1022" w:rsidRDefault="00BC0A8C" w:rsidP="00BC0A8C">
      <w:pPr>
        <w:pStyle w:val="A"/>
      </w:pPr>
      <w:r w:rsidRPr="00CB1022">
        <w:t>I.</w:t>
      </w:r>
      <w:r w:rsidRPr="00CB1022">
        <w:tab/>
        <w:t>Analyze how the use of figurative, connotative or technical terms affects the meaning or tone of text.</w:t>
      </w:r>
    </w:p>
    <w:p w14:paraId="39A82064" w14:textId="77777777" w:rsidR="00BC0A8C" w:rsidRPr="00CB1022" w:rsidRDefault="00BC0A8C" w:rsidP="00BC0A8C">
      <w:pPr>
        <w:pStyle w:val="A"/>
      </w:pPr>
      <w:r w:rsidRPr="00CB1022">
        <w:t>J.</w:t>
      </w:r>
      <w:r w:rsidRPr="00CB1022">
        <w:tab/>
        <w:t>Use signal words as a means of locating information.</w:t>
      </w:r>
    </w:p>
    <w:p w14:paraId="01EF72CD" w14:textId="77777777" w:rsidR="00BC0A8C" w:rsidRPr="00CB1022" w:rsidRDefault="00BC0A8C" w:rsidP="00BC0A8C">
      <w:pPr>
        <w:pStyle w:val="A"/>
      </w:pPr>
      <w:r w:rsidRPr="00CB1022">
        <w:t>K.</w:t>
      </w:r>
      <w:r w:rsidRPr="00CB1022">
        <w:tab/>
        <w:t>Outline the structure (i.e., sentence that identifies key concept(s), supporting details) within a paragraph.</w:t>
      </w:r>
    </w:p>
    <w:p w14:paraId="5A13C71D" w14:textId="77777777" w:rsidR="00BC0A8C" w:rsidRPr="00CB1022" w:rsidRDefault="00BC0A8C" w:rsidP="00BC0A8C">
      <w:pPr>
        <w:pStyle w:val="A"/>
      </w:pPr>
      <w:r w:rsidRPr="00CB1022">
        <w:t>L.</w:t>
      </w:r>
      <w:r w:rsidRPr="00CB1022">
        <w:tab/>
        <w:t>Determine the structure of a text.</w:t>
      </w:r>
    </w:p>
    <w:p w14:paraId="43CA768F" w14:textId="77777777" w:rsidR="00BC0A8C" w:rsidRPr="00CB1022" w:rsidRDefault="00BC0A8C" w:rsidP="00BC0A8C">
      <w:pPr>
        <w:pStyle w:val="A"/>
      </w:pPr>
      <w:r w:rsidRPr="00CB1022">
        <w:t>M.</w:t>
      </w:r>
      <w:r w:rsidRPr="00CB1022">
        <w:tab/>
        <w:t>Determine how the information in each section contributes to the whole or to the development of ideas.</w:t>
      </w:r>
    </w:p>
    <w:p w14:paraId="49332051" w14:textId="77777777" w:rsidR="00BC0A8C" w:rsidRPr="00CB1022" w:rsidRDefault="00BC0A8C" w:rsidP="00BC0A8C">
      <w:pPr>
        <w:pStyle w:val="A"/>
      </w:pPr>
      <w:r w:rsidRPr="00CB1022">
        <w:t>N.</w:t>
      </w:r>
      <w:r w:rsidRPr="00CB1022">
        <w:tab/>
        <w:t>Determine an author's point of view or purpose in a text and analyze how the author acknowledges and responds to conflicting evidence or viewpoints.</w:t>
      </w:r>
    </w:p>
    <w:p w14:paraId="496BB17F" w14:textId="77777777" w:rsidR="00BC0A8C" w:rsidRPr="00CB1022" w:rsidRDefault="00BC0A8C" w:rsidP="00BC0A8C">
      <w:pPr>
        <w:pStyle w:val="A"/>
      </w:pPr>
      <w:r w:rsidRPr="00CB1022">
        <w:t>O.</w:t>
      </w:r>
      <w:r w:rsidRPr="00CB1022">
        <w:tab/>
        <w:t>Identify an argument or claim that the author makes.</w:t>
      </w:r>
    </w:p>
    <w:p w14:paraId="43852875" w14:textId="77777777" w:rsidR="00BC0A8C" w:rsidRPr="00CB1022" w:rsidRDefault="00BC0A8C" w:rsidP="00BC0A8C">
      <w:pPr>
        <w:pStyle w:val="A"/>
      </w:pPr>
      <w:r w:rsidRPr="00CB1022">
        <w:t>P.</w:t>
      </w:r>
      <w:r w:rsidRPr="00CB1022">
        <w:tab/>
        <w:t>Evaluate the claim or argument to determine if it is supported by evidence.</w:t>
      </w:r>
    </w:p>
    <w:p w14:paraId="666DE9BE" w14:textId="77777777" w:rsidR="00BC0A8C" w:rsidRPr="00CB1022" w:rsidRDefault="00BC0A8C" w:rsidP="00BC0A8C">
      <w:pPr>
        <w:pStyle w:val="A"/>
      </w:pPr>
      <w:r w:rsidRPr="00CB1022">
        <w:t>Q.</w:t>
      </w:r>
      <w:r w:rsidRPr="00CB1022">
        <w:tab/>
        <w:t>Analyze a case in which two or more texts provide conflicting information on the same topic and identify where the texts disagree on matters of fact or interpretation.</w:t>
      </w:r>
    </w:p>
    <w:p w14:paraId="21AD04AD" w14:textId="77777777" w:rsidR="00BC0A8C" w:rsidRPr="00CB1022" w:rsidRDefault="00BC0A8C" w:rsidP="00BC0A8C">
      <w:pPr>
        <w:pStyle w:val="A"/>
      </w:pPr>
      <w:r w:rsidRPr="00CB1022">
        <w:t>R.</w:t>
      </w:r>
      <w:r w:rsidRPr="00CB1022">
        <w:tab/>
        <w:t>Read or be read to a variety of informational texts or adapted texts.</w:t>
      </w:r>
    </w:p>
    <w:p w14:paraId="059934D9" w14:textId="77777777" w:rsidR="00BC0A8C" w:rsidRPr="00CB1022" w:rsidRDefault="00BC0A8C" w:rsidP="00BC0A8C">
      <w:pPr>
        <w:pStyle w:val="A"/>
      </w:pPr>
      <w:r w:rsidRPr="00CB1022">
        <w:t>S.</w:t>
      </w:r>
      <w:r w:rsidRPr="00CB1022">
        <w:tab/>
        <w:t>Use a variety of strategies to derive meaning from a variety of print and non-print informational texts.</w:t>
      </w:r>
    </w:p>
    <w:p w14:paraId="618D0DB2" w14:textId="77777777" w:rsidR="00BC0A8C" w:rsidRPr="00CB1022" w:rsidRDefault="00BC0A8C" w:rsidP="00BC0A8C">
      <w:pPr>
        <w:pStyle w:val="AuthorityNote"/>
      </w:pPr>
      <w:r w:rsidRPr="00CB1022">
        <w:t>AUTHORITY NOTE:</w:t>
      </w:r>
      <w:r w:rsidRPr="00CB1022">
        <w:tab/>
        <w:t>Promulgated in accordance with R.S. 17:24.4.</w:t>
      </w:r>
    </w:p>
    <w:p w14:paraId="7B534D96" w14:textId="77777777" w:rsidR="00BC0A8C" w:rsidRDefault="00BC0A8C" w:rsidP="00BC0A8C">
      <w:pPr>
        <w:pStyle w:val="HistoricalNote"/>
      </w:pPr>
      <w:r w:rsidRPr="00CB1022">
        <w:t>HISTORICAL NOTE:</w:t>
      </w:r>
      <w:r w:rsidRPr="00CB1022">
        <w:tab/>
        <w:t xml:space="preserve">Promulgated by the Board of Elementary and Secondary Education, </w:t>
      </w:r>
      <w:r>
        <w:t>LR 43:909 (May 2017).</w:t>
      </w:r>
    </w:p>
    <w:p w14:paraId="45D47139" w14:textId="77777777" w:rsidR="00BC0A8C" w:rsidRPr="00CB1022" w:rsidRDefault="00BC0A8C" w:rsidP="00BC0A8C">
      <w:pPr>
        <w:pStyle w:val="Section"/>
        <w:rPr>
          <w:rFonts w:eastAsia="Calibri"/>
        </w:rPr>
      </w:pPr>
      <w:bookmarkStart w:id="831" w:name="_Toc125623511"/>
      <w:r w:rsidRPr="00CB1022">
        <w:t>§9348.</w:t>
      </w:r>
      <w:r w:rsidRPr="00CB1022">
        <w:tab/>
      </w:r>
      <w:r w:rsidRPr="00CB1022">
        <w:rPr>
          <w:rFonts w:eastAsia="Calibri"/>
        </w:rPr>
        <w:t>Writing</w:t>
      </w:r>
      <w:bookmarkEnd w:id="831"/>
    </w:p>
    <w:p w14:paraId="020869C2" w14:textId="77777777" w:rsidR="00BC0A8C" w:rsidRPr="00CB1022" w:rsidRDefault="00BC0A8C" w:rsidP="00BC0A8C">
      <w:pPr>
        <w:pStyle w:val="A"/>
      </w:pPr>
      <w:r w:rsidRPr="00CB1022">
        <w:t>A.</w:t>
      </w:r>
      <w:r w:rsidRPr="00CB1022">
        <w:tab/>
        <w:t>Produce a persuasive permanent product which has an introduction that introduces a claim and distinguishes it from alternate or opposing claims.</w:t>
      </w:r>
    </w:p>
    <w:p w14:paraId="17CDE6FC" w14:textId="77777777" w:rsidR="00BC0A8C" w:rsidRPr="00CB1022" w:rsidRDefault="00BC0A8C" w:rsidP="00BC0A8C">
      <w:pPr>
        <w:pStyle w:val="A"/>
      </w:pPr>
      <w:r w:rsidRPr="00CB1022">
        <w:t>B.</w:t>
      </w:r>
      <w:r w:rsidRPr="00CB1022">
        <w:tab/>
        <w:t>Create an organizational structure in which ideas are logically grouped to support the claim.</w:t>
      </w:r>
    </w:p>
    <w:p w14:paraId="51230B2B" w14:textId="77777777" w:rsidR="00BC0A8C" w:rsidRPr="00CB1022" w:rsidRDefault="00BC0A8C" w:rsidP="00BC0A8C">
      <w:pPr>
        <w:pStyle w:val="A"/>
      </w:pPr>
      <w:r w:rsidRPr="00CB1022">
        <w:t>C.</w:t>
      </w:r>
      <w:r w:rsidRPr="00CB1022">
        <w:tab/>
        <w:t>Support the claim with logical reasoning and relevant evidence from credible sources.</w:t>
      </w:r>
    </w:p>
    <w:p w14:paraId="48705540" w14:textId="77777777" w:rsidR="00BC0A8C" w:rsidRPr="00CB1022" w:rsidRDefault="00BC0A8C" w:rsidP="00BC0A8C">
      <w:pPr>
        <w:pStyle w:val="A"/>
      </w:pPr>
      <w:r w:rsidRPr="00CB1022">
        <w:t>D.</w:t>
      </w:r>
      <w:r w:rsidRPr="00CB1022">
        <w:tab/>
        <w:t>Use words, phrases and clauses to link the claim and reasons and clarify relationship among ideas.</w:t>
      </w:r>
    </w:p>
    <w:p w14:paraId="18834FEB" w14:textId="77777777" w:rsidR="00BC0A8C" w:rsidRPr="00CB1022" w:rsidRDefault="00BC0A8C" w:rsidP="00BC0A8C">
      <w:pPr>
        <w:pStyle w:val="A"/>
      </w:pPr>
      <w:r w:rsidRPr="00CB1022">
        <w:t>E.</w:t>
      </w:r>
      <w:r w:rsidRPr="00CB1022">
        <w:tab/>
        <w:t>Maintain a consistent style and voice.</w:t>
      </w:r>
    </w:p>
    <w:p w14:paraId="009DB1C8" w14:textId="77777777" w:rsidR="00BC0A8C" w:rsidRPr="00CB1022" w:rsidRDefault="00BC0A8C" w:rsidP="00BC0A8C">
      <w:pPr>
        <w:pStyle w:val="A"/>
      </w:pPr>
      <w:r w:rsidRPr="00CB1022">
        <w:t>F.</w:t>
      </w:r>
      <w:r w:rsidRPr="00CB1022">
        <w:tab/>
        <w:t>Provide a concluding statement or section that follows from and supports the argument presented.</w:t>
      </w:r>
    </w:p>
    <w:p w14:paraId="3CB9FD1B" w14:textId="77777777" w:rsidR="00BC0A8C" w:rsidRPr="00CB1022" w:rsidRDefault="00BC0A8C" w:rsidP="00BC0A8C">
      <w:pPr>
        <w:pStyle w:val="A"/>
      </w:pPr>
      <w:r w:rsidRPr="00CB1022">
        <w:t>G.</w:t>
      </w:r>
      <w:r w:rsidRPr="00CB1022">
        <w:tab/>
        <w:t>Produce an informative/explanatory permanent product which has an introduction that clearly previews information to follow about a topic.</w:t>
      </w:r>
    </w:p>
    <w:p w14:paraId="462FB82C" w14:textId="77777777" w:rsidR="00BC0A8C" w:rsidRPr="00CB1022" w:rsidRDefault="00BC0A8C" w:rsidP="00BC0A8C">
      <w:pPr>
        <w:pStyle w:val="A"/>
      </w:pPr>
      <w:r w:rsidRPr="00CB1022">
        <w:t>H.</w:t>
      </w:r>
      <w:r w:rsidRPr="00CB1022">
        <w:tab/>
        <w:t>Create an organizational structure (e.g., cause/effect, compare/contrast, descriptions and examples) that groups information logically to support the stated topic.</w:t>
      </w:r>
    </w:p>
    <w:p w14:paraId="2FB93A3D" w14:textId="77777777" w:rsidR="00BC0A8C" w:rsidRPr="00CB1022" w:rsidRDefault="00BC0A8C" w:rsidP="00BC0A8C">
      <w:pPr>
        <w:pStyle w:val="A"/>
      </w:pPr>
      <w:r w:rsidRPr="00CB1022">
        <w:t>I.</w:t>
      </w:r>
      <w:r w:rsidRPr="00CB1022">
        <w:tab/>
        <w:t xml:space="preserve">Develop the topic (i.e., add additional information related to the topic) with relevant, well-chosen facts, </w:t>
      </w:r>
      <w:r w:rsidRPr="00CB1022">
        <w:lastRenderedPageBreak/>
        <w:t>definitions, concrete details, quotations, or other information and examples.</w:t>
      </w:r>
    </w:p>
    <w:p w14:paraId="6FFC1039" w14:textId="77777777" w:rsidR="00BC0A8C" w:rsidRPr="00CB1022" w:rsidRDefault="00BC0A8C" w:rsidP="00BC0A8C">
      <w:pPr>
        <w:pStyle w:val="A"/>
      </w:pPr>
      <w:r w:rsidRPr="00CB1022">
        <w:t>J.</w:t>
      </w:r>
      <w:r w:rsidRPr="00CB1022">
        <w:tab/>
        <w:t>Use transitional words, phrases, and clauses that connect ideas and create cohesion.</w:t>
      </w:r>
    </w:p>
    <w:p w14:paraId="34074149" w14:textId="77777777" w:rsidR="00BC0A8C" w:rsidRPr="00CB1022" w:rsidRDefault="00BC0A8C" w:rsidP="00BC0A8C">
      <w:pPr>
        <w:pStyle w:val="A"/>
      </w:pPr>
      <w:r w:rsidRPr="00CB1022">
        <w:t>K.</w:t>
      </w:r>
      <w:r w:rsidRPr="00CB1022">
        <w:tab/>
        <w:t>Use precise language and domain-specific vocabulary to inform about or explain the topic.</w:t>
      </w:r>
    </w:p>
    <w:p w14:paraId="15605AA0" w14:textId="77777777" w:rsidR="00BC0A8C" w:rsidRPr="00CB1022" w:rsidRDefault="00BC0A8C" w:rsidP="00BC0A8C">
      <w:pPr>
        <w:pStyle w:val="A"/>
      </w:pPr>
      <w:r w:rsidRPr="00CB1022">
        <w:t>L.</w:t>
      </w:r>
      <w:r w:rsidRPr="00CB1022">
        <w:tab/>
        <w:t>Maintain a consistent style and voice.</w:t>
      </w:r>
    </w:p>
    <w:p w14:paraId="2C815C15" w14:textId="77777777" w:rsidR="00BC0A8C" w:rsidRPr="00CB1022" w:rsidRDefault="00BC0A8C" w:rsidP="00BC0A8C">
      <w:pPr>
        <w:pStyle w:val="A"/>
      </w:pPr>
      <w:r w:rsidRPr="00CB1022">
        <w:t>M.</w:t>
      </w:r>
      <w:r w:rsidRPr="00CB1022">
        <w:tab/>
        <w:t>Provide a concluding statement or section that follows from and supports the information or explanation presented.</w:t>
      </w:r>
    </w:p>
    <w:p w14:paraId="79B64EB1" w14:textId="77777777" w:rsidR="00BC0A8C" w:rsidRPr="00CB1022" w:rsidRDefault="00BC0A8C" w:rsidP="00BC0A8C">
      <w:pPr>
        <w:pStyle w:val="A"/>
      </w:pPr>
      <w:r w:rsidRPr="00CB1022">
        <w:t>N.</w:t>
      </w:r>
      <w:r w:rsidRPr="00CB1022">
        <w:tab/>
        <w:t>Produce a narrative permanent product which engages and orients the reader by establishing a context and point of view and introducing a narrator and/or characters.</w:t>
      </w:r>
    </w:p>
    <w:p w14:paraId="61F5DDED" w14:textId="77777777" w:rsidR="00BC0A8C" w:rsidRPr="00CB1022" w:rsidRDefault="00BC0A8C" w:rsidP="00BC0A8C">
      <w:pPr>
        <w:pStyle w:val="A"/>
      </w:pPr>
      <w:r w:rsidRPr="00CB1022">
        <w:t>O.</w:t>
      </w:r>
      <w:r w:rsidRPr="00CB1022">
        <w:tab/>
        <w:t>Organize events so they unfold naturally.</w:t>
      </w:r>
    </w:p>
    <w:p w14:paraId="304FB03B" w14:textId="77777777" w:rsidR="00BC0A8C" w:rsidRPr="00CB1022" w:rsidRDefault="00BC0A8C" w:rsidP="00BC0A8C">
      <w:pPr>
        <w:pStyle w:val="A"/>
      </w:pPr>
      <w:r w:rsidRPr="00CB1022">
        <w:t>P.</w:t>
      </w:r>
      <w:r w:rsidRPr="00CB1022">
        <w:tab/>
        <w:t>When appropriate, use narrative techniques, such as dialogue, pacing, and description, to develop experiences, events, and/or characters.</w:t>
      </w:r>
    </w:p>
    <w:p w14:paraId="7C2886D2" w14:textId="77777777" w:rsidR="00BC0A8C" w:rsidRPr="00CB1022" w:rsidRDefault="00BC0A8C" w:rsidP="00BC0A8C">
      <w:pPr>
        <w:pStyle w:val="A"/>
      </w:pPr>
      <w:r w:rsidRPr="00CB1022">
        <w:t>Q.</w:t>
      </w:r>
      <w:r w:rsidRPr="00CB1022">
        <w:tab/>
        <w:t>Use a variety of transition words, phrases, and clauses to convey sequence, signal shifts from one time frame or setting to another, and show the relationships among experiences and events.</w:t>
      </w:r>
    </w:p>
    <w:p w14:paraId="39C919C1" w14:textId="77777777" w:rsidR="00BC0A8C" w:rsidRPr="00CB1022" w:rsidRDefault="00BC0A8C" w:rsidP="00BC0A8C">
      <w:pPr>
        <w:pStyle w:val="A"/>
      </w:pPr>
      <w:r w:rsidRPr="00CB1022">
        <w:t>R.</w:t>
      </w:r>
      <w:r w:rsidRPr="00CB1022">
        <w:tab/>
        <w:t>Use precise words and phrases, relevant descriptive details, and sensory language to capture the action and convey experiences and events.</w:t>
      </w:r>
    </w:p>
    <w:p w14:paraId="72EDD781" w14:textId="77777777" w:rsidR="00BC0A8C" w:rsidRPr="00CB1022" w:rsidRDefault="00BC0A8C" w:rsidP="00BC0A8C">
      <w:pPr>
        <w:pStyle w:val="A"/>
      </w:pPr>
      <w:r w:rsidRPr="00CB1022">
        <w:t>S.</w:t>
      </w:r>
      <w:r w:rsidRPr="00CB1022">
        <w:tab/>
        <w:t>Provide a conclusion that follows from the narrated experiences or events.</w:t>
      </w:r>
    </w:p>
    <w:p w14:paraId="29715A43" w14:textId="77777777" w:rsidR="00BC0A8C" w:rsidRPr="00CB1022" w:rsidRDefault="00BC0A8C" w:rsidP="00BC0A8C">
      <w:pPr>
        <w:pStyle w:val="A"/>
      </w:pPr>
      <w:r w:rsidRPr="00CB1022">
        <w:t>T.</w:t>
      </w:r>
      <w:r w:rsidRPr="00CB1022">
        <w:tab/>
        <w:t>Use literacy devices (e.g., similes, metaphors, hyperbole, personification, imagery) when communicating.</w:t>
      </w:r>
    </w:p>
    <w:p w14:paraId="7CA0937A" w14:textId="77777777" w:rsidR="00BC0A8C" w:rsidRPr="00CB1022" w:rsidRDefault="00BC0A8C" w:rsidP="00BC0A8C">
      <w:pPr>
        <w:pStyle w:val="A"/>
      </w:pPr>
      <w:r w:rsidRPr="00CB1022">
        <w:t>U.</w:t>
      </w:r>
      <w:r w:rsidRPr="00CB1022">
        <w:tab/>
        <w:t>Produce a clear, coherent permanent product that is appropriate to the specific task (e.g., topic or text), purpose (e.g., to persuade or inform), and audience (e.g., reader).</w:t>
      </w:r>
    </w:p>
    <w:p w14:paraId="3746B90A" w14:textId="77777777" w:rsidR="00BC0A8C" w:rsidRPr="00CB1022" w:rsidRDefault="00BC0A8C" w:rsidP="00BC0A8C">
      <w:pPr>
        <w:pStyle w:val="A"/>
      </w:pPr>
      <w:r w:rsidRPr="00CB1022">
        <w:t>V.</w:t>
      </w:r>
      <w:r w:rsidRPr="00CB1022">
        <w:tab/>
        <w:t>With guidance and support from peers and adults, develop a plan for permanent products (e.g., brainstorm topics, select a topic, gather information, create a draft).</w:t>
      </w:r>
    </w:p>
    <w:p w14:paraId="2F358914" w14:textId="77777777" w:rsidR="00BC0A8C" w:rsidRPr="00CB1022" w:rsidRDefault="00BC0A8C" w:rsidP="00BC0A8C">
      <w:pPr>
        <w:pStyle w:val="A"/>
      </w:pPr>
      <w:r w:rsidRPr="00CB1022">
        <w:t>W.</w:t>
      </w:r>
      <w:r w:rsidRPr="00CB1022">
        <w:tab/>
        <w:t>With guidance and support from peers and adults, strengthen writing by revising and editing (e.g., review a permanent product, strengthen a persuasive permanent product by adding a reason, vary sentence types).</w:t>
      </w:r>
    </w:p>
    <w:p w14:paraId="33D892F1" w14:textId="77777777" w:rsidR="00BC0A8C" w:rsidRPr="00CB1022" w:rsidRDefault="00BC0A8C" w:rsidP="00BC0A8C">
      <w:pPr>
        <w:pStyle w:val="A"/>
      </w:pPr>
      <w:r w:rsidRPr="00CB1022">
        <w:t>X.</w:t>
      </w:r>
      <w:r w:rsidRPr="00CB1022">
        <w:tab/>
        <w:t>Use technology to produce and publish permanent products (e.g., use word processing to generate and collaborate on writing).</w:t>
      </w:r>
    </w:p>
    <w:p w14:paraId="1689F6C1" w14:textId="77777777" w:rsidR="00BC0A8C" w:rsidRPr="00CB1022" w:rsidRDefault="00BC0A8C" w:rsidP="00BC0A8C">
      <w:pPr>
        <w:pStyle w:val="A"/>
      </w:pPr>
      <w:r w:rsidRPr="00CB1022">
        <w:t>Y.</w:t>
      </w:r>
      <w:r w:rsidRPr="00CB1022">
        <w:tab/>
        <w:t>Follow steps to complete a short research project (e.g., determine topic, locate information on a topic, organize information related to the topic, draft a permanent product).</w:t>
      </w:r>
    </w:p>
    <w:p w14:paraId="45CBFD5D" w14:textId="77777777" w:rsidR="00BC0A8C" w:rsidRPr="00CB1022" w:rsidRDefault="00BC0A8C" w:rsidP="00BC0A8C">
      <w:pPr>
        <w:pStyle w:val="A"/>
      </w:pPr>
      <w:r w:rsidRPr="00CB1022">
        <w:t>Z.</w:t>
      </w:r>
      <w:r w:rsidRPr="00CB1022">
        <w:tab/>
        <w:t>Gather relevant information (e.g., highlight in text, quote or paraphrase from text or discussion) from print (e.g., text read aloud, printed image) and/or digital sources (e.g., video, audio, images/graphics) relevant to a topic.</w:t>
      </w:r>
    </w:p>
    <w:p w14:paraId="3DC3BBEA" w14:textId="77777777" w:rsidR="00BC0A8C" w:rsidRPr="00CB1022" w:rsidRDefault="00BC0A8C" w:rsidP="00121AEF">
      <w:pPr>
        <w:pStyle w:val="A"/>
        <w:tabs>
          <w:tab w:val="clear" w:pos="540"/>
          <w:tab w:val="left" w:pos="810"/>
        </w:tabs>
      </w:pPr>
      <w:r w:rsidRPr="00CB1022">
        <w:t>AA.</w:t>
      </w:r>
      <w:r w:rsidR="00121AEF">
        <w:tab/>
      </w:r>
      <w:r w:rsidRPr="00CB1022">
        <w:t>Quote or paraphrase the data and conclusions of others while avoiding plagiarism.</w:t>
      </w:r>
    </w:p>
    <w:p w14:paraId="190CE5C3" w14:textId="77777777" w:rsidR="00BC0A8C" w:rsidRPr="00CB1022" w:rsidRDefault="00BC0A8C" w:rsidP="00121AEF">
      <w:pPr>
        <w:pStyle w:val="A"/>
        <w:tabs>
          <w:tab w:val="clear" w:pos="540"/>
          <w:tab w:val="left" w:pos="810"/>
        </w:tabs>
      </w:pPr>
      <w:r w:rsidRPr="00CB1022">
        <w:t>BB.</w:t>
      </w:r>
      <w:r w:rsidRPr="00CB1022">
        <w:tab/>
        <w:t>Use a standard format to produce citations.</w:t>
      </w:r>
    </w:p>
    <w:p w14:paraId="1ED736F2" w14:textId="77777777" w:rsidR="00BC0A8C" w:rsidRPr="00CB1022" w:rsidRDefault="00BC0A8C" w:rsidP="00121AEF">
      <w:pPr>
        <w:pStyle w:val="A"/>
        <w:tabs>
          <w:tab w:val="clear" w:pos="540"/>
          <w:tab w:val="left" w:pos="810"/>
        </w:tabs>
      </w:pPr>
      <w:r w:rsidRPr="00CB1022">
        <w:t>CC.</w:t>
      </w:r>
      <w:r w:rsidRPr="00CB1022">
        <w:tab/>
        <w:t>Provide a bibliography for sources that contributed to the creation of a permanent product.</w:t>
      </w:r>
    </w:p>
    <w:p w14:paraId="416391DE" w14:textId="77777777" w:rsidR="00BC0A8C" w:rsidRPr="00CB1022" w:rsidRDefault="00BC0A8C" w:rsidP="00121AEF">
      <w:pPr>
        <w:pStyle w:val="A"/>
        <w:tabs>
          <w:tab w:val="clear" w:pos="540"/>
          <w:tab w:val="left" w:pos="810"/>
        </w:tabs>
      </w:pPr>
      <w:r>
        <w:t>DD.</w:t>
      </w:r>
      <w:r>
        <w:tab/>
      </w:r>
      <w:r w:rsidRPr="00CB1022">
        <w:t>Provide evidence from grade-appropriate literary or informational texts to support analysis, reflection, and research.</w:t>
      </w:r>
    </w:p>
    <w:p w14:paraId="23DFD515" w14:textId="77777777" w:rsidR="00BC0A8C" w:rsidRPr="00CB1022" w:rsidRDefault="00BC0A8C" w:rsidP="00BC0A8C">
      <w:pPr>
        <w:pStyle w:val="AuthorityNote"/>
      </w:pPr>
      <w:r w:rsidRPr="00CB1022">
        <w:t>AUTHORITY NOTE:</w:t>
      </w:r>
      <w:r w:rsidRPr="00CB1022">
        <w:tab/>
        <w:t>Promulgated in accordance with R.S. 17:24.4.</w:t>
      </w:r>
    </w:p>
    <w:p w14:paraId="5CFE3B87" w14:textId="77777777" w:rsidR="00BC0A8C" w:rsidRDefault="00BC0A8C" w:rsidP="00BC0A8C">
      <w:pPr>
        <w:pStyle w:val="HistoricalNote"/>
      </w:pPr>
      <w:r w:rsidRPr="00CB1022">
        <w:t>HISTORICAL NOTE:</w:t>
      </w:r>
      <w:r w:rsidRPr="00CB1022">
        <w:tab/>
        <w:t xml:space="preserve">Promulgated by the Board of Elementary and Secondary Education, </w:t>
      </w:r>
      <w:r>
        <w:t>LR 43:909 (May 2017).</w:t>
      </w:r>
    </w:p>
    <w:p w14:paraId="203E8D07" w14:textId="77777777" w:rsidR="00BC0A8C" w:rsidRPr="00CB1022" w:rsidRDefault="00BC0A8C" w:rsidP="00BC0A8C">
      <w:pPr>
        <w:pStyle w:val="Section"/>
        <w:rPr>
          <w:rFonts w:eastAsia="Calibri"/>
        </w:rPr>
      </w:pPr>
      <w:bookmarkStart w:id="832" w:name="_Toc125623512"/>
      <w:r w:rsidRPr="00CB1022">
        <w:rPr>
          <w:rFonts w:eastAsia="Calibri"/>
        </w:rPr>
        <w:t>§9349.</w:t>
      </w:r>
      <w:r w:rsidRPr="00CB1022">
        <w:rPr>
          <w:rFonts w:eastAsia="Calibri"/>
        </w:rPr>
        <w:tab/>
        <w:t>Speaking and Listening</w:t>
      </w:r>
      <w:bookmarkEnd w:id="832"/>
    </w:p>
    <w:p w14:paraId="1AB4F700" w14:textId="77777777" w:rsidR="00BC0A8C" w:rsidRPr="00CB1022" w:rsidRDefault="00BC0A8C" w:rsidP="00BC0A8C">
      <w:pPr>
        <w:pStyle w:val="A"/>
      </w:pPr>
      <w:r w:rsidRPr="00CB1022">
        <w:t>A.</w:t>
      </w:r>
      <w:r w:rsidRPr="00CB1022">
        <w:tab/>
        <w:t>Use information and feedback to refine understanding.</w:t>
      </w:r>
    </w:p>
    <w:p w14:paraId="2B7469FB" w14:textId="77777777" w:rsidR="00BC0A8C" w:rsidRPr="00CB1022" w:rsidRDefault="00BC0A8C" w:rsidP="00BC0A8C">
      <w:pPr>
        <w:pStyle w:val="A"/>
      </w:pPr>
      <w:r w:rsidRPr="00CB1022">
        <w:t>B.</w:t>
      </w:r>
      <w:r w:rsidRPr="00CB1022">
        <w:tab/>
        <w:t>Use information and feedback to clarify meaning for readers.</w:t>
      </w:r>
    </w:p>
    <w:p w14:paraId="2C1297C1" w14:textId="77777777" w:rsidR="00BC0A8C" w:rsidRPr="00CB1022" w:rsidRDefault="00BC0A8C" w:rsidP="00BC0A8C">
      <w:pPr>
        <w:pStyle w:val="A"/>
      </w:pPr>
      <w:r w:rsidRPr="00CB1022">
        <w:t>C.</w:t>
      </w:r>
      <w:r w:rsidRPr="00CB1022">
        <w:tab/>
        <w:t>Discuss how own view or opinion changes using new information provided by others.</w:t>
      </w:r>
    </w:p>
    <w:p w14:paraId="60548B39" w14:textId="77777777" w:rsidR="00BC0A8C" w:rsidRPr="00CB1022" w:rsidRDefault="00BC0A8C" w:rsidP="00BC0A8C">
      <w:pPr>
        <w:pStyle w:val="A"/>
      </w:pPr>
      <w:r w:rsidRPr="00CB1022">
        <w:t>D.</w:t>
      </w:r>
      <w:r w:rsidRPr="00CB1022">
        <w:tab/>
        <w:t>Analyze the purpose of information presented in diverse media (e.g., visually, personal communication, periodicals, social media).</w:t>
      </w:r>
    </w:p>
    <w:p w14:paraId="266DE7D2" w14:textId="77777777" w:rsidR="00BC0A8C" w:rsidRPr="00CB1022" w:rsidRDefault="00BC0A8C" w:rsidP="00BC0A8C">
      <w:pPr>
        <w:pStyle w:val="A"/>
      </w:pPr>
      <w:r w:rsidRPr="00CB1022">
        <w:t>E.</w:t>
      </w:r>
      <w:r w:rsidRPr="00CB1022">
        <w:tab/>
        <w:t>Identify the motives behind information presented in diverse media and formats (e.g., visually, personal communication, periodicals, social media).</w:t>
      </w:r>
    </w:p>
    <w:p w14:paraId="61631C28" w14:textId="77777777" w:rsidR="00BC0A8C" w:rsidRPr="00CB1022" w:rsidRDefault="00BC0A8C" w:rsidP="00BC0A8C">
      <w:pPr>
        <w:pStyle w:val="A"/>
      </w:pPr>
      <w:r w:rsidRPr="00CB1022">
        <w:t>F.</w:t>
      </w:r>
      <w:r w:rsidRPr="00CB1022">
        <w:tab/>
        <w:t>Evaluate the motives and purpose behind information presented in diverse media and format for persuasive reasons.</w:t>
      </w:r>
    </w:p>
    <w:p w14:paraId="323C2591" w14:textId="77777777" w:rsidR="00BC0A8C" w:rsidRPr="00CB1022" w:rsidRDefault="00BC0A8C" w:rsidP="00BC0A8C">
      <w:pPr>
        <w:pStyle w:val="A"/>
      </w:pPr>
      <w:r w:rsidRPr="00CB1022">
        <w:t>G.</w:t>
      </w:r>
      <w:r w:rsidRPr="00CB1022">
        <w:tab/>
        <w:t>Evaluate the soundness of reasoning and the relevance and sufficiency of evidence provided in an argument.</w:t>
      </w:r>
    </w:p>
    <w:p w14:paraId="4879E8E4" w14:textId="77777777" w:rsidR="00BC0A8C" w:rsidRPr="00CB1022" w:rsidRDefault="00BC0A8C" w:rsidP="00BC0A8C">
      <w:pPr>
        <w:pStyle w:val="A"/>
      </w:pPr>
      <w:r w:rsidRPr="00CB1022">
        <w:t>H.</w:t>
      </w:r>
      <w:r w:rsidRPr="00CB1022">
        <w:tab/>
        <w:t>Identify when irrelevant evidence is introduced within an argument.</w:t>
      </w:r>
    </w:p>
    <w:p w14:paraId="07E85C08" w14:textId="77777777" w:rsidR="00BC0A8C" w:rsidRPr="00CB1022" w:rsidRDefault="00BC0A8C" w:rsidP="00BC0A8C">
      <w:pPr>
        <w:pStyle w:val="A"/>
      </w:pPr>
      <w:r w:rsidRPr="00CB1022">
        <w:t>I.</w:t>
      </w:r>
      <w:r w:rsidRPr="00CB1022">
        <w:tab/>
        <w:t>Evaluate the soundness or accuracy (e.g., multiple sources to validate information) of reasons presented to support a claim.</w:t>
      </w:r>
    </w:p>
    <w:p w14:paraId="781F5347" w14:textId="77777777" w:rsidR="00BC0A8C" w:rsidRPr="00CB1022" w:rsidRDefault="00BC0A8C" w:rsidP="00BC0A8C">
      <w:pPr>
        <w:pStyle w:val="A"/>
      </w:pPr>
      <w:r w:rsidRPr="00CB1022">
        <w:t>J.</w:t>
      </w:r>
      <w:r w:rsidRPr="00CB1022">
        <w:tab/>
        <w:t>Present claims and findings, emphasizing salient points in a coherent manner with relevant evidence.</w:t>
      </w:r>
    </w:p>
    <w:p w14:paraId="64CAC9B8" w14:textId="77777777" w:rsidR="00BC0A8C" w:rsidRPr="00CB1022" w:rsidRDefault="00BC0A8C" w:rsidP="00BC0A8C">
      <w:pPr>
        <w:pStyle w:val="A"/>
      </w:pPr>
      <w:r w:rsidRPr="00CB1022">
        <w:t>K.</w:t>
      </w:r>
      <w:r w:rsidRPr="00CB1022">
        <w:tab/>
        <w:t>Report on a topic, with a logical sequence of ideas, appropriate facts and relevant, descriptive details which support the main ideas.</w:t>
      </w:r>
    </w:p>
    <w:p w14:paraId="52A98CA8" w14:textId="77777777" w:rsidR="00BC0A8C" w:rsidRPr="00CB1022" w:rsidRDefault="00BC0A8C" w:rsidP="00BC0A8C">
      <w:pPr>
        <w:pStyle w:val="A"/>
      </w:pPr>
      <w:r w:rsidRPr="00CB1022">
        <w:t>L.</w:t>
      </w:r>
      <w:r w:rsidRPr="00CB1022">
        <w:tab/>
        <w:t>Include multimedia components and visual displays in presentations to clarify claims and findings and emphasize salient points.</w:t>
      </w:r>
    </w:p>
    <w:p w14:paraId="4D85E9B0" w14:textId="77777777" w:rsidR="00BC0A8C" w:rsidRPr="00CB1022" w:rsidRDefault="00BC0A8C" w:rsidP="00BC0A8C">
      <w:pPr>
        <w:pStyle w:val="AuthorityNote"/>
      </w:pPr>
      <w:r w:rsidRPr="00CB1022">
        <w:t>AUTHORITY NOTE:</w:t>
      </w:r>
      <w:r w:rsidRPr="00CB1022">
        <w:tab/>
        <w:t>Promulgated in accordance with R.S. 17:24.4.</w:t>
      </w:r>
    </w:p>
    <w:p w14:paraId="2562EAEB" w14:textId="77777777" w:rsidR="00BC0A8C" w:rsidRDefault="00BC0A8C" w:rsidP="00BC0A8C">
      <w:pPr>
        <w:pStyle w:val="HistoricalNote"/>
      </w:pPr>
      <w:r w:rsidRPr="00CB1022">
        <w:t>HISTORICAL NOTE:</w:t>
      </w:r>
      <w:r w:rsidRPr="00CB1022">
        <w:tab/>
        <w:t xml:space="preserve">Promulgated by the Board of Elementary and Secondary Education, </w:t>
      </w:r>
      <w:r>
        <w:t>LR 43:910 (May 2017).</w:t>
      </w:r>
    </w:p>
    <w:p w14:paraId="5EDAF503" w14:textId="77777777" w:rsidR="00BC0A8C" w:rsidRPr="00CB1022" w:rsidRDefault="00BC0A8C" w:rsidP="00BC0A8C">
      <w:pPr>
        <w:pStyle w:val="Section"/>
        <w:rPr>
          <w:rFonts w:eastAsia="Calibri"/>
        </w:rPr>
      </w:pPr>
      <w:bookmarkStart w:id="833" w:name="_Toc125623513"/>
      <w:r w:rsidRPr="00CB1022">
        <w:rPr>
          <w:rFonts w:eastAsia="Calibri"/>
        </w:rPr>
        <w:t>§9350.</w:t>
      </w:r>
      <w:r w:rsidRPr="00CB1022">
        <w:rPr>
          <w:rFonts w:eastAsia="Calibri"/>
        </w:rPr>
        <w:tab/>
        <w:t>Language</w:t>
      </w:r>
      <w:bookmarkEnd w:id="833"/>
    </w:p>
    <w:p w14:paraId="10F66469" w14:textId="77777777" w:rsidR="00BC0A8C" w:rsidRPr="00CB1022" w:rsidRDefault="00BC0A8C" w:rsidP="00BC0A8C">
      <w:pPr>
        <w:pStyle w:val="A"/>
      </w:pPr>
      <w:r w:rsidRPr="00CB1022">
        <w:t>A.</w:t>
      </w:r>
      <w:r w:rsidRPr="00CB1022">
        <w:tab/>
        <w:t>Use active and passive verbs when communicating.</w:t>
      </w:r>
    </w:p>
    <w:p w14:paraId="5776CE55" w14:textId="77777777" w:rsidR="00BC0A8C" w:rsidRPr="00CB1022" w:rsidRDefault="00BC0A8C" w:rsidP="00BC0A8C">
      <w:pPr>
        <w:pStyle w:val="A"/>
      </w:pPr>
      <w:r w:rsidRPr="00CB1022">
        <w:t>B.</w:t>
      </w:r>
      <w:r w:rsidRPr="00CB1022">
        <w:tab/>
        <w:t>Use verbs in indicative, imperative, interrogative, conditional, and/or subjunctive mood when communicating.</w:t>
      </w:r>
    </w:p>
    <w:p w14:paraId="03D689F2" w14:textId="77777777" w:rsidR="00BC0A8C" w:rsidRPr="00CB1022" w:rsidRDefault="00BC0A8C" w:rsidP="00BC0A8C">
      <w:pPr>
        <w:pStyle w:val="A"/>
      </w:pPr>
      <w:r w:rsidRPr="00CB1022">
        <w:lastRenderedPageBreak/>
        <w:t>C.</w:t>
      </w:r>
      <w:r w:rsidRPr="00CB1022">
        <w:tab/>
        <w:t>Use punctuation (e.g., comma, ellipsis, dash) to indicate a pause or break.</w:t>
      </w:r>
    </w:p>
    <w:p w14:paraId="5876AE14" w14:textId="77777777" w:rsidR="00BC0A8C" w:rsidRPr="00CB1022" w:rsidRDefault="00BC0A8C" w:rsidP="00BC0A8C">
      <w:pPr>
        <w:pStyle w:val="A"/>
      </w:pPr>
      <w:r w:rsidRPr="00CB1022">
        <w:t>D.</w:t>
      </w:r>
      <w:r w:rsidRPr="00CB1022">
        <w:tab/>
        <w:t>Spell words correctly.</w:t>
      </w:r>
    </w:p>
    <w:p w14:paraId="5C0112B3" w14:textId="77777777" w:rsidR="00BC0A8C" w:rsidRPr="00CB1022" w:rsidRDefault="00BC0A8C" w:rsidP="00BC0A8C">
      <w:pPr>
        <w:pStyle w:val="A"/>
      </w:pPr>
      <w:r w:rsidRPr="00CB1022">
        <w:t>E.</w:t>
      </w:r>
      <w:r w:rsidRPr="00CB1022">
        <w:tab/>
        <w:t>Use active and passive voice in writing to achieve a particular effect.</w:t>
      </w:r>
    </w:p>
    <w:p w14:paraId="30374A46" w14:textId="77777777" w:rsidR="00BC0A8C" w:rsidRPr="00CB1022" w:rsidRDefault="00BC0A8C" w:rsidP="00BC0A8C">
      <w:pPr>
        <w:pStyle w:val="A"/>
      </w:pPr>
      <w:r w:rsidRPr="00CB1022">
        <w:t>F.</w:t>
      </w:r>
      <w:r w:rsidRPr="00CB1022">
        <w:tab/>
        <w:t>Use verbs in the conditional and subjunctive mood to achieve a particular effect.</w:t>
      </w:r>
    </w:p>
    <w:p w14:paraId="542932D3" w14:textId="77777777" w:rsidR="00BC0A8C" w:rsidRPr="00CB1022" w:rsidRDefault="00BC0A8C" w:rsidP="00BC0A8C">
      <w:pPr>
        <w:pStyle w:val="A"/>
      </w:pPr>
      <w:r w:rsidRPr="00CB1022">
        <w:t>G.</w:t>
      </w:r>
      <w:r w:rsidRPr="00CB1022">
        <w:tab/>
        <w:t>Use context as a clue to the meaning of a grade-appropriate word or phrase.</w:t>
      </w:r>
    </w:p>
    <w:p w14:paraId="4B8FA8DC" w14:textId="77777777" w:rsidR="00BC0A8C" w:rsidRPr="00CB1022" w:rsidRDefault="00BC0A8C" w:rsidP="00BC0A8C">
      <w:pPr>
        <w:pStyle w:val="A"/>
      </w:pPr>
      <w:r w:rsidRPr="00CB1022">
        <w:t>H.</w:t>
      </w:r>
      <w:r w:rsidRPr="00CB1022">
        <w:tab/>
        <w:t>Consult print or digital reference materials (e.g., dictionaries, glossaries, thesauruses) to find the pronunciation of a word.</w:t>
      </w:r>
    </w:p>
    <w:p w14:paraId="614DE273" w14:textId="77777777" w:rsidR="00BC0A8C" w:rsidRPr="00CB1022" w:rsidRDefault="00BC0A8C" w:rsidP="00BC0A8C">
      <w:pPr>
        <w:pStyle w:val="A"/>
      </w:pPr>
      <w:r w:rsidRPr="00CB1022">
        <w:t>I.</w:t>
      </w:r>
      <w:r w:rsidRPr="00CB1022">
        <w:tab/>
        <w:t>Consult print or digital reference materials (e.g., dictionaries, glossaries, thesauruses) to find the synonym for a word.</w:t>
      </w:r>
    </w:p>
    <w:p w14:paraId="03F55084" w14:textId="77777777" w:rsidR="00BC0A8C" w:rsidRPr="00CB1022" w:rsidRDefault="00BC0A8C" w:rsidP="00BC0A8C">
      <w:pPr>
        <w:pStyle w:val="A"/>
      </w:pPr>
      <w:r w:rsidRPr="00CB1022">
        <w:t>J.</w:t>
      </w:r>
      <w:r w:rsidRPr="00CB1022">
        <w:tab/>
        <w:t>Consult print or digital reference materials (e.g., dictionaries, glossaries, thesauruses) to find the precise meaning of a word.</w:t>
      </w:r>
    </w:p>
    <w:p w14:paraId="751E794B" w14:textId="77777777" w:rsidR="00BC0A8C" w:rsidRPr="00CB1022" w:rsidRDefault="00BC0A8C" w:rsidP="00BC0A8C">
      <w:pPr>
        <w:pStyle w:val="A"/>
      </w:pPr>
      <w:r w:rsidRPr="00CB1022">
        <w:t>K.</w:t>
      </w:r>
      <w:r w:rsidRPr="00CB1022">
        <w:tab/>
        <w:t>Verify the prediction of the meaning of a new word or phrase (e.g., by checking a dictionary).</w:t>
      </w:r>
    </w:p>
    <w:p w14:paraId="2D202BEE" w14:textId="77777777" w:rsidR="00BC0A8C" w:rsidRPr="00CB1022" w:rsidRDefault="00BC0A8C" w:rsidP="00BC0A8C">
      <w:pPr>
        <w:pStyle w:val="A"/>
      </w:pPr>
      <w:r w:rsidRPr="00CB1022">
        <w:t>L.</w:t>
      </w:r>
      <w:r w:rsidRPr="00CB1022">
        <w:tab/>
        <w:t>Identify irony within a text or media</w:t>
      </w:r>
    </w:p>
    <w:p w14:paraId="464222B3" w14:textId="77777777" w:rsidR="00BC0A8C" w:rsidRPr="00CB1022" w:rsidRDefault="00BC0A8C" w:rsidP="00BC0A8C">
      <w:pPr>
        <w:pStyle w:val="A"/>
      </w:pPr>
      <w:r w:rsidRPr="00CB1022">
        <w:t>M.</w:t>
      </w:r>
      <w:r w:rsidRPr="00CB1022">
        <w:tab/>
        <w:t>Identify a pun within a text or media.</w:t>
      </w:r>
    </w:p>
    <w:p w14:paraId="723A13AD" w14:textId="77777777" w:rsidR="00BC0A8C" w:rsidRPr="00CB1022" w:rsidRDefault="00BC0A8C" w:rsidP="00BC0A8C">
      <w:pPr>
        <w:pStyle w:val="A"/>
      </w:pPr>
      <w:r w:rsidRPr="00CB1022">
        <w:t>N.</w:t>
      </w:r>
      <w:r w:rsidRPr="00CB1022">
        <w:tab/>
        <w:t>Interpret figures of speech (e.g., allusions, verbal irony, puns) in context.</w:t>
      </w:r>
    </w:p>
    <w:p w14:paraId="3911CE35" w14:textId="77777777" w:rsidR="00BC0A8C" w:rsidRPr="00CB1022" w:rsidRDefault="00BC0A8C" w:rsidP="00BC0A8C">
      <w:pPr>
        <w:pStyle w:val="A"/>
      </w:pPr>
      <w:r w:rsidRPr="00CB1022">
        <w:t>O.</w:t>
      </w:r>
      <w:r w:rsidRPr="00CB1022">
        <w:tab/>
        <w:t>Use literacy devices (e.g., similes, metaphors, hyperbole, personification, imagery) in narrative writing.</w:t>
      </w:r>
    </w:p>
    <w:p w14:paraId="7B20928E" w14:textId="77777777" w:rsidR="00BC0A8C" w:rsidRPr="00CB1022" w:rsidRDefault="00BC0A8C" w:rsidP="00BC0A8C">
      <w:pPr>
        <w:pStyle w:val="A"/>
      </w:pPr>
      <w:r w:rsidRPr="00CB1022">
        <w:t>P.</w:t>
      </w:r>
      <w:r w:rsidRPr="00CB1022">
        <w:tab/>
        <w:t>Use the relationship between particular words to better understand each of the words.</w:t>
      </w:r>
    </w:p>
    <w:p w14:paraId="2BA3407B" w14:textId="77777777" w:rsidR="00BC0A8C" w:rsidRPr="00CB1022" w:rsidRDefault="00BC0A8C" w:rsidP="00BC0A8C">
      <w:pPr>
        <w:pStyle w:val="A"/>
      </w:pPr>
      <w:r w:rsidRPr="00CB1022">
        <w:t>Q.</w:t>
      </w:r>
      <w:r w:rsidRPr="00CB1022">
        <w:tab/>
        <w:t>Distinguish among the connotations (i.e., associations) of words with similar denotations (i.e., definitions) (e.g., bullheaded, willful, firm, persistent, resolute).</w:t>
      </w:r>
    </w:p>
    <w:p w14:paraId="30ED81EE" w14:textId="77777777" w:rsidR="00BC0A8C" w:rsidRPr="00CB1022" w:rsidRDefault="00BC0A8C" w:rsidP="00BC0A8C">
      <w:pPr>
        <w:pStyle w:val="A"/>
      </w:pPr>
      <w:r w:rsidRPr="00CB1022">
        <w:t>R.</w:t>
      </w:r>
      <w:r w:rsidRPr="00CB1022">
        <w:tab/>
        <w:t>Use grade-appropriate general academic and domain-specific words and phrases accurately.</w:t>
      </w:r>
    </w:p>
    <w:p w14:paraId="229E59BC" w14:textId="77777777" w:rsidR="00BC0A8C" w:rsidRPr="00CB1022" w:rsidRDefault="00BC0A8C" w:rsidP="00BC0A8C">
      <w:pPr>
        <w:pStyle w:val="AuthorityNote"/>
      </w:pPr>
      <w:r w:rsidRPr="00CB1022">
        <w:t>AUTHORITY NOTE:</w:t>
      </w:r>
      <w:r w:rsidRPr="00CB1022">
        <w:tab/>
        <w:t>Promulgated in accordance with R.S. 17:24.4.</w:t>
      </w:r>
    </w:p>
    <w:p w14:paraId="2FE545B5" w14:textId="77777777" w:rsidR="00BC0A8C" w:rsidRDefault="00BC0A8C" w:rsidP="00BC0A8C">
      <w:pPr>
        <w:pStyle w:val="HistoricalNote"/>
      </w:pPr>
      <w:r w:rsidRPr="00CB1022">
        <w:t>HISTORICAL NOTE:</w:t>
      </w:r>
      <w:r w:rsidRPr="00CB1022">
        <w:tab/>
        <w:t xml:space="preserve">Promulgated by the Board of Elementary and Secondary Education, </w:t>
      </w:r>
      <w:r>
        <w:t>LR 43:910 (May 2017).</w:t>
      </w:r>
    </w:p>
    <w:p w14:paraId="09B00461" w14:textId="77777777" w:rsidR="00BC0A8C" w:rsidRDefault="00BC0A8C" w:rsidP="00BC0A8C">
      <w:pPr>
        <w:pStyle w:val="Chapter"/>
      </w:pPr>
      <w:bookmarkStart w:id="834" w:name="_Toc125623514"/>
      <w:r w:rsidRPr="00CB1022">
        <w:t>Subchapter J.</w:t>
      </w:r>
      <w:r w:rsidRPr="00CB1022">
        <w:tab/>
        <w:t>Grade 9-10</w:t>
      </w:r>
      <w:bookmarkEnd w:id="834"/>
    </w:p>
    <w:p w14:paraId="40A4A5A0" w14:textId="77777777" w:rsidR="00BC0A8C" w:rsidRPr="00CB1022" w:rsidRDefault="00BC0A8C" w:rsidP="00BC0A8C">
      <w:pPr>
        <w:pStyle w:val="Section"/>
      </w:pPr>
      <w:bookmarkStart w:id="835" w:name="_Toc125623515"/>
      <w:r w:rsidRPr="00CB1022">
        <w:t>§9351.</w:t>
      </w:r>
      <w:r w:rsidRPr="00CB1022">
        <w:tab/>
        <w:t>Reading Literature</w:t>
      </w:r>
      <w:bookmarkEnd w:id="835"/>
      <w:r w:rsidRPr="00CB1022">
        <w:t xml:space="preserve"> </w:t>
      </w:r>
    </w:p>
    <w:p w14:paraId="0772C14C" w14:textId="77777777" w:rsidR="00BC0A8C" w:rsidRPr="00CB1022" w:rsidRDefault="00BC0A8C" w:rsidP="00BC0A8C">
      <w:pPr>
        <w:pStyle w:val="A"/>
      </w:pPr>
      <w:r w:rsidRPr="00CB1022">
        <w:t>A.</w:t>
      </w:r>
      <w:r w:rsidRPr="00CB1022">
        <w:tab/>
        <w:t>Use two or more pieces of evidence to support inferences, conclusions, or summaries of the plot, purpose, or theme within a text.</w:t>
      </w:r>
    </w:p>
    <w:p w14:paraId="586E2FBD" w14:textId="77777777" w:rsidR="00BC0A8C" w:rsidRPr="00CB1022" w:rsidRDefault="00BC0A8C" w:rsidP="00BC0A8C">
      <w:pPr>
        <w:pStyle w:val="A"/>
      </w:pPr>
      <w:r w:rsidRPr="00CB1022">
        <w:t>B.</w:t>
      </w:r>
      <w:r w:rsidRPr="00CB1022">
        <w:tab/>
        <w:t>Determine which piece(s) of evidence provide the strongest support for inferences, conclusions, or summaries of text.</w:t>
      </w:r>
    </w:p>
    <w:p w14:paraId="162A492B" w14:textId="77777777" w:rsidR="00BC0A8C" w:rsidRPr="00CB1022" w:rsidRDefault="00BC0A8C" w:rsidP="00BC0A8C">
      <w:pPr>
        <w:pStyle w:val="A"/>
      </w:pPr>
      <w:r w:rsidRPr="00CB1022">
        <w:t>C.</w:t>
      </w:r>
      <w:r w:rsidRPr="00CB1022">
        <w:tab/>
        <w:t>Determine the theme or central idea of an adapted grade appropriate text.</w:t>
      </w:r>
    </w:p>
    <w:p w14:paraId="6F45B27C" w14:textId="77777777" w:rsidR="00BC0A8C" w:rsidRPr="00CB1022" w:rsidRDefault="00BC0A8C" w:rsidP="00BC0A8C">
      <w:pPr>
        <w:pStyle w:val="A"/>
      </w:pPr>
      <w:r w:rsidRPr="00CB1022">
        <w:t>D.</w:t>
      </w:r>
      <w:r w:rsidRPr="00CB1022">
        <w:tab/>
        <w:t>Determine how the theme develops.</w:t>
      </w:r>
    </w:p>
    <w:p w14:paraId="5FDD4445" w14:textId="77777777" w:rsidR="00BC0A8C" w:rsidRPr="00CB1022" w:rsidRDefault="00BC0A8C" w:rsidP="00BC0A8C">
      <w:pPr>
        <w:pStyle w:val="A"/>
      </w:pPr>
      <w:r w:rsidRPr="00CB1022">
        <w:t>E.</w:t>
      </w:r>
      <w:r w:rsidRPr="00CB1022">
        <w:tab/>
        <w:t>Determine how key details support the development of the theme of an adapted grade-level text.</w:t>
      </w:r>
    </w:p>
    <w:p w14:paraId="4690E368" w14:textId="77777777" w:rsidR="00BC0A8C" w:rsidRPr="00CB1022" w:rsidRDefault="00BC0A8C" w:rsidP="00BC0A8C">
      <w:pPr>
        <w:pStyle w:val="A"/>
      </w:pPr>
      <w:r w:rsidRPr="00CB1022">
        <w:t>F.</w:t>
      </w:r>
      <w:r w:rsidRPr="00CB1022">
        <w:tab/>
        <w:t>Identify character with multiple or conflicting motivations (i.e., a complex character).</w:t>
      </w:r>
    </w:p>
    <w:p w14:paraId="3F70EC8A" w14:textId="77777777" w:rsidR="00BC0A8C" w:rsidRPr="00CB1022" w:rsidRDefault="00BC0A8C" w:rsidP="00BC0A8C">
      <w:pPr>
        <w:pStyle w:val="A"/>
      </w:pPr>
      <w:r w:rsidRPr="00CB1022">
        <w:t>G.</w:t>
      </w:r>
      <w:r w:rsidRPr="00CB1022">
        <w:tab/>
        <w:t xml:space="preserve">Delineate how a complex character develops over the course of a text, interacts with other characters, and advances the plot or develops the theme. </w:t>
      </w:r>
    </w:p>
    <w:p w14:paraId="6A2F4937" w14:textId="77777777" w:rsidR="00BC0A8C" w:rsidRPr="00CB1022" w:rsidRDefault="00BC0A8C" w:rsidP="00BC0A8C">
      <w:pPr>
        <w:pStyle w:val="A"/>
      </w:pPr>
      <w:r w:rsidRPr="00CB1022">
        <w:t>H.</w:t>
      </w:r>
      <w:r w:rsidRPr="00CB1022">
        <w:tab/>
        <w:t>Determine the meaning of words and phrases as they are used in a text including figurative (e.g., metaphors, similes, and idioms) and connotative meanings.</w:t>
      </w:r>
    </w:p>
    <w:p w14:paraId="3318B014" w14:textId="77777777" w:rsidR="00BC0A8C" w:rsidRPr="00CB1022" w:rsidRDefault="00BC0A8C" w:rsidP="00BC0A8C">
      <w:pPr>
        <w:pStyle w:val="A"/>
      </w:pPr>
      <w:r w:rsidRPr="00CB1022">
        <w:t>I.</w:t>
      </w:r>
      <w:r w:rsidRPr="00CB1022">
        <w:tab/>
        <w:t>Analyze how an author's choices concerning how to structure a text, order events within it (e.g., parallel plots), and manipulate time (e.g., pacing, flashbacks) create such effects as mystery, tension, or surprise.</w:t>
      </w:r>
    </w:p>
    <w:p w14:paraId="5527B4B9" w14:textId="77777777" w:rsidR="00BC0A8C" w:rsidRPr="00CB1022" w:rsidRDefault="00BC0A8C" w:rsidP="00BC0A8C">
      <w:pPr>
        <w:pStyle w:val="A"/>
      </w:pPr>
      <w:r w:rsidRPr="00CB1022">
        <w:t>J.</w:t>
      </w:r>
      <w:r w:rsidRPr="00CB1022">
        <w:tab/>
        <w:t>Compare and contrast works from different cultures with a common theme.</w:t>
      </w:r>
    </w:p>
    <w:p w14:paraId="6F4D05A8" w14:textId="77777777" w:rsidR="00BC0A8C" w:rsidRPr="00CB1022" w:rsidRDefault="00BC0A8C" w:rsidP="00BC0A8C">
      <w:pPr>
        <w:pStyle w:val="A"/>
      </w:pPr>
      <w:r w:rsidRPr="00CB1022">
        <w:t>K.</w:t>
      </w:r>
      <w:r w:rsidRPr="00CB1022">
        <w:tab/>
        <w:t>Analyze the representation of a subject or a key scene in two different artistic mediums, including what is absent in each treatment.</w:t>
      </w:r>
    </w:p>
    <w:p w14:paraId="78DEDFCF" w14:textId="77777777" w:rsidR="00BC0A8C" w:rsidRPr="00CB1022" w:rsidRDefault="00BC0A8C" w:rsidP="00BC0A8C">
      <w:pPr>
        <w:pStyle w:val="A"/>
      </w:pPr>
      <w:r w:rsidRPr="00CB1022">
        <w:t>L.</w:t>
      </w:r>
      <w:r w:rsidRPr="00CB1022">
        <w:tab/>
        <w:t>Analyze how an author draws on source material in a specific work (e.g., how Shakespeare treats a theme or topic from Ovid or the Bible or how a later author draws on a play by Shakespeare).</w:t>
      </w:r>
    </w:p>
    <w:p w14:paraId="193D0A0D" w14:textId="77777777" w:rsidR="00BC0A8C" w:rsidRPr="00CB1022" w:rsidRDefault="00BC0A8C" w:rsidP="00BC0A8C">
      <w:pPr>
        <w:pStyle w:val="A"/>
      </w:pPr>
      <w:r w:rsidRPr="00CB1022">
        <w:t>M.</w:t>
      </w:r>
      <w:r w:rsidRPr="00CB1022">
        <w:tab/>
        <w:t>Read or be read to a variety of literary texts or adapted texts including historical novels, classical dramas or plays, poetry, novels written by international authors, and fiction.</w:t>
      </w:r>
    </w:p>
    <w:p w14:paraId="55B76652" w14:textId="77777777" w:rsidR="00BC0A8C" w:rsidRPr="00CB1022" w:rsidRDefault="00BC0A8C" w:rsidP="00BC0A8C">
      <w:pPr>
        <w:pStyle w:val="A"/>
      </w:pPr>
      <w:r w:rsidRPr="00CB1022">
        <w:t>N.</w:t>
      </w:r>
      <w:r w:rsidRPr="00CB1022">
        <w:tab/>
        <w:t>Read challenging grade-level literary texts.</w:t>
      </w:r>
    </w:p>
    <w:p w14:paraId="77DD2A35" w14:textId="77777777" w:rsidR="00BC0A8C" w:rsidRPr="00CB1022" w:rsidRDefault="00BC0A8C" w:rsidP="00BC0A8C">
      <w:pPr>
        <w:pStyle w:val="A"/>
      </w:pPr>
      <w:r w:rsidRPr="00CB1022">
        <w:t>O.</w:t>
      </w:r>
      <w:r w:rsidRPr="00CB1022">
        <w:tab/>
        <w:t>Use strategies to derive meaning from a variety of print and non-print literary texts.</w:t>
      </w:r>
    </w:p>
    <w:p w14:paraId="7AA92BF6" w14:textId="77777777" w:rsidR="00BC0A8C" w:rsidRPr="00CB1022" w:rsidRDefault="00BC0A8C" w:rsidP="00BC0A8C">
      <w:pPr>
        <w:pStyle w:val="AuthorityNote"/>
      </w:pPr>
      <w:r w:rsidRPr="00CB1022">
        <w:t>AUTHORITY NOTE:</w:t>
      </w:r>
      <w:r w:rsidRPr="00CB1022">
        <w:tab/>
        <w:t>Promulgated in accordance with R.S. 17:24.4.</w:t>
      </w:r>
    </w:p>
    <w:p w14:paraId="47086E2F" w14:textId="77777777" w:rsidR="00BC0A8C" w:rsidRDefault="00BC0A8C" w:rsidP="00BC0A8C">
      <w:pPr>
        <w:pStyle w:val="HistoricalNote"/>
      </w:pPr>
      <w:r w:rsidRPr="00CB1022">
        <w:t>HISTORICAL NOTE:</w:t>
      </w:r>
      <w:r w:rsidRPr="00CB1022">
        <w:tab/>
        <w:t xml:space="preserve">Promulgated by the Board of Elementary and Secondary Education, </w:t>
      </w:r>
      <w:r>
        <w:t>LR 43:910 (May 2017).</w:t>
      </w:r>
    </w:p>
    <w:p w14:paraId="2977D79E" w14:textId="77777777" w:rsidR="00BC0A8C" w:rsidRPr="00CB1022" w:rsidRDefault="00BC0A8C" w:rsidP="00BC0A8C">
      <w:pPr>
        <w:pStyle w:val="Section"/>
      </w:pPr>
      <w:bookmarkStart w:id="836" w:name="_Toc125623516"/>
      <w:r w:rsidRPr="00CB1022">
        <w:t>§9352.</w:t>
      </w:r>
      <w:r w:rsidRPr="00CB1022">
        <w:tab/>
        <w:t>Reading Informational Text</w:t>
      </w:r>
      <w:bookmarkEnd w:id="836"/>
      <w:r w:rsidRPr="00CB1022">
        <w:t xml:space="preserve"> </w:t>
      </w:r>
    </w:p>
    <w:p w14:paraId="75979A5E" w14:textId="77777777" w:rsidR="00BC0A8C" w:rsidRPr="00CB1022" w:rsidRDefault="00BC0A8C" w:rsidP="00BC0A8C">
      <w:pPr>
        <w:pStyle w:val="A"/>
      </w:pPr>
      <w:r w:rsidRPr="00CB1022">
        <w:t>A.</w:t>
      </w:r>
      <w:r w:rsidRPr="00CB1022">
        <w:tab/>
        <w:t>Use two or more pieces of evidence to support inferences, conclusions, or summaries.</w:t>
      </w:r>
    </w:p>
    <w:p w14:paraId="5409FD69" w14:textId="77777777" w:rsidR="00BC0A8C" w:rsidRPr="00CB1022" w:rsidRDefault="00BC0A8C" w:rsidP="00BC0A8C">
      <w:pPr>
        <w:pStyle w:val="A"/>
      </w:pPr>
      <w:r w:rsidRPr="00CB1022">
        <w:t>B.</w:t>
      </w:r>
      <w:r w:rsidRPr="00CB1022">
        <w:tab/>
        <w:t>Determine which piece(s) of evidence provide the strongest support for inferences, conclusions, or summaries in a text.</w:t>
      </w:r>
    </w:p>
    <w:p w14:paraId="1E4B8953" w14:textId="77777777" w:rsidR="00BC0A8C" w:rsidRPr="00CB1022" w:rsidRDefault="00BC0A8C" w:rsidP="00BC0A8C">
      <w:pPr>
        <w:pStyle w:val="A"/>
      </w:pPr>
      <w:r w:rsidRPr="00CB1022">
        <w:t>C.</w:t>
      </w:r>
      <w:r w:rsidRPr="00CB1022">
        <w:tab/>
        <w:t>Determine the central idea of a text.</w:t>
      </w:r>
    </w:p>
    <w:p w14:paraId="52E0095F" w14:textId="77777777" w:rsidR="00BC0A8C" w:rsidRPr="00CB1022" w:rsidRDefault="00BC0A8C" w:rsidP="00BC0A8C">
      <w:pPr>
        <w:pStyle w:val="A"/>
      </w:pPr>
      <w:r w:rsidRPr="00CB1022">
        <w:t>D.</w:t>
      </w:r>
      <w:r w:rsidRPr="00CB1022">
        <w:tab/>
        <w:t>Determine how the central idea develops.</w:t>
      </w:r>
    </w:p>
    <w:p w14:paraId="77D461A4" w14:textId="77777777" w:rsidR="00BC0A8C" w:rsidRPr="00CB1022" w:rsidRDefault="00BC0A8C" w:rsidP="00BC0A8C">
      <w:pPr>
        <w:pStyle w:val="A"/>
      </w:pPr>
      <w:r w:rsidRPr="00CB1022">
        <w:t>E.</w:t>
      </w:r>
      <w:r w:rsidRPr="00CB1022">
        <w:tab/>
        <w:t>Determine how key details support the development of the central idea of a text.</w:t>
      </w:r>
    </w:p>
    <w:p w14:paraId="29B2D281" w14:textId="77777777" w:rsidR="00BC0A8C" w:rsidRPr="00CB1022" w:rsidRDefault="00BC0A8C" w:rsidP="00BC0A8C">
      <w:pPr>
        <w:pStyle w:val="A"/>
      </w:pPr>
      <w:r w:rsidRPr="00CB1022">
        <w:t>F.</w:t>
      </w:r>
      <w:r w:rsidRPr="00CB1022">
        <w:tab/>
        <w:t>Create an objective summary of a text.</w:t>
      </w:r>
    </w:p>
    <w:p w14:paraId="4C427781" w14:textId="77777777" w:rsidR="00BC0A8C" w:rsidRPr="00CB1022" w:rsidRDefault="00BC0A8C" w:rsidP="00BC0A8C">
      <w:pPr>
        <w:pStyle w:val="A"/>
      </w:pPr>
      <w:r w:rsidRPr="00CB1022">
        <w:t>G.</w:t>
      </w:r>
      <w:r w:rsidRPr="00CB1022">
        <w:tab/>
        <w:t>Analyze key points throughout a text to determine the organizational pattern or text structure.</w:t>
      </w:r>
    </w:p>
    <w:p w14:paraId="2CEF6522" w14:textId="77777777" w:rsidR="00BC0A8C" w:rsidRPr="00CB1022" w:rsidRDefault="00BC0A8C" w:rsidP="00BC0A8C">
      <w:pPr>
        <w:pStyle w:val="A"/>
      </w:pPr>
      <w:r w:rsidRPr="00CB1022">
        <w:t>H.</w:t>
      </w:r>
      <w:r w:rsidRPr="00CB1022">
        <w:tab/>
        <w:t>Identify connections between key points.</w:t>
      </w:r>
    </w:p>
    <w:p w14:paraId="770797F3" w14:textId="77777777" w:rsidR="00BC0A8C" w:rsidRPr="00CB1022" w:rsidRDefault="00BC0A8C" w:rsidP="00BC0A8C">
      <w:pPr>
        <w:pStyle w:val="A"/>
      </w:pPr>
      <w:r w:rsidRPr="00CB1022">
        <w:lastRenderedPageBreak/>
        <w:t>I.</w:t>
      </w:r>
      <w:r w:rsidRPr="00CB1022">
        <w:tab/>
        <w:t>Determine the meaning of words and phrases as they are used in a text including figurative (e.g., metaphors, similes, and idioms) and connotative meanings.</w:t>
      </w:r>
    </w:p>
    <w:p w14:paraId="795D33DE" w14:textId="77777777" w:rsidR="00BC0A8C" w:rsidRPr="00CB1022" w:rsidRDefault="00BC0A8C" w:rsidP="00BC0A8C">
      <w:pPr>
        <w:pStyle w:val="A"/>
      </w:pPr>
      <w:r w:rsidRPr="00CB1022">
        <w:t>J.</w:t>
      </w:r>
      <w:r w:rsidRPr="00CB1022">
        <w:tab/>
        <w:t>Analyze the use of figurative, connotative or technical terms on the meaning or tone of text.</w:t>
      </w:r>
    </w:p>
    <w:p w14:paraId="079BCFC0" w14:textId="77777777" w:rsidR="00BC0A8C" w:rsidRPr="00CB1022" w:rsidRDefault="00BC0A8C" w:rsidP="00BC0A8C">
      <w:pPr>
        <w:pStyle w:val="A"/>
      </w:pPr>
      <w:r w:rsidRPr="00CB1022">
        <w:t>K.</w:t>
      </w:r>
      <w:r w:rsidRPr="00CB1022">
        <w:tab/>
        <w:t>Analyze in detail how an author's ideas or claims are developed.</w:t>
      </w:r>
    </w:p>
    <w:p w14:paraId="7F7DB537" w14:textId="77777777" w:rsidR="00BC0A8C" w:rsidRPr="00CB1022" w:rsidRDefault="00BC0A8C" w:rsidP="00BC0A8C">
      <w:pPr>
        <w:pStyle w:val="A"/>
      </w:pPr>
      <w:r w:rsidRPr="00CB1022">
        <w:t>L.</w:t>
      </w:r>
      <w:r w:rsidRPr="00CB1022">
        <w:tab/>
        <w:t>Identify key sentences or paragraphs that support claims.</w:t>
      </w:r>
    </w:p>
    <w:p w14:paraId="149DEF3A" w14:textId="77777777" w:rsidR="00BC0A8C" w:rsidRPr="00CB1022" w:rsidRDefault="00BC0A8C" w:rsidP="00BC0A8C">
      <w:pPr>
        <w:pStyle w:val="A"/>
      </w:pPr>
      <w:r w:rsidRPr="00CB1022">
        <w:t>M.</w:t>
      </w:r>
      <w:r w:rsidRPr="00CB1022">
        <w:tab/>
        <w:t>Determine the author's point of view or purpose in a text.</w:t>
      </w:r>
    </w:p>
    <w:p w14:paraId="09EF3B72" w14:textId="77777777" w:rsidR="00BC0A8C" w:rsidRPr="00CB1022" w:rsidRDefault="00BC0A8C" w:rsidP="00BC0A8C">
      <w:pPr>
        <w:pStyle w:val="A"/>
      </w:pPr>
      <w:r w:rsidRPr="00CB1022">
        <w:t>N.</w:t>
      </w:r>
      <w:r w:rsidRPr="00CB1022">
        <w:tab/>
        <w:t>Determine/identify the specific language/words that the author uses to advance the point of view or purpose.</w:t>
      </w:r>
    </w:p>
    <w:p w14:paraId="39C840CF" w14:textId="77777777" w:rsidR="00BC0A8C" w:rsidRPr="00CB1022" w:rsidRDefault="00BC0A8C" w:rsidP="00BC0A8C">
      <w:pPr>
        <w:pStyle w:val="A"/>
      </w:pPr>
      <w:r w:rsidRPr="00CB1022">
        <w:t>O.</w:t>
      </w:r>
      <w:r w:rsidRPr="00CB1022">
        <w:tab/>
        <w:t>Develop and explain ideas for why authors made specific word choices within text.</w:t>
      </w:r>
    </w:p>
    <w:p w14:paraId="526B081C" w14:textId="77777777" w:rsidR="00BC0A8C" w:rsidRPr="00CB1022" w:rsidRDefault="00BC0A8C" w:rsidP="00BC0A8C">
      <w:pPr>
        <w:pStyle w:val="A"/>
      </w:pPr>
      <w:r w:rsidRPr="00CB1022">
        <w:t>P.</w:t>
      </w:r>
      <w:r w:rsidRPr="00CB1022">
        <w:tab/>
        <w:t>Analyze various accounts of a subject told in different mediums (e.g., a person's life story in both print and multimedia), determining which details are emphasized in each account.</w:t>
      </w:r>
    </w:p>
    <w:p w14:paraId="6F22FBE0" w14:textId="77777777" w:rsidR="00BC0A8C" w:rsidRPr="00CB1022" w:rsidRDefault="00BC0A8C" w:rsidP="00BC0A8C">
      <w:pPr>
        <w:pStyle w:val="A"/>
      </w:pPr>
      <w:r w:rsidRPr="00CB1022">
        <w:t>Q.</w:t>
      </w:r>
      <w:r w:rsidRPr="00CB1022">
        <w:tab/>
        <w:t>Identify claims and arguments made by the author.</w:t>
      </w:r>
    </w:p>
    <w:p w14:paraId="2C25BB2F" w14:textId="77777777" w:rsidR="00BC0A8C" w:rsidRPr="00CB1022" w:rsidRDefault="00BC0A8C" w:rsidP="00BC0A8C">
      <w:pPr>
        <w:pStyle w:val="A"/>
      </w:pPr>
      <w:r w:rsidRPr="00CB1022">
        <w:t>R.</w:t>
      </w:r>
      <w:r w:rsidRPr="00CB1022">
        <w:tab/>
        <w:t>Delineate/trace the author’s argument and specific claims.</w:t>
      </w:r>
    </w:p>
    <w:p w14:paraId="3E8AC8D3" w14:textId="77777777" w:rsidR="00BC0A8C" w:rsidRPr="00CB1022" w:rsidRDefault="00BC0A8C" w:rsidP="00BC0A8C">
      <w:pPr>
        <w:pStyle w:val="A"/>
      </w:pPr>
      <w:r w:rsidRPr="00CB1022">
        <w:t>S.</w:t>
      </w:r>
      <w:r w:rsidRPr="00CB1022">
        <w:tab/>
        <w:t>Evaluate the argument/claims that the author makes to determine if the statements are true or false.</w:t>
      </w:r>
    </w:p>
    <w:p w14:paraId="6D471CD1" w14:textId="77777777" w:rsidR="00BC0A8C" w:rsidRPr="00CB1022" w:rsidRDefault="00BC0A8C" w:rsidP="00BC0A8C">
      <w:pPr>
        <w:pStyle w:val="A"/>
      </w:pPr>
      <w:r w:rsidRPr="00CB1022">
        <w:t>T.</w:t>
      </w:r>
      <w:r w:rsidRPr="00CB1022">
        <w:tab/>
        <w:t>Delineate the argument and specific claims in two or more texts on related topics.</w:t>
      </w:r>
    </w:p>
    <w:p w14:paraId="5C2979C8" w14:textId="77777777" w:rsidR="00BC0A8C" w:rsidRPr="00CB1022" w:rsidRDefault="00BC0A8C" w:rsidP="00BC0A8C">
      <w:pPr>
        <w:pStyle w:val="A"/>
      </w:pPr>
      <w:r w:rsidRPr="00CB1022">
        <w:t>U.</w:t>
      </w:r>
      <w:r w:rsidRPr="00CB1022">
        <w:tab/>
        <w:t>Assess the validity of the arguments across texts on related topics.</w:t>
      </w:r>
    </w:p>
    <w:p w14:paraId="3E31D13D" w14:textId="77777777" w:rsidR="00BC0A8C" w:rsidRPr="00CB1022" w:rsidRDefault="00BC0A8C" w:rsidP="00BC0A8C">
      <w:pPr>
        <w:pStyle w:val="A"/>
      </w:pPr>
      <w:r w:rsidRPr="00CB1022">
        <w:t>V.</w:t>
      </w:r>
      <w:r w:rsidRPr="00CB1022">
        <w:tab/>
        <w:t>Identify central ideas and concepts in seminal U.S. documents of historical and literary significance (e.g., Washington's Farewell Address, the Gettysburg Address, Roosevelt's Four Freedoms speech, King's ”Letter from Birmingham Jail”).</w:t>
      </w:r>
    </w:p>
    <w:p w14:paraId="1834D400" w14:textId="77777777" w:rsidR="00BC0A8C" w:rsidRPr="00CB1022" w:rsidRDefault="00BC0A8C" w:rsidP="00BC0A8C">
      <w:pPr>
        <w:pStyle w:val="A"/>
      </w:pPr>
      <w:r w:rsidRPr="00CB1022">
        <w:t>W.</w:t>
      </w:r>
      <w:r w:rsidRPr="00CB1022">
        <w:tab/>
        <w:t>Analyze how seminal U.S. documents of historical and literary significance (e.g., Washington's Farewell Address, the Gettysburg Address, Roosevelt's Four Freedoms speech, King's ”Letter from Birmingham Jail”) address similar central ideas.</w:t>
      </w:r>
    </w:p>
    <w:p w14:paraId="3DB5B860" w14:textId="77777777" w:rsidR="00BC0A8C" w:rsidRPr="00CB1022" w:rsidRDefault="00BC0A8C" w:rsidP="00BC0A8C">
      <w:pPr>
        <w:pStyle w:val="A"/>
      </w:pPr>
      <w:r w:rsidRPr="00CB1022">
        <w:t>X.</w:t>
      </w:r>
      <w:r w:rsidRPr="00CB1022">
        <w:tab/>
        <w:t>Read or be read to a variety of informational texts or adapted texts.</w:t>
      </w:r>
    </w:p>
    <w:p w14:paraId="7F6F1370" w14:textId="77777777" w:rsidR="00BC0A8C" w:rsidRPr="00CB1022" w:rsidRDefault="00BC0A8C" w:rsidP="00BC0A8C">
      <w:pPr>
        <w:pStyle w:val="A"/>
      </w:pPr>
      <w:r w:rsidRPr="00CB1022">
        <w:t>Y.</w:t>
      </w:r>
      <w:r w:rsidRPr="00CB1022">
        <w:tab/>
        <w:t>Read challenging grade-level informational texts.</w:t>
      </w:r>
    </w:p>
    <w:p w14:paraId="6349A459" w14:textId="77777777" w:rsidR="00BC0A8C" w:rsidRPr="00CB1022" w:rsidRDefault="00BC0A8C" w:rsidP="00BC0A8C">
      <w:pPr>
        <w:pStyle w:val="A"/>
      </w:pPr>
      <w:r w:rsidRPr="00CB1022">
        <w:t>Z.</w:t>
      </w:r>
      <w:r w:rsidRPr="00CB1022">
        <w:tab/>
        <w:t>Use a variety of strategies to derive meaning from a variety print and non-print informational texts.</w:t>
      </w:r>
    </w:p>
    <w:p w14:paraId="1B32E37E" w14:textId="77777777" w:rsidR="00BC0A8C" w:rsidRPr="00CB1022" w:rsidRDefault="00BC0A8C" w:rsidP="00BC0A8C">
      <w:pPr>
        <w:pStyle w:val="AuthorityNote"/>
      </w:pPr>
      <w:r w:rsidRPr="00CB1022">
        <w:t>AUTHORITY NOTE:</w:t>
      </w:r>
      <w:r w:rsidRPr="00CB1022">
        <w:tab/>
        <w:t>Promulgated in accordance with R.S. 17:24.4.</w:t>
      </w:r>
    </w:p>
    <w:p w14:paraId="0A4E279A" w14:textId="77777777" w:rsidR="00BC0A8C" w:rsidRDefault="00BC0A8C" w:rsidP="00BC0A8C">
      <w:pPr>
        <w:pStyle w:val="HistoricalNote"/>
      </w:pPr>
      <w:r w:rsidRPr="00CB1022">
        <w:t>HISTORICAL NOTE:</w:t>
      </w:r>
      <w:r w:rsidRPr="00CB1022">
        <w:tab/>
        <w:t xml:space="preserve">Promulgated by the Board of Elementary and Secondary Education, </w:t>
      </w:r>
      <w:r>
        <w:t>LR 43:911 (May 2017).</w:t>
      </w:r>
    </w:p>
    <w:p w14:paraId="7351F5B7" w14:textId="77777777" w:rsidR="00BC0A8C" w:rsidRPr="00CB1022" w:rsidRDefault="00BC0A8C" w:rsidP="00BC0A8C">
      <w:pPr>
        <w:pStyle w:val="Section"/>
        <w:rPr>
          <w:rFonts w:eastAsia="Calibri"/>
        </w:rPr>
      </w:pPr>
      <w:bookmarkStart w:id="837" w:name="_Toc125623517"/>
      <w:r w:rsidRPr="00CB1022">
        <w:t>§9353.</w:t>
      </w:r>
      <w:r w:rsidRPr="00CB1022">
        <w:tab/>
      </w:r>
      <w:r w:rsidRPr="00CB1022">
        <w:rPr>
          <w:rFonts w:eastAsia="Calibri"/>
        </w:rPr>
        <w:t>Writing</w:t>
      </w:r>
      <w:bookmarkEnd w:id="837"/>
    </w:p>
    <w:p w14:paraId="2A4C6538" w14:textId="77777777" w:rsidR="00BC0A8C" w:rsidRPr="00CB1022" w:rsidRDefault="00BC0A8C" w:rsidP="00BC0A8C">
      <w:pPr>
        <w:pStyle w:val="A"/>
      </w:pPr>
      <w:r w:rsidRPr="00CB1022">
        <w:t>A.</w:t>
      </w:r>
      <w:r w:rsidRPr="00CB1022">
        <w:tab/>
        <w:t>Introduce claim(s) for an argument that reflects knowledge of the topic.</w:t>
      </w:r>
    </w:p>
    <w:p w14:paraId="4FD3D302" w14:textId="77777777" w:rsidR="00BC0A8C" w:rsidRPr="00CB1022" w:rsidRDefault="00BC0A8C" w:rsidP="00BC0A8C">
      <w:pPr>
        <w:pStyle w:val="A"/>
      </w:pPr>
      <w:r w:rsidRPr="00CB1022">
        <w:t>B.</w:t>
      </w:r>
      <w:r w:rsidRPr="00CB1022">
        <w:tab/>
        <w:t>Identify claim(s) from alternate or opposing claims(s) in writing.</w:t>
      </w:r>
    </w:p>
    <w:p w14:paraId="0C52E060" w14:textId="77777777" w:rsidR="00BC0A8C" w:rsidRPr="00CB1022" w:rsidRDefault="00BC0A8C" w:rsidP="00BC0A8C">
      <w:pPr>
        <w:pStyle w:val="A"/>
      </w:pPr>
      <w:r w:rsidRPr="00CB1022">
        <w:t>C.</w:t>
      </w:r>
      <w:r w:rsidRPr="00CB1022">
        <w:tab/>
        <w:t>Create an organizational structure which develops relationships among claim(s), reasons, and evidence (e.g., introduce claims, distinguish supporting and opposing claims and relevant evidence for each, provide conclusion).</w:t>
      </w:r>
    </w:p>
    <w:p w14:paraId="627684E3" w14:textId="77777777" w:rsidR="00BC0A8C" w:rsidRPr="00CB1022" w:rsidRDefault="00BC0A8C" w:rsidP="00BC0A8C">
      <w:pPr>
        <w:pStyle w:val="A"/>
      </w:pPr>
      <w:r w:rsidRPr="00CB1022">
        <w:t>D.</w:t>
      </w:r>
      <w:r w:rsidRPr="00CB1022">
        <w:tab/>
        <w:t>Identify specific evidence for claim(s) and counterclaim(s).</w:t>
      </w:r>
    </w:p>
    <w:p w14:paraId="77D4D346" w14:textId="77777777" w:rsidR="00BC0A8C" w:rsidRPr="00CB1022" w:rsidRDefault="00BC0A8C" w:rsidP="00BC0A8C">
      <w:pPr>
        <w:pStyle w:val="A"/>
      </w:pPr>
      <w:r w:rsidRPr="00CB1022">
        <w:t>E.</w:t>
      </w:r>
      <w:r w:rsidRPr="00CB1022">
        <w:tab/>
        <w:t>Use words, phrases, and clauses to clarify the relationship among claims, counterclaims, reasons, and evidence.</w:t>
      </w:r>
    </w:p>
    <w:p w14:paraId="3ABA2A54" w14:textId="77777777" w:rsidR="00BC0A8C" w:rsidRPr="00CB1022" w:rsidRDefault="00BC0A8C" w:rsidP="00BC0A8C">
      <w:pPr>
        <w:pStyle w:val="A"/>
      </w:pPr>
      <w:r w:rsidRPr="00CB1022">
        <w:t>F.</w:t>
      </w:r>
      <w:r w:rsidRPr="00CB1022">
        <w:tab/>
        <w:t>Maintain a consistent style and voice.</w:t>
      </w:r>
    </w:p>
    <w:p w14:paraId="12F6A2C6" w14:textId="77777777" w:rsidR="00BC0A8C" w:rsidRPr="00CB1022" w:rsidRDefault="00BC0A8C" w:rsidP="00BC0A8C">
      <w:pPr>
        <w:pStyle w:val="A"/>
      </w:pPr>
      <w:r w:rsidRPr="00CB1022">
        <w:t>G.</w:t>
      </w:r>
      <w:r w:rsidRPr="00CB1022">
        <w:tab/>
        <w:t>Provide a concluding statement or section that supports the argument presented by stating the significance of the claim.</w:t>
      </w:r>
    </w:p>
    <w:p w14:paraId="1ACF39A2" w14:textId="77777777" w:rsidR="00BC0A8C" w:rsidRPr="00CB1022" w:rsidRDefault="00BC0A8C" w:rsidP="00BC0A8C">
      <w:pPr>
        <w:pStyle w:val="A"/>
      </w:pPr>
      <w:r w:rsidRPr="00CB1022">
        <w:t>H.</w:t>
      </w:r>
      <w:r w:rsidRPr="00CB1022">
        <w:tab/>
        <w:t>Produce an informative/explanatory permanent product which has an introduction that clearly previews information to follow about a topic.</w:t>
      </w:r>
    </w:p>
    <w:p w14:paraId="1AE2BC11" w14:textId="77777777" w:rsidR="00BC0A8C" w:rsidRPr="00CB1022" w:rsidRDefault="00BC0A8C" w:rsidP="00BC0A8C">
      <w:pPr>
        <w:pStyle w:val="A"/>
      </w:pPr>
      <w:r w:rsidRPr="00CB1022">
        <w:t>I.</w:t>
      </w:r>
      <w:r w:rsidRPr="00CB1022">
        <w:tab/>
        <w:t>Create an organizational structure (e.g., cause/effect, compare/contrast, descriptions and examples) that groups information logically to support the stated topic.</w:t>
      </w:r>
    </w:p>
    <w:p w14:paraId="0755A535" w14:textId="77777777" w:rsidR="00BC0A8C" w:rsidRPr="00CB1022" w:rsidRDefault="00BC0A8C" w:rsidP="00BC0A8C">
      <w:pPr>
        <w:pStyle w:val="A"/>
      </w:pPr>
      <w:r w:rsidRPr="00CB1022">
        <w:t>J.</w:t>
      </w:r>
      <w:r w:rsidRPr="00CB1022">
        <w:tab/>
        <w:t>Develop the topic (i.e., add additional information related to the topic) with relevant facts, extended definitions, concrete details, quotations, or other information and examples appropriate for the audience.</w:t>
      </w:r>
    </w:p>
    <w:p w14:paraId="7BAF8B3D" w14:textId="77777777" w:rsidR="00BC0A8C" w:rsidRPr="00CB1022" w:rsidRDefault="00BC0A8C" w:rsidP="00BC0A8C">
      <w:pPr>
        <w:pStyle w:val="A"/>
      </w:pPr>
      <w:r w:rsidRPr="00CB1022">
        <w:t>K.</w:t>
      </w:r>
      <w:r w:rsidRPr="00CB1022">
        <w:tab/>
        <w:t>Use transitional words, phrases, and clauses that connect ideas and create cohesion.</w:t>
      </w:r>
    </w:p>
    <w:p w14:paraId="187D8AB7" w14:textId="77777777" w:rsidR="00BC0A8C" w:rsidRPr="00CB1022" w:rsidRDefault="00BC0A8C" w:rsidP="00BC0A8C">
      <w:pPr>
        <w:pStyle w:val="A"/>
      </w:pPr>
      <w:r w:rsidRPr="00CB1022">
        <w:t>L.</w:t>
      </w:r>
      <w:r w:rsidRPr="00CB1022">
        <w:tab/>
        <w:t>Use precise language and domain-specific vocabulary to manage the complexity of the topic.</w:t>
      </w:r>
    </w:p>
    <w:p w14:paraId="233F4328" w14:textId="77777777" w:rsidR="00BC0A8C" w:rsidRPr="00CB1022" w:rsidRDefault="00BC0A8C" w:rsidP="00BC0A8C">
      <w:pPr>
        <w:pStyle w:val="A"/>
      </w:pPr>
      <w:r w:rsidRPr="00CB1022">
        <w:t>M.</w:t>
      </w:r>
      <w:r w:rsidRPr="00CB1022">
        <w:tab/>
        <w:t>Maintain a consistent style and voice.</w:t>
      </w:r>
    </w:p>
    <w:p w14:paraId="4D00239B" w14:textId="77777777" w:rsidR="00BC0A8C" w:rsidRPr="00CB1022" w:rsidRDefault="00BC0A8C" w:rsidP="00BC0A8C">
      <w:pPr>
        <w:pStyle w:val="A"/>
      </w:pPr>
      <w:r w:rsidRPr="00CB1022">
        <w:t>N.</w:t>
      </w:r>
      <w:r w:rsidRPr="00CB1022">
        <w:tab/>
        <w:t>Provide a concluding statement or section that follows from and supports the information or explanation presented.</w:t>
      </w:r>
    </w:p>
    <w:p w14:paraId="1962D57E" w14:textId="77777777" w:rsidR="00BC0A8C" w:rsidRPr="00CB1022" w:rsidRDefault="00BC0A8C" w:rsidP="00BC0A8C">
      <w:pPr>
        <w:pStyle w:val="A"/>
      </w:pPr>
      <w:r w:rsidRPr="00CB1022">
        <w:t>O.</w:t>
      </w:r>
      <w:r w:rsidRPr="00CB1022">
        <w:tab/>
        <w:t>Produce a narrative permanent product which engages and orients the reader by setting out a problem, situation, or observation and establishes one or multiple point(s) of view.</w:t>
      </w:r>
    </w:p>
    <w:p w14:paraId="7FA4F0A0" w14:textId="77777777" w:rsidR="00BC0A8C" w:rsidRPr="00CB1022" w:rsidRDefault="00BC0A8C" w:rsidP="00BC0A8C">
      <w:pPr>
        <w:pStyle w:val="A"/>
      </w:pPr>
      <w:r w:rsidRPr="00CB1022">
        <w:t>P.</w:t>
      </w:r>
      <w:r w:rsidRPr="00CB1022">
        <w:tab/>
        <w:t>Sequence events so that they build on one another to create a smooth progression of experiences or events.</w:t>
      </w:r>
    </w:p>
    <w:p w14:paraId="75B0309E" w14:textId="77777777" w:rsidR="00BC0A8C" w:rsidRPr="00CB1022" w:rsidRDefault="00BC0A8C" w:rsidP="00BC0A8C">
      <w:pPr>
        <w:pStyle w:val="A"/>
      </w:pPr>
      <w:r w:rsidRPr="00CB1022">
        <w:t>Q.</w:t>
      </w:r>
      <w:r w:rsidRPr="00CB1022">
        <w:tab/>
        <w:t>Include plot and pacing techniques (e.g., flashback, foreshadowing, suspense) as appropriate.</w:t>
      </w:r>
    </w:p>
    <w:p w14:paraId="03461F67" w14:textId="77777777" w:rsidR="00BC0A8C" w:rsidRPr="00CB1022" w:rsidRDefault="00BC0A8C" w:rsidP="00BC0A8C">
      <w:pPr>
        <w:pStyle w:val="A"/>
      </w:pPr>
      <w:r w:rsidRPr="00CB1022">
        <w:t>R.</w:t>
      </w:r>
      <w:r w:rsidRPr="00CB1022">
        <w:tab/>
        <w:t>Include dialogue that advances the plot or theme (e.g., reveals character motivations, feelings, thoughts, how a character has changed perspectives).</w:t>
      </w:r>
    </w:p>
    <w:p w14:paraId="342F6B97" w14:textId="77777777" w:rsidR="00BC0A8C" w:rsidRPr="00CB1022" w:rsidRDefault="00BC0A8C" w:rsidP="00BC0A8C">
      <w:pPr>
        <w:pStyle w:val="A"/>
      </w:pPr>
      <w:r w:rsidRPr="00CB1022">
        <w:t>S.</w:t>
      </w:r>
      <w:r w:rsidRPr="00CB1022">
        <w:tab/>
        <w:t>Use precise words and phrases, telling details, and sensory language to convey a vivid picture of the experiences, events, setting, and/or characters.</w:t>
      </w:r>
    </w:p>
    <w:p w14:paraId="1A3F4A0A" w14:textId="77777777" w:rsidR="00BC0A8C" w:rsidRPr="00CB1022" w:rsidRDefault="00BC0A8C" w:rsidP="00BC0A8C">
      <w:pPr>
        <w:pStyle w:val="A"/>
      </w:pPr>
      <w:r w:rsidRPr="00CB1022">
        <w:t>T.</w:t>
      </w:r>
      <w:r w:rsidRPr="00CB1022">
        <w:tab/>
        <w:t>Provide a conclusion that follows from and reflects on what is experienced, observed, or resolved over the course of the narrative.</w:t>
      </w:r>
    </w:p>
    <w:p w14:paraId="0908255F" w14:textId="77777777" w:rsidR="00BC0A8C" w:rsidRPr="00CB1022" w:rsidRDefault="00BC0A8C" w:rsidP="00BC0A8C">
      <w:pPr>
        <w:pStyle w:val="A"/>
      </w:pPr>
      <w:r w:rsidRPr="00CB1022">
        <w:lastRenderedPageBreak/>
        <w:t>U.</w:t>
      </w:r>
      <w:r w:rsidRPr="00CB1022">
        <w:tab/>
        <w:t>Produce a clear, coherent permanent product that is appropriate to the specific task (e.g., topic or text), purpose (e.g., to persuade or inform), or audience (e.g., reader).</w:t>
      </w:r>
    </w:p>
    <w:p w14:paraId="188E68C8" w14:textId="77777777" w:rsidR="00BC0A8C" w:rsidRPr="00CB1022" w:rsidRDefault="00BC0A8C" w:rsidP="00BC0A8C">
      <w:pPr>
        <w:pStyle w:val="A"/>
      </w:pPr>
      <w:r w:rsidRPr="00CB1022">
        <w:t>V.</w:t>
      </w:r>
      <w:r w:rsidRPr="00CB1022">
        <w:tab/>
        <w:t>Develop a plan for permanent products (e.g., brainstorm topics, select a topic, gather information, create a draft) focused on a specific purpose and audience.</w:t>
      </w:r>
    </w:p>
    <w:p w14:paraId="2A568E22" w14:textId="77777777" w:rsidR="00BC0A8C" w:rsidRPr="00CB1022" w:rsidRDefault="00BC0A8C" w:rsidP="00BC0A8C">
      <w:pPr>
        <w:pStyle w:val="A"/>
      </w:pPr>
      <w:r w:rsidRPr="00CB1022">
        <w:t>W.</w:t>
      </w:r>
      <w:r w:rsidRPr="00CB1022">
        <w:tab/>
        <w:t>Strengthen writing by revising and editing (e.g., review a permanent product, strengthen informative/explanatory permanent products by adding examples, use parallel structure correctly).</w:t>
      </w:r>
    </w:p>
    <w:p w14:paraId="55978125" w14:textId="77777777" w:rsidR="00BC0A8C" w:rsidRPr="00CB1022" w:rsidRDefault="00BC0A8C" w:rsidP="00BC0A8C">
      <w:pPr>
        <w:pStyle w:val="A"/>
      </w:pPr>
      <w:r w:rsidRPr="00CB1022">
        <w:t>X.</w:t>
      </w:r>
      <w:r w:rsidRPr="00CB1022">
        <w:tab/>
        <w:t>Use technology to produce and publish permanent products (e.g., use the Internet to gather information; use word processing to generate and collaborate on permanent products).</w:t>
      </w:r>
    </w:p>
    <w:p w14:paraId="30425DA1" w14:textId="77777777" w:rsidR="00BC0A8C" w:rsidRPr="00CB1022" w:rsidRDefault="00BC0A8C" w:rsidP="00BC0A8C">
      <w:pPr>
        <w:pStyle w:val="A"/>
      </w:pPr>
      <w:r w:rsidRPr="00CB1022">
        <w:t>Y.</w:t>
      </w:r>
      <w:r w:rsidRPr="00CB1022">
        <w:tab/>
        <w:t>Follow steps to complete a short or sustained research project to build knowledge on a topic or text, answer a question and/or solve a problem (e.g., determine topic, locate information on a topic, organize information related to the topic, draft a permanent product).</w:t>
      </w:r>
    </w:p>
    <w:p w14:paraId="7D0EC69F" w14:textId="77777777" w:rsidR="00BC0A8C" w:rsidRPr="00CB1022" w:rsidRDefault="00BC0A8C" w:rsidP="00BC0A8C">
      <w:pPr>
        <w:pStyle w:val="A"/>
      </w:pPr>
      <w:r w:rsidRPr="00CB1022">
        <w:t>Z.</w:t>
      </w:r>
      <w:r w:rsidRPr="00CB1022">
        <w:tab/>
        <w:t>Gather relevant information (e.g., highlight in text, quote or paraphrase from text or discussion) from authoritative print and/or digital sources relevant to a topic or stated claim.</w:t>
      </w:r>
    </w:p>
    <w:p w14:paraId="3AE6B97F" w14:textId="77777777" w:rsidR="00BC0A8C" w:rsidRPr="00CB1022" w:rsidRDefault="00BC0A8C" w:rsidP="00121AEF">
      <w:pPr>
        <w:pStyle w:val="A"/>
        <w:tabs>
          <w:tab w:val="clear" w:pos="540"/>
          <w:tab w:val="left" w:pos="630"/>
          <w:tab w:val="left" w:pos="810"/>
        </w:tabs>
      </w:pPr>
      <w:r w:rsidRPr="00CB1022">
        <w:t>AA.</w:t>
      </w:r>
      <w:r w:rsidRPr="00CB1022">
        <w:tab/>
        <w:t>Integrate information presented by others into permanent products while avoiding plagiarism.</w:t>
      </w:r>
    </w:p>
    <w:p w14:paraId="4067212B" w14:textId="77777777" w:rsidR="00BC0A8C" w:rsidRPr="00CB1022" w:rsidRDefault="00BC0A8C" w:rsidP="00121AEF">
      <w:pPr>
        <w:pStyle w:val="A"/>
        <w:tabs>
          <w:tab w:val="clear" w:pos="540"/>
          <w:tab w:val="left" w:pos="630"/>
          <w:tab w:val="left" w:pos="810"/>
        </w:tabs>
      </w:pPr>
      <w:r w:rsidRPr="00CB1022">
        <w:t>BB.</w:t>
      </w:r>
      <w:r w:rsidRPr="00CB1022">
        <w:tab/>
        <w:t>Use a standard format to write citations.</w:t>
      </w:r>
    </w:p>
    <w:p w14:paraId="4F7034E7" w14:textId="77777777" w:rsidR="00BC0A8C" w:rsidRPr="00CB1022" w:rsidRDefault="00BC0A8C" w:rsidP="00121AEF">
      <w:pPr>
        <w:pStyle w:val="A"/>
        <w:tabs>
          <w:tab w:val="clear" w:pos="540"/>
          <w:tab w:val="left" w:pos="630"/>
          <w:tab w:val="left" w:pos="810"/>
        </w:tabs>
      </w:pPr>
      <w:r w:rsidRPr="00CB1022">
        <w:t>CC.</w:t>
      </w:r>
      <w:r w:rsidRPr="00CB1022">
        <w:tab/>
        <w:t>Provide a bibliography for sources that contributed to the creation of a permanent product.</w:t>
      </w:r>
    </w:p>
    <w:p w14:paraId="1EAA6A4C" w14:textId="77777777" w:rsidR="00BC0A8C" w:rsidRPr="00CB1022" w:rsidRDefault="00BC0A8C" w:rsidP="00121AEF">
      <w:pPr>
        <w:pStyle w:val="A"/>
        <w:tabs>
          <w:tab w:val="clear" w:pos="540"/>
          <w:tab w:val="left" w:pos="630"/>
          <w:tab w:val="left" w:pos="810"/>
        </w:tabs>
      </w:pPr>
      <w:r w:rsidRPr="00CB1022">
        <w:t>DD.</w:t>
      </w:r>
      <w:r w:rsidRPr="00CB1022">
        <w:tab/>
        <w:t>Provide evidence from grade-appropriate literary or informational texts to support analysis, reflection, and research.</w:t>
      </w:r>
    </w:p>
    <w:p w14:paraId="0ABC9A10" w14:textId="77777777" w:rsidR="00BC0A8C" w:rsidRPr="00CB1022" w:rsidRDefault="00BC0A8C" w:rsidP="00BC0A8C">
      <w:pPr>
        <w:pStyle w:val="AuthorityNote"/>
      </w:pPr>
      <w:r w:rsidRPr="00CB1022">
        <w:t>AUTHORITY NOTE:</w:t>
      </w:r>
      <w:r w:rsidRPr="00CB1022">
        <w:tab/>
        <w:t>Promulgated in accordance with R.S. 17:24.4.</w:t>
      </w:r>
    </w:p>
    <w:p w14:paraId="006F10FD" w14:textId="77777777" w:rsidR="00BC0A8C" w:rsidRDefault="00BC0A8C" w:rsidP="00BC0A8C">
      <w:pPr>
        <w:pStyle w:val="HistoricalNote"/>
      </w:pPr>
      <w:r w:rsidRPr="00CB1022">
        <w:t>HISTORICAL NOTE:</w:t>
      </w:r>
      <w:r w:rsidRPr="00CB1022">
        <w:tab/>
        <w:t xml:space="preserve">Promulgated by the Board of Elementary and Secondary Education, </w:t>
      </w:r>
      <w:r>
        <w:t>LR 43:911 (May 2017).</w:t>
      </w:r>
    </w:p>
    <w:p w14:paraId="3FEB5DBA" w14:textId="77777777" w:rsidR="00BC0A8C" w:rsidRPr="00CB1022" w:rsidRDefault="00BC0A8C" w:rsidP="00BC0A8C">
      <w:pPr>
        <w:pStyle w:val="Section"/>
        <w:rPr>
          <w:rFonts w:eastAsia="Calibri"/>
        </w:rPr>
      </w:pPr>
      <w:bookmarkStart w:id="838" w:name="_Toc125623518"/>
      <w:r w:rsidRPr="00CB1022">
        <w:rPr>
          <w:rFonts w:eastAsia="Calibri"/>
        </w:rPr>
        <w:t>§9354.</w:t>
      </w:r>
      <w:r w:rsidRPr="00CB1022">
        <w:rPr>
          <w:rFonts w:eastAsia="Calibri"/>
        </w:rPr>
        <w:tab/>
        <w:t>Speaking and Listening</w:t>
      </w:r>
      <w:bookmarkEnd w:id="838"/>
    </w:p>
    <w:p w14:paraId="43777BAB" w14:textId="77777777" w:rsidR="00BC0A8C" w:rsidRPr="0001188F" w:rsidRDefault="00BC0A8C" w:rsidP="00BC0A8C">
      <w:pPr>
        <w:pStyle w:val="A"/>
      </w:pPr>
      <w:r w:rsidRPr="00CB1022">
        <w:t>A.</w:t>
      </w:r>
      <w:r w:rsidRPr="00CB1022">
        <w:tab/>
        <w:t xml:space="preserve">Work with peers to set rules for collegial discussions and </w:t>
      </w:r>
      <w:r w:rsidRPr="0001188F">
        <w:t>decision-making.</w:t>
      </w:r>
    </w:p>
    <w:p w14:paraId="59D01EEB" w14:textId="77777777" w:rsidR="00BC0A8C" w:rsidRPr="0001188F" w:rsidRDefault="00BC0A8C" w:rsidP="00BC0A8C">
      <w:pPr>
        <w:pStyle w:val="A"/>
      </w:pPr>
      <w:r w:rsidRPr="0001188F">
        <w:t>B.</w:t>
      </w:r>
      <w:r w:rsidRPr="0001188F">
        <w:tab/>
        <w:t>Actively seek the ideas or opinions of others in a discussion on a given topic or text.</w:t>
      </w:r>
    </w:p>
    <w:p w14:paraId="203F085F" w14:textId="77777777" w:rsidR="00BC0A8C" w:rsidRPr="0001188F" w:rsidRDefault="00BC0A8C" w:rsidP="00BC0A8C">
      <w:pPr>
        <w:pStyle w:val="A"/>
      </w:pPr>
      <w:r w:rsidRPr="0001188F">
        <w:t>C.</w:t>
      </w:r>
      <w:r w:rsidRPr="0001188F">
        <w:tab/>
        <w:t>Engage appropriately in discussion with others who have a diverse or divergent perspective.</w:t>
      </w:r>
    </w:p>
    <w:p w14:paraId="2D30E6AD" w14:textId="77777777" w:rsidR="00BC0A8C" w:rsidRPr="0001188F" w:rsidRDefault="00BC0A8C" w:rsidP="00BC0A8C">
      <w:pPr>
        <w:pStyle w:val="A"/>
      </w:pPr>
      <w:r w:rsidRPr="0001188F">
        <w:t>D.</w:t>
      </w:r>
      <w:r w:rsidRPr="0001188F">
        <w:tab/>
        <w:t>Clarify, verify, or challenge ideas and conclusions within a discussion on a given topic or text.</w:t>
      </w:r>
    </w:p>
    <w:p w14:paraId="480E3D3C" w14:textId="77777777" w:rsidR="00BC0A8C" w:rsidRPr="0001188F" w:rsidRDefault="00BC0A8C" w:rsidP="00BC0A8C">
      <w:pPr>
        <w:pStyle w:val="A"/>
      </w:pPr>
      <w:r w:rsidRPr="0001188F">
        <w:t>E.</w:t>
      </w:r>
      <w:r w:rsidRPr="0001188F">
        <w:tab/>
        <w:t>Summarize points of agreement and disagreement within a discussion on a given topic or text.</w:t>
      </w:r>
    </w:p>
    <w:p w14:paraId="654FFE16" w14:textId="77777777" w:rsidR="00BC0A8C" w:rsidRPr="00CB1022" w:rsidRDefault="00BC0A8C" w:rsidP="00BC0A8C">
      <w:pPr>
        <w:pStyle w:val="A"/>
      </w:pPr>
      <w:r w:rsidRPr="0001188F">
        <w:t>F.</w:t>
      </w:r>
      <w:r w:rsidRPr="0001188F">
        <w:tab/>
        <w:t>Use evidence and reasoning presented in discussion on topic or text to make new connections with own view or understanding.</w:t>
      </w:r>
    </w:p>
    <w:p w14:paraId="48D38349" w14:textId="77777777" w:rsidR="00BC0A8C" w:rsidRPr="00CB1022" w:rsidRDefault="00BC0A8C" w:rsidP="00BC0A8C">
      <w:pPr>
        <w:pStyle w:val="A"/>
      </w:pPr>
      <w:r w:rsidRPr="00CB1022">
        <w:t>G.</w:t>
      </w:r>
      <w:r w:rsidRPr="00CB1022">
        <w:tab/>
        <w:t>Analyze credibility of sources and accuracy of information presented in social media regarding a given topic or text.</w:t>
      </w:r>
    </w:p>
    <w:p w14:paraId="75605392" w14:textId="77777777" w:rsidR="00BC0A8C" w:rsidRPr="00CB1022" w:rsidRDefault="00BC0A8C" w:rsidP="00BC0A8C">
      <w:pPr>
        <w:pStyle w:val="A"/>
      </w:pPr>
      <w:r w:rsidRPr="00CB1022">
        <w:t>H.</w:t>
      </w:r>
      <w:r w:rsidRPr="00CB1022">
        <w:tab/>
        <w:t>Determine the speaker's point of view or purpose in a text.</w:t>
      </w:r>
    </w:p>
    <w:p w14:paraId="0B72EFE5" w14:textId="77777777" w:rsidR="00BC0A8C" w:rsidRPr="00CB1022" w:rsidRDefault="00BC0A8C" w:rsidP="00BC0A8C">
      <w:pPr>
        <w:pStyle w:val="A"/>
      </w:pPr>
      <w:r w:rsidRPr="00CB1022">
        <w:t>I.</w:t>
      </w:r>
      <w:r w:rsidRPr="00CB1022">
        <w:tab/>
        <w:t>Determine what arguments the speaker makes.</w:t>
      </w:r>
    </w:p>
    <w:p w14:paraId="5369CE60" w14:textId="77777777" w:rsidR="00BC0A8C" w:rsidRPr="00CB1022" w:rsidRDefault="00BC0A8C" w:rsidP="00BC0A8C">
      <w:pPr>
        <w:pStyle w:val="A"/>
      </w:pPr>
      <w:r w:rsidRPr="00CB1022">
        <w:t>J.</w:t>
      </w:r>
      <w:r w:rsidRPr="00CB1022">
        <w:tab/>
        <w:t>Evaluate the evidence used to make the argument.</w:t>
      </w:r>
    </w:p>
    <w:p w14:paraId="1D1F1CD5" w14:textId="77777777" w:rsidR="00BC0A8C" w:rsidRPr="00CB1022" w:rsidRDefault="00BC0A8C" w:rsidP="00BC0A8C">
      <w:pPr>
        <w:pStyle w:val="A"/>
      </w:pPr>
      <w:r w:rsidRPr="00CB1022">
        <w:t>K.</w:t>
      </w:r>
      <w:r w:rsidRPr="00CB1022">
        <w:tab/>
        <w:t>Evaluate a speaker's point of view, reasoning, and use of evidence for false statements, faulty reasoning or exaggeration.</w:t>
      </w:r>
    </w:p>
    <w:p w14:paraId="4DA1D6B1" w14:textId="77777777" w:rsidR="00BC0A8C" w:rsidRPr="00CB1022" w:rsidRDefault="00BC0A8C" w:rsidP="00BC0A8C">
      <w:pPr>
        <w:pStyle w:val="A"/>
      </w:pPr>
      <w:r w:rsidRPr="00CB1022">
        <w:t>L.</w:t>
      </w:r>
      <w:r w:rsidRPr="00CB1022">
        <w:tab/>
        <w:t>Report on a topic, using a logical sequence of ideas, appropriate facts and relevant, and descriptive details which support the main ideas.</w:t>
      </w:r>
    </w:p>
    <w:p w14:paraId="54B630CC" w14:textId="77777777" w:rsidR="00BC0A8C" w:rsidRPr="00CB1022" w:rsidRDefault="00BC0A8C" w:rsidP="00BC0A8C">
      <w:pPr>
        <w:pStyle w:val="A"/>
      </w:pPr>
      <w:r w:rsidRPr="00CB1022">
        <w:t>M.</w:t>
      </w:r>
      <w:r w:rsidRPr="00CB1022">
        <w:tab/>
        <w:t>Include digital or multimedia components and visual displays in presentations to clarify claims and findings and emphasize salient points.</w:t>
      </w:r>
    </w:p>
    <w:p w14:paraId="6C7ADC8C" w14:textId="77777777" w:rsidR="00BC0A8C" w:rsidRPr="00CB1022" w:rsidRDefault="00BC0A8C" w:rsidP="00BC0A8C">
      <w:pPr>
        <w:pStyle w:val="AuthorityNote"/>
      </w:pPr>
      <w:r w:rsidRPr="00CB1022">
        <w:t>AUTHORITY NOTE:</w:t>
      </w:r>
      <w:r w:rsidRPr="00CB1022">
        <w:tab/>
        <w:t>Promulgated in accordance with R.S. 17:24.4.</w:t>
      </w:r>
    </w:p>
    <w:p w14:paraId="406BC9EA" w14:textId="77777777" w:rsidR="00BC0A8C" w:rsidRDefault="00BC0A8C" w:rsidP="00BC0A8C">
      <w:pPr>
        <w:pStyle w:val="HistoricalNote"/>
      </w:pPr>
      <w:r w:rsidRPr="00CB1022">
        <w:t>HISTORICAL NOTE:</w:t>
      </w:r>
      <w:r w:rsidRPr="00CB1022">
        <w:tab/>
        <w:t xml:space="preserve">Promulgated by the Board of Elementary and Secondary Education, </w:t>
      </w:r>
      <w:r>
        <w:t>LR 43:912 (May 2017).</w:t>
      </w:r>
    </w:p>
    <w:p w14:paraId="022DF4F2" w14:textId="77777777" w:rsidR="00BC0A8C" w:rsidRPr="00CB1022" w:rsidRDefault="00BC0A8C" w:rsidP="00BC0A8C">
      <w:pPr>
        <w:pStyle w:val="Section"/>
        <w:rPr>
          <w:rFonts w:eastAsia="Calibri"/>
        </w:rPr>
      </w:pPr>
      <w:bookmarkStart w:id="839" w:name="_Toc125623519"/>
      <w:r w:rsidRPr="00CB1022">
        <w:rPr>
          <w:rFonts w:eastAsia="Calibri"/>
        </w:rPr>
        <w:t>§9355.</w:t>
      </w:r>
      <w:r w:rsidRPr="00CB1022">
        <w:rPr>
          <w:rFonts w:eastAsia="Calibri"/>
        </w:rPr>
        <w:tab/>
        <w:t>Language</w:t>
      </w:r>
      <w:bookmarkEnd w:id="839"/>
    </w:p>
    <w:p w14:paraId="381AA0B6" w14:textId="77777777" w:rsidR="00BC0A8C" w:rsidRPr="00CB1022" w:rsidRDefault="00BC0A8C" w:rsidP="00BC0A8C">
      <w:pPr>
        <w:pStyle w:val="A"/>
      </w:pPr>
      <w:r w:rsidRPr="00CB1022">
        <w:t>A.</w:t>
      </w:r>
      <w:r w:rsidRPr="00CB1022">
        <w:tab/>
        <w:t>Use parallel structure (e.g., when using gerunds [-ing], infinitives, or voice [active or passive]) within writing.</w:t>
      </w:r>
    </w:p>
    <w:p w14:paraId="709433D1" w14:textId="77777777" w:rsidR="00BC0A8C" w:rsidRPr="00CB1022" w:rsidRDefault="00BC0A8C" w:rsidP="00BC0A8C">
      <w:pPr>
        <w:pStyle w:val="A"/>
      </w:pPr>
      <w:r w:rsidRPr="00CB1022">
        <w:t>B.</w:t>
      </w:r>
      <w:r w:rsidRPr="00CB1022">
        <w:tab/>
        <w:t>Use various types of phrases (noun, verb, adjectival, adverbial, participial, prepositional, absolute) and clauses (independent, dependent; noun, relative, adverbial) to convey meaning and add interest to writing.</w:t>
      </w:r>
    </w:p>
    <w:p w14:paraId="0094D7A2" w14:textId="77777777" w:rsidR="00BC0A8C" w:rsidRPr="00CB1022" w:rsidRDefault="00BC0A8C" w:rsidP="00BC0A8C">
      <w:pPr>
        <w:pStyle w:val="A"/>
      </w:pPr>
      <w:r w:rsidRPr="00CB1022">
        <w:t>C.</w:t>
      </w:r>
      <w:r w:rsidRPr="00CB1022">
        <w:tab/>
        <w:t>Use a semicolon (i.e., link two or more related independent clauses) and/or colon (i.e., to introduce a list or quotation) appropriately in writing.</w:t>
      </w:r>
    </w:p>
    <w:p w14:paraId="69211B52" w14:textId="77777777" w:rsidR="00BC0A8C" w:rsidRPr="00CB1022" w:rsidRDefault="00BC0A8C" w:rsidP="00BC0A8C">
      <w:pPr>
        <w:pStyle w:val="A"/>
      </w:pPr>
      <w:r w:rsidRPr="00CB1022">
        <w:t>D.</w:t>
      </w:r>
      <w:r w:rsidRPr="00CB1022">
        <w:tab/>
        <w:t>Spell correctly in writing.</w:t>
      </w:r>
    </w:p>
    <w:p w14:paraId="3621FED8" w14:textId="77777777" w:rsidR="00BC0A8C" w:rsidRPr="00CB1022" w:rsidRDefault="00BC0A8C" w:rsidP="00BC0A8C">
      <w:pPr>
        <w:pStyle w:val="A"/>
      </w:pPr>
      <w:r w:rsidRPr="00CB1022">
        <w:t>E.</w:t>
      </w:r>
      <w:r w:rsidRPr="00CB1022">
        <w:tab/>
        <w:t>Write and edit work to conform to guidelines in a style manual.</w:t>
      </w:r>
    </w:p>
    <w:p w14:paraId="513A728B" w14:textId="77777777" w:rsidR="00BC0A8C" w:rsidRPr="00CB1022" w:rsidRDefault="00BC0A8C" w:rsidP="00BC0A8C">
      <w:pPr>
        <w:pStyle w:val="A"/>
      </w:pPr>
      <w:r w:rsidRPr="00CB1022">
        <w:t>F.</w:t>
      </w:r>
      <w:r w:rsidRPr="00CB1022">
        <w:tab/>
        <w:t>Use context (e.g., the overall meaning of a sentence, paragraph, or text; a word's position in a sentence) as a clue to the meaning of a word or phrase.</w:t>
      </w:r>
    </w:p>
    <w:p w14:paraId="4A4922AD" w14:textId="77777777" w:rsidR="00BC0A8C" w:rsidRPr="00CB1022" w:rsidRDefault="00BC0A8C" w:rsidP="00BC0A8C">
      <w:pPr>
        <w:pStyle w:val="A"/>
      </w:pPr>
      <w:r w:rsidRPr="00CB1022">
        <w:t>G.</w:t>
      </w:r>
      <w:r w:rsidRPr="00CB1022">
        <w:tab/>
        <w:t>Consult print or digital reference materials (e.g., dictionaries, glossaries, thesauruses) to find the synonym for a word.</w:t>
      </w:r>
    </w:p>
    <w:p w14:paraId="72C41B10" w14:textId="77777777" w:rsidR="00BC0A8C" w:rsidRPr="00CB1022" w:rsidRDefault="00BC0A8C" w:rsidP="00BC0A8C">
      <w:pPr>
        <w:pStyle w:val="A"/>
      </w:pPr>
      <w:r w:rsidRPr="00CB1022">
        <w:t>H.</w:t>
      </w:r>
      <w:r w:rsidRPr="00CB1022">
        <w:tab/>
        <w:t>Consult print or digital reference materials (e.g., dictionaries, glossaries, thesauruses) to find the precise meaning of a word.</w:t>
      </w:r>
    </w:p>
    <w:p w14:paraId="684F3B4F" w14:textId="77777777" w:rsidR="00BC0A8C" w:rsidRPr="00CB1022" w:rsidRDefault="00BC0A8C" w:rsidP="00BC0A8C">
      <w:pPr>
        <w:pStyle w:val="A"/>
      </w:pPr>
      <w:r w:rsidRPr="00CB1022">
        <w:t>I.</w:t>
      </w:r>
      <w:r w:rsidRPr="00CB1022">
        <w:tab/>
        <w:t>Consult print or digital reference materials (e.g., dictionaries, glossaries, thesauruses) to find the part of speech for a word.</w:t>
      </w:r>
    </w:p>
    <w:p w14:paraId="42A32156" w14:textId="77777777" w:rsidR="00BC0A8C" w:rsidRPr="00CB1022" w:rsidRDefault="00BC0A8C" w:rsidP="00BC0A8C">
      <w:pPr>
        <w:pStyle w:val="A"/>
      </w:pPr>
      <w:r w:rsidRPr="00CB1022">
        <w:t>J.</w:t>
      </w:r>
      <w:r w:rsidRPr="00CB1022">
        <w:tab/>
        <w:t>Verify the prediction of the meaning of a new word or phrase (e.g., by checking a dictionary).</w:t>
      </w:r>
    </w:p>
    <w:p w14:paraId="0742BFB4" w14:textId="77777777" w:rsidR="00BC0A8C" w:rsidRPr="00CB1022" w:rsidRDefault="00BC0A8C" w:rsidP="00BC0A8C">
      <w:pPr>
        <w:pStyle w:val="A"/>
      </w:pPr>
      <w:r w:rsidRPr="00CB1022">
        <w:t>K.</w:t>
      </w:r>
      <w:r w:rsidRPr="00CB1022">
        <w:tab/>
        <w:t>Identify an oxymoron in a text.</w:t>
      </w:r>
    </w:p>
    <w:p w14:paraId="26C11F9A" w14:textId="77777777" w:rsidR="00BC0A8C" w:rsidRPr="00CB1022" w:rsidRDefault="00BC0A8C" w:rsidP="00BC0A8C">
      <w:pPr>
        <w:pStyle w:val="A"/>
      </w:pPr>
      <w:r w:rsidRPr="00CB1022">
        <w:t>L.</w:t>
      </w:r>
      <w:r w:rsidRPr="00CB1022">
        <w:tab/>
        <w:t>Identify the denotation for a known word.</w:t>
      </w:r>
    </w:p>
    <w:p w14:paraId="59E62E29" w14:textId="77777777" w:rsidR="00BC0A8C" w:rsidRPr="00CB1022" w:rsidRDefault="00BC0A8C" w:rsidP="00BC0A8C">
      <w:pPr>
        <w:pStyle w:val="A"/>
      </w:pPr>
      <w:r w:rsidRPr="00CB1022">
        <w:lastRenderedPageBreak/>
        <w:t>M.</w:t>
      </w:r>
      <w:r w:rsidRPr="00CB1022">
        <w:tab/>
        <w:t>Interpret how literary devices advance the plot or affect the tone or pacing of a text.</w:t>
      </w:r>
    </w:p>
    <w:p w14:paraId="6E85C537" w14:textId="77777777" w:rsidR="00BC0A8C" w:rsidRPr="00CB1022" w:rsidRDefault="00BC0A8C" w:rsidP="00BC0A8C">
      <w:pPr>
        <w:pStyle w:val="A"/>
      </w:pPr>
      <w:r w:rsidRPr="00CB1022">
        <w:t>N.</w:t>
      </w:r>
      <w:r w:rsidRPr="00CB1022">
        <w:tab/>
        <w:t>Interpret figures of speech in context.</w:t>
      </w:r>
    </w:p>
    <w:p w14:paraId="1CEBC585" w14:textId="77777777" w:rsidR="00BC0A8C" w:rsidRPr="00CB1022" w:rsidRDefault="00BC0A8C" w:rsidP="00BC0A8C">
      <w:pPr>
        <w:pStyle w:val="A"/>
      </w:pPr>
      <w:r w:rsidRPr="00CB1022">
        <w:t>O.</w:t>
      </w:r>
      <w:r w:rsidRPr="00CB1022">
        <w:tab/>
        <w:t>Explain differences or changes in the meaning of words with similar denotations.</w:t>
      </w:r>
    </w:p>
    <w:p w14:paraId="1C054095" w14:textId="77777777" w:rsidR="00BC0A8C" w:rsidRPr="00CB1022" w:rsidRDefault="00BC0A8C" w:rsidP="00BC0A8C">
      <w:pPr>
        <w:pStyle w:val="A"/>
      </w:pPr>
      <w:r w:rsidRPr="00CB1022">
        <w:t>P.</w:t>
      </w:r>
      <w:r w:rsidRPr="00CB1022">
        <w:tab/>
        <w:t>Use general academic and domain-specific words and phrases accurately.</w:t>
      </w:r>
    </w:p>
    <w:p w14:paraId="108B4FA0" w14:textId="77777777" w:rsidR="00BC0A8C" w:rsidRPr="00CB1022" w:rsidRDefault="00BC0A8C" w:rsidP="00BC0A8C">
      <w:pPr>
        <w:pStyle w:val="A"/>
      </w:pPr>
      <w:r w:rsidRPr="00CB1022">
        <w:t>Q.</w:t>
      </w:r>
      <w:r w:rsidRPr="00CB1022">
        <w:tab/>
        <w:t>Use newly acquired domain-specific words and phrases accurately.</w:t>
      </w:r>
    </w:p>
    <w:p w14:paraId="4B7A6924" w14:textId="77777777" w:rsidR="00BC0A8C" w:rsidRPr="00CB1022" w:rsidRDefault="00BC0A8C" w:rsidP="00BC0A8C">
      <w:pPr>
        <w:pStyle w:val="AuthorityNote"/>
      </w:pPr>
      <w:r w:rsidRPr="00CB1022">
        <w:t>AUTHORITY NOTE:</w:t>
      </w:r>
      <w:r w:rsidRPr="00CB1022">
        <w:tab/>
        <w:t>Promulgated in accordance with R.S. 17:24.4.</w:t>
      </w:r>
    </w:p>
    <w:p w14:paraId="322076E0" w14:textId="77777777" w:rsidR="00BC0A8C" w:rsidRDefault="00BC0A8C" w:rsidP="00BC0A8C">
      <w:pPr>
        <w:pStyle w:val="HistoricalNote"/>
      </w:pPr>
      <w:r w:rsidRPr="00CB1022">
        <w:t>HISTORICAL NOTE:</w:t>
      </w:r>
      <w:r w:rsidRPr="00CB1022">
        <w:tab/>
        <w:t xml:space="preserve">Promulgated by the Board of Elementary and Secondary Education, </w:t>
      </w:r>
      <w:r>
        <w:t>LR 43:912 (May 2017).</w:t>
      </w:r>
    </w:p>
    <w:p w14:paraId="227D3F53" w14:textId="77777777" w:rsidR="00BC0A8C" w:rsidRPr="00CB1022" w:rsidRDefault="00BC0A8C" w:rsidP="00BC0A8C">
      <w:pPr>
        <w:pStyle w:val="Chapter"/>
      </w:pPr>
      <w:bookmarkStart w:id="840" w:name="_Toc125623520"/>
      <w:r w:rsidRPr="00CB1022">
        <w:t>Subchapter K.</w:t>
      </w:r>
      <w:r w:rsidRPr="00CB1022">
        <w:tab/>
        <w:t>Grade 11-12</w:t>
      </w:r>
      <w:bookmarkEnd w:id="840"/>
    </w:p>
    <w:p w14:paraId="39F325B9" w14:textId="77777777" w:rsidR="00BC0A8C" w:rsidRPr="00CB1022" w:rsidRDefault="00BC0A8C" w:rsidP="00BC0A8C">
      <w:pPr>
        <w:pStyle w:val="Section"/>
      </w:pPr>
      <w:bookmarkStart w:id="841" w:name="_Toc125623521"/>
      <w:r w:rsidRPr="00CB1022">
        <w:t>§9356.</w:t>
      </w:r>
      <w:r w:rsidRPr="00CB1022">
        <w:tab/>
        <w:t>Reading Literature</w:t>
      </w:r>
      <w:bookmarkEnd w:id="841"/>
      <w:r w:rsidRPr="00CB1022">
        <w:t xml:space="preserve"> </w:t>
      </w:r>
    </w:p>
    <w:p w14:paraId="3FFB0A7D" w14:textId="77777777" w:rsidR="00BC0A8C" w:rsidRPr="00CB1022" w:rsidRDefault="00BC0A8C" w:rsidP="00BC0A8C">
      <w:pPr>
        <w:pStyle w:val="A"/>
      </w:pPr>
      <w:r w:rsidRPr="00CB1022">
        <w:t>A.</w:t>
      </w:r>
      <w:r w:rsidRPr="00CB1022">
        <w:tab/>
        <w:t>Use two or more pieces of evidence to support inferences, conclusions, or summaries of the plot, purpose, or theme within a text.</w:t>
      </w:r>
    </w:p>
    <w:p w14:paraId="1CCE46E9" w14:textId="77777777" w:rsidR="00BC0A8C" w:rsidRPr="00CB1022" w:rsidRDefault="00BC0A8C" w:rsidP="00BC0A8C">
      <w:pPr>
        <w:pStyle w:val="A"/>
      </w:pPr>
      <w:r w:rsidRPr="00CB1022">
        <w:t>B.</w:t>
      </w:r>
      <w:r w:rsidRPr="00CB1022">
        <w:tab/>
        <w:t>Determine which piece(s) of evidence provide the strongest support for inferences, conclusions, or summaries or text.</w:t>
      </w:r>
    </w:p>
    <w:p w14:paraId="308328E5" w14:textId="77777777" w:rsidR="00BC0A8C" w:rsidRPr="00CB1022" w:rsidRDefault="00BC0A8C" w:rsidP="00BC0A8C">
      <w:pPr>
        <w:pStyle w:val="A"/>
      </w:pPr>
      <w:r w:rsidRPr="00CB1022">
        <w:t>C.</w:t>
      </w:r>
      <w:r w:rsidRPr="00CB1022">
        <w:tab/>
        <w:t>Use evidence to support conclusions about ideas not explicitly stated in the text.</w:t>
      </w:r>
    </w:p>
    <w:p w14:paraId="32C4A146" w14:textId="77777777" w:rsidR="00BC0A8C" w:rsidRPr="00CB1022" w:rsidRDefault="00BC0A8C" w:rsidP="00BC0A8C">
      <w:pPr>
        <w:pStyle w:val="A"/>
      </w:pPr>
      <w:r w:rsidRPr="00CB1022">
        <w:t>D.</w:t>
      </w:r>
      <w:r w:rsidRPr="00CB1022">
        <w:tab/>
        <w:t>Determine two or more themes or central ideas of an adapted grade-level text.</w:t>
      </w:r>
    </w:p>
    <w:p w14:paraId="3C6BCA3B" w14:textId="77777777" w:rsidR="00BC0A8C" w:rsidRPr="00CB1022" w:rsidRDefault="00BC0A8C" w:rsidP="00BC0A8C">
      <w:pPr>
        <w:pStyle w:val="A"/>
      </w:pPr>
      <w:r w:rsidRPr="00CB1022">
        <w:t>E.</w:t>
      </w:r>
      <w:r w:rsidRPr="00CB1022">
        <w:tab/>
        <w:t>Determine how the theme develops.</w:t>
      </w:r>
    </w:p>
    <w:p w14:paraId="0E39FE12" w14:textId="77777777" w:rsidR="00BC0A8C" w:rsidRPr="00CB1022" w:rsidRDefault="00BC0A8C" w:rsidP="00BC0A8C">
      <w:pPr>
        <w:pStyle w:val="A"/>
      </w:pPr>
      <w:r w:rsidRPr="00CB1022">
        <w:t>F.</w:t>
      </w:r>
      <w:r w:rsidRPr="00CB1022">
        <w:tab/>
        <w:t>Provide/create an objective summary of a text.</w:t>
      </w:r>
    </w:p>
    <w:p w14:paraId="61D4BAB3" w14:textId="77777777" w:rsidR="00BC0A8C" w:rsidRPr="00CB1022" w:rsidRDefault="00BC0A8C" w:rsidP="00BC0A8C">
      <w:pPr>
        <w:pStyle w:val="A"/>
      </w:pPr>
      <w:r w:rsidRPr="00CB1022">
        <w:t>G.</w:t>
      </w:r>
      <w:r w:rsidRPr="00CB1022">
        <w:tab/>
        <w:t>Analyze the author's choices about what is developed and included in the text and what is not developed and included related to story elements.</w:t>
      </w:r>
    </w:p>
    <w:p w14:paraId="390B4DC7" w14:textId="77777777" w:rsidR="00BC0A8C" w:rsidRPr="00CB1022" w:rsidRDefault="00BC0A8C" w:rsidP="00BC0A8C">
      <w:pPr>
        <w:pStyle w:val="A"/>
      </w:pPr>
      <w:r w:rsidRPr="00CB1022">
        <w:t>H.</w:t>
      </w:r>
      <w:r w:rsidRPr="00CB1022">
        <w:tab/>
        <w:t>Analyze author's choices about how to relate elements of the story (e.g., where a story is set, how the action is ordered, how the characters are introduced and developed).</w:t>
      </w:r>
    </w:p>
    <w:p w14:paraId="01B3A297" w14:textId="77777777" w:rsidR="00BC0A8C" w:rsidRPr="00CB1022" w:rsidRDefault="00BC0A8C" w:rsidP="00BC0A8C">
      <w:pPr>
        <w:pStyle w:val="A"/>
      </w:pPr>
      <w:r w:rsidRPr="00CB1022">
        <w:t>I.</w:t>
      </w:r>
      <w:r w:rsidRPr="00CB1022">
        <w:tab/>
        <w:t>Determine the meaning of words and phrases as they are used in a text including figurative (e.g., metaphors, similes, and idioms) and connotative meanings.</w:t>
      </w:r>
    </w:p>
    <w:p w14:paraId="63711F6B" w14:textId="77777777" w:rsidR="00BC0A8C" w:rsidRPr="00CB1022" w:rsidRDefault="00BC0A8C" w:rsidP="00BC0A8C">
      <w:pPr>
        <w:pStyle w:val="A"/>
      </w:pPr>
      <w:r w:rsidRPr="00CB1022">
        <w:t>J.</w:t>
      </w:r>
      <w:r w:rsidRPr="00CB1022">
        <w:tab/>
        <w:t>Analyze how an author's choices concerning how to structure specific parts of a text (e.g., the choice of where to begin or end a story, the choice to provide a comedic or tragic resolution) contribute to its overall structure and meaning.</w:t>
      </w:r>
    </w:p>
    <w:p w14:paraId="05CF3E4B" w14:textId="77777777" w:rsidR="00BC0A8C" w:rsidRPr="00CB1022" w:rsidRDefault="00BC0A8C" w:rsidP="00BC0A8C">
      <w:pPr>
        <w:pStyle w:val="A"/>
      </w:pPr>
      <w:r w:rsidRPr="00CB1022">
        <w:t>K.</w:t>
      </w:r>
      <w:r w:rsidRPr="00CB1022">
        <w:tab/>
        <w:t>Define satire, sarcasm, and irony.</w:t>
      </w:r>
    </w:p>
    <w:p w14:paraId="7A95755F" w14:textId="77777777" w:rsidR="00BC0A8C" w:rsidRPr="00CB1022" w:rsidRDefault="00BC0A8C" w:rsidP="00BC0A8C">
      <w:pPr>
        <w:pStyle w:val="A"/>
      </w:pPr>
      <w:r w:rsidRPr="00CB1022">
        <w:t>L.</w:t>
      </w:r>
      <w:r w:rsidRPr="00CB1022">
        <w:tab/>
        <w:t>Differentiate from what is directly stated in a text from what is meant.</w:t>
      </w:r>
    </w:p>
    <w:p w14:paraId="52C4AB35" w14:textId="77777777" w:rsidR="00BC0A8C" w:rsidRPr="00CB1022" w:rsidRDefault="00BC0A8C" w:rsidP="00BC0A8C">
      <w:pPr>
        <w:pStyle w:val="A"/>
      </w:pPr>
      <w:r w:rsidRPr="00CB1022">
        <w:t>M.</w:t>
      </w:r>
      <w:r w:rsidRPr="00CB1022">
        <w:tab/>
        <w:t>Analyze multiple interpretations of a story drama, or poem (e.g., recorded or live productions of a play or recorded novel or poetry) evaluating how each version interprets the source text.</w:t>
      </w:r>
    </w:p>
    <w:p w14:paraId="5DE8E718" w14:textId="77777777" w:rsidR="00BC0A8C" w:rsidRPr="00CB1022" w:rsidRDefault="00BC0A8C" w:rsidP="00BC0A8C">
      <w:pPr>
        <w:pStyle w:val="A"/>
      </w:pPr>
      <w:r w:rsidRPr="00CB1022">
        <w:t>N.</w:t>
      </w:r>
      <w:r w:rsidRPr="00CB1022">
        <w:tab/>
        <w:t>Demonstrate knowledge of foundational words of U.S. and world literature, including how two or more texts from the same period treat similar themes or topics (e.g., historical reflection, social, morals).</w:t>
      </w:r>
    </w:p>
    <w:p w14:paraId="4AF67190" w14:textId="77777777" w:rsidR="00BC0A8C" w:rsidRPr="00CB1022" w:rsidRDefault="00BC0A8C" w:rsidP="00BC0A8C">
      <w:pPr>
        <w:pStyle w:val="A"/>
      </w:pPr>
      <w:r w:rsidRPr="00CB1022">
        <w:t>O.</w:t>
      </w:r>
      <w:r w:rsidRPr="00CB1022">
        <w:tab/>
        <w:t>Read or be read to a variety of literary texts or adapted texts including historical novels, classical dramas or plays, poetry, novels written by international authors, and fiction.</w:t>
      </w:r>
    </w:p>
    <w:p w14:paraId="6B6F8617" w14:textId="77777777" w:rsidR="00BC0A8C" w:rsidRPr="00CB1022" w:rsidRDefault="00BC0A8C" w:rsidP="00BC0A8C">
      <w:pPr>
        <w:pStyle w:val="A"/>
      </w:pPr>
      <w:r w:rsidRPr="00CB1022">
        <w:t>P.</w:t>
      </w:r>
      <w:r w:rsidRPr="00CB1022">
        <w:tab/>
        <w:t>Independently read challenging grade-level literary texts.</w:t>
      </w:r>
    </w:p>
    <w:p w14:paraId="307805F6" w14:textId="77777777" w:rsidR="00BC0A8C" w:rsidRPr="00CB1022" w:rsidRDefault="00BC0A8C" w:rsidP="00BC0A8C">
      <w:pPr>
        <w:pStyle w:val="A"/>
      </w:pPr>
      <w:r w:rsidRPr="00CB1022">
        <w:t>Q.</w:t>
      </w:r>
      <w:r w:rsidRPr="00CB1022">
        <w:tab/>
        <w:t>Use a variety of strategies to derive meaning from a variety of print and non-print literary texts.</w:t>
      </w:r>
    </w:p>
    <w:p w14:paraId="07896D89" w14:textId="77777777" w:rsidR="00BC0A8C" w:rsidRPr="00CB1022" w:rsidRDefault="00BC0A8C" w:rsidP="00BC0A8C">
      <w:pPr>
        <w:pStyle w:val="AuthorityNote"/>
      </w:pPr>
      <w:r w:rsidRPr="00CB1022">
        <w:t>AUTHORITY NOTE:</w:t>
      </w:r>
      <w:r w:rsidRPr="00CB1022">
        <w:tab/>
        <w:t>Promulgated in accordance with R.S. 17:24.4.</w:t>
      </w:r>
    </w:p>
    <w:p w14:paraId="3E3BD8F7" w14:textId="77777777" w:rsidR="00BC0A8C" w:rsidRDefault="00BC0A8C" w:rsidP="00BC0A8C">
      <w:pPr>
        <w:pStyle w:val="HistoricalNote"/>
      </w:pPr>
      <w:r w:rsidRPr="00CB1022">
        <w:t>HISTORICAL NOTE:</w:t>
      </w:r>
      <w:r w:rsidRPr="00CB1022">
        <w:tab/>
        <w:t xml:space="preserve">Promulgated by the Board of Elementary and Secondary Education, </w:t>
      </w:r>
      <w:r>
        <w:t>LR 43:913 (May 2017).</w:t>
      </w:r>
    </w:p>
    <w:p w14:paraId="18FF5E6A" w14:textId="77777777" w:rsidR="00BC0A8C" w:rsidRPr="00CB1022" w:rsidRDefault="00BC0A8C" w:rsidP="00BC0A8C">
      <w:pPr>
        <w:pStyle w:val="Section"/>
      </w:pPr>
      <w:bookmarkStart w:id="842" w:name="_Toc125623522"/>
      <w:r w:rsidRPr="00CB1022">
        <w:t>§9357.</w:t>
      </w:r>
      <w:r w:rsidRPr="00CB1022">
        <w:tab/>
        <w:t>Reading Informational Text</w:t>
      </w:r>
      <w:bookmarkEnd w:id="842"/>
      <w:r w:rsidRPr="00CB1022">
        <w:t xml:space="preserve"> </w:t>
      </w:r>
    </w:p>
    <w:p w14:paraId="17D5C474" w14:textId="77777777" w:rsidR="00BC0A8C" w:rsidRPr="00CB1022" w:rsidRDefault="00BC0A8C" w:rsidP="00BC0A8C">
      <w:pPr>
        <w:pStyle w:val="A"/>
      </w:pPr>
      <w:r w:rsidRPr="00CB1022">
        <w:t>A.</w:t>
      </w:r>
      <w:r w:rsidRPr="00CB1022">
        <w:tab/>
        <w:t>Use two or more pieces of evidence to support inferences, conclusions, or summaries or text.</w:t>
      </w:r>
    </w:p>
    <w:p w14:paraId="7EDE559A" w14:textId="77777777" w:rsidR="00BC0A8C" w:rsidRPr="00CB1022" w:rsidRDefault="00BC0A8C" w:rsidP="00BC0A8C">
      <w:pPr>
        <w:pStyle w:val="A"/>
      </w:pPr>
      <w:r w:rsidRPr="00CB1022">
        <w:t>B.</w:t>
      </w:r>
      <w:r w:rsidRPr="00CB1022">
        <w:tab/>
        <w:t>Determine which piece(s) of evidence provide the strongest support for inferences, conclusions, or summaries in a text.</w:t>
      </w:r>
    </w:p>
    <w:p w14:paraId="3286EF61" w14:textId="77777777" w:rsidR="00BC0A8C" w:rsidRPr="00CB1022" w:rsidRDefault="00BC0A8C" w:rsidP="00BC0A8C">
      <w:pPr>
        <w:pStyle w:val="A"/>
      </w:pPr>
      <w:r w:rsidRPr="00CB1022">
        <w:t>C.</w:t>
      </w:r>
      <w:r w:rsidRPr="00CB1022">
        <w:tab/>
        <w:t>Determine two or more central ideas of a text.</w:t>
      </w:r>
    </w:p>
    <w:p w14:paraId="7D9A2E95" w14:textId="77777777" w:rsidR="00BC0A8C" w:rsidRPr="00CB1022" w:rsidRDefault="00BC0A8C" w:rsidP="00BC0A8C">
      <w:pPr>
        <w:pStyle w:val="A"/>
      </w:pPr>
      <w:r w:rsidRPr="00CB1022">
        <w:t>D.</w:t>
      </w:r>
      <w:r w:rsidRPr="00CB1022">
        <w:tab/>
        <w:t>Determine how the central ideas develop.</w:t>
      </w:r>
    </w:p>
    <w:p w14:paraId="1EF9FBDF" w14:textId="77777777" w:rsidR="00BC0A8C" w:rsidRPr="00CB1022" w:rsidRDefault="00BC0A8C" w:rsidP="00BC0A8C">
      <w:pPr>
        <w:pStyle w:val="A"/>
      </w:pPr>
      <w:r w:rsidRPr="00CB1022">
        <w:t>E.</w:t>
      </w:r>
      <w:r w:rsidRPr="00CB1022">
        <w:tab/>
        <w:t>Determine how key details support the development of the central idea of a text.</w:t>
      </w:r>
    </w:p>
    <w:p w14:paraId="774069A8" w14:textId="77777777" w:rsidR="00BC0A8C" w:rsidRPr="00CB1022" w:rsidRDefault="00BC0A8C" w:rsidP="00BC0A8C">
      <w:pPr>
        <w:pStyle w:val="A"/>
      </w:pPr>
      <w:r w:rsidRPr="00CB1022">
        <w:t>F.</w:t>
      </w:r>
      <w:r w:rsidRPr="00CB1022">
        <w:tab/>
        <w:t>Create an objective summary of a text.</w:t>
      </w:r>
    </w:p>
    <w:p w14:paraId="7D225574" w14:textId="77777777" w:rsidR="00BC0A8C" w:rsidRPr="00CB1022" w:rsidRDefault="00BC0A8C" w:rsidP="00BC0A8C">
      <w:pPr>
        <w:pStyle w:val="A"/>
      </w:pPr>
      <w:r w:rsidRPr="00CB1022">
        <w:t>G.</w:t>
      </w:r>
      <w:r w:rsidRPr="00CB1022">
        <w:tab/>
        <w:t>Analyze key points throughout a text to determine the organizational pattern or text structure.</w:t>
      </w:r>
    </w:p>
    <w:p w14:paraId="2935340F" w14:textId="77777777" w:rsidR="00BC0A8C" w:rsidRPr="00CB1022" w:rsidRDefault="00BC0A8C" w:rsidP="00BC0A8C">
      <w:pPr>
        <w:pStyle w:val="A"/>
      </w:pPr>
      <w:r w:rsidRPr="00CB1022">
        <w:t>H.</w:t>
      </w:r>
      <w:r w:rsidRPr="00CB1022">
        <w:tab/>
        <w:t>Analyze a complex set of ideas or sequence of events and explain how specific individuals, ideas, or events interact and develop over the course of the text.</w:t>
      </w:r>
    </w:p>
    <w:p w14:paraId="791AF318" w14:textId="77777777" w:rsidR="00BC0A8C" w:rsidRPr="00CB1022" w:rsidRDefault="00BC0A8C" w:rsidP="00BC0A8C">
      <w:pPr>
        <w:pStyle w:val="A"/>
      </w:pPr>
      <w:r w:rsidRPr="00CB1022">
        <w:t>I.</w:t>
      </w:r>
      <w:r w:rsidRPr="00CB1022">
        <w:tab/>
        <w:t>Determine the meaning of words and phrases as they are used in a text including figurative (e.g., metaphors, similes, and idioms) and connotative meanings.</w:t>
      </w:r>
    </w:p>
    <w:p w14:paraId="19ECE325" w14:textId="77777777" w:rsidR="00BC0A8C" w:rsidRPr="00CB1022" w:rsidRDefault="00BC0A8C" w:rsidP="00BC0A8C">
      <w:pPr>
        <w:pStyle w:val="A"/>
      </w:pPr>
      <w:r w:rsidRPr="00CB1022">
        <w:t>J.</w:t>
      </w:r>
      <w:r w:rsidRPr="00CB1022">
        <w:tab/>
        <w:t>Analyze the structure an author uses in his or her exposition or argument.</w:t>
      </w:r>
    </w:p>
    <w:p w14:paraId="2FD2CCFF" w14:textId="77777777" w:rsidR="00BC0A8C" w:rsidRPr="00CB1022" w:rsidRDefault="00BC0A8C" w:rsidP="00BC0A8C">
      <w:pPr>
        <w:pStyle w:val="A"/>
      </w:pPr>
      <w:r w:rsidRPr="00CB1022">
        <w:t>K.</w:t>
      </w:r>
      <w:r w:rsidRPr="00CB1022">
        <w:tab/>
        <w:t>Evaluate the effectiveness of the structure an author uses in his or her exposition or argument, to determine whether the structure makes points clear, convincing.</w:t>
      </w:r>
    </w:p>
    <w:p w14:paraId="450F2236" w14:textId="77777777" w:rsidR="00BC0A8C" w:rsidRPr="00CB1022" w:rsidRDefault="00BC0A8C" w:rsidP="00BC0A8C">
      <w:pPr>
        <w:pStyle w:val="A"/>
      </w:pPr>
      <w:r w:rsidRPr="00CB1022">
        <w:t>L.</w:t>
      </w:r>
      <w:r w:rsidRPr="00CB1022">
        <w:tab/>
        <w:t>Determine the author's point of view or purpose in a text.</w:t>
      </w:r>
    </w:p>
    <w:p w14:paraId="70A047B5" w14:textId="77777777" w:rsidR="00BC0A8C" w:rsidRPr="00CB1022" w:rsidRDefault="00BC0A8C" w:rsidP="00BC0A8C">
      <w:pPr>
        <w:pStyle w:val="A"/>
      </w:pPr>
      <w:r w:rsidRPr="00CB1022">
        <w:t>M.</w:t>
      </w:r>
      <w:r w:rsidRPr="00CB1022">
        <w:tab/>
        <w:t>Determine what arguments the author makes.</w:t>
      </w:r>
    </w:p>
    <w:p w14:paraId="4FEBDFA4" w14:textId="77777777" w:rsidR="00BC0A8C" w:rsidRPr="00CB1022" w:rsidRDefault="00BC0A8C" w:rsidP="00BC0A8C">
      <w:pPr>
        <w:pStyle w:val="A"/>
      </w:pPr>
      <w:r w:rsidRPr="00CB1022">
        <w:t>N.</w:t>
      </w:r>
      <w:r w:rsidRPr="00CB1022">
        <w:tab/>
        <w:t>Determine/identify the specific language/words that the author uses that contribute to the power, persuasiveness or beauty of the text.</w:t>
      </w:r>
    </w:p>
    <w:p w14:paraId="26EF7E35" w14:textId="77777777" w:rsidR="00BC0A8C" w:rsidRPr="00CB1022" w:rsidRDefault="00BC0A8C" w:rsidP="00BC0A8C">
      <w:pPr>
        <w:pStyle w:val="A"/>
      </w:pPr>
      <w:r w:rsidRPr="00CB1022">
        <w:t>O.</w:t>
      </w:r>
      <w:r w:rsidRPr="00CB1022">
        <w:tab/>
        <w:t>Develop and explain ideas for why authors made specific word choices within text.</w:t>
      </w:r>
    </w:p>
    <w:p w14:paraId="4CC972BF" w14:textId="77777777" w:rsidR="00BC0A8C" w:rsidRPr="00CB1022" w:rsidRDefault="00BC0A8C" w:rsidP="00BC0A8C">
      <w:pPr>
        <w:pStyle w:val="A"/>
      </w:pPr>
      <w:r w:rsidRPr="00CB1022">
        <w:t>P.</w:t>
      </w:r>
      <w:r w:rsidRPr="00CB1022">
        <w:tab/>
        <w:t xml:space="preserve">Integrate and evaluate multiple sources of information presented in different media or formats (e.g., visually, </w:t>
      </w:r>
      <w:r w:rsidRPr="00CB1022">
        <w:lastRenderedPageBreak/>
        <w:t>quantitatively) as well as in words in order to address a question or solve a problem.</w:t>
      </w:r>
    </w:p>
    <w:p w14:paraId="6743EBC4" w14:textId="77777777" w:rsidR="00BC0A8C" w:rsidRPr="00CB1022" w:rsidRDefault="00BC0A8C" w:rsidP="00BC0A8C">
      <w:pPr>
        <w:pStyle w:val="A"/>
      </w:pPr>
      <w:r w:rsidRPr="00CB1022">
        <w:t>Q.</w:t>
      </w:r>
      <w:r w:rsidRPr="00CB1022">
        <w:tab/>
        <w:t>Identify claims made by the author as being fact or opinion.</w:t>
      </w:r>
    </w:p>
    <w:p w14:paraId="33B8AB00" w14:textId="77777777" w:rsidR="00BC0A8C" w:rsidRPr="00CB1022" w:rsidRDefault="00BC0A8C" w:rsidP="00BC0A8C">
      <w:pPr>
        <w:pStyle w:val="A"/>
      </w:pPr>
      <w:r w:rsidRPr="00CB1022">
        <w:t>R.</w:t>
      </w:r>
      <w:r w:rsidRPr="00CB1022">
        <w:tab/>
        <w:t>Distinguish reliable sources from non-reliable.</w:t>
      </w:r>
    </w:p>
    <w:p w14:paraId="4E84EEF3" w14:textId="77777777" w:rsidR="00BC0A8C" w:rsidRPr="00CB1022" w:rsidRDefault="00BC0A8C" w:rsidP="00BC0A8C">
      <w:pPr>
        <w:pStyle w:val="A"/>
      </w:pPr>
      <w:r w:rsidRPr="00CB1022">
        <w:t>S.</w:t>
      </w:r>
      <w:r w:rsidRPr="00CB1022">
        <w:tab/>
        <w:t>Evaluate the premises, purposes, argument that the author makes.</w:t>
      </w:r>
    </w:p>
    <w:p w14:paraId="5CCFB2D9" w14:textId="77777777" w:rsidR="00BC0A8C" w:rsidRPr="00CB1022" w:rsidRDefault="00BC0A8C" w:rsidP="00BC0A8C">
      <w:pPr>
        <w:pStyle w:val="A"/>
      </w:pPr>
      <w:r w:rsidRPr="00CB1022">
        <w:t>T.</w:t>
      </w:r>
      <w:r w:rsidRPr="00CB1022">
        <w:tab/>
        <w:t>Delineate the premises, purposes, argument and specific claims in two or more texts on related topics.</w:t>
      </w:r>
    </w:p>
    <w:p w14:paraId="270D0F1E" w14:textId="77777777" w:rsidR="00BC0A8C" w:rsidRPr="00CB1022" w:rsidRDefault="00BC0A8C" w:rsidP="00BC0A8C">
      <w:pPr>
        <w:pStyle w:val="A"/>
      </w:pPr>
      <w:r w:rsidRPr="00CB1022">
        <w:t>U.</w:t>
      </w:r>
      <w:r w:rsidRPr="00CB1022">
        <w:tab/>
        <w:t>Assess the validity of the premises, purposes, arguments across texts on related topics.</w:t>
      </w:r>
    </w:p>
    <w:p w14:paraId="3B09B509" w14:textId="77777777" w:rsidR="00BC0A8C" w:rsidRPr="00CB1022" w:rsidRDefault="00BC0A8C" w:rsidP="00BC0A8C">
      <w:pPr>
        <w:pStyle w:val="A"/>
      </w:pPr>
      <w:r w:rsidRPr="00CB1022">
        <w:t>V.</w:t>
      </w:r>
      <w:r w:rsidRPr="00CB1022">
        <w:tab/>
        <w:t>Identify central ideas and concepts in seminal U.S. documents of historical and literary significance (e.g., Washington's Farewell Address, the Gettysburg Address, Roosevelt's Four Freedoms speech, King's ―Letter from Birmingham Jail).</w:t>
      </w:r>
    </w:p>
    <w:p w14:paraId="7E72EA84" w14:textId="77777777" w:rsidR="00BC0A8C" w:rsidRPr="00CB1022" w:rsidRDefault="00BC0A8C" w:rsidP="00BC0A8C">
      <w:pPr>
        <w:pStyle w:val="A"/>
      </w:pPr>
      <w:r w:rsidRPr="00CB1022">
        <w:t>W.</w:t>
      </w:r>
      <w:r w:rsidRPr="00CB1022">
        <w:tab/>
        <w:t>Analyze seminal U.S. documents of historical and literary significance (e.g., Washington's Farewell Address, the Gettysburg Address, Roosevelt</w:t>
      </w:r>
      <w:r>
        <w:t>'s Four Freedoms speech, King's</w:t>
      </w:r>
      <w:r w:rsidRPr="00CB1022">
        <w:t>―Letter from Birmingham Jail), address similar central ideas.</w:t>
      </w:r>
    </w:p>
    <w:p w14:paraId="199BB866" w14:textId="77777777" w:rsidR="00BC0A8C" w:rsidRPr="00CB1022" w:rsidRDefault="00BC0A8C" w:rsidP="00BC0A8C">
      <w:pPr>
        <w:pStyle w:val="A"/>
      </w:pPr>
      <w:r w:rsidRPr="00CB1022">
        <w:t>X.</w:t>
      </w:r>
      <w:r w:rsidRPr="00CB1022">
        <w:tab/>
        <w:t>Read or be read to a variety of informational texts or adapted texts.</w:t>
      </w:r>
    </w:p>
    <w:p w14:paraId="05FDF102" w14:textId="77777777" w:rsidR="00BC0A8C" w:rsidRPr="00CB1022" w:rsidRDefault="00BC0A8C" w:rsidP="00BC0A8C">
      <w:pPr>
        <w:pStyle w:val="A"/>
      </w:pPr>
      <w:r w:rsidRPr="00CB1022">
        <w:t>Y.</w:t>
      </w:r>
      <w:r w:rsidRPr="00CB1022">
        <w:tab/>
        <w:t>Independently read challenging grade-level informational texts.</w:t>
      </w:r>
    </w:p>
    <w:p w14:paraId="7A1385EE" w14:textId="77777777" w:rsidR="00BC0A8C" w:rsidRPr="00CB1022" w:rsidRDefault="00BC0A8C" w:rsidP="00BC0A8C">
      <w:pPr>
        <w:pStyle w:val="A"/>
      </w:pPr>
      <w:r w:rsidRPr="00CB1022">
        <w:t>Z.</w:t>
      </w:r>
      <w:r w:rsidRPr="00CB1022">
        <w:tab/>
        <w:t>Use a variety of strategies to derive meaning from a variety of print and non-print informational texts.</w:t>
      </w:r>
    </w:p>
    <w:p w14:paraId="5A06021B" w14:textId="77777777" w:rsidR="00BC0A8C" w:rsidRPr="00CB1022" w:rsidRDefault="00BC0A8C" w:rsidP="00BC0A8C">
      <w:pPr>
        <w:pStyle w:val="AuthorityNote"/>
      </w:pPr>
      <w:r w:rsidRPr="00CB1022">
        <w:t>AUTHORITY NOTE:</w:t>
      </w:r>
      <w:r w:rsidRPr="00CB1022">
        <w:tab/>
        <w:t>Promulgated in accordance with R.S. 17:24.4.</w:t>
      </w:r>
    </w:p>
    <w:p w14:paraId="338BAF62" w14:textId="77777777" w:rsidR="00BC0A8C" w:rsidRDefault="00BC0A8C" w:rsidP="00BC0A8C">
      <w:pPr>
        <w:pStyle w:val="HistoricalNote"/>
      </w:pPr>
      <w:r w:rsidRPr="00CB1022">
        <w:t>HISTORICAL NOTE:</w:t>
      </w:r>
      <w:r w:rsidRPr="00CB1022">
        <w:tab/>
        <w:t xml:space="preserve">Promulgated by the Board of Elementary and Secondary Education, </w:t>
      </w:r>
      <w:r>
        <w:t>LR 43:913 (May 2017).</w:t>
      </w:r>
    </w:p>
    <w:p w14:paraId="10D419D2" w14:textId="77777777" w:rsidR="00BC0A8C" w:rsidRPr="00CB1022" w:rsidRDefault="00BC0A8C" w:rsidP="00BC0A8C">
      <w:pPr>
        <w:pStyle w:val="Section"/>
        <w:rPr>
          <w:rFonts w:eastAsia="Calibri"/>
        </w:rPr>
      </w:pPr>
      <w:bookmarkStart w:id="843" w:name="_Toc125623523"/>
      <w:r w:rsidRPr="00CB1022">
        <w:t>§9358.</w:t>
      </w:r>
      <w:r w:rsidRPr="00CB1022">
        <w:tab/>
      </w:r>
      <w:r w:rsidRPr="00CB1022">
        <w:rPr>
          <w:rFonts w:eastAsia="Calibri"/>
        </w:rPr>
        <w:t>Writing</w:t>
      </w:r>
      <w:bookmarkEnd w:id="843"/>
    </w:p>
    <w:p w14:paraId="33EF5140" w14:textId="77777777" w:rsidR="00BC0A8C" w:rsidRPr="00CB1022" w:rsidRDefault="00BC0A8C" w:rsidP="00BC0A8C">
      <w:pPr>
        <w:pStyle w:val="A"/>
      </w:pPr>
      <w:r w:rsidRPr="00CB1022">
        <w:t>A.</w:t>
      </w:r>
      <w:r w:rsidRPr="00CB1022">
        <w:tab/>
        <w:t>Introduce claim(s) for an argument that reflects knowledge of the topic.</w:t>
      </w:r>
    </w:p>
    <w:p w14:paraId="7F0CD46B" w14:textId="77777777" w:rsidR="00BC0A8C" w:rsidRPr="00CB1022" w:rsidRDefault="00BC0A8C" w:rsidP="00BC0A8C">
      <w:pPr>
        <w:pStyle w:val="A"/>
      </w:pPr>
      <w:r w:rsidRPr="00CB1022">
        <w:t>B.</w:t>
      </w:r>
      <w:r w:rsidRPr="00CB1022">
        <w:tab/>
        <w:t>Use context or related text to establish the significance of the claim(s).</w:t>
      </w:r>
    </w:p>
    <w:p w14:paraId="2A3E1AB6" w14:textId="77777777" w:rsidR="00BC0A8C" w:rsidRPr="00CB1022" w:rsidRDefault="00BC0A8C" w:rsidP="00BC0A8C">
      <w:pPr>
        <w:pStyle w:val="A"/>
      </w:pPr>
      <w:r w:rsidRPr="00CB1022">
        <w:t>C.</w:t>
      </w:r>
      <w:r w:rsidRPr="00CB1022">
        <w:tab/>
        <w:t>Identify claim(s) from alternate or opposing claims(s) in writing.</w:t>
      </w:r>
    </w:p>
    <w:p w14:paraId="2B938C1D" w14:textId="77777777" w:rsidR="00BC0A8C" w:rsidRPr="00CB1022" w:rsidRDefault="00BC0A8C" w:rsidP="00BC0A8C">
      <w:pPr>
        <w:pStyle w:val="A"/>
      </w:pPr>
      <w:r w:rsidRPr="00CB1022">
        <w:t>D.</w:t>
      </w:r>
      <w:r w:rsidRPr="00CB1022">
        <w:tab/>
        <w:t>Create an organizational structure for a permanent product which logically sequences claim(s), counterclaims, reasons, and evidence (e.g., introduce claims, distinguish supporting and opposing claims and relevant evidence for each, provides conclusion).</w:t>
      </w:r>
    </w:p>
    <w:p w14:paraId="5672FFC3" w14:textId="77777777" w:rsidR="00BC0A8C" w:rsidRPr="00CB1022" w:rsidRDefault="00BC0A8C" w:rsidP="00BC0A8C">
      <w:pPr>
        <w:pStyle w:val="A"/>
      </w:pPr>
      <w:r w:rsidRPr="00CB1022">
        <w:t>E.</w:t>
      </w:r>
      <w:r w:rsidRPr="00CB1022">
        <w:tab/>
        <w:t>Select the most relevant evidence for claim(s) and counterclaim(s).</w:t>
      </w:r>
    </w:p>
    <w:p w14:paraId="14CAC3C5" w14:textId="77777777" w:rsidR="00BC0A8C" w:rsidRPr="00CB1022" w:rsidRDefault="00BC0A8C" w:rsidP="00BC0A8C">
      <w:pPr>
        <w:pStyle w:val="A"/>
      </w:pPr>
      <w:r w:rsidRPr="00CB1022">
        <w:t>F.</w:t>
      </w:r>
      <w:r w:rsidRPr="00CB1022">
        <w:tab/>
        <w:t>1f Develop clear claim(s) with the most relevant evidence for a topic or text.</w:t>
      </w:r>
    </w:p>
    <w:p w14:paraId="41C50D92" w14:textId="77777777" w:rsidR="00BC0A8C" w:rsidRPr="00CB1022" w:rsidRDefault="00BC0A8C" w:rsidP="00BC0A8C">
      <w:pPr>
        <w:pStyle w:val="A"/>
      </w:pPr>
      <w:r w:rsidRPr="00CB1022">
        <w:t>G.</w:t>
      </w:r>
      <w:r w:rsidRPr="00CB1022">
        <w:tab/>
        <w:t>Use words, phrases, and clauses to create cohesion.</w:t>
      </w:r>
    </w:p>
    <w:p w14:paraId="3FA66BF0" w14:textId="77777777" w:rsidR="00BC0A8C" w:rsidRPr="00CB1022" w:rsidRDefault="00BC0A8C" w:rsidP="00BC0A8C">
      <w:pPr>
        <w:pStyle w:val="A"/>
      </w:pPr>
      <w:r w:rsidRPr="00CB1022">
        <w:t>H.</w:t>
      </w:r>
      <w:r w:rsidRPr="00CB1022">
        <w:tab/>
        <w:t>Use words, phrases, and clauses to clarify the relationship among claims, counterclaims, reasons, and evidence.</w:t>
      </w:r>
    </w:p>
    <w:p w14:paraId="6E879E1E" w14:textId="77777777" w:rsidR="00BC0A8C" w:rsidRPr="00CB1022" w:rsidRDefault="00BC0A8C" w:rsidP="00BC0A8C">
      <w:pPr>
        <w:pStyle w:val="A"/>
      </w:pPr>
      <w:r w:rsidRPr="00CB1022">
        <w:t>I.</w:t>
      </w:r>
      <w:r w:rsidRPr="00CB1022">
        <w:tab/>
        <w:t>Maintain a consistent style and voice.</w:t>
      </w:r>
    </w:p>
    <w:p w14:paraId="63C9CD1F" w14:textId="77777777" w:rsidR="00BC0A8C" w:rsidRPr="00CB1022" w:rsidRDefault="00BC0A8C" w:rsidP="00BC0A8C">
      <w:pPr>
        <w:pStyle w:val="A"/>
      </w:pPr>
      <w:r w:rsidRPr="00CB1022">
        <w:t>J.</w:t>
      </w:r>
      <w:r w:rsidRPr="00CB1022">
        <w:tab/>
        <w:t>Provide a concluding statement or section that supports the argument presented by stating the significance of the claim and/or presenting next steps related to the topic.</w:t>
      </w:r>
    </w:p>
    <w:p w14:paraId="4FCF1193" w14:textId="77777777" w:rsidR="00BC0A8C" w:rsidRPr="00CB1022" w:rsidRDefault="00BC0A8C" w:rsidP="00BC0A8C">
      <w:pPr>
        <w:pStyle w:val="A"/>
      </w:pPr>
      <w:r w:rsidRPr="00CB1022">
        <w:t>K.</w:t>
      </w:r>
      <w:r w:rsidRPr="00CB1022">
        <w:tab/>
        <w:t>Produce an informative/explanatory permanent product which has an introduction that clearly previews information to follow about a topic.</w:t>
      </w:r>
    </w:p>
    <w:p w14:paraId="55E22325" w14:textId="77777777" w:rsidR="00BC0A8C" w:rsidRPr="00CB1022" w:rsidRDefault="00BC0A8C" w:rsidP="00BC0A8C">
      <w:pPr>
        <w:pStyle w:val="A"/>
      </w:pPr>
      <w:r w:rsidRPr="00CB1022">
        <w:t>L.</w:t>
      </w:r>
      <w:r w:rsidRPr="00CB1022">
        <w:tab/>
        <w:t>Create an organizational structure (e.g., cause/effect, compare/contrast, descriptions and examples) that groups information logically to support the stated topic.</w:t>
      </w:r>
    </w:p>
    <w:p w14:paraId="5F6B2E1D" w14:textId="77777777" w:rsidR="00BC0A8C" w:rsidRPr="00CB1022" w:rsidRDefault="00BC0A8C" w:rsidP="00BC0A8C">
      <w:pPr>
        <w:pStyle w:val="A"/>
      </w:pPr>
      <w:r w:rsidRPr="00CB1022">
        <w:t>M.</w:t>
      </w:r>
      <w:r w:rsidRPr="00CB1022">
        <w:tab/>
        <w:t>Develop the topic (i.e., add additional information related to the topic) with facts, extended definitions, concrete details, quotations, or other information and examples that are most relevant to the focus and appropriate for the audience.</w:t>
      </w:r>
    </w:p>
    <w:p w14:paraId="2DD4E90D" w14:textId="77777777" w:rsidR="00BC0A8C" w:rsidRPr="00CB1022" w:rsidRDefault="00BC0A8C" w:rsidP="00BC0A8C">
      <w:pPr>
        <w:pStyle w:val="A"/>
      </w:pPr>
      <w:r w:rsidRPr="00CB1022">
        <w:t>N.</w:t>
      </w:r>
      <w:r w:rsidRPr="00CB1022">
        <w:tab/>
        <w:t>Use transitional words, phrases, and clauses that connect ideas and create cohesion within writing.</w:t>
      </w:r>
    </w:p>
    <w:p w14:paraId="5BFD5B62" w14:textId="77777777" w:rsidR="00BC0A8C" w:rsidRPr="00CB1022" w:rsidRDefault="00BC0A8C" w:rsidP="00BC0A8C">
      <w:pPr>
        <w:pStyle w:val="A"/>
      </w:pPr>
      <w:r w:rsidRPr="00CB1022">
        <w:t>O.</w:t>
      </w:r>
      <w:r w:rsidRPr="00CB1022">
        <w:tab/>
        <w:t>Use precise language, domain-specific vocabulary to manage the complexity of the topic.</w:t>
      </w:r>
    </w:p>
    <w:p w14:paraId="21A79944" w14:textId="77777777" w:rsidR="00BC0A8C" w:rsidRPr="00CB1022" w:rsidRDefault="00BC0A8C" w:rsidP="00BC0A8C">
      <w:pPr>
        <w:pStyle w:val="A"/>
      </w:pPr>
      <w:r w:rsidRPr="00CB1022">
        <w:t>P.</w:t>
      </w:r>
      <w:r w:rsidRPr="00CB1022">
        <w:tab/>
        <w:t>Maintain a consistent style and voice.</w:t>
      </w:r>
    </w:p>
    <w:p w14:paraId="35AF974D" w14:textId="77777777" w:rsidR="00BC0A8C" w:rsidRPr="00CB1022" w:rsidRDefault="00BC0A8C" w:rsidP="00BC0A8C">
      <w:pPr>
        <w:pStyle w:val="A"/>
      </w:pPr>
      <w:r w:rsidRPr="00CB1022">
        <w:t>Q.</w:t>
      </w:r>
      <w:r w:rsidRPr="00CB1022">
        <w:tab/>
        <w:t>Provide a concluding statement or section that follows from and supports the information or explanation presented.</w:t>
      </w:r>
    </w:p>
    <w:p w14:paraId="2C4C3765" w14:textId="77777777" w:rsidR="00BC0A8C" w:rsidRPr="00CB1022" w:rsidRDefault="00BC0A8C" w:rsidP="00BC0A8C">
      <w:pPr>
        <w:pStyle w:val="A"/>
      </w:pPr>
      <w:r w:rsidRPr="00CB1022">
        <w:t>R.</w:t>
      </w:r>
      <w:r w:rsidRPr="00CB1022">
        <w:tab/>
        <w:t>Produce a narrative permanent product which engages and orients the reader by setting out a problem, situation, or observation and establishes one or multiple point(s) of view.</w:t>
      </w:r>
    </w:p>
    <w:p w14:paraId="02F5F00B" w14:textId="77777777" w:rsidR="00BC0A8C" w:rsidRPr="00CB1022" w:rsidRDefault="00BC0A8C" w:rsidP="00BC0A8C">
      <w:pPr>
        <w:pStyle w:val="A"/>
      </w:pPr>
      <w:r w:rsidRPr="00CB1022">
        <w:t>S.</w:t>
      </w:r>
      <w:r w:rsidRPr="00CB1022">
        <w:tab/>
        <w:t>Use a variety of techniques to sequence events so they build on one another to create a smooth progression of experiences or events and build toward a particular tone and outcome (e.g., a sense of mystery, suspense, growth, resolution).</w:t>
      </w:r>
    </w:p>
    <w:p w14:paraId="30067B03" w14:textId="77777777" w:rsidR="00BC0A8C" w:rsidRPr="00CB1022" w:rsidRDefault="00BC0A8C" w:rsidP="00BC0A8C">
      <w:pPr>
        <w:pStyle w:val="A"/>
      </w:pPr>
      <w:r w:rsidRPr="00CB1022">
        <w:t>T.</w:t>
      </w:r>
      <w:r w:rsidRPr="00CB1022">
        <w:tab/>
        <w:t>Include plot and pacing techniques (e.g., flashback, foreshadowing, suspense) as appropriate.</w:t>
      </w:r>
    </w:p>
    <w:p w14:paraId="03A9F198" w14:textId="77777777" w:rsidR="00BC0A8C" w:rsidRPr="00CB1022" w:rsidRDefault="00BC0A8C" w:rsidP="00BC0A8C">
      <w:pPr>
        <w:pStyle w:val="A"/>
      </w:pPr>
      <w:r w:rsidRPr="00CB1022">
        <w:t>U.</w:t>
      </w:r>
      <w:r w:rsidRPr="00CB1022">
        <w:tab/>
        <w:t>Include dialogue that advances the plot or theme (e.g., reveals character motivations, feelings, thoughts, how character has changed perspectives).</w:t>
      </w:r>
    </w:p>
    <w:p w14:paraId="29A613FC" w14:textId="77777777" w:rsidR="00BC0A8C" w:rsidRPr="00CB1022" w:rsidRDefault="00BC0A8C" w:rsidP="00BC0A8C">
      <w:pPr>
        <w:pStyle w:val="A"/>
      </w:pPr>
      <w:r w:rsidRPr="00CB1022">
        <w:t>V.</w:t>
      </w:r>
      <w:r w:rsidRPr="00CB1022">
        <w:tab/>
        <w:t>Use precise words and phrases, telling details, and sensory language to convey a vivid picture of the experiences, events, setting, and/or characters.</w:t>
      </w:r>
    </w:p>
    <w:p w14:paraId="63597420" w14:textId="77777777" w:rsidR="00BC0A8C" w:rsidRPr="0001188F" w:rsidRDefault="00BC0A8C" w:rsidP="00BC0A8C">
      <w:pPr>
        <w:pStyle w:val="A"/>
      </w:pPr>
      <w:r w:rsidRPr="00CB1022">
        <w:t>W.</w:t>
      </w:r>
      <w:r w:rsidRPr="00CB1022">
        <w:tab/>
        <w:t xml:space="preserve">Provide a conclusion that follows from and reflects on what is experienced, observed, or resolved over the course of </w:t>
      </w:r>
      <w:r w:rsidRPr="0001188F">
        <w:t>the narrative.</w:t>
      </w:r>
    </w:p>
    <w:p w14:paraId="79C8D7B2" w14:textId="77777777" w:rsidR="00BC0A8C" w:rsidRPr="0001188F" w:rsidRDefault="00BC0A8C" w:rsidP="00BC0A8C">
      <w:pPr>
        <w:pStyle w:val="A"/>
      </w:pPr>
      <w:r w:rsidRPr="0001188F">
        <w:t>X.</w:t>
      </w:r>
      <w:r w:rsidRPr="0001188F">
        <w:tab/>
        <w:t>Produce a clear, coherent permanent product that is appropriate to the specific task (e.g., topic or text), purpose (e.g., to persuade or inform), or audience (e.g., reader).</w:t>
      </w:r>
    </w:p>
    <w:p w14:paraId="2907D355" w14:textId="77777777" w:rsidR="00BC0A8C" w:rsidRPr="00CB1022" w:rsidRDefault="00BC0A8C" w:rsidP="00BC0A8C">
      <w:pPr>
        <w:pStyle w:val="A"/>
      </w:pPr>
      <w:r w:rsidRPr="0001188F">
        <w:t>Y.</w:t>
      </w:r>
      <w:r w:rsidRPr="0001188F">
        <w:tab/>
        <w:t>Develop a plan for permanent products (e.g.,</w:t>
      </w:r>
      <w:r w:rsidRPr="00CB1022">
        <w:t xml:space="preserve"> brainstorm topics, select a topic, gather information, create a draft) focused on a specific purpose and audience.</w:t>
      </w:r>
    </w:p>
    <w:p w14:paraId="2C432D89" w14:textId="77777777" w:rsidR="00BC0A8C" w:rsidRPr="00CB1022" w:rsidRDefault="00BC0A8C" w:rsidP="00BC0A8C">
      <w:pPr>
        <w:pStyle w:val="A"/>
      </w:pPr>
      <w:r w:rsidRPr="00CB1022">
        <w:lastRenderedPageBreak/>
        <w:t>Z.</w:t>
      </w:r>
      <w:r w:rsidRPr="00CB1022">
        <w:tab/>
        <w:t>Strengthen writing by revising and editing (e.g., review a permanent product, strengthen an argument by finding relevant evidence as support, use hyphens correctly).</w:t>
      </w:r>
    </w:p>
    <w:p w14:paraId="2836A974" w14:textId="77777777" w:rsidR="00BC0A8C" w:rsidRPr="00CB1022" w:rsidRDefault="00BC0A8C" w:rsidP="00121AEF">
      <w:pPr>
        <w:pStyle w:val="A"/>
        <w:tabs>
          <w:tab w:val="clear" w:pos="4500"/>
          <w:tab w:val="left" w:pos="720"/>
        </w:tabs>
      </w:pPr>
      <w:r w:rsidRPr="00CB1022">
        <w:t>AA.</w:t>
      </w:r>
      <w:r w:rsidRPr="00CB1022">
        <w:tab/>
        <w:t>Use technology to produce and publish permanent products (e.g., use the Internet to gather information; use word processing to generate and collaborate on permanent products).</w:t>
      </w:r>
    </w:p>
    <w:p w14:paraId="540F81F5" w14:textId="77777777" w:rsidR="00BC0A8C" w:rsidRPr="00CB1022" w:rsidRDefault="00BC0A8C" w:rsidP="00121AEF">
      <w:pPr>
        <w:pStyle w:val="A"/>
        <w:tabs>
          <w:tab w:val="clear" w:pos="540"/>
          <w:tab w:val="clear" w:pos="4500"/>
          <w:tab w:val="left" w:pos="720"/>
        </w:tabs>
      </w:pPr>
      <w:r w:rsidRPr="00CB1022">
        <w:t>BB.</w:t>
      </w:r>
      <w:r w:rsidRPr="00CB1022">
        <w:tab/>
        <w:t>Follow steps to complete a short or sustained research project to build knowledge on a topic or text, answer a question and/or solve a problem (e.g., determine topic, locate information on a topic, organize information related to the topic, draft a permanent product).</w:t>
      </w:r>
    </w:p>
    <w:p w14:paraId="71F98465" w14:textId="77777777" w:rsidR="00BC0A8C" w:rsidRPr="00CB1022" w:rsidRDefault="00BC0A8C" w:rsidP="00121AEF">
      <w:pPr>
        <w:pStyle w:val="A"/>
        <w:tabs>
          <w:tab w:val="clear" w:pos="540"/>
          <w:tab w:val="clear" w:pos="4500"/>
          <w:tab w:val="left" w:pos="720"/>
        </w:tabs>
      </w:pPr>
      <w:r w:rsidRPr="00CB1022">
        <w:t>CC.</w:t>
      </w:r>
      <w:r w:rsidRPr="00CB1022">
        <w:tab/>
        <w:t>Gather relevant information (e.g., highlight in text, quote or paraphrase from text or discussion) from authoritative print and/or digital sources relevant to a topic or stated claim.</w:t>
      </w:r>
    </w:p>
    <w:p w14:paraId="0C590238" w14:textId="77777777" w:rsidR="00BC0A8C" w:rsidRPr="00CB1022" w:rsidRDefault="00BC0A8C" w:rsidP="00121AEF">
      <w:pPr>
        <w:pStyle w:val="A"/>
        <w:tabs>
          <w:tab w:val="clear" w:pos="4500"/>
          <w:tab w:val="left" w:pos="720"/>
        </w:tabs>
      </w:pPr>
      <w:r w:rsidRPr="00CB1022">
        <w:t>DD.</w:t>
      </w:r>
      <w:r w:rsidRPr="00CB1022">
        <w:tab/>
        <w:t>Integrate information presented by others which is determined to be the most appropriate for the task, purpose, and audience into permanent products while avoiding plagiarism.</w:t>
      </w:r>
    </w:p>
    <w:p w14:paraId="4DB6C4A2" w14:textId="77777777" w:rsidR="00BC0A8C" w:rsidRPr="00CB1022" w:rsidRDefault="00BC0A8C" w:rsidP="00844A6A">
      <w:pPr>
        <w:pStyle w:val="A"/>
        <w:tabs>
          <w:tab w:val="clear" w:pos="540"/>
          <w:tab w:val="clear" w:pos="4500"/>
          <w:tab w:val="left" w:pos="720"/>
        </w:tabs>
      </w:pPr>
      <w:r w:rsidRPr="00CB1022">
        <w:t>EE.</w:t>
      </w:r>
      <w:r w:rsidRPr="00CB1022">
        <w:tab/>
        <w:t>Use a standard format to write citations.</w:t>
      </w:r>
    </w:p>
    <w:p w14:paraId="77A24DB8" w14:textId="77777777" w:rsidR="00BC0A8C" w:rsidRPr="00CB1022" w:rsidRDefault="00BC0A8C" w:rsidP="00844A6A">
      <w:pPr>
        <w:pStyle w:val="A"/>
        <w:tabs>
          <w:tab w:val="clear" w:pos="540"/>
          <w:tab w:val="clear" w:pos="4500"/>
          <w:tab w:val="left" w:pos="720"/>
        </w:tabs>
      </w:pPr>
      <w:r w:rsidRPr="00CB1022">
        <w:t>FF.</w:t>
      </w:r>
      <w:r w:rsidRPr="00CB1022">
        <w:tab/>
        <w:t>Provide a bibliography for sources that contributed to the creation of a permanent product.</w:t>
      </w:r>
    </w:p>
    <w:p w14:paraId="288C8800" w14:textId="77777777" w:rsidR="00BC0A8C" w:rsidRPr="00CB1022" w:rsidRDefault="00BC0A8C" w:rsidP="00844A6A">
      <w:pPr>
        <w:pStyle w:val="A"/>
        <w:tabs>
          <w:tab w:val="clear" w:pos="540"/>
          <w:tab w:val="clear" w:pos="4500"/>
          <w:tab w:val="left" w:pos="720"/>
        </w:tabs>
      </w:pPr>
      <w:r w:rsidRPr="00CB1022">
        <w:t>GG.</w:t>
      </w:r>
      <w:r w:rsidRPr="00CB1022">
        <w:tab/>
        <w:t>Provide evidence from grade-appropriate literary or informational texts to support analysis, reflection, and research.</w:t>
      </w:r>
    </w:p>
    <w:p w14:paraId="324A4117" w14:textId="77777777" w:rsidR="00BC0A8C" w:rsidRPr="00CB1022" w:rsidRDefault="00BC0A8C" w:rsidP="00BC0A8C">
      <w:pPr>
        <w:pStyle w:val="AuthorityNote"/>
      </w:pPr>
      <w:r w:rsidRPr="00CB1022">
        <w:t>AUTHORITY NOTE:</w:t>
      </w:r>
      <w:r w:rsidRPr="00CB1022">
        <w:tab/>
        <w:t>Promulgated in accordance with R.S. 17:24.4.</w:t>
      </w:r>
    </w:p>
    <w:p w14:paraId="65AFE812" w14:textId="77777777" w:rsidR="00BC0A8C" w:rsidRDefault="00BC0A8C" w:rsidP="00BC0A8C">
      <w:pPr>
        <w:pStyle w:val="HistoricalNote"/>
      </w:pPr>
      <w:r w:rsidRPr="00CB1022">
        <w:t>HISTORICAL NOTE:</w:t>
      </w:r>
      <w:r w:rsidRPr="00CB1022">
        <w:tab/>
        <w:t xml:space="preserve">Promulgated by the Board of Elementary and Secondary Education, </w:t>
      </w:r>
      <w:r>
        <w:t>LR 43:913 (May 2017).</w:t>
      </w:r>
    </w:p>
    <w:p w14:paraId="2866D6C7" w14:textId="77777777" w:rsidR="00BC0A8C" w:rsidRPr="00CB1022" w:rsidRDefault="00BC0A8C" w:rsidP="00BC0A8C">
      <w:pPr>
        <w:pStyle w:val="Section"/>
        <w:rPr>
          <w:rFonts w:eastAsia="Calibri"/>
        </w:rPr>
      </w:pPr>
      <w:bookmarkStart w:id="844" w:name="_Toc125623524"/>
      <w:r w:rsidRPr="00CB1022">
        <w:rPr>
          <w:rFonts w:eastAsia="Calibri"/>
        </w:rPr>
        <w:t>§9359.</w:t>
      </w:r>
      <w:r w:rsidRPr="00CB1022">
        <w:rPr>
          <w:rFonts w:eastAsia="Calibri"/>
        </w:rPr>
        <w:tab/>
        <w:t>Speaking and Listening</w:t>
      </w:r>
      <w:bookmarkEnd w:id="844"/>
    </w:p>
    <w:p w14:paraId="0C4A5AC6" w14:textId="77777777" w:rsidR="00BC0A8C" w:rsidRPr="00CB1022" w:rsidRDefault="00BC0A8C" w:rsidP="00BC0A8C">
      <w:pPr>
        <w:pStyle w:val="A"/>
      </w:pPr>
      <w:r w:rsidRPr="00CB1022">
        <w:t>A.</w:t>
      </w:r>
      <w:r w:rsidRPr="00CB1022">
        <w:tab/>
        <w:t>Work with peers to promote democratic discussions.</w:t>
      </w:r>
    </w:p>
    <w:p w14:paraId="1B89268A" w14:textId="77777777" w:rsidR="00BC0A8C" w:rsidRPr="00CB1022" w:rsidRDefault="00BC0A8C" w:rsidP="00BC0A8C">
      <w:pPr>
        <w:pStyle w:val="A"/>
      </w:pPr>
      <w:r w:rsidRPr="00CB1022">
        <w:t>B.</w:t>
      </w:r>
      <w:r w:rsidRPr="00CB1022">
        <w:tab/>
        <w:t>Actively seek the ideas or opinions of others in a discussion on a given topic or text.</w:t>
      </w:r>
    </w:p>
    <w:p w14:paraId="77982FFB" w14:textId="77777777" w:rsidR="00BC0A8C" w:rsidRPr="00CB1022" w:rsidRDefault="00BC0A8C" w:rsidP="00BC0A8C">
      <w:pPr>
        <w:pStyle w:val="A"/>
      </w:pPr>
      <w:r w:rsidRPr="00CB1022">
        <w:t>C.</w:t>
      </w:r>
      <w:r w:rsidRPr="00CB1022">
        <w:tab/>
        <w:t>Consider a full range of ideas or positions on a given topic or text when presented in a discussion.</w:t>
      </w:r>
    </w:p>
    <w:p w14:paraId="2475A4B3" w14:textId="77777777" w:rsidR="00BC0A8C" w:rsidRPr="00CB1022" w:rsidRDefault="00BC0A8C" w:rsidP="00BC0A8C">
      <w:pPr>
        <w:pStyle w:val="A"/>
      </w:pPr>
      <w:r w:rsidRPr="00CB1022">
        <w:t>D.</w:t>
      </w:r>
      <w:r w:rsidRPr="00CB1022">
        <w:tab/>
        <w:t>Engage appropriately in discussion with others who have a diverse or divergent perspectives.</w:t>
      </w:r>
    </w:p>
    <w:p w14:paraId="503C2BE3" w14:textId="77777777" w:rsidR="00BC0A8C" w:rsidRPr="00CB1022" w:rsidRDefault="00BC0A8C" w:rsidP="00BC0A8C">
      <w:pPr>
        <w:pStyle w:val="A"/>
      </w:pPr>
      <w:r w:rsidRPr="00CB1022">
        <w:t>E.</w:t>
      </w:r>
      <w:r w:rsidRPr="00CB1022">
        <w:tab/>
        <w:t>Clarify, verify, or challenge ideas and conclusions within a discussion on a given topic or text</w:t>
      </w:r>
    </w:p>
    <w:p w14:paraId="2F6C7A88" w14:textId="77777777" w:rsidR="00BC0A8C" w:rsidRPr="00CB1022" w:rsidRDefault="00BC0A8C" w:rsidP="00BC0A8C">
      <w:pPr>
        <w:pStyle w:val="A"/>
      </w:pPr>
      <w:r w:rsidRPr="00CB1022">
        <w:t>F.</w:t>
      </w:r>
      <w:r w:rsidRPr="00CB1022">
        <w:tab/>
        <w:t>Summarize points of agreement and disagreement within a discussion on a given topic or text.</w:t>
      </w:r>
    </w:p>
    <w:p w14:paraId="6FA58FCA" w14:textId="77777777" w:rsidR="00BC0A8C" w:rsidRPr="00CB1022" w:rsidRDefault="00BC0A8C" w:rsidP="00BC0A8C">
      <w:pPr>
        <w:pStyle w:val="A"/>
      </w:pPr>
      <w:r w:rsidRPr="00CB1022">
        <w:t>G.</w:t>
      </w:r>
      <w:r w:rsidRPr="00CB1022">
        <w:tab/>
        <w:t>Use evidence and reasoning presented in discussion on topic or text to make new connections with own view or understanding.</w:t>
      </w:r>
    </w:p>
    <w:p w14:paraId="3D8A3729" w14:textId="77777777" w:rsidR="00BC0A8C" w:rsidRPr="00CB1022" w:rsidRDefault="00BC0A8C" w:rsidP="00BC0A8C">
      <w:pPr>
        <w:pStyle w:val="A"/>
      </w:pPr>
      <w:r w:rsidRPr="00CB1022">
        <w:t>H.</w:t>
      </w:r>
      <w:r w:rsidRPr="00CB1022">
        <w:tab/>
        <w:t>Analyze credibility of sources and accuracy of information presented in social media regarding a given topic or text.</w:t>
      </w:r>
    </w:p>
    <w:p w14:paraId="7A73069E" w14:textId="77777777" w:rsidR="00BC0A8C" w:rsidRPr="00CB1022" w:rsidRDefault="00BC0A8C" w:rsidP="00BC0A8C">
      <w:pPr>
        <w:pStyle w:val="A"/>
      </w:pPr>
      <w:r w:rsidRPr="00CB1022">
        <w:t>I.</w:t>
      </w:r>
      <w:r w:rsidRPr="00CB1022">
        <w:tab/>
        <w:t>Determine the speaker's point of view or purpose in a text.</w:t>
      </w:r>
    </w:p>
    <w:p w14:paraId="29D1DCBA" w14:textId="77777777" w:rsidR="00BC0A8C" w:rsidRPr="00CB1022" w:rsidRDefault="00BC0A8C" w:rsidP="00BC0A8C">
      <w:pPr>
        <w:pStyle w:val="A"/>
      </w:pPr>
      <w:r w:rsidRPr="00CB1022">
        <w:t>J.</w:t>
      </w:r>
      <w:r w:rsidRPr="00CB1022">
        <w:tab/>
        <w:t>Determine what arguments the speaker makes.</w:t>
      </w:r>
    </w:p>
    <w:p w14:paraId="730D92D3" w14:textId="77777777" w:rsidR="00BC0A8C" w:rsidRPr="00CB1022" w:rsidRDefault="00BC0A8C" w:rsidP="00BC0A8C">
      <w:pPr>
        <w:pStyle w:val="A"/>
      </w:pPr>
      <w:r w:rsidRPr="00CB1022">
        <w:t>K.</w:t>
      </w:r>
      <w:r w:rsidRPr="00CB1022">
        <w:tab/>
        <w:t>Evaluate the evidence used to make the speaker's argument.</w:t>
      </w:r>
    </w:p>
    <w:p w14:paraId="6AC69EE3" w14:textId="77777777" w:rsidR="00BC0A8C" w:rsidRPr="00CB1022" w:rsidRDefault="00BC0A8C" w:rsidP="00BC0A8C">
      <w:pPr>
        <w:pStyle w:val="A"/>
      </w:pPr>
      <w:r w:rsidRPr="00CB1022">
        <w:t>L.</w:t>
      </w:r>
      <w:r w:rsidRPr="00CB1022">
        <w:tab/>
        <w:t>Evaluate a speaker's point of view, reasoning, use of evidence, and rhetoric for ideas, relationship between claims, reasoning, and evidence, and word choice.</w:t>
      </w:r>
    </w:p>
    <w:p w14:paraId="60CA5C94" w14:textId="77777777" w:rsidR="00BC0A8C" w:rsidRPr="00CB1022" w:rsidRDefault="00BC0A8C" w:rsidP="00BC0A8C">
      <w:pPr>
        <w:pStyle w:val="A"/>
      </w:pPr>
      <w:r w:rsidRPr="00CB1022">
        <w:t>M.</w:t>
      </w:r>
      <w:r w:rsidRPr="00CB1022">
        <w:tab/>
        <w:t>Report on a topic, using a logical sequence of ideas, appropriate facts and relevant, and descriptive details which support the main ideas.</w:t>
      </w:r>
    </w:p>
    <w:p w14:paraId="4E4E8C2E" w14:textId="77777777" w:rsidR="00BC0A8C" w:rsidRPr="00CB1022" w:rsidRDefault="00BC0A8C" w:rsidP="00BC0A8C">
      <w:pPr>
        <w:pStyle w:val="A"/>
      </w:pPr>
      <w:r w:rsidRPr="00CB1022">
        <w:t>N.</w:t>
      </w:r>
      <w:r w:rsidRPr="00CB1022">
        <w:tab/>
        <w:t>Include digital or multimedia components and visual displays in presentations to clarify claims and findings and emphasize salient points.</w:t>
      </w:r>
    </w:p>
    <w:p w14:paraId="3664A890" w14:textId="77777777" w:rsidR="00BC0A8C" w:rsidRPr="00CB1022" w:rsidRDefault="00BC0A8C" w:rsidP="00BC0A8C">
      <w:pPr>
        <w:pStyle w:val="AuthorityNote"/>
      </w:pPr>
      <w:r w:rsidRPr="00CB1022">
        <w:t>AUTHORITY NOTE:</w:t>
      </w:r>
      <w:r w:rsidRPr="00CB1022">
        <w:tab/>
        <w:t>Promulgated in accordance with R.S. 17:24.4.</w:t>
      </w:r>
    </w:p>
    <w:p w14:paraId="4EA36CB6" w14:textId="77777777" w:rsidR="00BC0A8C" w:rsidRDefault="00BC0A8C" w:rsidP="00BC0A8C">
      <w:pPr>
        <w:pStyle w:val="HistoricalNote"/>
      </w:pPr>
      <w:r w:rsidRPr="00CB1022">
        <w:t>HISTORICAL NOTE:</w:t>
      </w:r>
      <w:r w:rsidRPr="00CB1022">
        <w:tab/>
        <w:t xml:space="preserve">Promulgated by the Board of Elementary and Secondary Education, </w:t>
      </w:r>
      <w:r>
        <w:t>LR 43:914 (May 2017).</w:t>
      </w:r>
    </w:p>
    <w:p w14:paraId="6E8E5822" w14:textId="77777777" w:rsidR="00BC0A8C" w:rsidRPr="00CB1022" w:rsidRDefault="00BC0A8C" w:rsidP="00BC0A8C">
      <w:pPr>
        <w:pStyle w:val="Section"/>
        <w:rPr>
          <w:rFonts w:eastAsia="Calibri"/>
        </w:rPr>
      </w:pPr>
      <w:bookmarkStart w:id="845" w:name="_Toc125623525"/>
      <w:r w:rsidRPr="00CB1022">
        <w:rPr>
          <w:rFonts w:eastAsia="Calibri"/>
        </w:rPr>
        <w:t>§9360.</w:t>
      </w:r>
      <w:r w:rsidRPr="00CB1022">
        <w:rPr>
          <w:rFonts w:eastAsia="Calibri"/>
        </w:rPr>
        <w:tab/>
        <w:t>Language</w:t>
      </w:r>
      <w:bookmarkEnd w:id="845"/>
    </w:p>
    <w:p w14:paraId="65D7FE45" w14:textId="77777777" w:rsidR="00BC0A8C" w:rsidRPr="00CB1022" w:rsidRDefault="00BC0A8C" w:rsidP="00BC0A8C">
      <w:pPr>
        <w:pStyle w:val="A"/>
      </w:pPr>
      <w:r w:rsidRPr="00CB1022">
        <w:t>A.</w:t>
      </w:r>
      <w:r w:rsidRPr="00CB1022">
        <w:tab/>
        <w:t>Use hyphenation conventions.</w:t>
      </w:r>
    </w:p>
    <w:p w14:paraId="2A4288E4" w14:textId="77777777" w:rsidR="00BC0A8C" w:rsidRPr="00CB1022" w:rsidRDefault="00BC0A8C" w:rsidP="00BC0A8C">
      <w:pPr>
        <w:pStyle w:val="A"/>
      </w:pPr>
      <w:r w:rsidRPr="00CB1022">
        <w:t>B.</w:t>
      </w:r>
      <w:r w:rsidRPr="00CB1022">
        <w:tab/>
        <w:t>Spell correctly.</w:t>
      </w:r>
    </w:p>
    <w:p w14:paraId="558A54EA" w14:textId="77777777" w:rsidR="00BC0A8C" w:rsidRPr="00CB1022" w:rsidRDefault="00BC0A8C" w:rsidP="00BC0A8C">
      <w:pPr>
        <w:pStyle w:val="A"/>
      </w:pPr>
      <w:r w:rsidRPr="00CB1022">
        <w:t>C.</w:t>
      </w:r>
      <w:r w:rsidRPr="00CB1022">
        <w:tab/>
        <w:t>Create and edit permanent products to conform to guidelines in a style manual.</w:t>
      </w:r>
    </w:p>
    <w:p w14:paraId="36E876CA" w14:textId="77777777" w:rsidR="00BC0A8C" w:rsidRPr="00CB1022" w:rsidRDefault="00BC0A8C" w:rsidP="00BC0A8C">
      <w:pPr>
        <w:pStyle w:val="A"/>
      </w:pPr>
      <w:r w:rsidRPr="00CB1022">
        <w:t>D.</w:t>
      </w:r>
      <w:r w:rsidRPr="00CB1022">
        <w:tab/>
        <w:t>Vary syntax within writing for effect.</w:t>
      </w:r>
    </w:p>
    <w:p w14:paraId="0F21FECC" w14:textId="77777777" w:rsidR="00BC0A8C" w:rsidRPr="00CB1022" w:rsidRDefault="00BC0A8C" w:rsidP="00BC0A8C">
      <w:pPr>
        <w:pStyle w:val="A"/>
      </w:pPr>
      <w:r w:rsidRPr="00CB1022">
        <w:t>E.</w:t>
      </w:r>
      <w:r w:rsidRPr="00CB1022">
        <w:tab/>
        <w:t>Use context (e.g., the overall meaning of a sentence, paragraph, or text; a word's position in a sentence) as a clue to the meaning of a word or phrase.</w:t>
      </w:r>
    </w:p>
    <w:p w14:paraId="2638A2AA" w14:textId="77777777" w:rsidR="00BC0A8C" w:rsidRPr="00CB1022" w:rsidRDefault="00BC0A8C" w:rsidP="00BC0A8C">
      <w:pPr>
        <w:pStyle w:val="A"/>
      </w:pPr>
      <w:r w:rsidRPr="00CB1022">
        <w:t>F.</w:t>
      </w:r>
      <w:r w:rsidRPr="00CB1022">
        <w:tab/>
        <w:t>Consult print or digital reference materials (e.g., dictionaries, glossaries, thesauruses) to find the synonym for a word.</w:t>
      </w:r>
    </w:p>
    <w:p w14:paraId="65C52354" w14:textId="77777777" w:rsidR="00BC0A8C" w:rsidRPr="00CB1022" w:rsidRDefault="00BC0A8C" w:rsidP="00BC0A8C">
      <w:pPr>
        <w:pStyle w:val="A"/>
      </w:pPr>
      <w:r w:rsidRPr="00CB1022">
        <w:t>G.</w:t>
      </w:r>
      <w:r w:rsidRPr="00CB1022">
        <w:tab/>
        <w:t>Consult print or digital reference materials (e.g., dictionaries, glossaries, thesauruses) to find the precise meaning of a word.</w:t>
      </w:r>
    </w:p>
    <w:p w14:paraId="56E949F8" w14:textId="77777777" w:rsidR="00BC0A8C" w:rsidRPr="00CB1022" w:rsidRDefault="00BC0A8C" w:rsidP="00BC0A8C">
      <w:pPr>
        <w:pStyle w:val="A"/>
      </w:pPr>
      <w:r w:rsidRPr="00CB1022">
        <w:t>H.</w:t>
      </w:r>
      <w:r w:rsidRPr="00CB1022">
        <w:tab/>
        <w:t>Consult print or digital reference materials (e.g., dictionaries, glossaries, thesauruses) to find the part of speech for a word.</w:t>
      </w:r>
    </w:p>
    <w:p w14:paraId="4EC7A3FB" w14:textId="77777777" w:rsidR="00BC0A8C" w:rsidRPr="00CB1022" w:rsidRDefault="00BC0A8C" w:rsidP="00BC0A8C">
      <w:pPr>
        <w:pStyle w:val="A"/>
      </w:pPr>
      <w:r w:rsidRPr="00CB1022">
        <w:t>I.</w:t>
      </w:r>
      <w:r w:rsidRPr="00CB1022">
        <w:tab/>
        <w:t>Verify the prediction of the meaning of a new word or phrase (e.g., by checking a dictionary).</w:t>
      </w:r>
    </w:p>
    <w:p w14:paraId="5BEABBCF" w14:textId="77777777" w:rsidR="00BC0A8C" w:rsidRPr="00CB1022" w:rsidRDefault="00BC0A8C" w:rsidP="00BC0A8C">
      <w:pPr>
        <w:pStyle w:val="A"/>
      </w:pPr>
      <w:r w:rsidRPr="00CB1022">
        <w:t>J.</w:t>
      </w:r>
      <w:r w:rsidRPr="00CB1022">
        <w:tab/>
        <w:t>Identify hyperbole in a text.</w:t>
      </w:r>
    </w:p>
    <w:p w14:paraId="5733D60E" w14:textId="77777777" w:rsidR="00BC0A8C" w:rsidRPr="00CB1022" w:rsidRDefault="00BC0A8C" w:rsidP="00BC0A8C">
      <w:pPr>
        <w:pStyle w:val="A"/>
      </w:pPr>
      <w:r w:rsidRPr="00CB1022">
        <w:t>K.</w:t>
      </w:r>
      <w:r w:rsidRPr="00CB1022">
        <w:tab/>
        <w:t>Interpret how literary devices advance the plot or affect the tone or pacing of a text.</w:t>
      </w:r>
    </w:p>
    <w:p w14:paraId="7AA7B977" w14:textId="77777777" w:rsidR="00BC0A8C" w:rsidRPr="00CB1022" w:rsidRDefault="00BC0A8C" w:rsidP="00BC0A8C">
      <w:pPr>
        <w:pStyle w:val="A"/>
      </w:pPr>
      <w:r w:rsidRPr="00CB1022">
        <w:t>L.</w:t>
      </w:r>
      <w:r w:rsidRPr="00CB1022">
        <w:tab/>
        <w:t>Interpret figures of speech in context.</w:t>
      </w:r>
    </w:p>
    <w:p w14:paraId="0F82F708" w14:textId="77777777" w:rsidR="00BC0A8C" w:rsidRPr="00CB1022" w:rsidRDefault="00BC0A8C" w:rsidP="00BC0A8C">
      <w:pPr>
        <w:pStyle w:val="A"/>
      </w:pPr>
      <w:r w:rsidRPr="00CB1022">
        <w:t>M.</w:t>
      </w:r>
      <w:r w:rsidRPr="00CB1022">
        <w:tab/>
        <w:t>Explain differences or changes in the meaning of words with similar denotations.</w:t>
      </w:r>
    </w:p>
    <w:p w14:paraId="2E4B977E" w14:textId="77777777" w:rsidR="00BC0A8C" w:rsidRPr="00CB1022" w:rsidRDefault="00BC0A8C" w:rsidP="00BC0A8C">
      <w:pPr>
        <w:pStyle w:val="A"/>
      </w:pPr>
      <w:r w:rsidRPr="00CB1022">
        <w:t>N.</w:t>
      </w:r>
      <w:r w:rsidRPr="00CB1022">
        <w:tab/>
        <w:t>Use general academic and domain-specific words and phrases accurately.</w:t>
      </w:r>
    </w:p>
    <w:p w14:paraId="24FF8F59" w14:textId="77777777" w:rsidR="00BC0A8C" w:rsidRDefault="00BC0A8C" w:rsidP="00BC0A8C">
      <w:pPr>
        <w:pStyle w:val="A"/>
      </w:pPr>
      <w:r w:rsidRPr="00CB1022">
        <w:t>O.</w:t>
      </w:r>
      <w:r w:rsidRPr="00CB1022">
        <w:tab/>
        <w:t>Use newly acquired domain-specific words and phrases accurately.</w:t>
      </w:r>
    </w:p>
    <w:p w14:paraId="7B2B0340" w14:textId="77777777" w:rsidR="00BC0A8C" w:rsidRPr="00CB1022" w:rsidRDefault="00BC0A8C" w:rsidP="00BC0A8C">
      <w:pPr>
        <w:pStyle w:val="AuthorityNote"/>
      </w:pPr>
      <w:r w:rsidRPr="00CB1022">
        <w:t>AUTHORITY NOTE:</w:t>
      </w:r>
      <w:r w:rsidRPr="00CB1022">
        <w:tab/>
        <w:t>Promulgated in accordance with R.S. 17:24.4.</w:t>
      </w:r>
    </w:p>
    <w:p w14:paraId="3C2897C0" w14:textId="77777777" w:rsidR="00E21E1A" w:rsidRPr="00184658" w:rsidRDefault="00BC0A8C" w:rsidP="00BC0A8C">
      <w:pPr>
        <w:pStyle w:val="HistoricalNote"/>
      </w:pPr>
      <w:r w:rsidRPr="00CB1022">
        <w:t>HISTORICAL NOTE:</w:t>
      </w:r>
      <w:r w:rsidRPr="00CB1022">
        <w:tab/>
        <w:t xml:space="preserve">Promulgated by the Board of Elementary and Secondary Education, </w:t>
      </w:r>
      <w:r>
        <w:t>LR 43:915 (May 2017).</w:t>
      </w:r>
    </w:p>
    <w:p w14:paraId="7C5270FF" w14:textId="77777777" w:rsidR="00E21E1A" w:rsidRPr="00184658" w:rsidRDefault="00E21E1A" w:rsidP="00AB6D70">
      <w:pPr>
        <w:pStyle w:val="Chapter"/>
        <w:spacing w:after="80"/>
      </w:pPr>
      <w:bookmarkStart w:id="846" w:name="TOC_Chap5"/>
      <w:bookmarkStart w:id="847" w:name="_Toc215453627"/>
      <w:bookmarkStart w:id="848" w:name="_Toc125623526"/>
      <w:r w:rsidRPr="00184658">
        <w:lastRenderedPageBreak/>
        <w:t>Chapter 9</w:t>
      </w:r>
      <w:bookmarkEnd w:id="846"/>
      <w:r w:rsidR="00A7521A" w:rsidRPr="00184658">
        <w:t>5.</w:t>
      </w:r>
      <w:r w:rsidR="00A7521A" w:rsidRPr="00184658">
        <w:tab/>
      </w:r>
      <w:bookmarkStart w:id="849" w:name="TOCT_Chap5"/>
      <w:r w:rsidRPr="00184658">
        <w:t>Mathematics</w:t>
      </w:r>
      <w:bookmarkEnd w:id="847"/>
      <w:bookmarkEnd w:id="848"/>
      <w:bookmarkEnd w:id="849"/>
    </w:p>
    <w:p w14:paraId="01C5D516" w14:textId="77777777" w:rsidR="00BC0A8C" w:rsidRPr="00CB1022" w:rsidRDefault="00BC0A8C" w:rsidP="00BC0A8C">
      <w:pPr>
        <w:pStyle w:val="Chapter"/>
      </w:pPr>
      <w:bookmarkStart w:id="850" w:name="_Toc125623527"/>
      <w:r w:rsidRPr="00CB1022">
        <w:t>Subchapter A.</w:t>
      </w:r>
      <w:r w:rsidRPr="00CB1022">
        <w:tab/>
        <w:t>Kindergarten</w:t>
      </w:r>
      <w:bookmarkEnd w:id="850"/>
    </w:p>
    <w:p w14:paraId="1D8C5694" w14:textId="77777777" w:rsidR="00BC0A8C" w:rsidRPr="00CB1022" w:rsidRDefault="00BC0A8C" w:rsidP="00BC0A8C">
      <w:pPr>
        <w:pStyle w:val="Section"/>
        <w:rPr>
          <w:rFonts w:eastAsia="Calibri"/>
        </w:rPr>
      </w:pPr>
      <w:bookmarkStart w:id="851" w:name="_Toc125623528"/>
      <w:r w:rsidRPr="00CB1022">
        <w:rPr>
          <w:rFonts w:eastAsia="Calibri"/>
        </w:rPr>
        <w:t>§9501.</w:t>
      </w:r>
      <w:r w:rsidRPr="00CB1022">
        <w:rPr>
          <w:rFonts w:eastAsia="Calibri"/>
        </w:rPr>
        <w:tab/>
        <w:t>Counting and Cardinality</w:t>
      </w:r>
      <w:bookmarkEnd w:id="851"/>
    </w:p>
    <w:p w14:paraId="2BE23E57" w14:textId="77777777" w:rsidR="00BC0A8C" w:rsidRPr="00CB1022" w:rsidRDefault="00BC0A8C" w:rsidP="00BC0A8C">
      <w:pPr>
        <w:pStyle w:val="A"/>
      </w:pPr>
      <w:r w:rsidRPr="00CB1022">
        <w:t>A.</w:t>
      </w:r>
      <w:r w:rsidRPr="00CB1022">
        <w:tab/>
        <w:t>Count up to 10 objects in a line, rectangle, or array.</w:t>
      </w:r>
    </w:p>
    <w:p w14:paraId="217E6088" w14:textId="77777777" w:rsidR="00BC0A8C" w:rsidRPr="00CB1022" w:rsidRDefault="00BC0A8C" w:rsidP="00BC0A8C">
      <w:pPr>
        <w:pStyle w:val="A"/>
      </w:pPr>
      <w:r w:rsidRPr="00CB1022">
        <w:t>B.</w:t>
      </w:r>
      <w:r w:rsidRPr="00CB1022">
        <w:tab/>
        <w:t>Identify the set that has more.</w:t>
      </w:r>
    </w:p>
    <w:p w14:paraId="0849FB7B" w14:textId="77777777" w:rsidR="00BC0A8C" w:rsidRPr="00CB1022" w:rsidRDefault="00BC0A8C" w:rsidP="00BC0A8C">
      <w:pPr>
        <w:pStyle w:val="A"/>
      </w:pPr>
      <w:r w:rsidRPr="00CB1022">
        <w:t>C.</w:t>
      </w:r>
      <w:r w:rsidRPr="00CB1022">
        <w:tab/>
        <w:t>Identify the smaller or larger number given 2 numbers between 0-10.</w:t>
      </w:r>
    </w:p>
    <w:p w14:paraId="19414865" w14:textId="77777777" w:rsidR="00BC0A8C" w:rsidRPr="00CB1022" w:rsidRDefault="00BC0A8C" w:rsidP="00BC0A8C">
      <w:pPr>
        <w:pStyle w:val="AuthorityNote"/>
      </w:pPr>
      <w:r w:rsidRPr="00CB1022">
        <w:t>AUTHORITY NOTE:</w:t>
      </w:r>
      <w:r w:rsidRPr="00CB1022">
        <w:tab/>
        <w:t>Promulgated in accordance with R.S. 17:24.4.</w:t>
      </w:r>
    </w:p>
    <w:p w14:paraId="788312B2"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577125DB" w14:textId="77777777" w:rsidR="00BC0A8C" w:rsidRPr="00CB1022" w:rsidRDefault="00BC0A8C" w:rsidP="00BC0A8C">
      <w:pPr>
        <w:pStyle w:val="Section"/>
        <w:rPr>
          <w:rFonts w:eastAsia="Calibri"/>
        </w:rPr>
      </w:pPr>
      <w:bookmarkStart w:id="852" w:name="_Toc125623529"/>
      <w:r w:rsidRPr="00CB1022">
        <w:rPr>
          <w:rFonts w:eastAsia="Calibri"/>
        </w:rPr>
        <w:t>§9503.</w:t>
      </w:r>
      <w:r w:rsidRPr="00CB1022">
        <w:rPr>
          <w:rFonts w:eastAsia="Calibri"/>
        </w:rPr>
        <w:tab/>
        <w:t>Operations and Algebraic Thinking</w:t>
      </w:r>
      <w:bookmarkEnd w:id="852"/>
    </w:p>
    <w:p w14:paraId="2AC631AE" w14:textId="77777777" w:rsidR="00BC0A8C" w:rsidRPr="00CB1022" w:rsidRDefault="00BC0A8C" w:rsidP="00BC0A8C">
      <w:pPr>
        <w:pStyle w:val="A"/>
      </w:pPr>
      <w:r w:rsidRPr="00CB1022">
        <w:t>A.</w:t>
      </w:r>
      <w:r w:rsidRPr="00CB1022">
        <w:tab/>
        <w:t>Use objects or pictures to respond appropriately to "add __" and "take away ___."</w:t>
      </w:r>
    </w:p>
    <w:p w14:paraId="106CA200" w14:textId="77777777" w:rsidR="00BC0A8C" w:rsidRPr="00CB1022" w:rsidRDefault="00BC0A8C" w:rsidP="00BC0A8C">
      <w:pPr>
        <w:pStyle w:val="A"/>
      </w:pPr>
      <w:r w:rsidRPr="00CB1022">
        <w:t>B.</w:t>
      </w:r>
      <w:r w:rsidRPr="00CB1022">
        <w:tab/>
        <w:t>Communicate answer after adding or taking away.</w:t>
      </w:r>
    </w:p>
    <w:p w14:paraId="328F9FE9" w14:textId="77777777" w:rsidR="00BC0A8C" w:rsidRPr="00CB1022" w:rsidRDefault="00BC0A8C" w:rsidP="00BC0A8C">
      <w:pPr>
        <w:pStyle w:val="A"/>
      </w:pPr>
      <w:r w:rsidRPr="00CB1022">
        <w:t>C.</w:t>
      </w:r>
      <w:r w:rsidRPr="00CB1022">
        <w:tab/>
        <w:t>Solve one step addition and subtraction word problems, and add and subtract within 10 using objects, drawings, pictures.</w:t>
      </w:r>
    </w:p>
    <w:p w14:paraId="4AF6732D" w14:textId="77777777" w:rsidR="00BC0A8C" w:rsidRPr="00CB1022" w:rsidRDefault="00BC0A8C" w:rsidP="00BC0A8C">
      <w:pPr>
        <w:pStyle w:val="A"/>
      </w:pPr>
      <w:r w:rsidRPr="00CB1022">
        <w:t>D.</w:t>
      </w:r>
      <w:r w:rsidRPr="00CB1022">
        <w:tab/>
        <w:t>Solve word problems within 10.</w:t>
      </w:r>
    </w:p>
    <w:p w14:paraId="6BAD74C4" w14:textId="77777777" w:rsidR="00BC0A8C" w:rsidRPr="00CB1022" w:rsidRDefault="00BC0A8C" w:rsidP="00BC0A8C">
      <w:pPr>
        <w:pStyle w:val="A"/>
      </w:pPr>
      <w:r w:rsidRPr="00CB1022">
        <w:t>E.</w:t>
      </w:r>
      <w:r w:rsidRPr="00CB1022">
        <w:tab/>
        <w:t>Decompose a set of up to 10 objects into a group; count the quantity in each group.</w:t>
      </w:r>
    </w:p>
    <w:p w14:paraId="786560DC" w14:textId="77777777" w:rsidR="00BC0A8C" w:rsidRPr="00CB1022" w:rsidRDefault="00BC0A8C" w:rsidP="00BC0A8C">
      <w:pPr>
        <w:pStyle w:val="A"/>
      </w:pPr>
      <w:r w:rsidRPr="00CB1022">
        <w:t>F.</w:t>
      </w:r>
      <w:r w:rsidRPr="00CB1022">
        <w:tab/>
        <w:t>For any number from 1 to 9, find the number that makes 10 when added to the given number, e.g., by using objects or drawings, and record or select the answer.</w:t>
      </w:r>
    </w:p>
    <w:p w14:paraId="6441DA38" w14:textId="77777777" w:rsidR="00BC0A8C" w:rsidRPr="00CB1022" w:rsidRDefault="00BC0A8C" w:rsidP="00BC0A8C">
      <w:pPr>
        <w:pStyle w:val="A"/>
      </w:pPr>
      <w:r w:rsidRPr="00CB1022">
        <w:t>G.</w:t>
      </w:r>
      <w:r w:rsidRPr="00CB1022">
        <w:tab/>
        <w:t>Add and subtract within 5 using manipulatives.</w:t>
      </w:r>
    </w:p>
    <w:p w14:paraId="4D5D91C0" w14:textId="77777777" w:rsidR="00BC0A8C" w:rsidRPr="00CB1022" w:rsidRDefault="00BC0A8C" w:rsidP="00BC0A8C">
      <w:pPr>
        <w:pStyle w:val="AuthorityNote"/>
      </w:pPr>
      <w:r w:rsidRPr="00CB1022">
        <w:t>AUTHORITY NOTE:</w:t>
      </w:r>
      <w:r w:rsidRPr="00CB1022">
        <w:tab/>
        <w:t>Promulgated in accordance with R.S. 17:24.4.</w:t>
      </w:r>
    </w:p>
    <w:p w14:paraId="19AD52D0"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294EA3CC" w14:textId="77777777" w:rsidR="00BC0A8C" w:rsidRPr="00CB1022" w:rsidRDefault="00BC0A8C" w:rsidP="00BC0A8C">
      <w:pPr>
        <w:pStyle w:val="Section"/>
        <w:rPr>
          <w:rFonts w:eastAsia="Calibri"/>
        </w:rPr>
      </w:pPr>
      <w:bookmarkStart w:id="853" w:name="_Toc125623530"/>
      <w:r w:rsidRPr="00CB1022">
        <w:rPr>
          <w:rFonts w:eastAsia="Calibri"/>
        </w:rPr>
        <w:t>§9505.</w:t>
      </w:r>
      <w:r w:rsidRPr="00CB1022">
        <w:rPr>
          <w:rFonts w:eastAsia="Calibri"/>
        </w:rPr>
        <w:tab/>
        <w:t>Number and Operations in Base Ten</w:t>
      </w:r>
      <w:bookmarkEnd w:id="853"/>
    </w:p>
    <w:p w14:paraId="48EE7F5B" w14:textId="77777777" w:rsidR="00BC0A8C" w:rsidRPr="00CB1022" w:rsidRDefault="00BC0A8C" w:rsidP="00BC0A8C">
      <w:pPr>
        <w:pStyle w:val="A"/>
      </w:pPr>
      <w:r w:rsidRPr="00CB1022">
        <w:t>A.</w:t>
      </w:r>
      <w:r w:rsidRPr="00CB1022">
        <w:tab/>
        <w:t>Build representations of numbers up to 19 by creating a group of 10 and some 1s (e.g., 13 = one 10 and three 1s).</w:t>
      </w:r>
    </w:p>
    <w:p w14:paraId="0098B362" w14:textId="77777777" w:rsidR="00BC0A8C" w:rsidRPr="00CB1022" w:rsidRDefault="00BC0A8C" w:rsidP="00BC0A8C">
      <w:pPr>
        <w:pStyle w:val="AuthorityNote"/>
      </w:pPr>
      <w:r w:rsidRPr="00CB1022">
        <w:t>AUTHORITY NOTE:</w:t>
      </w:r>
      <w:r w:rsidRPr="00CB1022">
        <w:tab/>
        <w:t>Promulgated in accordance with R.S. 17:24.4.</w:t>
      </w:r>
    </w:p>
    <w:p w14:paraId="7D266A99"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45D47209" w14:textId="77777777" w:rsidR="00BC0A8C" w:rsidRPr="00CB1022" w:rsidRDefault="00BC0A8C" w:rsidP="00BC0A8C">
      <w:pPr>
        <w:pStyle w:val="Section"/>
        <w:rPr>
          <w:rFonts w:eastAsia="Calibri"/>
        </w:rPr>
      </w:pPr>
      <w:bookmarkStart w:id="854" w:name="_Toc125623531"/>
      <w:r w:rsidRPr="00CB1022">
        <w:rPr>
          <w:rFonts w:eastAsia="Calibri"/>
        </w:rPr>
        <w:t>§9507.</w:t>
      </w:r>
      <w:r w:rsidRPr="00CB1022">
        <w:rPr>
          <w:rFonts w:eastAsia="Calibri"/>
        </w:rPr>
        <w:tab/>
        <w:t>Measurement and Data</w:t>
      </w:r>
      <w:bookmarkEnd w:id="854"/>
    </w:p>
    <w:p w14:paraId="02278B6E" w14:textId="77777777" w:rsidR="00BC0A8C" w:rsidRPr="00CB1022" w:rsidRDefault="00BC0A8C" w:rsidP="00BC0A8C">
      <w:pPr>
        <w:pStyle w:val="A"/>
      </w:pPr>
      <w:r w:rsidRPr="00CB1022">
        <w:t>A.</w:t>
      </w:r>
      <w:r w:rsidRPr="00CB1022">
        <w:tab/>
        <w:t>Describe objects in terms of measurable attributes (longer, shorter, heavier, lighter…).</w:t>
      </w:r>
    </w:p>
    <w:p w14:paraId="421CAB5D" w14:textId="77777777" w:rsidR="00BC0A8C" w:rsidRPr="00CB1022" w:rsidRDefault="00BC0A8C" w:rsidP="00BC0A8C">
      <w:pPr>
        <w:pStyle w:val="A"/>
      </w:pPr>
      <w:r w:rsidRPr="00CB1022">
        <w:t>B.</w:t>
      </w:r>
      <w:r w:rsidRPr="00CB1022">
        <w:tab/>
        <w:t>Compare 2 objects with a measurable attribute in common to see which object has more/less of the attribute (length, height, weight).</w:t>
      </w:r>
    </w:p>
    <w:p w14:paraId="60E6F5AA" w14:textId="77777777" w:rsidR="00BC0A8C" w:rsidRPr="00CB1022" w:rsidRDefault="00BC0A8C" w:rsidP="00BC0A8C">
      <w:pPr>
        <w:pStyle w:val="A"/>
      </w:pPr>
      <w:r w:rsidRPr="00CB1022">
        <w:t>C.</w:t>
      </w:r>
      <w:r w:rsidRPr="00CB1022">
        <w:tab/>
        <w:t>Sort objects by characteristics (e.g., big/little, colors, shapes, etc.).</w:t>
      </w:r>
    </w:p>
    <w:p w14:paraId="176B544D" w14:textId="77777777" w:rsidR="00BC0A8C" w:rsidRPr="00CB1022" w:rsidRDefault="00BC0A8C" w:rsidP="00BC0A8C">
      <w:pPr>
        <w:pStyle w:val="A"/>
      </w:pPr>
      <w:r w:rsidRPr="00CB1022">
        <w:t>D.</w:t>
      </w:r>
      <w:r w:rsidRPr="00CB1022">
        <w:tab/>
        <w:t>Recognize pennies, nickels, dimes, and quarters by name and value (e.g., This is a nickel and it is worth 5 cents.).</w:t>
      </w:r>
    </w:p>
    <w:p w14:paraId="0B8DC3C6" w14:textId="77777777" w:rsidR="00BC0A8C" w:rsidRPr="00CB1022" w:rsidRDefault="00BC0A8C" w:rsidP="00BC0A8C">
      <w:pPr>
        <w:pStyle w:val="AuthorityNote"/>
      </w:pPr>
      <w:r w:rsidRPr="00CB1022">
        <w:t>AUTHORITY NOTE:</w:t>
      </w:r>
      <w:r w:rsidRPr="00CB1022">
        <w:tab/>
        <w:t>Promulgated in accordance with R.S. 17:24.4.</w:t>
      </w:r>
    </w:p>
    <w:p w14:paraId="589C4670"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7E4729C6" w14:textId="77777777" w:rsidR="00BC0A8C" w:rsidRPr="00CB1022" w:rsidRDefault="00BC0A8C" w:rsidP="00BC0A8C">
      <w:pPr>
        <w:pStyle w:val="Section"/>
        <w:rPr>
          <w:rFonts w:eastAsia="Calibri"/>
        </w:rPr>
      </w:pPr>
      <w:bookmarkStart w:id="855" w:name="_Toc125623532"/>
      <w:r w:rsidRPr="00CB1022">
        <w:rPr>
          <w:rFonts w:eastAsia="Calibri"/>
        </w:rPr>
        <w:t>§9509.</w:t>
      </w:r>
      <w:r w:rsidRPr="00CB1022">
        <w:rPr>
          <w:rFonts w:eastAsia="Calibri"/>
        </w:rPr>
        <w:tab/>
        <w:t>Geometry</w:t>
      </w:r>
      <w:bookmarkEnd w:id="855"/>
    </w:p>
    <w:p w14:paraId="0B1A9123" w14:textId="77777777" w:rsidR="00BC0A8C" w:rsidRPr="00CB1022" w:rsidRDefault="00BC0A8C" w:rsidP="00BC0A8C">
      <w:pPr>
        <w:pStyle w:val="A"/>
      </w:pPr>
      <w:r w:rsidRPr="00CB1022">
        <w:t>A.</w:t>
      </w:r>
      <w:r w:rsidRPr="00CB1022">
        <w:tab/>
        <w:t>Use spatial language (e.g., above, below, etc.) to describe two-dimensional shapes.</w:t>
      </w:r>
    </w:p>
    <w:p w14:paraId="153E971A" w14:textId="77777777" w:rsidR="00BC0A8C" w:rsidRPr="00CB1022" w:rsidRDefault="00BC0A8C" w:rsidP="00BC0A8C">
      <w:pPr>
        <w:pStyle w:val="A"/>
      </w:pPr>
      <w:r w:rsidRPr="00CB1022">
        <w:t>B.</w:t>
      </w:r>
      <w:r w:rsidRPr="00CB1022">
        <w:tab/>
        <w:t>Recognize two- dimensional shapes (e.g., circle, square, triangle, rectangle) regardless of orientation or size.</w:t>
      </w:r>
    </w:p>
    <w:p w14:paraId="1D377A71" w14:textId="77777777" w:rsidR="00BC0A8C" w:rsidRPr="00CB1022" w:rsidRDefault="00BC0A8C" w:rsidP="00BC0A8C">
      <w:pPr>
        <w:pStyle w:val="A"/>
      </w:pPr>
      <w:r w:rsidRPr="00CB1022">
        <w:t>C.</w:t>
      </w:r>
      <w:r w:rsidRPr="00CB1022">
        <w:tab/>
        <w:t>Recognize two-dimensional shapes in environment regardless of orientation or size.</w:t>
      </w:r>
    </w:p>
    <w:p w14:paraId="74610B27" w14:textId="77777777" w:rsidR="00BC0A8C" w:rsidRPr="00CB1022" w:rsidRDefault="00BC0A8C" w:rsidP="00BC0A8C">
      <w:pPr>
        <w:pStyle w:val="A"/>
      </w:pPr>
      <w:r w:rsidRPr="00CB1022">
        <w:t>D.</w:t>
      </w:r>
      <w:r w:rsidRPr="00CB1022">
        <w:tab/>
        <w:t>Identify shapes as two-dimensional (lying flat) or three-dimensional (solid).</w:t>
      </w:r>
    </w:p>
    <w:p w14:paraId="49F5C9A8" w14:textId="77777777" w:rsidR="00BC0A8C" w:rsidRPr="00CB1022" w:rsidRDefault="00BC0A8C" w:rsidP="00BC0A8C">
      <w:pPr>
        <w:pStyle w:val="A"/>
      </w:pPr>
      <w:r w:rsidRPr="00CB1022">
        <w:t>E.</w:t>
      </w:r>
      <w:r w:rsidRPr="00CB1022">
        <w:tab/>
        <w:t>Distinguish two-dimensional shapes based upon their defining attributes (i.e., size, corners, and points).</w:t>
      </w:r>
    </w:p>
    <w:p w14:paraId="754620D9" w14:textId="77777777" w:rsidR="00BC0A8C" w:rsidRPr="00CB1022" w:rsidRDefault="00BC0A8C" w:rsidP="00BC0A8C">
      <w:pPr>
        <w:pStyle w:val="A"/>
      </w:pPr>
      <w:r w:rsidRPr="00CB1022">
        <w:t>F.</w:t>
      </w:r>
      <w:r w:rsidRPr="00CB1022">
        <w:tab/>
        <w:t>Use informal language to describe how two shapes are similar and/or different.</w:t>
      </w:r>
    </w:p>
    <w:p w14:paraId="1E67177A" w14:textId="77777777" w:rsidR="00BC0A8C" w:rsidRPr="00CB1022" w:rsidRDefault="00BC0A8C" w:rsidP="00BC0A8C">
      <w:pPr>
        <w:pStyle w:val="A"/>
      </w:pPr>
      <w:r w:rsidRPr="00CB1022">
        <w:t>G.</w:t>
      </w:r>
      <w:r w:rsidRPr="00CB1022">
        <w:tab/>
        <w:t>Uses three dimensional objects (blocks, sticks, balls) to model shapes in the world.</w:t>
      </w:r>
    </w:p>
    <w:p w14:paraId="73FC537F" w14:textId="77777777" w:rsidR="00BC0A8C" w:rsidRPr="00CB1022" w:rsidRDefault="00BC0A8C" w:rsidP="00BC0A8C">
      <w:pPr>
        <w:pStyle w:val="A"/>
      </w:pPr>
      <w:r w:rsidRPr="00CB1022">
        <w:t>H.</w:t>
      </w:r>
      <w:r w:rsidRPr="00CB1022">
        <w:tab/>
        <w:t>Compose a larger shape from smaller shapes.</w:t>
      </w:r>
    </w:p>
    <w:p w14:paraId="321C2779" w14:textId="77777777" w:rsidR="00BC0A8C" w:rsidRPr="00CB1022" w:rsidRDefault="00BC0A8C" w:rsidP="00BC0A8C">
      <w:pPr>
        <w:pStyle w:val="AuthorityNote"/>
      </w:pPr>
      <w:r w:rsidRPr="00CB1022">
        <w:t>AUTHORITY NOTE:</w:t>
      </w:r>
      <w:r w:rsidRPr="00CB1022">
        <w:tab/>
        <w:t>Promulgated in accordance with R.S. 17:24.4.</w:t>
      </w:r>
    </w:p>
    <w:p w14:paraId="7D231C01"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46F64467" w14:textId="77777777" w:rsidR="00BC0A8C" w:rsidRPr="00CB1022" w:rsidRDefault="00BC0A8C" w:rsidP="00BC0A8C">
      <w:pPr>
        <w:pStyle w:val="Chapter"/>
      </w:pPr>
      <w:bookmarkStart w:id="856" w:name="_Toc125623533"/>
      <w:r w:rsidRPr="00CB1022">
        <w:t>Subchapter B.</w:t>
      </w:r>
      <w:r w:rsidRPr="00CB1022">
        <w:tab/>
        <w:t>Grade 1</w:t>
      </w:r>
      <w:bookmarkEnd w:id="856"/>
    </w:p>
    <w:p w14:paraId="70AB0EF0" w14:textId="77777777" w:rsidR="00BC0A8C" w:rsidRPr="00CB1022" w:rsidRDefault="00BC0A8C" w:rsidP="00BC0A8C">
      <w:pPr>
        <w:pStyle w:val="Section"/>
        <w:rPr>
          <w:rFonts w:eastAsia="Calibri"/>
        </w:rPr>
      </w:pPr>
      <w:bookmarkStart w:id="857" w:name="_Toc125623534"/>
      <w:r w:rsidRPr="00CB1022">
        <w:rPr>
          <w:rFonts w:eastAsia="Calibri"/>
        </w:rPr>
        <w:t>§9511.</w:t>
      </w:r>
      <w:r w:rsidRPr="00CB1022">
        <w:rPr>
          <w:rFonts w:eastAsia="Calibri"/>
        </w:rPr>
        <w:tab/>
        <w:t>Counting and Cardinality</w:t>
      </w:r>
      <w:bookmarkEnd w:id="857"/>
    </w:p>
    <w:p w14:paraId="6D690020" w14:textId="77777777" w:rsidR="00BC0A8C" w:rsidRPr="00CB1022" w:rsidRDefault="00BC0A8C" w:rsidP="00BC0A8C">
      <w:pPr>
        <w:pStyle w:val="A"/>
      </w:pPr>
      <w:r w:rsidRPr="00CB1022">
        <w:t>A.</w:t>
      </w:r>
      <w:r w:rsidRPr="00CB1022">
        <w:tab/>
        <w:t>Understand the relationship between numbers and quantities.</w:t>
      </w:r>
    </w:p>
    <w:p w14:paraId="7036BE0A" w14:textId="77777777" w:rsidR="00BC0A8C" w:rsidRDefault="00BC0A8C" w:rsidP="00BC0A8C">
      <w:pPr>
        <w:pStyle w:val="1"/>
      </w:pPr>
      <w:r w:rsidRPr="00CB1022">
        <w:t>1.</w:t>
      </w:r>
      <w:r w:rsidRPr="00CB1022">
        <w:tab/>
        <w:t>Use a number line to count up to 31 objects by matching 1 object per number.</w:t>
      </w:r>
    </w:p>
    <w:p w14:paraId="7F256D8E" w14:textId="77777777" w:rsidR="00BC0A8C" w:rsidRPr="00CB1022" w:rsidRDefault="00BC0A8C" w:rsidP="00BC0A8C">
      <w:pPr>
        <w:pStyle w:val="A"/>
      </w:pPr>
      <w:r w:rsidRPr="00CB1022">
        <w:t>B.</w:t>
      </w:r>
      <w:r w:rsidRPr="00CB1022">
        <w:tab/>
        <w:t>Write numbers from 0-31 and represent a number of objects with a written numeral.</w:t>
      </w:r>
    </w:p>
    <w:p w14:paraId="59E8DE64" w14:textId="77777777" w:rsidR="00BC0A8C" w:rsidRPr="00CB1022" w:rsidRDefault="00BC0A8C" w:rsidP="00BC0A8C">
      <w:pPr>
        <w:pStyle w:val="1"/>
      </w:pPr>
      <w:r w:rsidRPr="00CB1022">
        <w:t>1.</w:t>
      </w:r>
      <w:r w:rsidRPr="00CB1022">
        <w:tab/>
        <w:t>Identify numerals 0-31.</w:t>
      </w:r>
    </w:p>
    <w:p w14:paraId="55A87B44" w14:textId="77777777" w:rsidR="00BC0A8C" w:rsidRPr="00CB1022" w:rsidRDefault="00BC0A8C" w:rsidP="00BC0A8C">
      <w:pPr>
        <w:pStyle w:val="1"/>
      </w:pPr>
      <w:r w:rsidRPr="00CB1022">
        <w:t>2.</w:t>
      </w:r>
      <w:r w:rsidRPr="00CB1022">
        <w:tab/>
        <w:t>Identify the numeral up to 31 when presented the name.</w:t>
      </w:r>
    </w:p>
    <w:p w14:paraId="3B8DD0D8" w14:textId="77777777" w:rsidR="00BC0A8C" w:rsidRPr="00CB1022" w:rsidRDefault="00BC0A8C" w:rsidP="00BC0A8C">
      <w:pPr>
        <w:pStyle w:val="1"/>
      </w:pPr>
      <w:r w:rsidRPr="00CB1022">
        <w:t>3.</w:t>
      </w:r>
      <w:r w:rsidRPr="00CB1022">
        <w:tab/>
        <w:t>Write or select the numerals 0-31.</w:t>
      </w:r>
    </w:p>
    <w:p w14:paraId="4A91D2F3" w14:textId="77777777" w:rsidR="00BC0A8C" w:rsidRPr="00CB1022" w:rsidRDefault="00BC0A8C" w:rsidP="00BC0A8C">
      <w:pPr>
        <w:pStyle w:val="1"/>
      </w:pPr>
      <w:r w:rsidRPr="00CB1022">
        <w:t>4.</w:t>
      </w:r>
      <w:r w:rsidRPr="00CB1022">
        <w:tab/>
        <w:t>Recognize zero as representing none or no objects.</w:t>
      </w:r>
    </w:p>
    <w:p w14:paraId="57567E01" w14:textId="77777777" w:rsidR="00BC0A8C" w:rsidRPr="00CB1022" w:rsidRDefault="00BC0A8C" w:rsidP="00BC0A8C">
      <w:pPr>
        <w:pStyle w:val="A"/>
      </w:pPr>
      <w:r w:rsidRPr="00CB1022">
        <w:t>C.</w:t>
      </w:r>
      <w:r w:rsidRPr="00CB1022">
        <w:tab/>
        <w:t xml:space="preserve">Identify whether the number of objects in one group is greater than, less than, or equal to the number of objects in another group. </w:t>
      </w:r>
    </w:p>
    <w:p w14:paraId="2C2CE260" w14:textId="77777777" w:rsidR="00BC0A8C" w:rsidRPr="00CB1022" w:rsidRDefault="00BC0A8C" w:rsidP="00BC0A8C">
      <w:pPr>
        <w:pStyle w:val="1"/>
      </w:pPr>
      <w:r w:rsidRPr="00CB1022">
        <w:t>1.</w:t>
      </w:r>
      <w:r w:rsidRPr="00CB1022">
        <w:tab/>
        <w:t>Compare 2 sets and identify the set that is either greater than or less than the other set.</w:t>
      </w:r>
    </w:p>
    <w:p w14:paraId="50F559EF" w14:textId="77777777" w:rsidR="00BC0A8C" w:rsidRPr="00CB1022" w:rsidRDefault="00BC0A8C" w:rsidP="00BC0A8C">
      <w:pPr>
        <w:pStyle w:val="1"/>
      </w:pPr>
      <w:r w:rsidRPr="00CB1022">
        <w:t>2.</w:t>
      </w:r>
      <w:r w:rsidRPr="00CB1022">
        <w:tab/>
        <w:t>Order up to 3 sets that have up to 10 objects in each set.</w:t>
      </w:r>
    </w:p>
    <w:p w14:paraId="6F881697" w14:textId="77777777" w:rsidR="00BC0A8C" w:rsidRPr="00CB1022" w:rsidRDefault="00BC0A8C" w:rsidP="00BC0A8C">
      <w:pPr>
        <w:pStyle w:val="1"/>
      </w:pPr>
      <w:r w:rsidRPr="00CB1022">
        <w:t>3.</w:t>
      </w:r>
      <w:r w:rsidRPr="00CB1022">
        <w:tab/>
        <w:t>Order up to 3 sets with up to 20 objects in each set.</w:t>
      </w:r>
    </w:p>
    <w:p w14:paraId="52D786DB" w14:textId="77777777" w:rsidR="00BC0A8C" w:rsidRPr="00CB1022" w:rsidRDefault="00BC0A8C" w:rsidP="00BC0A8C">
      <w:pPr>
        <w:pStyle w:val="A"/>
      </w:pPr>
      <w:r w:rsidRPr="00CB1022">
        <w:t>D.</w:t>
      </w:r>
      <w:r w:rsidRPr="00CB1022">
        <w:tab/>
        <w:t>Compare two numbers between 0 and 31 presented as written numerals.</w:t>
      </w:r>
    </w:p>
    <w:p w14:paraId="315D5DE5" w14:textId="77777777" w:rsidR="00BC0A8C" w:rsidRPr="00CB1022" w:rsidRDefault="00BC0A8C" w:rsidP="00BC0A8C">
      <w:pPr>
        <w:pStyle w:val="1"/>
      </w:pPr>
      <w:r w:rsidRPr="00CB1022">
        <w:t>1.</w:t>
      </w:r>
      <w:r w:rsidRPr="00CB1022">
        <w:tab/>
        <w:t>Order up to 3 numbers up to 31.</w:t>
      </w:r>
    </w:p>
    <w:p w14:paraId="65E7E7F7" w14:textId="77777777" w:rsidR="00BC0A8C" w:rsidRPr="00CB1022" w:rsidRDefault="00BC0A8C" w:rsidP="00BC0A8C">
      <w:pPr>
        <w:pStyle w:val="1"/>
      </w:pPr>
      <w:r w:rsidRPr="00CB1022">
        <w:lastRenderedPageBreak/>
        <w:t>2.</w:t>
      </w:r>
      <w:r w:rsidRPr="00CB1022">
        <w:tab/>
        <w:t>Identify the smaller or larger number given 2 numbers between 0-31.</w:t>
      </w:r>
    </w:p>
    <w:p w14:paraId="0CBADD67" w14:textId="77777777" w:rsidR="00BC0A8C" w:rsidRPr="00CB1022" w:rsidRDefault="00BC0A8C" w:rsidP="00BC0A8C">
      <w:pPr>
        <w:pStyle w:val="AuthorityNote"/>
      </w:pPr>
      <w:r w:rsidRPr="00CB1022">
        <w:t>AUTHORITY NOTE:</w:t>
      </w:r>
      <w:r w:rsidRPr="00CB1022">
        <w:tab/>
        <w:t>Promulgated in accordance with R.S. 17:24.4.</w:t>
      </w:r>
    </w:p>
    <w:p w14:paraId="77CC76C1" w14:textId="77777777" w:rsidR="00BC0A8C" w:rsidRDefault="00BC0A8C" w:rsidP="00BC0A8C">
      <w:pPr>
        <w:pStyle w:val="HistoricalNote"/>
      </w:pPr>
      <w:r w:rsidRPr="00CB1022">
        <w:t>HISTORICAL NOTE:</w:t>
      </w:r>
      <w:r w:rsidRPr="00CB1022">
        <w:tab/>
        <w:t xml:space="preserve">Promulgated by the Board of Elementary and Secondary Education, </w:t>
      </w:r>
      <w:r>
        <w:t>LR 43:915 (May 2017).</w:t>
      </w:r>
    </w:p>
    <w:p w14:paraId="79F4CF1C" w14:textId="77777777" w:rsidR="00BC0A8C" w:rsidRPr="00CB1022" w:rsidRDefault="00BC0A8C" w:rsidP="00BC0A8C">
      <w:pPr>
        <w:pStyle w:val="Section"/>
        <w:rPr>
          <w:rFonts w:eastAsia="Calibri"/>
        </w:rPr>
      </w:pPr>
      <w:bookmarkStart w:id="858" w:name="_Toc125623535"/>
      <w:r w:rsidRPr="00CB1022">
        <w:rPr>
          <w:rFonts w:eastAsia="Calibri"/>
        </w:rPr>
        <w:t>§9513.</w:t>
      </w:r>
      <w:r w:rsidRPr="00CB1022">
        <w:rPr>
          <w:rFonts w:eastAsia="Calibri"/>
        </w:rPr>
        <w:tab/>
        <w:t>Operations and Algebraic Thinking</w:t>
      </w:r>
      <w:bookmarkEnd w:id="858"/>
    </w:p>
    <w:p w14:paraId="3FBA4EE5" w14:textId="77777777" w:rsidR="00BC0A8C" w:rsidRPr="00CB1022" w:rsidRDefault="00BC0A8C" w:rsidP="00BC0A8C">
      <w:pPr>
        <w:pStyle w:val="A"/>
      </w:pPr>
      <w:r w:rsidRPr="00CB1022">
        <w:t>A.</w:t>
      </w:r>
      <w:r w:rsidRPr="00CB1022">
        <w:tab/>
        <w:t>Use manipulatives or representations to write simple addition or subtraction equations within 20 based upon a word problem.</w:t>
      </w:r>
    </w:p>
    <w:p w14:paraId="69718C6B" w14:textId="77777777" w:rsidR="00BC0A8C" w:rsidRPr="00CB1022" w:rsidRDefault="00BC0A8C" w:rsidP="00BC0A8C">
      <w:pPr>
        <w:pStyle w:val="A"/>
      </w:pPr>
      <w:r w:rsidRPr="00CB1022">
        <w:t>B.</w:t>
      </w:r>
      <w:r w:rsidRPr="00CB1022">
        <w:tab/>
        <w:t>Solve word problems within 20.</w:t>
      </w:r>
    </w:p>
    <w:p w14:paraId="4424CDEC" w14:textId="77777777" w:rsidR="00BC0A8C" w:rsidRPr="00CB1022" w:rsidRDefault="00BC0A8C" w:rsidP="00BC0A8C">
      <w:pPr>
        <w:pStyle w:val="A"/>
      </w:pPr>
      <w:r w:rsidRPr="00CB1022">
        <w:t>C.</w:t>
      </w:r>
      <w:r w:rsidRPr="00CB1022">
        <w:tab/>
        <w:t>Using objects or pictures respond appropriately to "add __" and "take away ___."</w:t>
      </w:r>
    </w:p>
    <w:p w14:paraId="52FCA389" w14:textId="77777777" w:rsidR="00BC0A8C" w:rsidRPr="00CB1022" w:rsidRDefault="00BC0A8C" w:rsidP="00BC0A8C">
      <w:pPr>
        <w:pStyle w:val="A"/>
      </w:pPr>
      <w:r w:rsidRPr="00CB1022">
        <w:t>D.</w:t>
      </w:r>
      <w:r w:rsidRPr="00CB1022">
        <w:tab/>
        <w:t>Solve one step addition and subtraction word problems where the change or result is unknown (4 + _ = 7) or (4 + 3 = __), within 20 using objects, drawings, pictures.</w:t>
      </w:r>
    </w:p>
    <w:p w14:paraId="411A9F94" w14:textId="77777777" w:rsidR="00BC0A8C" w:rsidRPr="00CB1022" w:rsidRDefault="00BC0A8C" w:rsidP="00BC0A8C">
      <w:pPr>
        <w:pStyle w:val="A"/>
      </w:pPr>
      <w:r w:rsidRPr="00CB1022">
        <w:t>E.</w:t>
      </w:r>
      <w:r w:rsidRPr="00CB1022">
        <w:tab/>
        <w:t>Solve word problems that call for addition of two or three numbers whose sum is less than or equal to 20 by using objects t and drawings.</w:t>
      </w:r>
    </w:p>
    <w:p w14:paraId="3568BE51" w14:textId="77777777" w:rsidR="00BC0A8C" w:rsidRPr="00CB1022" w:rsidRDefault="00BC0A8C" w:rsidP="00BC0A8C">
      <w:pPr>
        <w:pStyle w:val="A"/>
      </w:pPr>
      <w:r w:rsidRPr="00CB1022">
        <w:t>F.</w:t>
      </w:r>
      <w:r w:rsidRPr="00CB1022">
        <w:tab/>
        <w:t>Recognize zero as an additive identity.</w:t>
      </w:r>
    </w:p>
    <w:p w14:paraId="0E5A0331" w14:textId="77777777" w:rsidR="00BC0A8C" w:rsidRPr="00CB1022" w:rsidRDefault="00BC0A8C" w:rsidP="00BC0A8C">
      <w:pPr>
        <w:pStyle w:val="A"/>
      </w:pPr>
      <w:r w:rsidRPr="00CB1022">
        <w:t>G.</w:t>
      </w:r>
      <w:r w:rsidRPr="00CB1022">
        <w:tab/>
        <w:t>Use commutative properties to solve addition problems with sums up to 20 (e.g., 3 + 8 = 11 therefore 8 + 3 = __).</w:t>
      </w:r>
    </w:p>
    <w:p w14:paraId="2E393981" w14:textId="77777777" w:rsidR="00BC0A8C" w:rsidRPr="00CB1022" w:rsidRDefault="00BC0A8C" w:rsidP="00BC0A8C">
      <w:pPr>
        <w:pStyle w:val="A"/>
      </w:pPr>
      <w:r w:rsidRPr="00CB1022">
        <w:t>H.</w:t>
      </w:r>
      <w:r w:rsidRPr="00CB1022">
        <w:tab/>
        <w:t>Use associative property to solve addition problems with sums up to 20.</w:t>
      </w:r>
    </w:p>
    <w:p w14:paraId="645FE75F" w14:textId="77777777" w:rsidR="00BC0A8C" w:rsidRPr="00CB1022" w:rsidRDefault="00BC0A8C" w:rsidP="00BC0A8C">
      <w:pPr>
        <w:pStyle w:val="A"/>
      </w:pPr>
      <w:r w:rsidRPr="00CB1022">
        <w:t>I.</w:t>
      </w:r>
      <w:r w:rsidRPr="00CB1022">
        <w:tab/>
        <w:t>Subtract within 20 by using the strategy of an unknown addend. For example, subtract 10 – 8 by finding the number that makes 10 when added to 8.</w:t>
      </w:r>
    </w:p>
    <w:p w14:paraId="4E3C1BBA" w14:textId="77777777" w:rsidR="00BC0A8C" w:rsidRPr="00CB1022" w:rsidRDefault="00BC0A8C" w:rsidP="00BC0A8C">
      <w:pPr>
        <w:pStyle w:val="A"/>
      </w:pPr>
      <w:r w:rsidRPr="00CB1022">
        <w:t>J.</w:t>
      </w:r>
      <w:r w:rsidRPr="00CB1022">
        <w:tab/>
        <w:t>Decompose a set of up to 20 objects into a group; count the quantity in each group.</w:t>
      </w:r>
    </w:p>
    <w:p w14:paraId="73007DD7" w14:textId="77777777" w:rsidR="00BC0A8C" w:rsidRPr="00CB1022" w:rsidRDefault="00BC0A8C" w:rsidP="00BC0A8C">
      <w:pPr>
        <w:pStyle w:val="A"/>
      </w:pPr>
      <w:r w:rsidRPr="00CB1022">
        <w:t>K.</w:t>
      </w:r>
      <w:r w:rsidRPr="00CB1022">
        <w:tab/>
        <w:t>Count 2 sets to find sums up to 20.</w:t>
      </w:r>
    </w:p>
    <w:p w14:paraId="74E8A80C" w14:textId="77777777" w:rsidR="00BC0A8C" w:rsidRPr="00CB1022" w:rsidRDefault="00BC0A8C" w:rsidP="00BC0A8C">
      <w:pPr>
        <w:pStyle w:val="A"/>
      </w:pPr>
      <w:r w:rsidRPr="00CB1022">
        <w:t>L.</w:t>
      </w:r>
      <w:r w:rsidRPr="00CB1022">
        <w:tab/>
        <w:t>Add and subtract within 20 supported by the use of manipulatives.</w:t>
      </w:r>
    </w:p>
    <w:p w14:paraId="1C83D9CF" w14:textId="77777777" w:rsidR="00BC0A8C" w:rsidRPr="00CB1022" w:rsidRDefault="00BC0A8C" w:rsidP="00BC0A8C">
      <w:pPr>
        <w:pStyle w:val="A"/>
      </w:pPr>
      <w:r w:rsidRPr="00CB1022">
        <w:t>M.</w:t>
      </w:r>
      <w:r w:rsidRPr="00CB1022">
        <w:tab/>
        <w:t>Identify and apply addition and equal signs.</w:t>
      </w:r>
    </w:p>
    <w:p w14:paraId="0947A103" w14:textId="77777777" w:rsidR="00BC0A8C" w:rsidRPr="00CB1022" w:rsidRDefault="00BC0A8C" w:rsidP="00BC0A8C">
      <w:pPr>
        <w:pStyle w:val="A"/>
      </w:pPr>
      <w:r w:rsidRPr="00CB1022">
        <w:t>N.</w:t>
      </w:r>
      <w:r w:rsidRPr="00CB1022">
        <w:tab/>
        <w:t>Label simple equations as = or with the phrase “not equal.”</w:t>
      </w:r>
    </w:p>
    <w:p w14:paraId="1BF89628" w14:textId="77777777" w:rsidR="00BC0A8C" w:rsidRPr="00CB1022" w:rsidRDefault="00BC0A8C" w:rsidP="00BC0A8C">
      <w:pPr>
        <w:pStyle w:val="A"/>
      </w:pPr>
      <w:r w:rsidRPr="00CB1022">
        <w:t>O.</w:t>
      </w:r>
      <w:r w:rsidRPr="00CB1022">
        <w:tab/>
        <w:t>Identify and apply addition, subtraction, and equal signs.</w:t>
      </w:r>
    </w:p>
    <w:p w14:paraId="2AA53A80" w14:textId="77777777" w:rsidR="00BC0A8C" w:rsidRPr="00CB1022" w:rsidRDefault="00BC0A8C" w:rsidP="00BC0A8C">
      <w:pPr>
        <w:pStyle w:val="A"/>
      </w:pPr>
      <w:r w:rsidRPr="00CB1022">
        <w:t>P.</w:t>
      </w:r>
      <w:r w:rsidRPr="00CB1022">
        <w:tab/>
        <w:t>Determine the unknown whole number in an addition or subtraction equation relating three whole numbers.</w:t>
      </w:r>
      <w:r>
        <w:t xml:space="preserve"> </w:t>
      </w:r>
      <w:r w:rsidRPr="00CB1022">
        <w:t>For example, determine the unknown number that makes the equation true in each of the equations 8 + ? = 11</w:t>
      </w:r>
      <w:r>
        <w:t>, 5 = □ – 3,</w:t>
      </w:r>
      <w:r>
        <w:br/>
      </w:r>
      <w:r w:rsidRPr="00CB1022">
        <w:t>6 + 6 = □.</w:t>
      </w:r>
    </w:p>
    <w:p w14:paraId="1FC1FC4C" w14:textId="77777777" w:rsidR="00BC0A8C" w:rsidRPr="00CB1022" w:rsidRDefault="00BC0A8C" w:rsidP="00BC0A8C">
      <w:pPr>
        <w:pStyle w:val="AuthorityNote"/>
      </w:pPr>
      <w:r w:rsidRPr="00CB1022">
        <w:t>AUTHORITY NOTE:</w:t>
      </w:r>
      <w:r w:rsidRPr="00CB1022">
        <w:tab/>
        <w:t>Promulgated in accordance with R.S. 17:24.4.</w:t>
      </w:r>
    </w:p>
    <w:p w14:paraId="6FF8A122" w14:textId="77777777" w:rsidR="00BC0A8C" w:rsidRDefault="00BC0A8C" w:rsidP="00BC0A8C">
      <w:pPr>
        <w:pStyle w:val="HistoricalNote"/>
      </w:pPr>
      <w:r w:rsidRPr="00CB1022">
        <w:t>HISTORICAL NOTE:</w:t>
      </w:r>
      <w:r w:rsidRPr="00CB1022">
        <w:tab/>
        <w:t xml:space="preserve">Promulgated by the Board of Elementary and Secondary Education, </w:t>
      </w:r>
      <w:r>
        <w:t>LR 43:916 (May 2017).</w:t>
      </w:r>
    </w:p>
    <w:p w14:paraId="304A9807" w14:textId="77777777" w:rsidR="00BC0A8C" w:rsidRPr="00CB1022" w:rsidRDefault="00BC0A8C" w:rsidP="00BC0A8C">
      <w:pPr>
        <w:pStyle w:val="Section"/>
        <w:rPr>
          <w:rFonts w:eastAsia="Calibri"/>
        </w:rPr>
      </w:pPr>
      <w:bookmarkStart w:id="859" w:name="_Toc125623536"/>
      <w:r w:rsidRPr="00CB1022">
        <w:rPr>
          <w:rFonts w:eastAsia="Calibri"/>
        </w:rPr>
        <w:t>§9515.</w:t>
      </w:r>
      <w:r w:rsidRPr="00CB1022">
        <w:rPr>
          <w:rFonts w:eastAsia="Calibri"/>
        </w:rPr>
        <w:tab/>
        <w:t>Number and Operations in Base Ten</w:t>
      </w:r>
      <w:bookmarkEnd w:id="859"/>
    </w:p>
    <w:p w14:paraId="38B715FE" w14:textId="77777777" w:rsidR="00BC0A8C" w:rsidRPr="00CB1022" w:rsidRDefault="00BC0A8C" w:rsidP="00BC0A8C">
      <w:pPr>
        <w:pStyle w:val="A"/>
      </w:pPr>
      <w:r w:rsidRPr="00CB1022">
        <w:t>A.</w:t>
      </w:r>
      <w:r w:rsidRPr="00CB1022">
        <w:tab/>
        <w:t>Rote count up to 31.</w:t>
      </w:r>
    </w:p>
    <w:p w14:paraId="62D375C2" w14:textId="77777777" w:rsidR="00BC0A8C" w:rsidRPr="00CB1022" w:rsidRDefault="00BC0A8C" w:rsidP="00BC0A8C">
      <w:pPr>
        <w:pStyle w:val="A"/>
      </w:pPr>
      <w:r w:rsidRPr="00CB1022">
        <w:t>B.</w:t>
      </w:r>
      <w:r w:rsidRPr="00CB1022">
        <w:tab/>
        <w:t>Rote count up to 100.</w:t>
      </w:r>
    </w:p>
    <w:p w14:paraId="65596E10" w14:textId="77777777" w:rsidR="00BC0A8C" w:rsidRPr="00CB1022" w:rsidRDefault="00BC0A8C" w:rsidP="00BC0A8C">
      <w:pPr>
        <w:pStyle w:val="A"/>
      </w:pPr>
      <w:r w:rsidRPr="00CB1022">
        <w:t>C.</w:t>
      </w:r>
      <w:r w:rsidRPr="00CB1022">
        <w:tab/>
        <w:t>Build representations of numbers up to 19 by creating a group of 10 and some 1s (e.g., 13 = one 10 and three 1s).</w:t>
      </w:r>
    </w:p>
    <w:p w14:paraId="32E04CCE" w14:textId="77777777" w:rsidR="00BC0A8C" w:rsidRPr="00CB1022" w:rsidRDefault="00BC0A8C" w:rsidP="00BC0A8C">
      <w:pPr>
        <w:pStyle w:val="A"/>
      </w:pPr>
      <w:r w:rsidRPr="00CB1022">
        <w:t>D.</w:t>
      </w:r>
      <w:r w:rsidRPr="00CB1022">
        <w:tab/>
        <w:t>Identify the value of the numbers in the tens and ones place within a given number up to 31.</w:t>
      </w:r>
    </w:p>
    <w:p w14:paraId="61EF5160" w14:textId="77777777" w:rsidR="00BC0A8C" w:rsidRPr="00CB1022" w:rsidRDefault="00BC0A8C" w:rsidP="00BC0A8C">
      <w:pPr>
        <w:pStyle w:val="A"/>
      </w:pPr>
      <w:r w:rsidRPr="00CB1022">
        <w:t>E.</w:t>
      </w:r>
      <w:r w:rsidRPr="00CB1022">
        <w:tab/>
        <w:t>Compare two digit numbers up to 31 using representations and numbers (e.g., identify more tens, less tens, more ones, less ones, larger number, smaller number).</w:t>
      </w:r>
    </w:p>
    <w:p w14:paraId="3511C836" w14:textId="77777777" w:rsidR="00BC0A8C" w:rsidRPr="00CB1022" w:rsidRDefault="00BC0A8C" w:rsidP="00BC0A8C">
      <w:pPr>
        <w:pStyle w:val="A"/>
      </w:pPr>
      <w:r w:rsidRPr="00CB1022">
        <w:t>F.</w:t>
      </w:r>
      <w:r w:rsidRPr="00CB1022">
        <w:tab/>
        <w:t>Add within 100, including adding a two-digit number and a one-digit number, and adding a two-digit number and a multiple of 10.</w:t>
      </w:r>
    </w:p>
    <w:p w14:paraId="063A8E85" w14:textId="77777777" w:rsidR="00BC0A8C" w:rsidRPr="00CB1022" w:rsidRDefault="00BC0A8C" w:rsidP="00BC0A8C">
      <w:pPr>
        <w:pStyle w:val="A"/>
      </w:pPr>
      <w:r w:rsidRPr="00CB1022">
        <w:t>G.</w:t>
      </w:r>
      <w:r w:rsidRPr="00CB1022">
        <w:tab/>
        <w:t>Understand that in adding two-digit numbers, one adds tens and tens, ones and ones; and sometimes it is necessary to compose a ten.</w:t>
      </w:r>
    </w:p>
    <w:p w14:paraId="0F7A4210" w14:textId="77777777" w:rsidR="00BC0A8C" w:rsidRPr="00CB1022" w:rsidRDefault="00BC0A8C" w:rsidP="00BC0A8C">
      <w:pPr>
        <w:pStyle w:val="A"/>
      </w:pPr>
      <w:r w:rsidRPr="00CB1022">
        <w:t>H.</w:t>
      </w:r>
      <w:r w:rsidRPr="00CB1022">
        <w:tab/>
        <w:t>Mentally add or subtract 10 from a given two-digit number without having to count.</w:t>
      </w:r>
    </w:p>
    <w:p w14:paraId="604506B3" w14:textId="77777777" w:rsidR="00BC0A8C" w:rsidRPr="00CB1022" w:rsidRDefault="00BC0A8C" w:rsidP="00BC0A8C">
      <w:pPr>
        <w:pStyle w:val="A"/>
      </w:pPr>
      <w:r w:rsidRPr="00CB1022">
        <w:t>I.</w:t>
      </w:r>
      <w:r w:rsidRPr="00CB1022">
        <w:tab/>
        <w:t>Mentally add or subtract 10 from a given set from the 10s family (e.g., what is 10 more than 50? What is 10 less than 70?).</w:t>
      </w:r>
    </w:p>
    <w:p w14:paraId="531EE548" w14:textId="77777777" w:rsidR="00BC0A8C" w:rsidRPr="00CB1022" w:rsidRDefault="00BC0A8C" w:rsidP="00BC0A8C">
      <w:pPr>
        <w:pStyle w:val="AuthorityNote"/>
      </w:pPr>
      <w:r w:rsidRPr="00CB1022">
        <w:t>AUTHORITY NOTE:</w:t>
      </w:r>
      <w:r w:rsidRPr="00CB1022">
        <w:tab/>
        <w:t>Promulgated in accordance with R.S. 17:24.4.</w:t>
      </w:r>
    </w:p>
    <w:p w14:paraId="634ED658" w14:textId="77777777" w:rsidR="00BC0A8C" w:rsidRDefault="00BC0A8C" w:rsidP="00BC0A8C">
      <w:pPr>
        <w:pStyle w:val="HistoricalNote"/>
      </w:pPr>
      <w:r w:rsidRPr="00CB1022">
        <w:t>HISTORICAL NOTE:</w:t>
      </w:r>
      <w:r w:rsidRPr="00CB1022">
        <w:tab/>
        <w:t xml:space="preserve">Promulgated by the Board of Elementary and Secondary Education, </w:t>
      </w:r>
      <w:r>
        <w:t>LR 43:916 (May 2017).</w:t>
      </w:r>
    </w:p>
    <w:p w14:paraId="6281C9FB" w14:textId="77777777" w:rsidR="00BC0A8C" w:rsidRPr="00CB1022" w:rsidRDefault="00BC0A8C" w:rsidP="00BC0A8C">
      <w:pPr>
        <w:pStyle w:val="Section"/>
        <w:rPr>
          <w:rFonts w:eastAsia="Calibri"/>
        </w:rPr>
      </w:pPr>
      <w:bookmarkStart w:id="860" w:name="_Toc125623537"/>
      <w:r w:rsidRPr="00CB1022">
        <w:rPr>
          <w:rFonts w:eastAsia="Calibri"/>
        </w:rPr>
        <w:t>§9517.</w:t>
      </w:r>
      <w:r w:rsidRPr="00CB1022">
        <w:rPr>
          <w:rFonts w:eastAsia="Calibri"/>
        </w:rPr>
        <w:tab/>
        <w:t>Measurement and Data</w:t>
      </w:r>
      <w:bookmarkEnd w:id="860"/>
    </w:p>
    <w:p w14:paraId="282E7E1F" w14:textId="77777777" w:rsidR="00BC0A8C" w:rsidRPr="00CB1022" w:rsidRDefault="00BC0A8C" w:rsidP="00BC0A8C">
      <w:pPr>
        <w:pStyle w:val="A"/>
      </w:pPr>
      <w:r w:rsidRPr="00CB1022">
        <w:t>A.</w:t>
      </w:r>
      <w:r w:rsidRPr="00CB1022">
        <w:tab/>
        <w:t>Order three objects by length; compare the lengths of two objects indirectly by using a third object.</w:t>
      </w:r>
    </w:p>
    <w:p w14:paraId="1AA9403C" w14:textId="77777777" w:rsidR="00BC0A8C" w:rsidRPr="00CB1022" w:rsidRDefault="00BC0A8C" w:rsidP="00BC0A8C">
      <w:pPr>
        <w:pStyle w:val="A"/>
      </w:pPr>
      <w:r w:rsidRPr="00CB1022">
        <w:t>B.</w:t>
      </w:r>
      <w:r w:rsidRPr="00CB1022">
        <w:tab/>
        <w:t>Measure using copies of one object to measure another.</w:t>
      </w:r>
    </w:p>
    <w:p w14:paraId="6A11F085" w14:textId="77777777" w:rsidR="00BC0A8C" w:rsidRPr="00CB1022" w:rsidRDefault="00BC0A8C" w:rsidP="00BC0A8C">
      <w:pPr>
        <w:pStyle w:val="A"/>
      </w:pPr>
      <w:r w:rsidRPr="00CB1022">
        <w:t>C.</w:t>
      </w:r>
      <w:r w:rsidRPr="00CB1022">
        <w:tab/>
        <w:t>Express length of an object as a whole number of lengths unit by laying multiple copies of a shorter object end to end.</w:t>
      </w:r>
    </w:p>
    <w:p w14:paraId="4D451D65" w14:textId="77777777" w:rsidR="00BC0A8C" w:rsidRPr="00CB1022" w:rsidRDefault="00BC0A8C" w:rsidP="00BC0A8C">
      <w:pPr>
        <w:pStyle w:val="A"/>
      </w:pPr>
      <w:r w:rsidRPr="00CB1022">
        <w:t>D.</w:t>
      </w:r>
      <w:r w:rsidRPr="00CB1022">
        <w:tab/>
        <w:t>Compare two units of measurement and identify which unit would require more or less when measuring a selected object (e.g., I can measure with paper clips or markers, which unit will require more to measure the table?).</w:t>
      </w:r>
    </w:p>
    <w:p w14:paraId="6F8587ED" w14:textId="77777777" w:rsidR="00BC0A8C" w:rsidRPr="00CB1022" w:rsidRDefault="00BC0A8C" w:rsidP="00BC0A8C">
      <w:pPr>
        <w:pStyle w:val="A"/>
      </w:pPr>
      <w:r w:rsidRPr="00CB1022">
        <w:t>E.</w:t>
      </w:r>
      <w:r w:rsidRPr="00CB1022">
        <w:tab/>
        <w:t>Use time to sequence up to three events, using a digital or analog clock.</w:t>
      </w:r>
    </w:p>
    <w:p w14:paraId="70BC7FF0" w14:textId="77777777" w:rsidR="00BC0A8C" w:rsidRPr="00CB1022" w:rsidRDefault="00BC0A8C" w:rsidP="00BC0A8C">
      <w:pPr>
        <w:pStyle w:val="A"/>
      </w:pPr>
      <w:r>
        <w:t>F.</w:t>
      </w:r>
      <w:r>
        <w:tab/>
        <w:t>Tell time to the nearest 1/2</w:t>
      </w:r>
      <w:r w:rsidRPr="00CB1022">
        <w:t xml:space="preserve"> hour using digital clocks.</w:t>
      </w:r>
    </w:p>
    <w:p w14:paraId="0A85094F" w14:textId="77777777" w:rsidR="00BC0A8C" w:rsidRPr="00CB1022" w:rsidRDefault="00BC0A8C" w:rsidP="00BC0A8C">
      <w:pPr>
        <w:pStyle w:val="A"/>
      </w:pPr>
      <w:r w:rsidRPr="00CB1022">
        <w:t>G.</w:t>
      </w:r>
      <w:r w:rsidRPr="00CB1022">
        <w:tab/>
        <w:t>Select questions that ask about "How many" and represent up to three categories that can be concretely represented.</w:t>
      </w:r>
    </w:p>
    <w:p w14:paraId="2CC2DD90" w14:textId="77777777" w:rsidR="00BC0A8C" w:rsidRPr="00CB1022" w:rsidRDefault="00BC0A8C" w:rsidP="00BC0A8C">
      <w:pPr>
        <w:pStyle w:val="A"/>
      </w:pPr>
      <w:r w:rsidRPr="00CB1022">
        <w:t>H.</w:t>
      </w:r>
      <w:r w:rsidRPr="00CB1022">
        <w:tab/>
        <w:t>Identify 2 categories resulting from a selected question.</w:t>
      </w:r>
    </w:p>
    <w:p w14:paraId="4ABAAA30" w14:textId="77777777" w:rsidR="00BC0A8C" w:rsidRPr="00CB1022" w:rsidRDefault="00BC0A8C" w:rsidP="00BC0A8C">
      <w:pPr>
        <w:pStyle w:val="A"/>
      </w:pPr>
      <w:r w:rsidRPr="00CB1022">
        <w:t>I.</w:t>
      </w:r>
      <w:r w:rsidRPr="00CB1022">
        <w:tab/>
        <w:t>Analyze data by sorting into 2 categories; answer questions about the total number of data points and how many in each category.</w:t>
      </w:r>
    </w:p>
    <w:p w14:paraId="761FDB36" w14:textId="77777777" w:rsidR="00BC0A8C" w:rsidRPr="00CB1022" w:rsidRDefault="00BC0A8C" w:rsidP="00BC0A8C">
      <w:pPr>
        <w:pStyle w:val="A"/>
      </w:pPr>
      <w:r w:rsidRPr="00CB1022">
        <w:t>J.</w:t>
      </w:r>
      <w:r w:rsidRPr="00CB1022">
        <w:tab/>
        <w:t>Using a picture graph, represent each object/person counted on the graph (1:1 correspondence) for 2 or more categories.</w:t>
      </w:r>
    </w:p>
    <w:p w14:paraId="3F299669" w14:textId="77777777" w:rsidR="00BC0A8C" w:rsidRPr="00CB1022" w:rsidRDefault="00BC0A8C" w:rsidP="00BC0A8C">
      <w:pPr>
        <w:pStyle w:val="A"/>
      </w:pPr>
      <w:r w:rsidRPr="00CB1022">
        <w:t>K.</w:t>
      </w:r>
      <w:r w:rsidRPr="00CB1022">
        <w:tab/>
        <w:t>Interpret a picture graph to answer questions about how many in each category.</w:t>
      </w:r>
    </w:p>
    <w:p w14:paraId="397C1449" w14:textId="77777777" w:rsidR="00BC0A8C" w:rsidRPr="00CB1022" w:rsidRDefault="00BC0A8C" w:rsidP="00BC0A8C">
      <w:pPr>
        <w:pStyle w:val="A"/>
      </w:pPr>
      <w:r w:rsidRPr="00CB1022">
        <w:lastRenderedPageBreak/>
        <w:t>L.</w:t>
      </w:r>
      <w:r w:rsidRPr="00CB1022">
        <w:tab/>
        <w:t>Select a question about three attributes that can be concretely represented.</w:t>
      </w:r>
    </w:p>
    <w:p w14:paraId="6822FBB3" w14:textId="77777777" w:rsidR="00BC0A8C" w:rsidRPr="00CB1022" w:rsidRDefault="00BC0A8C" w:rsidP="00BC0A8C">
      <w:pPr>
        <w:pStyle w:val="A"/>
      </w:pPr>
      <w:r w:rsidRPr="00CB1022">
        <w:t>M.</w:t>
      </w:r>
      <w:r w:rsidRPr="00CB1022">
        <w:tab/>
        <w:t>Identify up to three categories resulting from a selected question.</w:t>
      </w:r>
    </w:p>
    <w:p w14:paraId="211EF14C" w14:textId="77777777" w:rsidR="00BC0A8C" w:rsidRPr="00CB1022" w:rsidRDefault="00BC0A8C" w:rsidP="00BC0A8C">
      <w:pPr>
        <w:pStyle w:val="A"/>
      </w:pPr>
      <w:r w:rsidRPr="00CB1022">
        <w:t>N.</w:t>
      </w:r>
      <w:r w:rsidRPr="00CB1022">
        <w:tab/>
        <w:t>Determine the value of a collection of coins up to 50 cents. (Pennies, nickels, dimes, and quarters in isolation; not to include a combination of different coins.)</w:t>
      </w:r>
    </w:p>
    <w:p w14:paraId="3B1BC055" w14:textId="77777777" w:rsidR="00BC0A8C" w:rsidRPr="00CB1022" w:rsidRDefault="00BC0A8C" w:rsidP="00BC0A8C">
      <w:pPr>
        <w:pStyle w:val="AuthorityNote"/>
      </w:pPr>
      <w:r w:rsidRPr="00CB1022">
        <w:t>AUTHORITY NOTE:</w:t>
      </w:r>
      <w:r w:rsidRPr="00CB1022">
        <w:tab/>
        <w:t>Promulgated in accordance with R.S. 17:24.4.</w:t>
      </w:r>
    </w:p>
    <w:p w14:paraId="32AE60E9" w14:textId="77777777" w:rsidR="00BC0A8C" w:rsidRDefault="00BC0A8C" w:rsidP="00BC0A8C">
      <w:pPr>
        <w:pStyle w:val="HistoricalNote"/>
      </w:pPr>
      <w:r w:rsidRPr="00CB1022">
        <w:t>HISTORICAL NOTE:</w:t>
      </w:r>
      <w:r w:rsidRPr="00CB1022">
        <w:tab/>
        <w:t xml:space="preserve">Promulgated by the Board of Elementary and Secondary Education, </w:t>
      </w:r>
      <w:r>
        <w:t>LR 43:916 (May 2017).</w:t>
      </w:r>
    </w:p>
    <w:p w14:paraId="66C890ED" w14:textId="77777777" w:rsidR="00BC0A8C" w:rsidRPr="00CB1022" w:rsidRDefault="00BC0A8C" w:rsidP="00BC0A8C">
      <w:pPr>
        <w:pStyle w:val="Section"/>
        <w:rPr>
          <w:rFonts w:eastAsia="Calibri"/>
        </w:rPr>
      </w:pPr>
      <w:bookmarkStart w:id="861" w:name="_Toc125623538"/>
      <w:r w:rsidRPr="00CB1022">
        <w:rPr>
          <w:rFonts w:eastAsia="Calibri"/>
        </w:rPr>
        <w:t>§9519.</w:t>
      </w:r>
      <w:r w:rsidRPr="00CB1022">
        <w:rPr>
          <w:rFonts w:eastAsia="Calibri"/>
        </w:rPr>
        <w:tab/>
        <w:t>Geometry</w:t>
      </w:r>
      <w:bookmarkEnd w:id="861"/>
    </w:p>
    <w:p w14:paraId="376CBC79" w14:textId="77777777" w:rsidR="00BC0A8C" w:rsidRPr="00CB1022" w:rsidRDefault="00BC0A8C" w:rsidP="00BC0A8C">
      <w:pPr>
        <w:pStyle w:val="A"/>
      </w:pPr>
      <w:r w:rsidRPr="00CB1022">
        <w:t>A.</w:t>
      </w:r>
      <w:r w:rsidRPr="00CB1022">
        <w:tab/>
        <w:t>Distinguish two-dimensional shapes based upon their defining attributes (i.e., size, corners, and points).</w:t>
      </w:r>
    </w:p>
    <w:p w14:paraId="618748C5" w14:textId="77777777" w:rsidR="00BC0A8C" w:rsidRPr="00CB1022" w:rsidRDefault="00BC0A8C" w:rsidP="00BC0A8C">
      <w:pPr>
        <w:pStyle w:val="A"/>
      </w:pPr>
      <w:r w:rsidRPr="00CB1022">
        <w:t>B.</w:t>
      </w:r>
      <w:r w:rsidRPr="00CB1022">
        <w:tab/>
        <w:t>Compose two- and three-dimensional shapes.</w:t>
      </w:r>
    </w:p>
    <w:p w14:paraId="1DFF8D1A" w14:textId="77777777" w:rsidR="00BC0A8C" w:rsidRPr="00CB1022" w:rsidRDefault="00BC0A8C" w:rsidP="00BC0A8C">
      <w:pPr>
        <w:pStyle w:val="A"/>
      </w:pPr>
      <w:r w:rsidRPr="00CB1022">
        <w:t>C.</w:t>
      </w:r>
      <w:r w:rsidRPr="00CB1022">
        <w:tab/>
        <w:t>Partition circles and rectangles into 2 and 4 equal parts.</w:t>
      </w:r>
    </w:p>
    <w:p w14:paraId="6FD4E89F" w14:textId="77777777" w:rsidR="00BC0A8C" w:rsidRPr="00CB1022" w:rsidRDefault="00BC0A8C" w:rsidP="00BC0A8C">
      <w:pPr>
        <w:pStyle w:val="AuthorityNote"/>
      </w:pPr>
      <w:r w:rsidRPr="00CB1022">
        <w:t>AUTHORITY NOTE:</w:t>
      </w:r>
      <w:r w:rsidRPr="00CB1022">
        <w:tab/>
        <w:t>Promulgated in accordance with R.S. 17:24.4.</w:t>
      </w:r>
    </w:p>
    <w:p w14:paraId="55ED1538" w14:textId="77777777" w:rsidR="00BC0A8C" w:rsidRDefault="00BC0A8C" w:rsidP="00BC0A8C">
      <w:pPr>
        <w:pStyle w:val="HistoricalNote"/>
      </w:pPr>
      <w:r w:rsidRPr="00CB1022">
        <w:t>HISTORICAL NOTE:</w:t>
      </w:r>
      <w:r w:rsidRPr="00CB1022">
        <w:tab/>
        <w:t xml:space="preserve">Promulgated by the Board of Elementary and Secondary Education, </w:t>
      </w:r>
      <w:r>
        <w:t>LR 43:917 (May 2017).</w:t>
      </w:r>
    </w:p>
    <w:p w14:paraId="0353F01F" w14:textId="77777777" w:rsidR="00BC0A8C" w:rsidRPr="00CB1022" w:rsidRDefault="00BC0A8C" w:rsidP="00BC0A8C">
      <w:pPr>
        <w:pStyle w:val="Chapter"/>
      </w:pPr>
      <w:bookmarkStart w:id="862" w:name="_Toc125623539"/>
      <w:r w:rsidRPr="00CB1022">
        <w:t>Subchapter C.</w:t>
      </w:r>
      <w:r w:rsidRPr="00CB1022">
        <w:tab/>
        <w:t>Grade 2</w:t>
      </w:r>
      <w:bookmarkEnd w:id="862"/>
    </w:p>
    <w:p w14:paraId="462F8285" w14:textId="77777777" w:rsidR="00BC0A8C" w:rsidRPr="00CB1022" w:rsidRDefault="00BC0A8C" w:rsidP="00BC0A8C">
      <w:pPr>
        <w:pStyle w:val="Section"/>
        <w:rPr>
          <w:rFonts w:eastAsia="Calibri"/>
        </w:rPr>
      </w:pPr>
      <w:bookmarkStart w:id="863" w:name="_Toc125623540"/>
      <w:r w:rsidRPr="00CB1022">
        <w:rPr>
          <w:rFonts w:eastAsia="Calibri"/>
        </w:rPr>
        <w:t>§9521.</w:t>
      </w:r>
      <w:r w:rsidRPr="00CB1022">
        <w:rPr>
          <w:rFonts w:eastAsia="Calibri"/>
        </w:rPr>
        <w:tab/>
        <w:t>Operations and Algebraic Thinking</w:t>
      </w:r>
      <w:bookmarkEnd w:id="863"/>
    </w:p>
    <w:p w14:paraId="27AEF712" w14:textId="77777777" w:rsidR="00BC0A8C" w:rsidRPr="00CB1022" w:rsidRDefault="00BC0A8C" w:rsidP="00BC0A8C">
      <w:pPr>
        <w:pStyle w:val="A"/>
      </w:pPr>
      <w:r w:rsidRPr="00CB1022">
        <w:t>A.</w:t>
      </w:r>
      <w:r w:rsidRPr="00CB1022">
        <w:tab/>
        <w:t>Represent addition of two sets when shown the + symbol.</w:t>
      </w:r>
    </w:p>
    <w:p w14:paraId="7E493458" w14:textId="77777777" w:rsidR="00BC0A8C" w:rsidRPr="00CB1022" w:rsidRDefault="00BC0A8C" w:rsidP="00BC0A8C">
      <w:pPr>
        <w:pStyle w:val="A"/>
      </w:pPr>
      <w:r w:rsidRPr="00CB1022">
        <w:t>B.</w:t>
      </w:r>
      <w:r w:rsidRPr="00CB1022">
        <w:tab/>
        <w:t>Solve word problems within 20.</w:t>
      </w:r>
    </w:p>
    <w:p w14:paraId="596A06C2" w14:textId="77777777" w:rsidR="00BC0A8C" w:rsidRPr="00CB1022" w:rsidRDefault="00BC0A8C" w:rsidP="00BC0A8C">
      <w:pPr>
        <w:pStyle w:val="A"/>
      </w:pPr>
      <w:r w:rsidRPr="00CB1022">
        <w:t>C.</w:t>
      </w:r>
      <w:r w:rsidRPr="00CB1022">
        <w:tab/>
        <w:t>Solve word problems within 100.</w:t>
      </w:r>
    </w:p>
    <w:p w14:paraId="539224CE" w14:textId="77777777" w:rsidR="00BC0A8C" w:rsidRPr="00CB1022" w:rsidRDefault="00BC0A8C" w:rsidP="00BC0A8C">
      <w:pPr>
        <w:pStyle w:val="A"/>
      </w:pPr>
      <w:r w:rsidRPr="00CB1022">
        <w:t>D.</w:t>
      </w:r>
      <w:r w:rsidRPr="00CB1022">
        <w:tab/>
        <w:t>Solve one- or two-step addition and subtraction problems, and add and subtract within 100, using objects, drawings, pictures.</w:t>
      </w:r>
    </w:p>
    <w:p w14:paraId="289AD4FE" w14:textId="77777777" w:rsidR="00BC0A8C" w:rsidRPr="00CB1022" w:rsidRDefault="00BC0A8C" w:rsidP="00BC0A8C">
      <w:pPr>
        <w:pStyle w:val="A"/>
      </w:pPr>
      <w:r w:rsidRPr="00CB1022">
        <w:t>E.</w:t>
      </w:r>
      <w:r w:rsidRPr="00CB1022">
        <w:tab/>
        <w:t>Use pictures, drawings or objects to represent the steps of a problem.</w:t>
      </w:r>
    </w:p>
    <w:p w14:paraId="56E9EC2A" w14:textId="77777777" w:rsidR="00BC0A8C" w:rsidRPr="00CB1022" w:rsidRDefault="00BC0A8C" w:rsidP="00BC0A8C">
      <w:pPr>
        <w:pStyle w:val="A"/>
      </w:pPr>
      <w:r w:rsidRPr="00CB1022">
        <w:t>F.</w:t>
      </w:r>
      <w:r w:rsidRPr="00CB1022">
        <w:tab/>
        <w:t>Add and subtract within 20 using manipulatives.</w:t>
      </w:r>
    </w:p>
    <w:p w14:paraId="6715E391" w14:textId="77777777" w:rsidR="00BC0A8C" w:rsidRPr="00CB1022" w:rsidRDefault="00BC0A8C" w:rsidP="00BC0A8C">
      <w:pPr>
        <w:pStyle w:val="A"/>
      </w:pPr>
      <w:r w:rsidRPr="00CB1022">
        <w:t>G.</w:t>
      </w:r>
      <w:r w:rsidRPr="00CB1022">
        <w:tab/>
        <w:t>Identify numbers as odd or even.</w:t>
      </w:r>
    </w:p>
    <w:p w14:paraId="4DC8297C" w14:textId="77777777" w:rsidR="00BC0A8C" w:rsidRPr="00CB1022" w:rsidRDefault="00BC0A8C" w:rsidP="00BC0A8C">
      <w:pPr>
        <w:pStyle w:val="A"/>
      </w:pPr>
      <w:r w:rsidRPr="00CB1022">
        <w:t>H.</w:t>
      </w:r>
      <w:r w:rsidRPr="00CB1022">
        <w:tab/>
        <w:t>Find the total number of objects when given the number of identical groups and the number of objects in each group, neither number larger than 5.</w:t>
      </w:r>
    </w:p>
    <w:p w14:paraId="12EC64E6" w14:textId="77777777" w:rsidR="00BC0A8C" w:rsidRPr="00CB1022" w:rsidRDefault="00BC0A8C" w:rsidP="00BC0A8C">
      <w:pPr>
        <w:pStyle w:val="A"/>
      </w:pPr>
      <w:r w:rsidRPr="00CB1022">
        <w:t>I.</w:t>
      </w:r>
      <w:r w:rsidRPr="00CB1022">
        <w:tab/>
        <w:t>Find the total number inside an array with neither number in the columns or rows larger than 5.</w:t>
      </w:r>
    </w:p>
    <w:p w14:paraId="11E77FC8" w14:textId="77777777" w:rsidR="00BC0A8C" w:rsidRPr="00CB1022" w:rsidRDefault="00BC0A8C" w:rsidP="00BC0A8C">
      <w:pPr>
        <w:pStyle w:val="AuthorityNote"/>
      </w:pPr>
      <w:r w:rsidRPr="00CB1022">
        <w:t>AUTHORITY NOTE:</w:t>
      </w:r>
      <w:r w:rsidRPr="00CB1022">
        <w:tab/>
        <w:t>Promulgated in accordance with R.S. 17:24.4.</w:t>
      </w:r>
    </w:p>
    <w:p w14:paraId="791DE648" w14:textId="77777777" w:rsidR="00BC0A8C" w:rsidRDefault="00BC0A8C" w:rsidP="00BC0A8C">
      <w:pPr>
        <w:pStyle w:val="HistoricalNote"/>
      </w:pPr>
      <w:r w:rsidRPr="00CB1022">
        <w:t>HISTORICAL NOTE:</w:t>
      </w:r>
      <w:r w:rsidRPr="00CB1022">
        <w:tab/>
        <w:t xml:space="preserve">Promulgated by the Board of Elementary and Secondary Education, </w:t>
      </w:r>
      <w:r>
        <w:t>LR 43:917 (May 2017).</w:t>
      </w:r>
    </w:p>
    <w:p w14:paraId="0B185511" w14:textId="77777777" w:rsidR="00BC0A8C" w:rsidRPr="00CB1022" w:rsidRDefault="00BC0A8C" w:rsidP="00BC0A8C">
      <w:pPr>
        <w:pStyle w:val="Section"/>
        <w:rPr>
          <w:rFonts w:eastAsia="Calibri"/>
        </w:rPr>
      </w:pPr>
      <w:bookmarkStart w:id="864" w:name="_Toc125623541"/>
      <w:r w:rsidRPr="00CB1022">
        <w:rPr>
          <w:rFonts w:eastAsia="Calibri"/>
        </w:rPr>
        <w:t>§9523.</w:t>
      </w:r>
      <w:r w:rsidRPr="00CB1022">
        <w:rPr>
          <w:rFonts w:eastAsia="Calibri"/>
        </w:rPr>
        <w:tab/>
        <w:t>Number and Operations in Base Ten</w:t>
      </w:r>
      <w:bookmarkEnd w:id="864"/>
    </w:p>
    <w:p w14:paraId="3F8418DC" w14:textId="77777777" w:rsidR="00BC0A8C" w:rsidRPr="00CB1022" w:rsidRDefault="00BC0A8C" w:rsidP="00BC0A8C">
      <w:pPr>
        <w:pStyle w:val="A"/>
      </w:pPr>
      <w:r w:rsidRPr="00CB1022">
        <w:t>A.</w:t>
      </w:r>
      <w:r w:rsidRPr="00CB1022">
        <w:tab/>
        <w:t>Build representations of two digit numbers using tens and ones.</w:t>
      </w:r>
    </w:p>
    <w:p w14:paraId="49BA85CA" w14:textId="77777777" w:rsidR="00BC0A8C" w:rsidRPr="00CB1022" w:rsidRDefault="00BC0A8C" w:rsidP="00BC0A8C">
      <w:pPr>
        <w:pStyle w:val="A"/>
      </w:pPr>
      <w:r w:rsidRPr="00CB1022">
        <w:t>B.</w:t>
      </w:r>
      <w:r w:rsidRPr="00CB1022">
        <w:tab/>
        <w:t>Build representations of three digit numbers using hundreds, tens and ones.</w:t>
      </w:r>
    </w:p>
    <w:p w14:paraId="13AB765E" w14:textId="77777777" w:rsidR="00BC0A8C" w:rsidRPr="00CB1022" w:rsidRDefault="00BC0A8C" w:rsidP="00BC0A8C">
      <w:pPr>
        <w:pStyle w:val="A"/>
      </w:pPr>
      <w:r w:rsidRPr="00CB1022">
        <w:t>C.</w:t>
      </w:r>
      <w:r w:rsidRPr="00CB1022">
        <w:tab/>
        <w:t>Build representations of numbers using hundreds, tens and ones.</w:t>
      </w:r>
    </w:p>
    <w:p w14:paraId="33E8C1C6" w14:textId="77777777" w:rsidR="00BC0A8C" w:rsidRPr="00CB1022" w:rsidRDefault="00BC0A8C" w:rsidP="00BC0A8C">
      <w:pPr>
        <w:pStyle w:val="A"/>
      </w:pPr>
      <w:r w:rsidRPr="00CB1022">
        <w:t>D.</w:t>
      </w:r>
      <w:r w:rsidRPr="00CB1022">
        <w:tab/>
        <w:t>Skip count by 5s.</w:t>
      </w:r>
    </w:p>
    <w:p w14:paraId="035EA9AB" w14:textId="77777777" w:rsidR="00BC0A8C" w:rsidRPr="00CB1022" w:rsidRDefault="00BC0A8C" w:rsidP="00BC0A8C">
      <w:pPr>
        <w:pStyle w:val="A"/>
      </w:pPr>
      <w:r w:rsidRPr="00CB1022">
        <w:t>E.</w:t>
      </w:r>
      <w:r w:rsidRPr="00CB1022">
        <w:tab/>
        <w:t>Skip count by 10s.</w:t>
      </w:r>
    </w:p>
    <w:p w14:paraId="619FA557" w14:textId="77777777" w:rsidR="00BC0A8C" w:rsidRPr="00CB1022" w:rsidRDefault="00BC0A8C" w:rsidP="00BC0A8C">
      <w:pPr>
        <w:pStyle w:val="A"/>
      </w:pPr>
      <w:r w:rsidRPr="00CB1022">
        <w:t>F.</w:t>
      </w:r>
      <w:r w:rsidRPr="00CB1022">
        <w:tab/>
        <w:t>Skip count by 100s.</w:t>
      </w:r>
    </w:p>
    <w:p w14:paraId="4496D87E" w14:textId="77777777" w:rsidR="00BC0A8C" w:rsidRPr="00CB1022" w:rsidRDefault="00BC0A8C" w:rsidP="00BC0A8C">
      <w:pPr>
        <w:pStyle w:val="A"/>
      </w:pPr>
      <w:r w:rsidRPr="00CB1022">
        <w:t>G.</w:t>
      </w:r>
      <w:r w:rsidRPr="00CB1022">
        <w:tab/>
        <w:t>Identify numerals 0-100.</w:t>
      </w:r>
    </w:p>
    <w:p w14:paraId="69FC241A" w14:textId="77777777" w:rsidR="00BC0A8C" w:rsidRPr="00CB1022" w:rsidRDefault="00BC0A8C" w:rsidP="00BC0A8C">
      <w:pPr>
        <w:pStyle w:val="A"/>
      </w:pPr>
      <w:r w:rsidRPr="00CB1022">
        <w:t>H.</w:t>
      </w:r>
      <w:r w:rsidRPr="00CB1022">
        <w:tab/>
        <w:t>Identify the numeral between 0 and 100 when presented the name.</w:t>
      </w:r>
    </w:p>
    <w:p w14:paraId="0901DA7B" w14:textId="77777777" w:rsidR="00BC0A8C" w:rsidRPr="00CB1022" w:rsidRDefault="00BC0A8C" w:rsidP="00BC0A8C">
      <w:pPr>
        <w:pStyle w:val="A"/>
      </w:pPr>
      <w:r w:rsidRPr="00CB1022">
        <w:t>I.</w:t>
      </w:r>
      <w:r w:rsidRPr="00CB1022">
        <w:tab/>
        <w:t>Write or select the numerals 0-100.</w:t>
      </w:r>
    </w:p>
    <w:p w14:paraId="27275CC7" w14:textId="77777777" w:rsidR="00BC0A8C" w:rsidRPr="00CB1022" w:rsidRDefault="00BC0A8C" w:rsidP="00BC0A8C">
      <w:pPr>
        <w:pStyle w:val="A"/>
      </w:pPr>
      <w:r w:rsidRPr="00CB1022">
        <w:t>J.</w:t>
      </w:r>
      <w:r w:rsidRPr="00CB1022">
        <w:tab/>
        <w:t>Write or select expanded form for any two digit number.</w:t>
      </w:r>
    </w:p>
    <w:p w14:paraId="2C1F0BB2" w14:textId="77777777" w:rsidR="00BC0A8C" w:rsidRPr="00CB1022" w:rsidRDefault="00BC0A8C" w:rsidP="00BC0A8C">
      <w:pPr>
        <w:pStyle w:val="A"/>
      </w:pPr>
      <w:r w:rsidRPr="00CB1022">
        <w:t>K.</w:t>
      </w:r>
      <w:r w:rsidRPr="00CB1022">
        <w:tab/>
        <w:t>Write or select expanded form for any three digit number.</w:t>
      </w:r>
    </w:p>
    <w:p w14:paraId="3E10777E" w14:textId="77777777" w:rsidR="00BC0A8C" w:rsidRPr="00CB1022" w:rsidRDefault="00BC0A8C" w:rsidP="00BC0A8C">
      <w:pPr>
        <w:pStyle w:val="A"/>
      </w:pPr>
      <w:r w:rsidRPr="00CB1022">
        <w:t>L.</w:t>
      </w:r>
      <w:r w:rsidRPr="00CB1022">
        <w:tab/>
        <w:t>Explain what the zero represents in place value (hundreds, tens, ones) in a number.</w:t>
      </w:r>
    </w:p>
    <w:p w14:paraId="18C4EFB9" w14:textId="77777777" w:rsidR="00BC0A8C" w:rsidRPr="00CB1022" w:rsidRDefault="00BC0A8C" w:rsidP="00BC0A8C">
      <w:pPr>
        <w:pStyle w:val="A"/>
      </w:pPr>
      <w:r w:rsidRPr="00CB1022">
        <w:t>M.</w:t>
      </w:r>
      <w:r w:rsidRPr="00CB1022">
        <w:tab/>
        <w:t>Write or select the expanded form for up to three digit number.</w:t>
      </w:r>
    </w:p>
    <w:p w14:paraId="562D429B" w14:textId="77777777" w:rsidR="00BC0A8C" w:rsidRPr="00CB1022" w:rsidRDefault="00BC0A8C" w:rsidP="00BC0A8C">
      <w:pPr>
        <w:pStyle w:val="A"/>
      </w:pPr>
      <w:r w:rsidRPr="00CB1022">
        <w:t>N.</w:t>
      </w:r>
      <w:r w:rsidRPr="00CB1022">
        <w:tab/>
        <w:t>Compare (greater than, less than, equal to) two numbers up to 100.</w:t>
      </w:r>
    </w:p>
    <w:p w14:paraId="21610934" w14:textId="77777777" w:rsidR="00BC0A8C" w:rsidRPr="00CB1022" w:rsidRDefault="00BC0A8C" w:rsidP="00BC0A8C">
      <w:pPr>
        <w:pStyle w:val="A"/>
      </w:pPr>
      <w:r w:rsidRPr="00CB1022">
        <w:t>O.</w:t>
      </w:r>
      <w:r w:rsidRPr="00CB1022">
        <w:tab/>
        <w:t>Compare two digit numbers using representations and numbers (e.g., identify more tens, less tens, more ones, less ones, larger number, smaller number).</w:t>
      </w:r>
    </w:p>
    <w:p w14:paraId="22AAE204" w14:textId="77777777" w:rsidR="00BC0A8C" w:rsidRPr="00CB1022" w:rsidRDefault="00BC0A8C" w:rsidP="00BC0A8C">
      <w:pPr>
        <w:pStyle w:val="A"/>
      </w:pPr>
      <w:r w:rsidRPr="00CB1022">
        <w:t>P.</w:t>
      </w:r>
      <w:r w:rsidRPr="00CB1022">
        <w:tab/>
        <w:t>Compare three digit numbers using representations and numbers (e.g., identify more hundreds, less hundreds, more tens, less tens, more ones, less ones, larger number, smaller number).</w:t>
      </w:r>
    </w:p>
    <w:p w14:paraId="10AD69EE" w14:textId="77777777" w:rsidR="00BC0A8C" w:rsidRPr="00CB1022" w:rsidRDefault="00BC0A8C" w:rsidP="00BC0A8C">
      <w:pPr>
        <w:pStyle w:val="A"/>
      </w:pPr>
      <w:r w:rsidRPr="00CB1022">
        <w:t>Q.</w:t>
      </w:r>
      <w:r w:rsidRPr="00CB1022">
        <w:tab/>
        <w:t>Model addition and subtraction with base 10 blocks within 20.</w:t>
      </w:r>
    </w:p>
    <w:p w14:paraId="67C584F5" w14:textId="77777777" w:rsidR="00BC0A8C" w:rsidRPr="00CB1022" w:rsidRDefault="00BC0A8C" w:rsidP="00BC0A8C">
      <w:pPr>
        <w:pStyle w:val="A"/>
      </w:pPr>
      <w:r w:rsidRPr="00CB1022">
        <w:t>R.</w:t>
      </w:r>
      <w:r w:rsidRPr="00CB1022">
        <w:tab/>
        <w:t>Model addition and subtraction with base 10 blocks within 50.</w:t>
      </w:r>
    </w:p>
    <w:p w14:paraId="1F8A9F5F" w14:textId="77777777" w:rsidR="00BC0A8C" w:rsidRPr="00CB1022" w:rsidRDefault="00BC0A8C" w:rsidP="00BC0A8C">
      <w:pPr>
        <w:pStyle w:val="A"/>
      </w:pPr>
      <w:r w:rsidRPr="00CB1022">
        <w:t>S.</w:t>
      </w:r>
      <w:r w:rsidRPr="00CB1022">
        <w:tab/>
        <w:t>Model addition and subtraction with base 10 blocks within 100.</w:t>
      </w:r>
    </w:p>
    <w:p w14:paraId="2410B65C" w14:textId="77777777" w:rsidR="00BC0A8C" w:rsidRPr="00CB1022" w:rsidRDefault="00BC0A8C" w:rsidP="00BC0A8C">
      <w:pPr>
        <w:pStyle w:val="A"/>
      </w:pPr>
      <w:r w:rsidRPr="00CB1022">
        <w:t>T.</w:t>
      </w:r>
      <w:r w:rsidRPr="00CB1022">
        <w:tab/>
        <w:t>Combine up to 3 sets of 20 or less.</w:t>
      </w:r>
    </w:p>
    <w:p w14:paraId="3030BFC3" w14:textId="77777777" w:rsidR="00BC0A8C" w:rsidRPr="00CB1022" w:rsidRDefault="00BC0A8C" w:rsidP="00BC0A8C">
      <w:pPr>
        <w:pStyle w:val="A"/>
      </w:pPr>
      <w:r w:rsidRPr="00CB1022">
        <w:t>U.</w:t>
      </w:r>
      <w:r w:rsidRPr="00CB1022">
        <w:tab/>
        <w:t>Compose ones into tens and/or tens into hundreds in addition situation.</w:t>
      </w:r>
    </w:p>
    <w:p w14:paraId="59397B99" w14:textId="77777777" w:rsidR="00BC0A8C" w:rsidRPr="00CB1022" w:rsidRDefault="00BC0A8C" w:rsidP="00BC0A8C">
      <w:pPr>
        <w:pStyle w:val="A"/>
      </w:pPr>
      <w:r w:rsidRPr="00CB1022">
        <w:t>V.</w:t>
      </w:r>
      <w:r w:rsidRPr="00CB1022">
        <w:tab/>
        <w:t>Decompose tens into ones and/or hundreds into tens in subtraction situations.</w:t>
      </w:r>
    </w:p>
    <w:p w14:paraId="0D477BAB" w14:textId="77777777" w:rsidR="00BC0A8C" w:rsidRPr="00CB1022" w:rsidRDefault="00BC0A8C" w:rsidP="00BC0A8C">
      <w:pPr>
        <w:pStyle w:val="A"/>
      </w:pPr>
      <w:r w:rsidRPr="00CB1022">
        <w:t>W.</w:t>
      </w:r>
      <w:r w:rsidRPr="00CB1022">
        <w:tab/>
        <w:t>Use diagrams and number lines to solve addition or subtraction problems.</w:t>
      </w:r>
    </w:p>
    <w:p w14:paraId="0A6015DB" w14:textId="77777777" w:rsidR="00BC0A8C" w:rsidRPr="00CB1022" w:rsidRDefault="00BC0A8C" w:rsidP="00BC0A8C">
      <w:pPr>
        <w:pStyle w:val="A"/>
      </w:pPr>
      <w:r w:rsidRPr="00CB1022">
        <w:t>X.</w:t>
      </w:r>
      <w:r w:rsidRPr="00CB1022">
        <w:tab/>
        <w:t>Mentally add or subtract 10 from a given set from the 10s family (e.g., what is 10 more than 50? What is 10 less than 70?).</w:t>
      </w:r>
    </w:p>
    <w:p w14:paraId="23333805" w14:textId="77777777" w:rsidR="00BC0A8C" w:rsidRPr="00CB1022" w:rsidRDefault="00BC0A8C" w:rsidP="00BC0A8C">
      <w:pPr>
        <w:pStyle w:val="A"/>
      </w:pPr>
      <w:r w:rsidRPr="00CB1022">
        <w:t>Y.</w:t>
      </w:r>
      <w:r w:rsidRPr="00CB1022">
        <w:tab/>
        <w:t>Mentally add or subtract 100 from a given set from the 100s family (e.g., what is 100 more than 500? What is 100 less than 700?).</w:t>
      </w:r>
    </w:p>
    <w:p w14:paraId="7EF8D9E6" w14:textId="77777777" w:rsidR="00BC0A8C" w:rsidRPr="00CB1022" w:rsidRDefault="00BC0A8C" w:rsidP="00BC0A8C">
      <w:pPr>
        <w:pStyle w:val="A"/>
      </w:pPr>
      <w:r w:rsidRPr="00CB1022">
        <w:t>Z.</w:t>
      </w:r>
      <w:r w:rsidRPr="00CB1022">
        <w:tab/>
        <w:t>Mentally add or subtract 100 from a given set from the 100s family (e.g., what is 100 more than 500? What is 100 less than 700?).</w:t>
      </w:r>
    </w:p>
    <w:p w14:paraId="2BCC54B3" w14:textId="77777777" w:rsidR="00BC0A8C" w:rsidRPr="00CB1022" w:rsidRDefault="00BC0A8C" w:rsidP="00BC0A8C">
      <w:pPr>
        <w:pStyle w:val="AuthorityNote"/>
      </w:pPr>
      <w:r w:rsidRPr="00CB1022">
        <w:t>AUTHORITY NOTE:</w:t>
      </w:r>
      <w:r w:rsidRPr="00CB1022">
        <w:tab/>
        <w:t>Promulgated in accordance with R.S. 17:24.4.</w:t>
      </w:r>
    </w:p>
    <w:p w14:paraId="58DA3283" w14:textId="77777777" w:rsidR="00BC0A8C" w:rsidRDefault="00BC0A8C" w:rsidP="00BC0A8C">
      <w:pPr>
        <w:pStyle w:val="HistoricalNote"/>
      </w:pPr>
      <w:r w:rsidRPr="00CB1022">
        <w:t>HISTORICAL NOTE:</w:t>
      </w:r>
      <w:r w:rsidRPr="00CB1022">
        <w:tab/>
        <w:t xml:space="preserve">Promulgated by the Board of Elementary and Secondary Education, </w:t>
      </w:r>
      <w:r>
        <w:t>LR 43:917 (May 2017).</w:t>
      </w:r>
    </w:p>
    <w:p w14:paraId="45D0C37A" w14:textId="77777777" w:rsidR="00BC0A8C" w:rsidRPr="00CB1022" w:rsidRDefault="00BC0A8C" w:rsidP="00BC0A8C">
      <w:pPr>
        <w:pStyle w:val="Section"/>
        <w:rPr>
          <w:rFonts w:eastAsia="Calibri"/>
        </w:rPr>
      </w:pPr>
      <w:bookmarkStart w:id="865" w:name="_Toc125623542"/>
      <w:r w:rsidRPr="00CB1022">
        <w:rPr>
          <w:rFonts w:eastAsia="Calibri"/>
        </w:rPr>
        <w:t>§9525.</w:t>
      </w:r>
      <w:r w:rsidRPr="00CB1022">
        <w:rPr>
          <w:rFonts w:eastAsia="Calibri"/>
        </w:rPr>
        <w:tab/>
        <w:t>Measurement and Data</w:t>
      </w:r>
      <w:bookmarkEnd w:id="865"/>
    </w:p>
    <w:p w14:paraId="74E7EAC5" w14:textId="77777777" w:rsidR="00BC0A8C" w:rsidRPr="00CB1022" w:rsidRDefault="00BC0A8C" w:rsidP="00BC0A8C">
      <w:pPr>
        <w:pStyle w:val="A"/>
      </w:pPr>
      <w:r w:rsidRPr="00CB1022">
        <w:t>A.</w:t>
      </w:r>
      <w:r w:rsidRPr="00CB1022">
        <w:tab/>
        <w:t>Select appropriate tool and unit of measurement to measure an object (ruler or yard stick; inches or feet).</w:t>
      </w:r>
    </w:p>
    <w:p w14:paraId="00268467" w14:textId="77777777" w:rsidR="00BC0A8C" w:rsidRPr="00CB1022" w:rsidRDefault="00BC0A8C" w:rsidP="00BC0A8C">
      <w:pPr>
        <w:pStyle w:val="A"/>
      </w:pPr>
      <w:r w:rsidRPr="00CB1022">
        <w:t>B.</w:t>
      </w:r>
      <w:r w:rsidRPr="00CB1022">
        <w:tab/>
        <w:t>Select appropriate tools and demonstrate or identify appropriate measuring techniques.</w:t>
      </w:r>
    </w:p>
    <w:p w14:paraId="60B20835" w14:textId="77777777" w:rsidR="00BC0A8C" w:rsidRPr="00CB1022" w:rsidRDefault="00BC0A8C" w:rsidP="00BC0A8C">
      <w:pPr>
        <w:pStyle w:val="A"/>
      </w:pPr>
      <w:r w:rsidRPr="00CB1022">
        <w:t>C.</w:t>
      </w:r>
      <w:r w:rsidRPr="00CB1022">
        <w:tab/>
        <w:t>Measure the length of an object using two different size units.</w:t>
      </w:r>
    </w:p>
    <w:p w14:paraId="28F1BA37" w14:textId="77777777" w:rsidR="00BC0A8C" w:rsidRPr="00CB1022" w:rsidRDefault="00BC0A8C" w:rsidP="00BC0A8C">
      <w:pPr>
        <w:pStyle w:val="A"/>
      </w:pPr>
      <w:r w:rsidRPr="00CB1022">
        <w:t>D.</w:t>
      </w:r>
      <w:r w:rsidRPr="00CB1022">
        <w:tab/>
        <w:t>Recognize that standard measurement units can be decomposed into smaller units.</w:t>
      </w:r>
    </w:p>
    <w:p w14:paraId="5C81937D" w14:textId="77777777" w:rsidR="00BC0A8C" w:rsidRPr="00CB1022" w:rsidRDefault="00BC0A8C" w:rsidP="00BC0A8C">
      <w:pPr>
        <w:pStyle w:val="A"/>
      </w:pPr>
      <w:r w:rsidRPr="00CB1022">
        <w:t>E.</w:t>
      </w:r>
      <w:r w:rsidRPr="00CB1022">
        <w:tab/>
        <w:t>Estimate the length of an object using units of feet and inches.</w:t>
      </w:r>
    </w:p>
    <w:p w14:paraId="7204157F" w14:textId="77777777" w:rsidR="00BC0A8C" w:rsidRPr="00CB1022" w:rsidRDefault="00BC0A8C" w:rsidP="00BC0A8C">
      <w:pPr>
        <w:pStyle w:val="A"/>
      </w:pPr>
      <w:r w:rsidRPr="00CB1022">
        <w:t>F.</w:t>
      </w:r>
      <w:r w:rsidRPr="00CB1022">
        <w:tab/>
        <w:t>Measure two objects with each no more than 10 inches long and find the difference in their lengths.</w:t>
      </w:r>
    </w:p>
    <w:p w14:paraId="21B9A957" w14:textId="77777777" w:rsidR="00BC0A8C" w:rsidRPr="00CB1022" w:rsidRDefault="00BC0A8C" w:rsidP="00BC0A8C">
      <w:pPr>
        <w:pStyle w:val="A"/>
      </w:pPr>
      <w:r w:rsidRPr="00CB1022">
        <w:t>G.</w:t>
      </w:r>
      <w:r w:rsidRPr="00CB1022">
        <w:tab/>
        <w:t>Solve one-step subtraction problems involving the difference of the lengths of two objects in standard length units.</w:t>
      </w:r>
    </w:p>
    <w:p w14:paraId="6AA2405A" w14:textId="77777777" w:rsidR="00BC0A8C" w:rsidRPr="00CB1022" w:rsidRDefault="00BC0A8C" w:rsidP="00BC0A8C">
      <w:pPr>
        <w:pStyle w:val="A"/>
      </w:pPr>
      <w:r w:rsidRPr="00CB1022">
        <w:t>H.</w:t>
      </w:r>
      <w:r w:rsidRPr="00CB1022">
        <w:tab/>
        <w:t>Solve word problems involving the difference in standard length units.</w:t>
      </w:r>
    </w:p>
    <w:p w14:paraId="6D8B9D0D" w14:textId="77777777" w:rsidR="00BC0A8C" w:rsidRPr="00CB1022" w:rsidRDefault="00BC0A8C" w:rsidP="00BC0A8C">
      <w:pPr>
        <w:pStyle w:val="A"/>
      </w:pPr>
      <w:r w:rsidRPr="00CB1022">
        <w:t>I.</w:t>
      </w:r>
      <w:r w:rsidRPr="00CB1022">
        <w:tab/>
        <w:t>Use diagrams and number lines to solve addition or subtraction problems.</w:t>
      </w:r>
    </w:p>
    <w:p w14:paraId="2014EC31" w14:textId="77777777" w:rsidR="00BC0A8C" w:rsidRPr="00CB1022" w:rsidRDefault="00BC0A8C" w:rsidP="00BC0A8C">
      <w:pPr>
        <w:pStyle w:val="A"/>
      </w:pPr>
      <w:r w:rsidRPr="00CB1022">
        <w:t>J.</w:t>
      </w:r>
      <w:r w:rsidRPr="00CB1022">
        <w:tab/>
        <w:t>Tell time to the nearest 5 minutes using a digital clock.</w:t>
      </w:r>
    </w:p>
    <w:p w14:paraId="5DB5E000" w14:textId="77777777" w:rsidR="00BC0A8C" w:rsidRPr="00CB1022" w:rsidRDefault="00BC0A8C" w:rsidP="00BC0A8C">
      <w:pPr>
        <w:pStyle w:val="A"/>
      </w:pPr>
      <w:r w:rsidRPr="00CB1022">
        <w:t>K.</w:t>
      </w:r>
      <w:r w:rsidRPr="00CB1022">
        <w:tab/>
        <w:t>Solve word problems using dollar bills, quarters, dimes, nickels, or pennies.</w:t>
      </w:r>
    </w:p>
    <w:p w14:paraId="255F55CA" w14:textId="77777777" w:rsidR="00BC0A8C" w:rsidRPr="00CB1022" w:rsidRDefault="00BC0A8C" w:rsidP="00BC0A8C">
      <w:pPr>
        <w:pStyle w:val="A"/>
      </w:pPr>
      <w:r w:rsidRPr="00CB1022">
        <w:t>L.</w:t>
      </w:r>
      <w:r w:rsidRPr="00CB1022">
        <w:tab/>
        <w:t>Organize data by representing continuous data on a line plot.</w:t>
      </w:r>
    </w:p>
    <w:p w14:paraId="556AEE8A" w14:textId="77777777" w:rsidR="00BC0A8C" w:rsidRPr="00CB1022" w:rsidRDefault="00BC0A8C" w:rsidP="00BC0A8C">
      <w:pPr>
        <w:pStyle w:val="A"/>
      </w:pPr>
      <w:r w:rsidRPr="00CB1022">
        <w:t>M.</w:t>
      </w:r>
      <w:r w:rsidRPr="00CB1022">
        <w:tab/>
        <w:t>Analyze data by sorting into categories established by each question.</w:t>
      </w:r>
    </w:p>
    <w:p w14:paraId="024DFAE7" w14:textId="77777777" w:rsidR="00BC0A8C" w:rsidRPr="00CB1022" w:rsidRDefault="00BC0A8C" w:rsidP="00BC0A8C">
      <w:pPr>
        <w:pStyle w:val="A"/>
      </w:pPr>
      <w:r w:rsidRPr="00CB1022">
        <w:t>N.</w:t>
      </w:r>
      <w:r w:rsidRPr="00CB1022">
        <w:tab/>
        <w:t>Organize data by representing categorical data on a pictorial graph or bar graph.</w:t>
      </w:r>
    </w:p>
    <w:p w14:paraId="049F306F" w14:textId="77777777" w:rsidR="00BC0A8C" w:rsidRPr="00CB1022" w:rsidRDefault="00BC0A8C" w:rsidP="00BC0A8C">
      <w:pPr>
        <w:pStyle w:val="A"/>
      </w:pPr>
      <w:r w:rsidRPr="00CB1022">
        <w:t>O.</w:t>
      </w:r>
      <w:r w:rsidRPr="00CB1022">
        <w:tab/>
        <w:t>Identify the value of each category represented on picture graph and bar graph or each point on a line plot.</w:t>
      </w:r>
    </w:p>
    <w:p w14:paraId="6A11D4DC" w14:textId="77777777" w:rsidR="00BC0A8C" w:rsidRPr="00CB1022" w:rsidRDefault="00BC0A8C" w:rsidP="00BC0A8C">
      <w:pPr>
        <w:pStyle w:val="A"/>
      </w:pPr>
      <w:r w:rsidRPr="00CB1022">
        <w:t>P.</w:t>
      </w:r>
      <w:r w:rsidRPr="00CB1022">
        <w:tab/>
        <w:t>Compare the information shown in a bar graph or picture graph with up to four categories. Solve simple comparisons of how many more or how many less.</w:t>
      </w:r>
    </w:p>
    <w:p w14:paraId="491FF825" w14:textId="77777777" w:rsidR="00BC0A8C" w:rsidRPr="00CB1022" w:rsidRDefault="00BC0A8C" w:rsidP="00BC0A8C">
      <w:pPr>
        <w:pStyle w:val="AuthorityNote"/>
      </w:pPr>
      <w:r w:rsidRPr="00CB1022">
        <w:t>AUTHORITY NOTE:</w:t>
      </w:r>
      <w:r w:rsidRPr="00CB1022">
        <w:tab/>
        <w:t>Promulgated in accordance with R.S. 17:24.4.</w:t>
      </w:r>
    </w:p>
    <w:p w14:paraId="6A7F7423" w14:textId="77777777" w:rsidR="00BC0A8C" w:rsidRDefault="00BC0A8C" w:rsidP="00BC0A8C">
      <w:pPr>
        <w:pStyle w:val="HistoricalNote"/>
      </w:pPr>
      <w:r w:rsidRPr="00CB1022">
        <w:t>HISTORICAL NOTE:</w:t>
      </w:r>
      <w:r w:rsidRPr="00CB1022">
        <w:tab/>
        <w:t xml:space="preserve">Promulgated by the Board of Elementary and Secondary Education, </w:t>
      </w:r>
      <w:r>
        <w:t>LR 43:917 (May 2017).</w:t>
      </w:r>
    </w:p>
    <w:p w14:paraId="3697549B" w14:textId="77777777" w:rsidR="00BC0A8C" w:rsidRPr="00CB1022" w:rsidRDefault="00BC0A8C" w:rsidP="00BC0A8C">
      <w:pPr>
        <w:pStyle w:val="Section"/>
        <w:rPr>
          <w:rFonts w:eastAsia="Calibri"/>
        </w:rPr>
      </w:pPr>
      <w:bookmarkStart w:id="866" w:name="_Toc125623543"/>
      <w:r w:rsidRPr="00CB1022">
        <w:rPr>
          <w:rFonts w:eastAsia="Calibri"/>
        </w:rPr>
        <w:t>§9527.</w:t>
      </w:r>
      <w:r w:rsidRPr="00CB1022">
        <w:rPr>
          <w:rFonts w:eastAsia="Calibri"/>
        </w:rPr>
        <w:tab/>
        <w:t>Geometry</w:t>
      </w:r>
      <w:bookmarkEnd w:id="866"/>
    </w:p>
    <w:p w14:paraId="66959BBE" w14:textId="77777777" w:rsidR="00BC0A8C" w:rsidRPr="00CB1022" w:rsidRDefault="00BC0A8C" w:rsidP="00BC0A8C">
      <w:pPr>
        <w:pStyle w:val="A"/>
      </w:pPr>
      <w:r w:rsidRPr="00CB1022">
        <w:t>A.</w:t>
      </w:r>
      <w:r w:rsidRPr="00CB1022">
        <w:tab/>
        <w:t>Identify two-dimensional shapes such as rhombus, pentagons, hexagons, octagon, ovals, equilateral, isosceles, and scalene triangles.</w:t>
      </w:r>
    </w:p>
    <w:p w14:paraId="1484B546" w14:textId="77777777" w:rsidR="00BC0A8C" w:rsidRPr="00CB1022" w:rsidRDefault="00BC0A8C" w:rsidP="00BC0A8C">
      <w:pPr>
        <w:pStyle w:val="A"/>
      </w:pPr>
      <w:r w:rsidRPr="00CB1022">
        <w:t>B.</w:t>
      </w:r>
      <w:r w:rsidRPr="00CB1022">
        <w:tab/>
        <w:t>Distinguish two- or three-dimensional shapes based upon their attributes (i.e., # of sides, equal or different lengths of sides, # of faces, # of corners).</w:t>
      </w:r>
    </w:p>
    <w:p w14:paraId="422AEB76" w14:textId="77777777" w:rsidR="00BC0A8C" w:rsidRPr="00CB1022" w:rsidRDefault="00BC0A8C" w:rsidP="00BC0A8C">
      <w:pPr>
        <w:pStyle w:val="A"/>
      </w:pPr>
      <w:r w:rsidRPr="00CB1022">
        <w:t>C.</w:t>
      </w:r>
      <w:r w:rsidRPr="00CB1022">
        <w:tab/>
        <w:t>Draw two-dimensional shapes with specific attributes.</w:t>
      </w:r>
    </w:p>
    <w:p w14:paraId="0397EE14" w14:textId="77777777" w:rsidR="00BC0A8C" w:rsidRPr="00CB1022" w:rsidRDefault="00BC0A8C" w:rsidP="00BC0A8C">
      <w:pPr>
        <w:pStyle w:val="A"/>
      </w:pPr>
      <w:r w:rsidRPr="00CB1022">
        <w:t>D.</w:t>
      </w:r>
      <w:r w:rsidRPr="00CB1022">
        <w:tab/>
        <w:t>Find the total number of same size squares by counting when the number of rows and columns in a given array is 5 or less.</w:t>
      </w:r>
    </w:p>
    <w:p w14:paraId="7695316E" w14:textId="77777777" w:rsidR="00BC0A8C" w:rsidRPr="00CB1022" w:rsidRDefault="00BC0A8C" w:rsidP="00BC0A8C">
      <w:pPr>
        <w:pStyle w:val="A"/>
      </w:pPr>
      <w:r w:rsidRPr="00CB1022">
        <w:t>E.</w:t>
      </w:r>
      <w:r w:rsidRPr="00CB1022">
        <w:tab/>
        <w:t>Partition circles and rectangles into two and four equal parts.</w:t>
      </w:r>
    </w:p>
    <w:p w14:paraId="549643B1" w14:textId="77777777" w:rsidR="00BC0A8C" w:rsidRPr="00CB1022" w:rsidRDefault="00BC0A8C" w:rsidP="00BC0A8C">
      <w:pPr>
        <w:pStyle w:val="A"/>
      </w:pPr>
      <w:r w:rsidRPr="00CB1022">
        <w:t>F.</w:t>
      </w:r>
      <w:r w:rsidRPr="00CB1022">
        <w:tab/>
        <w:t>Label a partitioned shape (e.g., one whole rectangle was separated into two halves, one whole circle was separated into three thirds).</w:t>
      </w:r>
    </w:p>
    <w:p w14:paraId="23AFCB86" w14:textId="77777777" w:rsidR="00BC0A8C" w:rsidRPr="00CB1022" w:rsidRDefault="00BC0A8C" w:rsidP="00BC0A8C">
      <w:pPr>
        <w:pStyle w:val="AuthorityNote"/>
      </w:pPr>
      <w:r w:rsidRPr="00CB1022">
        <w:t>AUTHORITY NOTE:</w:t>
      </w:r>
      <w:r w:rsidRPr="00CB1022">
        <w:tab/>
        <w:t>Promulgated in accordance with R.S. 17:24.4.</w:t>
      </w:r>
    </w:p>
    <w:p w14:paraId="2A1F8E93" w14:textId="77777777" w:rsidR="00BC0A8C" w:rsidRDefault="00BC0A8C" w:rsidP="00BC0A8C">
      <w:pPr>
        <w:pStyle w:val="HistoricalNote"/>
      </w:pPr>
      <w:r w:rsidRPr="00CB1022">
        <w:t>HISTORICAL NOTE:</w:t>
      </w:r>
      <w:r w:rsidRPr="00CB1022">
        <w:tab/>
        <w:t xml:space="preserve">Promulgated by the Board of Elementary and Secondary Education, </w:t>
      </w:r>
      <w:r>
        <w:t>LR 43:918 (May 2017).</w:t>
      </w:r>
    </w:p>
    <w:p w14:paraId="17AD6E67" w14:textId="77777777" w:rsidR="00BC0A8C" w:rsidRDefault="00BC0A8C" w:rsidP="00BC0A8C">
      <w:pPr>
        <w:pStyle w:val="Chapter"/>
      </w:pPr>
      <w:bookmarkStart w:id="867" w:name="_Toc125623544"/>
      <w:r w:rsidRPr="00CB1022">
        <w:t>Subchapter D.</w:t>
      </w:r>
      <w:r w:rsidRPr="00CB1022">
        <w:tab/>
        <w:t>Grade 3</w:t>
      </w:r>
      <w:bookmarkEnd w:id="867"/>
    </w:p>
    <w:p w14:paraId="73712674" w14:textId="77777777" w:rsidR="00BC0A8C" w:rsidRPr="00CB1022" w:rsidRDefault="00BC0A8C" w:rsidP="00BC0A8C">
      <w:pPr>
        <w:pStyle w:val="Section"/>
        <w:rPr>
          <w:rFonts w:eastAsia="Calibri"/>
        </w:rPr>
      </w:pPr>
      <w:bookmarkStart w:id="868" w:name="_Toc125623545"/>
      <w:r w:rsidRPr="00CB1022">
        <w:rPr>
          <w:rFonts w:eastAsia="Calibri"/>
        </w:rPr>
        <w:t>§9529.</w:t>
      </w:r>
      <w:r w:rsidRPr="00CB1022">
        <w:rPr>
          <w:rFonts w:eastAsia="Calibri"/>
        </w:rPr>
        <w:tab/>
        <w:t>Operations and Algebraic Thinking</w:t>
      </w:r>
      <w:bookmarkEnd w:id="868"/>
    </w:p>
    <w:p w14:paraId="56DD2374" w14:textId="77777777" w:rsidR="00BC0A8C" w:rsidRPr="00CB1022" w:rsidRDefault="00BC0A8C" w:rsidP="00BC0A8C">
      <w:pPr>
        <w:pStyle w:val="A"/>
      </w:pPr>
      <w:r w:rsidRPr="00CB1022">
        <w:t>A.</w:t>
      </w:r>
      <w:r w:rsidRPr="00CB1022">
        <w:tab/>
        <w:t>Describe a context in which a total number of objects can be expressed as product of two one-digit numbers.</w:t>
      </w:r>
    </w:p>
    <w:p w14:paraId="7CA607F5" w14:textId="77777777" w:rsidR="00BC0A8C" w:rsidRPr="00CB1022" w:rsidRDefault="00BC0A8C" w:rsidP="00BC0A8C">
      <w:pPr>
        <w:pStyle w:val="A"/>
      </w:pPr>
      <w:r w:rsidRPr="00CB1022">
        <w:t>B.</w:t>
      </w:r>
      <w:r w:rsidRPr="00CB1022">
        <w:tab/>
        <w:t>Describe a context in which a number of shares or a number of groups can be expressed as a division problem.</w:t>
      </w:r>
    </w:p>
    <w:p w14:paraId="088C34A6" w14:textId="77777777" w:rsidR="00BC0A8C" w:rsidRPr="00CB1022" w:rsidRDefault="00BC0A8C" w:rsidP="00BC0A8C">
      <w:pPr>
        <w:pStyle w:val="A"/>
      </w:pPr>
      <w:r w:rsidRPr="00CB1022">
        <w:t>C.</w:t>
      </w:r>
      <w:r w:rsidRPr="00CB1022">
        <w:tab/>
        <w:t>Use objects to model multiplication and division situations involving up to 5 groups with up to 5 objects in each group and interpret the results.</w:t>
      </w:r>
    </w:p>
    <w:p w14:paraId="05CC747D" w14:textId="77777777" w:rsidR="00BC0A8C" w:rsidRPr="00CB1022" w:rsidRDefault="00BC0A8C" w:rsidP="00BC0A8C">
      <w:pPr>
        <w:pStyle w:val="A"/>
      </w:pPr>
      <w:r w:rsidRPr="00CB1022">
        <w:t>D.</w:t>
      </w:r>
      <w:r w:rsidRPr="00CB1022">
        <w:tab/>
        <w:t>Use objects to model multiplication and division situations involving up to 10 groups with up to 5 objects in each group and interpret the results.</w:t>
      </w:r>
    </w:p>
    <w:p w14:paraId="0F9D8B06" w14:textId="77777777" w:rsidR="00BC0A8C" w:rsidRPr="00CB1022" w:rsidRDefault="00BC0A8C" w:rsidP="00BC0A8C">
      <w:pPr>
        <w:pStyle w:val="A"/>
      </w:pPr>
      <w:r w:rsidRPr="00CB1022">
        <w:t>E.</w:t>
      </w:r>
      <w:r w:rsidRPr="00CB1022">
        <w:tab/>
        <w:t>Find total number inside an array with neither number in the columns or rows larger than 10.</w:t>
      </w:r>
    </w:p>
    <w:p w14:paraId="29EB0DB8" w14:textId="77777777" w:rsidR="00BC0A8C" w:rsidRPr="00CB1022" w:rsidRDefault="00BC0A8C" w:rsidP="00BC0A8C">
      <w:pPr>
        <w:pStyle w:val="A"/>
      </w:pPr>
      <w:r w:rsidRPr="00CB1022">
        <w:t>F.</w:t>
      </w:r>
      <w:r w:rsidRPr="00CB1022">
        <w:tab/>
        <w:t>Determine how many objects go into each group when given the total number of objects and the number of groups where the number in each group or number of groups is not greater than 10.</w:t>
      </w:r>
    </w:p>
    <w:p w14:paraId="397A0996" w14:textId="77777777" w:rsidR="00BC0A8C" w:rsidRPr="00CB1022" w:rsidRDefault="00BC0A8C" w:rsidP="00BC0A8C">
      <w:pPr>
        <w:pStyle w:val="A"/>
      </w:pPr>
      <w:r w:rsidRPr="00CB1022">
        <w:t>G.</w:t>
      </w:r>
      <w:r w:rsidRPr="00CB1022">
        <w:tab/>
        <w:t>Apply properties of operations as strategies to multiply and divide.</w:t>
      </w:r>
    </w:p>
    <w:p w14:paraId="19CE8CBF" w14:textId="77777777" w:rsidR="00BC0A8C" w:rsidRPr="00CB1022" w:rsidRDefault="00BC0A8C" w:rsidP="00BC0A8C">
      <w:pPr>
        <w:pStyle w:val="A"/>
      </w:pPr>
      <w:r w:rsidRPr="00CB1022">
        <w:t>H.</w:t>
      </w:r>
      <w:r w:rsidRPr="00CB1022">
        <w:tab/>
        <w:t>Determine how many objects go into each group when given the total number of objects and the number of groups where the number in each group or number of groups is not greater than 5.</w:t>
      </w:r>
    </w:p>
    <w:p w14:paraId="23FA3948" w14:textId="77777777" w:rsidR="00BC0A8C" w:rsidRPr="00CB1022" w:rsidRDefault="00BC0A8C" w:rsidP="00BC0A8C">
      <w:pPr>
        <w:pStyle w:val="A"/>
      </w:pPr>
      <w:r w:rsidRPr="00CB1022">
        <w:t>I.</w:t>
      </w:r>
      <w:r w:rsidRPr="00CB1022">
        <w:tab/>
        <w:t>Determine the number of groups given the total number of objects and the number of objects in each group where the number in each group and the number of groups is not greater than 5.</w:t>
      </w:r>
    </w:p>
    <w:p w14:paraId="517433FB" w14:textId="77777777" w:rsidR="00BC0A8C" w:rsidRPr="00CB1022" w:rsidRDefault="00BC0A8C" w:rsidP="00BC0A8C">
      <w:pPr>
        <w:pStyle w:val="A"/>
      </w:pPr>
      <w:r w:rsidRPr="00CB1022">
        <w:t>J.</w:t>
      </w:r>
      <w:r w:rsidRPr="00CB1022">
        <w:tab/>
        <w:t>Find the total number of objects when given the number of identical groups and the number of objects in each group, neither number larger than 5.</w:t>
      </w:r>
    </w:p>
    <w:p w14:paraId="71FB0031" w14:textId="77777777" w:rsidR="00BC0A8C" w:rsidRPr="00CB1022" w:rsidRDefault="00BC0A8C" w:rsidP="00BC0A8C">
      <w:pPr>
        <w:pStyle w:val="A"/>
      </w:pPr>
      <w:r w:rsidRPr="00CB1022">
        <w:t>K.</w:t>
      </w:r>
      <w:r w:rsidRPr="00CB1022">
        <w:tab/>
        <w:t>Find the total number inside an array with neither number in the columns or rows larger than 5.</w:t>
      </w:r>
    </w:p>
    <w:p w14:paraId="45435A1A" w14:textId="77777777" w:rsidR="00BC0A8C" w:rsidRPr="00CB1022" w:rsidRDefault="00BC0A8C" w:rsidP="00BC0A8C">
      <w:pPr>
        <w:pStyle w:val="A"/>
      </w:pPr>
      <w:r w:rsidRPr="00CB1022">
        <w:t>L.</w:t>
      </w:r>
      <w:r w:rsidRPr="00CB1022">
        <w:tab/>
        <w:t>Solve multiplication problems with neither number greater than 5.</w:t>
      </w:r>
    </w:p>
    <w:p w14:paraId="43E46C7D" w14:textId="77777777" w:rsidR="00BC0A8C" w:rsidRPr="00CB1022" w:rsidRDefault="00BC0A8C" w:rsidP="00BC0A8C">
      <w:pPr>
        <w:pStyle w:val="A"/>
      </w:pPr>
      <w:r w:rsidRPr="00CB1022">
        <w:t>M.</w:t>
      </w:r>
      <w:r w:rsidRPr="00CB1022">
        <w:tab/>
        <w:t>Use rounding to solve word problems.</w:t>
      </w:r>
    </w:p>
    <w:p w14:paraId="2D22D778" w14:textId="77777777" w:rsidR="00BC0A8C" w:rsidRPr="00CB1022" w:rsidRDefault="00BC0A8C" w:rsidP="00BC0A8C">
      <w:pPr>
        <w:pStyle w:val="A"/>
      </w:pPr>
      <w:r w:rsidRPr="00CB1022">
        <w:t>N.</w:t>
      </w:r>
      <w:r w:rsidRPr="00CB1022">
        <w:tab/>
        <w:t>Solve or solve and check one or two step word problems requiring addition, subtraction or multiplication with answers up to 100.</w:t>
      </w:r>
    </w:p>
    <w:p w14:paraId="2CB0EB30" w14:textId="77777777" w:rsidR="00BC0A8C" w:rsidRPr="00CB1022" w:rsidRDefault="00BC0A8C" w:rsidP="00BC0A8C">
      <w:pPr>
        <w:pStyle w:val="A"/>
      </w:pPr>
      <w:r w:rsidRPr="00CB1022">
        <w:t>O.</w:t>
      </w:r>
      <w:r w:rsidRPr="00CB1022">
        <w:tab/>
        <w:t>Describe the rule for a numerical pattern (e.g., increase by 2, 5 or 10).</w:t>
      </w:r>
    </w:p>
    <w:p w14:paraId="1A3B6D0D" w14:textId="77777777" w:rsidR="00BC0A8C" w:rsidRPr="00CB1022" w:rsidRDefault="00BC0A8C" w:rsidP="00BC0A8C">
      <w:pPr>
        <w:pStyle w:val="A"/>
      </w:pPr>
      <w:r w:rsidRPr="00CB1022">
        <w:t>P.</w:t>
      </w:r>
      <w:r w:rsidRPr="00CB1022">
        <w:tab/>
        <w:t>Select or name the three next terms in a numerical pattern where numbers increase by 2, 5 or 10.</w:t>
      </w:r>
    </w:p>
    <w:p w14:paraId="74D352AD" w14:textId="77777777" w:rsidR="00BC0A8C" w:rsidRPr="00CB1022" w:rsidRDefault="00BC0A8C" w:rsidP="00BC0A8C">
      <w:pPr>
        <w:pStyle w:val="A"/>
      </w:pPr>
      <w:r w:rsidRPr="00CB1022">
        <w:t>Q.</w:t>
      </w:r>
      <w:r w:rsidRPr="00CB1022">
        <w:tab/>
        <w:t>Identify multiplication patterns in a real word setting.</w:t>
      </w:r>
    </w:p>
    <w:p w14:paraId="6A17B792" w14:textId="77777777" w:rsidR="00BC0A8C" w:rsidRPr="00CB1022" w:rsidRDefault="00BC0A8C" w:rsidP="00BC0A8C">
      <w:pPr>
        <w:pStyle w:val="AuthorityNote"/>
      </w:pPr>
      <w:r w:rsidRPr="00CB1022">
        <w:t>AUTHORITY NOTE:</w:t>
      </w:r>
      <w:r w:rsidRPr="00CB1022">
        <w:tab/>
        <w:t>Promulgated in accordance with R.S. 17:24.4.</w:t>
      </w:r>
    </w:p>
    <w:p w14:paraId="2AEA5EA4" w14:textId="77777777" w:rsidR="00BC0A8C" w:rsidRDefault="00BC0A8C" w:rsidP="00BC0A8C">
      <w:pPr>
        <w:pStyle w:val="HistoricalNote"/>
      </w:pPr>
      <w:r w:rsidRPr="00CB1022">
        <w:t>HISTORICAL NOTE:</w:t>
      </w:r>
      <w:r w:rsidRPr="00CB1022">
        <w:tab/>
        <w:t xml:space="preserve">Promulgated by the Board of Elementary and Secondary Education, </w:t>
      </w:r>
      <w:r>
        <w:t>LR 43:918 (May 2017).</w:t>
      </w:r>
    </w:p>
    <w:p w14:paraId="7C3D840E" w14:textId="77777777" w:rsidR="00BC0A8C" w:rsidRPr="00CB1022" w:rsidRDefault="00BC0A8C" w:rsidP="00BC0A8C">
      <w:pPr>
        <w:pStyle w:val="Section"/>
        <w:rPr>
          <w:rFonts w:eastAsia="Calibri"/>
        </w:rPr>
      </w:pPr>
      <w:bookmarkStart w:id="869" w:name="_Toc125623546"/>
      <w:r w:rsidRPr="00CB1022">
        <w:rPr>
          <w:rFonts w:eastAsia="Calibri"/>
        </w:rPr>
        <w:t>§9531.</w:t>
      </w:r>
      <w:r w:rsidRPr="00CB1022">
        <w:rPr>
          <w:rFonts w:eastAsia="Calibri"/>
        </w:rPr>
        <w:tab/>
        <w:t>Number and Operations in Base Ten</w:t>
      </w:r>
      <w:bookmarkEnd w:id="869"/>
    </w:p>
    <w:p w14:paraId="5EFFFC0E" w14:textId="77777777" w:rsidR="00BC0A8C" w:rsidRPr="00CB1022" w:rsidRDefault="00BC0A8C" w:rsidP="00BC0A8C">
      <w:pPr>
        <w:pStyle w:val="A"/>
      </w:pPr>
      <w:r w:rsidRPr="00CB1022">
        <w:t>A.</w:t>
      </w:r>
      <w:r w:rsidRPr="00CB1022">
        <w:tab/>
        <w:t>Use place value to round to the nearest 10 or 100.</w:t>
      </w:r>
    </w:p>
    <w:p w14:paraId="1D757F61" w14:textId="77777777" w:rsidR="00BC0A8C" w:rsidRPr="00CB1022" w:rsidRDefault="00BC0A8C" w:rsidP="00BC0A8C">
      <w:pPr>
        <w:pStyle w:val="A"/>
      </w:pPr>
      <w:r w:rsidRPr="00CB1022">
        <w:t>B.</w:t>
      </w:r>
      <w:r w:rsidRPr="00CB1022">
        <w:tab/>
        <w:t>Use the relationships between addition and subtraction to solve problems.</w:t>
      </w:r>
    </w:p>
    <w:p w14:paraId="3FA45AFE" w14:textId="77777777" w:rsidR="00BC0A8C" w:rsidRPr="00CB1022" w:rsidRDefault="00BC0A8C" w:rsidP="00BC0A8C">
      <w:pPr>
        <w:pStyle w:val="A"/>
      </w:pPr>
      <w:r w:rsidRPr="00CB1022">
        <w:t>C.</w:t>
      </w:r>
      <w:r w:rsidRPr="00CB1022">
        <w:tab/>
        <w:t>Solve multi-step addition and subtraction problems up to 100.</w:t>
      </w:r>
    </w:p>
    <w:p w14:paraId="1F43A94D" w14:textId="77777777" w:rsidR="00BC0A8C" w:rsidRPr="00CB1022" w:rsidRDefault="00BC0A8C" w:rsidP="00BC0A8C">
      <w:pPr>
        <w:pStyle w:val="A"/>
      </w:pPr>
      <w:r w:rsidRPr="00CB1022">
        <w:t>D.</w:t>
      </w:r>
      <w:r w:rsidRPr="00CB1022">
        <w:tab/>
        <w:t>Solve multi-digit addition and subtraction problems up to 1000.</w:t>
      </w:r>
    </w:p>
    <w:p w14:paraId="01C2BF73" w14:textId="77777777" w:rsidR="00BC0A8C" w:rsidRPr="00CB1022" w:rsidRDefault="00BC0A8C" w:rsidP="00BC0A8C">
      <w:pPr>
        <w:pStyle w:val="A"/>
      </w:pPr>
      <w:r w:rsidRPr="00CB1022">
        <w:t>E.</w:t>
      </w:r>
      <w:r w:rsidRPr="00CB1022">
        <w:tab/>
        <w:t>Multiply a multiple of 10 in the range of 10-90 by a one digit whole number.</w:t>
      </w:r>
    </w:p>
    <w:p w14:paraId="27375567" w14:textId="77777777" w:rsidR="00BC0A8C" w:rsidRPr="00CB1022" w:rsidRDefault="00BC0A8C" w:rsidP="00BC0A8C">
      <w:pPr>
        <w:pStyle w:val="AuthorityNote"/>
      </w:pPr>
      <w:r w:rsidRPr="00CB1022">
        <w:t>AUTHORITY NOTE:</w:t>
      </w:r>
      <w:r w:rsidRPr="00CB1022">
        <w:tab/>
        <w:t>Promulgated in accordance with R.S. 17:24.4.</w:t>
      </w:r>
    </w:p>
    <w:p w14:paraId="10D413DC" w14:textId="77777777" w:rsidR="00BC0A8C" w:rsidRDefault="00BC0A8C" w:rsidP="00BC0A8C">
      <w:pPr>
        <w:pStyle w:val="HistoricalNote"/>
      </w:pPr>
      <w:r w:rsidRPr="00CB1022">
        <w:t>HISTORICAL NOTE:</w:t>
      </w:r>
      <w:r w:rsidRPr="00CB1022">
        <w:tab/>
        <w:t xml:space="preserve">Promulgated by the Board of Elementary and Secondary Education, </w:t>
      </w:r>
      <w:r>
        <w:t>LR 43:918 (May 2017).</w:t>
      </w:r>
    </w:p>
    <w:p w14:paraId="330A9552" w14:textId="77777777" w:rsidR="00BC0A8C" w:rsidRPr="00CB1022" w:rsidRDefault="00BC0A8C" w:rsidP="00BC0A8C">
      <w:pPr>
        <w:pStyle w:val="Section"/>
        <w:rPr>
          <w:rFonts w:eastAsia="Calibri"/>
        </w:rPr>
      </w:pPr>
      <w:bookmarkStart w:id="870" w:name="_Toc125623547"/>
      <w:r w:rsidRPr="00CB1022">
        <w:rPr>
          <w:rFonts w:eastAsia="Calibri"/>
        </w:rPr>
        <w:t>§9533.</w:t>
      </w:r>
      <w:r w:rsidRPr="00CB1022">
        <w:rPr>
          <w:rFonts w:eastAsia="Calibri"/>
        </w:rPr>
        <w:tab/>
        <w:t>Number and Operations—Fractions</w:t>
      </w:r>
      <w:bookmarkEnd w:id="870"/>
    </w:p>
    <w:p w14:paraId="380F3FAF" w14:textId="77777777" w:rsidR="00BC0A8C" w:rsidRPr="00CB1022" w:rsidRDefault="00BC0A8C" w:rsidP="00BC0A8C">
      <w:pPr>
        <w:pStyle w:val="A"/>
      </w:pPr>
      <w:r w:rsidRPr="00CB1022">
        <w:t>A.</w:t>
      </w:r>
      <w:r w:rsidRPr="00CB1022">
        <w:tab/>
        <w:t>Identify the number of highlighted parts (numerator) of a given representation (rectangles and circles).</w:t>
      </w:r>
    </w:p>
    <w:p w14:paraId="3C0AEEB2" w14:textId="77777777" w:rsidR="00BC0A8C" w:rsidRPr="00CB1022" w:rsidRDefault="00BC0A8C" w:rsidP="00BC0A8C">
      <w:pPr>
        <w:pStyle w:val="A"/>
      </w:pPr>
      <w:r w:rsidRPr="00CB1022">
        <w:t>B.</w:t>
      </w:r>
      <w:r w:rsidRPr="00CB1022">
        <w:tab/>
        <w:t>Identify the total number of parts (denominator) of a given representation (rectangles and circles).</w:t>
      </w:r>
    </w:p>
    <w:p w14:paraId="0A73FF81" w14:textId="77777777" w:rsidR="00BC0A8C" w:rsidRPr="00CB1022" w:rsidRDefault="00BC0A8C" w:rsidP="00BC0A8C">
      <w:pPr>
        <w:pStyle w:val="A"/>
      </w:pPr>
      <w:r w:rsidRPr="00CB1022">
        <w:t>C.</w:t>
      </w:r>
      <w:r w:rsidRPr="00CB1022">
        <w:tab/>
        <w:t>Identify the fraction that matches the representation (rectangles and circles; halves, fourths, thirds, eighths).</w:t>
      </w:r>
    </w:p>
    <w:p w14:paraId="1F1DAD5D" w14:textId="77777777" w:rsidR="00BC0A8C" w:rsidRPr="00CB1022" w:rsidRDefault="00BC0A8C" w:rsidP="00BC0A8C">
      <w:pPr>
        <w:pStyle w:val="A"/>
      </w:pPr>
      <w:r w:rsidRPr="00CB1022">
        <w:t>D.</w:t>
      </w:r>
      <w:r w:rsidRPr="00CB1022">
        <w:tab/>
        <w:t>Identify that a part of a rectangle can be represented as a fraction that has a value between 0 and 1.</w:t>
      </w:r>
    </w:p>
    <w:p w14:paraId="509096C9" w14:textId="77777777" w:rsidR="00BC0A8C" w:rsidRPr="00CB1022" w:rsidRDefault="00BC0A8C" w:rsidP="00BC0A8C">
      <w:pPr>
        <w:pStyle w:val="A"/>
      </w:pPr>
      <w:r w:rsidRPr="00CB1022">
        <w:t>E.</w:t>
      </w:r>
      <w:r w:rsidRPr="00CB1022">
        <w:tab/>
        <w:t>Select a model of a given fraction (halves, thirds, fourths, sixths, eighths).</w:t>
      </w:r>
    </w:p>
    <w:p w14:paraId="55F57A3B" w14:textId="77777777" w:rsidR="00BC0A8C" w:rsidRPr="00CB1022" w:rsidRDefault="00BC0A8C" w:rsidP="00BC0A8C">
      <w:pPr>
        <w:pStyle w:val="A"/>
      </w:pPr>
      <w:r w:rsidRPr="00CB1022">
        <w:t>F.</w:t>
      </w:r>
      <w:r w:rsidRPr="00CB1022">
        <w:tab/>
        <w:t>Using a representation, decompose a fraction into multiple copies of a unit fraction (e.g., ¾ = ¼ + ¼ + ¼ ).</w:t>
      </w:r>
    </w:p>
    <w:p w14:paraId="455F01C6" w14:textId="77777777" w:rsidR="00BC0A8C" w:rsidRPr="00CB1022" w:rsidRDefault="00BC0A8C" w:rsidP="00BC0A8C">
      <w:pPr>
        <w:pStyle w:val="A"/>
      </w:pPr>
      <w:r w:rsidRPr="00CB1022">
        <w:t>G.</w:t>
      </w:r>
      <w:r w:rsidRPr="00CB1022">
        <w:tab/>
        <w:t>Locate given common unit fractions (i.e.,1/2,1/4,1/8 ) on a number line or ruler.</w:t>
      </w:r>
    </w:p>
    <w:p w14:paraId="68D3E8B0" w14:textId="77777777" w:rsidR="00BC0A8C" w:rsidRPr="00CB1022" w:rsidRDefault="00BC0A8C" w:rsidP="00BC0A8C">
      <w:pPr>
        <w:pStyle w:val="A"/>
      </w:pPr>
      <w:r w:rsidRPr="00CB1022">
        <w:t>H.</w:t>
      </w:r>
      <w:r w:rsidRPr="00CB1022">
        <w:tab/>
        <w:t>Locate fractions on a number line.</w:t>
      </w:r>
    </w:p>
    <w:p w14:paraId="24928706" w14:textId="77777777" w:rsidR="00BC0A8C" w:rsidRPr="00CB1022" w:rsidRDefault="00BC0A8C" w:rsidP="00BC0A8C">
      <w:pPr>
        <w:pStyle w:val="A"/>
      </w:pPr>
      <w:r w:rsidRPr="00CB1022">
        <w:t>I.</w:t>
      </w:r>
      <w:r w:rsidRPr="00CB1022">
        <w:tab/>
        <w:t>Order fractions on a number line.</w:t>
      </w:r>
    </w:p>
    <w:p w14:paraId="2452B7EA" w14:textId="77777777" w:rsidR="00BC0A8C" w:rsidRPr="00CB1022" w:rsidRDefault="00BC0A8C" w:rsidP="00BC0A8C">
      <w:pPr>
        <w:pStyle w:val="A"/>
      </w:pPr>
      <w:r w:rsidRPr="00CB1022">
        <w:t>J.</w:t>
      </w:r>
      <w:r w:rsidRPr="00CB1022">
        <w:tab/>
        <w:t>Use =, &lt;, or &gt; to compare two fractions with the same numerator or denominator.</w:t>
      </w:r>
    </w:p>
    <w:p w14:paraId="14665178" w14:textId="77777777" w:rsidR="00BC0A8C" w:rsidRPr="00CB1022" w:rsidRDefault="00BC0A8C" w:rsidP="00BC0A8C">
      <w:pPr>
        <w:pStyle w:val="A"/>
      </w:pPr>
      <w:r w:rsidRPr="00CB1022">
        <w:t>K.</w:t>
      </w:r>
      <w:r w:rsidRPr="00CB1022">
        <w:tab/>
        <w:t>Express whole numbers as fractions.</w:t>
      </w:r>
    </w:p>
    <w:p w14:paraId="34502AAE" w14:textId="77777777" w:rsidR="00BC0A8C" w:rsidRPr="00CB1022" w:rsidRDefault="00BC0A8C" w:rsidP="00BC0A8C">
      <w:pPr>
        <w:pStyle w:val="A"/>
      </w:pPr>
      <w:r w:rsidRPr="00CB1022">
        <w:t>L.</w:t>
      </w:r>
      <w:r w:rsidRPr="00CB1022">
        <w:tab/>
        <w:t>Determine equivalent fractions.</w:t>
      </w:r>
    </w:p>
    <w:p w14:paraId="028236FF" w14:textId="77777777" w:rsidR="00BC0A8C" w:rsidRPr="00CB1022" w:rsidRDefault="00BC0A8C" w:rsidP="00BC0A8C">
      <w:pPr>
        <w:pStyle w:val="AuthorityNote"/>
      </w:pPr>
      <w:r w:rsidRPr="00CB1022">
        <w:t>AUTHORITY NOTE:</w:t>
      </w:r>
      <w:r w:rsidRPr="00CB1022">
        <w:tab/>
        <w:t>Promulgated in accordance with R.S. 17:24.4.</w:t>
      </w:r>
    </w:p>
    <w:p w14:paraId="588489AF" w14:textId="77777777" w:rsidR="00BC0A8C" w:rsidRPr="00CB1022" w:rsidRDefault="00BC0A8C" w:rsidP="00BC0A8C">
      <w:pPr>
        <w:pStyle w:val="HistoricalNote"/>
      </w:pPr>
      <w:r w:rsidRPr="00CB1022">
        <w:t>HISTORICAL NOTE:</w:t>
      </w:r>
      <w:r w:rsidRPr="00CB1022">
        <w:tab/>
        <w:t xml:space="preserve">Promulgated by the Board of Elementary and Secondary Education, </w:t>
      </w:r>
      <w:r>
        <w:t>LR 43:918 (May 2017).</w:t>
      </w:r>
    </w:p>
    <w:p w14:paraId="6FA2EF7E" w14:textId="77777777" w:rsidR="00BC0A8C" w:rsidRPr="00CB1022" w:rsidRDefault="00BC0A8C" w:rsidP="00BC0A8C">
      <w:pPr>
        <w:pStyle w:val="Section"/>
        <w:rPr>
          <w:rFonts w:eastAsia="Calibri"/>
        </w:rPr>
      </w:pPr>
      <w:bookmarkStart w:id="871" w:name="_Toc125623548"/>
      <w:r w:rsidRPr="00CB1022">
        <w:rPr>
          <w:rFonts w:eastAsia="Calibri"/>
        </w:rPr>
        <w:t>§9535.</w:t>
      </w:r>
      <w:r w:rsidRPr="00CB1022">
        <w:rPr>
          <w:rFonts w:eastAsia="Calibri"/>
        </w:rPr>
        <w:tab/>
        <w:t>Measurement and Data</w:t>
      </w:r>
      <w:bookmarkEnd w:id="871"/>
    </w:p>
    <w:p w14:paraId="58CA9B59" w14:textId="77777777" w:rsidR="00BC0A8C" w:rsidRPr="00CB1022" w:rsidRDefault="00BC0A8C" w:rsidP="00BC0A8C">
      <w:pPr>
        <w:pStyle w:val="A"/>
      </w:pPr>
      <w:r w:rsidRPr="00CB1022">
        <w:t>A.</w:t>
      </w:r>
      <w:r w:rsidRPr="00CB1022">
        <w:tab/>
        <w:t>Solve word problems involving the addition and subtraction of time intervals of whole hours or within an hour (whole hours: 5:00 to 8:00, within hours: 7:15 to 7:45).</w:t>
      </w:r>
    </w:p>
    <w:p w14:paraId="6FB698CB" w14:textId="77777777" w:rsidR="00BC0A8C" w:rsidRPr="00CB1022" w:rsidRDefault="00BC0A8C" w:rsidP="00BC0A8C">
      <w:pPr>
        <w:pStyle w:val="A"/>
      </w:pPr>
      <w:r w:rsidRPr="00CB1022">
        <w:t>B.</w:t>
      </w:r>
      <w:r w:rsidRPr="00CB1022">
        <w:tab/>
        <w:t xml:space="preserve">Determine the equivalence between number of minutes and the fraction </w:t>
      </w:r>
      <w:r>
        <w:t>of the hour (e.g., 30 minutes = 1/2</w:t>
      </w:r>
      <w:r w:rsidRPr="00CB1022">
        <w:t xml:space="preserve"> hour).</w:t>
      </w:r>
    </w:p>
    <w:p w14:paraId="4B10A06D" w14:textId="77777777" w:rsidR="00BC0A8C" w:rsidRPr="00CB1022" w:rsidRDefault="00BC0A8C" w:rsidP="00BC0A8C">
      <w:pPr>
        <w:pStyle w:val="A"/>
      </w:pPr>
      <w:r w:rsidRPr="00CB1022">
        <w:t>C.</w:t>
      </w:r>
      <w:r w:rsidRPr="00CB1022">
        <w:tab/>
        <w:t>Determine the equivalence between the number of minutes and the number of hours (e.g., 60 minutes = 1 hour).</w:t>
      </w:r>
    </w:p>
    <w:p w14:paraId="57E75907" w14:textId="77777777" w:rsidR="00BC0A8C" w:rsidRPr="00CB1022" w:rsidRDefault="00BC0A8C" w:rsidP="00BC0A8C">
      <w:pPr>
        <w:pStyle w:val="A"/>
      </w:pPr>
      <w:r w:rsidRPr="00CB1022">
        <w:t>D.</w:t>
      </w:r>
      <w:r w:rsidRPr="00CB1022">
        <w:tab/>
        <w:t>Add to solve one-step word problems.</w:t>
      </w:r>
    </w:p>
    <w:p w14:paraId="614F3CCE" w14:textId="77777777" w:rsidR="00BC0A8C" w:rsidRPr="00CB1022" w:rsidRDefault="00BC0A8C" w:rsidP="00BC0A8C">
      <w:pPr>
        <w:pStyle w:val="A"/>
      </w:pPr>
      <w:r w:rsidRPr="00CB1022">
        <w:t>E.</w:t>
      </w:r>
      <w:r w:rsidRPr="00CB1022">
        <w:tab/>
        <w:t>Estimate liquid volume.</w:t>
      </w:r>
    </w:p>
    <w:p w14:paraId="37DC8DD1" w14:textId="77777777" w:rsidR="00BC0A8C" w:rsidRPr="00CB1022" w:rsidRDefault="00BC0A8C" w:rsidP="00BC0A8C">
      <w:pPr>
        <w:pStyle w:val="A"/>
      </w:pPr>
      <w:r w:rsidRPr="00CB1022">
        <w:t>F.</w:t>
      </w:r>
      <w:r w:rsidRPr="00CB1022">
        <w:tab/>
        <w:t>Select appropriate units for measurement (liquid volume, mass).</w:t>
      </w:r>
    </w:p>
    <w:p w14:paraId="233962BE" w14:textId="77777777" w:rsidR="00BC0A8C" w:rsidRPr="00CB1022" w:rsidRDefault="00BC0A8C" w:rsidP="00BC0A8C">
      <w:pPr>
        <w:pStyle w:val="A"/>
      </w:pPr>
      <w:r w:rsidRPr="00CB1022">
        <w:t>G.</w:t>
      </w:r>
      <w:r w:rsidRPr="00CB1022">
        <w:tab/>
        <w:t>Select appropriate tools for measurement (liquid volume, mass).</w:t>
      </w:r>
    </w:p>
    <w:p w14:paraId="6B8DE85D" w14:textId="77777777" w:rsidR="00BC0A8C" w:rsidRPr="00CB1022" w:rsidRDefault="00BC0A8C" w:rsidP="00BC0A8C">
      <w:pPr>
        <w:pStyle w:val="A"/>
      </w:pPr>
      <w:r w:rsidRPr="00CB1022">
        <w:t>H.</w:t>
      </w:r>
      <w:r w:rsidRPr="00CB1022">
        <w:tab/>
        <w:t>Determine whether a situation calls for a precise measurement or an estimation.</w:t>
      </w:r>
    </w:p>
    <w:p w14:paraId="3E1833B8" w14:textId="77777777" w:rsidR="00BC0A8C" w:rsidRPr="00CB1022" w:rsidRDefault="00BC0A8C" w:rsidP="00BC0A8C">
      <w:pPr>
        <w:pStyle w:val="A"/>
      </w:pPr>
      <w:r w:rsidRPr="00CB1022">
        <w:t>I.</w:t>
      </w:r>
      <w:r w:rsidRPr="00CB1022">
        <w:tab/>
        <w:t>Collect data, organize into picture or bar graph.</w:t>
      </w:r>
    </w:p>
    <w:p w14:paraId="4184DE1B" w14:textId="77777777" w:rsidR="00BC0A8C" w:rsidRPr="00CB1022" w:rsidRDefault="00BC0A8C" w:rsidP="00BC0A8C">
      <w:pPr>
        <w:pStyle w:val="A"/>
      </w:pPr>
      <w:r w:rsidRPr="00CB1022">
        <w:t>J.</w:t>
      </w:r>
      <w:r w:rsidRPr="00CB1022">
        <w:tab/>
        <w:t>Select the appropriate statement that describes the data representations based on a givens scaled picture or bar graph.</w:t>
      </w:r>
    </w:p>
    <w:p w14:paraId="2149777E" w14:textId="77777777" w:rsidR="00BC0A8C" w:rsidRPr="00CB1022" w:rsidRDefault="00BC0A8C" w:rsidP="00BC0A8C">
      <w:pPr>
        <w:pStyle w:val="A"/>
      </w:pPr>
      <w:r w:rsidRPr="00CB1022">
        <w:t>K.</w:t>
      </w:r>
      <w:r w:rsidRPr="00CB1022">
        <w:tab/>
        <w:t>Generate measurement data by measuring lengths using rulers marked with halves and fourths of an inch.</w:t>
      </w:r>
    </w:p>
    <w:p w14:paraId="1A79F3C5" w14:textId="77777777" w:rsidR="00BC0A8C" w:rsidRPr="00CB1022" w:rsidRDefault="00BC0A8C" w:rsidP="00BC0A8C">
      <w:pPr>
        <w:pStyle w:val="A"/>
      </w:pPr>
      <w:r w:rsidRPr="00CB1022">
        <w:t>L.</w:t>
      </w:r>
      <w:r w:rsidRPr="00CB1022">
        <w:tab/>
        <w:t>Measure to solve problems using number lines and ruler to 1 inch,</w:t>
      </w:r>
      <w:r>
        <w:t xml:space="preserve"> 1/2 </w:t>
      </w:r>
      <w:r w:rsidRPr="00CB1022">
        <w:t xml:space="preserve">inch, or </w:t>
      </w:r>
      <w:r>
        <w:t xml:space="preserve">1/4 </w:t>
      </w:r>
      <w:r w:rsidRPr="00CB1022">
        <w:t>of an inch.</w:t>
      </w:r>
    </w:p>
    <w:p w14:paraId="53897B9F" w14:textId="77777777" w:rsidR="00BC0A8C" w:rsidRPr="00CB1022" w:rsidRDefault="00BC0A8C" w:rsidP="00BC0A8C">
      <w:pPr>
        <w:pStyle w:val="A"/>
      </w:pPr>
      <w:r w:rsidRPr="00CB1022">
        <w:t>M.</w:t>
      </w:r>
      <w:r w:rsidRPr="00CB1022">
        <w:tab/>
        <w:t>Organize measurement data into a line plot.</w:t>
      </w:r>
    </w:p>
    <w:p w14:paraId="5C585F4C" w14:textId="77777777" w:rsidR="00BC0A8C" w:rsidRPr="00CB1022" w:rsidRDefault="00BC0A8C" w:rsidP="00BC0A8C">
      <w:pPr>
        <w:pStyle w:val="A"/>
      </w:pPr>
      <w:r w:rsidRPr="00CB1022">
        <w:t>N.</w:t>
      </w:r>
      <w:r w:rsidRPr="00CB1022">
        <w:tab/>
        <w:t>Select a square from pictures as the appropriate unit for measuring area.</w:t>
      </w:r>
    </w:p>
    <w:p w14:paraId="454CCCF6" w14:textId="77777777" w:rsidR="00BC0A8C" w:rsidRPr="00CB1022" w:rsidRDefault="00BC0A8C" w:rsidP="00BC0A8C">
      <w:pPr>
        <w:pStyle w:val="A"/>
      </w:pPr>
      <w:r w:rsidRPr="00CB1022">
        <w:t>O.</w:t>
      </w:r>
      <w:r w:rsidRPr="00CB1022">
        <w:tab/>
        <w:t>Select a picture which correctly shows how to place squares to measure the area of a rectangle.</w:t>
      </w:r>
    </w:p>
    <w:p w14:paraId="2E5FD7DA" w14:textId="77777777" w:rsidR="00BC0A8C" w:rsidRPr="00CB1022" w:rsidRDefault="00BC0A8C" w:rsidP="00BC0A8C">
      <w:pPr>
        <w:pStyle w:val="A"/>
      </w:pPr>
      <w:r w:rsidRPr="00CB1022">
        <w:t>P.</w:t>
      </w:r>
      <w:r w:rsidRPr="00CB1022">
        <w:tab/>
        <w:t>Measure area of rectangles by counting squares.</w:t>
      </w:r>
    </w:p>
    <w:p w14:paraId="2DE8A1E9" w14:textId="77777777" w:rsidR="00BC0A8C" w:rsidRPr="00CB1022" w:rsidRDefault="00BC0A8C" w:rsidP="00BC0A8C">
      <w:pPr>
        <w:pStyle w:val="A"/>
      </w:pPr>
      <w:r w:rsidRPr="00CB1022">
        <w:t>Q.</w:t>
      </w:r>
      <w:r w:rsidRPr="00CB1022">
        <w:tab/>
        <w:t>Use tiling and addition to determine area.</w:t>
      </w:r>
    </w:p>
    <w:p w14:paraId="509827B5" w14:textId="77777777" w:rsidR="00BC0A8C" w:rsidRPr="00CB1022" w:rsidRDefault="00BC0A8C" w:rsidP="00BC0A8C">
      <w:pPr>
        <w:pStyle w:val="A"/>
      </w:pPr>
      <w:r w:rsidRPr="00CB1022">
        <w:t>R.</w:t>
      </w:r>
      <w:r w:rsidRPr="00CB1022">
        <w:tab/>
        <w:t>Multiply side lengths to find the area of a rectangle with whole number side lengths to solve problems.</w:t>
      </w:r>
    </w:p>
    <w:p w14:paraId="78383034" w14:textId="77777777" w:rsidR="00BC0A8C" w:rsidRPr="00CB1022" w:rsidRDefault="00BC0A8C" w:rsidP="00BC0A8C">
      <w:pPr>
        <w:pStyle w:val="A"/>
      </w:pPr>
      <w:r w:rsidRPr="00CB1022">
        <w:t>S.</w:t>
      </w:r>
      <w:r w:rsidRPr="00CB1022">
        <w:tab/>
        <w:t>Use tiling and multiplication to determine area.</w:t>
      </w:r>
    </w:p>
    <w:p w14:paraId="1E9E38D9" w14:textId="77777777" w:rsidR="00BC0A8C" w:rsidRPr="00CB1022" w:rsidRDefault="00BC0A8C" w:rsidP="00BC0A8C">
      <w:pPr>
        <w:pStyle w:val="A"/>
      </w:pPr>
      <w:r w:rsidRPr="00CB1022">
        <w:t>T.</w:t>
      </w:r>
      <w:r w:rsidRPr="00CB1022">
        <w:tab/>
        <w:t>Apply the distributive property to solve problems with models.</w:t>
      </w:r>
    </w:p>
    <w:p w14:paraId="36F79D59" w14:textId="77777777" w:rsidR="00BC0A8C" w:rsidRPr="00CB1022" w:rsidRDefault="00BC0A8C" w:rsidP="00BC0A8C">
      <w:pPr>
        <w:pStyle w:val="A"/>
      </w:pPr>
      <w:r w:rsidRPr="00CB1022">
        <w:t>U.</w:t>
      </w:r>
      <w:r w:rsidRPr="00CB1022">
        <w:tab/>
        <w:t>Identify a figure as getting larger or smaller when the dimensions of the figure change.</w:t>
      </w:r>
    </w:p>
    <w:p w14:paraId="545C21DE" w14:textId="77777777" w:rsidR="00BC0A8C" w:rsidRPr="00CB1022" w:rsidRDefault="00BC0A8C" w:rsidP="00BC0A8C">
      <w:pPr>
        <w:pStyle w:val="A"/>
      </w:pPr>
      <w:r w:rsidRPr="00CB1022">
        <w:t>V.</w:t>
      </w:r>
      <w:r w:rsidRPr="00CB1022">
        <w:tab/>
        <w:t>Use addition to find the perimeter of a rectangle.</w:t>
      </w:r>
    </w:p>
    <w:p w14:paraId="6D8C26E0" w14:textId="77777777" w:rsidR="00BC0A8C" w:rsidRPr="00CB1022" w:rsidRDefault="00BC0A8C" w:rsidP="00BC0A8C">
      <w:pPr>
        <w:pStyle w:val="A"/>
      </w:pPr>
      <w:r w:rsidRPr="00CB1022">
        <w:t>W.</w:t>
      </w:r>
      <w:r w:rsidRPr="00CB1022">
        <w:tab/>
        <w:t>Solve real world problems involving perimeter.</w:t>
      </w:r>
    </w:p>
    <w:p w14:paraId="34BC486D" w14:textId="77777777" w:rsidR="00BC0A8C" w:rsidRPr="00CB1022" w:rsidRDefault="00BC0A8C" w:rsidP="00BC0A8C">
      <w:pPr>
        <w:pStyle w:val="A"/>
      </w:pPr>
      <w:r w:rsidRPr="00CB1022">
        <w:t>X.</w:t>
      </w:r>
      <w:r w:rsidRPr="00CB1022">
        <w:tab/>
        <w:t>Solve word problems using bills greater than one dollar, quarters, dimes, nickels, or pennies.</w:t>
      </w:r>
    </w:p>
    <w:p w14:paraId="36334A8D" w14:textId="77777777" w:rsidR="00BC0A8C" w:rsidRPr="00CB1022" w:rsidRDefault="00BC0A8C" w:rsidP="00BC0A8C">
      <w:pPr>
        <w:pStyle w:val="AuthorityNote"/>
      </w:pPr>
      <w:r w:rsidRPr="00CB1022">
        <w:t>AUTHORITY NOTE:</w:t>
      </w:r>
      <w:r w:rsidRPr="00CB1022">
        <w:tab/>
        <w:t>Promulgated in accordance with R.S. 17:24.4.</w:t>
      </w:r>
    </w:p>
    <w:p w14:paraId="68BFCB9A" w14:textId="77777777" w:rsidR="00BC0A8C" w:rsidRDefault="00BC0A8C" w:rsidP="00BC0A8C">
      <w:pPr>
        <w:pStyle w:val="HistoricalNote"/>
      </w:pPr>
      <w:r w:rsidRPr="00CB1022">
        <w:t>HISTORICAL NOTE:</w:t>
      </w:r>
      <w:r w:rsidRPr="00CB1022">
        <w:tab/>
        <w:t xml:space="preserve">Promulgated by the Board of Elementary and Secondary Education, </w:t>
      </w:r>
      <w:r>
        <w:t>LR 43:918 (May 2017).</w:t>
      </w:r>
    </w:p>
    <w:p w14:paraId="20F2BE9F" w14:textId="77777777" w:rsidR="00BC0A8C" w:rsidRPr="00CB1022" w:rsidRDefault="00BC0A8C" w:rsidP="00BC0A8C">
      <w:pPr>
        <w:pStyle w:val="Section"/>
        <w:rPr>
          <w:rFonts w:eastAsia="Calibri"/>
        </w:rPr>
      </w:pPr>
      <w:bookmarkStart w:id="872" w:name="_Toc125623549"/>
      <w:r w:rsidRPr="00CB1022">
        <w:rPr>
          <w:rFonts w:eastAsia="Calibri"/>
        </w:rPr>
        <w:t>§9537.</w:t>
      </w:r>
      <w:r w:rsidRPr="00CB1022">
        <w:rPr>
          <w:rFonts w:eastAsia="Calibri"/>
        </w:rPr>
        <w:tab/>
        <w:t>Geometry</w:t>
      </w:r>
      <w:bookmarkEnd w:id="872"/>
    </w:p>
    <w:p w14:paraId="1B878DEA" w14:textId="77777777" w:rsidR="00BC0A8C" w:rsidRPr="00CB1022" w:rsidRDefault="00BC0A8C" w:rsidP="00BC0A8C">
      <w:pPr>
        <w:pStyle w:val="A"/>
      </w:pPr>
      <w:r w:rsidRPr="00CB1022">
        <w:t>A.</w:t>
      </w:r>
      <w:r w:rsidRPr="00CB1022">
        <w:tab/>
        <w:t>Identify shared attributes of shapes.</w:t>
      </w:r>
    </w:p>
    <w:p w14:paraId="3A5C0DAB" w14:textId="77777777" w:rsidR="00BC0A8C" w:rsidRPr="00CB1022" w:rsidRDefault="00BC0A8C" w:rsidP="00BC0A8C">
      <w:pPr>
        <w:pStyle w:val="A"/>
      </w:pPr>
      <w:r w:rsidRPr="00CB1022">
        <w:t>B.</w:t>
      </w:r>
      <w:r w:rsidRPr="00CB1022">
        <w:tab/>
        <w:t>Partition rectangles into equal parts with equal area.</w:t>
      </w:r>
    </w:p>
    <w:p w14:paraId="788533C8" w14:textId="77777777" w:rsidR="00BC0A8C" w:rsidRPr="00CB1022" w:rsidRDefault="00BC0A8C" w:rsidP="00BC0A8C">
      <w:pPr>
        <w:pStyle w:val="AuthorityNote"/>
      </w:pPr>
      <w:r w:rsidRPr="00CB1022">
        <w:t>AUTHORITY NOTE:</w:t>
      </w:r>
      <w:r w:rsidRPr="00CB1022">
        <w:tab/>
        <w:t>Promulgated in accordance with R.S. 17:24.4.</w:t>
      </w:r>
    </w:p>
    <w:p w14:paraId="2920779E" w14:textId="77777777" w:rsidR="00BC0A8C" w:rsidRDefault="00BC0A8C" w:rsidP="00BC0A8C">
      <w:pPr>
        <w:pStyle w:val="HistoricalNote"/>
      </w:pPr>
      <w:r w:rsidRPr="00CB1022">
        <w:t>HISTORICAL NOTE:</w:t>
      </w:r>
      <w:r w:rsidRPr="00CB1022">
        <w:tab/>
        <w:t xml:space="preserve">Promulgated by the Board of Elementary and Secondary Education, </w:t>
      </w:r>
      <w:r>
        <w:t>LR 43:919 (May 2017).</w:t>
      </w:r>
    </w:p>
    <w:p w14:paraId="5D99BAE5" w14:textId="77777777" w:rsidR="00BC0A8C" w:rsidRPr="00CB1022" w:rsidRDefault="00BC0A8C" w:rsidP="00BC0A8C">
      <w:pPr>
        <w:pStyle w:val="Chapter"/>
      </w:pPr>
      <w:bookmarkStart w:id="873" w:name="_Toc125623550"/>
      <w:r w:rsidRPr="00CB1022">
        <w:t>Subchapter E.</w:t>
      </w:r>
      <w:r w:rsidRPr="00CB1022">
        <w:tab/>
        <w:t>Grade 4</w:t>
      </w:r>
      <w:bookmarkEnd w:id="873"/>
    </w:p>
    <w:p w14:paraId="6DA3BC81" w14:textId="77777777" w:rsidR="00BC0A8C" w:rsidRPr="00CB1022" w:rsidRDefault="00BC0A8C" w:rsidP="00BC0A8C">
      <w:pPr>
        <w:pStyle w:val="Section"/>
        <w:rPr>
          <w:rFonts w:eastAsia="Calibri"/>
        </w:rPr>
      </w:pPr>
      <w:bookmarkStart w:id="874" w:name="_Toc125623551"/>
      <w:r w:rsidRPr="00CB1022">
        <w:rPr>
          <w:rFonts w:eastAsia="Calibri"/>
        </w:rPr>
        <w:t>§9539.</w:t>
      </w:r>
      <w:r w:rsidRPr="00CB1022">
        <w:rPr>
          <w:rFonts w:eastAsia="Calibri"/>
        </w:rPr>
        <w:tab/>
        <w:t>Operations and Algebraic Thinking</w:t>
      </w:r>
      <w:bookmarkEnd w:id="874"/>
    </w:p>
    <w:p w14:paraId="3D838E7C" w14:textId="77777777" w:rsidR="00BC0A8C" w:rsidRPr="00CB1022" w:rsidRDefault="00BC0A8C" w:rsidP="00BC0A8C">
      <w:pPr>
        <w:pStyle w:val="A"/>
      </w:pPr>
      <w:r w:rsidRPr="00CB1022">
        <w:t>A.</w:t>
      </w:r>
      <w:r w:rsidRPr="00CB1022">
        <w:tab/>
        <w:t>Use objects to model multiplication and division situations involving up to 5 groups with up to 5 objects in each group and interpret the results.</w:t>
      </w:r>
    </w:p>
    <w:p w14:paraId="7AFDFAFE" w14:textId="77777777" w:rsidR="00BC0A8C" w:rsidRPr="00CB1022" w:rsidRDefault="00BC0A8C" w:rsidP="00BC0A8C">
      <w:pPr>
        <w:pStyle w:val="A"/>
      </w:pPr>
      <w:r w:rsidRPr="00CB1022">
        <w:t>B.</w:t>
      </w:r>
      <w:r w:rsidRPr="00CB1022">
        <w:tab/>
        <w:t>Determine how many objects go into each group when given the total number of objects and the number of groups where the number in each group or number of groups is not greater than 10.</w:t>
      </w:r>
    </w:p>
    <w:p w14:paraId="7C92DB34" w14:textId="77777777" w:rsidR="00BC0A8C" w:rsidRPr="00CB1022" w:rsidRDefault="00BC0A8C" w:rsidP="00BC0A8C">
      <w:pPr>
        <w:pStyle w:val="A"/>
      </w:pPr>
      <w:r w:rsidRPr="00CB1022">
        <w:t>C.</w:t>
      </w:r>
      <w:r w:rsidRPr="00CB1022">
        <w:tab/>
        <w:t>Solve multiplicative comparisons with an unknown using up to 2-digit numbers with information presented in a graph or word problem (e.g., an orange hat cost $3. A purple hat cost 2 times as much. How much does the purple hat cost? [3 x 2 = p]).</w:t>
      </w:r>
    </w:p>
    <w:p w14:paraId="28F060B0" w14:textId="77777777" w:rsidR="00BC0A8C" w:rsidRPr="00CB1022" w:rsidRDefault="00BC0A8C" w:rsidP="00BC0A8C">
      <w:pPr>
        <w:pStyle w:val="A"/>
      </w:pPr>
      <w:r w:rsidRPr="00CB1022">
        <w:t>D.</w:t>
      </w:r>
      <w:r w:rsidRPr="00CB1022">
        <w:tab/>
        <w:t>Solve or solve and check one or two step word problems requiring addition, subtraction or multiplication with answers up to 100.</w:t>
      </w:r>
    </w:p>
    <w:p w14:paraId="28BA1116" w14:textId="77777777" w:rsidR="00BC0A8C" w:rsidRPr="00CB1022" w:rsidRDefault="00BC0A8C" w:rsidP="00BC0A8C">
      <w:pPr>
        <w:pStyle w:val="A"/>
      </w:pPr>
      <w:r w:rsidRPr="00CB1022">
        <w:t>E.</w:t>
      </w:r>
      <w:r w:rsidRPr="00CB1022">
        <w:tab/>
        <w:t>Solve problems or word problems using up to three digit numbers and addition or subtraction or multiplication.</w:t>
      </w:r>
    </w:p>
    <w:p w14:paraId="052E47F8" w14:textId="77777777" w:rsidR="00BC0A8C" w:rsidRPr="00CB1022" w:rsidRDefault="00BC0A8C" w:rsidP="00BC0A8C">
      <w:pPr>
        <w:pStyle w:val="A"/>
      </w:pPr>
      <w:r w:rsidRPr="00CB1022">
        <w:t>F.</w:t>
      </w:r>
      <w:r w:rsidRPr="00CB1022">
        <w:tab/>
        <w:t>Identify multiples for a whole number (e.g., 2= 2, 4, 6, 8, 10).</w:t>
      </w:r>
    </w:p>
    <w:p w14:paraId="5B8BB9CD" w14:textId="77777777" w:rsidR="00BC0A8C" w:rsidRPr="00CB1022" w:rsidRDefault="00BC0A8C" w:rsidP="00BC0A8C">
      <w:pPr>
        <w:pStyle w:val="A"/>
      </w:pPr>
      <w:r w:rsidRPr="00CB1022">
        <w:t>G.</w:t>
      </w:r>
      <w:r w:rsidRPr="00CB1022">
        <w:tab/>
        <w:t>Generate a pattern when given a rule and word problem. (I run 3 miles every day, how many miles have I run in 3 days).</w:t>
      </w:r>
    </w:p>
    <w:p w14:paraId="1A63DCF8" w14:textId="77777777" w:rsidR="00BC0A8C" w:rsidRPr="00CB1022" w:rsidRDefault="00BC0A8C" w:rsidP="00BC0A8C">
      <w:pPr>
        <w:pStyle w:val="A"/>
      </w:pPr>
      <w:r w:rsidRPr="00CB1022">
        <w:t>H.</w:t>
      </w:r>
      <w:r w:rsidRPr="00CB1022">
        <w:tab/>
        <w:t>Extend a numerical pattern when the rule is provided.</w:t>
      </w:r>
    </w:p>
    <w:p w14:paraId="0420D45D" w14:textId="77777777" w:rsidR="00BC0A8C" w:rsidRPr="00CB1022" w:rsidRDefault="00BC0A8C" w:rsidP="00BC0A8C">
      <w:pPr>
        <w:pStyle w:val="A"/>
      </w:pPr>
      <w:r w:rsidRPr="00CB1022">
        <w:t>I.</w:t>
      </w:r>
      <w:r w:rsidRPr="00CB1022">
        <w:tab/>
        <w:t>Generate a pattern that follows the provided rule.</w:t>
      </w:r>
    </w:p>
    <w:p w14:paraId="7A7FA516" w14:textId="77777777" w:rsidR="00BC0A8C" w:rsidRPr="00CB1022" w:rsidRDefault="00BC0A8C" w:rsidP="00BC0A8C">
      <w:pPr>
        <w:pStyle w:val="AuthorityNote"/>
      </w:pPr>
      <w:r w:rsidRPr="00CB1022">
        <w:t>AUTHORITY NOTE:</w:t>
      </w:r>
      <w:r w:rsidRPr="00CB1022">
        <w:tab/>
        <w:t>Promulgated in accordance with R.S. 17:24.4.</w:t>
      </w:r>
    </w:p>
    <w:p w14:paraId="0DED2AC4" w14:textId="77777777" w:rsidR="00BC0A8C" w:rsidRDefault="00BC0A8C" w:rsidP="00BC0A8C">
      <w:pPr>
        <w:pStyle w:val="HistoricalNote"/>
      </w:pPr>
      <w:r w:rsidRPr="00CB1022">
        <w:t>HISTORICAL NOTE:</w:t>
      </w:r>
      <w:r w:rsidRPr="00CB1022">
        <w:tab/>
        <w:t xml:space="preserve">Promulgated by the Board of Elementary and Secondary Education, </w:t>
      </w:r>
      <w:r>
        <w:t>LR 43:919 (May 2017).</w:t>
      </w:r>
    </w:p>
    <w:p w14:paraId="5E8E58B9" w14:textId="77777777" w:rsidR="00BC0A8C" w:rsidRPr="00CB1022" w:rsidRDefault="00BC0A8C" w:rsidP="00BC0A8C">
      <w:pPr>
        <w:pStyle w:val="Section"/>
        <w:rPr>
          <w:rFonts w:eastAsia="Calibri"/>
        </w:rPr>
      </w:pPr>
      <w:bookmarkStart w:id="875" w:name="_Toc125623552"/>
      <w:r w:rsidRPr="00CB1022">
        <w:rPr>
          <w:rFonts w:eastAsia="Calibri"/>
        </w:rPr>
        <w:t>§9541.</w:t>
      </w:r>
      <w:r w:rsidRPr="00CB1022">
        <w:rPr>
          <w:rFonts w:eastAsia="Calibri"/>
        </w:rPr>
        <w:tab/>
        <w:t>Number and Operations in Base Ten</w:t>
      </w:r>
      <w:bookmarkEnd w:id="875"/>
    </w:p>
    <w:p w14:paraId="15EEA1E7" w14:textId="77777777" w:rsidR="00BC0A8C" w:rsidRPr="00CB1022" w:rsidRDefault="00BC0A8C" w:rsidP="00BC0A8C">
      <w:pPr>
        <w:pStyle w:val="A"/>
      </w:pPr>
      <w:r w:rsidRPr="00CB1022">
        <w:t>A.</w:t>
      </w:r>
      <w:r w:rsidRPr="00CB1022">
        <w:tab/>
        <w:t>Compare the value of a number when it is represented in different place values of two 3 digit numbers.</w:t>
      </w:r>
    </w:p>
    <w:p w14:paraId="7EC5D595" w14:textId="77777777" w:rsidR="00BC0A8C" w:rsidRPr="00CB1022" w:rsidRDefault="00BC0A8C" w:rsidP="00BC0A8C">
      <w:pPr>
        <w:pStyle w:val="A"/>
      </w:pPr>
      <w:r w:rsidRPr="00CB1022">
        <w:t>B.</w:t>
      </w:r>
      <w:r w:rsidRPr="00CB1022">
        <w:tab/>
        <w:t>Compare multi-digit numbers using representations and numbers.</w:t>
      </w:r>
    </w:p>
    <w:p w14:paraId="069FBDF4" w14:textId="77777777" w:rsidR="00BC0A8C" w:rsidRPr="00CB1022" w:rsidRDefault="00BC0A8C" w:rsidP="00BC0A8C">
      <w:pPr>
        <w:pStyle w:val="A"/>
      </w:pPr>
      <w:r w:rsidRPr="00CB1022">
        <w:t>C.</w:t>
      </w:r>
      <w:r w:rsidRPr="00CB1022">
        <w:tab/>
        <w:t>Write or select the expanded form for a multi-digit number.</w:t>
      </w:r>
    </w:p>
    <w:p w14:paraId="3946E0D4" w14:textId="77777777" w:rsidR="00BC0A8C" w:rsidRPr="00CB1022" w:rsidRDefault="00BC0A8C" w:rsidP="00BC0A8C">
      <w:pPr>
        <w:pStyle w:val="A"/>
      </w:pPr>
      <w:r w:rsidRPr="00CB1022">
        <w:t>D.</w:t>
      </w:r>
      <w:r w:rsidRPr="00CB1022">
        <w:tab/>
        <w:t>Use place value to round to any place (i.e., ones, tens, hundreds, thousands).</w:t>
      </w:r>
    </w:p>
    <w:p w14:paraId="6F2BFEC7" w14:textId="77777777" w:rsidR="00BC0A8C" w:rsidRPr="00CB1022" w:rsidRDefault="00BC0A8C" w:rsidP="00BC0A8C">
      <w:pPr>
        <w:pStyle w:val="A"/>
      </w:pPr>
      <w:r w:rsidRPr="00CB1022">
        <w:t>E.</w:t>
      </w:r>
      <w:r w:rsidRPr="00CB1022">
        <w:tab/>
        <w:t>Solve multi-digit addition and subtraction problems up to 1000.</w:t>
      </w:r>
    </w:p>
    <w:p w14:paraId="05DA095D" w14:textId="77777777" w:rsidR="00BC0A8C" w:rsidRPr="00CB1022" w:rsidRDefault="00BC0A8C" w:rsidP="00BC0A8C">
      <w:pPr>
        <w:pStyle w:val="A"/>
      </w:pPr>
      <w:r w:rsidRPr="00CB1022">
        <w:t>F.</w:t>
      </w:r>
      <w:r w:rsidRPr="00CB1022">
        <w:tab/>
        <w:t>Solve multiplication problems up to two digits by one digit.</w:t>
      </w:r>
    </w:p>
    <w:p w14:paraId="18A5EC03" w14:textId="77777777" w:rsidR="00BC0A8C" w:rsidRPr="00CB1022" w:rsidRDefault="00BC0A8C" w:rsidP="00BC0A8C">
      <w:pPr>
        <w:pStyle w:val="A"/>
      </w:pPr>
      <w:r w:rsidRPr="00CB1022">
        <w:t>G.</w:t>
      </w:r>
      <w:r w:rsidRPr="00CB1022">
        <w:tab/>
        <w:t xml:space="preserve">Solve a 2-digit by 1-digit multiplication problem using </w:t>
      </w:r>
      <w:r>
        <w:t>two</w:t>
      </w:r>
      <w:r w:rsidRPr="00CB1022">
        <w:t xml:space="preserve"> different strategies.</w:t>
      </w:r>
    </w:p>
    <w:p w14:paraId="305BDD8C" w14:textId="77777777" w:rsidR="00BC0A8C" w:rsidRPr="00CB1022" w:rsidRDefault="00BC0A8C" w:rsidP="00BC0A8C">
      <w:pPr>
        <w:pStyle w:val="A"/>
      </w:pPr>
      <w:r w:rsidRPr="00CB1022">
        <w:t>H.</w:t>
      </w:r>
      <w:r w:rsidRPr="00CB1022">
        <w:tab/>
        <w:t>Separate a group of objects into equal sets when given the number of sets to find the total in each set with the total number less than 50.</w:t>
      </w:r>
    </w:p>
    <w:p w14:paraId="4F4F0F03" w14:textId="77777777" w:rsidR="00BC0A8C" w:rsidRPr="00CB1022" w:rsidRDefault="00BC0A8C" w:rsidP="00BC0A8C">
      <w:pPr>
        <w:pStyle w:val="AuthorityNote"/>
      </w:pPr>
      <w:r w:rsidRPr="00CB1022">
        <w:t>AUTHORITY NOTE:</w:t>
      </w:r>
      <w:r w:rsidRPr="00CB1022">
        <w:tab/>
        <w:t>Promulgated in accordance with R.S. 17:24.4.</w:t>
      </w:r>
    </w:p>
    <w:p w14:paraId="26FFC70D" w14:textId="77777777" w:rsidR="00BC0A8C" w:rsidRDefault="00BC0A8C" w:rsidP="00BC0A8C">
      <w:pPr>
        <w:pStyle w:val="HistoricalNote"/>
      </w:pPr>
      <w:r w:rsidRPr="00CB1022">
        <w:t>HISTORICAL NOTE:</w:t>
      </w:r>
      <w:r w:rsidRPr="00CB1022">
        <w:tab/>
        <w:t xml:space="preserve">Promulgated by the Board of Elementary and Secondary Education, </w:t>
      </w:r>
      <w:r>
        <w:t>LR 43:919 (May 2017).</w:t>
      </w:r>
    </w:p>
    <w:p w14:paraId="3D83F2D9" w14:textId="77777777" w:rsidR="00BC0A8C" w:rsidRPr="00CB1022" w:rsidRDefault="00BC0A8C" w:rsidP="00BC0A8C">
      <w:pPr>
        <w:pStyle w:val="Section"/>
      </w:pPr>
      <w:bookmarkStart w:id="876" w:name="_Toc456691846"/>
      <w:bookmarkStart w:id="877" w:name="_Toc125623553"/>
      <w:r w:rsidRPr="00CB1022">
        <w:t>§9543.</w:t>
      </w:r>
      <w:r w:rsidRPr="00CB1022">
        <w:tab/>
        <w:t>Number and Operations—Fractions</w:t>
      </w:r>
      <w:bookmarkEnd w:id="876"/>
      <w:bookmarkEnd w:id="877"/>
    </w:p>
    <w:p w14:paraId="0A08405C" w14:textId="77777777" w:rsidR="00BC0A8C" w:rsidRPr="00CB1022" w:rsidRDefault="00BC0A8C" w:rsidP="00BC0A8C">
      <w:pPr>
        <w:pStyle w:val="A"/>
      </w:pPr>
      <w:r w:rsidRPr="00CB1022">
        <w:t>A.</w:t>
      </w:r>
      <w:r w:rsidRPr="00CB1022">
        <w:tab/>
        <w:t>Determine equivalent fractions.</w:t>
      </w:r>
    </w:p>
    <w:p w14:paraId="7999AE82" w14:textId="77777777" w:rsidR="00BC0A8C" w:rsidRPr="00CB1022" w:rsidRDefault="00BC0A8C" w:rsidP="00BC0A8C">
      <w:pPr>
        <w:pStyle w:val="A"/>
      </w:pPr>
      <w:r w:rsidRPr="00CB1022">
        <w:t>B.</w:t>
      </w:r>
      <w:r w:rsidRPr="00CB1022">
        <w:tab/>
        <w:t>Use =, &lt;, or &gt; to compare 2 fractions (fractions with a denominator or 10 or less).</w:t>
      </w:r>
    </w:p>
    <w:p w14:paraId="17C8AE0F" w14:textId="77777777" w:rsidR="00BC0A8C" w:rsidRPr="00CB1022" w:rsidRDefault="00BC0A8C" w:rsidP="00BC0A8C">
      <w:pPr>
        <w:pStyle w:val="A"/>
      </w:pPr>
      <w:r w:rsidRPr="00CB1022">
        <w:t>C.</w:t>
      </w:r>
      <w:r w:rsidRPr="00CB1022">
        <w:tab/>
        <w:t>Compare up to 2 given fractions that have different denominators.</w:t>
      </w:r>
    </w:p>
    <w:p w14:paraId="08CA409B" w14:textId="77777777" w:rsidR="00BC0A8C" w:rsidRPr="00CB1022" w:rsidRDefault="00BC0A8C" w:rsidP="00BC0A8C">
      <w:pPr>
        <w:pStyle w:val="A"/>
      </w:pPr>
      <w:r w:rsidRPr="00CB1022">
        <w:t>D.</w:t>
      </w:r>
      <w:r w:rsidRPr="00CB1022">
        <w:tab/>
        <w:t>Using a representation, decompose a fraction into multiple copies of a unit fraction (e.g., ¾ = ¼ + ¼ + ¼ ).</w:t>
      </w:r>
    </w:p>
    <w:p w14:paraId="521D34E7" w14:textId="77777777" w:rsidR="00BC0A8C" w:rsidRPr="00CB1022" w:rsidRDefault="00BC0A8C" w:rsidP="00BC0A8C">
      <w:pPr>
        <w:pStyle w:val="A"/>
      </w:pPr>
      <w:r w:rsidRPr="00CB1022">
        <w:t>E.</w:t>
      </w:r>
      <w:r w:rsidRPr="00CB1022">
        <w:tab/>
        <w:t>Add and subtract fractions with like denominators of (2, 3, 4, or 8).</w:t>
      </w:r>
    </w:p>
    <w:p w14:paraId="45835D68" w14:textId="77777777" w:rsidR="00BC0A8C" w:rsidRPr="00CB1022" w:rsidRDefault="00BC0A8C" w:rsidP="00BC0A8C">
      <w:pPr>
        <w:pStyle w:val="A"/>
      </w:pPr>
      <w:r w:rsidRPr="00CB1022">
        <w:t>F.</w:t>
      </w:r>
      <w:r w:rsidRPr="00CB1022">
        <w:tab/>
        <w:t>Add and subtract fractions with like denominators (2, 3, 4, or 8) using representations.</w:t>
      </w:r>
    </w:p>
    <w:p w14:paraId="5BA3304D" w14:textId="77777777" w:rsidR="00BC0A8C" w:rsidRPr="00CB1022" w:rsidRDefault="00BC0A8C" w:rsidP="00BC0A8C">
      <w:pPr>
        <w:pStyle w:val="A"/>
      </w:pPr>
      <w:r w:rsidRPr="00CB1022">
        <w:t>G.</w:t>
      </w:r>
      <w:r w:rsidRPr="00CB1022">
        <w:tab/>
        <w:t>Solve word problems involving addition and subtraction of fractions with like denominators (2, 3, 4, or 8).</w:t>
      </w:r>
    </w:p>
    <w:p w14:paraId="1E80EBCB" w14:textId="77777777" w:rsidR="00BC0A8C" w:rsidRPr="00CB1022" w:rsidRDefault="00BC0A8C" w:rsidP="00BC0A8C">
      <w:pPr>
        <w:pStyle w:val="A"/>
      </w:pPr>
      <w:r w:rsidRPr="00CB1022">
        <w:t>H.</w:t>
      </w:r>
      <w:r w:rsidRPr="00CB1022">
        <w:tab/>
        <w:t>Multiply a fraction by a whole or mixed number.</w:t>
      </w:r>
    </w:p>
    <w:p w14:paraId="52E27AD9" w14:textId="77777777" w:rsidR="00BC0A8C" w:rsidRPr="00CB1022" w:rsidRDefault="00BC0A8C" w:rsidP="00BC0A8C">
      <w:pPr>
        <w:pStyle w:val="A"/>
      </w:pPr>
      <w:r w:rsidRPr="00CB1022">
        <w:t>I.</w:t>
      </w:r>
      <w:r w:rsidRPr="00CB1022">
        <w:tab/>
        <w:t>Find the equivalent decimal for a given fraction with a denominator of 10 or 100.</w:t>
      </w:r>
    </w:p>
    <w:p w14:paraId="558FC833" w14:textId="77777777" w:rsidR="00BC0A8C" w:rsidRPr="00CB1022" w:rsidRDefault="00BC0A8C" w:rsidP="00BC0A8C">
      <w:pPr>
        <w:pStyle w:val="A"/>
      </w:pPr>
      <w:r w:rsidRPr="00CB1022">
        <w:t>J.</w:t>
      </w:r>
      <w:r w:rsidRPr="00CB1022">
        <w:tab/>
        <w:t>Match a fraction with a denominator of 10 or 100 as a decimal (5/10 = .5).</w:t>
      </w:r>
    </w:p>
    <w:p w14:paraId="08001F8D" w14:textId="77777777" w:rsidR="00BC0A8C" w:rsidRPr="00CB1022" w:rsidRDefault="00BC0A8C" w:rsidP="00BC0A8C">
      <w:pPr>
        <w:pStyle w:val="A"/>
      </w:pPr>
      <w:r w:rsidRPr="00CB1022">
        <w:t>K.</w:t>
      </w:r>
      <w:r w:rsidRPr="00CB1022">
        <w:tab/>
        <w:t>Read, write or select decimals to the tenths place.</w:t>
      </w:r>
    </w:p>
    <w:p w14:paraId="07C72198" w14:textId="77777777" w:rsidR="00BC0A8C" w:rsidRPr="00CB1022" w:rsidRDefault="00BC0A8C" w:rsidP="00BC0A8C">
      <w:pPr>
        <w:pStyle w:val="A"/>
      </w:pPr>
      <w:r w:rsidRPr="00CB1022">
        <w:t>L.</w:t>
      </w:r>
      <w:r w:rsidRPr="00CB1022">
        <w:tab/>
        <w:t>Read, write or select decimals to the hundredths place.</w:t>
      </w:r>
    </w:p>
    <w:p w14:paraId="7D606EA0" w14:textId="77777777" w:rsidR="00BC0A8C" w:rsidRPr="00CB1022" w:rsidRDefault="00BC0A8C" w:rsidP="00BC0A8C">
      <w:pPr>
        <w:pStyle w:val="A"/>
      </w:pPr>
      <w:r w:rsidRPr="00CB1022">
        <w:t>M.</w:t>
      </w:r>
      <w:r w:rsidRPr="00CB1022">
        <w:tab/>
        <w:t>Use =, &lt;, or &gt; to compare 2 decimals (decimals in multiples of 10).</w:t>
      </w:r>
    </w:p>
    <w:p w14:paraId="7780E8FB" w14:textId="77777777" w:rsidR="00BC0A8C" w:rsidRPr="00CB1022" w:rsidRDefault="00BC0A8C" w:rsidP="00BC0A8C">
      <w:pPr>
        <w:pStyle w:val="A"/>
      </w:pPr>
      <w:r w:rsidRPr="00CB1022">
        <w:t>N.</w:t>
      </w:r>
      <w:r w:rsidRPr="00CB1022">
        <w:tab/>
        <w:t>Compare two decimals to the tenths place with a value of less than 1.</w:t>
      </w:r>
    </w:p>
    <w:p w14:paraId="2776E4F0" w14:textId="77777777" w:rsidR="00BC0A8C" w:rsidRPr="00CB1022" w:rsidRDefault="00BC0A8C" w:rsidP="00BC0A8C">
      <w:pPr>
        <w:pStyle w:val="A"/>
      </w:pPr>
      <w:r w:rsidRPr="00CB1022">
        <w:t>O.</w:t>
      </w:r>
      <w:r w:rsidRPr="00CB1022">
        <w:tab/>
        <w:t>Compare two decimals to the hundredths place with a value of less than 1.</w:t>
      </w:r>
    </w:p>
    <w:p w14:paraId="1739997E" w14:textId="77777777" w:rsidR="00BC0A8C" w:rsidRPr="00CB1022" w:rsidRDefault="00BC0A8C" w:rsidP="00BC0A8C">
      <w:pPr>
        <w:pStyle w:val="AuthorityNote"/>
      </w:pPr>
      <w:r w:rsidRPr="00CB1022">
        <w:t>AUTHORITY NOTE:</w:t>
      </w:r>
      <w:r w:rsidRPr="00CB1022">
        <w:tab/>
        <w:t>Promulgated in accordance with R.S. 17:24.4.</w:t>
      </w:r>
    </w:p>
    <w:p w14:paraId="17C22322" w14:textId="77777777" w:rsidR="00BC0A8C" w:rsidRDefault="00BC0A8C" w:rsidP="00BC0A8C">
      <w:pPr>
        <w:pStyle w:val="HistoricalNote"/>
      </w:pPr>
      <w:r w:rsidRPr="00CB1022">
        <w:t>HISTORICAL NOTE:</w:t>
      </w:r>
      <w:r w:rsidRPr="00CB1022">
        <w:tab/>
        <w:t xml:space="preserve">Promulgated by the Board of Elementary and Secondary Education, </w:t>
      </w:r>
      <w:r>
        <w:t>LR 43:919 (May 2017).</w:t>
      </w:r>
    </w:p>
    <w:p w14:paraId="0DCA9736" w14:textId="77777777" w:rsidR="00BC0A8C" w:rsidRPr="00CB1022" w:rsidRDefault="00BC0A8C" w:rsidP="00BC0A8C">
      <w:pPr>
        <w:pStyle w:val="Section"/>
        <w:rPr>
          <w:rFonts w:eastAsia="Calibri"/>
        </w:rPr>
      </w:pPr>
      <w:bookmarkStart w:id="878" w:name="_Toc125623554"/>
      <w:r w:rsidRPr="00CB1022">
        <w:rPr>
          <w:rFonts w:eastAsia="Calibri"/>
        </w:rPr>
        <w:t>§9545.</w:t>
      </w:r>
      <w:r w:rsidRPr="00CB1022">
        <w:rPr>
          <w:rFonts w:eastAsia="Calibri"/>
        </w:rPr>
        <w:tab/>
        <w:t>Measurement and Data</w:t>
      </w:r>
      <w:bookmarkEnd w:id="878"/>
    </w:p>
    <w:p w14:paraId="3017AD83" w14:textId="77777777" w:rsidR="00BC0A8C" w:rsidRPr="00CB1022" w:rsidRDefault="00BC0A8C" w:rsidP="00BC0A8C">
      <w:pPr>
        <w:pStyle w:val="A"/>
      </w:pPr>
      <w:r w:rsidRPr="00CB1022">
        <w:t>A.</w:t>
      </w:r>
      <w:r w:rsidRPr="00CB1022">
        <w:tab/>
        <w:t>Complete a conversion table for length and mass within a single system.</w:t>
      </w:r>
    </w:p>
    <w:p w14:paraId="17684B97" w14:textId="77777777" w:rsidR="00BC0A8C" w:rsidRPr="00CB1022" w:rsidRDefault="00BC0A8C" w:rsidP="00BC0A8C">
      <w:pPr>
        <w:pStyle w:val="A"/>
      </w:pPr>
      <w:r w:rsidRPr="00CB1022">
        <w:t>B.</w:t>
      </w:r>
      <w:r w:rsidRPr="00CB1022">
        <w:tab/>
        <w:t>Identify the appropriate units of measurement for different purposes in a real life context (e.g., measure a wall using feet, not inches).</w:t>
      </w:r>
    </w:p>
    <w:p w14:paraId="1728A0E5" w14:textId="77777777" w:rsidR="00BC0A8C" w:rsidRPr="00CB1022" w:rsidRDefault="00BC0A8C" w:rsidP="00BC0A8C">
      <w:pPr>
        <w:pStyle w:val="A"/>
      </w:pPr>
      <w:r w:rsidRPr="00CB1022">
        <w:t>C.</w:t>
      </w:r>
      <w:r w:rsidRPr="00CB1022">
        <w:tab/>
        <w:t>Use the four operations to solve word problems involving</w:t>
      </w:r>
      <w:r>
        <w:t xml:space="preserve"> </w:t>
      </w:r>
      <w:r w:rsidRPr="00CB1022">
        <w:t>distance, time, mass, and money and problems that require conversions from one unit to a smaller unit.</w:t>
      </w:r>
    </w:p>
    <w:p w14:paraId="0CB13E25" w14:textId="77777777" w:rsidR="00BC0A8C" w:rsidRPr="00CB1022" w:rsidRDefault="00BC0A8C" w:rsidP="00BC0A8C">
      <w:pPr>
        <w:pStyle w:val="A"/>
      </w:pPr>
      <w:r w:rsidRPr="00CB1022">
        <w:t>D.</w:t>
      </w:r>
      <w:r w:rsidRPr="00CB1022">
        <w:tab/>
        <w:t>Select appropriate units for measurement (length, liquid volume, time, money).</w:t>
      </w:r>
    </w:p>
    <w:p w14:paraId="06A9D9D3" w14:textId="77777777" w:rsidR="00BC0A8C" w:rsidRPr="00CB1022" w:rsidRDefault="00BC0A8C" w:rsidP="00BC0A8C">
      <w:pPr>
        <w:pStyle w:val="A"/>
      </w:pPr>
      <w:r w:rsidRPr="00CB1022">
        <w:t>E.</w:t>
      </w:r>
      <w:r w:rsidRPr="00CB1022">
        <w:tab/>
        <w:t>Solve word problems using perimeter and area where changes occur to the dimensions of a figure.</w:t>
      </w:r>
    </w:p>
    <w:p w14:paraId="3D1638F6" w14:textId="77777777" w:rsidR="00BC0A8C" w:rsidRPr="00CB1022" w:rsidRDefault="00BC0A8C" w:rsidP="00BC0A8C">
      <w:pPr>
        <w:pStyle w:val="A"/>
      </w:pPr>
      <w:r w:rsidRPr="00CB1022">
        <w:t>F.</w:t>
      </w:r>
      <w:r w:rsidRPr="00CB1022">
        <w:tab/>
        <w:t>Make a line plot to display a data set of measurements in fractions of a unit (1/2, 1/4, 1/8).</w:t>
      </w:r>
    </w:p>
    <w:p w14:paraId="18940FE2" w14:textId="77777777" w:rsidR="00BC0A8C" w:rsidRPr="00CB1022" w:rsidRDefault="00BC0A8C" w:rsidP="00BC0A8C">
      <w:pPr>
        <w:pStyle w:val="A"/>
      </w:pPr>
      <w:r w:rsidRPr="00CB1022">
        <w:t>G.</w:t>
      </w:r>
      <w:r w:rsidRPr="00CB1022">
        <w:tab/>
        <w:t>Solve problems involving addition and subtraction of fractions with like denominators by using information presented in line plots.</w:t>
      </w:r>
    </w:p>
    <w:p w14:paraId="033214C4" w14:textId="77777777" w:rsidR="00BC0A8C" w:rsidRPr="00CB1022" w:rsidRDefault="00BC0A8C" w:rsidP="00BC0A8C">
      <w:pPr>
        <w:pStyle w:val="A"/>
      </w:pPr>
      <w:r w:rsidRPr="00CB1022">
        <w:t>H.</w:t>
      </w:r>
      <w:r w:rsidRPr="00CB1022">
        <w:tab/>
        <w:t>Recognize an angle in two-dimensional figures.</w:t>
      </w:r>
    </w:p>
    <w:p w14:paraId="33535781" w14:textId="77777777" w:rsidR="00BC0A8C" w:rsidRPr="00CB1022" w:rsidRDefault="00BC0A8C" w:rsidP="00BC0A8C">
      <w:pPr>
        <w:pStyle w:val="A"/>
      </w:pPr>
      <w:r w:rsidRPr="00CB1022">
        <w:t>I.</w:t>
      </w:r>
      <w:r w:rsidRPr="00CB1022">
        <w:tab/>
        <w:t>Use a protractor or angle ruler to sketch a given angle.</w:t>
      </w:r>
    </w:p>
    <w:p w14:paraId="1F50C177" w14:textId="77777777" w:rsidR="00BC0A8C" w:rsidRPr="00CB1022" w:rsidRDefault="00BC0A8C" w:rsidP="00BC0A8C">
      <w:pPr>
        <w:pStyle w:val="A"/>
      </w:pPr>
      <w:r w:rsidRPr="00CB1022">
        <w:t>J.</w:t>
      </w:r>
      <w:r w:rsidRPr="00CB1022">
        <w:tab/>
        <w:t>Measure right angles using a tool (e.g., angle ruler, protractor).</w:t>
      </w:r>
    </w:p>
    <w:p w14:paraId="781AB54A" w14:textId="77777777" w:rsidR="00BC0A8C" w:rsidRPr="00CB1022" w:rsidRDefault="00BC0A8C" w:rsidP="00BC0A8C">
      <w:pPr>
        <w:pStyle w:val="A"/>
      </w:pPr>
      <w:r w:rsidRPr="00CB1022">
        <w:t>K.</w:t>
      </w:r>
      <w:r w:rsidRPr="00CB1022">
        <w:tab/>
        <w:t>Given a picture of a right angle divided into two angles, find the measure of the missing angle when given the measure of one of the two angles.</w:t>
      </w:r>
    </w:p>
    <w:p w14:paraId="33A9C787" w14:textId="77777777" w:rsidR="00BC0A8C" w:rsidRPr="00CB1022" w:rsidRDefault="00BC0A8C" w:rsidP="00BC0A8C">
      <w:pPr>
        <w:pStyle w:val="A"/>
      </w:pPr>
      <w:r w:rsidRPr="00CB1022">
        <w:t>L.</w:t>
      </w:r>
      <w:r w:rsidRPr="00CB1022">
        <w:tab/>
        <w:t>Match an accurate addition and multiplication equation to a representation.</w:t>
      </w:r>
    </w:p>
    <w:p w14:paraId="13585266" w14:textId="77777777" w:rsidR="00BC0A8C" w:rsidRPr="00CB1022" w:rsidRDefault="00BC0A8C" w:rsidP="00BC0A8C">
      <w:pPr>
        <w:pStyle w:val="A"/>
      </w:pPr>
      <w:r w:rsidRPr="00CB1022">
        <w:t>M.</w:t>
      </w:r>
      <w:r w:rsidRPr="00CB1022">
        <w:tab/>
        <w:t>Apply the formulas for area and perimeter to solve real world problems.</w:t>
      </w:r>
    </w:p>
    <w:p w14:paraId="3E5DCA0D" w14:textId="77777777" w:rsidR="00BC0A8C" w:rsidRPr="00CB1022" w:rsidRDefault="00BC0A8C" w:rsidP="00BC0A8C">
      <w:pPr>
        <w:pStyle w:val="A"/>
      </w:pPr>
      <w:r w:rsidRPr="00CB1022">
        <w:t>N.</w:t>
      </w:r>
      <w:r w:rsidRPr="00CB1022">
        <w:tab/>
        <w:t>Apply the distributive property to solve problems with models.</w:t>
      </w:r>
    </w:p>
    <w:p w14:paraId="2F1D3B00" w14:textId="77777777" w:rsidR="00BC0A8C" w:rsidRPr="00CB1022" w:rsidRDefault="00BC0A8C" w:rsidP="00BC0A8C">
      <w:pPr>
        <w:pStyle w:val="AuthorityNote"/>
      </w:pPr>
      <w:r w:rsidRPr="00CB1022">
        <w:t>AUTHORITY NOTE:</w:t>
      </w:r>
      <w:r w:rsidRPr="00CB1022">
        <w:tab/>
        <w:t>Promulgated in accordance with R.S. 17:24.4.</w:t>
      </w:r>
    </w:p>
    <w:p w14:paraId="0F6D4685" w14:textId="77777777" w:rsidR="00BC0A8C" w:rsidRDefault="00BC0A8C" w:rsidP="00BC0A8C">
      <w:pPr>
        <w:pStyle w:val="HistoricalNote"/>
      </w:pPr>
      <w:r w:rsidRPr="00CB1022">
        <w:t>HISTORICAL NOTE:</w:t>
      </w:r>
      <w:r w:rsidRPr="00CB1022">
        <w:tab/>
        <w:t xml:space="preserve">Promulgated by the Board of Elementary and Secondary Education, </w:t>
      </w:r>
      <w:r>
        <w:t>LR 43:919 (May 2017).</w:t>
      </w:r>
    </w:p>
    <w:p w14:paraId="6E3715C9" w14:textId="77777777" w:rsidR="00BC0A8C" w:rsidRPr="00CB1022" w:rsidRDefault="00BC0A8C" w:rsidP="00BC0A8C">
      <w:pPr>
        <w:pStyle w:val="Section"/>
        <w:rPr>
          <w:rFonts w:eastAsia="Calibri"/>
        </w:rPr>
      </w:pPr>
      <w:bookmarkStart w:id="879" w:name="_Toc125623555"/>
      <w:r w:rsidRPr="00CB1022">
        <w:rPr>
          <w:rFonts w:eastAsia="Calibri"/>
        </w:rPr>
        <w:t>§9547.</w:t>
      </w:r>
      <w:r w:rsidRPr="00CB1022">
        <w:rPr>
          <w:rFonts w:eastAsia="Calibri"/>
        </w:rPr>
        <w:tab/>
        <w:t>Geometry</w:t>
      </w:r>
      <w:bookmarkEnd w:id="879"/>
    </w:p>
    <w:p w14:paraId="524BA612" w14:textId="77777777" w:rsidR="00BC0A8C" w:rsidRPr="00CB1022" w:rsidRDefault="00BC0A8C" w:rsidP="00BC0A8C">
      <w:pPr>
        <w:pStyle w:val="A"/>
      </w:pPr>
      <w:r w:rsidRPr="00CB1022">
        <w:t>A.</w:t>
      </w:r>
      <w:r w:rsidRPr="00CB1022">
        <w:tab/>
        <w:t>Recognize a point, line and line segment, rays in two-dimensional figures.</w:t>
      </w:r>
    </w:p>
    <w:p w14:paraId="3B2EE9AA" w14:textId="77777777" w:rsidR="00BC0A8C" w:rsidRPr="00CB1022" w:rsidRDefault="00BC0A8C" w:rsidP="00BC0A8C">
      <w:pPr>
        <w:pStyle w:val="A"/>
      </w:pPr>
      <w:r w:rsidRPr="00CB1022">
        <w:t>B.</w:t>
      </w:r>
      <w:r w:rsidRPr="00CB1022">
        <w:tab/>
        <w:t>Recognize perpendicular and parallel lines in two-dimensional figures.</w:t>
      </w:r>
    </w:p>
    <w:p w14:paraId="11C6F288" w14:textId="77777777" w:rsidR="00BC0A8C" w:rsidRPr="00CB1022" w:rsidRDefault="00BC0A8C" w:rsidP="00BC0A8C">
      <w:pPr>
        <w:pStyle w:val="A"/>
      </w:pPr>
      <w:r w:rsidRPr="00CB1022">
        <w:t>C.</w:t>
      </w:r>
      <w:r w:rsidRPr="00CB1022">
        <w:tab/>
        <w:t>Recognize an angle in two-dimensional figures.</w:t>
      </w:r>
    </w:p>
    <w:p w14:paraId="185301BB" w14:textId="77777777" w:rsidR="00BC0A8C" w:rsidRPr="00CB1022" w:rsidRDefault="00BC0A8C" w:rsidP="00BC0A8C">
      <w:pPr>
        <w:pStyle w:val="A"/>
      </w:pPr>
      <w:r w:rsidRPr="00CB1022">
        <w:t>D.</w:t>
      </w:r>
      <w:r w:rsidRPr="00CB1022">
        <w:tab/>
        <w:t>Classify two-dimensional shapes based on attributes (# of angles).</w:t>
      </w:r>
    </w:p>
    <w:p w14:paraId="437630DC" w14:textId="77777777" w:rsidR="00BC0A8C" w:rsidRPr="00CB1022" w:rsidRDefault="00BC0A8C" w:rsidP="00BC0A8C">
      <w:pPr>
        <w:pStyle w:val="A"/>
      </w:pPr>
      <w:r w:rsidRPr="00CB1022">
        <w:t>E.</w:t>
      </w:r>
      <w:r w:rsidRPr="00CB1022">
        <w:tab/>
        <w:t>Categorize angles as right, acute, or obtuse.</w:t>
      </w:r>
    </w:p>
    <w:p w14:paraId="283D3E2B" w14:textId="77777777" w:rsidR="00BC0A8C" w:rsidRPr="00CB1022" w:rsidRDefault="00BC0A8C" w:rsidP="00BC0A8C">
      <w:pPr>
        <w:pStyle w:val="A"/>
      </w:pPr>
      <w:r w:rsidRPr="00CB1022">
        <w:t>F.</w:t>
      </w:r>
      <w:r w:rsidRPr="00CB1022">
        <w:tab/>
        <w:t>Identify a right triangle.</w:t>
      </w:r>
    </w:p>
    <w:p w14:paraId="5086ADB8" w14:textId="77777777" w:rsidR="00BC0A8C" w:rsidRPr="00CB1022" w:rsidRDefault="00BC0A8C" w:rsidP="00BC0A8C">
      <w:pPr>
        <w:pStyle w:val="A"/>
      </w:pPr>
      <w:r w:rsidRPr="00CB1022">
        <w:t>G.</w:t>
      </w:r>
      <w:r w:rsidRPr="00CB1022">
        <w:tab/>
        <w:t>Recognize a line of symmetry in a figure.</w:t>
      </w:r>
    </w:p>
    <w:p w14:paraId="59C34B3A" w14:textId="77777777" w:rsidR="00BC0A8C" w:rsidRPr="00CB1022" w:rsidRDefault="00BC0A8C" w:rsidP="00BC0A8C">
      <w:pPr>
        <w:pStyle w:val="AuthorityNote"/>
      </w:pPr>
      <w:r w:rsidRPr="00CB1022">
        <w:t>AUTHORITY NOTE:</w:t>
      </w:r>
      <w:r w:rsidRPr="00CB1022">
        <w:tab/>
        <w:t>Promulgated in accordance with R.S. 17:24.4.</w:t>
      </w:r>
    </w:p>
    <w:p w14:paraId="3429D2AD" w14:textId="77777777" w:rsidR="00BC0A8C" w:rsidRDefault="00BC0A8C" w:rsidP="00BC0A8C">
      <w:pPr>
        <w:pStyle w:val="HistoricalNote"/>
      </w:pPr>
      <w:r w:rsidRPr="00CB1022">
        <w:t>HISTORICAL NOTE:</w:t>
      </w:r>
      <w:r w:rsidRPr="00CB1022">
        <w:tab/>
        <w:t xml:space="preserve">Promulgated by the Board of Elementary and Secondary Education, </w:t>
      </w:r>
      <w:r>
        <w:t>LR 43:920 (May 2017).</w:t>
      </w:r>
    </w:p>
    <w:p w14:paraId="4384122F" w14:textId="77777777" w:rsidR="00BC0A8C" w:rsidRPr="00CB1022" w:rsidRDefault="00BC0A8C" w:rsidP="00BC0A8C">
      <w:pPr>
        <w:pStyle w:val="Chapter"/>
      </w:pPr>
      <w:bookmarkStart w:id="880" w:name="_Toc125623556"/>
      <w:r w:rsidRPr="00CB1022">
        <w:t>Subchapter F.</w:t>
      </w:r>
      <w:r w:rsidRPr="00CB1022">
        <w:tab/>
        <w:t>Grade 5</w:t>
      </w:r>
      <w:bookmarkEnd w:id="880"/>
    </w:p>
    <w:p w14:paraId="3CBA7F06" w14:textId="77777777" w:rsidR="00BC0A8C" w:rsidRPr="00CB1022" w:rsidRDefault="00BC0A8C" w:rsidP="00BC0A8C">
      <w:pPr>
        <w:pStyle w:val="Section"/>
        <w:rPr>
          <w:rFonts w:eastAsia="Calibri"/>
        </w:rPr>
      </w:pPr>
      <w:bookmarkStart w:id="881" w:name="_Toc125623557"/>
      <w:r w:rsidRPr="00CB1022">
        <w:rPr>
          <w:rFonts w:eastAsia="Calibri"/>
        </w:rPr>
        <w:t>§9549.</w:t>
      </w:r>
      <w:r w:rsidRPr="00CB1022">
        <w:rPr>
          <w:rFonts w:eastAsia="Calibri"/>
        </w:rPr>
        <w:tab/>
        <w:t>Operations and Algebraic Thinking</w:t>
      </w:r>
      <w:bookmarkEnd w:id="881"/>
    </w:p>
    <w:p w14:paraId="59A7DCE0" w14:textId="77777777" w:rsidR="00BC0A8C" w:rsidRPr="00CB1022" w:rsidRDefault="00BC0A8C" w:rsidP="00BC0A8C">
      <w:pPr>
        <w:pStyle w:val="A"/>
      </w:pPr>
      <w:r w:rsidRPr="00CB1022">
        <w:t>A.</w:t>
      </w:r>
      <w:r w:rsidRPr="00CB1022">
        <w:tab/>
        <w:t>Evaluate an expression with one set of parentheses.</w:t>
      </w:r>
    </w:p>
    <w:p w14:paraId="17D15319" w14:textId="77777777" w:rsidR="00BC0A8C" w:rsidRPr="00CB1022" w:rsidRDefault="00BC0A8C" w:rsidP="00BC0A8C">
      <w:pPr>
        <w:pStyle w:val="A"/>
      </w:pPr>
      <w:r w:rsidRPr="00CB1022">
        <w:t>B.</w:t>
      </w:r>
      <w:r w:rsidRPr="00CB1022">
        <w:tab/>
        <w:t>Write a simple numerical expression that indicates calculations with whole numbers.</w:t>
      </w:r>
    </w:p>
    <w:p w14:paraId="546D91C4" w14:textId="77777777" w:rsidR="00BC0A8C" w:rsidRPr="00CB1022" w:rsidRDefault="00BC0A8C" w:rsidP="00BC0A8C">
      <w:pPr>
        <w:pStyle w:val="A"/>
      </w:pPr>
      <w:r w:rsidRPr="00CB1022">
        <w:t>C.</w:t>
      </w:r>
      <w:r w:rsidRPr="00CB1022">
        <w:tab/>
        <w:t xml:space="preserve">Given </w:t>
      </w:r>
      <w:r>
        <w:t>two</w:t>
      </w:r>
      <w:r w:rsidRPr="00CB1022">
        <w:t xml:space="preserve"> patterns involving the same context (e.g., collecting marbles)</w:t>
      </w:r>
      <w:r>
        <w:t>,</w:t>
      </w:r>
      <w:r w:rsidRPr="00CB1022">
        <w:t xml:space="preserve"> determine the </w:t>
      </w:r>
      <w:r>
        <w:t>first</w:t>
      </w:r>
      <w:r w:rsidRPr="00CB1022">
        <w:t xml:space="preserve"> </w:t>
      </w:r>
      <w:r>
        <w:t>five</w:t>
      </w:r>
      <w:r w:rsidRPr="00CB1022">
        <w:t xml:space="preserve"> terms and compare the values. </w:t>
      </w:r>
    </w:p>
    <w:p w14:paraId="0A7DE213" w14:textId="77777777" w:rsidR="00BC0A8C" w:rsidRPr="00CB1022" w:rsidRDefault="00BC0A8C" w:rsidP="00BC0A8C">
      <w:pPr>
        <w:pStyle w:val="A"/>
      </w:pPr>
      <w:r w:rsidRPr="00CB1022">
        <w:t>D.</w:t>
      </w:r>
      <w:r w:rsidRPr="00CB1022">
        <w:tab/>
        <w:t>When given a line graph representing two arithmetic patterns, identify the relationship between the two.</w:t>
      </w:r>
    </w:p>
    <w:p w14:paraId="1A56AC86" w14:textId="77777777" w:rsidR="00BC0A8C" w:rsidRPr="00CB1022" w:rsidRDefault="00BC0A8C" w:rsidP="00BC0A8C">
      <w:pPr>
        <w:pStyle w:val="A"/>
      </w:pPr>
      <w:r w:rsidRPr="00CB1022">
        <w:t>E.</w:t>
      </w:r>
      <w:r w:rsidRPr="00CB1022">
        <w:tab/>
        <w:t>Generate or select a comparison between two graphs from a similar situation.</w:t>
      </w:r>
    </w:p>
    <w:p w14:paraId="0A255E4F" w14:textId="77777777" w:rsidR="00BC0A8C" w:rsidRPr="00CB1022" w:rsidRDefault="00BC0A8C" w:rsidP="00BC0A8C">
      <w:pPr>
        <w:pStyle w:val="A"/>
      </w:pPr>
      <w:r w:rsidRPr="00CB1022">
        <w:t>F.</w:t>
      </w:r>
      <w:r w:rsidRPr="00CB1022">
        <w:tab/>
        <w:t>Using provided table with numerical patterns, form ordered pairs.</w:t>
      </w:r>
    </w:p>
    <w:p w14:paraId="569FB711" w14:textId="77777777" w:rsidR="00BC0A8C" w:rsidRPr="00CB1022" w:rsidRDefault="00BC0A8C" w:rsidP="00BC0A8C">
      <w:pPr>
        <w:pStyle w:val="AuthorityNote"/>
      </w:pPr>
      <w:r w:rsidRPr="00CB1022">
        <w:t>AUTHORITY NOTE:</w:t>
      </w:r>
      <w:r w:rsidRPr="00CB1022">
        <w:tab/>
        <w:t>Promulgated in accordance with R.S. 17:24.4.</w:t>
      </w:r>
    </w:p>
    <w:p w14:paraId="483EF41F" w14:textId="77777777" w:rsidR="00BC0A8C" w:rsidRDefault="00BC0A8C" w:rsidP="00BC0A8C">
      <w:pPr>
        <w:pStyle w:val="HistoricalNote"/>
      </w:pPr>
      <w:r w:rsidRPr="00CB1022">
        <w:t>HISTORICAL NOTE:</w:t>
      </w:r>
      <w:r w:rsidRPr="00CB1022">
        <w:tab/>
        <w:t xml:space="preserve">Promulgated by the Board of Elementary and Secondary Education, </w:t>
      </w:r>
      <w:r>
        <w:t>LR 43:920 (May 2017).</w:t>
      </w:r>
    </w:p>
    <w:p w14:paraId="32282726" w14:textId="77777777" w:rsidR="00BC0A8C" w:rsidRPr="00CB1022" w:rsidRDefault="00BC0A8C" w:rsidP="00BC0A8C">
      <w:pPr>
        <w:pStyle w:val="Section"/>
        <w:rPr>
          <w:rFonts w:eastAsia="Calibri"/>
        </w:rPr>
      </w:pPr>
      <w:bookmarkStart w:id="882" w:name="_Toc125623558"/>
      <w:r w:rsidRPr="00CB1022">
        <w:rPr>
          <w:rFonts w:eastAsia="Calibri"/>
        </w:rPr>
        <w:t>§9551.</w:t>
      </w:r>
      <w:r w:rsidRPr="00CB1022">
        <w:rPr>
          <w:rFonts w:eastAsia="Calibri"/>
        </w:rPr>
        <w:tab/>
        <w:t>Number and Operations in Base Ten</w:t>
      </w:r>
      <w:bookmarkEnd w:id="882"/>
    </w:p>
    <w:p w14:paraId="4972A722" w14:textId="77777777" w:rsidR="00BC0A8C" w:rsidRPr="00CB1022" w:rsidRDefault="00BC0A8C" w:rsidP="00BC0A8C">
      <w:pPr>
        <w:pStyle w:val="A"/>
      </w:pPr>
      <w:r w:rsidRPr="00CB1022">
        <w:t>A.</w:t>
      </w:r>
      <w:r w:rsidRPr="00CB1022">
        <w:tab/>
        <w:t xml:space="preserve">Compare the value of a number when it is represented in different place values of two </w:t>
      </w:r>
      <w:r>
        <w:t>three-</w:t>
      </w:r>
      <w:r w:rsidRPr="00CB1022">
        <w:t>digit numbers.</w:t>
      </w:r>
    </w:p>
    <w:p w14:paraId="4E82A462" w14:textId="77777777" w:rsidR="00BC0A8C" w:rsidRPr="00CB1022" w:rsidRDefault="00BC0A8C" w:rsidP="00BC0A8C">
      <w:pPr>
        <w:pStyle w:val="A"/>
      </w:pPr>
      <w:r w:rsidRPr="00CB1022">
        <w:t>B.</w:t>
      </w:r>
      <w:r w:rsidRPr="00CB1022">
        <w:tab/>
        <w:t>Find the product of a number and a power of 10.</w:t>
      </w:r>
    </w:p>
    <w:p w14:paraId="04E92610" w14:textId="77777777" w:rsidR="00BC0A8C" w:rsidRPr="00CB1022" w:rsidRDefault="00BC0A8C" w:rsidP="00BC0A8C">
      <w:pPr>
        <w:pStyle w:val="A"/>
      </w:pPr>
      <w:r w:rsidRPr="00CB1022">
        <w:t>C.</w:t>
      </w:r>
      <w:r w:rsidRPr="00CB1022">
        <w:tab/>
        <w:t>Read, write, or select a decimal to the hundredths place.</w:t>
      </w:r>
    </w:p>
    <w:p w14:paraId="7F65DAD9" w14:textId="77777777" w:rsidR="00BC0A8C" w:rsidRPr="00CB1022" w:rsidRDefault="00BC0A8C" w:rsidP="00BC0A8C">
      <w:pPr>
        <w:pStyle w:val="A"/>
      </w:pPr>
      <w:r w:rsidRPr="00CB1022">
        <w:t>D.</w:t>
      </w:r>
      <w:r w:rsidRPr="00CB1022">
        <w:tab/>
        <w:t>Read, write or select a decimal to the thousandths place.</w:t>
      </w:r>
    </w:p>
    <w:p w14:paraId="0189A907" w14:textId="77777777" w:rsidR="00BC0A8C" w:rsidRPr="00CB1022" w:rsidRDefault="00BC0A8C" w:rsidP="00BC0A8C">
      <w:pPr>
        <w:pStyle w:val="A"/>
      </w:pPr>
      <w:r w:rsidRPr="00CB1022">
        <w:t>E.</w:t>
      </w:r>
      <w:r w:rsidRPr="00CB1022">
        <w:tab/>
        <w:t>Compare two decimals to the thousandths p</w:t>
      </w:r>
      <w:r>
        <w:t>lace with a value of less than one</w:t>
      </w:r>
      <w:r w:rsidRPr="00CB1022">
        <w:t>.</w:t>
      </w:r>
    </w:p>
    <w:p w14:paraId="19261E21" w14:textId="77777777" w:rsidR="00BC0A8C" w:rsidRPr="00CB1022" w:rsidRDefault="00BC0A8C" w:rsidP="00BC0A8C">
      <w:pPr>
        <w:pStyle w:val="A"/>
      </w:pPr>
      <w:r w:rsidRPr="00CB1022">
        <w:t>F.</w:t>
      </w:r>
      <w:r w:rsidRPr="00CB1022">
        <w:tab/>
        <w:t>Round decimals to the next whole number.</w:t>
      </w:r>
    </w:p>
    <w:p w14:paraId="665E8E63" w14:textId="77777777" w:rsidR="00BC0A8C" w:rsidRPr="00CB1022" w:rsidRDefault="00BC0A8C" w:rsidP="00BC0A8C">
      <w:pPr>
        <w:pStyle w:val="A"/>
      </w:pPr>
      <w:r w:rsidRPr="00CB1022">
        <w:t>G.</w:t>
      </w:r>
      <w:r w:rsidRPr="00CB1022">
        <w:tab/>
        <w:t>Round decimals to the tenths place.</w:t>
      </w:r>
    </w:p>
    <w:p w14:paraId="54894C5C" w14:textId="77777777" w:rsidR="00BC0A8C" w:rsidRPr="00CB1022" w:rsidRDefault="00BC0A8C" w:rsidP="00BC0A8C">
      <w:pPr>
        <w:pStyle w:val="A"/>
      </w:pPr>
      <w:r w:rsidRPr="00CB1022">
        <w:t>H.</w:t>
      </w:r>
      <w:r w:rsidRPr="00CB1022">
        <w:tab/>
        <w:t>Round decimals to the hundredths place.</w:t>
      </w:r>
    </w:p>
    <w:p w14:paraId="3243463B" w14:textId="77777777" w:rsidR="00BC0A8C" w:rsidRPr="00CB1022" w:rsidRDefault="00BC0A8C" w:rsidP="00BC0A8C">
      <w:pPr>
        <w:pStyle w:val="A"/>
      </w:pPr>
      <w:r w:rsidRPr="00CB1022">
        <w:t>I.</w:t>
      </w:r>
      <w:r w:rsidRPr="00CB1022">
        <w:tab/>
        <w:t xml:space="preserve">Multiply whole numbers with up to </w:t>
      </w:r>
      <w:r>
        <w:t xml:space="preserve">three </w:t>
      </w:r>
      <w:r w:rsidRPr="00CB1022">
        <w:t xml:space="preserve">digits by numbers with up to </w:t>
      </w:r>
      <w:r>
        <w:t xml:space="preserve">two </w:t>
      </w:r>
      <w:r w:rsidRPr="00CB1022">
        <w:t>digits.</w:t>
      </w:r>
    </w:p>
    <w:p w14:paraId="59EA12FC" w14:textId="77777777" w:rsidR="00BC0A8C" w:rsidRPr="00CB1022" w:rsidRDefault="00BC0A8C" w:rsidP="00BC0A8C">
      <w:pPr>
        <w:pStyle w:val="A"/>
      </w:pPr>
      <w:r w:rsidRPr="00CB1022">
        <w:t>J.</w:t>
      </w:r>
      <w:r w:rsidRPr="00CB1022">
        <w:tab/>
        <w:t>Find whole number quotients up to two dividends and two divisors.</w:t>
      </w:r>
    </w:p>
    <w:p w14:paraId="03E72751" w14:textId="77777777" w:rsidR="00BC0A8C" w:rsidRPr="00CB1022" w:rsidRDefault="00BC0A8C" w:rsidP="00BC0A8C">
      <w:pPr>
        <w:pStyle w:val="A"/>
      </w:pPr>
      <w:r w:rsidRPr="00CB1022">
        <w:t>K.</w:t>
      </w:r>
      <w:r w:rsidRPr="00CB1022">
        <w:tab/>
        <w:t>Find whole number quotients up to four dividends and two divisors.</w:t>
      </w:r>
    </w:p>
    <w:p w14:paraId="55DBF2C4" w14:textId="77777777" w:rsidR="00BC0A8C" w:rsidRPr="00CB1022" w:rsidRDefault="00BC0A8C" w:rsidP="00BC0A8C">
      <w:pPr>
        <w:pStyle w:val="A"/>
      </w:pPr>
      <w:r w:rsidRPr="00CB1022">
        <w:t>L.</w:t>
      </w:r>
      <w:r w:rsidRPr="00CB1022">
        <w:tab/>
        <w:t xml:space="preserve">Solve </w:t>
      </w:r>
      <w:r>
        <w:t>one-</w:t>
      </w:r>
      <w:r w:rsidRPr="00CB1022">
        <w:t>step problems using decimals.</w:t>
      </w:r>
    </w:p>
    <w:p w14:paraId="71FD26B6" w14:textId="77777777" w:rsidR="00BC0A8C" w:rsidRPr="00CB1022" w:rsidRDefault="00BC0A8C" w:rsidP="00BC0A8C">
      <w:pPr>
        <w:pStyle w:val="AuthorityNote"/>
      </w:pPr>
      <w:r w:rsidRPr="00CB1022">
        <w:t>AUTHORITY NOTE:</w:t>
      </w:r>
      <w:r w:rsidRPr="00CB1022">
        <w:tab/>
        <w:t>Promulgated in accordance with R.S. 17:24.4.</w:t>
      </w:r>
    </w:p>
    <w:p w14:paraId="17C30855" w14:textId="77777777" w:rsidR="00BC0A8C" w:rsidRDefault="00BC0A8C" w:rsidP="00BC0A8C">
      <w:pPr>
        <w:pStyle w:val="HistoricalNote"/>
      </w:pPr>
      <w:r w:rsidRPr="00CB1022">
        <w:t>HISTORICAL NOTE:</w:t>
      </w:r>
      <w:r w:rsidRPr="00CB1022">
        <w:tab/>
        <w:t xml:space="preserve">Promulgated by the Board of Elementary and Secondary Education, </w:t>
      </w:r>
      <w:r>
        <w:t>LR 43:920 (May 2017).</w:t>
      </w:r>
    </w:p>
    <w:p w14:paraId="3023743B" w14:textId="77777777" w:rsidR="00BC0A8C" w:rsidRPr="00CB1022" w:rsidRDefault="00BC0A8C" w:rsidP="00BC0A8C">
      <w:pPr>
        <w:pStyle w:val="Section"/>
      </w:pPr>
      <w:bookmarkStart w:id="883" w:name="_Toc125623559"/>
      <w:r w:rsidRPr="00CB1022">
        <w:t>§9553.</w:t>
      </w:r>
      <w:r w:rsidRPr="00CB1022">
        <w:tab/>
        <w:t>Number and Operations—Fractions</w:t>
      </w:r>
      <w:bookmarkEnd w:id="883"/>
    </w:p>
    <w:p w14:paraId="5B2EBC9F" w14:textId="77777777" w:rsidR="00BC0A8C" w:rsidRPr="00CB1022" w:rsidRDefault="00BC0A8C" w:rsidP="00BC0A8C">
      <w:pPr>
        <w:pStyle w:val="A"/>
      </w:pPr>
      <w:r w:rsidRPr="00CB1022">
        <w:t>A.</w:t>
      </w:r>
      <w:r w:rsidRPr="00CB1022">
        <w:tab/>
        <w:t>Add and subtract fractions with unlike denominators by replacing fractions with equivalent fractions (identical denominators).</w:t>
      </w:r>
    </w:p>
    <w:p w14:paraId="2B06FAA7" w14:textId="77777777" w:rsidR="00BC0A8C" w:rsidRPr="00CB1022" w:rsidRDefault="00BC0A8C" w:rsidP="00BC0A8C">
      <w:pPr>
        <w:pStyle w:val="A"/>
      </w:pPr>
      <w:r w:rsidRPr="00CB1022">
        <w:t>B.</w:t>
      </w:r>
      <w:r w:rsidRPr="00CB1022">
        <w:tab/>
        <w:t>Add or subtract fractions with unlike denominators.</w:t>
      </w:r>
    </w:p>
    <w:p w14:paraId="45CA98CE" w14:textId="77777777" w:rsidR="00BC0A8C" w:rsidRPr="00CB1022" w:rsidRDefault="00BC0A8C" w:rsidP="00BC0A8C">
      <w:pPr>
        <w:pStyle w:val="A"/>
      </w:pPr>
      <w:r w:rsidRPr="00CB1022">
        <w:t>C.</w:t>
      </w:r>
      <w:r w:rsidRPr="00CB1022">
        <w:tab/>
        <w:t>Solve one-step word problems involving addition and subtraction of fractions with unlike denominators.</w:t>
      </w:r>
    </w:p>
    <w:p w14:paraId="08550343" w14:textId="77777777" w:rsidR="00BC0A8C" w:rsidRPr="00CB1022" w:rsidRDefault="00BC0A8C" w:rsidP="00BC0A8C">
      <w:pPr>
        <w:pStyle w:val="A"/>
      </w:pPr>
      <w:r w:rsidRPr="00CB1022">
        <w:t>D.</w:t>
      </w:r>
      <w:r w:rsidRPr="00CB1022">
        <w:tab/>
        <w:t>Solve a one-step word problem involving division of whole numbers leading to answers in the form of a fraction or mixed number.</w:t>
      </w:r>
    </w:p>
    <w:p w14:paraId="406ACE72" w14:textId="77777777" w:rsidR="00BC0A8C" w:rsidRPr="00CB1022" w:rsidRDefault="00BC0A8C" w:rsidP="00BC0A8C">
      <w:pPr>
        <w:pStyle w:val="A"/>
      </w:pPr>
      <w:r w:rsidRPr="00CB1022">
        <w:t>E.</w:t>
      </w:r>
      <w:r w:rsidRPr="00CB1022">
        <w:tab/>
        <w:t>Multiply a fraction by a whole or mixed number.</w:t>
      </w:r>
    </w:p>
    <w:p w14:paraId="5C7ED297" w14:textId="77777777" w:rsidR="00BC0A8C" w:rsidRPr="00CB1022" w:rsidRDefault="00BC0A8C" w:rsidP="00BC0A8C">
      <w:pPr>
        <w:pStyle w:val="A"/>
      </w:pPr>
      <w:r w:rsidRPr="00CB1022">
        <w:t>F.</w:t>
      </w:r>
      <w:r w:rsidRPr="00CB1022">
        <w:tab/>
        <w:t>Determine whether the product will increase or decrease based on the multiplier.</w:t>
      </w:r>
    </w:p>
    <w:p w14:paraId="0861C945" w14:textId="77777777" w:rsidR="00BC0A8C" w:rsidRPr="00CB1022" w:rsidRDefault="00BC0A8C" w:rsidP="00BC0A8C">
      <w:pPr>
        <w:pStyle w:val="A"/>
      </w:pPr>
      <w:r w:rsidRPr="00CB1022">
        <w:t>G.</w:t>
      </w:r>
      <w:r w:rsidRPr="00CB1022">
        <w:tab/>
        <w:t>Solve word problems involving multiplication of fractions and mixed numbers.</w:t>
      </w:r>
    </w:p>
    <w:p w14:paraId="2A730A73" w14:textId="77777777" w:rsidR="00BC0A8C" w:rsidRPr="00CB1022" w:rsidRDefault="00BC0A8C" w:rsidP="00BC0A8C">
      <w:pPr>
        <w:pStyle w:val="A"/>
      </w:pPr>
      <w:r w:rsidRPr="00CB1022">
        <w:t>H.</w:t>
      </w:r>
      <w:r w:rsidRPr="00CB1022">
        <w:tab/>
        <w:t>Divide unit fractions by whole numbers and whole numbers by unit fractions.</w:t>
      </w:r>
    </w:p>
    <w:p w14:paraId="1A64A1F7" w14:textId="77777777" w:rsidR="00BC0A8C" w:rsidRPr="00CB1022" w:rsidRDefault="00BC0A8C" w:rsidP="00BC0A8C">
      <w:pPr>
        <w:pStyle w:val="AuthorityNote"/>
      </w:pPr>
      <w:r w:rsidRPr="00CB1022">
        <w:t>AUTHORITY NOTE:</w:t>
      </w:r>
      <w:r w:rsidRPr="00CB1022">
        <w:tab/>
        <w:t>Promulgated in accordance with R.S. 17:24.4.</w:t>
      </w:r>
    </w:p>
    <w:p w14:paraId="21A63F73" w14:textId="77777777" w:rsidR="00BC0A8C" w:rsidRDefault="00BC0A8C" w:rsidP="00BC0A8C">
      <w:pPr>
        <w:pStyle w:val="HistoricalNote"/>
      </w:pPr>
      <w:r w:rsidRPr="00CB1022">
        <w:t>HISTORICAL NOTE:</w:t>
      </w:r>
      <w:r w:rsidRPr="00CB1022">
        <w:tab/>
        <w:t xml:space="preserve">Promulgated by the Board of Elementary and Secondary Education, </w:t>
      </w:r>
      <w:r>
        <w:t>LR 43:920 (May 2017).</w:t>
      </w:r>
    </w:p>
    <w:p w14:paraId="01DCD388" w14:textId="77777777" w:rsidR="00BC0A8C" w:rsidRPr="00CB1022" w:rsidRDefault="00BC0A8C" w:rsidP="00BC0A8C">
      <w:pPr>
        <w:pStyle w:val="Section"/>
        <w:rPr>
          <w:rFonts w:eastAsia="Calibri"/>
        </w:rPr>
      </w:pPr>
      <w:bookmarkStart w:id="884" w:name="_Toc125623560"/>
      <w:r w:rsidRPr="00CB1022">
        <w:rPr>
          <w:rFonts w:eastAsia="Calibri"/>
        </w:rPr>
        <w:t>§9555.</w:t>
      </w:r>
      <w:r w:rsidRPr="00CB1022">
        <w:rPr>
          <w:rFonts w:eastAsia="Calibri"/>
        </w:rPr>
        <w:tab/>
        <w:t>Measurement and Data</w:t>
      </w:r>
      <w:bookmarkEnd w:id="884"/>
    </w:p>
    <w:p w14:paraId="0FABB717" w14:textId="77777777" w:rsidR="00BC0A8C" w:rsidRPr="00CB1022" w:rsidRDefault="00BC0A8C" w:rsidP="00BC0A8C">
      <w:pPr>
        <w:pStyle w:val="A"/>
      </w:pPr>
      <w:r w:rsidRPr="00CB1022">
        <w:t>A.</w:t>
      </w:r>
      <w:r w:rsidRPr="00CB1022">
        <w:tab/>
        <w:t>Convert measurements of time.</w:t>
      </w:r>
    </w:p>
    <w:p w14:paraId="499BA70D" w14:textId="77777777" w:rsidR="00BC0A8C" w:rsidRPr="00CB1022" w:rsidRDefault="00BC0A8C" w:rsidP="00BC0A8C">
      <w:pPr>
        <w:pStyle w:val="A"/>
      </w:pPr>
      <w:r w:rsidRPr="00CB1022">
        <w:t>B.</w:t>
      </w:r>
      <w:r w:rsidRPr="00CB1022">
        <w:tab/>
        <w:t>Convert standard measurements of length.</w:t>
      </w:r>
    </w:p>
    <w:p w14:paraId="73648951" w14:textId="77777777" w:rsidR="00BC0A8C" w:rsidRPr="00CB1022" w:rsidRDefault="00BC0A8C" w:rsidP="00BC0A8C">
      <w:pPr>
        <w:pStyle w:val="A"/>
      </w:pPr>
      <w:r w:rsidRPr="00CB1022">
        <w:t>C.</w:t>
      </w:r>
      <w:r w:rsidRPr="00CB1022">
        <w:tab/>
        <w:t>Convert standard measurements of mass.</w:t>
      </w:r>
    </w:p>
    <w:p w14:paraId="72F4E255" w14:textId="77777777" w:rsidR="00BC0A8C" w:rsidRPr="00CB1022" w:rsidRDefault="00BC0A8C" w:rsidP="00BC0A8C">
      <w:pPr>
        <w:pStyle w:val="A"/>
      </w:pPr>
      <w:r w:rsidRPr="00CB1022">
        <w:t>D.</w:t>
      </w:r>
      <w:r w:rsidRPr="00CB1022">
        <w:tab/>
        <w:t>Solve problems involving conversions of standard measurement units when finding area, volume, time lapse, or mass.</w:t>
      </w:r>
    </w:p>
    <w:p w14:paraId="379BC519" w14:textId="77777777" w:rsidR="00BC0A8C" w:rsidRPr="00CB1022" w:rsidRDefault="00BC0A8C" w:rsidP="00BC0A8C">
      <w:pPr>
        <w:pStyle w:val="A"/>
      </w:pPr>
      <w:r w:rsidRPr="00CB1022">
        <w:t>E.</w:t>
      </w:r>
      <w:r w:rsidRPr="00CB1022">
        <w:tab/>
        <w:t>Given a data set of fractions with denominators 2, 4, or 8, create a line plot and use the information on the plot to solve problems.</w:t>
      </w:r>
    </w:p>
    <w:p w14:paraId="6DE53169" w14:textId="77777777" w:rsidR="00BC0A8C" w:rsidRPr="00CB1022" w:rsidRDefault="00BC0A8C" w:rsidP="00BC0A8C">
      <w:pPr>
        <w:pStyle w:val="A"/>
      </w:pPr>
      <w:r w:rsidRPr="00CB1022">
        <w:t>F.</w:t>
      </w:r>
      <w:r w:rsidRPr="00CB1022">
        <w:tab/>
        <w:t>Select a cube as the measurement unit for the volume.</w:t>
      </w:r>
    </w:p>
    <w:p w14:paraId="0CA5877A" w14:textId="77777777" w:rsidR="00BC0A8C" w:rsidRPr="00CB1022" w:rsidRDefault="00BC0A8C" w:rsidP="00BC0A8C">
      <w:pPr>
        <w:pStyle w:val="A"/>
      </w:pPr>
      <w:r w:rsidRPr="00CB1022">
        <w:t>G.</w:t>
      </w:r>
      <w:r w:rsidRPr="00CB1022">
        <w:tab/>
        <w:t>Use cubes (blocks or other manipulatives) to create a solid figure and counts the number of cubes to determine its volume.</w:t>
      </w:r>
    </w:p>
    <w:p w14:paraId="454B1063" w14:textId="77777777" w:rsidR="00BC0A8C" w:rsidRPr="00CB1022" w:rsidRDefault="00BC0A8C" w:rsidP="00BC0A8C">
      <w:pPr>
        <w:pStyle w:val="A"/>
      </w:pPr>
      <w:r w:rsidRPr="00CB1022">
        <w:t>H.</w:t>
      </w:r>
      <w:r w:rsidRPr="00CB1022">
        <w:tab/>
        <w:t>Use filling and multiplication to determine volume.</w:t>
      </w:r>
    </w:p>
    <w:p w14:paraId="6BC0813A" w14:textId="77777777" w:rsidR="00BC0A8C" w:rsidRPr="00CB1022" w:rsidRDefault="00BC0A8C" w:rsidP="00BC0A8C">
      <w:pPr>
        <w:pStyle w:val="A"/>
      </w:pPr>
      <w:r w:rsidRPr="00CB1022">
        <w:t>I.</w:t>
      </w:r>
      <w:r w:rsidRPr="00CB1022">
        <w:tab/>
        <w:t>Apply formula to solve one step problems involving volume.</w:t>
      </w:r>
    </w:p>
    <w:p w14:paraId="532A710D" w14:textId="77777777" w:rsidR="00BC0A8C" w:rsidRPr="00CB1022" w:rsidRDefault="00BC0A8C" w:rsidP="00BC0A8C">
      <w:pPr>
        <w:pStyle w:val="A"/>
      </w:pPr>
      <w:r w:rsidRPr="00CB1022">
        <w:t>J.</w:t>
      </w:r>
      <w:r w:rsidRPr="00CB1022">
        <w:tab/>
        <w:t>Decompose complex 3-D shapes into simple 3-D shapes to measure volume.</w:t>
      </w:r>
    </w:p>
    <w:p w14:paraId="1E3FD79E" w14:textId="77777777" w:rsidR="00BC0A8C" w:rsidRPr="00CB1022" w:rsidRDefault="00BC0A8C" w:rsidP="00BC0A8C">
      <w:pPr>
        <w:pStyle w:val="AuthorityNote"/>
      </w:pPr>
      <w:r w:rsidRPr="00CB1022">
        <w:t>AUTHORITY NOTE:</w:t>
      </w:r>
      <w:r w:rsidRPr="00CB1022">
        <w:tab/>
        <w:t>Promulgated in accordance with R.S. 17:24.4.</w:t>
      </w:r>
    </w:p>
    <w:p w14:paraId="123F7E5A" w14:textId="77777777" w:rsidR="00BC0A8C" w:rsidRDefault="00BC0A8C" w:rsidP="00BC0A8C">
      <w:pPr>
        <w:pStyle w:val="HistoricalNote"/>
      </w:pPr>
      <w:r w:rsidRPr="00CB1022">
        <w:t>HISTORICAL NOTE:</w:t>
      </w:r>
      <w:r w:rsidRPr="00CB1022">
        <w:tab/>
        <w:t xml:space="preserve">Promulgated by the Board of Elementary and Secondary Education, </w:t>
      </w:r>
      <w:r>
        <w:t>LR 43:920 (May 2017).</w:t>
      </w:r>
    </w:p>
    <w:p w14:paraId="28DEEDC8" w14:textId="77777777" w:rsidR="00BC0A8C" w:rsidRPr="00CB1022" w:rsidRDefault="00BC0A8C" w:rsidP="00BC0A8C">
      <w:pPr>
        <w:pStyle w:val="Section"/>
        <w:rPr>
          <w:rFonts w:eastAsia="Calibri"/>
        </w:rPr>
      </w:pPr>
      <w:bookmarkStart w:id="885" w:name="_Toc125623561"/>
      <w:r w:rsidRPr="00CB1022">
        <w:rPr>
          <w:rFonts w:eastAsia="Calibri"/>
        </w:rPr>
        <w:t>§9557.</w:t>
      </w:r>
      <w:r w:rsidRPr="00CB1022">
        <w:rPr>
          <w:rFonts w:eastAsia="Calibri"/>
        </w:rPr>
        <w:tab/>
        <w:t>Geometry</w:t>
      </w:r>
      <w:bookmarkEnd w:id="885"/>
    </w:p>
    <w:p w14:paraId="0B54D625" w14:textId="77777777" w:rsidR="00BC0A8C" w:rsidRPr="00CB1022" w:rsidRDefault="00BC0A8C" w:rsidP="00BC0A8C">
      <w:pPr>
        <w:pStyle w:val="A"/>
      </w:pPr>
      <w:r w:rsidRPr="00CB1022">
        <w:t>A.</w:t>
      </w:r>
      <w:r w:rsidRPr="00CB1022">
        <w:tab/>
        <w:t>Locate the x and y axis on a graph.</w:t>
      </w:r>
    </w:p>
    <w:p w14:paraId="50A7FDAA" w14:textId="77777777" w:rsidR="00BC0A8C" w:rsidRPr="00CB1022" w:rsidRDefault="00BC0A8C" w:rsidP="00BC0A8C">
      <w:pPr>
        <w:pStyle w:val="A"/>
      </w:pPr>
      <w:r w:rsidRPr="00CB1022">
        <w:t>B.</w:t>
      </w:r>
      <w:r w:rsidRPr="00CB1022">
        <w:tab/>
        <w:t>Locate points on a graph.</w:t>
      </w:r>
    </w:p>
    <w:p w14:paraId="57BB53C0" w14:textId="77777777" w:rsidR="00BC0A8C" w:rsidRPr="00CB1022" w:rsidRDefault="00BC0A8C" w:rsidP="00BC0A8C">
      <w:pPr>
        <w:pStyle w:val="A"/>
      </w:pPr>
      <w:r w:rsidRPr="00CB1022">
        <w:t>C.</w:t>
      </w:r>
      <w:r w:rsidRPr="00CB1022">
        <w:tab/>
        <w:t>Use order pairs to graph given points.</w:t>
      </w:r>
    </w:p>
    <w:p w14:paraId="4888C34B" w14:textId="77777777" w:rsidR="00BC0A8C" w:rsidRPr="00CB1022" w:rsidRDefault="00BC0A8C" w:rsidP="00BC0A8C">
      <w:pPr>
        <w:pStyle w:val="A"/>
      </w:pPr>
      <w:r w:rsidRPr="00CB1022">
        <w:t>D.</w:t>
      </w:r>
      <w:r w:rsidRPr="00CB1022">
        <w:tab/>
        <w:t>Find coordinate values of points in the context of a situation.</w:t>
      </w:r>
    </w:p>
    <w:p w14:paraId="41B8E638" w14:textId="77777777" w:rsidR="00BC0A8C" w:rsidRPr="00CB1022" w:rsidRDefault="00BC0A8C" w:rsidP="00BC0A8C">
      <w:pPr>
        <w:pStyle w:val="A"/>
      </w:pPr>
      <w:r w:rsidRPr="00CB1022">
        <w:t>E.</w:t>
      </w:r>
      <w:r w:rsidRPr="00CB1022">
        <w:tab/>
        <w:t>Recognize properties of simple plane figures.</w:t>
      </w:r>
    </w:p>
    <w:p w14:paraId="6D64C13E" w14:textId="77777777" w:rsidR="00BC0A8C" w:rsidRDefault="00BC0A8C" w:rsidP="00BC0A8C">
      <w:pPr>
        <w:pStyle w:val="A"/>
      </w:pPr>
      <w:r w:rsidRPr="00CB1022">
        <w:t>F.</w:t>
      </w:r>
      <w:r w:rsidRPr="00CB1022">
        <w:tab/>
        <w:t>Distinguish quadrilaterals by their properties.</w:t>
      </w:r>
    </w:p>
    <w:p w14:paraId="4D564BA1" w14:textId="77777777" w:rsidR="00D373D6" w:rsidRPr="00D373D6" w:rsidRDefault="00D373D6" w:rsidP="00D373D6">
      <w:pPr>
        <w:pStyle w:val="AuthorityNote"/>
      </w:pPr>
      <w:r w:rsidRPr="00D373D6">
        <w:t>AUTHORITY NOTE:</w:t>
      </w:r>
      <w:r w:rsidRPr="00D373D6">
        <w:tab/>
        <w:t>Promulgated in accordance with R.S. 17:24.4.</w:t>
      </w:r>
    </w:p>
    <w:p w14:paraId="02A02CBE" w14:textId="77777777" w:rsidR="00D373D6" w:rsidRPr="00D373D6" w:rsidRDefault="00D373D6" w:rsidP="00D373D6">
      <w:pPr>
        <w:pStyle w:val="HistoricalNote"/>
      </w:pPr>
      <w:r w:rsidRPr="00D373D6">
        <w:t>HISTORICAL NOTE:</w:t>
      </w:r>
      <w:r w:rsidRPr="00D373D6">
        <w:tab/>
        <w:t>Promulgated by the Board of Elementary and Secondary Education, LR 43:920 (May 2017).</w:t>
      </w:r>
    </w:p>
    <w:p w14:paraId="55E132EA" w14:textId="77777777" w:rsidR="00BC0A8C" w:rsidRPr="00CB1022" w:rsidRDefault="00BC0A8C" w:rsidP="00BC0A8C">
      <w:pPr>
        <w:pStyle w:val="Chapter"/>
      </w:pPr>
      <w:bookmarkStart w:id="886" w:name="_Toc125623562"/>
      <w:r w:rsidRPr="00CB1022">
        <w:t>Subchapter G.</w:t>
      </w:r>
      <w:r w:rsidRPr="00CB1022">
        <w:tab/>
        <w:t>Grade 6</w:t>
      </w:r>
      <w:bookmarkEnd w:id="886"/>
    </w:p>
    <w:p w14:paraId="3B6B1633" w14:textId="77777777" w:rsidR="00BC0A8C" w:rsidRPr="00CB1022" w:rsidRDefault="00BC0A8C" w:rsidP="00BC0A8C">
      <w:pPr>
        <w:pStyle w:val="Section"/>
      </w:pPr>
      <w:bookmarkStart w:id="887" w:name="_Toc456691862"/>
      <w:bookmarkStart w:id="888" w:name="_Toc125623563"/>
      <w:r w:rsidRPr="00CB1022">
        <w:t>§9559.</w:t>
      </w:r>
      <w:r w:rsidRPr="00CB1022">
        <w:tab/>
        <w:t>Ratios and Proportional Relationships</w:t>
      </w:r>
      <w:bookmarkEnd w:id="887"/>
      <w:bookmarkEnd w:id="888"/>
    </w:p>
    <w:p w14:paraId="163F6F2F" w14:textId="77777777" w:rsidR="00BC0A8C" w:rsidRPr="00CB1022" w:rsidRDefault="00BC0A8C" w:rsidP="00BC0A8C">
      <w:pPr>
        <w:pStyle w:val="A"/>
      </w:pPr>
      <w:r w:rsidRPr="00CB1022">
        <w:t>A.</w:t>
      </w:r>
      <w:r w:rsidRPr="00CB1022">
        <w:tab/>
        <w:t>Write or select a ratio to match a given statement and representation.</w:t>
      </w:r>
    </w:p>
    <w:p w14:paraId="1A990A96" w14:textId="77777777" w:rsidR="00BC0A8C" w:rsidRPr="00CB1022" w:rsidRDefault="00BC0A8C" w:rsidP="00BC0A8C">
      <w:pPr>
        <w:pStyle w:val="A"/>
      </w:pPr>
      <w:r w:rsidRPr="00CB1022">
        <w:t>B.</w:t>
      </w:r>
      <w:r w:rsidRPr="00CB1022">
        <w:tab/>
        <w:t>Select or make a statement to interpret a given ratio.</w:t>
      </w:r>
    </w:p>
    <w:p w14:paraId="7C37CBEB" w14:textId="77777777" w:rsidR="00BC0A8C" w:rsidRPr="00CB1022" w:rsidRDefault="00BC0A8C" w:rsidP="00BC0A8C">
      <w:pPr>
        <w:pStyle w:val="A"/>
      </w:pPr>
      <w:r w:rsidRPr="00CB1022">
        <w:t>C.</w:t>
      </w:r>
      <w:r w:rsidRPr="00CB1022">
        <w:tab/>
        <w:t>Describe the ratio relationship between two quantities for a given situation.</w:t>
      </w:r>
    </w:p>
    <w:p w14:paraId="0396F5C1" w14:textId="77777777" w:rsidR="00BC0A8C" w:rsidRPr="00CB1022" w:rsidRDefault="00BC0A8C" w:rsidP="00BC0A8C">
      <w:pPr>
        <w:pStyle w:val="A"/>
      </w:pPr>
      <w:r w:rsidRPr="00CB1022">
        <w:t>D.</w:t>
      </w:r>
      <w:r w:rsidRPr="00CB1022">
        <w:tab/>
        <w:t>Complete a statement that describes the ratio relationship between two quantities.</w:t>
      </w:r>
    </w:p>
    <w:p w14:paraId="515E987F" w14:textId="77777777" w:rsidR="00BC0A8C" w:rsidRPr="00CB1022" w:rsidRDefault="00BC0A8C" w:rsidP="00BC0A8C">
      <w:pPr>
        <w:pStyle w:val="A"/>
      </w:pPr>
      <w:r w:rsidRPr="00CB1022">
        <w:t>E.</w:t>
      </w:r>
      <w:r w:rsidRPr="00CB1022">
        <w:tab/>
        <w:t>Write or select a ratio to match a given statement and representation.</w:t>
      </w:r>
    </w:p>
    <w:p w14:paraId="350D207F" w14:textId="77777777" w:rsidR="00BC0A8C" w:rsidRPr="00CB1022" w:rsidRDefault="00BC0A8C" w:rsidP="00BC0A8C">
      <w:pPr>
        <w:pStyle w:val="A"/>
      </w:pPr>
      <w:r w:rsidRPr="00CB1022">
        <w:t>F.</w:t>
      </w:r>
      <w:r w:rsidRPr="00CB1022">
        <w:tab/>
        <w:t>Determine the unit rate in a variety of contextual situations.</w:t>
      </w:r>
    </w:p>
    <w:p w14:paraId="53A4723D" w14:textId="77777777" w:rsidR="00BC0A8C" w:rsidRPr="00CB1022" w:rsidRDefault="00BC0A8C" w:rsidP="00BC0A8C">
      <w:pPr>
        <w:pStyle w:val="A"/>
      </w:pPr>
      <w:r w:rsidRPr="00CB1022">
        <w:t>G.</w:t>
      </w:r>
      <w:r w:rsidRPr="00CB1022">
        <w:tab/>
        <w:t>Use ratios and reasoning to solve real-world mathematical problems (e.g., by reasoning about tables of equivalent ratios, tape diagrams, double number line diagrams, or equations).</w:t>
      </w:r>
    </w:p>
    <w:p w14:paraId="66BF80A6" w14:textId="77777777" w:rsidR="00BC0A8C" w:rsidRPr="00CB1022" w:rsidRDefault="00BC0A8C" w:rsidP="00BC0A8C">
      <w:pPr>
        <w:pStyle w:val="A"/>
      </w:pPr>
      <w:r w:rsidRPr="00CB1022">
        <w:t>H.</w:t>
      </w:r>
      <w:r w:rsidRPr="00CB1022">
        <w:tab/>
        <w:t>Find a missing value (representations, whole numbers, common fractions, decimals to hundredths place, percent) for a given ratio.</w:t>
      </w:r>
    </w:p>
    <w:p w14:paraId="5BB74F1F" w14:textId="77777777" w:rsidR="00BC0A8C" w:rsidRPr="00CB1022" w:rsidRDefault="00BC0A8C" w:rsidP="00BC0A8C">
      <w:pPr>
        <w:pStyle w:val="A"/>
      </w:pPr>
      <w:r w:rsidRPr="00CB1022">
        <w:t>I.</w:t>
      </w:r>
      <w:r w:rsidRPr="00CB1022">
        <w:tab/>
        <w:t>Solve unit rate problems involving unit pricing.</w:t>
      </w:r>
    </w:p>
    <w:p w14:paraId="22634AE7" w14:textId="77777777" w:rsidR="00BC0A8C" w:rsidRPr="00CB1022" w:rsidRDefault="00BC0A8C" w:rsidP="00BC0A8C">
      <w:pPr>
        <w:pStyle w:val="A"/>
      </w:pPr>
      <w:r w:rsidRPr="00CB1022">
        <w:t>J.</w:t>
      </w:r>
      <w:r w:rsidRPr="00CB1022">
        <w:tab/>
        <w:t>Solv</w:t>
      </w:r>
      <w:r>
        <w:t>e one-</w:t>
      </w:r>
      <w:r w:rsidRPr="00CB1022">
        <w:t>step real world measurement problems involving unit rates with ratios of whole numbers when given the unit rate (3 inches of snow falls per hour, how much in 6 hours).</w:t>
      </w:r>
    </w:p>
    <w:p w14:paraId="563D564F" w14:textId="77777777" w:rsidR="00BC0A8C" w:rsidRPr="00CB1022" w:rsidRDefault="00BC0A8C" w:rsidP="00BC0A8C">
      <w:pPr>
        <w:pStyle w:val="A"/>
      </w:pPr>
      <w:r w:rsidRPr="00CB1022">
        <w:t>K.</w:t>
      </w:r>
      <w:r w:rsidRPr="00CB1022">
        <w:tab/>
        <w:t>Calculate a percent of a quantity as rate per 100.</w:t>
      </w:r>
    </w:p>
    <w:p w14:paraId="0A24FF1A" w14:textId="77777777" w:rsidR="00BC0A8C" w:rsidRPr="00CB1022" w:rsidRDefault="00BC0A8C" w:rsidP="00BC0A8C">
      <w:pPr>
        <w:pStyle w:val="A"/>
      </w:pPr>
      <w:r w:rsidRPr="00CB1022">
        <w:t>L.</w:t>
      </w:r>
      <w:r w:rsidRPr="00CB1022">
        <w:tab/>
        <w:t>Complete a conversion table for length, mass, time, volume.</w:t>
      </w:r>
    </w:p>
    <w:p w14:paraId="485B3939" w14:textId="77777777" w:rsidR="00BC0A8C" w:rsidRPr="00CB1022" w:rsidRDefault="00BC0A8C" w:rsidP="00BC0A8C">
      <w:pPr>
        <w:pStyle w:val="A"/>
      </w:pPr>
      <w:r w:rsidRPr="00CB1022">
        <w:t>M.</w:t>
      </w:r>
      <w:r w:rsidRPr="00CB1022">
        <w:tab/>
        <w:t>Analyze a table of equivalent ratios to answer questions.</w:t>
      </w:r>
    </w:p>
    <w:p w14:paraId="6EAF230F" w14:textId="77777777" w:rsidR="00BC0A8C" w:rsidRPr="00CB1022" w:rsidRDefault="00BC0A8C" w:rsidP="00BC0A8C">
      <w:pPr>
        <w:pStyle w:val="A"/>
      </w:pPr>
      <w:r w:rsidRPr="00CB1022">
        <w:t>N.</w:t>
      </w:r>
      <w:r w:rsidRPr="00CB1022">
        <w:tab/>
        <w:t>Solve word problems involving ratios.</w:t>
      </w:r>
    </w:p>
    <w:p w14:paraId="4FE0F11B" w14:textId="77777777" w:rsidR="00BC0A8C" w:rsidRPr="00CB1022" w:rsidRDefault="00BC0A8C" w:rsidP="00BC0A8C">
      <w:pPr>
        <w:pStyle w:val="AuthorityNote"/>
      </w:pPr>
      <w:r w:rsidRPr="00CB1022">
        <w:t>AUTHORITY NOTE:</w:t>
      </w:r>
      <w:r w:rsidRPr="00CB1022">
        <w:tab/>
        <w:t>Promulgated in accordance with R.S. 17:24.4.</w:t>
      </w:r>
    </w:p>
    <w:p w14:paraId="038E7FFD" w14:textId="77777777" w:rsidR="00BC0A8C" w:rsidRDefault="00BC0A8C" w:rsidP="00BC0A8C">
      <w:pPr>
        <w:pStyle w:val="HistoricalNote"/>
      </w:pPr>
      <w:r w:rsidRPr="00CB1022">
        <w:t>HISTORICAL NOTE:</w:t>
      </w:r>
      <w:r w:rsidRPr="00CB1022">
        <w:tab/>
        <w:t xml:space="preserve">Promulgated by the Board of Elementary and Secondary Education, </w:t>
      </w:r>
      <w:r>
        <w:t>LR 43:921 (May 2017).</w:t>
      </w:r>
    </w:p>
    <w:p w14:paraId="0CD0C4F6" w14:textId="77777777" w:rsidR="00BC0A8C" w:rsidRPr="00CB1022" w:rsidRDefault="00BC0A8C" w:rsidP="00BC0A8C">
      <w:pPr>
        <w:pStyle w:val="Section"/>
      </w:pPr>
      <w:bookmarkStart w:id="889" w:name="_Toc456691863"/>
      <w:bookmarkStart w:id="890" w:name="_Toc125623564"/>
      <w:r w:rsidRPr="00CB1022">
        <w:t>§9561.</w:t>
      </w:r>
      <w:r w:rsidRPr="00CB1022">
        <w:tab/>
        <w:t>The Number System</w:t>
      </w:r>
      <w:bookmarkEnd w:id="889"/>
      <w:bookmarkEnd w:id="890"/>
    </w:p>
    <w:p w14:paraId="4020BFC0" w14:textId="77777777" w:rsidR="00BC0A8C" w:rsidRPr="00CB1022" w:rsidRDefault="00BC0A8C" w:rsidP="00BC0A8C">
      <w:pPr>
        <w:pStyle w:val="A"/>
      </w:pPr>
      <w:r w:rsidRPr="00CB1022">
        <w:t>A.</w:t>
      </w:r>
      <w:r w:rsidRPr="00CB1022">
        <w:tab/>
        <w:t>Solve one step problems involving division of fractions by fractions.</w:t>
      </w:r>
    </w:p>
    <w:p w14:paraId="4368ECEF" w14:textId="77777777" w:rsidR="00BC0A8C" w:rsidRPr="00CB1022" w:rsidRDefault="00BC0A8C" w:rsidP="00BC0A8C">
      <w:pPr>
        <w:pStyle w:val="A"/>
      </w:pPr>
      <w:r w:rsidRPr="00CB1022">
        <w:t>B.</w:t>
      </w:r>
      <w:r w:rsidRPr="00CB1022">
        <w:tab/>
        <w:t>Divide multi-digit whole numbers.</w:t>
      </w:r>
    </w:p>
    <w:p w14:paraId="2B5671E7" w14:textId="77777777" w:rsidR="00BC0A8C" w:rsidRPr="00CB1022" w:rsidRDefault="00BC0A8C" w:rsidP="00BC0A8C">
      <w:pPr>
        <w:pStyle w:val="A"/>
      </w:pPr>
      <w:r w:rsidRPr="00CB1022">
        <w:t>C.</w:t>
      </w:r>
      <w:r w:rsidRPr="00CB1022">
        <w:tab/>
        <w:t>Solve one step, addition, subtraction, multiplication, or division problems with fractions or decimals.</w:t>
      </w:r>
    </w:p>
    <w:p w14:paraId="2E5C8608" w14:textId="77777777" w:rsidR="00BC0A8C" w:rsidRPr="00CB1022" w:rsidRDefault="00BC0A8C" w:rsidP="00BC0A8C">
      <w:pPr>
        <w:pStyle w:val="A"/>
      </w:pPr>
      <w:r w:rsidRPr="00CB1022">
        <w:t>D.</w:t>
      </w:r>
      <w:r w:rsidRPr="00CB1022">
        <w:tab/>
        <w:t>Find the greatest common multiple of two whole numbers less than or equal 25 and the least common multiple of two whole numbers less than or equal to 8.</w:t>
      </w:r>
    </w:p>
    <w:p w14:paraId="2E8EB5F4" w14:textId="77777777" w:rsidR="00BC0A8C" w:rsidRPr="00CB1022" w:rsidRDefault="00BC0A8C" w:rsidP="00BC0A8C">
      <w:pPr>
        <w:pStyle w:val="A"/>
      </w:pPr>
      <w:r>
        <w:t>E.</w:t>
      </w:r>
      <w:r>
        <w:tab/>
        <w:t>Solve one-</w:t>
      </w:r>
      <w:r w:rsidRPr="00CB1022">
        <w:t>step, addition, subtraction, multiplication, or division problems with fractions or decimals.</w:t>
      </w:r>
    </w:p>
    <w:p w14:paraId="33E70B56" w14:textId="77777777" w:rsidR="00BC0A8C" w:rsidRPr="00CB1022" w:rsidRDefault="00BC0A8C" w:rsidP="00BC0A8C">
      <w:pPr>
        <w:pStyle w:val="A"/>
      </w:pPr>
      <w:r w:rsidRPr="00CB1022">
        <w:t>F.</w:t>
      </w:r>
      <w:r w:rsidRPr="00CB1022">
        <w:tab/>
        <w:t>Find given points between -10 and 10 on both axes of a coordinate plane.</w:t>
      </w:r>
    </w:p>
    <w:p w14:paraId="41AAB6D6" w14:textId="77777777" w:rsidR="00BC0A8C" w:rsidRPr="00CB1022" w:rsidRDefault="00BC0A8C" w:rsidP="00BC0A8C">
      <w:pPr>
        <w:pStyle w:val="A"/>
      </w:pPr>
      <w:r w:rsidRPr="00CB1022">
        <w:t>G.</w:t>
      </w:r>
      <w:r w:rsidRPr="00CB1022">
        <w:tab/>
        <w:t>Label points between -10 and 10 on both axes of a coordinate plane.</w:t>
      </w:r>
    </w:p>
    <w:p w14:paraId="4D350C5A" w14:textId="77777777" w:rsidR="00BC0A8C" w:rsidRPr="00CB1022" w:rsidRDefault="00BC0A8C" w:rsidP="00BC0A8C">
      <w:pPr>
        <w:pStyle w:val="A"/>
      </w:pPr>
      <w:r w:rsidRPr="00CB1022">
        <w:t>H.</w:t>
      </w:r>
      <w:r w:rsidRPr="00CB1022">
        <w:tab/>
        <w:t>Identify numbers as positive or negative.</w:t>
      </w:r>
    </w:p>
    <w:p w14:paraId="0727C605" w14:textId="77777777" w:rsidR="00BC0A8C" w:rsidRPr="00CB1022" w:rsidRDefault="00BC0A8C" w:rsidP="00BC0A8C">
      <w:pPr>
        <w:pStyle w:val="A"/>
      </w:pPr>
      <w:r w:rsidRPr="00CB1022">
        <w:t>I.</w:t>
      </w:r>
      <w:r w:rsidRPr="00CB1022">
        <w:tab/>
        <w:t>Locate positive and negative numbers on a number line.</w:t>
      </w:r>
    </w:p>
    <w:p w14:paraId="1BE461D2" w14:textId="77777777" w:rsidR="00BC0A8C" w:rsidRPr="00CB1022" w:rsidRDefault="00BC0A8C" w:rsidP="00BC0A8C">
      <w:pPr>
        <w:pStyle w:val="A"/>
      </w:pPr>
      <w:r w:rsidRPr="00CB1022">
        <w:t>J.</w:t>
      </w:r>
      <w:r w:rsidRPr="00CB1022">
        <w:tab/>
        <w:t>Plot positive and negative numbers on a number line.</w:t>
      </w:r>
    </w:p>
    <w:p w14:paraId="23896B04" w14:textId="77777777" w:rsidR="00BC0A8C" w:rsidRPr="00CB1022" w:rsidRDefault="00BC0A8C" w:rsidP="00BC0A8C">
      <w:pPr>
        <w:pStyle w:val="A"/>
      </w:pPr>
      <w:r w:rsidRPr="00CB1022">
        <w:t>K.</w:t>
      </w:r>
      <w:r w:rsidRPr="00CB1022">
        <w:tab/>
        <w:t>Compare two numbers on a number line (e.g., -2 &gt; -9).</w:t>
      </w:r>
    </w:p>
    <w:p w14:paraId="69DB34FE" w14:textId="77777777" w:rsidR="00BC0A8C" w:rsidRPr="00CB1022" w:rsidRDefault="00BC0A8C" w:rsidP="00BC0A8C">
      <w:pPr>
        <w:pStyle w:val="A"/>
      </w:pPr>
      <w:r w:rsidRPr="00CB1022">
        <w:t>L.</w:t>
      </w:r>
      <w:r w:rsidRPr="00CB1022">
        <w:tab/>
        <w:t>Determine the meaning of absolute value.</w:t>
      </w:r>
    </w:p>
    <w:p w14:paraId="198CEB7D" w14:textId="77777777" w:rsidR="00BC0A8C" w:rsidRPr="00CB1022" w:rsidRDefault="00BC0A8C" w:rsidP="00BC0A8C">
      <w:pPr>
        <w:pStyle w:val="A"/>
      </w:pPr>
      <w:r w:rsidRPr="00CB1022">
        <w:t>M.</w:t>
      </w:r>
      <w:r w:rsidRPr="00CB1022">
        <w:tab/>
        <w:t>Use coordinates and absolute value to find the distance between two coordinates with the same first coordinate or the same second coordinate.</w:t>
      </w:r>
    </w:p>
    <w:p w14:paraId="4E32CD83" w14:textId="77777777" w:rsidR="00BC0A8C" w:rsidRPr="00CB1022" w:rsidRDefault="00BC0A8C" w:rsidP="00BC0A8C">
      <w:pPr>
        <w:pStyle w:val="AuthorityNote"/>
      </w:pPr>
      <w:r w:rsidRPr="00CB1022">
        <w:t>AUTHORITY NOTE:</w:t>
      </w:r>
      <w:r w:rsidRPr="00CB1022">
        <w:tab/>
        <w:t>Promulgated in accordance with R.S. 17:24.4.</w:t>
      </w:r>
    </w:p>
    <w:p w14:paraId="0E02EFC9" w14:textId="77777777" w:rsidR="00BC0A8C" w:rsidRDefault="00BC0A8C" w:rsidP="00BC0A8C">
      <w:pPr>
        <w:pStyle w:val="HistoricalNote"/>
      </w:pPr>
      <w:r w:rsidRPr="00CB1022">
        <w:t>HISTORICAL NOTE:</w:t>
      </w:r>
      <w:r w:rsidRPr="00CB1022">
        <w:tab/>
        <w:t xml:space="preserve">Promulgated by the Board of Elementary and Secondary Education, </w:t>
      </w:r>
      <w:r>
        <w:t>LR 43:921 (May 2017).</w:t>
      </w:r>
    </w:p>
    <w:p w14:paraId="21B5B9A7" w14:textId="77777777" w:rsidR="00BC0A8C" w:rsidRPr="00CB1022" w:rsidRDefault="00BC0A8C" w:rsidP="00BC0A8C">
      <w:pPr>
        <w:pStyle w:val="Section"/>
      </w:pPr>
      <w:bookmarkStart w:id="891" w:name="_Toc456691864"/>
      <w:bookmarkStart w:id="892" w:name="_Toc125623565"/>
      <w:r w:rsidRPr="00CB1022">
        <w:t>§9563.</w:t>
      </w:r>
      <w:r w:rsidRPr="00CB1022">
        <w:tab/>
        <w:t>Expressions and Equations</w:t>
      </w:r>
      <w:bookmarkEnd w:id="891"/>
      <w:bookmarkEnd w:id="892"/>
    </w:p>
    <w:p w14:paraId="53A00805" w14:textId="77777777" w:rsidR="00BC0A8C" w:rsidRPr="00CB1022" w:rsidRDefault="00BC0A8C" w:rsidP="00BC0A8C">
      <w:pPr>
        <w:pStyle w:val="A"/>
      </w:pPr>
      <w:r w:rsidRPr="00CB1022">
        <w:t>A.</w:t>
      </w:r>
      <w:r w:rsidRPr="00CB1022">
        <w:tab/>
        <w:t>Identify what an exponent represents (e.g., 8³= 8 x 8 x 8).</w:t>
      </w:r>
    </w:p>
    <w:p w14:paraId="3D60852D" w14:textId="77777777" w:rsidR="00BC0A8C" w:rsidRPr="00CB1022" w:rsidRDefault="00BC0A8C" w:rsidP="00BC0A8C">
      <w:pPr>
        <w:pStyle w:val="A"/>
      </w:pPr>
      <w:r w:rsidRPr="00CB1022">
        <w:t>B.</w:t>
      </w:r>
      <w:r w:rsidRPr="00CB1022">
        <w:tab/>
        <w:t>Solve numerical expressions involving whole number exponents.</w:t>
      </w:r>
    </w:p>
    <w:p w14:paraId="3AE1F5A0" w14:textId="77777777" w:rsidR="00BC0A8C" w:rsidRPr="00CB1022" w:rsidRDefault="00BC0A8C" w:rsidP="00BC0A8C">
      <w:pPr>
        <w:pStyle w:val="A"/>
      </w:pPr>
      <w:r w:rsidRPr="00CB1022">
        <w:t>C.</w:t>
      </w:r>
      <w:r w:rsidRPr="00CB1022">
        <w:tab/>
        <w:t>Evaluate expressions from formulas containing exponents for specific values of their variables.</w:t>
      </w:r>
    </w:p>
    <w:p w14:paraId="0998D2A5" w14:textId="77777777" w:rsidR="00BC0A8C" w:rsidRPr="00CB1022" w:rsidRDefault="00BC0A8C" w:rsidP="00BC0A8C">
      <w:pPr>
        <w:pStyle w:val="A"/>
      </w:pPr>
      <w:r w:rsidRPr="00CB1022">
        <w:t>D.</w:t>
      </w:r>
      <w:r w:rsidRPr="00CB1022">
        <w:tab/>
        <w:t>Use properties to produce equivalent expressions.</w:t>
      </w:r>
    </w:p>
    <w:p w14:paraId="46D5BD69" w14:textId="77777777" w:rsidR="00BC0A8C" w:rsidRPr="00CB1022" w:rsidRDefault="00BC0A8C" w:rsidP="00BC0A8C">
      <w:pPr>
        <w:pStyle w:val="A"/>
      </w:pPr>
      <w:r w:rsidRPr="00CB1022">
        <w:t>E.</w:t>
      </w:r>
      <w:r w:rsidRPr="00CB1022">
        <w:tab/>
        <w:t>Evaluate whether or not both sides of an equation are equal.</w:t>
      </w:r>
    </w:p>
    <w:p w14:paraId="10D04B33" w14:textId="77777777" w:rsidR="00BC0A8C" w:rsidRPr="00CB1022" w:rsidRDefault="00BC0A8C" w:rsidP="00BC0A8C">
      <w:pPr>
        <w:pStyle w:val="A"/>
      </w:pPr>
      <w:r w:rsidRPr="00CB1022">
        <w:t>F.</w:t>
      </w:r>
      <w:r w:rsidRPr="00CB1022">
        <w:tab/>
        <w:t>Use substitute to determine which values from a specified set make an equation or inequality true.</w:t>
      </w:r>
    </w:p>
    <w:p w14:paraId="21E1A624" w14:textId="77777777" w:rsidR="00BC0A8C" w:rsidRPr="00CB1022" w:rsidRDefault="00BC0A8C" w:rsidP="00BC0A8C">
      <w:pPr>
        <w:pStyle w:val="A"/>
      </w:pPr>
      <w:r w:rsidRPr="00CB1022">
        <w:t>G.</w:t>
      </w:r>
      <w:r w:rsidRPr="00CB1022">
        <w:tab/>
        <w:t>Use variable to represent numbers and write expressions when solving real world problems.</w:t>
      </w:r>
    </w:p>
    <w:p w14:paraId="68AF78E9" w14:textId="77777777" w:rsidR="00BC0A8C" w:rsidRPr="00CB1022" w:rsidRDefault="00BC0A8C" w:rsidP="00BC0A8C">
      <w:pPr>
        <w:pStyle w:val="A"/>
      </w:pPr>
      <w:r w:rsidRPr="00CB1022">
        <w:t>H.</w:t>
      </w:r>
      <w:r w:rsidRPr="00CB1022">
        <w:tab/>
        <w:t>Solve problems or word problems using up to three digit numbers and any of the four operations.</w:t>
      </w:r>
    </w:p>
    <w:p w14:paraId="2EBE6793" w14:textId="77777777" w:rsidR="00BC0A8C" w:rsidRPr="00CB1022" w:rsidRDefault="00BC0A8C" w:rsidP="00BC0A8C">
      <w:pPr>
        <w:pStyle w:val="A"/>
      </w:pPr>
      <w:r w:rsidRPr="00CB1022">
        <w:t>I.</w:t>
      </w:r>
      <w:r w:rsidRPr="00CB1022">
        <w:tab/>
        <w:t>Solve real world, single step linear equations.</w:t>
      </w:r>
    </w:p>
    <w:p w14:paraId="59983F94" w14:textId="77777777" w:rsidR="00BC0A8C" w:rsidRPr="00CB1022" w:rsidRDefault="00BC0A8C" w:rsidP="00BC0A8C">
      <w:pPr>
        <w:pStyle w:val="A"/>
      </w:pPr>
      <w:r w:rsidRPr="00CB1022">
        <w:t>J.</w:t>
      </w:r>
      <w:r w:rsidRPr="00CB1022">
        <w:tab/>
        <w:t>Given a real world problem, write an inequality.</w:t>
      </w:r>
    </w:p>
    <w:p w14:paraId="40CBEE0D" w14:textId="77777777" w:rsidR="00BC0A8C" w:rsidRPr="00CB1022" w:rsidRDefault="00BC0A8C" w:rsidP="00BC0A8C">
      <w:pPr>
        <w:pStyle w:val="A"/>
      </w:pPr>
      <w:r w:rsidRPr="00CB1022">
        <w:t>K.</w:t>
      </w:r>
      <w:r w:rsidRPr="00CB1022">
        <w:tab/>
        <w:t>Use variables to represent two quantities in a real-world problem that change in relationship to one another.</w:t>
      </w:r>
    </w:p>
    <w:p w14:paraId="6A784807" w14:textId="77777777" w:rsidR="00BC0A8C" w:rsidRPr="00CB1022" w:rsidRDefault="00BC0A8C" w:rsidP="00BC0A8C">
      <w:pPr>
        <w:pStyle w:val="A"/>
      </w:pPr>
      <w:r w:rsidRPr="00CB1022">
        <w:t>L.</w:t>
      </w:r>
      <w:r w:rsidRPr="00CB1022">
        <w:tab/>
        <w:t>Analyze the relationships between the dependent and independent variables using graphs and tables, and relate to the equation.</w:t>
      </w:r>
    </w:p>
    <w:p w14:paraId="2370368C" w14:textId="77777777" w:rsidR="00BC0A8C" w:rsidRPr="00CB1022" w:rsidRDefault="00BC0A8C" w:rsidP="00BC0A8C">
      <w:pPr>
        <w:pStyle w:val="AuthorityNote"/>
      </w:pPr>
      <w:r w:rsidRPr="00CB1022">
        <w:t>AUTHORITY NOTE:</w:t>
      </w:r>
      <w:r w:rsidRPr="00CB1022">
        <w:tab/>
        <w:t>Promulgated in accordance with R.S. 17:24.4.</w:t>
      </w:r>
    </w:p>
    <w:p w14:paraId="22E951F5" w14:textId="77777777" w:rsidR="00BC0A8C" w:rsidRDefault="00BC0A8C" w:rsidP="00BC0A8C">
      <w:pPr>
        <w:pStyle w:val="HistoricalNote"/>
      </w:pPr>
      <w:r w:rsidRPr="00CB1022">
        <w:t>HISTORICAL NOTE:</w:t>
      </w:r>
      <w:r w:rsidRPr="00CB1022">
        <w:tab/>
        <w:t xml:space="preserve">Promulgated by the Board of Elementary and Secondary Education, </w:t>
      </w:r>
      <w:r>
        <w:t>LR 43:921 (May 2017).</w:t>
      </w:r>
    </w:p>
    <w:p w14:paraId="6BF9E736" w14:textId="77777777" w:rsidR="00BC0A8C" w:rsidRPr="00CB1022" w:rsidRDefault="00BC0A8C" w:rsidP="00BC0A8C">
      <w:pPr>
        <w:pStyle w:val="Section"/>
        <w:rPr>
          <w:rFonts w:eastAsia="Calibri"/>
        </w:rPr>
      </w:pPr>
      <w:bookmarkStart w:id="893" w:name="_Toc125623566"/>
      <w:r w:rsidRPr="00CB1022">
        <w:rPr>
          <w:rFonts w:eastAsia="Calibri"/>
        </w:rPr>
        <w:t>§9565.</w:t>
      </w:r>
      <w:r w:rsidRPr="00CB1022">
        <w:rPr>
          <w:rFonts w:eastAsia="Calibri"/>
        </w:rPr>
        <w:tab/>
        <w:t>Geometry</w:t>
      </w:r>
      <w:bookmarkEnd w:id="893"/>
    </w:p>
    <w:p w14:paraId="6D280032" w14:textId="77777777" w:rsidR="00BC0A8C" w:rsidRPr="00CB1022" w:rsidRDefault="00BC0A8C" w:rsidP="00BC0A8C">
      <w:pPr>
        <w:pStyle w:val="A"/>
      </w:pPr>
      <w:r w:rsidRPr="00CB1022">
        <w:t>A.</w:t>
      </w:r>
      <w:r w:rsidRPr="00CB1022">
        <w:tab/>
        <w:t>Apply the formula to find the area of triangles.</w:t>
      </w:r>
    </w:p>
    <w:p w14:paraId="329C687D" w14:textId="77777777" w:rsidR="00BC0A8C" w:rsidRPr="00CB1022" w:rsidRDefault="00BC0A8C" w:rsidP="00BC0A8C">
      <w:pPr>
        <w:pStyle w:val="A"/>
      </w:pPr>
      <w:r w:rsidRPr="00CB1022">
        <w:t>B.</w:t>
      </w:r>
      <w:r w:rsidRPr="00CB1022">
        <w:tab/>
        <w:t>Decompose complex shapes (polygon, trapezoid, pentagon) into simple shapes (rectangles, squares, triangles) to measure area.</w:t>
      </w:r>
    </w:p>
    <w:p w14:paraId="356153A9" w14:textId="77777777" w:rsidR="00BC0A8C" w:rsidRPr="00CB1022" w:rsidRDefault="00BC0A8C" w:rsidP="00BC0A8C">
      <w:pPr>
        <w:pStyle w:val="A"/>
      </w:pPr>
      <w:r w:rsidRPr="00CB1022">
        <w:t>C.</w:t>
      </w:r>
      <w:r w:rsidRPr="00CB1022">
        <w:tab/>
        <w:t>Find area of quadrilaterals.</w:t>
      </w:r>
    </w:p>
    <w:p w14:paraId="71D34279" w14:textId="77777777" w:rsidR="00BC0A8C" w:rsidRPr="00CB1022" w:rsidRDefault="00BC0A8C" w:rsidP="00BC0A8C">
      <w:pPr>
        <w:pStyle w:val="A"/>
      </w:pPr>
      <w:r w:rsidRPr="00CB1022">
        <w:t>D.</w:t>
      </w:r>
      <w:r w:rsidRPr="00CB1022">
        <w:tab/>
        <w:t>Find area of triangles</w:t>
      </w:r>
    </w:p>
    <w:p w14:paraId="50AA121E" w14:textId="77777777" w:rsidR="00BC0A8C" w:rsidRPr="00CB1022" w:rsidRDefault="00BC0A8C" w:rsidP="00BC0A8C">
      <w:pPr>
        <w:pStyle w:val="A"/>
      </w:pPr>
      <w:r w:rsidRPr="00CB1022">
        <w:t>E.</w:t>
      </w:r>
      <w:r w:rsidRPr="00CB1022">
        <w:tab/>
        <w:t>Identify the appropriate formula (i.e., perimeter, area, volume) to use when measuring for different purposes in a real life context.</w:t>
      </w:r>
    </w:p>
    <w:p w14:paraId="2785F3F9" w14:textId="77777777" w:rsidR="00BC0A8C" w:rsidRPr="00CB1022" w:rsidRDefault="00BC0A8C" w:rsidP="00BC0A8C">
      <w:pPr>
        <w:pStyle w:val="A"/>
      </w:pPr>
      <w:r w:rsidRPr="00CB1022">
        <w:t>F.</w:t>
      </w:r>
      <w:r w:rsidRPr="00CB1022">
        <w:tab/>
        <w:t>Use coordinate points to draw polygons.</w:t>
      </w:r>
    </w:p>
    <w:p w14:paraId="58ED6096" w14:textId="77777777" w:rsidR="00BC0A8C" w:rsidRPr="00CB1022" w:rsidRDefault="00BC0A8C" w:rsidP="00BC0A8C">
      <w:pPr>
        <w:pStyle w:val="A"/>
      </w:pPr>
      <w:r w:rsidRPr="00CB1022">
        <w:t>G.</w:t>
      </w:r>
      <w:r w:rsidRPr="00CB1022">
        <w:tab/>
        <w:t>Use coordinate points to find the side lengths of polygons that are horizontal or vertical.</w:t>
      </w:r>
    </w:p>
    <w:p w14:paraId="259F3F1F" w14:textId="77777777" w:rsidR="00BC0A8C" w:rsidRPr="00CB1022" w:rsidRDefault="00BC0A8C" w:rsidP="00BC0A8C">
      <w:pPr>
        <w:pStyle w:val="A"/>
      </w:pPr>
      <w:r w:rsidRPr="00CB1022">
        <w:t>H.</w:t>
      </w:r>
      <w:r w:rsidRPr="00CB1022">
        <w:tab/>
        <w:t>Find the surface area of three dimensional figures using nets of rectangles or triangles.</w:t>
      </w:r>
    </w:p>
    <w:p w14:paraId="69455FED" w14:textId="77777777" w:rsidR="00BC0A8C" w:rsidRPr="00CB1022" w:rsidRDefault="00BC0A8C" w:rsidP="00BC0A8C">
      <w:pPr>
        <w:pStyle w:val="AuthorityNote"/>
      </w:pPr>
      <w:r w:rsidRPr="00CB1022">
        <w:t>AUTHORITY NOTE:</w:t>
      </w:r>
      <w:r w:rsidRPr="00CB1022">
        <w:tab/>
        <w:t>Promulgated in accordance with R.S. 17:24.4.</w:t>
      </w:r>
    </w:p>
    <w:p w14:paraId="257DF4DF" w14:textId="77777777" w:rsidR="00BC0A8C" w:rsidRDefault="00BC0A8C" w:rsidP="00BC0A8C">
      <w:pPr>
        <w:pStyle w:val="HistoricalNote"/>
      </w:pPr>
      <w:r w:rsidRPr="00CB1022">
        <w:t>HISTORICAL NOTE:</w:t>
      </w:r>
      <w:r w:rsidRPr="00CB1022">
        <w:tab/>
        <w:t xml:space="preserve">Promulgated by the Board of Elementary and Secondary Education, </w:t>
      </w:r>
      <w:r>
        <w:t>LR 43:921 (May 2017).</w:t>
      </w:r>
    </w:p>
    <w:p w14:paraId="6C27C675" w14:textId="77777777" w:rsidR="00BC0A8C" w:rsidRPr="00CB1022" w:rsidRDefault="00BC0A8C" w:rsidP="00BC0A8C">
      <w:pPr>
        <w:pStyle w:val="Section"/>
      </w:pPr>
      <w:bookmarkStart w:id="894" w:name="_Toc456691866"/>
      <w:bookmarkStart w:id="895" w:name="_Toc125623567"/>
      <w:r w:rsidRPr="00CB1022">
        <w:t>§9567.</w:t>
      </w:r>
      <w:r w:rsidRPr="00CB1022">
        <w:tab/>
        <w:t>Statistics and Probability</w:t>
      </w:r>
      <w:bookmarkEnd w:id="894"/>
      <w:bookmarkEnd w:id="895"/>
    </w:p>
    <w:p w14:paraId="4CF5603A" w14:textId="77777777" w:rsidR="00BC0A8C" w:rsidRPr="00CB1022" w:rsidRDefault="00BC0A8C" w:rsidP="00BC0A8C">
      <w:pPr>
        <w:pStyle w:val="A"/>
      </w:pPr>
      <w:r w:rsidRPr="00CB1022">
        <w:t>A.</w:t>
      </w:r>
      <w:r w:rsidRPr="00CB1022">
        <w:tab/>
        <w:t>Identify statistical questions and make a plan for data collection.</w:t>
      </w:r>
    </w:p>
    <w:p w14:paraId="7C79764C" w14:textId="77777777" w:rsidR="00BC0A8C" w:rsidRPr="00CB1022" w:rsidRDefault="00BC0A8C" w:rsidP="00BC0A8C">
      <w:pPr>
        <w:pStyle w:val="A"/>
      </w:pPr>
      <w:r w:rsidRPr="00CB1022">
        <w:t>B.</w:t>
      </w:r>
      <w:r w:rsidRPr="00CB1022">
        <w:tab/>
        <w:t>Find the range of a given data set.</w:t>
      </w:r>
    </w:p>
    <w:p w14:paraId="5ABC2AA8" w14:textId="77777777" w:rsidR="00BC0A8C" w:rsidRPr="00CB1022" w:rsidRDefault="00BC0A8C" w:rsidP="00BC0A8C">
      <w:pPr>
        <w:pStyle w:val="A"/>
      </w:pPr>
      <w:r w:rsidRPr="00CB1022">
        <w:t>C.</w:t>
      </w:r>
      <w:r w:rsidRPr="00CB1022">
        <w:tab/>
        <w:t>Explain or identify what the mode represents in a set of data.</w:t>
      </w:r>
    </w:p>
    <w:p w14:paraId="7FBD6258" w14:textId="77777777" w:rsidR="00BC0A8C" w:rsidRPr="00CB1022" w:rsidRDefault="00BC0A8C" w:rsidP="00BC0A8C">
      <w:pPr>
        <w:pStyle w:val="A"/>
      </w:pPr>
      <w:r w:rsidRPr="00CB1022">
        <w:t>D.</w:t>
      </w:r>
      <w:r w:rsidRPr="00CB1022">
        <w:tab/>
        <w:t>Explain or identify what the mean represents in a set of data.</w:t>
      </w:r>
    </w:p>
    <w:p w14:paraId="1F72B8B7" w14:textId="77777777" w:rsidR="00BC0A8C" w:rsidRPr="00CB1022" w:rsidRDefault="00BC0A8C" w:rsidP="00BC0A8C">
      <w:pPr>
        <w:pStyle w:val="A"/>
      </w:pPr>
      <w:r w:rsidRPr="00CB1022">
        <w:t>E.</w:t>
      </w:r>
      <w:r w:rsidRPr="00CB1022">
        <w:tab/>
        <w:t>Collect and graph data: bar graph, line plots, dot plots, histograms.</w:t>
      </w:r>
    </w:p>
    <w:p w14:paraId="0F2509F1" w14:textId="77777777" w:rsidR="00BC0A8C" w:rsidRPr="00CB1022" w:rsidRDefault="00BC0A8C" w:rsidP="00BC0A8C">
      <w:pPr>
        <w:pStyle w:val="A"/>
      </w:pPr>
      <w:r w:rsidRPr="00CB1022">
        <w:t>F.</w:t>
      </w:r>
      <w:r w:rsidRPr="00CB1022">
        <w:tab/>
        <w:t>Select an appropriate statement about the range of the data for a given graph (bar graph, line plot) (i.e., range of data) up to 10 points.</w:t>
      </w:r>
    </w:p>
    <w:p w14:paraId="1AFB24A4" w14:textId="77777777" w:rsidR="00BC0A8C" w:rsidRPr="00CB1022" w:rsidRDefault="00BC0A8C" w:rsidP="00BC0A8C">
      <w:pPr>
        <w:pStyle w:val="A"/>
      </w:pPr>
      <w:r w:rsidRPr="00CB1022">
        <w:t>G.</w:t>
      </w:r>
      <w:r w:rsidRPr="00CB1022">
        <w:tab/>
        <w:t>Use measures of central tendency to interpret data including overall patterns in the data.</w:t>
      </w:r>
    </w:p>
    <w:p w14:paraId="2FB962FF" w14:textId="77777777" w:rsidR="00BC0A8C" w:rsidRPr="00CB1022" w:rsidRDefault="00BC0A8C" w:rsidP="00BC0A8C">
      <w:pPr>
        <w:pStyle w:val="A"/>
      </w:pPr>
      <w:r w:rsidRPr="00CB1022">
        <w:t>H.</w:t>
      </w:r>
      <w:r w:rsidRPr="00CB1022">
        <w:tab/>
        <w:t>Solve for mean of a given data set.</w:t>
      </w:r>
    </w:p>
    <w:p w14:paraId="7617AC0C" w14:textId="77777777" w:rsidR="00BC0A8C" w:rsidRPr="00CB1022" w:rsidRDefault="00BC0A8C" w:rsidP="00BC0A8C">
      <w:pPr>
        <w:pStyle w:val="A"/>
      </w:pPr>
      <w:r w:rsidRPr="00CB1022">
        <w:t>I.</w:t>
      </w:r>
      <w:r w:rsidRPr="00CB1022">
        <w:tab/>
        <w:t>Select statement that matches mean, mode, and spread of data for one measure of central tendency for a given data set.</w:t>
      </w:r>
    </w:p>
    <w:p w14:paraId="05303948" w14:textId="77777777" w:rsidR="00BC0A8C" w:rsidRPr="00CB1022" w:rsidRDefault="00BC0A8C" w:rsidP="00BC0A8C">
      <w:pPr>
        <w:pStyle w:val="A"/>
      </w:pPr>
      <w:r w:rsidRPr="00CB1022">
        <w:t>J.</w:t>
      </w:r>
      <w:r w:rsidRPr="00CB1022">
        <w:tab/>
        <w:t>Explain or identify what the median represents in a set of data.</w:t>
      </w:r>
    </w:p>
    <w:p w14:paraId="26122872" w14:textId="77777777" w:rsidR="00BC0A8C" w:rsidRPr="00CB1022" w:rsidRDefault="00BC0A8C" w:rsidP="00BC0A8C">
      <w:pPr>
        <w:pStyle w:val="A"/>
      </w:pPr>
      <w:r w:rsidRPr="00CB1022">
        <w:t>K.</w:t>
      </w:r>
      <w:r w:rsidRPr="00CB1022">
        <w:tab/>
        <w:t>Use measures of central tendency to interpret data including overall patterns in the data.</w:t>
      </w:r>
    </w:p>
    <w:p w14:paraId="21A6541D" w14:textId="77777777" w:rsidR="00BC0A8C" w:rsidRPr="00CB1022" w:rsidRDefault="00BC0A8C" w:rsidP="00BC0A8C">
      <w:pPr>
        <w:pStyle w:val="A"/>
      </w:pPr>
      <w:r w:rsidRPr="00CB1022">
        <w:t>L.</w:t>
      </w:r>
      <w:r w:rsidRPr="00CB1022">
        <w:tab/>
        <w:t>Solve for the median of a given data set.</w:t>
      </w:r>
    </w:p>
    <w:p w14:paraId="04F5A6F1" w14:textId="77777777" w:rsidR="00BC0A8C" w:rsidRPr="00CB1022" w:rsidRDefault="00BC0A8C" w:rsidP="00BC0A8C">
      <w:pPr>
        <w:pStyle w:val="A"/>
      </w:pPr>
      <w:r w:rsidRPr="00CB1022">
        <w:t>M.</w:t>
      </w:r>
      <w:r w:rsidRPr="00CB1022">
        <w:tab/>
        <w:t>Identify outliers, range, mean, median, and mode.</w:t>
      </w:r>
    </w:p>
    <w:p w14:paraId="5F122D30" w14:textId="77777777" w:rsidR="00BC0A8C" w:rsidRPr="00CB1022" w:rsidRDefault="00BC0A8C" w:rsidP="00BC0A8C">
      <w:pPr>
        <w:pStyle w:val="AuthorityNote"/>
      </w:pPr>
      <w:r w:rsidRPr="00CB1022">
        <w:t>AUTHORITY NOTE:</w:t>
      </w:r>
      <w:r w:rsidRPr="00CB1022">
        <w:tab/>
        <w:t>Promulgated in accordance with R.S. 17:24.4.</w:t>
      </w:r>
    </w:p>
    <w:p w14:paraId="575C68C5" w14:textId="77777777" w:rsidR="00BC0A8C" w:rsidRDefault="00BC0A8C" w:rsidP="00BC0A8C">
      <w:pPr>
        <w:pStyle w:val="HistoricalNote"/>
      </w:pPr>
      <w:r w:rsidRPr="00CB1022">
        <w:t>HISTORICAL NOTE:</w:t>
      </w:r>
      <w:r w:rsidRPr="00CB1022">
        <w:tab/>
        <w:t xml:space="preserve">Promulgated by the Board of Elementary and Secondary Education, </w:t>
      </w:r>
      <w:r>
        <w:t>LR 43:922 (May 2017).</w:t>
      </w:r>
    </w:p>
    <w:p w14:paraId="0F2C41B5" w14:textId="77777777" w:rsidR="00BC0A8C" w:rsidRDefault="00BC0A8C" w:rsidP="00BC0A8C">
      <w:pPr>
        <w:pStyle w:val="Chapter"/>
      </w:pPr>
      <w:bookmarkStart w:id="896" w:name="_Toc125623568"/>
      <w:r w:rsidRPr="00CB1022">
        <w:t>Subchapter H.</w:t>
      </w:r>
      <w:r w:rsidRPr="00CB1022">
        <w:tab/>
        <w:t>Grade 7</w:t>
      </w:r>
      <w:bookmarkEnd w:id="896"/>
    </w:p>
    <w:p w14:paraId="2FE18510" w14:textId="77777777" w:rsidR="00BC0A8C" w:rsidRPr="00CB1022" w:rsidRDefault="00BC0A8C" w:rsidP="00BC0A8C">
      <w:pPr>
        <w:pStyle w:val="Section"/>
      </w:pPr>
      <w:bookmarkStart w:id="897" w:name="_Toc125623569"/>
      <w:r w:rsidRPr="00CB1022">
        <w:t>§9569.</w:t>
      </w:r>
      <w:r w:rsidRPr="00CB1022">
        <w:tab/>
        <w:t>Ratios and Proportional Relationships</w:t>
      </w:r>
      <w:bookmarkEnd w:id="897"/>
    </w:p>
    <w:p w14:paraId="79BA7526" w14:textId="77777777" w:rsidR="00BC0A8C" w:rsidRPr="00CB1022" w:rsidRDefault="00BC0A8C" w:rsidP="00BC0A8C">
      <w:pPr>
        <w:pStyle w:val="A"/>
      </w:pPr>
      <w:r w:rsidRPr="00CB1022">
        <w:t>A.</w:t>
      </w:r>
      <w:r w:rsidRPr="00CB1022">
        <w:tab/>
        <w:t>Find unit rates given a ratio.</w:t>
      </w:r>
    </w:p>
    <w:p w14:paraId="012D37CE" w14:textId="77777777" w:rsidR="00BC0A8C" w:rsidRPr="00CB1022" w:rsidRDefault="00BC0A8C" w:rsidP="00BC0A8C">
      <w:pPr>
        <w:pStyle w:val="A"/>
      </w:pPr>
      <w:r w:rsidRPr="00CB1022">
        <w:t>B.</w:t>
      </w:r>
      <w:r w:rsidRPr="00CB1022">
        <w:tab/>
        <w:t>Determine unit rates associated with ratios of lengths, areas, and other quantities measured in like units.</w:t>
      </w:r>
    </w:p>
    <w:p w14:paraId="3EC29D32" w14:textId="77777777" w:rsidR="00BC0A8C" w:rsidRPr="00CB1022" w:rsidRDefault="00BC0A8C" w:rsidP="00BC0A8C">
      <w:pPr>
        <w:pStyle w:val="A"/>
      </w:pPr>
      <w:r>
        <w:t>C.</w:t>
      </w:r>
      <w:r>
        <w:tab/>
        <w:t>Solve one-</w:t>
      </w:r>
      <w:r w:rsidRPr="00CB1022">
        <w:t>step problems involving unit rates associated with ratios of fractions.</w:t>
      </w:r>
    </w:p>
    <w:p w14:paraId="4B156C51" w14:textId="77777777" w:rsidR="00BC0A8C" w:rsidRPr="00CB1022" w:rsidRDefault="00BC0A8C" w:rsidP="00BC0A8C">
      <w:pPr>
        <w:pStyle w:val="A"/>
      </w:pPr>
      <w:r w:rsidRPr="00CB1022">
        <w:t>D.</w:t>
      </w:r>
      <w:r w:rsidRPr="00CB1022">
        <w:tab/>
        <w:t>Identify the proportional relationship between two quantities.</w:t>
      </w:r>
    </w:p>
    <w:p w14:paraId="0FE94CF9" w14:textId="77777777" w:rsidR="00BC0A8C" w:rsidRPr="00CB1022" w:rsidRDefault="00BC0A8C" w:rsidP="00BC0A8C">
      <w:pPr>
        <w:pStyle w:val="A"/>
      </w:pPr>
      <w:r w:rsidRPr="00CB1022">
        <w:t>E.</w:t>
      </w:r>
      <w:r w:rsidRPr="00CB1022">
        <w:tab/>
        <w:t>Determine if two quantities are in a proportional relationship using a table of equivalent ratios or points graphed on a coordinate plane.</w:t>
      </w:r>
    </w:p>
    <w:p w14:paraId="043AB55E" w14:textId="77777777" w:rsidR="00BC0A8C" w:rsidRPr="00CB1022" w:rsidRDefault="00BC0A8C" w:rsidP="00BC0A8C">
      <w:pPr>
        <w:pStyle w:val="A"/>
      </w:pPr>
      <w:r w:rsidRPr="00CB1022">
        <w:t>F.</w:t>
      </w:r>
      <w:r w:rsidRPr="00CB1022">
        <w:tab/>
        <w:t>Use a rate of change or proportional relationship to determine the points on a coordinate plane.</w:t>
      </w:r>
    </w:p>
    <w:p w14:paraId="5B4C8082" w14:textId="77777777" w:rsidR="00BC0A8C" w:rsidRPr="00CB1022" w:rsidRDefault="00BC0A8C" w:rsidP="00BC0A8C">
      <w:pPr>
        <w:pStyle w:val="A"/>
      </w:pPr>
      <w:r w:rsidRPr="00CB1022">
        <w:t>G.</w:t>
      </w:r>
      <w:r w:rsidRPr="00CB1022">
        <w:tab/>
        <w:t>Represent proportional relationships on a line graph.</w:t>
      </w:r>
    </w:p>
    <w:p w14:paraId="20EADF42" w14:textId="77777777" w:rsidR="00BC0A8C" w:rsidRPr="00CB1022" w:rsidRDefault="00BC0A8C" w:rsidP="00BC0A8C">
      <w:pPr>
        <w:pStyle w:val="A"/>
      </w:pPr>
      <w:r w:rsidRPr="00CB1022">
        <w:t>H.</w:t>
      </w:r>
      <w:r w:rsidRPr="00CB1022">
        <w:tab/>
        <w:t>Find percents in real world contexts.</w:t>
      </w:r>
    </w:p>
    <w:p w14:paraId="6D83AD42" w14:textId="77777777" w:rsidR="00BC0A8C" w:rsidRPr="00CB1022" w:rsidRDefault="00BC0A8C" w:rsidP="00BC0A8C">
      <w:pPr>
        <w:pStyle w:val="A"/>
      </w:pPr>
      <w:r w:rsidRPr="00CB1022">
        <w:t>I.</w:t>
      </w:r>
      <w:r w:rsidRPr="00CB1022">
        <w:tab/>
        <w:t>So</w:t>
      </w:r>
      <w:r>
        <w:t>lve one-</w:t>
      </w:r>
      <w:r w:rsidRPr="00CB1022">
        <w:t>step percentage increase and decrease problems.</w:t>
      </w:r>
    </w:p>
    <w:p w14:paraId="6F9AA559" w14:textId="77777777" w:rsidR="00BC0A8C" w:rsidRPr="00CB1022" w:rsidRDefault="00BC0A8C" w:rsidP="00BC0A8C">
      <w:pPr>
        <w:pStyle w:val="A"/>
      </w:pPr>
      <w:r w:rsidRPr="00CB1022">
        <w:t>J.</w:t>
      </w:r>
      <w:r w:rsidRPr="00CB1022">
        <w:tab/>
        <w:t>Use proportions to solve ratio problems.</w:t>
      </w:r>
    </w:p>
    <w:p w14:paraId="1AC64896" w14:textId="77777777" w:rsidR="00BC0A8C" w:rsidRPr="00CB1022" w:rsidRDefault="00BC0A8C" w:rsidP="00BC0A8C">
      <w:pPr>
        <w:pStyle w:val="A"/>
      </w:pPr>
      <w:r w:rsidRPr="00CB1022">
        <w:t>K.</w:t>
      </w:r>
      <w:r w:rsidRPr="00CB1022">
        <w:tab/>
        <w:t>Solve word problems involving ratios.</w:t>
      </w:r>
    </w:p>
    <w:p w14:paraId="43DB62B5" w14:textId="77777777" w:rsidR="00BC0A8C" w:rsidRPr="00CB1022" w:rsidRDefault="00BC0A8C" w:rsidP="00BC0A8C">
      <w:pPr>
        <w:pStyle w:val="A"/>
      </w:pPr>
      <w:r w:rsidRPr="00CB1022">
        <w:t>L.</w:t>
      </w:r>
      <w:r w:rsidRPr="00CB1022">
        <w:tab/>
        <w:t>Use proportional relationships to solve multistep percent problems.</w:t>
      </w:r>
    </w:p>
    <w:p w14:paraId="526686C8" w14:textId="77777777" w:rsidR="00BC0A8C" w:rsidRPr="00CB1022" w:rsidRDefault="00BC0A8C" w:rsidP="00BC0A8C">
      <w:pPr>
        <w:pStyle w:val="AuthorityNote"/>
      </w:pPr>
      <w:r w:rsidRPr="00CB1022">
        <w:t>AUTHORITY NOTE:</w:t>
      </w:r>
      <w:r w:rsidRPr="00CB1022">
        <w:tab/>
        <w:t>Promulgated in accordance with R.S. 17:24.4.</w:t>
      </w:r>
    </w:p>
    <w:p w14:paraId="424D7601" w14:textId="77777777" w:rsidR="00BC0A8C" w:rsidRDefault="00BC0A8C" w:rsidP="00BC0A8C">
      <w:pPr>
        <w:pStyle w:val="HistoricalNote"/>
      </w:pPr>
      <w:r w:rsidRPr="00CB1022">
        <w:t>HISTORICAL NOTE:</w:t>
      </w:r>
      <w:r w:rsidRPr="00CB1022">
        <w:tab/>
        <w:t xml:space="preserve">Promulgated by the Board of Elementary and Secondary Education, </w:t>
      </w:r>
      <w:r>
        <w:t>LR 43:922 (May 2017).</w:t>
      </w:r>
    </w:p>
    <w:p w14:paraId="30B4EBEA" w14:textId="77777777" w:rsidR="00BC0A8C" w:rsidRPr="00CB1022" w:rsidRDefault="00BC0A8C" w:rsidP="00BC0A8C">
      <w:pPr>
        <w:pStyle w:val="Section"/>
      </w:pPr>
      <w:bookmarkStart w:id="898" w:name="_Toc125623570"/>
      <w:r w:rsidRPr="00CB1022">
        <w:t>§9571.</w:t>
      </w:r>
      <w:r w:rsidRPr="00CB1022">
        <w:tab/>
        <w:t>The Number System</w:t>
      </w:r>
      <w:bookmarkEnd w:id="898"/>
    </w:p>
    <w:p w14:paraId="27CB4AE6" w14:textId="77777777" w:rsidR="00BC0A8C" w:rsidRPr="00CB1022" w:rsidRDefault="00BC0A8C" w:rsidP="00BC0A8C">
      <w:pPr>
        <w:pStyle w:val="A"/>
      </w:pPr>
      <w:r w:rsidRPr="00CB1022">
        <w:t>A.</w:t>
      </w:r>
      <w:r w:rsidRPr="00CB1022">
        <w:tab/>
        <w:t>Identify the additive inverse of a number (e.g., -3 and +3).</w:t>
      </w:r>
    </w:p>
    <w:p w14:paraId="3D0519B2" w14:textId="77777777" w:rsidR="00BC0A8C" w:rsidRPr="00CB1022" w:rsidRDefault="00BC0A8C" w:rsidP="00BC0A8C">
      <w:pPr>
        <w:pStyle w:val="A"/>
      </w:pPr>
      <w:r w:rsidRPr="00CB1022">
        <w:t>B.</w:t>
      </w:r>
      <w:r w:rsidRPr="00CB1022">
        <w:tab/>
        <w:t>Identify the difference between two given numbers on a number line using absolute value.</w:t>
      </w:r>
    </w:p>
    <w:p w14:paraId="07B787BA" w14:textId="77777777" w:rsidR="00BC0A8C" w:rsidRPr="00CB1022" w:rsidRDefault="00BC0A8C" w:rsidP="00BC0A8C">
      <w:pPr>
        <w:pStyle w:val="A"/>
      </w:pPr>
      <w:r w:rsidRPr="00CB1022">
        <w:t>C.</w:t>
      </w:r>
      <w:r w:rsidRPr="00CB1022">
        <w:tab/>
        <w:t>Identify a representation of addition on a horizontal or vertical number line.</w:t>
      </w:r>
    </w:p>
    <w:p w14:paraId="26DE97AE" w14:textId="77777777" w:rsidR="00BC0A8C" w:rsidRPr="00CB1022" w:rsidRDefault="00BC0A8C" w:rsidP="00BC0A8C">
      <w:pPr>
        <w:pStyle w:val="A"/>
      </w:pPr>
      <w:r w:rsidRPr="00CB1022">
        <w:t>D.</w:t>
      </w:r>
      <w:r w:rsidRPr="00CB1022">
        <w:tab/>
        <w:t>Solve problems requiring addition or subtraction of positive/negative numbers.</w:t>
      </w:r>
    </w:p>
    <w:p w14:paraId="446DAF06" w14:textId="77777777" w:rsidR="00BC0A8C" w:rsidRPr="00CB1022" w:rsidRDefault="00BC0A8C" w:rsidP="00BC0A8C">
      <w:pPr>
        <w:pStyle w:val="A"/>
      </w:pPr>
      <w:r w:rsidRPr="00CB1022">
        <w:t>E.</w:t>
      </w:r>
      <w:r w:rsidRPr="00CB1022">
        <w:tab/>
        <w:t>Solve multiplication problems with positive/negative numbers.</w:t>
      </w:r>
    </w:p>
    <w:p w14:paraId="3EE05797" w14:textId="77777777" w:rsidR="00BC0A8C" w:rsidRPr="00CB1022" w:rsidRDefault="00BC0A8C" w:rsidP="00BC0A8C">
      <w:pPr>
        <w:pStyle w:val="A"/>
      </w:pPr>
      <w:r w:rsidRPr="00CB1022">
        <w:t>F.</w:t>
      </w:r>
      <w:r w:rsidRPr="00CB1022">
        <w:tab/>
        <w:t>Solve division problems with positive/negative numbers.</w:t>
      </w:r>
    </w:p>
    <w:p w14:paraId="3F8D109A" w14:textId="77777777" w:rsidR="00BC0A8C" w:rsidRPr="00CB1022" w:rsidRDefault="00BC0A8C" w:rsidP="00BC0A8C">
      <w:pPr>
        <w:pStyle w:val="A"/>
      </w:pPr>
      <w:r w:rsidRPr="00CB1022">
        <w:t>G.</w:t>
      </w:r>
      <w:r w:rsidRPr="00CB1022">
        <w:tab/>
        <w:t>Solve one</w:t>
      </w:r>
      <w:r>
        <w:t>-</w:t>
      </w:r>
      <w:r w:rsidRPr="00CB1022">
        <w:t>step addition, subtraction, multiplication, division problems with fractions, decimals, and positive/negative numbers.</w:t>
      </w:r>
    </w:p>
    <w:p w14:paraId="21C2A822" w14:textId="77777777" w:rsidR="00BC0A8C" w:rsidRPr="00CB1022" w:rsidRDefault="00BC0A8C" w:rsidP="00BC0A8C">
      <w:pPr>
        <w:pStyle w:val="A"/>
      </w:pPr>
      <w:r>
        <w:t>H.</w:t>
      </w:r>
      <w:r>
        <w:tab/>
        <w:t>Solve two-</w:t>
      </w:r>
      <w:r w:rsidRPr="00CB1022">
        <w:t>step addition, subtraction, multiplication, and division problems with fractions, decimals, or positive/negative numbers.</w:t>
      </w:r>
    </w:p>
    <w:p w14:paraId="43B8DF11" w14:textId="77777777" w:rsidR="00BC0A8C" w:rsidRPr="00CB1022" w:rsidRDefault="00BC0A8C" w:rsidP="00BC0A8C">
      <w:pPr>
        <w:pStyle w:val="AuthorityNote"/>
      </w:pPr>
      <w:r w:rsidRPr="00CB1022">
        <w:t>AUTHORITY NOTE:</w:t>
      </w:r>
      <w:r w:rsidRPr="00CB1022">
        <w:tab/>
        <w:t>Promulgated in accordance with R.S. 17:24.4.</w:t>
      </w:r>
    </w:p>
    <w:p w14:paraId="26526A4A" w14:textId="77777777" w:rsidR="00BC0A8C" w:rsidRDefault="00BC0A8C" w:rsidP="00BC0A8C">
      <w:pPr>
        <w:pStyle w:val="HistoricalNote"/>
      </w:pPr>
      <w:r w:rsidRPr="00CB1022">
        <w:t>HISTORICAL NOTE:</w:t>
      </w:r>
      <w:r w:rsidRPr="00CB1022">
        <w:tab/>
        <w:t xml:space="preserve">Promulgated by the Board of Elementary and Secondary Education, </w:t>
      </w:r>
      <w:r>
        <w:t>LR 43:922 (May 2017).</w:t>
      </w:r>
    </w:p>
    <w:p w14:paraId="42C46DED" w14:textId="77777777" w:rsidR="00BC0A8C" w:rsidRPr="00CB1022" w:rsidRDefault="00BC0A8C" w:rsidP="00BC0A8C">
      <w:pPr>
        <w:pStyle w:val="Section"/>
      </w:pPr>
      <w:bookmarkStart w:id="899" w:name="_Toc125623571"/>
      <w:r w:rsidRPr="00CB1022">
        <w:t>§9573.</w:t>
      </w:r>
      <w:r w:rsidRPr="00CB1022">
        <w:tab/>
        <w:t>Expressions and Equations</w:t>
      </w:r>
      <w:bookmarkEnd w:id="899"/>
    </w:p>
    <w:p w14:paraId="04B9FD29" w14:textId="77777777" w:rsidR="00BC0A8C" w:rsidRPr="00CB1022" w:rsidRDefault="00BC0A8C" w:rsidP="00BC0A8C">
      <w:pPr>
        <w:pStyle w:val="A"/>
      </w:pPr>
      <w:r w:rsidRPr="00CB1022">
        <w:t>A.</w:t>
      </w:r>
      <w:r w:rsidRPr="00CB1022">
        <w:tab/>
        <w:t>Add and subtract linear expressions.</w:t>
      </w:r>
    </w:p>
    <w:p w14:paraId="6E31BC1F" w14:textId="77777777" w:rsidR="00BC0A8C" w:rsidRPr="00CB1022" w:rsidRDefault="00BC0A8C" w:rsidP="00BC0A8C">
      <w:pPr>
        <w:pStyle w:val="A"/>
      </w:pPr>
      <w:r w:rsidRPr="00CB1022">
        <w:t>B.</w:t>
      </w:r>
      <w:r w:rsidRPr="00CB1022">
        <w:tab/>
        <w:t>Factor and expand linear expressions.</w:t>
      </w:r>
    </w:p>
    <w:p w14:paraId="050AF43E" w14:textId="77777777" w:rsidR="00BC0A8C" w:rsidRPr="00CB1022" w:rsidRDefault="00BC0A8C" w:rsidP="00BC0A8C">
      <w:pPr>
        <w:pStyle w:val="A"/>
      </w:pPr>
      <w:r w:rsidRPr="00CB1022">
        <w:t>C.</w:t>
      </w:r>
      <w:r w:rsidRPr="00CB1022">
        <w:tab/>
        <w:t>Identify an equivalent fraction, decimal and percent when given one of the three numbers.</w:t>
      </w:r>
    </w:p>
    <w:p w14:paraId="10488F1F" w14:textId="77777777" w:rsidR="00BC0A8C" w:rsidRPr="00CB1022" w:rsidRDefault="00BC0A8C" w:rsidP="00BC0A8C">
      <w:pPr>
        <w:pStyle w:val="A"/>
      </w:pPr>
      <w:r w:rsidRPr="00CB1022">
        <w:t>D.</w:t>
      </w:r>
      <w:r w:rsidRPr="00CB1022">
        <w:tab/>
        <w:t>Solve real-world multi-step problems using whole numbers.</w:t>
      </w:r>
    </w:p>
    <w:p w14:paraId="4AA74C43" w14:textId="77777777" w:rsidR="00BC0A8C" w:rsidRPr="00CB1022" w:rsidRDefault="00BC0A8C" w:rsidP="00BC0A8C">
      <w:pPr>
        <w:pStyle w:val="A"/>
      </w:pPr>
      <w:r w:rsidRPr="00CB1022">
        <w:t>E.</w:t>
      </w:r>
      <w:r w:rsidRPr="00CB1022">
        <w:tab/>
        <w:t xml:space="preserve">Solve equations with </w:t>
      </w:r>
      <w:r>
        <w:t>one</w:t>
      </w:r>
      <w:r w:rsidRPr="00CB1022">
        <w:t xml:space="preserve"> variable based on real-world problems.</w:t>
      </w:r>
    </w:p>
    <w:p w14:paraId="0F25826E" w14:textId="77777777" w:rsidR="00BC0A8C" w:rsidRPr="00CB1022" w:rsidRDefault="00BC0A8C" w:rsidP="00BC0A8C">
      <w:pPr>
        <w:pStyle w:val="A"/>
      </w:pPr>
      <w:r w:rsidRPr="00CB1022">
        <w:t>F.</w:t>
      </w:r>
      <w:r w:rsidRPr="00CB1022">
        <w:tab/>
        <w:t xml:space="preserve">Set up equations with </w:t>
      </w:r>
      <w:r>
        <w:t>one</w:t>
      </w:r>
      <w:r w:rsidRPr="00CB1022">
        <w:t xml:space="preserve"> variable based on real-world problems.</w:t>
      </w:r>
    </w:p>
    <w:p w14:paraId="2D097281" w14:textId="77777777" w:rsidR="00BC0A8C" w:rsidRPr="00CB1022" w:rsidRDefault="00BC0A8C" w:rsidP="00BC0A8C">
      <w:pPr>
        <w:pStyle w:val="A"/>
      </w:pPr>
      <w:r w:rsidRPr="00CB1022">
        <w:t>G.</w:t>
      </w:r>
      <w:r w:rsidRPr="00CB1022">
        <w:tab/>
        <w:t>Use variables to represent quantities in a real</w:t>
      </w:r>
      <w:r w:rsidRPr="00CB1022">
        <w:rPr>
          <w:rFonts w:ascii="Cambria Math" w:hAnsi="Cambria Math" w:cs="Cambria Math"/>
        </w:rPr>
        <w:t>‐</w:t>
      </w:r>
      <w:r w:rsidRPr="00CB1022">
        <w:t>world or mathematical problem, and construct simple equations and inequalities to solve problems by reasoning about the quantities.</w:t>
      </w:r>
    </w:p>
    <w:p w14:paraId="5E7A8FB6" w14:textId="77777777" w:rsidR="00BC0A8C" w:rsidRPr="00CB1022" w:rsidRDefault="00BC0A8C" w:rsidP="00BC0A8C">
      <w:pPr>
        <w:pStyle w:val="A"/>
      </w:pPr>
      <w:r w:rsidRPr="00CB1022">
        <w:t>H.</w:t>
      </w:r>
      <w:r w:rsidRPr="00CB1022">
        <w:tab/>
        <w:t>Use a calculator to solve word problems leading to inequalities of the form px + q &gt; r, px + q ≥ r, px + q &lt; r, or px + q ≤ r where p, q, and r are specific rational numbers.</w:t>
      </w:r>
    </w:p>
    <w:p w14:paraId="1EE81295" w14:textId="77777777" w:rsidR="00BC0A8C" w:rsidRPr="00CB1022" w:rsidRDefault="00BC0A8C" w:rsidP="00BC0A8C">
      <w:pPr>
        <w:pStyle w:val="AuthorityNote"/>
      </w:pPr>
      <w:r w:rsidRPr="00CB1022">
        <w:t>AUTHORITY NOTE:</w:t>
      </w:r>
      <w:r w:rsidRPr="00CB1022">
        <w:tab/>
        <w:t>Promulgated in accordance with R.S. 17:24.4.</w:t>
      </w:r>
    </w:p>
    <w:p w14:paraId="481DB352" w14:textId="77777777" w:rsidR="00BC0A8C" w:rsidRDefault="00BC0A8C" w:rsidP="00BC0A8C">
      <w:pPr>
        <w:pStyle w:val="HistoricalNote"/>
      </w:pPr>
      <w:r w:rsidRPr="00CB1022">
        <w:t>HISTORICAL NOTE:</w:t>
      </w:r>
      <w:r w:rsidRPr="00CB1022">
        <w:tab/>
        <w:t xml:space="preserve">Promulgated by the Board of Elementary and Secondary Education, </w:t>
      </w:r>
      <w:r>
        <w:t>LR 43:922 (May 2017).</w:t>
      </w:r>
    </w:p>
    <w:p w14:paraId="36753EC9" w14:textId="77777777" w:rsidR="00BC0A8C" w:rsidRPr="00CB1022" w:rsidRDefault="00BC0A8C" w:rsidP="00BC0A8C">
      <w:pPr>
        <w:pStyle w:val="Section"/>
        <w:rPr>
          <w:rFonts w:eastAsia="Calibri"/>
        </w:rPr>
      </w:pPr>
      <w:bookmarkStart w:id="900" w:name="_Toc125623572"/>
      <w:r w:rsidRPr="00CB1022">
        <w:rPr>
          <w:rFonts w:eastAsia="Calibri"/>
        </w:rPr>
        <w:t>§9575.</w:t>
      </w:r>
      <w:r w:rsidRPr="00CB1022">
        <w:rPr>
          <w:rFonts w:eastAsia="Calibri"/>
        </w:rPr>
        <w:tab/>
        <w:t>Geometry</w:t>
      </w:r>
      <w:bookmarkEnd w:id="900"/>
    </w:p>
    <w:p w14:paraId="4AF6715F" w14:textId="77777777" w:rsidR="00BC0A8C" w:rsidRPr="00CB1022" w:rsidRDefault="00BC0A8C" w:rsidP="00BC0A8C">
      <w:pPr>
        <w:pStyle w:val="A"/>
      </w:pPr>
      <w:r w:rsidRPr="00CB1022">
        <w:t>A.</w:t>
      </w:r>
      <w:r w:rsidRPr="00CB1022">
        <w:tab/>
        <w:t>Solve problems that use proportional reasoning with ratios of length and area.</w:t>
      </w:r>
    </w:p>
    <w:p w14:paraId="6B6826DF" w14:textId="77777777" w:rsidR="00BC0A8C" w:rsidRPr="00CB1022" w:rsidRDefault="00BC0A8C" w:rsidP="00BC0A8C">
      <w:pPr>
        <w:pStyle w:val="A"/>
      </w:pPr>
      <w:r>
        <w:t>B.</w:t>
      </w:r>
      <w:r>
        <w:tab/>
        <w:t>Solve one-</w:t>
      </w:r>
      <w:r w:rsidRPr="00CB1022">
        <w:t>step real world problems related to scaling.</w:t>
      </w:r>
    </w:p>
    <w:p w14:paraId="15A81F4B" w14:textId="77777777" w:rsidR="00BC0A8C" w:rsidRPr="00CB1022" w:rsidRDefault="00BC0A8C" w:rsidP="00BC0A8C">
      <w:pPr>
        <w:pStyle w:val="A"/>
      </w:pPr>
      <w:r w:rsidRPr="00CB1022">
        <w:t>C.</w:t>
      </w:r>
      <w:r w:rsidRPr="00CB1022">
        <w:tab/>
        <w:t>Construct or draw plane figures using properties.</w:t>
      </w:r>
    </w:p>
    <w:p w14:paraId="6DC53179" w14:textId="77777777" w:rsidR="00BC0A8C" w:rsidRPr="00CB1022" w:rsidRDefault="00BC0A8C" w:rsidP="00BC0A8C">
      <w:pPr>
        <w:pStyle w:val="A"/>
      </w:pPr>
      <w:r w:rsidRPr="00CB1022">
        <w:t>D.</w:t>
      </w:r>
      <w:r w:rsidRPr="00CB1022">
        <w:tab/>
        <w:t>Describe the two-dimensional figures that result from a decomposed three-dimensional figure.</w:t>
      </w:r>
    </w:p>
    <w:p w14:paraId="4107D5C2" w14:textId="77777777" w:rsidR="00BC0A8C" w:rsidRPr="00CB1022" w:rsidRDefault="00BC0A8C" w:rsidP="00BC0A8C">
      <w:pPr>
        <w:pStyle w:val="A"/>
      </w:pPr>
      <w:r w:rsidRPr="00CB1022">
        <w:t>E.</w:t>
      </w:r>
      <w:r w:rsidRPr="00CB1022">
        <w:tab/>
        <w:t>Apply formula to measure area and circumference of circles.</w:t>
      </w:r>
    </w:p>
    <w:p w14:paraId="64A05568" w14:textId="77777777" w:rsidR="00BC0A8C" w:rsidRPr="00CB1022" w:rsidRDefault="00BC0A8C" w:rsidP="00BC0A8C">
      <w:pPr>
        <w:pStyle w:val="A"/>
      </w:pPr>
      <w:r w:rsidRPr="00CB1022">
        <w:t>F.</w:t>
      </w:r>
      <w:r w:rsidRPr="00CB1022">
        <w:tab/>
        <w:t>Identify supplementary angles.</w:t>
      </w:r>
    </w:p>
    <w:p w14:paraId="75F96021" w14:textId="77777777" w:rsidR="00BC0A8C" w:rsidRPr="00CB1022" w:rsidRDefault="00BC0A8C" w:rsidP="00BC0A8C">
      <w:pPr>
        <w:pStyle w:val="A"/>
      </w:pPr>
      <w:r w:rsidRPr="00CB1022">
        <w:t>G.</w:t>
      </w:r>
      <w:r w:rsidRPr="00CB1022">
        <w:tab/>
        <w:t>Identify complimentary angles.</w:t>
      </w:r>
    </w:p>
    <w:p w14:paraId="7AE9BAA9" w14:textId="77777777" w:rsidR="00BC0A8C" w:rsidRPr="00CB1022" w:rsidRDefault="00BC0A8C" w:rsidP="00BC0A8C">
      <w:pPr>
        <w:pStyle w:val="A"/>
      </w:pPr>
      <w:r w:rsidRPr="00CB1022">
        <w:t>H.</w:t>
      </w:r>
      <w:r w:rsidRPr="00CB1022">
        <w:tab/>
        <w:t>Identify adjacent angles.</w:t>
      </w:r>
    </w:p>
    <w:p w14:paraId="73AADC27" w14:textId="77777777" w:rsidR="00BC0A8C" w:rsidRPr="00CB1022" w:rsidRDefault="00BC0A8C" w:rsidP="00BC0A8C">
      <w:pPr>
        <w:pStyle w:val="A"/>
      </w:pPr>
      <w:r w:rsidRPr="00CB1022">
        <w:t>I.</w:t>
      </w:r>
      <w:r w:rsidRPr="00CB1022">
        <w:tab/>
        <w:t>Use angle relationships to find the value of a missing angle.</w:t>
      </w:r>
    </w:p>
    <w:p w14:paraId="7CCCC09F" w14:textId="77777777" w:rsidR="00BC0A8C" w:rsidRPr="00CB1022" w:rsidRDefault="00BC0A8C" w:rsidP="00BC0A8C">
      <w:pPr>
        <w:pStyle w:val="A"/>
      </w:pPr>
      <w:r w:rsidRPr="00CB1022">
        <w:t>J.</w:t>
      </w:r>
      <w:r w:rsidRPr="00CB1022">
        <w:tab/>
        <w:t>Add the area of each face of a prism to find surface area of three dimensional objects.</w:t>
      </w:r>
    </w:p>
    <w:p w14:paraId="560688B9" w14:textId="77777777" w:rsidR="00BC0A8C" w:rsidRPr="00CB1022" w:rsidRDefault="00BC0A8C" w:rsidP="00BC0A8C">
      <w:pPr>
        <w:pStyle w:val="A"/>
      </w:pPr>
      <w:r w:rsidRPr="00CB1022">
        <w:t>K.</w:t>
      </w:r>
      <w:r w:rsidRPr="00CB1022">
        <w:tab/>
        <w:t>Find the surface area of three-dimensional figures using nets of rectangles or triangles.</w:t>
      </w:r>
    </w:p>
    <w:p w14:paraId="53B80FE0" w14:textId="77777777" w:rsidR="00BC0A8C" w:rsidRPr="00CB1022" w:rsidRDefault="00BC0A8C" w:rsidP="00BC0A8C">
      <w:pPr>
        <w:pStyle w:val="A"/>
      </w:pPr>
      <w:r w:rsidRPr="00CB1022">
        <w:t>L.</w:t>
      </w:r>
      <w:r w:rsidRPr="00CB1022">
        <w:tab/>
        <w:t>Find area of plane figures and surface area of solid figures (quadrilaterals).</w:t>
      </w:r>
    </w:p>
    <w:p w14:paraId="5745E914" w14:textId="77777777" w:rsidR="00BC0A8C" w:rsidRPr="00CB1022" w:rsidRDefault="00BC0A8C" w:rsidP="00BC0A8C">
      <w:pPr>
        <w:pStyle w:val="A"/>
      </w:pPr>
      <w:r w:rsidRPr="00CB1022">
        <w:t>M.</w:t>
      </w:r>
      <w:r w:rsidRPr="00CB1022">
        <w:tab/>
        <w:t>Solve</w:t>
      </w:r>
      <w:r>
        <w:t xml:space="preserve"> one-</w:t>
      </w:r>
      <w:r w:rsidRPr="00CB1022">
        <w:t>step real world measurement problems involving area, volume, or surface area of two</w:t>
      </w:r>
      <w:r>
        <w:t>-</w:t>
      </w:r>
      <w:r w:rsidRPr="00CB1022">
        <w:t xml:space="preserve"> and three-dimensional objects.</w:t>
      </w:r>
    </w:p>
    <w:p w14:paraId="300B82E7" w14:textId="77777777" w:rsidR="00BC0A8C" w:rsidRPr="00CB1022" w:rsidRDefault="00BC0A8C" w:rsidP="00BC0A8C">
      <w:pPr>
        <w:pStyle w:val="AuthorityNote"/>
      </w:pPr>
      <w:r w:rsidRPr="00CB1022">
        <w:t>AUTHORITY NOTE:</w:t>
      </w:r>
      <w:r w:rsidRPr="00CB1022">
        <w:tab/>
        <w:t>Promulgated in accordance with R.S. 17:24.4.</w:t>
      </w:r>
    </w:p>
    <w:p w14:paraId="44A99B34" w14:textId="77777777" w:rsidR="00BC0A8C" w:rsidRDefault="00BC0A8C" w:rsidP="00BC0A8C">
      <w:pPr>
        <w:pStyle w:val="HistoricalNote"/>
      </w:pPr>
      <w:r w:rsidRPr="00CB1022">
        <w:t>HISTORICAL NOTE:</w:t>
      </w:r>
      <w:r w:rsidRPr="00CB1022">
        <w:tab/>
        <w:t xml:space="preserve">Promulgated by the Board of Elementary and Secondary Education, </w:t>
      </w:r>
      <w:r>
        <w:t>LR 43:922 (May 2017).</w:t>
      </w:r>
    </w:p>
    <w:p w14:paraId="39B3F814" w14:textId="77777777" w:rsidR="00BC0A8C" w:rsidRPr="00CB1022" w:rsidRDefault="00BC0A8C" w:rsidP="00BC0A8C">
      <w:pPr>
        <w:pStyle w:val="Section"/>
      </w:pPr>
      <w:bookmarkStart w:id="901" w:name="_Toc125623573"/>
      <w:r w:rsidRPr="00CB1022">
        <w:t>§9577.</w:t>
      </w:r>
      <w:r w:rsidRPr="00CB1022">
        <w:tab/>
        <w:t>Statistics and Probability</w:t>
      </w:r>
      <w:bookmarkEnd w:id="901"/>
    </w:p>
    <w:p w14:paraId="4840D71B" w14:textId="77777777" w:rsidR="00BC0A8C" w:rsidRPr="00CB1022" w:rsidRDefault="00BC0A8C" w:rsidP="00BC0A8C">
      <w:pPr>
        <w:pStyle w:val="A"/>
      </w:pPr>
      <w:r w:rsidRPr="00CB1022">
        <w:t>A.</w:t>
      </w:r>
      <w:r w:rsidRPr="00CB1022">
        <w:tab/>
        <w:t>Determine sample size to answer a given question.</w:t>
      </w:r>
    </w:p>
    <w:p w14:paraId="7A88F75A" w14:textId="77777777" w:rsidR="00BC0A8C" w:rsidRPr="00CB1022" w:rsidRDefault="00BC0A8C" w:rsidP="00BC0A8C">
      <w:pPr>
        <w:pStyle w:val="A"/>
      </w:pPr>
      <w:r w:rsidRPr="00CB1022">
        <w:t>B.</w:t>
      </w:r>
      <w:r w:rsidRPr="00CB1022">
        <w:tab/>
        <w:t>Analyze graphs to determine or select appropriate comparative inferences about two samples or populations.</w:t>
      </w:r>
    </w:p>
    <w:p w14:paraId="73864203" w14:textId="77777777" w:rsidR="00BC0A8C" w:rsidRPr="00CB1022" w:rsidRDefault="00BC0A8C" w:rsidP="00BC0A8C">
      <w:pPr>
        <w:pStyle w:val="A"/>
      </w:pPr>
      <w:r w:rsidRPr="00CB1022">
        <w:t>C.</w:t>
      </w:r>
      <w:r w:rsidRPr="00CB1022">
        <w:tab/>
        <w:t>Make or select a statement to compare the distribution of 2 data sets.</w:t>
      </w:r>
    </w:p>
    <w:p w14:paraId="009F52EC" w14:textId="77777777" w:rsidR="00BC0A8C" w:rsidRPr="00CB1022" w:rsidRDefault="00BC0A8C" w:rsidP="00BC0A8C">
      <w:pPr>
        <w:pStyle w:val="A"/>
      </w:pPr>
      <w:r w:rsidRPr="00CB1022">
        <w:t>D.</w:t>
      </w:r>
      <w:r w:rsidRPr="00CB1022">
        <w:tab/>
        <w:t>Identify the range (high/low), median</w:t>
      </w:r>
      <w:r>
        <w:t xml:space="preserve"> </w:t>
      </w:r>
      <w:r w:rsidRPr="00CB1022">
        <w:t>(middle), mean, or mode of a given data set.</w:t>
      </w:r>
    </w:p>
    <w:p w14:paraId="7B3CD583" w14:textId="77777777" w:rsidR="00BC0A8C" w:rsidRPr="00CB1022" w:rsidRDefault="00BC0A8C" w:rsidP="00BC0A8C">
      <w:pPr>
        <w:pStyle w:val="A"/>
      </w:pPr>
      <w:r w:rsidRPr="00CB1022">
        <w:t>E.</w:t>
      </w:r>
      <w:r w:rsidRPr="00CB1022">
        <w:tab/>
        <w:t>Analyze graphs to determine or select appropriate comparative inferences about two samples or populations.</w:t>
      </w:r>
    </w:p>
    <w:p w14:paraId="67D8021E" w14:textId="77777777" w:rsidR="00BC0A8C" w:rsidRPr="00CB1022" w:rsidRDefault="00BC0A8C" w:rsidP="00BC0A8C">
      <w:pPr>
        <w:pStyle w:val="A"/>
      </w:pPr>
      <w:r w:rsidRPr="00CB1022">
        <w:t>F.</w:t>
      </w:r>
      <w:r w:rsidRPr="00CB1022">
        <w:tab/>
        <w:t>Make or select an appropriate statements based upon two unequal data sets using measure of central tendency and shape.</w:t>
      </w:r>
    </w:p>
    <w:p w14:paraId="64D6241E" w14:textId="77777777" w:rsidR="00BC0A8C" w:rsidRPr="00CB1022" w:rsidRDefault="00BC0A8C" w:rsidP="00BC0A8C">
      <w:pPr>
        <w:pStyle w:val="A"/>
      </w:pPr>
      <w:r w:rsidRPr="00CB1022">
        <w:t>G.</w:t>
      </w:r>
      <w:r w:rsidRPr="00CB1022">
        <w:tab/>
        <w:t>Describe the probability of events as being certain or impossible, likely, less likely or equally likely.</w:t>
      </w:r>
    </w:p>
    <w:p w14:paraId="06349055" w14:textId="77777777" w:rsidR="00BC0A8C" w:rsidRPr="00CB1022" w:rsidRDefault="00BC0A8C" w:rsidP="00BC0A8C">
      <w:pPr>
        <w:pStyle w:val="A"/>
      </w:pPr>
      <w:r w:rsidRPr="00CB1022">
        <w:t>H.</w:t>
      </w:r>
      <w:r w:rsidRPr="00CB1022">
        <w:tab/>
        <w:t>State the theoretical probability of events occurring in terms of ratios (words, percentages, decimals).</w:t>
      </w:r>
    </w:p>
    <w:p w14:paraId="2991C2E7" w14:textId="77777777" w:rsidR="00BC0A8C" w:rsidRPr="00CB1022" w:rsidRDefault="00BC0A8C" w:rsidP="00BC0A8C">
      <w:pPr>
        <w:pStyle w:val="A"/>
      </w:pPr>
      <w:r w:rsidRPr="00CB1022">
        <w:t>I.</w:t>
      </w:r>
      <w:r w:rsidRPr="00CB1022">
        <w:tab/>
        <w:t>Make a prediction regarding the probability of an event occurring; conduct simple probability experiments.</w:t>
      </w:r>
    </w:p>
    <w:p w14:paraId="57EEF055" w14:textId="77777777" w:rsidR="00BC0A8C" w:rsidRPr="00CB1022" w:rsidRDefault="00BC0A8C" w:rsidP="00BC0A8C">
      <w:pPr>
        <w:pStyle w:val="A"/>
      </w:pPr>
      <w:r w:rsidRPr="00CB1022">
        <w:t>J.</w:t>
      </w:r>
      <w:r w:rsidRPr="00CB1022">
        <w:tab/>
        <w:t>Compare actual results of simple experiment with theoretical probabilities.</w:t>
      </w:r>
    </w:p>
    <w:p w14:paraId="0486D39C" w14:textId="77777777" w:rsidR="00BC0A8C" w:rsidRPr="00CB1022" w:rsidRDefault="00BC0A8C" w:rsidP="00BC0A8C">
      <w:pPr>
        <w:pStyle w:val="A"/>
      </w:pPr>
      <w:r w:rsidRPr="00CB1022">
        <w:t>K.</w:t>
      </w:r>
      <w:r w:rsidRPr="00CB1022">
        <w:tab/>
        <w:t>Determine the theoretical probability of multistage probability experiments (2 coins, 2 dice).</w:t>
      </w:r>
    </w:p>
    <w:p w14:paraId="4370BC46" w14:textId="77777777" w:rsidR="00BC0A8C" w:rsidRPr="00CB1022" w:rsidRDefault="00BC0A8C" w:rsidP="00BC0A8C">
      <w:pPr>
        <w:pStyle w:val="A"/>
      </w:pPr>
      <w:r w:rsidRPr="00CB1022">
        <w:t>L.</w:t>
      </w:r>
      <w:r w:rsidRPr="00CB1022">
        <w:tab/>
        <w:t>Collect data from multistage probability experiments (2 coins, 2 dice).</w:t>
      </w:r>
    </w:p>
    <w:p w14:paraId="56F39089" w14:textId="77777777" w:rsidR="00BC0A8C" w:rsidRPr="00CB1022" w:rsidRDefault="00BC0A8C" w:rsidP="00BC0A8C">
      <w:pPr>
        <w:pStyle w:val="A"/>
      </w:pPr>
      <w:r w:rsidRPr="00CB1022">
        <w:t>M.</w:t>
      </w:r>
      <w:r w:rsidRPr="00CB1022">
        <w:tab/>
        <w:t>Compare actual results of multistage experiment with theoretical probabilities.</w:t>
      </w:r>
    </w:p>
    <w:p w14:paraId="58FCC012" w14:textId="77777777" w:rsidR="00BC0A8C" w:rsidRPr="00CB1022" w:rsidRDefault="00BC0A8C" w:rsidP="00BC0A8C">
      <w:pPr>
        <w:pStyle w:val="AuthorityNote"/>
      </w:pPr>
      <w:r w:rsidRPr="00CB1022">
        <w:t>AUTHORITY NOTE:</w:t>
      </w:r>
      <w:r w:rsidRPr="00CB1022">
        <w:tab/>
        <w:t>Promulgated in accordance with R.S. 17:24.4.</w:t>
      </w:r>
    </w:p>
    <w:p w14:paraId="73614662" w14:textId="77777777" w:rsidR="00BC0A8C" w:rsidRDefault="00BC0A8C" w:rsidP="00BC0A8C">
      <w:pPr>
        <w:pStyle w:val="HistoricalNote"/>
      </w:pPr>
      <w:r w:rsidRPr="00CB1022">
        <w:t>HISTORICAL NOTE:</w:t>
      </w:r>
      <w:r w:rsidRPr="00CB1022">
        <w:tab/>
        <w:t xml:space="preserve">Promulgated by the Board of Elementary and Secondary Education, </w:t>
      </w:r>
      <w:r>
        <w:t>LR 43:923 (May 2017).</w:t>
      </w:r>
    </w:p>
    <w:p w14:paraId="75D60141" w14:textId="77777777" w:rsidR="00BC0A8C" w:rsidRPr="00CB1022" w:rsidRDefault="00BC0A8C" w:rsidP="00BC0A8C">
      <w:pPr>
        <w:pStyle w:val="Chapter"/>
      </w:pPr>
      <w:bookmarkStart w:id="902" w:name="_Toc125623574"/>
      <w:r w:rsidRPr="00CB1022">
        <w:t>Subchapter I.</w:t>
      </w:r>
      <w:r w:rsidRPr="00CB1022">
        <w:tab/>
        <w:t>Grade 8</w:t>
      </w:r>
      <w:bookmarkEnd w:id="902"/>
    </w:p>
    <w:p w14:paraId="2DFB0AEF" w14:textId="77777777" w:rsidR="00BC0A8C" w:rsidRPr="00CB1022" w:rsidRDefault="00BC0A8C" w:rsidP="00BC0A8C">
      <w:pPr>
        <w:pStyle w:val="Section"/>
      </w:pPr>
      <w:bookmarkStart w:id="903" w:name="_Toc125623575"/>
      <w:r w:rsidRPr="00CB1022">
        <w:t>§9579.</w:t>
      </w:r>
      <w:r w:rsidRPr="00CB1022">
        <w:tab/>
        <w:t>The Number System</w:t>
      </w:r>
      <w:bookmarkEnd w:id="903"/>
    </w:p>
    <w:p w14:paraId="12DF3118" w14:textId="77777777" w:rsidR="00BC0A8C" w:rsidRPr="00CB1022" w:rsidRDefault="00BC0A8C" w:rsidP="00BC0A8C">
      <w:pPr>
        <w:pStyle w:val="A"/>
      </w:pPr>
      <w:r w:rsidRPr="00CB1022">
        <w:t>A.</w:t>
      </w:r>
      <w:r w:rsidRPr="00CB1022">
        <w:tab/>
        <w:t>Identify π as an irrational number.</w:t>
      </w:r>
    </w:p>
    <w:p w14:paraId="176B1706" w14:textId="77777777" w:rsidR="00BC0A8C" w:rsidRPr="00CB1022" w:rsidRDefault="00BC0A8C" w:rsidP="00BC0A8C">
      <w:pPr>
        <w:pStyle w:val="A"/>
      </w:pPr>
      <w:r w:rsidRPr="00CB1022">
        <w:t>B.</w:t>
      </w:r>
      <w:r w:rsidRPr="00CB1022">
        <w:tab/>
        <w:t>Round irrational numbers to the hundredths place.</w:t>
      </w:r>
    </w:p>
    <w:p w14:paraId="025F0897" w14:textId="77777777" w:rsidR="00BC0A8C" w:rsidRPr="00CB1022" w:rsidRDefault="00BC0A8C" w:rsidP="00BC0A8C">
      <w:pPr>
        <w:pStyle w:val="A"/>
      </w:pPr>
      <w:r w:rsidRPr="00CB1022">
        <w:t>C.</w:t>
      </w:r>
      <w:r w:rsidRPr="00CB1022">
        <w:tab/>
        <w:t>Use approximations of irrational numbers to locate them on a number line.</w:t>
      </w:r>
    </w:p>
    <w:p w14:paraId="12D9404E" w14:textId="77777777" w:rsidR="00BC0A8C" w:rsidRPr="00CB1022" w:rsidRDefault="00BC0A8C" w:rsidP="00BC0A8C">
      <w:pPr>
        <w:pStyle w:val="AuthorityNote"/>
      </w:pPr>
      <w:r w:rsidRPr="00CB1022">
        <w:t>AUTHORITY NOTE:</w:t>
      </w:r>
      <w:r w:rsidRPr="00CB1022">
        <w:tab/>
        <w:t>Promulgated in accordance with R.S. 17:24.4.</w:t>
      </w:r>
    </w:p>
    <w:p w14:paraId="3384B3B3" w14:textId="77777777" w:rsidR="00BC0A8C" w:rsidRDefault="00BC0A8C" w:rsidP="00BC0A8C">
      <w:pPr>
        <w:pStyle w:val="HistoricalNote"/>
      </w:pPr>
      <w:r w:rsidRPr="00CB1022">
        <w:t>HISTORICAL NOTE:</w:t>
      </w:r>
      <w:r w:rsidRPr="00CB1022">
        <w:tab/>
        <w:t xml:space="preserve">Promulgated by the Board of Elementary and Secondary Education, </w:t>
      </w:r>
      <w:r>
        <w:t>LR 43:923 (May 2017).</w:t>
      </w:r>
    </w:p>
    <w:p w14:paraId="04EEAFD3" w14:textId="77777777" w:rsidR="00BC0A8C" w:rsidRPr="00CB1022" w:rsidRDefault="00BC0A8C" w:rsidP="00BC0A8C">
      <w:pPr>
        <w:pStyle w:val="Section"/>
      </w:pPr>
      <w:bookmarkStart w:id="904" w:name="_Toc125623576"/>
      <w:r w:rsidRPr="00CB1022">
        <w:t>§9581.</w:t>
      </w:r>
      <w:r w:rsidRPr="00CB1022">
        <w:tab/>
        <w:t>Expressions and Equations</w:t>
      </w:r>
      <w:bookmarkEnd w:id="904"/>
    </w:p>
    <w:p w14:paraId="53DBE44E" w14:textId="77777777" w:rsidR="00BC0A8C" w:rsidRPr="00CB1022" w:rsidRDefault="00BC0A8C" w:rsidP="00BC0A8C">
      <w:pPr>
        <w:pStyle w:val="A"/>
      </w:pPr>
      <w:r w:rsidRPr="00CB1022">
        <w:t>A.</w:t>
      </w:r>
      <w:r w:rsidRPr="00CB1022">
        <w:tab/>
        <w:t>Use properties of integer exponents to produce equivalent expressions.</w:t>
      </w:r>
    </w:p>
    <w:p w14:paraId="35D25615" w14:textId="77777777" w:rsidR="00BC0A8C" w:rsidRPr="00CB1022" w:rsidRDefault="00BC0A8C" w:rsidP="00BC0A8C">
      <w:pPr>
        <w:pStyle w:val="A"/>
      </w:pPr>
      <w:r w:rsidRPr="00CB1022">
        <w:t>B.</w:t>
      </w:r>
      <w:r w:rsidRPr="00CB1022">
        <w:tab/>
        <w:t>Find the square roots of perfect squares and cube roots of whole numbers less than 100.</w:t>
      </w:r>
    </w:p>
    <w:p w14:paraId="613D43FC" w14:textId="77777777" w:rsidR="00BC0A8C" w:rsidRPr="00CB1022" w:rsidRDefault="00BC0A8C" w:rsidP="00BC0A8C">
      <w:pPr>
        <w:pStyle w:val="A"/>
      </w:pPr>
      <w:r w:rsidRPr="00CB1022">
        <w:t>C.</w:t>
      </w:r>
      <w:r w:rsidRPr="00CB1022">
        <w:tab/>
        <w:t>Rewrite very large or very small quantities as a single digit times an integer power of 10.</w:t>
      </w:r>
    </w:p>
    <w:p w14:paraId="06660B05" w14:textId="77777777" w:rsidR="00BC0A8C" w:rsidRPr="00CB1022" w:rsidRDefault="00BC0A8C" w:rsidP="00BC0A8C">
      <w:pPr>
        <w:pStyle w:val="A"/>
      </w:pPr>
      <w:r w:rsidRPr="00CB1022">
        <w:t>D.</w:t>
      </w:r>
      <w:r w:rsidRPr="00CB1022">
        <w:tab/>
        <w:t>Convert a number expressed in scientific notation as number in standard form for numbers no greater than 10,000.</w:t>
      </w:r>
    </w:p>
    <w:p w14:paraId="13C16495" w14:textId="77777777" w:rsidR="00BC0A8C" w:rsidRPr="00CB1022" w:rsidRDefault="00BC0A8C" w:rsidP="00BC0A8C">
      <w:pPr>
        <w:pStyle w:val="A"/>
      </w:pPr>
      <w:r w:rsidRPr="00CB1022">
        <w:t>E.</w:t>
      </w:r>
      <w:r w:rsidRPr="00CB1022">
        <w:tab/>
        <w:t>Perform operations with numbers expressed in scientific notation.</w:t>
      </w:r>
    </w:p>
    <w:p w14:paraId="7D3C7095" w14:textId="77777777" w:rsidR="00BC0A8C" w:rsidRPr="00CB1022" w:rsidRDefault="00BC0A8C" w:rsidP="00BC0A8C">
      <w:pPr>
        <w:pStyle w:val="A"/>
      </w:pPr>
      <w:r w:rsidRPr="00CB1022">
        <w:t>F.</w:t>
      </w:r>
      <w:r w:rsidRPr="00CB1022">
        <w:tab/>
        <w:t>Represent proportional relationships on a line graph.</w:t>
      </w:r>
    </w:p>
    <w:p w14:paraId="12B7F6C6" w14:textId="77777777" w:rsidR="00BC0A8C" w:rsidRPr="00CB1022" w:rsidRDefault="00BC0A8C" w:rsidP="00BC0A8C">
      <w:pPr>
        <w:pStyle w:val="A"/>
      </w:pPr>
      <w:r w:rsidRPr="00CB1022">
        <w:t>G.</w:t>
      </w:r>
      <w:r w:rsidRPr="00CB1022">
        <w:tab/>
        <w:t>Write the equation of a line intercepting the y-axis at b as y = mx + b.</w:t>
      </w:r>
    </w:p>
    <w:p w14:paraId="3682BA1C" w14:textId="77777777" w:rsidR="00BC0A8C" w:rsidRPr="00CB1022" w:rsidRDefault="00BC0A8C" w:rsidP="00BC0A8C">
      <w:pPr>
        <w:pStyle w:val="A"/>
      </w:pPr>
      <w:r w:rsidRPr="00CB1022">
        <w:t>H.</w:t>
      </w:r>
      <w:r w:rsidRPr="00CB1022">
        <w:tab/>
        <w:t>Solve linear equations with one variable.</w:t>
      </w:r>
    </w:p>
    <w:p w14:paraId="502A9625" w14:textId="77777777" w:rsidR="00BC0A8C" w:rsidRPr="00CB1022" w:rsidRDefault="00BC0A8C" w:rsidP="00BC0A8C">
      <w:pPr>
        <w:pStyle w:val="A"/>
      </w:pPr>
      <w:r w:rsidRPr="00CB1022">
        <w:t>I.</w:t>
      </w:r>
      <w:r w:rsidRPr="00CB1022">
        <w:tab/>
        <w:t>Solve systems of two linear equations in two variables and graph the results.</w:t>
      </w:r>
    </w:p>
    <w:p w14:paraId="0CCED858" w14:textId="77777777" w:rsidR="00BC0A8C" w:rsidRPr="00CB1022" w:rsidRDefault="00BC0A8C" w:rsidP="00BC0A8C">
      <w:pPr>
        <w:pStyle w:val="A"/>
      </w:pPr>
      <w:r w:rsidRPr="00CB1022">
        <w:t>J.</w:t>
      </w:r>
      <w:r w:rsidRPr="00CB1022">
        <w:tab/>
        <w:t>Solve real world and mathematical problems leading to two linear equations in two variables.</w:t>
      </w:r>
    </w:p>
    <w:p w14:paraId="764E65B5" w14:textId="77777777" w:rsidR="00BC0A8C" w:rsidRPr="00CB1022" w:rsidRDefault="00BC0A8C" w:rsidP="00BC0A8C">
      <w:pPr>
        <w:pStyle w:val="AuthorityNote"/>
      </w:pPr>
      <w:r w:rsidRPr="00CB1022">
        <w:t>AUTHORITY NOTE:</w:t>
      </w:r>
      <w:r w:rsidRPr="00CB1022">
        <w:tab/>
        <w:t>Promulgated in accordance with R.S. 17:24.4.</w:t>
      </w:r>
    </w:p>
    <w:p w14:paraId="38A0C45E" w14:textId="77777777" w:rsidR="00BC0A8C" w:rsidRDefault="00BC0A8C" w:rsidP="00BC0A8C">
      <w:pPr>
        <w:pStyle w:val="HistoricalNote"/>
      </w:pPr>
      <w:r w:rsidRPr="00CB1022">
        <w:t>HISTORICAL NOTE:</w:t>
      </w:r>
      <w:r w:rsidRPr="00CB1022">
        <w:tab/>
        <w:t xml:space="preserve">Promulgated by the Board of Elementary and Secondary Education, </w:t>
      </w:r>
      <w:r>
        <w:t>LR 43:923 (May 2017).</w:t>
      </w:r>
    </w:p>
    <w:p w14:paraId="0A9A2E7B" w14:textId="77777777" w:rsidR="00BC0A8C" w:rsidRPr="00CB1022" w:rsidRDefault="00BC0A8C" w:rsidP="00BC0A8C">
      <w:pPr>
        <w:pStyle w:val="Section"/>
      </w:pPr>
      <w:bookmarkStart w:id="905" w:name="_Toc125623577"/>
      <w:r w:rsidRPr="00CB1022">
        <w:t>§9583.</w:t>
      </w:r>
      <w:r w:rsidRPr="00CB1022">
        <w:tab/>
        <w:t>Functions</w:t>
      </w:r>
      <w:bookmarkEnd w:id="905"/>
    </w:p>
    <w:p w14:paraId="57F5E07A" w14:textId="77777777" w:rsidR="00BC0A8C" w:rsidRPr="00CB1022" w:rsidRDefault="00BC0A8C" w:rsidP="00BC0A8C">
      <w:pPr>
        <w:pStyle w:val="A"/>
      </w:pPr>
      <w:r w:rsidRPr="00CB1022">
        <w:t>A.</w:t>
      </w:r>
      <w:r w:rsidRPr="00CB1022">
        <w:tab/>
        <w:t>Distinguish between functions and non-functions, using equations, graphs, or tables.</w:t>
      </w:r>
    </w:p>
    <w:p w14:paraId="0EB18037" w14:textId="77777777" w:rsidR="00BC0A8C" w:rsidRPr="00CB1022" w:rsidRDefault="00BC0A8C" w:rsidP="00BC0A8C">
      <w:pPr>
        <w:pStyle w:val="A"/>
      </w:pPr>
      <w:r w:rsidRPr="00CB1022">
        <w:t>B.</w:t>
      </w:r>
      <w:r w:rsidRPr="00CB1022">
        <w:tab/>
        <w:t>Compare properties of two functions each represented in a different way (algebraically, graphically, numerically in tables, or by verbal descriptions). For example, given a linear function represented by a table of values and a linear function represented by an algebraic expression, determine which function has the greater rate of change.</w:t>
      </w:r>
    </w:p>
    <w:p w14:paraId="4A9073EE" w14:textId="77777777" w:rsidR="00BC0A8C" w:rsidRPr="00CB1022" w:rsidRDefault="00BC0A8C" w:rsidP="00BC0A8C">
      <w:pPr>
        <w:pStyle w:val="A"/>
      </w:pPr>
      <w:r w:rsidRPr="00CB1022">
        <w:t>C.</w:t>
      </w:r>
      <w:r w:rsidRPr="00CB1022">
        <w:tab/>
        <w:t>Given two graphs, describe the function as linear and not linear.</w:t>
      </w:r>
    </w:p>
    <w:p w14:paraId="22BC42E9" w14:textId="77777777" w:rsidR="00BC0A8C" w:rsidRPr="00CB1022" w:rsidRDefault="00BC0A8C" w:rsidP="00BC0A8C">
      <w:pPr>
        <w:pStyle w:val="A"/>
      </w:pPr>
      <w:r w:rsidRPr="00CB1022">
        <w:t>D.</w:t>
      </w:r>
      <w:r w:rsidRPr="00CB1022">
        <w:tab/>
        <w:t>Identify the rate of change (slope) and initial value (y-intercept) from graphs.</w:t>
      </w:r>
    </w:p>
    <w:p w14:paraId="2B5FA921" w14:textId="77777777" w:rsidR="00BC0A8C" w:rsidRPr="00CB1022" w:rsidRDefault="00BC0A8C" w:rsidP="00BC0A8C">
      <w:pPr>
        <w:pStyle w:val="A"/>
      </w:pPr>
      <w:r w:rsidRPr="00CB1022">
        <w:t>E.</w:t>
      </w:r>
      <w:r w:rsidRPr="00CB1022">
        <w:tab/>
        <w:t>Given a verbal description of a situation, create or identify a graph to model the situation.</w:t>
      </w:r>
    </w:p>
    <w:p w14:paraId="0FE83194" w14:textId="77777777" w:rsidR="00BC0A8C" w:rsidRPr="00CB1022" w:rsidRDefault="00BC0A8C" w:rsidP="00BC0A8C">
      <w:pPr>
        <w:pStyle w:val="A"/>
      </w:pPr>
      <w:r w:rsidRPr="00CB1022">
        <w:t>F.</w:t>
      </w:r>
      <w:r w:rsidRPr="00CB1022">
        <w:tab/>
        <w:t>Given a graph of a situation, generate a description of the situation.</w:t>
      </w:r>
    </w:p>
    <w:p w14:paraId="59C2C565" w14:textId="77777777" w:rsidR="00BC0A8C" w:rsidRPr="00CB1022" w:rsidRDefault="00BC0A8C" w:rsidP="00BC0A8C">
      <w:pPr>
        <w:pStyle w:val="A"/>
      </w:pPr>
      <w:r w:rsidRPr="00CB1022">
        <w:t>G.</w:t>
      </w:r>
      <w:r w:rsidRPr="00CB1022">
        <w:tab/>
        <w:t>Describe or select the relationship between the two quantities Given a line graph of a situation.</w:t>
      </w:r>
    </w:p>
    <w:p w14:paraId="201B8A3C" w14:textId="77777777" w:rsidR="00BC0A8C" w:rsidRPr="00CB1022" w:rsidRDefault="00BC0A8C" w:rsidP="00BC0A8C">
      <w:pPr>
        <w:pStyle w:val="AuthorityNote"/>
      </w:pPr>
      <w:r w:rsidRPr="00CB1022">
        <w:t>AUTHORITY NOTE:</w:t>
      </w:r>
      <w:r w:rsidRPr="00CB1022">
        <w:tab/>
        <w:t>Promulgated in accordance with R.S. 17:24.4.</w:t>
      </w:r>
    </w:p>
    <w:p w14:paraId="5B92F1C4" w14:textId="77777777" w:rsidR="00BC0A8C" w:rsidRDefault="00BC0A8C" w:rsidP="00BC0A8C">
      <w:pPr>
        <w:pStyle w:val="HistoricalNote"/>
      </w:pPr>
      <w:r w:rsidRPr="00CB1022">
        <w:t>HISTORICAL NOTE:</w:t>
      </w:r>
      <w:r w:rsidRPr="00CB1022">
        <w:tab/>
        <w:t xml:space="preserve">Promulgated by the Board of Elementary and Secondary Education, </w:t>
      </w:r>
      <w:r>
        <w:t>LR 43:923 (May 2017).</w:t>
      </w:r>
    </w:p>
    <w:p w14:paraId="2F51E178" w14:textId="77777777" w:rsidR="00BC0A8C" w:rsidRPr="00CB1022" w:rsidRDefault="00BC0A8C" w:rsidP="00BC0A8C">
      <w:pPr>
        <w:pStyle w:val="Section"/>
        <w:rPr>
          <w:rFonts w:eastAsia="Calibri"/>
        </w:rPr>
      </w:pPr>
      <w:bookmarkStart w:id="906" w:name="_Toc125623578"/>
      <w:r w:rsidRPr="00CB1022">
        <w:rPr>
          <w:rFonts w:eastAsia="Calibri"/>
        </w:rPr>
        <w:t>§9585.</w:t>
      </w:r>
      <w:r w:rsidRPr="00CB1022">
        <w:rPr>
          <w:rFonts w:eastAsia="Calibri"/>
        </w:rPr>
        <w:tab/>
        <w:t>Geometry</w:t>
      </w:r>
      <w:bookmarkEnd w:id="906"/>
    </w:p>
    <w:p w14:paraId="73437655" w14:textId="77777777" w:rsidR="00BC0A8C" w:rsidRPr="00CB1022" w:rsidRDefault="00BC0A8C" w:rsidP="00BC0A8C">
      <w:pPr>
        <w:pStyle w:val="A"/>
      </w:pPr>
      <w:r w:rsidRPr="00CB1022">
        <w:t>A.</w:t>
      </w:r>
      <w:r w:rsidRPr="00CB1022">
        <w:tab/>
        <w:t>Recognize a rotation, reflection, or translation of a figure.</w:t>
      </w:r>
    </w:p>
    <w:p w14:paraId="7E1F8E7D" w14:textId="77777777" w:rsidR="00BC0A8C" w:rsidRPr="00CB1022" w:rsidRDefault="00BC0A8C" w:rsidP="00BC0A8C">
      <w:pPr>
        <w:pStyle w:val="A"/>
      </w:pPr>
      <w:r w:rsidRPr="00CB1022">
        <w:t>B.</w:t>
      </w:r>
      <w:r w:rsidRPr="00CB1022">
        <w:tab/>
        <w:t>Recognize that lengths of line segments and measures of angles do not change when rotated, reflected or translated.</w:t>
      </w:r>
    </w:p>
    <w:p w14:paraId="1BAA5C1B" w14:textId="77777777" w:rsidR="00BC0A8C" w:rsidRPr="00CB1022" w:rsidRDefault="00BC0A8C" w:rsidP="00BC0A8C">
      <w:pPr>
        <w:pStyle w:val="A"/>
      </w:pPr>
      <w:r w:rsidRPr="00CB1022">
        <w:t>C.</w:t>
      </w:r>
      <w:r w:rsidRPr="00CB1022">
        <w:tab/>
        <w:t>Recognize that lines are taken to lines and parallel lines are taken to parallel lines when rotated, reflected or translated.</w:t>
      </w:r>
    </w:p>
    <w:p w14:paraId="719C33AC" w14:textId="77777777" w:rsidR="00BC0A8C" w:rsidRPr="00CB1022" w:rsidRDefault="00BC0A8C" w:rsidP="00BC0A8C">
      <w:pPr>
        <w:pStyle w:val="A"/>
      </w:pPr>
      <w:r w:rsidRPr="00CB1022">
        <w:t>D.</w:t>
      </w:r>
      <w:r w:rsidRPr="00CB1022">
        <w:tab/>
        <w:t>Recognize congruent and similar figures.</w:t>
      </w:r>
    </w:p>
    <w:p w14:paraId="107752B6" w14:textId="77777777" w:rsidR="00BC0A8C" w:rsidRPr="00CB1022" w:rsidRDefault="00BC0A8C" w:rsidP="00BC0A8C">
      <w:pPr>
        <w:pStyle w:val="A"/>
      </w:pPr>
      <w:r w:rsidRPr="00CB1022">
        <w:t>E.</w:t>
      </w:r>
      <w:r w:rsidRPr="00CB1022">
        <w:tab/>
        <w:t>Identify a rotation, reflection, or translation of a plane figure when given coordinates.</w:t>
      </w:r>
    </w:p>
    <w:p w14:paraId="4CACC218" w14:textId="77777777" w:rsidR="00BC0A8C" w:rsidRPr="00CB1022" w:rsidRDefault="00BC0A8C" w:rsidP="00BC0A8C">
      <w:pPr>
        <w:pStyle w:val="A"/>
      </w:pPr>
      <w:r w:rsidRPr="00CB1022">
        <w:t>F.</w:t>
      </w:r>
      <w:r w:rsidRPr="00CB1022">
        <w:tab/>
        <w:t>Recognize congruent and similar figures.</w:t>
      </w:r>
    </w:p>
    <w:p w14:paraId="1A9EF27B" w14:textId="77777777" w:rsidR="00BC0A8C" w:rsidRPr="00CB1022" w:rsidRDefault="00BC0A8C" w:rsidP="00BC0A8C">
      <w:pPr>
        <w:pStyle w:val="A"/>
      </w:pPr>
      <w:r w:rsidRPr="00CB1022">
        <w:t>G.</w:t>
      </w:r>
      <w:r w:rsidRPr="00CB1022">
        <w:tab/>
        <w:t>Given two similar two-dimensional figures, show or describe a sequence that exhibits the similarity between them.</w:t>
      </w:r>
      <w:r>
        <w:t xml:space="preserve"> </w:t>
      </w:r>
    </w:p>
    <w:p w14:paraId="5EC91167" w14:textId="77777777" w:rsidR="00BC0A8C" w:rsidRPr="00CB1022" w:rsidRDefault="00BC0A8C" w:rsidP="00BC0A8C">
      <w:pPr>
        <w:pStyle w:val="A"/>
      </w:pPr>
      <w:r w:rsidRPr="00CB1022">
        <w:t>H.</w:t>
      </w:r>
      <w:r w:rsidRPr="00CB1022">
        <w:tab/>
        <w:t>Use angle relationships to find the value of a missing angle.</w:t>
      </w:r>
    </w:p>
    <w:p w14:paraId="62AD8983" w14:textId="77777777" w:rsidR="00BC0A8C" w:rsidRPr="00CB1022" w:rsidRDefault="00BC0A8C" w:rsidP="00BC0A8C">
      <w:pPr>
        <w:pStyle w:val="A"/>
      </w:pPr>
      <w:r w:rsidRPr="00CB1022">
        <w:t>I.</w:t>
      </w:r>
      <w:r w:rsidRPr="00CB1022">
        <w:tab/>
        <w:t>Create a model of the Pythagorean Theorem using areas of squares with a right triangle whose side lengths are 3, 4 and 5 units.</w:t>
      </w:r>
    </w:p>
    <w:p w14:paraId="3681526A" w14:textId="77777777" w:rsidR="00BC0A8C" w:rsidRPr="00CB1022" w:rsidRDefault="00BC0A8C" w:rsidP="00BC0A8C">
      <w:pPr>
        <w:pStyle w:val="A"/>
      </w:pPr>
      <w:r w:rsidRPr="00CB1022">
        <w:t>J.</w:t>
      </w:r>
      <w:r w:rsidRPr="00CB1022">
        <w:tab/>
        <w:t>Apply the Pythagorean Theorem to determine lengths/distances in real-world situations.</w:t>
      </w:r>
    </w:p>
    <w:p w14:paraId="1A436E99" w14:textId="77777777" w:rsidR="00BC0A8C" w:rsidRPr="00CB1022" w:rsidRDefault="00BC0A8C" w:rsidP="00BC0A8C">
      <w:pPr>
        <w:pStyle w:val="A"/>
      </w:pPr>
      <w:r w:rsidRPr="00CB1022">
        <w:t>K.</w:t>
      </w:r>
      <w:r w:rsidRPr="00CB1022">
        <w:tab/>
        <w:t>Find the hypotenuse of a two-dimensional right triangle (Pythagorean Theorem).</w:t>
      </w:r>
    </w:p>
    <w:p w14:paraId="27F69F01" w14:textId="77777777" w:rsidR="00BC0A8C" w:rsidRPr="00CB1022" w:rsidRDefault="00BC0A8C" w:rsidP="00BC0A8C">
      <w:pPr>
        <w:pStyle w:val="A"/>
      </w:pPr>
      <w:r w:rsidRPr="00CB1022">
        <w:t>L.</w:t>
      </w:r>
      <w:r w:rsidRPr="00CB1022">
        <w:tab/>
        <w:t>Find the missing side lengths of a two-dimensional right triangle (Pythagorean Theorem).</w:t>
      </w:r>
    </w:p>
    <w:p w14:paraId="3B3E9E6A" w14:textId="77777777" w:rsidR="00BC0A8C" w:rsidRPr="00CB1022" w:rsidRDefault="00BC0A8C" w:rsidP="00BC0A8C">
      <w:pPr>
        <w:pStyle w:val="A"/>
      </w:pPr>
      <w:r w:rsidRPr="00CB1022">
        <w:t>M.</w:t>
      </w:r>
      <w:r w:rsidRPr="00CB1022">
        <w:tab/>
        <w:t>Apply the Pythagorean Theorem to find the distance between two points in a coordinate system.</w:t>
      </w:r>
    </w:p>
    <w:p w14:paraId="6C50130F" w14:textId="77777777" w:rsidR="00BC0A8C" w:rsidRPr="00CB1022" w:rsidRDefault="00BC0A8C" w:rsidP="00BC0A8C">
      <w:pPr>
        <w:pStyle w:val="A"/>
      </w:pPr>
      <w:r w:rsidRPr="00CB1022">
        <w:t>N.</w:t>
      </w:r>
      <w:r w:rsidRPr="00CB1022">
        <w:tab/>
        <w:t>Apply the formula to find the volume of 3-dimensional shapes (i.e., cubes, spheres, and cylinders).</w:t>
      </w:r>
    </w:p>
    <w:p w14:paraId="56F81C63" w14:textId="77777777" w:rsidR="00BC0A8C" w:rsidRPr="00CB1022" w:rsidRDefault="00BC0A8C" w:rsidP="00BC0A8C">
      <w:pPr>
        <w:pStyle w:val="AuthorityNote"/>
      </w:pPr>
      <w:r w:rsidRPr="00CB1022">
        <w:t>AUTHORITY NOTE:</w:t>
      </w:r>
      <w:r w:rsidRPr="00CB1022">
        <w:tab/>
        <w:t>Promulgated in accordance with R.S. 17:24.4.</w:t>
      </w:r>
    </w:p>
    <w:p w14:paraId="0765D836" w14:textId="77777777" w:rsidR="00BC0A8C" w:rsidRDefault="00BC0A8C" w:rsidP="00BC0A8C">
      <w:pPr>
        <w:pStyle w:val="HistoricalNote"/>
      </w:pPr>
      <w:r w:rsidRPr="00CB1022">
        <w:t>HISTORICAL NOTE:</w:t>
      </w:r>
      <w:r w:rsidRPr="00CB1022">
        <w:tab/>
        <w:t xml:space="preserve">Promulgated by the Board of Elementary and Secondary Education, </w:t>
      </w:r>
      <w:r>
        <w:t>LR 43:923 (May 2017).</w:t>
      </w:r>
    </w:p>
    <w:p w14:paraId="692445B7" w14:textId="77777777" w:rsidR="00BC0A8C" w:rsidRPr="00CB1022" w:rsidRDefault="00BC0A8C" w:rsidP="00BC0A8C">
      <w:pPr>
        <w:pStyle w:val="Section"/>
      </w:pPr>
      <w:bookmarkStart w:id="907" w:name="_Toc125623579"/>
      <w:r w:rsidRPr="00CB1022">
        <w:t>§9587.</w:t>
      </w:r>
      <w:r w:rsidRPr="00CB1022">
        <w:tab/>
        <w:t>Statistics and Probability</w:t>
      </w:r>
      <w:bookmarkEnd w:id="907"/>
    </w:p>
    <w:p w14:paraId="2F935CDE" w14:textId="77777777" w:rsidR="00BC0A8C" w:rsidRPr="00CB1022" w:rsidRDefault="00BC0A8C" w:rsidP="00BC0A8C">
      <w:pPr>
        <w:pStyle w:val="A"/>
      </w:pPr>
      <w:r w:rsidRPr="00CB1022">
        <w:t>A.</w:t>
      </w:r>
      <w:r w:rsidRPr="00CB1022">
        <w:tab/>
        <w:t>Graph bivariate data using scatter plots and identify possible associations between the variables.</w:t>
      </w:r>
    </w:p>
    <w:p w14:paraId="435E6CE4" w14:textId="77777777" w:rsidR="00BC0A8C" w:rsidRPr="00CB1022" w:rsidRDefault="00BC0A8C" w:rsidP="00BC0A8C">
      <w:pPr>
        <w:pStyle w:val="A"/>
      </w:pPr>
      <w:r w:rsidRPr="00CB1022">
        <w:t>B.</w:t>
      </w:r>
      <w:r w:rsidRPr="00CB1022">
        <w:tab/>
        <w:t>Using box plots and scatter plots, identify data points that appear to be outliers.</w:t>
      </w:r>
    </w:p>
    <w:p w14:paraId="1884422B" w14:textId="77777777" w:rsidR="00BC0A8C" w:rsidRPr="00CB1022" w:rsidRDefault="00BC0A8C" w:rsidP="00BC0A8C">
      <w:pPr>
        <w:pStyle w:val="A"/>
      </w:pPr>
      <w:r w:rsidRPr="00CB1022">
        <w:t>C.</w:t>
      </w:r>
      <w:r w:rsidRPr="00CB1022">
        <w:tab/>
        <w:t>Analyze displays of bivariate data to develop or select appropriate claims about those data.</w:t>
      </w:r>
    </w:p>
    <w:p w14:paraId="24EB2F35" w14:textId="77777777" w:rsidR="00BC0A8C" w:rsidRPr="00CB1022" w:rsidRDefault="00BC0A8C" w:rsidP="00BC0A8C">
      <w:pPr>
        <w:pStyle w:val="A"/>
      </w:pPr>
      <w:r w:rsidRPr="00CB1022">
        <w:t>D.</w:t>
      </w:r>
      <w:r w:rsidRPr="00CB1022">
        <w:tab/>
        <w:t>Distinguish between a linear and non-linear association when analyzing bivariate data on a scatter plot.</w:t>
      </w:r>
    </w:p>
    <w:p w14:paraId="6D7ED7F2" w14:textId="77777777" w:rsidR="00BC0A8C" w:rsidRPr="00CB1022" w:rsidRDefault="00BC0A8C" w:rsidP="00BC0A8C">
      <w:pPr>
        <w:pStyle w:val="A"/>
      </w:pPr>
      <w:r w:rsidRPr="00CB1022">
        <w:t>E.</w:t>
      </w:r>
      <w:r w:rsidRPr="00CB1022">
        <w:tab/>
        <w:t>Interpret the slope and the y-intercept of a line in the context of a problem.</w:t>
      </w:r>
    </w:p>
    <w:p w14:paraId="362F5AFF" w14:textId="77777777" w:rsidR="00BC0A8C" w:rsidRPr="00CB1022" w:rsidRDefault="00BC0A8C" w:rsidP="00BC0A8C">
      <w:pPr>
        <w:pStyle w:val="A"/>
      </w:pPr>
      <w:r w:rsidRPr="00CB1022">
        <w:t>F.</w:t>
      </w:r>
      <w:r w:rsidRPr="00CB1022">
        <w:tab/>
        <w:t>Construct a two-way table summarizing data on two categorical variables collected from the same subjects; identify possible association between the two variables.</w:t>
      </w:r>
    </w:p>
    <w:p w14:paraId="51C2BAAF" w14:textId="77777777" w:rsidR="00BC0A8C" w:rsidRPr="00CB1022" w:rsidRDefault="00BC0A8C" w:rsidP="00BC0A8C">
      <w:pPr>
        <w:pStyle w:val="AuthorityNote"/>
      </w:pPr>
      <w:r w:rsidRPr="00CB1022">
        <w:t>AUTHORITY NOTE:</w:t>
      </w:r>
      <w:r w:rsidRPr="00CB1022">
        <w:tab/>
        <w:t>Promulgated in accordance with R.S. 17:24.4.</w:t>
      </w:r>
    </w:p>
    <w:p w14:paraId="3680A171"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7FBE4C08" w14:textId="77777777" w:rsidR="00BC0A8C" w:rsidRPr="00CB1022" w:rsidRDefault="00BC0A8C" w:rsidP="00BC0A8C">
      <w:pPr>
        <w:pStyle w:val="Chapter"/>
      </w:pPr>
      <w:bookmarkStart w:id="908" w:name="_Toc125623580"/>
      <w:r w:rsidRPr="00CB1022">
        <w:t>Subchapter J.</w:t>
      </w:r>
      <w:r w:rsidRPr="00CB1022">
        <w:tab/>
        <w:t>Algebra I</w:t>
      </w:r>
      <w:bookmarkEnd w:id="908"/>
    </w:p>
    <w:p w14:paraId="4277C2E5" w14:textId="77777777" w:rsidR="00BC0A8C" w:rsidRPr="00CB1022" w:rsidRDefault="00BC0A8C" w:rsidP="00BC0A8C">
      <w:pPr>
        <w:pStyle w:val="Section"/>
      </w:pPr>
      <w:bookmarkStart w:id="909" w:name="_Toc125623581"/>
      <w:r w:rsidRPr="00CB1022">
        <w:t>§9589.</w:t>
      </w:r>
      <w:r w:rsidRPr="00CB1022">
        <w:tab/>
        <w:t>Number and Quantity</w:t>
      </w:r>
      <w:bookmarkEnd w:id="909"/>
    </w:p>
    <w:p w14:paraId="077CABED" w14:textId="77777777" w:rsidR="00BC0A8C" w:rsidRPr="00CB1022" w:rsidRDefault="00BC0A8C" w:rsidP="00BC0A8C">
      <w:pPr>
        <w:pStyle w:val="A"/>
      </w:pPr>
      <w:r w:rsidRPr="00CB1022">
        <w:t>A.</w:t>
      </w:r>
      <w:r w:rsidRPr="00CB1022">
        <w:tab/>
        <w:t>Explain the pattern for the sum or product for combinations of rational and irrational numbers.</w:t>
      </w:r>
    </w:p>
    <w:p w14:paraId="54DC69AE" w14:textId="77777777" w:rsidR="00BC0A8C" w:rsidRPr="00CB1022" w:rsidRDefault="00BC0A8C" w:rsidP="00BC0A8C">
      <w:pPr>
        <w:pStyle w:val="A"/>
      </w:pPr>
      <w:r w:rsidRPr="00CB1022">
        <w:t>B.</w:t>
      </w:r>
      <w:r w:rsidRPr="00CB1022">
        <w:tab/>
        <w:t>Determine the necessary unit(s) to use to solve real-world problems.</w:t>
      </w:r>
    </w:p>
    <w:p w14:paraId="26CF1619" w14:textId="77777777" w:rsidR="00BC0A8C" w:rsidRPr="00CB1022" w:rsidRDefault="00BC0A8C" w:rsidP="00BC0A8C">
      <w:pPr>
        <w:pStyle w:val="A"/>
      </w:pPr>
      <w:r w:rsidRPr="00CB1022">
        <w:t>C.</w:t>
      </w:r>
      <w:r w:rsidRPr="00CB1022">
        <w:tab/>
        <w:t>Solve real-world problems involving units of measurement.</w:t>
      </w:r>
    </w:p>
    <w:p w14:paraId="718F8768" w14:textId="77777777" w:rsidR="00BC0A8C" w:rsidRPr="00CB1022" w:rsidRDefault="00BC0A8C" w:rsidP="00BC0A8C">
      <w:pPr>
        <w:pStyle w:val="AuthorityNote"/>
      </w:pPr>
      <w:r w:rsidRPr="00CB1022">
        <w:t>AUTHORITY NOTE:</w:t>
      </w:r>
      <w:r w:rsidRPr="00CB1022">
        <w:tab/>
        <w:t>Promulgated in accordance with R.S. 17:24.4.</w:t>
      </w:r>
    </w:p>
    <w:p w14:paraId="2A4AA82E"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0D22A8E2" w14:textId="77777777" w:rsidR="00BC0A8C" w:rsidRPr="00CB1022" w:rsidRDefault="00BC0A8C" w:rsidP="00BC0A8C">
      <w:pPr>
        <w:pStyle w:val="Section"/>
      </w:pPr>
      <w:bookmarkStart w:id="910" w:name="_Toc125623582"/>
      <w:r w:rsidRPr="00CB1022">
        <w:t>§9591.</w:t>
      </w:r>
      <w:r w:rsidRPr="00CB1022">
        <w:tab/>
        <w:t>Algebra</w:t>
      </w:r>
      <w:bookmarkEnd w:id="910"/>
    </w:p>
    <w:p w14:paraId="05B5941D" w14:textId="77777777" w:rsidR="00BC0A8C" w:rsidRPr="00CB1022" w:rsidRDefault="00BC0A8C" w:rsidP="00BC0A8C">
      <w:pPr>
        <w:pStyle w:val="A"/>
      </w:pPr>
      <w:r w:rsidRPr="00CB1022">
        <w:t>A.</w:t>
      </w:r>
      <w:r w:rsidRPr="00CB1022">
        <w:tab/>
        <w:t>Factor a quadratic expression.</w:t>
      </w:r>
    </w:p>
    <w:p w14:paraId="21FFBDE1" w14:textId="77777777" w:rsidR="00BC0A8C" w:rsidRPr="00CB1022" w:rsidRDefault="00BC0A8C" w:rsidP="00BC0A8C">
      <w:pPr>
        <w:pStyle w:val="A"/>
      </w:pPr>
      <w:r w:rsidRPr="00CB1022">
        <w:t>B.</w:t>
      </w:r>
      <w:r w:rsidRPr="00CB1022">
        <w:tab/>
        <w:t>Understand the definition of a polynomial.</w:t>
      </w:r>
    </w:p>
    <w:p w14:paraId="6B24340E" w14:textId="77777777" w:rsidR="00BC0A8C" w:rsidRPr="00CB1022" w:rsidRDefault="00BC0A8C" w:rsidP="00BC0A8C">
      <w:pPr>
        <w:pStyle w:val="A"/>
      </w:pPr>
      <w:r w:rsidRPr="00CB1022">
        <w:t>C.</w:t>
      </w:r>
      <w:r w:rsidRPr="00CB1022">
        <w:tab/>
        <w:t>Understand the concepts of combining like terms and closure.</w:t>
      </w:r>
    </w:p>
    <w:p w14:paraId="66EDFCB0" w14:textId="77777777" w:rsidR="00BC0A8C" w:rsidRPr="00CB1022" w:rsidRDefault="00BC0A8C" w:rsidP="00BC0A8C">
      <w:pPr>
        <w:pStyle w:val="A"/>
      </w:pPr>
      <w:r w:rsidRPr="00CB1022">
        <w:t>D.</w:t>
      </w:r>
      <w:r w:rsidRPr="00CB1022">
        <w:tab/>
        <w:t>Add, subtract, and multiply polynomials and understand how closure applies under these operations.</w:t>
      </w:r>
    </w:p>
    <w:p w14:paraId="5303D2AA" w14:textId="77777777" w:rsidR="00BC0A8C" w:rsidRPr="00CB1022" w:rsidRDefault="00BC0A8C" w:rsidP="00BC0A8C">
      <w:pPr>
        <w:pStyle w:val="A"/>
      </w:pPr>
      <w:r w:rsidRPr="00CB1022">
        <w:t>E.</w:t>
      </w:r>
      <w:r w:rsidRPr="00CB1022">
        <w:tab/>
        <w:t>Find the zeros of a polynomial when the polynomial is factored.</w:t>
      </w:r>
    </w:p>
    <w:p w14:paraId="54B59EB8" w14:textId="77777777" w:rsidR="00BC0A8C" w:rsidRPr="00CB1022" w:rsidRDefault="00BC0A8C" w:rsidP="00BC0A8C">
      <w:pPr>
        <w:pStyle w:val="A"/>
      </w:pPr>
      <w:r w:rsidRPr="00CB1022">
        <w:t>F.</w:t>
      </w:r>
      <w:r w:rsidRPr="00CB1022">
        <w:tab/>
        <w:t>Translate a real-world problem into a one variable linear equation.</w:t>
      </w:r>
    </w:p>
    <w:p w14:paraId="5696E650" w14:textId="77777777" w:rsidR="00BC0A8C" w:rsidRPr="00CB1022" w:rsidRDefault="00BC0A8C" w:rsidP="00BC0A8C">
      <w:pPr>
        <w:pStyle w:val="A"/>
      </w:pPr>
      <w:r w:rsidRPr="00CB1022">
        <w:t>G.</w:t>
      </w:r>
      <w:r w:rsidRPr="00CB1022">
        <w:tab/>
        <w:t>Solve multi-variable formulas or literal equations, for a specific variable.</w:t>
      </w:r>
    </w:p>
    <w:p w14:paraId="760E735C" w14:textId="77777777" w:rsidR="00BC0A8C" w:rsidRPr="00CB1022" w:rsidRDefault="00BC0A8C" w:rsidP="00BC0A8C">
      <w:pPr>
        <w:pStyle w:val="A"/>
      </w:pPr>
      <w:r w:rsidRPr="00CB1022">
        <w:t>H.</w:t>
      </w:r>
      <w:r w:rsidRPr="00CB1022">
        <w:tab/>
        <w:t>Transform a quadratic equation written in standard form to an equation in vertex form (x-p)=q^2 by completing the square.</w:t>
      </w:r>
    </w:p>
    <w:p w14:paraId="236C8AA2" w14:textId="77777777" w:rsidR="00BC0A8C" w:rsidRPr="00CB1022" w:rsidRDefault="00BC0A8C" w:rsidP="00BC0A8C">
      <w:pPr>
        <w:pStyle w:val="A"/>
      </w:pPr>
      <w:r w:rsidRPr="00CB1022">
        <w:t>I.</w:t>
      </w:r>
      <w:r w:rsidRPr="00CB1022">
        <w:tab/>
        <w:t>Derive the quadratic formula by completing the square on the standard form of a quadratic equation.</w:t>
      </w:r>
    </w:p>
    <w:p w14:paraId="160F2639" w14:textId="77777777" w:rsidR="00BC0A8C" w:rsidRPr="00CB1022" w:rsidRDefault="00BC0A8C" w:rsidP="00BC0A8C">
      <w:pPr>
        <w:pStyle w:val="A"/>
      </w:pPr>
      <w:r w:rsidRPr="00CB1022">
        <w:t>J.</w:t>
      </w:r>
      <w:r w:rsidRPr="00CB1022">
        <w:tab/>
        <w:t>Solve quadratic equations in one variable by simple inspection, taking the square root, factoring, and completing the square.</w:t>
      </w:r>
    </w:p>
    <w:p w14:paraId="5E3A031D" w14:textId="77777777" w:rsidR="00BC0A8C" w:rsidRPr="00CB1022" w:rsidRDefault="00BC0A8C" w:rsidP="00BC0A8C">
      <w:pPr>
        <w:pStyle w:val="A"/>
      </w:pPr>
      <w:r w:rsidRPr="00CB1022">
        <w:t>K.</w:t>
      </w:r>
      <w:r w:rsidRPr="00CB1022">
        <w:tab/>
        <w:t>Solve systems of equations using the elimination method (sometimes called linear combinations).</w:t>
      </w:r>
    </w:p>
    <w:p w14:paraId="72966864" w14:textId="77777777" w:rsidR="00BC0A8C" w:rsidRPr="00CB1022" w:rsidRDefault="00BC0A8C" w:rsidP="00BC0A8C">
      <w:pPr>
        <w:pStyle w:val="A"/>
      </w:pPr>
      <w:r w:rsidRPr="00CB1022">
        <w:t>L.</w:t>
      </w:r>
      <w:r w:rsidRPr="00CB1022">
        <w:tab/>
        <w:t>Solve a system of equations by substitution (solving for one variable in the first equation and substitution it into the second equation).</w:t>
      </w:r>
    </w:p>
    <w:p w14:paraId="0F2FC402" w14:textId="77777777" w:rsidR="00BC0A8C" w:rsidRPr="00CB1022" w:rsidRDefault="00BC0A8C" w:rsidP="00BC0A8C">
      <w:pPr>
        <w:pStyle w:val="A"/>
      </w:pPr>
      <w:r w:rsidRPr="00CB1022">
        <w:t>M.</w:t>
      </w:r>
      <w:r w:rsidRPr="00CB1022">
        <w:tab/>
        <w:t>Solve systems of equations using graphs.</w:t>
      </w:r>
    </w:p>
    <w:p w14:paraId="367F47FC" w14:textId="77777777" w:rsidR="00BC0A8C" w:rsidRPr="00CB1022" w:rsidRDefault="00BC0A8C" w:rsidP="00BC0A8C">
      <w:pPr>
        <w:pStyle w:val="A"/>
      </w:pPr>
      <w:r w:rsidRPr="00CB1022">
        <w:t>N.</w:t>
      </w:r>
      <w:r w:rsidRPr="00CB1022">
        <w:tab/>
        <w:t>Understand that all solutions to an equation in two variables are contained on the graph of that equation.</w:t>
      </w:r>
    </w:p>
    <w:p w14:paraId="4BF95E6C" w14:textId="77777777" w:rsidR="00BC0A8C" w:rsidRPr="00CB1022" w:rsidRDefault="00BC0A8C" w:rsidP="00BC0A8C">
      <w:pPr>
        <w:pStyle w:val="A"/>
      </w:pPr>
      <w:r w:rsidRPr="00CB1022">
        <w:t>O.</w:t>
      </w:r>
      <w:r w:rsidRPr="00CB1022">
        <w:tab/>
        <w:t>Explain why the intersection of y = f(x) and y = g(x) is the solution of the equation f(x) = g(x) for any combination of linear or exponential. Find the solution(s) by: Using technology to graph the equations and determine their point of intersection, Using tables of values, or Using successive approximations that become closer and closer to the actual value.</w:t>
      </w:r>
    </w:p>
    <w:p w14:paraId="38A820D6" w14:textId="77777777" w:rsidR="00BC0A8C" w:rsidRPr="00CB1022" w:rsidRDefault="00BC0A8C" w:rsidP="00BC0A8C">
      <w:pPr>
        <w:pStyle w:val="A"/>
      </w:pPr>
      <w:r w:rsidRPr="00CB1022">
        <w:t>P.</w:t>
      </w:r>
      <w:r w:rsidRPr="00CB1022">
        <w:tab/>
        <w:t>Graph the solutions to a linear inequality in two variables as a half-plane, excluding the boundary for non-inclusive inequalities.</w:t>
      </w:r>
    </w:p>
    <w:p w14:paraId="25009626" w14:textId="77777777" w:rsidR="00BC0A8C" w:rsidRPr="00CB1022" w:rsidRDefault="00BC0A8C" w:rsidP="00BC0A8C">
      <w:pPr>
        <w:pStyle w:val="A"/>
      </w:pPr>
      <w:r w:rsidRPr="00CB1022">
        <w:t>Q.</w:t>
      </w:r>
      <w:r w:rsidRPr="00CB1022">
        <w:tab/>
        <w:t>Graph the solution set to a system of linear inequalities in two variables as the intersection of their corresponding half-planes.</w:t>
      </w:r>
    </w:p>
    <w:p w14:paraId="228CF291" w14:textId="77777777" w:rsidR="00BC0A8C" w:rsidRPr="00CB1022" w:rsidRDefault="00BC0A8C" w:rsidP="00BC0A8C">
      <w:pPr>
        <w:pStyle w:val="AuthorityNote"/>
      </w:pPr>
      <w:r w:rsidRPr="00CB1022">
        <w:t>AUTHORITY NOTE:</w:t>
      </w:r>
      <w:r w:rsidRPr="00CB1022">
        <w:tab/>
        <w:t>Promulgated in accordance with R.S. 17:24.4.</w:t>
      </w:r>
    </w:p>
    <w:p w14:paraId="14427873"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55138A19" w14:textId="77777777" w:rsidR="00BC0A8C" w:rsidRPr="00CB1022" w:rsidRDefault="00BC0A8C" w:rsidP="00BC0A8C">
      <w:pPr>
        <w:pStyle w:val="Section"/>
      </w:pPr>
      <w:bookmarkStart w:id="911" w:name="_Toc125623583"/>
      <w:r w:rsidRPr="00CB1022">
        <w:t>§9593.</w:t>
      </w:r>
      <w:r w:rsidRPr="00CB1022">
        <w:tab/>
        <w:t>Statistics and Probability</w:t>
      </w:r>
      <w:bookmarkEnd w:id="911"/>
    </w:p>
    <w:p w14:paraId="69A5D55E" w14:textId="77777777" w:rsidR="00BC0A8C" w:rsidRPr="00CB1022" w:rsidRDefault="00BC0A8C" w:rsidP="00BC0A8C">
      <w:pPr>
        <w:pStyle w:val="A"/>
      </w:pPr>
      <w:r w:rsidRPr="00CB1022">
        <w:t>A.</w:t>
      </w:r>
      <w:r w:rsidRPr="00CB1022">
        <w:tab/>
        <w:t>Use descriptive stats; range, median, mode, mean, outliers/gaps to describe the data set.</w:t>
      </w:r>
    </w:p>
    <w:p w14:paraId="19F773C2" w14:textId="77777777" w:rsidR="00BC0A8C" w:rsidRPr="00CB1022" w:rsidRDefault="00BC0A8C" w:rsidP="00BC0A8C">
      <w:pPr>
        <w:pStyle w:val="A"/>
      </w:pPr>
      <w:r w:rsidRPr="00CB1022">
        <w:t>B.</w:t>
      </w:r>
      <w:r w:rsidRPr="00CB1022">
        <w:tab/>
        <w:t>Compare means, median, and range of 2 sets of data.</w:t>
      </w:r>
    </w:p>
    <w:p w14:paraId="45208F93" w14:textId="77777777" w:rsidR="00BC0A8C" w:rsidRPr="00CB1022" w:rsidRDefault="00BC0A8C" w:rsidP="00BC0A8C">
      <w:pPr>
        <w:pStyle w:val="A"/>
      </w:pPr>
      <w:r w:rsidRPr="00CB1022">
        <w:t>C.</w:t>
      </w:r>
      <w:r w:rsidRPr="00CB1022">
        <w:tab/>
        <w:t>Represent data on a scatter plot to describe and predict.</w:t>
      </w:r>
    </w:p>
    <w:p w14:paraId="0D30D9CA" w14:textId="77777777" w:rsidR="00BC0A8C" w:rsidRPr="00CB1022" w:rsidRDefault="00BC0A8C" w:rsidP="00BC0A8C">
      <w:pPr>
        <w:pStyle w:val="A"/>
      </w:pPr>
      <w:r w:rsidRPr="00CB1022">
        <w:t>D.</w:t>
      </w:r>
      <w:r w:rsidRPr="00CB1022">
        <w:tab/>
        <w:t>Select an appropriate statement that describes the relationship between variables.</w:t>
      </w:r>
    </w:p>
    <w:p w14:paraId="261FD6A1" w14:textId="77777777" w:rsidR="00BC0A8C" w:rsidRPr="00CB1022" w:rsidRDefault="00BC0A8C" w:rsidP="00BC0A8C">
      <w:pPr>
        <w:pStyle w:val="A"/>
      </w:pPr>
      <w:r w:rsidRPr="00CB1022">
        <w:t>E.</w:t>
      </w:r>
      <w:r w:rsidRPr="00CB1022">
        <w:tab/>
        <w:t>Interpret the rate of change using graphical representations.</w:t>
      </w:r>
    </w:p>
    <w:p w14:paraId="2E799377" w14:textId="77777777" w:rsidR="00BC0A8C" w:rsidRPr="00CB1022" w:rsidRDefault="00BC0A8C" w:rsidP="00BC0A8C">
      <w:pPr>
        <w:pStyle w:val="AuthorityNote"/>
      </w:pPr>
      <w:r w:rsidRPr="00CB1022">
        <w:t>AUTHORITY NOTE:</w:t>
      </w:r>
      <w:r w:rsidRPr="00CB1022">
        <w:tab/>
        <w:t>Promulgated in accordance with R.S. 17:24.4.</w:t>
      </w:r>
    </w:p>
    <w:p w14:paraId="091AFFD2"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6BD4C89E" w14:textId="77777777" w:rsidR="00BC0A8C" w:rsidRPr="00CB1022" w:rsidRDefault="00BC0A8C" w:rsidP="00BC0A8C">
      <w:pPr>
        <w:pStyle w:val="Chapter"/>
      </w:pPr>
      <w:bookmarkStart w:id="912" w:name="_Toc125623584"/>
      <w:r w:rsidRPr="00CB1022">
        <w:t>Subchapter K.</w:t>
      </w:r>
      <w:r w:rsidRPr="00CB1022">
        <w:tab/>
        <w:t>Algebra II</w:t>
      </w:r>
      <w:bookmarkEnd w:id="912"/>
    </w:p>
    <w:p w14:paraId="5D21517A" w14:textId="77777777" w:rsidR="00BC0A8C" w:rsidRPr="00CB1022" w:rsidRDefault="00BC0A8C" w:rsidP="00BC0A8C">
      <w:pPr>
        <w:pStyle w:val="Section"/>
      </w:pPr>
      <w:bookmarkStart w:id="913" w:name="_Toc125623585"/>
      <w:r w:rsidRPr="00CB1022">
        <w:t>§9595.</w:t>
      </w:r>
      <w:r w:rsidRPr="00CB1022">
        <w:tab/>
        <w:t>Number and Quantity</w:t>
      </w:r>
      <w:bookmarkEnd w:id="913"/>
    </w:p>
    <w:p w14:paraId="623FADBA" w14:textId="77777777" w:rsidR="00BC0A8C" w:rsidRPr="00CB1022" w:rsidRDefault="00BC0A8C" w:rsidP="00BC0A8C">
      <w:pPr>
        <w:pStyle w:val="A"/>
      </w:pPr>
      <w:r w:rsidRPr="00CB1022">
        <w:t>A.</w:t>
      </w:r>
      <w:r w:rsidRPr="00CB1022">
        <w:tab/>
        <w:t>Rewrite expressions that include rational exponents.</w:t>
      </w:r>
    </w:p>
    <w:p w14:paraId="3FF8B4CD" w14:textId="77777777" w:rsidR="00BC0A8C" w:rsidRPr="00CB1022" w:rsidRDefault="00BC0A8C" w:rsidP="00BC0A8C">
      <w:pPr>
        <w:pStyle w:val="AuthorityNote"/>
      </w:pPr>
      <w:r w:rsidRPr="00CB1022">
        <w:t>AUTHORITY NOTE:</w:t>
      </w:r>
      <w:r w:rsidRPr="00CB1022">
        <w:tab/>
        <w:t>Promulgated in accordance with R.S. 17:24.4.</w:t>
      </w:r>
    </w:p>
    <w:p w14:paraId="433CFC75"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15ADE222" w14:textId="77777777" w:rsidR="00BC0A8C" w:rsidRPr="00CB1022" w:rsidRDefault="00BC0A8C" w:rsidP="00BC0A8C">
      <w:pPr>
        <w:pStyle w:val="Section"/>
      </w:pPr>
      <w:bookmarkStart w:id="914" w:name="_Toc125623586"/>
      <w:r w:rsidRPr="00CB1022">
        <w:t>§9596.</w:t>
      </w:r>
      <w:r w:rsidRPr="00CB1022">
        <w:tab/>
        <w:t>Algebra</w:t>
      </w:r>
      <w:bookmarkEnd w:id="914"/>
    </w:p>
    <w:p w14:paraId="4AC8ECB8" w14:textId="77777777" w:rsidR="00BC0A8C" w:rsidRPr="00CB1022" w:rsidRDefault="00BC0A8C" w:rsidP="00BC0A8C">
      <w:pPr>
        <w:pStyle w:val="A"/>
      </w:pPr>
      <w:r w:rsidRPr="00CB1022">
        <w:t>A.</w:t>
      </w:r>
      <w:r w:rsidRPr="00CB1022">
        <w:tab/>
        <w:t>Represent quantities and expressions that use exponents.</w:t>
      </w:r>
    </w:p>
    <w:p w14:paraId="192E3BCB" w14:textId="77777777" w:rsidR="00BC0A8C" w:rsidRPr="00CB1022" w:rsidRDefault="00BC0A8C" w:rsidP="00BC0A8C">
      <w:pPr>
        <w:pStyle w:val="A"/>
      </w:pPr>
      <w:r w:rsidRPr="00CB1022">
        <w:t>B.</w:t>
      </w:r>
      <w:r w:rsidRPr="00CB1022">
        <w:tab/>
        <w:t>Use the formula to solve real world problems such as calculating the height of a tree after n years given the initial height of the tree and the rate the tree grows each year.</w:t>
      </w:r>
    </w:p>
    <w:p w14:paraId="1DB89245" w14:textId="77777777" w:rsidR="00BC0A8C" w:rsidRPr="00CB1022" w:rsidRDefault="00BC0A8C" w:rsidP="00BC0A8C">
      <w:pPr>
        <w:pStyle w:val="A"/>
      </w:pPr>
      <w:r w:rsidRPr="00CB1022">
        <w:t>C.</w:t>
      </w:r>
      <w:r w:rsidRPr="00CB1022">
        <w:tab/>
        <w:t>Understand and apply the Remainder Theorem.</w:t>
      </w:r>
    </w:p>
    <w:p w14:paraId="4CD02B65" w14:textId="77777777" w:rsidR="00BC0A8C" w:rsidRPr="00CB1022" w:rsidRDefault="00BC0A8C" w:rsidP="00BC0A8C">
      <w:pPr>
        <w:pStyle w:val="A"/>
      </w:pPr>
      <w:r w:rsidRPr="00CB1022">
        <w:t>D.</w:t>
      </w:r>
      <w:r w:rsidRPr="00CB1022">
        <w:tab/>
        <w:t>Find the zeros of a polynomial when the polynomial is factored.</w:t>
      </w:r>
    </w:p>
    <w:p w14:paraId="691DA2B9" w14:textId="77777777" w:rsidR="00BC0A8C" w:rsidRPr="00CB1022" w:rsidRDefault="00BC0A8C" w:rsidP="00BC0A8C">
      <w:pPr>
        <w:pStyle w:val="A"/>
      </w:pPr>
      <w:r w:rsidRPr="00CB1022">
        <w:t>E.</w:t>
      </w:r>
      <w:r w:rsidRPr="00CB1022">
        <w:tab/>
        <w:t>Prove polynomial identities by showing steps and providing reasons.</w:t>
      </w:r>
    </w:p>
    <w:p w14:paraId="30F875AA" w14:textId="77777777" w:rsidR="00BC0A8C" w:rsidRPr="00CB1022" w:rsidRDefault="00BC0A8C" w:rsidP="00BC0A8C">
      <w:pPr>
        <w:pStyle w:val="A"/>
      </w:pPr>
      <w:r w:rsidRPr="00CB1022">
        <w:t>F.</w:t>
      </w:r>
      <w:r w:rsidRPr="00CB1022">
        <w:tab/>
        <w:t>Illustrate how polynomial identities are used to determine numerical relationships. For example the polynomial identity (a + b)2 = a2 + 2ab + b2 can be used to rewrite (25)2 = (20 + 5)2 = 202 + 2(20*5) + 52.</w:t>
      </w:r>
    </w:p>
    <w:p w14:paraId="46C6C829" w14:textId="77777777" w:rsidR="00BC0A8C" w:rsidRPr="00CB1022" w:rsidRDefault="00BC0A8C" w:rsidP="00BC0A8C">
      <w:pPr>
        <w:pStyle w:val="A"/>
      </w:pPr>
      <w:r w:rsidRPr="00CB1022">
        <w:t>G.</w:t>
      </w:r>
      <w:r w:rsidRPr="00CB1022">
        <w:tab/>
        <w:t>Rewrite rational expressions, a(x)/b(x), in the form q(x) + r(x)/b(x) by using factoring, long division, or synthetic division.</w:t>
      </w:r>
    </w:p>
    <w:p w14:paraId="52F998B9" w14:textId="77777777" w:rsidR="00BC0A8C" w:rsidRPr="00CB1022" w:rsidRDefault="00BC0A8C" w:rsidP="00BC0A8C">
      <w:pPr>
        <w:pStyle w:val="A"/>
      </w:pPr>
      <w:r w:rsidRPr="00CB1022">
        <w:t>H.</w:t>
      </w:r>
      <w:r w:rsidRPr="00CB1022">
        <w:tab/>
        <w:t>Translate a real-world problem into a one variable linear equation.</w:t>
      </w:r>
    </w:p>
    <w:p w14:paraId="4C64C427" w14:textId="77777777" w:rsidR="00BC0A8C" w:rsidRPr="00CB1022" w:rsidRDefault="00BC0A8C" w:rsidP="00BC0A8C">
      <w:pPr>
        <w:pStyle w:val="A"/>
      </w:pPr>
      <w:r w:rsidRPr="00CB1022">
        <w:t>I.</w:t>
      </w:r>
      <w:r w:rsidRPr="00CB1022">
        <w:tab/>
        <w:t>Solve quadratic equations in one variable by simple inspection, taking the square root, factoring, and completing the square.</w:t>
      </w:r>
    </w:p>
    <w:p w14:paraId="50C5E8EE" w14:textId="77777777" w:rsidR="00BC0A8C" w:rsidRPr="00CB1022" w:rsidRDefault="00BC0A8C" w:rsidP="00BC0A8C">
      <w:pPr>
        <w:pStyle w:val="A"/>
      </w:pPr>
      <w:r w:rsidRPr="00CB1022">
        <w:t>J.</w:t>
      </w:r>
      <w:r w:rsidRPr="00CB1022">
        <w:tab/>
        <w:t>Solve systems of equations using the elimination method (sometimes called linear combinations).</w:t>
      </w:r>
    </w:p>
    <w:p w14:paraId="5385C75B" w14:textId="77777777" w:rsidR="00BC0A8C" w:rsidRPr="00CB1022" w:rsidRDefault="00BC0A8C" w:rsidP="00BC0A8C">
      <w:pPr>
        <w:pStyle w:val="A"/>
      </w:pPr>
      <w:r w:rsidRPr="00CB1022">
        <w:t>K.</w:t>
      </w:r>
      <w:r w:rsidRPr="00CB1022">
        <w:tab/>
        <w:t>Solve a system of equations by substitution (solving for one variable in the first equation and substitution it into the second equation).</w:t>
      </w:r>
    </w:p>
    <w:p w14:paraId="4E3DC02E" w14:textId="77777777" w:rsidR="00BC0A8C" w:rsidRPr="00CB1022" w:rsidRDefault="00BC0A8C" w:rsidP="00BC0A8C">
      <w:pPr>
        <w:pStyle w:val="A"/>
      </w:pPr>
      <w:r w:rsidRPr="00CB1022">
        <w:t>L.</w:t>
      </w:r>
      <w:r w:rsidRPr="00CB1022">
        <w:tab/>
        <w:t>Solve systems of equations using graphs.</w:t>
      </w:r>
    </w:p>
    <w:p w14:paraId="3202818C" w14:textId="77777777" w:rsidR="00BC0A8C" w:rsidRPr="00CB1022" w:rsidRDefault="00BC0A8C" w:rsidP="00BC0A8C">
      <w:pPr>
        <w:pStyle w:val="A"/>
      </w:pPr>
      <w:r w:rsidRPr="00CB1022">
        <w:t>M.</w:t>
      </w:r>
      <w:r w:rsidRPr="00CB1022">
        <w:tab/>
        <w:t>Solve a system containing a linear equation and a quadratic equation in two variables graphically and symbolically.</w:t>
      </w:r>
    </w:p>
    <w:p w14:paraId="2530B3B9" w14:textId="77777777" w:rsidR="00BC0A8C" w:rsidRPr="00CB1022" w:rsidRDefault="00BC0A8C" w:rsidP="00BC0A8C">
      <w:pPr>
        <w:pStyle w:val="A"/>
      </w:pPr>
      <w:r w:rsidRPr="00CB1022">
        <w:t>N.</w:t>
      </w:r>
      <w:r w:rsidRPr="00CB1022">
        <w:tab/>
        <w:t>Explain why the intersection of y = f(x) and y = g(x) is the solution of the equation f(x) = g(x) for any combination of linear or exponential. Find the solution(s) by: Using technology to graph the equations and determine their point of intersection, Using tables of values, or using successive approximations that become closer and closer to the actual value.</w:t>
      </w:r>
    </w:p>
    <w:p w14:paraId="586B8E35" w14:textId="77777777" w:rsidR="00BC0A8C" w:rsidRPr="00CB1022" w:rsidRDefault="00BC0A8C" w:rsidP="00BC0A8C">
      <w:pPr>
        <w:pStyle w:val="AuthorityNote"/>
      </w:pPr>
      <w:r w:rsidRPr="00CB1022">
        <w:t>AUTHORITY NOTE:</w:t>
      </w:r>
      <w:r w:rsidRPr="00CB1022">
        <w:tab/>
        <w:t>Promulgated in accordance with R.S. 17:24.4.</w:t>
      </w:r>
    </w:p>
    <w:p w14:paraId="313B6477" w14:textId="77777777" w:rsidR="00BC0A8C" w:rsidRDefault="00BC0A8C" w:rsidP="00BC0A8C">
      <w:pPr>
        <w:pStyle w:val="HistoricalNote"/>
      </w:pPr>
      <w:r w:rsidRPr="00CB1022">
        <w:t>HISTORICAL NOTE:</w:t>
      </w:r>
      <w:r w:rsidRPr="00CB1022">
        <w:tab/>
        <w:t xml:space="preserve">Promulgated by the Board of Elementary and Secondary Education, </w:t>
      </w:r>
      <w:r>
        <w:t>LR 43:924 (May 2017).</w:t>
      </w:r>
    </w:p>
    <w:p w14:paraId="4E8A0192" w14:textId="77777777" w:rsidR="00BC0A8C" w:rsidRPr="00CB1022" w:rsidRDefault="00BC0A8C" w:rsidP="00BC0A8C">
      <w:pPr>
        <w:pStyle w:val="Section"/>
      </w:pPr>
      <w:bookmarkStart w:id="915" w:name="_Toc125623587"/>
      <w:r w:rsidRPr="00CB1022">
        <w:t>§9597.</w:t>
      </w:r>
      <w:r w:rsidRPr="00CB1022">
        <w:tab/>
        <w:t>Statistics and Probability</w:t>
      </w:r>
      <w:bookmarkEnd w:id="915"/>
    </w:p>
    <w:p w14:paraId="1F6B1DCD" w14:textId="77777777" w:rsidR="00BC0A8C" w:rsidRPr="00CB1022" w:rsidRDefault="00BC0A8C" w:rsidP="00BC0A8C">
      <w:pPr>
        <w:pStyle w:val="A"/>
      </w:pPr>
      <w:r w:rsidRPr="00CB1022">
        <w:t>A.</w:t>
      </w:r>
      <w:r w:rsidRPr="00CB1022">
        <w:tab/>
        <w:t>Use descriptive stats; range, median, mode, mean, outliers/gaps to describe the data set.</w:t>
      </w:r>
    </w:p>
    <w:p w14:paraId="6B62FA31" w14:textId="77777777" w:rsidR="00BC0A8C" w:rsidRPr="00CB1022" w:rsidRDefault="00BC0A8C" w:rsidP="00BC0A8C">
      <w:pPr>
        <w:pStyle w:val="A"/>
      </w:pPr>
      <w:r w:rsidRPr="00CB1022">
        <w:t>B.</w:t>
      </w:r>
      <w:r w:rsidRPr="00CB1022">
        <w:tab/>
        <w:t>Represent data on a scatter plot to describe and predict.</w:t>
      </w:r>
    </w:p>
    <w:p w14:paraId="4F2516E5" w14:textId="77777777" w:rsidR="00BC0A8C" w:rsidRPr="00CB1022" w:rsidRDefault="00BC0A8C" w:rsidP="00BC0A8C">
      <w:pPr>
        <w:pStyle w:val="A"/>
      </w:pPr>
      <w:r w:rsidRPr="00CB1022">
        <w:t>C.</w:t>
      </w:r>
      <w:r w:rsidRPr="00CB1022">
        <w:tab/>
        <w:t>Select an appropriate statement that describes the relationship between variables.</w:t>
      </w:r>
    </w:p>
    <w:p w14:paraId="5CEC3B03" w14:textId="77777777" w:rsidR="00BC0A8C" w:rsidRPr="00CB1022" w:rsidRDefault="00BC0A8C" w:rsidP="00BC0A8C">
      <w:pPr>
        <w:pStyle w:val="A"/>
      </w:pPr>
      <w:r w:rsidRPr="00CB1022">
        <w:t>D.</w:t>
      </w:r>
      <w:r w:rsidRPr="00CB1022">
        <w:tab/>
        <w:t>Determine what inferences can be made from statistics.</w:t>
      </w:r>
    </w:p>
    <w:p w14:paraId="6DA0CA8A" w14:textId="77777777" w:rsidR="00BC0A8C" w:rsidRPr="00CB1022" w:rsidRDefault="00BC0A8C" w:rsidP="00BC0A8C">
      <w:pPr>
        <w:pStyle w:val="A"/>
      </w:pPr>
      <w:r w:rsidRPr="00CB1022">
        <w:t>E.</w:t>
      </w:r>
      <w:r w:rsidRPr="00CB1022">
        <w:tab/>
        <w:t>Make or select an appropriate statement(s) about findings.</w:t>
      </w:r>
    </w:p>
    <w:p w14:paraId="4C86F1EA" w14:textId="77777777" w:rsidR="00BC0A8C" w:rsidRPr="00CB1022" w:rsidRDefault="00BC0A8C" w:rsidP="00BC0A8C">
      <w:pPr>
        <w:pStyle w:val="A"/>
      </w:pPr>
      <w:r w:rsidRPr="00CB1022">
        <w:t>F.</w:t>
      </w:r>
      <w:r w:rsidRPr="00CB1022">
        <w:tab/>
        <w:t>Apply the results of the data to a real world situation.</w:t>
      </w:r>
    </w:p>
    <w:p w14:paraId="6FFB797E" w14:textId="77777777" w:rsidR="00BC0A8C" w:rsidRPr="00CB1022" w:rsidRDefault="00BC0A8C" w:rsidP="00BC0A8C">
      <w:pPr>
        <w:pStyle w:val="AuthorityNote"/>
      </w:pPr>
      <w:r w:rsidRPr="00CB1022">
        <w:t>AUTHORITY NOTE:</w:t>
      </w:r>
      <w:r w:rsidRPr="00CB1022">
        <w:tab/>
        <w:t>Promulgated in accordance with R.S. 17:24.4.</w:t>
      </w:r>
    </w:p>
    <w:p w14:paraId="1D70CEA9" w14:textId="77777777" w:rsidR="00BC0A8C" w:rsidRDefault="00BC0A8C" w:rsidP="00BC0A8C">
      <w:pPr>
        <w:pStyle w:val="HistoricalNote"/>
      </w:pPr>
      <w:r w:rsidRPr="00CB1022">
        <w:t>HISTORICAL NOTE:</w:t>
      </w:r>
      <w:r w:rsidRPr="00CB1022">
        <w:tab/>
        <w:t xml:space="preserve">Promulgated by the Board of Elementary and Secondary Education, </w:t>
      </w:r>
      <w:r>
        <w:t>LR 43:925 (May 2017).</w:t>
      </w:r>
    </w:p>
    <w:p w14:paraId="0BB4F4DA" w14:textId="77777777" w:rsidR="00BC0A8C" w:rsidRDefault="00BC0A8C" w:rsidP="00BC0A8C">
      <w:pPr>
        <w:pStyle w:val="Chapter"/>
      </w:pPr>
      <w:bookmarkStart w:id="916" w:name="_Toc125623588"/>
      <w:r w:rsidRPr="00CB1022">
        <w:t>Subchapter L.</w:t>
      </w:r>
      <w:r w:rsidRPr="00CB1022">
        <w:tab/>
        <w:t>Geometry</w:t>
      </w:r>
      <w:bookmarkEnd w:id="916"/>
    </w:p>
    <w:p w14:paraId="3821FF4D" w14:textId="77777777" w:rsidR="00BC0A8C" w:rsidRPr="00CB1022" w:rsidRDefault="00BC0A8C" w:rsidP="00BC0A8C">
      <w:pPr>
        <w:pStyle w:val="Section"/>
        <w:rPr>
          <w:rFonts w:eastAsia="Calibri"/>
        </w:rPr>
      </w:pPr>
      <w:bookmarkStart w:id="917" w:name="_Toc125623589"/>
      <w:r w:rsidRPr="00CB1022">
        <w:rPr>
          <w:rFonts w:eastAsia="Calibri"/>
        </w:rPr>
        <w:t>§9598.</w:t>
      </w:r>
      <w:r w:rsidRPr="00CB1022">
        <w:rPr>
          <w:rFonts w:eastAsia="Calibri"/>
        </w:rPr>
        <w:tab/>
        <w:t>Geometry</w:t>
      </w:r>
      <w:bookmarkEnd w:id="917"/>
    </w:p>
    <w:p w14:paraId="0B4BF7FB" w14:textId="77777777" w:rsidR="00BC0A8C" w:rsidRPr="00CB1022" w:rsidRDefault="00BC0A8C" w:rsidP="00BC0A8C">
      <w:pPr>
        <w:pStyle w:val="A"/>
      </w:pPr>
      <w:r w:rsidRPr="00CB1022">
        <w:t>A.</w:t>
      </w:r>
      <w:r w:rsidRPr="00CB1022">
        <w:tab/>
        <w:t>Construct, draw or recognize a figure after its rotation, reflection, or translation.</w:t>
      </w:r>
    </w:p>
    <w:p w14:paraId="7C7504D6" w14:textId="77777777" w:rsidR="00BC0A8C" w:rsidRPr="00CB1022" w:rsidRDefault="00BC0A8C" w:rsidP="00BC0A8C">
      <w:pPr>
        <w:pStyle w:val="A"/>
      </w:pPr>
      <w:r w:rsidRPr="00CB1022">
        <w:t>B.</w:t>
      </w:r>
      <w:r w:rsidRPr="00CB1022">
        <w:tab/>
        <w:t>Make formal geometric constructions with a variety of tools and methods.</w:t>
      </w:r>
    </w:p>
    <w:p w14:paraId="30478FD6" w14:textId="77777777" w:rsidR="00BC0A8C" w:rsidRPr="00CB1022" w:rsidRDefault="00BC0A8C" w:rsidP="00BC0A8C">
      <w:pPr>
        <w:pStyle w:val="A"/>
      </w:pPr>
      <w:r w:rsidRPr="00CB1022">
        <w:t>C.</w:t>
      </w:r>
      <w:r w:rsidRPr="00CB1022">
        <w:tab/>
        <w:t>Determine the dimensions of a figure after dilation.</w:t>
      </w:r>
    </w:p>
    <w:p w14:paraId="4465D597" w14:textId="77777777" w:rsidR="00BC0A8C" w:rsidRPr="00CB1022" w:rsidRDefault="00BC0A8C" w:rsidP="00BC0A8C">
      <w:pPr>
        <w:pStyle w:val="A"/>
      </w:pPr>
      <w:r w:rsidRPr="00CB1022">
        <w:t>D.</w:t>
      </w:r>
      <w:r w:rsidRPr="00CB1022">
        <w:tab/>
        <w:t xml:space="preserve">Determine if </w:t>
      </w:r>
      <w:r>
        <w:t>two</w:t>
      </w:r>
      <w:r w:rsidRPr="00CB1022">
        <w:t xml:space="preserve"> figures are similar.</w:t>
      </w:r>
    </w:p>
    <w:p w14:paraId="11BFDB53" w14:textId="77777777" w:rsidR="00BC0A8C" w:rsidRPr="00CB1022" w:rsidRDefault="00BC0A8C" w:rsidP="00BC0A8C">
      <w:pPr>
        <w:pStyle w:val="A"/>
      </w:pPr>
      <w:r w:rsidRPr="00CB1022">
        <w:t>E.</w:t>
      </w:r>
      <w:r w:rsidRPr="00CB1022">
        <w:tab/>
        <w:t>Describe or select why two figures are or are not similar.</w:t>
      </w:r>
    </w:p>
    <w:p w14:paraId="084DADFC" w14:textId="77777777" w:rsidR="00BC0A8C" w:rsidRPr="00CB1022" w:rsidRDefault="00BC0A8C" w:rsidP="00BC0A8C">
      <w:pPr>
        <w:pStyle w:val="A"/>
      </w:pPr>
      <w:r w:rsidRPr="00CB1022">
        <w:t>F.</w:t>
      </w:r>
      <w:r w:rsidRPr="00CB1022">
        <w:tab/>
        <w:t>Use definitions to demonstrate congruency and similarity in figures.</w:t>
      </w:r>
    </w:p>
    <w:p w14:paraId="2718642E" w14:textId="77777777" w:rsidR="00BC0A8C" w:rsidRPr="00CB1022" w:rsidRDefault="00BC0A8C" w:rsidP="00BC0A8C">
      <w:pPr>
        <w:pStyle w:val="A"/>
      </w:pPr>
      <w:r w:rsidRPr="00CB1022">
        <w:t>G.</w:t>
      </w:r>
      <w:r w:rsidRPr="00CB1022">
        <w:tab/>
        <w:t>Use the reflections, rotations, or translations in the coordinate plane to solve problems with right angles.</w:t>
      </w:r>
    </w:p>
    <w:p w14:paraId="6DC8050F" w14:textId="77777777" w:rsidR="00BC0A8C" w:rsidRPr="00CB1022" w:rsidRDefault="00BC0A8C" w:rsidP="00BC0A8C">
      <w:pPr>
        <w:pStyle w:val="A"/>
      </w:pPr>
      <w:r w:rsidRPr="00CB1022">
        <w:t>H.</w:t>
      </w:r>
      <w:r w:rsidRPr="00CB1022">
        <w:tab/>
        <w:t>Apply the formula to the area of a sector (e.g., area of a slice of pie).</w:t>
      </w:r>
    </w:p>
    <w:p w14:paraId="2D77142D" w14:textId="77777777" w:rsidR="00BC0A8C" w:rsidRPr="00CB1022" w:rsidRDefault="00BC0A8C" w:rsidP="00BC0A8C">
      <w:pPr>
        <w:pStyle w:val="A"/>
      </w:pPr>
      <w:r w:rsidRPr="00CB1022">
        <w:t>I.</w:t>
      </w:r>
      <w:r w:rsidRPr="00CB1022">
        <w:tab/>
        <w:t>Apply the formula of geometric figures to solve design problems (e.g., designing an object or structure to satisfy physical restraints or minimize cost).</w:t>
      </w:r>
    </w:p>
    <w:p w14:paraId="4C4DC269" w14:textId="77777777" w:rsidR="00BC0A8C" w:rsidRPr="00CB1022" w:rsidRDefault="00BC0A8C" w:rsidP="00BC0A8C">
      <w:pPr>
        <w:pStyle w:val="AuthorityNote"/>
      </w:pPr>
      <w:r w:rsidRPr="00CB1022">
        <w:t>AUTHORITY NOTE:</w:t>
      </w:r>
      <w:r w:rsidRPr="00CB1022">
        <w:tab/>
        <w:t>Promulgated in accordance with R.S. 17:24.4.</w:t>
      </w:r>
    </w:p>
    <w:p w14:paraId="5E281B99" w14:textId="77777777" w:rsidR="00BC0A8C" w:rsidRDefault="00BC0A8C" w:rsidP="00BC0A8C">
      <w:pPr>
        <w:pStyle w:val="HistoricalNote"/>
      </w:pPr>
      <w:r w:rsidRPr="00CB1022">
        <w:t>HISTORICAL NOTE:</w:t>
      </w:r>
      <w:r w:rsidRPr="00CB1022">
        <w:tab/>
        <w:t xml:space="preserve">Promulgated by the Board of Elementary and Secondary Education, </w:t>
      </w:r>
      <w:r>
        <w:t>LR 43:925 (May 2017).</w:t>
      </w:r>
    </w:p>
    <w:p w14:paraId="43B7942C" w14:textId="77777777" w:rsidR="00BC0A8C" w:rsidRPr="00CB1022" w:rsidRDefault="00BC0A8C" w:rsidP="00BC0A8C">
      <w:pPr>
        <w:pStyle w:val="Section"/>
      </w:pPr>
      <w:bookmarkStart w:id="918" w:name="_Toc125623590"/>
      <w:r w:rsidRPr="00CB1022">
        <w:t>§9599.</w:t>
      </w:r>
      <w:r w:rsidRPr="00CB1022">
        <w:tab/>
        <w:t>Statistics and Probability</w:t>
      </w:r>
      <w:bookmarkEnd w:id="918"/>
    </w:p>
    <w:p w14:paraId="74BC42C8" w14:textId="77777777" w:rsidR="00BC0A8C" w:rsidRPr="00CB1022" w:rsidRDefault="00BC0A8C" w:rsidP="00BC0A8C">
      <w:pPr>
        <w:pStyle w:val="A"/>
      </w:pPr>
      <w:r w:rsidRPr="00CB1022">
        <w:t>A.</w:t>
      </w:r>
      <w:r w:rsidRPr="00CB1022">
        <w:tab/>
        <w:t>Select or make an appropriate statement based on a two-way frequency table.</w:t>
      </w:r>
    </w:p>
    <w:p w14:paraId="755AFAF3" w14:textId="77777777" w:rsidR="00BC0A8C" w:rsidRPr="00CB1022" w:rsidRDefault="00BC0A8C" w:rsidP="00BC0A8C">
      <w:pPr>
        <w:pStyle w:val="A"/>
      </w:pPr>
      <w:r w:rsidRPr="00CB1022">
        <w:t>B.</w:t>
      </w:r>
      <w:r w:rsidRPr="00CB1022">
        <w:tab/>
        <w:t>Select or make an appropriate statement based on real world examples of conditional probability.</w:t>
      </w:r>
    </w:p>
    <w:p w14:paraId="3E5A25B4" w14:textId="77777777" w:rsidR="00BC0A8C" w:rsidRPr="00CB1022" w:rsidRDefault="00BC0A8C" w:rsidP="00BC0A8C">
      <w:pPr>
        <w:pStyle w:val="AuthorityNote"/>
      </w:pPr>
      <w:r w:rsidRPr="00CB1022">
        <w:t>AUTHORITY NOTE:</w:t>
      </w:r>
      <w:r w:rsidRPr="00CB1022">
        <w:tab/>
        <w:t>Promulgated in accordance with R.S. 17:24.4.</w:t>
      </w:r>
    </w:p>
    <w:p w14:paraId="236533BF" w14:textId="77777777" w:rsidR="00E21E1A" w:rsidRPr="00184658" w:rsidRDefault="00BC0A8C" w:rsidP="00BC0A8C">
      <w:pPr>
        <w:pStyle w:val="HistoricalNote"/>
      </w:pPr>
      <w:r w:rsidRPr="00CB1022">
        <w:t>HISTORICAL NOTE:</w:t>
      </w:r>
      <w:r w:rsidRPr="00CB1022">
        <w:tab/>
        <w:t xml:space="preserve">Promulgated by the Board of Elementary and Secondary Education, </w:t>
      </w:r>
      <w:r>
        <w:t>LR 43:925 (May 2017).</w:t>
      </w:r>
    </w:p>
    <w:p w14:paraId="7C7EF98E" w14:textId="77777777" w:rsidR="00E21E1A" w:rsidRPr="00184658" w:rsidRDefault="00E21E1A" w:rsidP="00A7521A">
      <w:pPr>
        <w:pStyle w:val="Chapter"/>
      </w:pPr>
      <w:bookmarkStart w:id="919" w:name="_Toc215453640"/>
      <w:bookmarkStart w:id="920" w:name="_Toc125623591"/>
      <w:r w:rsidRPr="00184658">
        <w:t>Chapter 9</w:t>
      </w:r>
      <w:r w:rsidR="00A7521A" w:rsidRPr="00184658">
        <w:t>7.</w:t>
      </w:r>
      <w:r w:rsidR="00A7521A" w:rsidRPr="00184658">
        <w:tab/>
      </w:r>
      <w:r w:rsidRPr="00184658">
        <w:t>Science</w:t>
      </w:r>
      <w:bookmarkEnd w:id="919"/>
      <w:bookmarkEnd w:id="920"/>
    </w:p>
    <w:p w14:paraId="2E38AE41" w14:textId="77777777" w:rsidR="00A53A5B" w:rsidRPr="00E65B7B" w:rsidRDefault="00A53A5B" w:rsidP="00A53A5B">
      <w:pPr>
        <w:pStyle w:val="Chapter"/>
      </w:pPr>
      <w:bookmarkStart w:id="921" w:name="_Toc125623592"/>
      <w:r w:rsidRPr="00E65B7B">
        <w:t>Subchapter A.</w:t>
      </w:r>
      <w:r w:rsidRPr="00E65B7B">
        <w:tab/>
        <w:t>Kindergarten</w:t>
      </w:r>
      <w:bookmarkEnd w:id="921"/>
    </w:p>
    <w:p w14:paraId="4F81BC38" w14:textId="77777777" w:rsidR="00A53A5B" w:rsidRPr="00E65B7B" w:rsidRDefault="00A53A5B" w:rsidP="00A53A5B">
      <w:pPr>
        <w:pStyle w:val="Section"/>
      </w:pPr>
      <w:bookmarkStart w:id="922" w:name="_Toc125623593"/>
      <w:r w:rsidRPr="00E65B7B">
        <w:t>§9701.</w:t>
      </w:r>
      <w:r w:rsidRPr="00E65B7B">
        <w:tab/>
        <w:t>Motion and Stability: Forces and Interactions</w:t>
      </w:r>
      <w:bookmarkEnd w:id="922"/>
    </w:p>
    <w:p w14:paraId="3F1E8A8F" w14:textId="77777777" w:rsidR="00A53A5B" w:rsidRPr="00E65B7B" w:rsidRDefault="00A53A5B" w:rsidP="00A53A5B">
      <w:pPr>
        <w:pStyle w:val="A"/>
      </w:pPr>
      <w:r w:rsidRPr="00E65B7B">
        <w:t>A.</w:t>
      </w:r>
      <w:r w:rsidRPr="00E65B7B">
        <w:tab/>
        <w:t>Identify the effect caused by different strengths or directions of pushes and pulls on the motion of an object.</w:t>
      </w:r>
    </w:p>
    <w:p w14:paraId="11B65E1A" w14:textId="77777777" w:rsidR="00A53A5B" w:rsidRPr="00E65B7B" w:rsidRDefault="00A53A5B" w:rsidP="00A53A5B">
      <w:pPr>
        <w:pStyle w:val="A"/>
      </w:pPr>
      <w:r w:rsidRPr="00E65B7B">
        <w:t>B.</w:t>
      </w:r>
      <w:r w:rsidRPr="00E65B7B">
        <w:tab/>
        <w:t>Explain the effect of pushes and pulls on the motion of an object.</w:t>
      </w:r>
    </w:p>
    <w:p w14:paraId="1C44D03B" w14:textId="77777777" w:rsidR="00A53A5B" w:rsidRPr="00E65B7B" w:rsidRDefault="00A53A5B" w:rsidP="00A53A5B">
      <w:pPr>
        <w:pStyle w:val="A"/>
      </w:pPr>
      <w:r w:rsidRPr="00E65B7B">
        <w:t>C.</w:t>
      </w:r>
      <w:r w:rsidRPr="00E65B7B">
        <w:tab/>
        <w:t>Identify the effect of different strengths and directions of pushes and pulls on the motion of an object.</w:t>
      </w:r>
    </w:p>
    <w:p w14:paraId="16F53789" w14:textId="77777777" w:rsidR="00A53A5B" w:rsidRPr="00E65B7B" w:rsidRDefault="00A53A5B" w:rsidP="00A53A5B">
      <w:pPr>
        <w:pStyle w:val="A"/>
      </w:pPr>
      <w:r w:rsidRPr="00E65B7B">
        <w:t>D.</w:t>
      </w:r>
      <w:r w:rsidRPr="00E65B7B">
        <w:tab/>
        <w:t>Compare different strengths or different directions of pushes and pulls on an object.</w:t>
      </w:r>
    </w:p>
    <w:p w14:paraId="58603CEA" w14:textId="77777777" w:rsidR="00A53A5B" w:rsidRPr="00E65B7B" w:rsidRDefault="00A53A5B" w:rsidP="00A53A5B">
      <w:pPr>
        <w:pStyle w:val="A"/>
      </w:pPr>
      <w:r w:rsidRPr="00E65B7B">
        <w:t>E.</w:t>
      </w:r>
      <w:r w:rsidRPr="00E65B7B">
        <w:tab/>
        <w:t>Identify if something designed to push or pull an object makes it move the way it is intended.</w:t>
      </w:r>
    </w:p>
    <w:p w14:paraId="7F0DB50C" w14:textId="77777777" w:rsidR="00A53A5B" w:rsidRPr="00E65B7B" w:rsidRDefault="00A53A5B" w:rsidP="00A53A5B">
      <w:pPr>
        <w:pStyle w:val="A"/>
      </w:pPr>
      <w:r w:rsidRPr="00E65B7B">
        <w:t>F.</w:t>
      </w:r>
      <w:r w:rsidRPr="00E65B7B">
        <w:tab/>
        <w:t>Identify if something designed to change the speed of an object makes it move the way it is intended.</w:t>
      </w:r>
    </w:p>
    <w:p w14:paraId="4BE7779B" w14:textId="77777777" w:rsidR="00A53A5B" w:rsidRPr="00E65B7B" w:rsidRDefault="00A53A5B" w:rsidP="00A53A5B">
      <w:pPr>
        <w:pStyle w:val="A"/>
      </w:pPr>
      <w:r w:rsidRPr="00E65B7B">
        <w:t>G.</w:t>
      </w:r>
      <w:r w:rsidRPr="00E65B7B">
        <w:tab/>
        <w:t>Identify if something designed to change the direction of an object makes it move the way it is intended.</w:t>
      </w:r>
    </w:p>
    <w:p w14:paraId="09E46508" w14:textId="77777777" w:rsidR="00A53A5B" w:rsidRPr="00E65B7B" w:rsidRDefault="00A53A5B" w:rsidP="00A53A5B">
      <w:pPr>
        <w:pStyle w:val="AuthorityNote"/>
      </w:pPr>
      <w:r w:rsidRPr="00E65B7B">
        <w:t>AUTHORITY NOTE:</w:t>
      </w:r>
      <w:r w:rsidRPr="00E65B7B">
        <w:tab/>
        <w:t>Promulgated in accordance with R.S. 17:24.4.</w:t>
      </w:r>
    </w:p>
    <w:p w14:paraId="1A0490B7" w14:textId="77777777" w:rsidR="00A53A5B" w:rsidRPr="00E65B7B" w:rsidRDefault="00A53A5B" w:rsidP="00A53A5B">
      <w:pPr>
        <w:pStyle w:val="HistoricalNote"/>
      </w:pPr>
      <w:r>
        <w:t>HISTORICAL NOTE:</w:t>
      </w:r>
      <w:r>
        <w:tab/>
        <w:t>Promulgated by the Board of Elementary and Secondary Education, LR 44:1425 (August 2018).</w:t>
      </w:r>
    </w:p>
    <w:p w14:paraId="3C3087C9" w14:textId="77777777" w:rsidR="00A53A5B" w:rsidRPr="00E65B7B" w:rsidRDefault="00A53A5B" w:rsidP="00A53A5B">
      <w:pPr>
        <w:pStyle w:val="Section"/>
      </w:pPr>
      <w:bookmarkStart w:id="923" w:name="_Toc125623594"/>
      <w:r w:rsidRPr="00E65B7B">
        <w:t>§9702.</w:t>
      </w:r>
      <w:r w:rsidRPr="00E65B7B">
        <w:tab/>
        <w:t>Energy</w:t>
      </w:r>
      <w:bookmarkEnd w:id="923"/>
    </w:p>
    <w:p w14:paraId="2CD5F28D" w14:textId="77777777" w:rsidR="00A53A5B" w:rsidRPr="00E65B7B" w:rsidRDefault="00A53A5B" w:rsidP="00A53A5B">
      <w:pPr>
        <w:pStyle w:val="A"/>
      </w:pPr>
      <w:r w:rsidRPr="00E65B7B">
        <w:t>A.</w:t>
      </w:r>
      <w:r w:rsidRPr="00E65B7B">
        <w:tab/>
        <w:t>Identify examples of sunlight heating different surfaces on Earth.</w:t>
      </w:r>
    </w:p>
    <w:p w14:paraId="26C6DE78" w14:textId="77777777" w:rsidR="00A53A5B" w:rsidRPr="00E65B7B" w:rsidRDefault="00A53A5B" w:rsidP="00A53A5B">
      <w:pPr>
        <w:pStyle w:val="A"/>
      </w:pPr>
      <w:r w:rsidRPr="00E65B7B">
        <w:t>B.</w:t>
      </w:r>
      <w:r w:rsidRPr="00E65B7B">
        <w:tab/>
        <w:t>Identify a design structure (e.g., umbrella, canopy, tent) that will reduce the warming caused by the sun.</w:t>
      </w:r>
    </w:p>
    <w:p w14:paraId="365173DE" w14:textId="77777777" w:rsidR="00A53A5B" w:rsidRPr="00E65B7B" w:rsidRDefault="00A53A5B" w:rsidP="00A53A5B">
      <w:pPr>
        <w:pStyle w:val="A"/>
      </w:pPr>
      <w:r w:rsidRPr="00E65B7B">
        <w:t>C.</w:t>
      </w:r>
      <w:r w:rsidRPr="00E65B7B">
        <w:tab/>
        <w:t>Identify tools and materials that can be used to build a structure that will reduce the warming effect of sunlight on an area.</w:t>
      </w:r>
    </w:p>
    <w:p w14:paraId="6DD6D00E" w14:textId="77777777" w:rsidR="00A53A5B" w:rsidRPr="00E65B7B" w:rsidRDefault="00A53A5B" w:rsidP="00A53A5B">
      <w:pPr>
        <w:pStyle w:val="AuthorityNote"/>
      </w:pPr>
      <w:r w:rsidRPr="00E65B7B">
        <w:t>AUTHORITY NOTE:</w:t>
      </w:r>
      <w:r w:rsidRPr="00E65B7B">
        <w:tab/>
        <w:t>Promulgated in accordance with R.S. 17:24.4.</w:t>
      </w:r>
    </w:p>
    <w:p w14:paraId="64F8A311" w14:textId="77777777" w:rsidR="00A53A5B" w:rsidRPr="00E65B7B" w:rsidRDefault="00A53A5B" w:rsidP="00A53A5B">
      <w:pPr>
        <w:pStyle w:val="HistoricalNote"/>
      </w:pPr>
      <w:r>
        <w:t>HISTORICAL NOTE:</w:t>
      </w:r>
      <w:r>
        <w:tab/>
        <w:t>Promulgated by the Board of Elementary and Secondary Education, LR 44:1425 (August 2018).</w:t>
      </w:r>
    </w:p>
    <w:p w14:paraId="3194B84A" w14:textId="77777777" w:rsidR="00A53A5B" w:rsidRPr="00E65B7B" w:rsidRDefault="00A53A5B" w:rsidP="00A53A5B">
      <w:pPr>
        <w:pStyle w:val="Section"/>
      </w:pPr>
      <w:bookmarkStart w:id="924" w:name="_Toc125623595"/>
      <w:r w:rsidRPr="00E65B7B">
        <w:t>§9703.</w:t>
      </w:r>
      <w:r w:rsidRPr="00E65B7B">
        <w:tab/>
        <w:t>From Molecules to Organisms: Structures and Processes</w:t>
      </w:r>
      <w:bookmarkEnd w:id="924"/>
    </w:p>
    <w:p w14:paraId="316EC50D" w14:textId="77777777" w:rsidR="00A53A5B" w:rsidRPr="00E65B7B" w:rsidRDefault="00A53A5B" w:rsidP="00A53A5B">
      <w:pPr>
        <w:pStyle w:val="A"/>
      </w:pPr>
      <w:r w:rsidRPr="00E65B7B">
        <w:t>A.</w:t>
      </w:r>
      <w:r w:rsidRPr="00E65B7B">
        <w:tab/>
        <w:t>Identify that animals need water and food to live and grow.</w:t>
      </w:r>
    </w:p>
    <w:p w14:paraId="018A5938" w14:textId="77777777" w:rsidR="00A53A5B" w:rsidRPr="00E65B7B" w:rsidRDefault="00A53A5B" w:rsidP="00A53A5B">
      <w:pPr>
        <w:pStyle w:val="A"/>
      </w:pPr>
      <w:r w:rsidRPr="00E65B7B">
        <w:t>B.</w:t>
      </w:r>
      <w:r w:rsidRPr="00E65B7B">
        <w:tab/>
        <w:t>Identify that plants need water and light to live and grow.</w:t>
      </w:r>
    </w:p>
    <w:p w14:paraId="338D767C" w14:textId="77777777" w:rsidR="00A53A5B" w:rsidRPr="00E65B7B" w:rsidRDefault="00A53A5B" w:rsidP="00A53A5B">
      <w:pPr>
        <w:pStyle w:val="A"/>
      </w:pPr>
      <w:r w:rsidRPr="00E65B7B">
        <w:t>C.</w:t>
      </w:r>
      <w:r w:rsidRPr="00E65B7B">
        <w:tab/>
        <w:t>Identify patterns of what living things need to survive.</w:t>
      </w:r>
    </w:p>
    <w:p w14:paraId="55075547" w14:textId="77777777" w:rsidR="00A53A5B" w:rsidRPr="00E65B7B" w:rsidRDefault="00A53A5B" w:rsidP="00A53A5B">
      <w:pPr>
        <w:pStyle w:val="AuthorityNote"/>
      </w:pPr>
      <w:r w:rsidRPr="00E65B7B">
        <w:t>AUTHORITY NOTE:</w:t>
      </w:r>
      <w:r w:rsidRPr="00E65B7B">
        <w:tab/>
        <w:t>Promulgated in accordance with R.S. 17:24.4.</w:t>
      </w:r>
    </w:p>
    <w:p w14:paraId="155F6F28" w14:textId="77777777" w:rsidR="00A53A5B" w:rsidRPr="00E65B7B" w:rsidRDefault="00A53A5B" w:rsidP="00A53A5B">
      <w:pPr>
        <w:pStyle w:val="HistoricalNote"/>
      </w:pPr>
      <w:r>
        <w:t>HISTORICAL NOTE:</w:t>
      </w:r>
      <w:r>
        <w:tab/>
        <w:t>Promulgated by the Board of Elementary and Secondary Education, LR 44:1425 (August 2018).</w:t>
      </w:r>
    </w:p>
    <w:p w14:paraId="093811F9" w14:textId="77777777" w:rsidR="00A53A5B" w:rsidRPr="00E65B7B" w:rsidRDefault="00A53A5B" w:rsidP="00A53A5B">
      <w:pPr>
        <w:pStyle w:val="Section"/>
      </w:pPr>
      <w:bookmarkStart w:id="925" w:name="_Toc125623596"/>
      <w:r w:rsidRPr="00E65B7B">
        <w:t>§9704.</w:t>
      </w:r>
      <w:r w:rsidRPr="00E65B7B">
        <w:tab/>
        <w:t>Earth’s Systems</w:t>
      </w:r>
      <w:bookmarkEnd w:id="925"/>
    </w:p>
    <w:p w14:paraId="47163906" w14:textId="77777777" w:rsidR="00A53A5B" w:rsidRPr="00E65B7B" w:rsidRDefault="00A53A5B" w:rsidP="00A53A5B">
      <w:pPr>
        <w:pStyle w:val="A"/>
      </w:pPr>
      <w:r w:rsidRPr="00E65B7B">
        <w:t>A.</w:t>
      </w:r>
      <w:r w:rsidRPr="00E65B7B">
        <w:tab/>
        <w:t>Identify patterns in weather conditions using observations of local weather.</w:t>
      </w:r>
    </w:p>
    <w:p w14:paraId="3A968488" w14:textId="77777777" w:rsidR="00A53A5B" w:rsidRPr="00E65B7B" w:rsidRDefault="00A53A5B" w:rsidP="00A53A5B">
      <w:pPr>
        <w:pStyle w:val="A"/>
      </w:pPr>
      <w:r w:rsidRPr="00E65B7B">
        <w:t>B.</w:t>
      </w:r>
      <w:r w:rsidRPr="00E65B7B">
        <w:tab/>
        <w:t>Identify examples of how animals change their environments to meet their needs.</w:t>
      </w:r>
    </w:p>
    <w:p w14:paraId="3B6717B8" w14:textId="77777777" w:rsidR="00A53A5B" w:rsidRPr="00E65B7B" w:rsidRDefault="00A53A5B" w:rsidP="00A53A5B">
      <w:pPr>
        <w:pStyle w:val="A"/>
      </w:pPr>
      <w:r w:rsidRPr="00E65B7B">
        <w:t>C.</w:t>
      </w:r>
      <w:r w:rsidRPr="00E65B7B">
        <w:tab/>
        <w:t>Identify examples of how plants change their environments to meet their needs.</w:t>
      </w:r>
    </w:p>
    <w:p w14:paraId="7D05BE2A" w14:textId="77777777" w:rsidR="00A53A5B" w:rsidRPr="00E65B7B" w:rsidRDefault="00A53A5B" w:rsidP="00A53A5B">
      <w:pPr>
        <w:pStyle w:val="A"/>
      </w:pPr>
      <w:r w:rsidRPr="00E65B7B">
        <w:t>D.</w:t>
      </w:r>
      <w:r w:rsidRPr="00E65B7B">
        <w:tab/>
        <w:t>Identify ways that humans can affect the environment in which they live.</w:t>
      </w:r>
    </w:p>
    <w:p w14:paraId="605D46AB" w14:textId="77777777" w:rsidR="00A53A5B" w:rsidRPr="00E65B7B" w:rsidRDefault="00A53A5B" w:rsidP="00A53A5B">
      <w:pPr>
        <w:pStyle w:val="AuthorityNote"/>
      </w:pPr>
      <w:r w:rsidRPr="00E65B7B">
        <w:t>AUTHORITY NOTE:</w:t>
      </w:r>
      <w:r w:rsidRPr="00E65B7B">
        <w:tab/>
        <w:t>Promulgated in accordance with R.S. 17:24.4.</w:t>
      </w:r>
    </w:p>
    <w:p w14:paraId="756D003C" w14:textId="77777777" w:rsidR="00A53A5B" w:rsidRPr="00E65B7B" w:rsidRDefault="00A53A5B" w:rsidP="00A53A5B">
      <w:pPr>
        <w:pStyle w:val="HistoricalNote"/>
      </w:pPr>
      <w:r>
        <w:t>HISTORICAL NOTE:</w:t>
      </w:r>
      <w:r>
        <w:tab/>
        <w:t>Promulgated by the Board of Elementary and Secondary Education, LR 44:1425 (August 2018).</w:t>
      </w:r>
    </w:p>
    <w:p w14:paraId="71AEF022" w14:textId="77777777" w:rsidR="00A53A5B" w:rsidRPr="00E65B7B" w:rsidRDefault="00A53A5B" w:rsidP="00A53A5B">
      <w:pPr>
        <w:pStyle w:val="Section"/>
      </w:pPr>
      <w:bookmarkStart w:id="926" w:name="_Toc125623597"/>
      <w:r w:rsidRPr="00E65B7B">
        <w:t>§9705.</w:t>
      </w:r>
      <w:r w:rsidRPr="00E65B7B">
        <w:tab/>
        <w:t>Earth and Human Activity</w:t>
      </w:r>
      <w:bookmarkEnd w:id="926"/>
    </w:p>
    <w:p w14:paraId="5F3F4FBF" w14:textId="77777777" w:rsidR="00A53A5B" w:rsidRPr="00E65B7B" w:rsidRDefault="00A53A5B" w:rsidP="00A53A5B">
      <w:pPr>
        <w:pStyle w:val="A"/>
      </w:pPr>
      <w:r w:rsidRPr="00E65B7B">
        <w:t>A.</w:t>
      </w:r>
      <w:r w:rsidRPr="00E65B7B">
        <w:tab/>
        <w:t>Given a model (e.g., representation, diagram, drawing), describe the relationship between the needs of different animals and the places they live (e.g., deer eat buds and leaves and live in forests).</w:t>
      </w:r>
    </w:p>
    <w:p w14:paraId="1AE334EC" w14:textId="77777777" w:rsidR="00A53A5B" w:rsidRPr="00E65B7B" w:rsidRDefault="00A53A5B" w:rsidP="00A53A5B">
      <w:pPr>
        <w:pStyle w:val="A"/>
      </w:pPr>
      <w:r w:rsidRPr="00E65B7B">
        <w:t>B.</w:t>
      </w:r>
      <w:r w:rsidRPr="00E65B7B">
        <w:tab/>
        <w:t>Identify how weather forecasting can help people avoid the most serious impacts of severe weather events.</w:t>
      </w:r>
    </w:p>
    <w:p w14:paraId="1971EFBE" w14:textId="77777777" w:rsidR="00A53A5B" w:rsidRPr="00E65B7B" w:rsidRDefault="00A53A5B" w:rsidP="00A53A5B">
      <w:pPr>
        <w:pStyle w:val="A"/>
      </w:pPr>
      <w:r w:rsidRPr="00E65B7B">
        <w:t>C.</w:t>
      </w:r>
      <w:r w:rsidRPr="00E65B7B">
        <w:tab/>
        <w:t>Identify different solutions that people can apply to the way they live to reduce the impact on the land, water</w:t>
      </w:r>
      <w:r>
        <w:t>, air, and other living things.</w:t>
      </w:r>
    </w:p>
    <w:p w14:paraId="430713BB" w14:textId="77777777" w:rsidR="00A53A5B" w:rsidRPr="00E65B7B" w:rsidRDefault="00A53A5B" w:rsidP="00A53A5B">
      <w:pPr>
        <w:pStyle w:val="AuthorityNote"/>
      </w:pPr>
      <w:r w:rsidRPr="00E65B7B">
        <w:t>AUTHORITY NOTE:</w:t>
      </w:r>
      <w:r w:rsidRPr="00E65B7B">
        <w:tab/>
        <w:t>Promulgated in accordance with R.S. 17:24.4.</w:t>
      </w:r>
    </w:p>
    <w:p w14:paraId="018CC042" w14:textId="77777777" w:rsidR="00A53A5B" w:rsidRPr="00E65B7B" w:rsidRDefault="00A53A5B" w:rsidP="00A53A5B">
      <w:pPr>
        <w:pStyle w:val="HistoricalNote"/>
      </w:pPr>
      <w:r>
        <w:t>HISTORICAL NOTE:</w:t>
      </w:r>
      <w:r>
        <w:tab/>
        <w:t>Promulgated by the Board of Elementary and Secondary Education, LR 44:1426 (August 2018).</w:t>
      </w:r>
    </w:p>
    <w:p w14:paraId="0FB856DB" w14:textId="77777777" w:rsidR="00A53A5B" w:rsidRPr="00E65B7B" w:rsidRDefault="00A53A5B" w:rsidP="00A53A5B">
      <w:pPr>
        <w:pStyle w:val="Chapter"/>
      </w:pPr>
      <w:bookmarkStart w:id="927" w:name="_Toc125623598"/>
      <w:r w:rsidRPr="00E65B7B">
        <w:t>Subchapter B.</w:t>
      </w:r>
      <w:r w:rsidRPr="00E65B7B">
        <w:tab/>
        <w:t>First Grade</w:t>
      </w:r>
      <w:bookmarkEnd w:id="927"/>
    </w:p>
    <w:p w14:paraId="2DE8CFDA" w14:textId="77777777" w:rsidR="00A53A5B" w:rsidRPr="00E65B7B" w:rsidRDefault="00A53A5B" w:rsidP="00A53A5B">
      <w:pPr>
        <w:pStyle w:val="Section"/>
      </w:pPr>
      <w:bookmarkStart w:id="928" w:name="_Toc125623599"/>
      <w:r w:rsidRPr="00E65B7B">
        <w:t>§9706.</w:t>
      </w:r>
      <w:r w:rsidRPr="00E65B7B">
        <w:tab/>
        <w:t>Waves and Their Applications</w:t>
      </w:r>
      <w:bookmarkEnd w:id="928"/>
    </w:p>
    <w:p w14:paraId="577A9754" w14:textId="77777777" w:rsidR="00A53A5B" w:rsidRPr="00E65B7B" w:rsidRDefault="00A53A5B" w:rsidP="00A53A5B">
      <w:pPr>
        <w:pStyle w:val="A"/>
      </w:pPr>
      <w:r w:rsidRPr="00E65B7B">
        <w:t>A.</w:t>
      </w:r>
      <w:r w:rsidRPr="00E65B7B">
        <w:tab/>
        <w:t>Through collaborative investigations, recognize that sounds can cause materials to vibrate.</w:t>
      </w:r>
    </w:p>
    <w:p w14:paraId="150C4B65" w14:textId="77777777" w:rsidR="00A53A5B" w:rsidRPr="00E65B7B" w:rsidRDefault="00A53A5B" w:rsidP="00A53A5B">
      <w:pPr>
        <w:pStyle w:val="A"/>
      </w:pPr>
      <w:r w:rsidRPr="00E65B7B">
        <w:t>B.</w:t>
      </w:r>
      <w:r w:rsidRPr="00E65B7B">
        <w:tab/>
        <w:t>Through collaborative investigations, recognize that vibrating materials can make sound.</w:t>
      </w:r>
    </w:p>
    <w:p w14:paraId="13B523A2" w14:textId="77777777" w:rsidR="00A53A5B" w:rsidRPr="00E65B7B" w:rsidRDefault="00A53A5B" w:rsidP="00A53A5B">
      <w:pPr>
        <w:pStyle w:val="A"/>
      </w:pPr>
      <w:r w:rsidRPr="00E65B7B">
        <w:t>C.</w:t>
      </w:r>
      <w:r w:rsidRPr="00E65B7B">
        <w:tab/>
        <w:t>Use evidence to describe that vibrating materials can make sound.</w:t>
      </w:r>
    </w:p>
    <w:p w14:paraId="2724AB56" w14:textId="77777777" w:rsidR="00A53A5B" w:rsidRPr="00E65B7B" w:rsidRDefault="00A53A5B" w:rsidP="00A53A5B">
      <w:pPr>
        <w:pStyle w:val="A"/>
      </w:pPr>
      <w:r w:rsidRPr="00E65B7B">
        <w:t>D.</w:t>
      </w:r>
      <w:r w:rsidRPr="00E65B7B">
        <w:tab/>
        <w:t>Use evidence to describe that sound can make matter vibrate.</w:t>
      </w:r>
    </w:p>
    <w:p w14:paraId="44CDBF89" w14:textId="77777777" w:rsidR="00A53A5B" w:rsidRPr="00E65B7B" w:rsidRDefault="00A53A5B" w:rsidP="00A53A5B">
      <w:pPr>
        <w:pStyle w:val="A"/>
      </w:pPr>
      <w:r w:rsidRPr="00E65B7B">
        <w:t>E.</w:t>
      </w:r>
      <w:r w:rsidRPr="00E65B7B">
        <w:tab/>
        <w:t>Through observations, recognize that objects can be seen only when illuminated by an external light source or when they give off their own light.</w:t>
      </w:r>
    </w:p>
    <w:p w14:paraId="2439B493" w14:textId="77777777" w:rsidR="00A53A5B" w:rsidRPr="00E65B7B" w:rsidRDefault="00A53A5B" w:rsidP="00A53A5B">
      <w:pPr>
        <w:pStyle w:val="A"/>
      </w:pPr>
      <w:r w:rsidRPr="00E65B7B">
        <w:t>F.</w:t>
      </w:r>
      <w:r w:rsidRPr="00E65B7B">
        <w:tab/>
        <w:t>Through collaborative investigations, recognize that some materials allow light to pass through them.</w:t>
      </w:r>
    </w:p>
    <w:p w14:paraId="54D14205" w14:textId="77777777" w:rsidR="00A53A5B" w:rsidRPr="00E65B7B" w:rsidRDefault="00A53A5B" w:rsidP="00A53A5B">
      <w:pPr>
        <w:pStyle w:val="A"/>
      </w:pPr>
      <w:r w:rsidRPr="00E65B7B">
        <w:t>G.</w:t>
      </w:r>
      <w:r w:rsidRPr="00E65B7B">
        <w:tab/>
        <w:t>Through collaborative investigations, recognize that some materials allow only some light to pass through them.</w:t>
      </w:r>
    </w:p>
    <w:p w14:paraId="7ADE92C1" w14:textId="77777777" w:rsidR="00A53A5B" w:rsidRPr="00E65B7B" w:rsidRDefault="00A53A5B" w:rsidP="00A53A5B">
      <w:pPr>
        <w:pStyle w:val="A"/>
      </w:pPr>
      <w:r w:rsidRPr="00E65B7B">
        <w:t>H.</w:t>
      </w:r>
      <w:r w:rsidRPr="00E65B7B">
        <w:tab/>
        <w:t>Through collaborative investigations, recognize that some materials block all the light.</w:t>
      </w:r>
    </w:p>
    <w:p w14:paraId="47B0E741" w14:textId="77777777" w:rsidR="00A53A5B" w:rsidRPr="00E65B7B" w:rsidRDefault="00A53A5B" w:rsidP="00A53A5B">
      <w:pPr>
        <w:pStyle w:val="A"/>
      </w:pPr>
      <w:r w:rsidRPr="00E65B7B">
        <w:t>I.</w:t>
      </w:r>
      <w:r w:rsidRPr="00E65B7B">
        <w:tab/>
        <w:t>When using tools and materials to design and build a device, identify features of devices that people use to send and receive information over long distances.</w:t>
      </w:r>
    </w:p>
    <w:p w14:paraId="68A48D3D" w14:textId="77777777" w:rsidR="00A53A5B" w:rsidRPr="00E65B7B" w:rsidRDefault="00A53A5B" w:rsidP="00A53A5B">
      <w:pPr>
        <w:pStyle w:val="AuthorityNote"/>
      </w:pPr>
      <w:r w:rsidRPr="00E65B7B">
        <w:t>AUTHORITY NOTE:</w:t>
      </w:r>
      <w:r w:rsidRPr="00E65B7B">
        <w:tab/>
        <w:t>Promulgated in accordance with R.S. 17:24.4.</w:t>
      </w:r>
    </w:p>
    <w:p w14:paraId="0BCB5B31" w14:textId="77777777" w:rsidR="00A53A5B" w:rsidRPr="00E65B7B" w:rsidRDefault="00A53A5B" w:rsidP="00A53A5B">
      <w:pPr>
        <w:pStyle w:val="HistoricalNote"/>
      </w:pPr>
      <w:r>
        <w:t>HISTORICAL NOTE:</w:t>
      </w:r>
      <w:r>
        <w:tab/>
        <w:t>Promulgated by the Board of Elementary and Secondary Education, LR 44:1426 (August 2018).</w:t>
      </w:r>
    </w:p>
    <w:p w14:paraId="13762E36" w14:textId="77777777" w:rsidR="00A53A5B" w:rsidRPr="00E65B7B" w:rsidRDefault="00A53A5B" w:rsidP="00A53A5B">
      <w:pPr>
        <w:pStyle w:val="Section"/>
      </w:pPr>
      <w:bookmarkStart w:id="929" w:name="_Toc125623600"/>
      <w:r w:rsidRPr="00E65B7B">
        <w:t>§9707.</w:t>
      </w:r>
      <w:r w:rsidRPr="00E65B7B">
        <w:tab/>
        <w:t>From Molecules to Organisms: Structures and Processes</w:t>
      </w:r>
      <w:bookmarkEnd w:id="929"/>
    </w:p>
    <w:p w14:paraId="37D78511" w14:textId="77777777" w:rsidR="00A53A5B" w:rsidRPr="00E65B7B" w:rsidRDefault="00A53A5B" w:rsidP="00A53A5B">
      <w:pPr>
        <w:pStyle w:val="A"/>
      </w:pPr>
      <w:r w:rsidRPr="00E65B7B">
        <w:t>A.</w:t>
      </w:r>
      <w:r w:rsidRPr="00E65B7B">
        <w:tab/>
        <w:t>Identify how animals use their external parts to help them survive, grow, and meet their needs.</w:t>
      </w:r>
    </w:p>
    <w:p w14:paraId="6218A089" w14:textId="77777777" w:rsidR="00A53A5B" w:rsidRPr="00E65B7B" w:rsidRDefault="00A53A5B" w:rsidP="00A53A5B">
      <w:pPr>
        <w:pStyle w:val="A"/>
      </w:pPr>
      <w:r w:rsidRPr="00E65B7B">
        <w:t>B.</w:t>
      </w:r>
      <w:r w:rsidRPr="00E65B7B">
        <w:tab/>
        <w:t>Identify how plants use their external parts to help them survive, grow, and meet their needs.</w:t>
      </w:r>
    </w:p>
    <w:p w14:paraId="65D38CEC" w14:textId="77777777" w:rsidR="00A53A5B" w:rsidRPr="00E65B7B" w:rsidRDefault="00A53A5B" w:rsidP="00A53A5B">
      <w:pPr>
        <w:pStyle w:val="A"/>
      </w:pPr>
      <w:r w:rsidRPr="00E65B7B">
        <w:t>C.</w:t>
      </w:r>
      <w:r w:rsidRPr="00E65B7B">
        <w:tab/>
        <w:t>Identify a design solution to a human problem which is similar to how a plant or animal uses its external parts to help it survive, grow, and meet its needs.</w:t>
      </w:r>
    </w:p>
    <w:p w14:paraId="7FD21BD0" w14:textId="77777777" w:rsidR="00A53A5B" w:rsidRPr="00E65B7B" w:rsidRDefault="00A53A5B" w:rsidP="00A53A5B">
      <w:pPr>
        <w:pStyle w:val="A"/>
      </w:pPr>
      <w:r w:rsidRPr="00E65B7B">
        <w:t>D.</w:t>
      </w:r>
      <w:r w:rsidRPr="00E65B7B">
        <w:tab/>
        <w:t>Use texts or media to identify behaviors of offspring that help them survive.</w:t>
      </w:r>
    </w:p>
    <w:p w14:paraId="3A81F1D9" w14:textId="77777777" w:rsidR="00A53A5B" w:rsidRPr="00E65B7B" w:rsidRDefault="00A53A5B" w:rsidP="00A53A5B">
      <w:pPr>
        <w:pStyle w:val="A"/>
      </w:pPr>
      <w:r w:rsidRPr="00E65B7B">
        <w:t>E.</w:t>
      </w:r>
      <w:r w:rsidRPr="00E65B7B">
        <w:tab/>
        <w:t>Use texts or media to identify behaviors between parents and offspring that help the offspring survive.</w:t>
      </w:r>
    </w:p>
    <w:p w14:paraId="2627F244" w14:textId="77777777" w:rsidR="00A53A5B" w:rsidRPr="00E65B7B" w:rsidRDefault="00A53A5B" w:rsidP="00A53A5B">
      <w:pPr>
        <w:pStyle w:val="A"/>
      </w:pPr>
      <w:r w:rsidRPr="00E65B7B">
        <w:t>F.</w:t>
      </w:r>
      <w:r w:rsidRPr="00E65B7B">
        <w:tab/>
        <w:t>Use texts or media to identify patterns in behavior between parents and offspring that help the offspring survive.</w:t>
      </w:r>
    </w:p>
    <w:p w14:paraId="6585EBC6" w14:textId="77777777" w:rsidR="00A53A5B" w:rsidRPr="00E65B7B" w:rsidRDefault="00A53A5B" w:rsidP="00A53A5B">
      <w:pPr>
        <w:pStyle w:val="AuthorityNote"/>
      </w:pPr>
      <w:r w:rsidRPr="00E65B7B">
        <w:t>AUTHORITY NOTE:</w:t>
      </w:r>
      <w:r w:rsidRPr="00E65B7B">
        <w:tab/>
        <w:t>Promulgated in accordance with R.S. 17:24.4.</w:t>
      </w:r>
    </w:p>
    <w:p w14:paraId="5DB2F94C" w14:textId="77777777" w:rsidR="00A53A5B" w:rsidRPr="00E65B7B" w:rsidRDefault="00A53A5B" w:rsidP="00A53A5B">
      <w:pPr>
        <w:pStyle w:val="HistoricalNote"/>
      </w:pPr>
      <w:r>
        <w:t>HISTORICAL NOTE:</w:t>
      </w:r>
      <w:r>
        <w:tab/>
        <w:t>Promulgated by the Board of Elementary and Secondary Education, LR 44:1426 (August 2018).</w:t>
      </w:r>
    </w:p>
    <w:p w14:paraId="3612C7CE" w14:textId="77777777" w:rsidR="00A53A5B" w:rsidRPr="00E65B7B" w:rsidRDefault="00A53A5B" w:rsidP="00A53A5B">
      <w:pPr>
        <w:pStyle w:val="Section"/>
      </w:pPr>
      <w:bookmarkStart w:id="930" w:name="_Toc125623601"/>
      <w:r w:rsidRPr="00E65B7B">
        <w:t>§9708.</w:t>
      </w:r>
      <w:r w:rsidRPr="00E65B7B">
        <w:tab/>
        <w:t>Inheritance and Variation of Traits</w:t>
      </w:r>
      <w:bookmarkEnd w:id="930"/>
    </w:p>
    <w:p w14:paraId="0987F298" w14:textId="77777777" w:rsidR="00A53A5B" w:rsidRPr="00E65B7B" w:rsidRDefault="00A53A5B" w:rsidP="00A53A5B">
      <w:pPr>
        <w:pStyle w:val="A"/>
      </w:pPr>
      <w:r w:rsidRPr="00E65B7B">
        <w:t>A.</w:t>
      </w:r>
      <w:r w:rsidRPr="00E65B7B">
        <w:tab/>
        <w:t>Make observations to identify a similarity or a difference in an external feature (e.g., shape of ears) between young animals and their parents.</w:t>
      </w:r>
    </w:p>
    <w:p w14:paraId="3F727302" w14:textId="77777777" w:rsidR="00A53A5B" w:rsidRPr="00E65B7B" w:rsidRDefault="00A53A5B" w:rsidP="00A53A5B">
      <w:pPr>
        <w:pStyle w:val="A"/>
      </w:pPr>
      <w:r w:rsidRPr="00E65B7B">
        <w:t>B.</w:t>
      </w:r>
      <w:r w:rsidRPr="00E65B7B">
        <w:tab/>
        <w:t>Make observations to identify a similarity or a difference in an external feature (e.g., shape of leaves) between young plants and their parents.</w:t>
      </w:r>
    </w:p>
    <w:p w14:paraId="24B2D9A3" w14:textId="77777777" w:rsidR="00A53A5B" w:rsidRPr="00E65B7B" w:rsidRDefault="00A53A5B" w:rsidP="00A53A5B">
      <w:pPr>
        <w:pStyle w:val="AuthorityNote"/>
      </w:pPr>
      <w:r w:rsidRPr="00E65B7B">
        <w:t>AUTHORITY NOTE:</w:t>
      </w:r>
      <w:r w:rsidRPr="00E65B7B">
        <w:tab/>
        <w:t>Promulgated in accordance with R.S. 17:24.4.</w:t>
      </w:r>
    </w:p>
    <w:p w14:paraId="7C5407BF" w14:textId="77777777" w:rsidR="00A53A5B" w:rsidRPr="00E65B7B" w:rsidRDefault="00A53A5B" w:rsidP="00A53A5B">
      <w:pPr>
        <w:pStyle w:val="HistoricalNote"/>
      </w:pPr>
      <w:r>
        <w:t>HISTORICAL NOTE:</w:t>
      </w:r>
      <w:r>
        <w:tab/>
        <w:t>Promulgated by the Board of Elementary and Secondary Education, LR 44:1426 (August 2018).</w:t>
      </w:r>
    </w:p>
    <w:p w14:paraId="3EBA19CE" w14:textId="77777777" w:rsidR="00A53A5B" w:rsidRPr="00E65B7B" w:rsidRDefault="00A53A5B" w:rsidP="00A53A5B">
      <w:pPr>
        <w:pStyle w:val="Section"/>
      </w:pPr>
      <w:bookmarkStart w:id="931" w:name="_Toc125623602"/>
      <w:r w:rsidRPr="00E65B7B">
        <w:t>§9709.</w:t>
      </w:r>
      <w:r w:rsidRPr="00E65B7B">
        <w:tab/>
        <w:t>Earth’s Place in the Universe</w:t>
      </w:r>
      <w:bookmarkEnd w:id="931"/>
    </w:p>
    <w:p w14:paraId="047CD193" w14:textId="77777777" w:rsidR="00A53A5B" w:rsidRPr="00E65B7B" w:rsidRDefault="00A53A5B" w:rsidP="00A53A5B">
      <w:pPr>
        <w:pStyle w:val="A"/>
      </w:pPr>
      <w:r w:rsidRPr="00E65B7B">
        <w:t>A.</w:t>
      </w:r>
      <w:r w:rsidRPr="00E65B7B">
        <w:tab/>
        <w:t>Use observations to describe patterns of movement of the sun, moon, and stars as seen from Earth.</w:t>
      </w:r>
    </w:p>
    <w:p w14:paraId="4380B0CB" w14:textId="77777777" w:rsidR="00A53A5B" w:rsidRPr="00E65B7B" w:rsidRDefault="00A53A5B" w:rsidP="00A53A5B">
      <w:pPr>
        <w:pStyle w:val="A"/>
      </w:pPr>
      <w:r w:rsidRPr="00E65B7B">
        <w:t>B.</w:t>
      </w:r>
      <w:r w:rsidRPr="00E65B7B">
        <w:tab/>
        <w:t>Use observations of patterns of movement to predict appearances of the sun or moon.</w:t>
      </w:r>
    </w:p>
    <w:p w14:paraId="3B0B4505" w14:textId="77777777" w:rsidR="00A53A5B" w:rsidRPr="00E65B7B" w:rsidRDefault="00A53A5B" w:rsidP="00A53A5B">
      <w:pPr>
        <w:pStyle w:val="A"/>
      </w:pPr>
      <w:r w:rsidRPr="00E65B7B">
        <w:t>C.</w:t>
      </w:r>
      <w:r w:rsidRPr="00E65B7B">
        <w:tab/>
        <w:t>Use observations to make relative comparisons between the amount of daylight in the winter to the amount of daylight in the spring or fall.</w:t>
      </w:r>
    </w:p>
    <w:p w14:paraId="3A63B286" w14:textId="77777777" w:rsidR="00A53A5B" w:rsidRPr="00E65B7B" w:rsidRDefault="00A53A5B" w:rsidP="00A53A5B">
      <w:pPr>
        <w:pStyle w:val="AuthorityNote"/>
      </w:pPr>
      <w:r w:rsidRPr="00E65B7B">
        <w:t>AUTHORITY NOTE:</w:t>
      </w:r>
      <w:r w:rsidRPr="00E65B7B">
        <w:tab/>
        <w:t>Promulgated in accordance with R.S. 17:24.4.</w:t>
      </w:r>
    </w:p>
    <w:p w14:paraId="1DC49320" w14:textId="77777777" w:rsidR="00A53A5B" w:rsidRPr="00E65B7B" w:rsidRDefault="00A53A5B" w:rsidP="00A53A5B">
      <w:pPr>
        <w:pStyle w:val="HistoricalNote"/>
      </w:pPr>
      <w:r>
        <w:t>HISTORICAL NOTE:</w:t>
      </w:r>
      <w:r>
        <w:tab/>
        <w:t>Promulgated by the Board of Elementary and Secondary Education, LR 44:1426 (August 2018).</w:t>
      </w:r>
    </w:p>
    <w:p w14:paraId="194D014D" w14:textId="77777777" w:rsidR="00A53A5B" w:rsidRPr="00E65B7B" w:rsidRDefault="00A53A5B" w:rsidP="00A53A5B">
      <w:pPr>
        <w:pStyle w:val="Chapter"/>
      </w:pPr>
      <w:bookmarkStart w:id="932" w:name="_Toc125623603"/>
      <w:r w:rsidRPr="00E65B7B">
        <w:t>Subchapter C.</w:t>
      </w:r>
      <w:r w:rsidRPr="00E65B7B">
        <w:tab/>
        <w:t>Second Grade</w:t>
      </w:r>
      <w:bookmarkEnd w:id="932"/>
    </w:p>
    <w:p w14:paraId="3A37B62C" w14:textId="77777777" w:rsidR="00A53A5B" w:rsidRPr="00E65B7B" w:rsidRDefault="00A53A5B" w:rsidP="00A53A5B">
      <w:pPr>
        <w:pStyle w:val="Section"/>
      </w:pPr>
      <w:bookmarkStart w:id="933" w:name="_Toc125623604"/>
      <w:r w:rsidRPr="00E65B7B">
        <w:t>§9710.</w:t>
      </w:r>
      <w:r w:rsidRPr="00E65B7B">
        <w:tab/>
        <w:t>Matter and Its Interactions</w:t>
      </w:r>
      <w:bookmarkEnd w:id="933"/>
    </w:p>
    <w:p w14:paraId="06548F9A" w14:textId="77777777" w:rsidR="00A53A5B" w:rsidRPr="00E65B7B" w:rsidRDefault="00A53A5B" w:rsidP="00A53A5B">
      <w:pPr>
        <w:pStyle w:val="A"/>
      </w:pPr>
      <w:r w:rsidRPr="00E65B7B">
        <w:t>A.</w:t>
      </w:r>
      <w:r w:rsidRPr="00E65B7B">
        <w:tab/>
        <w:t>Use data to describe different kinds of materials by their observable properties (e.g., color, texture).</w:t>
      </w:r>
    </w:p>
    <w:p w14:paraId="7515C3B6" w14:textId="77777777" w:rsidR="00A53A5B" w:rsidRPr="00E65B7B" w:rsidRDefault="00A53A5B" w:rsidP="00A53A5B">
      <w:pPr>
        <w:pStyle w:val="A"/>
      </w:pPr>
      <w:r w:rsidRPr="00E65B7B">
        <w:t>B.</w:t>
      </w:r>
      <w:r w:rsidRPr="00E65B7B">
        <w:tab/>
        <w:t>Use data to classify different kinds of materials by their observable properties (e.g., color, texture).</w:t>
      </w:r>
    </w:p>
    <w:p w14:paraId="5F0202DE" w14:textId="77777777" w:rsidR="00A53A5B" w:rsidRPr="00E65B7B" w:rsidRDefault="00A53A5B" w:rsidP="00A53A5B">
      <w:pPr>
        <w:pStyle w:val="A"/>
      </w:pPr>
      <w:r w:rsidRPr="00E65B7B">
        <w:t>C.</w:t>
      </w:r>
      <w:r w:rsidRPr="00E65B7B">
        <w:tab/>
        <w:t>Match a property of a material (e.g., hard, flexible, absorbent) to a potential purpose (e.g., hardness of a wooden shelf results in it being better suited for supporting materials than a soft sponge).</w:t>
      </w:r>
    </w:p>
    <w:p w14:paraId="6B34F243" w14:textId="77777777" w:rsidR="00A53A5B" w:rsidRPr="00E65B7B" w:rsidRDefault="00A53A5B" w:rsidP="00A53A5B">
      <w:pPr>
        <w:pStyle w:val="A"/>
      </w:pPr>
      <w:r w:rsidRPr="00E65B7B">
        <w:t>D.</w:t>
      </w:r>
      <w:r w:rsidRPr="00E65B7B">
        <w:tab/>
        <w:t>Identify how a variety of objects can be built up from a small set of pieces.</w:t>
      </w:r>
    </w:p>
    <w:p w14:paraId="693ED897" w14:textId="77777777" w:rsidR="00A53A5B" w:rsidRPr="00E65B7B" w:rsidRDefault="00A53A5B" w:rsidP="00A53A5B">
      <w:pPr>
        <w:pStyle w:val="A"/>
      </w:pPr>
      <w:r w:rsidRPr="00E65B7B">
        <w:t>E.</w:t>
      </w:r>
      <w:r w:rsidRPr="00E65B7B">
        <w:tab/>
        <w:t>Identify examples of heating substances which cause changes that are sometimes reversible and sometimes not.</w:t>
      </w:r>
    </w:p>
    <w:p w14:paraId="2B081A8F" w14:textId="77777777" w:rsidR="00A53A5B" w:rsidRPr="00E65B7B" w:rsidRDefault="00A53A5B" w:rsidP="00A53A5B">
      <w:pPr>
        <w:pStyle w:val="A"/>
      </w:pPr>
      <w:r w:rsidRPr="00E65B7B">
        <w:t>F.</w:t>
      </w:r>
      <w:r w:rsidRPr="00E65B7B">
        <w:tab/>
        <w:t>Identify examples of cooling substances which cause changes that are sometimes reversible and sometimes not.</w:t>
      </w:r>
    </w:p>
    <w:p w14:paraId="70EFA388" w14:textId="77777777" w:rsidR="00A53A5B" w:rsidRPr="00E65B7B" w:rsidRDefault="00A53A5B" w:rsidP="00A53A5B">
      <w:pPr>
        <w:pStyle w:val="AuthorityNote"/>
      </w:pPr>
      <w:r w:rsidRPr="00E65B7B">
        <w:t>AUTHORITY NOTE:</w:t>
      </w:r>
      <w:r w:rsidRPr="00E65B7B">
        <w:tab/>
        <w:t>Promulgated in accordance with R.S. 17:24.4.</w:t>
      </w:r>
    </w:p>
    <w:p w14:paraId="34619277" w14:textId="77777777" w:rsidR="00A53A5B" w:rsidRPr="00E65B7B" w:rsidRDefault="00A53A5B" w:rsidP="00A53A5B">
      <w:pPr>
        <w:pStyle w:val="HistoricalNote"/>
      </w:pPr>
      <w:r>
        <w:t>HISTORICAL NOTE:</w:t>
      </w:r>
      <w:r>
        <w:tab/>
        <w:t>Promulgated by the Board of Elementary and Secondary Education, LR 44:1426 (August 2018).</w:t>
      </w:r>
    </w:p>
    <w:p w14:paraId="1E3CB507" w14:textId="77777777" w:rsidR="00A53A5B" w:rsidRPr="00E65B7B" w:rsidRDefault="00A53A5B" w:rsidP="00A53A5B">
      <w:pPr>
        <w:pStyle w:val="Section"/>
      </w:pPr>
      <w:bookmarkStart w:id="934" w:name="_Toc125623605"/>
      <w:r w:rsidRPr="00E65B7B">
        <w:t>§9711.</w:t>
      </w:r>
      <w:r w:rsidRPr="00E65B7B">
        <w:tab/>
        <w:t>Ecosystems: Interactions, Energy, and Dynamics</w:t>
      </w:r>
      <w:bookmarkEnd w:id="934"/>
    </w:p>
    <w:p w14:paraId="19F98032" w14:textId="77777777" w:rsidR="00A53A5B" w:rsidRPr="00E65B7B" w:rsidRDefault="00A53A5B" w:rsidP="00A53A5B">
      <w:pPr>
        <w:pStyle w:val="A"/>
      </w:pPr>
      <w:r w:rsidRPr="00E65B7B">
        <w:t>A.</w:t>
      </w:r>
      <w:r w:rsidRPr="00E65B7B">
        <w:tab/>
        <w:t>Use data to describe that plants need water and light to grow.</w:t>
      </w:r>
    </w:p>
    <w:p w14:paraId="13B7CFEA" w14:textId="77777777" w:rsidR="00A53A5B" w:rsidRPr="00E65B7B" w:rsidRDefault="00A53A5B" w:rsidP="00A53A5B">
      <w:pPr>
        <w:pStyle w:val="A"/>
      </w:pPr>
      <w:r w:rsidRPr="00E65B7B">
        <w:t>B.</w:t>
      </w:r>
      <w:r w:rsidRPr="00E65B7B">
        <w:tab/>
        <w:t>Identify that plants need animals to move their seeds around.</w:t>
      </w:r>
    </w:p>
    <w:p w14:paraId="0DAFFE01" w14:textId="77777777" w:rsidR="00A53A5B" w:rsidRPr="00E65B7B" w:rsidRDefault="00A53A5B" w:rsidP="00A53A5B">
      <w:pPr>
        <w:pStyle w:val="A"/>
      </w:pPr>
      <w:r w:rsidRPr="00E65B7B">
        <w:t>C.</w:t>
      </w:r>
      <w:r w:rsidRPr="00E65B7B">
        <w:tab/>
        <w:t>Identify a simple model that mimics the function of an animal in dispersing seeds or pollinating plants.</w:t>
      </w:r>
    </w:p>
    <w:p w14:paraId="33B03678" w14:textId="77777777" w:rsidR="00A53A5B" w:rsidRPr="00E65B7B" w:rsidRDefault="00A53A5B" w:rsidP="00A53A5B">
      <w:pPr>
        <w:pStyle w:val="AuthorityNote"/>
      </w:pPr>
      <w:r w:rsidRPr="00E65B7B">
        <w:t>AUTHORITY NOTE:</w:t>
      </w:r>
      <w:r w:rsidRPr="00E65B7B">
        <w:tab/>
        <w:t>Promulgated in accordance with R.S. 17:24.4.</w:t>
      </w:r>
    </w:p>
    <w:p w14:paraId="0A2665B9" w14:textId="77777777" w:rsidR="00A53A5B" w:rsidRPr="00E65B7B" w:rsidRDefault="00A53A5B" w:rsidP="00A53A5B">
      <w:pPr>
        <w:pStyle w:val="HistoricalNote"/>
      </w:pPr>
      <w:r>
        <w:t>HISTORICAL NOTE:</w:t>
      </w:r>
      <w:r>
        <w:tab/>
        <w:t>Promulgated by the Board of Elementary and Secondary Education, LR 44:1426 (August 2018).</w:t>
      </w:r>
    </w:p>
    <w:p w14:paraId="7E1932A9" w14:textId="77777777" w:rsidR="00A53A5B" w:rsidRPr="00E65B7B" w:rsidRDefault="00A53A5B" w:rsidP="00A53A5B">
      <w:pPr>
        <w:pStyle w:val="Section"/>
      </w:pPr>
      <w:bookmarkStart w:id="935" w:name="_Toc125623606"/>
      <w:r w:rsidRPr="00E65B7B">
        <w:t>§9712.</w:t>
      </w:r>
      <w:r w:rsidRPr="00E65B7B">
        <w:tab/>
        <w:t>Biological Evolution: Unity and Diversity</w:t>
      </w:r>
      <w:bookmarkEnd w:id="935"/>
    </w:p>
    <w:p w14:paraId="27B97009" w14:textId="77777777" w:rsidR="00A53A5B" w:rsidRPr="00E65B7B" w:rsidRDefault="00A53A5B" w:rsidP="00A53A5B">
      <w:pPr>
        <w:pStyle w:val="A"/>
      </w:pPr>
      <w:r w:rsidRPr="00E65B7B">
        <w:t>A.</w:t>
      </w:r>
      <w:r w:rsidRPr="00E65B7B">
        <w:tab/>
        <w:t>Make observations to explain that different kinds of living things live in different habitats on land and in water.</w:t>
      </w:r>
    </w:p>
    <w:p w14:paraId="100BDFD1" w14:textId="77777777" w:rsidR="00A53A5B" w:rsidRPr="00E65B7B" w:rsidRDefault="00A53A5B" w:rsidP="00A53A5B">
      <w:pPr>
        <w:pStyle w:val="AuthorityNote"/>
      </w:pPr>
      <w:r w:rsidRPr="00E65B7B">
        <w:t>AUTHORITY NOTE:</w:t>
      </w:r>
      <w:r w:rsidRPr="00E65B7B">
        <w:tab/>
        <w:t>Promulgated in accordance with R.S. 17:24.4.</w:t>
      </w:r>
    </w:p>
    <w:p w14:paraId="32960089" w14:textId="77777777" w:rsidR="00A53A5B" w:rsidRPr="00E65B7B" w:rsidRDefault="00A53A5B" w:rsidP="00A53A5B">
      <w:pPr>
        <w:pStyle w:val="HistoricalNote"/>
      </w:pPr>
      <w:r>
        <w:t>HISTORICAL NOTE:</w:t>
      </w:r>
      <w:r>
        <w:tab/>
        <w:t>Promulgated by the Board of Elementary and Secondary Education, LR 44:1426 (August 2018).</w:t>
      </w:r>
    </w:p>
    <w:p w14:paraId="3F9F56AB" w14:textId="77777777" w:rsidR="00A53A5B" w:rsidRPr="00E65B7B" w:rsidRDefault="00A53A5B" w:rsidP="00A53A5B">
      <w:pPr>
        <w:pStyle w:val="Section"/>
      </w:pPr>
      <w:bookmarkStart w:id="936" w:name="_Toc125623607"/>
      <w:r w:rsidRPr="00E65B7B">
        <w:t>§9713.</w:t>
      </w:r>
      <w:r w:rsidRPr="00E65B7B">
        <w:tab/>
        <w:t>Earth’s Place in the Universe</w:t>
      </w:r>
      <w:bookmarkEnd w:id="936"/>
    </w:p>
    <w:p w14:paraId="5ECCC239" w14:textId="77777777" w:rsidR="00A53A5B" w:rsidRPr="00E65B7B" w:rsidRDefault="00A53A5B" w:rsidP="00A53A5B">
      <w:pPr>
        <w:pStyle w:val="A"/>
      </w:pPr>
      <w:r w:rsidRPr="00E65B7B">
        <w:t>A.</w:t>
      </w:r>
      <w:r w:rsidRPr="00E65B7B">
        <w:tab/>
        <w:t>Use evidence to understand that some Earth events happen quickly and can be observed (e.g., flood, volcano eruption, earthquake, or erosion of soil).</w:t>
      </w:r>
    </w:p>
    <w:p w14:paraId="7043F852" w14:textId="77777777" w:rsidR="00A53A5B" w:rsidRPr="00E65B7B" w:rsidRDefault="00A53A5B" w:rsidP="00A53A5B">
      <w:pPr>
        <w:pStyle w:val="A"/>
      </w:pPr>
      <w:r w:rsidRPr="00E65B7B">
        <w:t>B.</w:t>
      </w:r>
      <w:r w:rsidRPr="00E65B7B">
        <w:tab/>
        <w:t>Use evidence to understand that some Earth events happen slowly (e.g., erosion or weathering of rocks).</w:t>
      </w:r>
    </w:p>
    <w:p w14:paraId="7A9A460A" w14:textId="77777777" w:rsidR="00A53A5B" w:rsidRPr="00E65B7B" w:rsidRDefault="00A53A5B" w:rsidP="00A53A5B">
      <w:pPr>
        <w:pStyle w:val="AuthorityNote"/>
      </w:pPr>
      <w:r w:rsidRPr="00E65B7B">
        <w:t>AUTHORITY NOTE:</w:t>
      </w:r>
      <w:r w:rsidRPr="00E65B7B">
        <w:tab/>
        <w:t>Promulgated in accordance with R.S. 17:24.4.</w:t>
      </w:r>
    </w:p>
    <w:p w14:paraId="0B7DEF56" w14:textId="77777777" w:rsidR="00A53A5B" w:rsidRDefault="00A53A5B" w:rsidP="00A53A5B">
      <w:pPr>
        <w:pStyle w:val="HistoricalNote"/>
      </w:pPr>
      <w:r>
        <w:t>HISTORICAL NOTE:</w:t>
      </w:r>
      <w:r>
        <w:tab/>
        <w:t>Promulgated by the Board of Elementary and Secondary Education, LR 44:1427 (August 2018).</w:t>
      </w:r>
    </w:p>
    <w:p w14:paraId="795379E6" w14:textId="77777777" w:rsidR="00A53A5B" w:rsidRPr="00E65B7B" w:rsidRDefault="00A53A5B" w:rsidP="00A53A5B">
      <w:pPr>
        <w:pStyle w:val="Section"/>
      </w:pPr>
      <w:bookmarkStart w:id="937" w:name="_Toc125623608"/>
      <w:r w:rsidRPr="00E65B7B">
        <w:t>§9714.</w:t>
      </w:r>
      <w:r w:rsidRPr="00E65B7B">
        <w:tab/>
        <w:t>Earth’s Systems</w:t>
      </w:r>
      <w:bookmarkEnd w:id="937"/>
    </w:p>
    <w:p w14:paraId="12786D96" w14:textId="77777777" w:rsidR="00A53A5B" w:rsidRPr="00E65B7B" w:rsidRDefault="00A53A5B" w:rsidP="00A53A5B">
      <w:pPr>
        <w:pStyle w:val="A"/>
      </w:pPr>
      <w:r w:rsidRPr="00E65B7B">
        <w:t>A.</w:t>
      </w:r>
      <w:r w:rsidRPr="00E65B7B">
        <w:tab/>
        <w:t>Identify a solution (e.g., using shrubs, grass, or trees) to slow or prevent wind from changing the shape of the land.</w:t>
      </w:r>
    </w:p>
    <w:p w14:paraId="3110BEE0" w14:textId="77777777" w:rsidR="00A53A5B" w:rsidRPr="00E65B7B" w:rsidRDefault="00A53A5B" w:rsidP="00A53A5B">
      <w:pPr>
        <w:pStyle w:val="A"/>
      </w:pPr>
      <w:r w:rsidRPr="00E65B7B">
        <w:t>B.</w:t>
      </w:r>
      <w:r w:rsidRPr="00E65B7B">
        <w:tab/>
        <w:t>Identify a solution (e.g., using shrubs, grass, or trees) to slow or prevent water from changing the shape of the land.</w:t>
      </w:r>
    </w:p>
    <w:p w14:paraId="6A7777BB" w14:textId="77777777" w:rsidR="00A53A5B" w:rsidRPr="00E65B7B" w:rsidRDefault="00A53A5B" w:rsidP="00A53A5B">
      <w:pPr>
        <w:pStyle w:val="A"/>
      </w:pPr>
      <w:r w:rsidRPr="00E65B7B">
        <w:t>C.</w:t>
      </w:r>
      <w:r w:rsidRPr="00E65B7B">
        <w:tab/>
        <w:t>Use a model to identify land features and bodies of water (e.g., hill, lake) in an area using a model.</w:t>
      </w:r>
    </w:p>
    <w:p w14:paraId="04393168" w14:textId="77777777" w:rsidR="00A53A5B" w:rsidRPr="00E65B7B" w:rsidRDefault="00A53A5B" w:rsidP="00A53A5B">
      <w:pPr>
        <w:pStyle w:val="A"/>
      </w:pPr>
      <w:r w:rsidRPr="00E65B7B">
        <w:t>D.</w:t>
      </w:r>
      <w:r w:rsidRPr="00E65B7B">
        <w:tab/>
        <w:t>Use information to identify that water is found in many types of places.</w:t>
      </w:r>
    </w:p>
    <w:p w14:paraId="2129088C" w14:textId="77777777" w:rsidR="00A53A5B" w:rsidRPr="00E65B7B" w:rsidRDefault="00A53A5B" w:rsidP="00A53A5B">
      <w:pPr>
        <w:pStyle w:val="A"/>
      </w:pPr>
      <w:r w:rsidRPr="00E65B7B">
        <w:t>E.</w:t>
      </w:r>
      <w:r w:rsidRPr="00E65B7B">
        <w:tab/>
        <w:t>Use information to identify that that water exists as solid ice and in liquid form.</w:t>
      </w:r>
    </w:p>
    <w:p w14:paraId="3E39AB51" w14:textId="77777777" w:rsidR="00A53A5B" w:rsidRPr="00E65B7B" w:rsidRDefault="00A53A5B" w:rsidP="00A53A5B">
      <w:pPr>
        <w:pStyle w:val="AuthorityNote"/>
      </w:pPr>
      <w:r w:rsidRPr="00E65B7B">
        <w:t>AUTHORITY NOTE:</w:t>
      </w:r>
      <w:r w:rsidRPr="00E65B7B">
        <w:tab/>
        <w:t>Promulgated in accordance with R.S. 17:24.4.</w:t>
      </w:r>
    </w:p>
    <w:p w14:paraId="456E0EB4" w14:textId="77777777" w:rsidR="00A53A5B" w:rsidRDefault="00A53A5B" w:rsidP="00A53A5B">
      <w:pPr>
        <w:pStyle w:val="HistoricalNote"/>
      </w:pPr>
      <w:r>
        <w:t>HISTORICAL NOTE:</w:t>
      </w:r>
      <w:r>
        <w:tab/>
        <w:t>Promulgated by the Board of Elementary and Secondary Education, LR 44:1427 (August 2018).</w:t>
      </w:r>
    </w:p>
    <w:p w14:paraId="2A36E5C9" w14:textId="77777777" w:rsidR="00A53A5B" w:rsidRDefault="00A53A5B" w:rsidP="00A53A5B">
      <w:pPr>
        <w:pStyle w:val="Chapter"/>
      </w:pPr>
      <w:bookmarkStart w:id="938" w:name="_Toc125623609"/>
      <w:r w:rsidRPr="00E65B7B">
        <w:t>Subchapter D.</w:t>
      </w:r>
      <w:r w:rsidRPr="00E65B7B">
        <w:tab/>
        <w:t>Third Grade</w:t>
      </w:r>
      <w:bookmarkEnd w:id="938"/>
    </w:p>
    <w:p w14:paraId="171A140F" w14:textId="77777777" w:rsidR="00A53A5B" w:rsidRPr="00E65B7B" w:rsidRDefault="00A53A5B" w:rsidP="00A53A5B">
      <w:pPr>
        <w:pStyle w:val="Section"/>
      </w:pPr>
      <w:bookmarkStart w:id="939" w:name="_Toc125623610"/>
      <w:r w:rsidRPr="00E65B7B">
        <w:t>§9715.</w:t>
      </w:r>
      <w:r w:rsidRPr="00E65B7B">
        <w:tab/>
        <w:t>Motion and Stability: Forces and Interactions</w:t>
      </w:r>
      <w:bookmarkEnd w:id="939"/>
    </w:p>
    <w:p w14:paraId="5E80343A" w14:textId="77777777" w:rsidR="00A53A5B" w:rsidRPr="00E65B7B" w:rsidRDefault="00A53A5B" w:rsidP="00A53A5B">
      <w:pPr>
        <w:pStyle w:val="A"/>
      </w:pPr>
      <w:r w:rsidRPr="00E65B7B">
        <w:t>A.</w:t>
      </w:r>
      <w:r w:rsidRPr="00E65B7B">
        <w:tab/>
        <w:t>Identify ways to change the motion of an object (e.g., number, size, or direction of forces).</w:t>
      </w:r>
    </w:p>
    <w:p w14:paraId="7760786C" w14:textId="77777777" w:rsidR="00A53A5B" w:rsidRPr="00E65B7B" w:rsidRDefault="00A53A5B" w:rsidP="00A53A5B">
      <w:pPr>
        <w:pStyle w:val="A"/>
      </w:pPr>
      <w:r w:rsidRPr="00E65B7B">
        <w:t>B.</w:t>
      </w:r>
      <w:r w:rsidRPr="00E65B7B">
        <w:tab/>
        <w:t>Describe how objects in contact exert forces on each other.</w:t>
      </w:r>
    </w:p>
    <w:p w14:paraId="4AF8C1E4" w14:textId="77777777" w:rsidR="00A53A5B" w:rsidRPr="00E65B7B" w:rsidRDefault="00A53A5B" w:rsidP="00A53A5B">
      <w:pPr>
        <w:pStyle w:val="A"/>
      </w:pPr>
      <w:r w:rsidRPr="00E65B7B">
        <w:t>C.</w:t>
      </w:r>
      <w:r w:rsidRPr="00E65B7B">
        <w:tab/>
        <w:t>Describe the patterns of an object’s motion in various situations (e.g., a pendulum swinging, a ball moving on a curved track, a magnet repelling another magnet).</w:t>
      </w:r>
    </w:p>
    <w:p w14:paraId="44332F01" w14:textId="77777777" w:rsidR="00A53A5B" w:rsidRPr="00E65B7B" w:rsidRDefault="00A53A5B" w:rsidP="00A53A5B">
      <w:pPr>
        <w:pStyle w:val="A"/>
      </w:pPr>
      <w:r w:rsidRPr="00E65B7B">
        <w:t>D.</w:t>
      </w:r>
      <w:r w:rsidRPr="00E65B7B">
        <w:tab/>
        <w:t>Predict future motion of an object given its pattern of motion.</w:t>
      </w:r>
    </w:p>
    <w:p w14:paraId="7A9F17C5" w14:textId="77777777" w:rsidR="00A53A5B" w:rsidRPr="00E65B7B" w:rsidRDefault="00A53A5B" w:rsidP="00A53A5B">
      <w:pPr>
        <w:pStyle w:val="A"/>
      </w:pPr>
      <w:r w:rsidRPr="00E65B7B">
        <w:t>E.</w:t>
      </w:r>
      <w:r w:rsidRPr="00E65B7B">
        <w:tab/>
        <w:t>Ask questions to identify cause and effect relationships of magnetic interactions between two objects not in contact with each other (e.g., how the orientation of magnets affects the direction of the magnetic force).</w:t>
      </w:r>
    </w:p>
    <w:p w14:paraId="445FDBAC" w14:textId="77777777" w:rsidR="00A53A5B" w:rsidRPr="00E65B7B" w:rsidRDefault="00A53A5B" w:rsidP="00A53A5B">
      <w:pPr>
        <w:pStyle w:val="A"/>
      </w:pPr>
      <w:r w:rsidRPr="00E65B7B">
        <w:t>F.</w:t>
      </w:r>
      <w:r w:rsidRPr="00E65B7B">
        <w:tab/>
        <w:t>Ask questions to identify cause and effect relationships of electric interactions (e.g., the force on hair from an electrically charged balloon) between two objects not in contact with each other (e.g., how the distance between objects affects the strength of the force).</w:t>
      </w:r>
    </w:p>
    <w:p w14:paraId="2C7B401C" w14:textId="77777777" w:rsidR="00A53A5B" w:rsidRPr="00E65B7B" w:rsidRDefault="00A53A5B" w:rsidP="00A53A5B">
      <w:pPr>
        <w:pStyle w:val="A"/>
      </w:pPr>
      <w:r w:rsidRPr="00E65B7B">
        <w:t>G.</w:t>
      </w:r>
      <w:r w:rsidRPr="00E65B7B">
        <w:tab/>
        <w:t>Identify and describe the scientific ideas necessary for solving a given problem about magnets (e.g., size of the force depends on the properties of objects, distance between the objects, and orientation of magnetic objects relative to one another).</w:t>
      </w:r>
    </w:p>
    <w:p w14:paraId="0F5737DC" w14:textId="77777777" w:rsidR="00A53A5B" w:rsidRPr="00E65B7B" w:rsidRDefault="00A53A5B" w:rsidP="00A53A5B">
      <w:pPr>
        <w:pStyle w:val="AuthorityNote"/>
      </w:pPr>
      <w:r w:rsidRPr="00E65B7B">
        <w:t>AUTHORITY NOTE:</w:t>
      </w:r>
      <w:r w:rsidRPr="00E65B7B">
        <w:tab/>
        <w:t>Promulgated in accordance with R.S. 17:24.4.</w:t>
      </w:r>
    </w:p>
    <w:p w14:paraId="2006A38D" w14:textId="77777777" w:rsidR="00A53A5B" w:rsidRDefault="00A53A5B" w:rsidP="00A53A5B">
      <w:pPr>
        <w:pStyle w:val="HistoricalNote"/>
      </w:pPr>
      <w:r>
        <w:t>HISTORICAL NOTE:</w:t>
      </w:r>
      <w:r>
        <w:tab/>
        <w:t>Promulgated by the Board of Elementary and Secondary Education, LR 44:1427 (August 2018).</w:t>
      </w:r>
    </w:p>
    <w:p w14:paraId="39BD2DA4" w14:textId="77777777" w:rsidR="00A53A5B" w:rsidRPr="00E65B7B" w:rsidRDefault="00A53A5B" w:rsidP="00A53A5B">
      <w:pPr>
        <w:pStyle w:val="Section"/>
      </w:pPr>
      <w:bookmarkStart w:id="940" w:name="_Toc125623611"/>
      <w:r w:rsidRPr="00E65B7B">
        <w:t>§9716.</w:t>
      </w:r>
      <w:r w:rsidRPr="00E65B7B">
        <w:tab/>
        <w:t>From Molecules to Organisms: Structures and Processes</w:t>
      </w:r>
      <w:bookmarkEnd w:id="940"/>
    </w:p>
    <w:p w14:paraId="298CC91E" w14:textId="77777777" w:rsidR="00A53A5B" w:rsidRPr="00E65B7B" w:rsidRDefault="00A53A5B" w:rsidP="00A53A5B">
      <w:pPr>
        <w:pStyle w:val="A"/>
      </w:pPr>
      <w:r w:rsidRPr="00E65B7B">
        <w:t>A.</w:t>
      </w:r>
      <w:r w:rsidRPr="00E65B7B">
        <w:tab/>
        <w:t>Identify that organisms have unique and diverse life cycles.</w:t>
      </w:r>
    </w:p>
    <w:p w14:paraId="190C43E4" w14:textId="77777777" w:rsidR="00A53A5B" w:rsidRPr="00E65B7B" w:rsidRDefault="00A53A5B" w:rsidP="00A53A5B">
      <w:pPr>
        <w:pStyle w:val="A"/>
      </w:pPr>
      <w:r w:rsidRPr="00E65B7B">
        <w:t>B.</w:t>
      </w:r>
      <w:r w:rsidRPr="00E65B7B">
        <w:tab/>
        <w:t>Identify a common pattern between models of different life cycles.</w:t>
      </w:r>
    </w:p>
    <w:p w14:paraId="069539F4" w14:textId="77777777" w:rsidR="00A53A5B" w:rsidRPr="00E65B7B" w:rsidRDefault="00A53A5B" w:rsidP="00A53A5B">
      <w:pPr>
        <w:pStyle w:val="AuthorityNote"/>
      </w:pPr>
      <w:r w:rsidRPr="00E65B7B">
        <w:t>AUTHORITY NOTE:</w:t>
      </w:r>
      <w:r w:rsidRPr="00E65B7B">
        <w:tab/>
        <w:t>Promulgated in accordance with R.S. 17:24.4.</w:t>
      </w:r>
    </w:p>
    <w:p w14:paraId="25DCFAFE" w14:textId="77777777" w:rsidR="00A53A5B" w:rsidRPr="00E65B7B" w:rsidRDefault="00A53A5B" w:rsidP="00A53A5B">
      <w:pPr>
        <w:pStyle w:val="HistoricalNote"/>
      </w:pPr>
      <w:r>
        <w:t>HISTORICAL NOTE:</w:t>
      </w:r>
      <w:r>
        <w:tab/>
        <w:t>Promulgated by the Board of Elementary and Secondary Education, LR 44:1427 (August 2018).</w:t>
      </w:r>
    </w:p>
    <w:p w14:paraId="2995A257" w14:textId="77777777" w:rsidR="00A53A5B" w:rsidRPr="00E65B7B" w:rsidRDefault="00A53A5B" w:rsidP="00A53A5B">
      <w:pPr>
        <w:pStyle w:val="Section"/>
      </w:pPr>
      <w:bookmarkStart w:id="941" w:name="_Toc125623612"/>
      <w:r w:rsidRPr="00E65B7B">
        <w:t>§9717.</w:t>
      </w:r>
      <w:r w:rsidRPr="00E65B7B">
        <w:tab/>
        <w:t>Ecosystems: Interactions, Energy, and Dynamics</w:t>
      </w:r>
      <w:bookmarkEnd w:id="941"/>
    </w:p>
    <w:p w14:paraId="6C81A2B1" w14:textId="77777777" w:rsidR="00A53A5B" w:rsidRPr="00E65B7B" w:rsidRDefault="00A53A5B" w:rsidP="00A53A5B">
      <w:pPr>
        <w:pStyle w:val="A"/>
      </w:pPr>
      <w:r w:rsidRPr="00E65B7B">
        <w:t>A.</w:t>
      </w:r>
      <w:r w:rsidRPr="00E65B7B">
        <w:tab/>
        <w:t>Describe that animals within a group help the group obtain food for survival, defend themselves, and survive changes in their ecosystem.</w:t>
      </w:r>
    </w:p>
    <w:p w14:paraId="444B5E41" w14:textId="77777777" w:rsidR="00A53A5B" w:rsidRPr="00E65B7B" w:rsidRDefault="00A53A5B" w:rsidP="00A53A5B">
      <w:pPr>
        <w:pStyle w:val="AuthorityNote"/>
      </w:pPr>
      <w:r w:rsidRPr="00E65B7B">
        <w:t>AUTHORITY NOTE:</w:t>
      </w:r>
      <w:r w:rsidRPr="00E65B7B">
        <w:tab/>
        <w:t>Promulgated in accordance with R.S. 17:24.4.</w:t>
      </w:r>
    </w:p>
    <w:p w14:paraId="1A6BCA7E" w14:textId="77777777" w:rsidR="00A53A5B" w:rsidRPr="00E65B7B" w:rsidRDefault="00A53A5B" w:rsidP="00A53A5B">
      <w:pPr>
        <w:pStyle w:val="HistoricalNote"/>
      </w:pPr>
      <w:r>
        <w:t>HISTORICAL NOTE:</w:t>
      </w:r>
      <w:r>
        <w:tab/>
        <w:t>Promulgated by the Board of Elementary and Secondary Education, LR 44:1427 (August 2018).</w:t>
      </w:r>
    </w:p>
    <w:p w14:paraId="34440650" w14:textId="77777777" w:rsidR="00A53A5B" w:rsidRPr="00E65B7B" w:rsidRDefault="00A53A5B" w:rsidP="00A53A5B">
      <w:pPr>
        <w:pStyle w:val="Section"/>
      </w:pPr>
      <w:bookmarkStart w:id="942" w:name="_Toc125623613"/>
      <w:r w:rsidRPr="00E65B7B">
        <w:t>§9718.</w:t>
      </w:r>
      <w:r w:rsidRPr="00E65B7B">
        <w:tab/>
        <w:t>Heredity: Inheritance and Variation of Traits</w:t>
      </w:r>
      <w:bookmarkEnd w:id="942"/>
    </w:p>
    <w:p w14:paraId="30B2E9EE" w14:textId="77777777" w:rsidR="00A53A5B" w:rsidRPr="00E65B7B" w:rsidRDefault="00A53A5B" w:rsidP="00A53A5B">
      <w:pPr>
        <w:pStyle w:val="A"/>
      </w:pPr>
      <w:r w:rsidRPr="00E65B7B">
        <w:t>A.</w:t>
      </w:r>
      <w:r w:rsidRPr="00E65B7B">
        <w:tab/>
        <w:t>Identify similarities in the traits of a parent and the traits of an offspring.</w:t>
      </w:r>
    </w:p>
    <w:p w14:paraId="5AC51225" w14:textId="77777777" w:rsidR="00A53A5B" w:rsidRPr="00E65B7B" w:rsidRDefault="00A53A5B" w:rsidP="00A53A5B">
      <w:pPr>
        <w:pStyle w:val="A"/>
      </w:pPr>
      <w:r w:rsidRPr="00E65B7B">
        <w:t>B.</w:t>
      </w:r>
      <w:r w:rsidRPr="00E65B7B">
        <w:tab/>
        <w:t>Identify that characteristics of organisms are inherited from their parents.</w:t>
      </w:r>
    </w:p>
    <w:p w14:paraId="5556089B" w14:textId="77777777" w:rsidR="00A53A5B" w:rsidRPr="00E65B7B" w:rsidRDefault="00A53A5B" w:rsidP="00A53A5B">
      <w:pPr>
        <w:pStyle w:val="A"/>
      </w:pPr>
      <w:r w:rsidRPr="00E65B7B">
        <w:t>C.</w:t>
      </w:r>
      <w:r w:rsidRPr="00E65B7B">
        <w:tab/>
        <w:t>Identify variations in similar traits in a group of similar organisms.</w:t>
      </w:r>
    </w:p>
    <w:p w14:paraId="6095031D" w14:textId="77777777" w:rsidR="00A53A5B" w:rsidRPr="00E65B7B" w:rsidRDefault="00A53A5B" w:rsidP="00A53A5B">
      <w:pPr>
        <w:pStyle w:val="A"/>
      </w:pPr>
      <w:r w:rsidRPr="00E65B7B">
        <w:t>D.</w:t>
      </w:r>
      <w:r w:rsidRPr="00E65B7B">
        <w:tab/>
        <w:t>Identify examples of inherited traits that vary between organisms of the same type.</w:t>
      </w:r>
    </w:p>
    <w:p w14:paraId="4FA56373" w14:textId="77777777" w:rsidR="00A53A5B" w:rsidRPr="00E65B7B" w:rsidRDefault="00A53A5B" w:rsidP="00A53A5B">
      <w:pPr>
        <w:pStyle w:val="A"/>
      </w:pPr>
      <w:r w:rsidRPr="00E65B7B">
        <w:t>E.</w:t>
      </w:r>
      <w:r w:rsidRPr="00E65B7B">
        <w:tab/>
        <w:t>Identify a cause and effect relationship between an environmental factor and its effect on a given variation in a trait (e.g., not enough water produces plants that have fewer flowers than plants that had more water available).</w:t>
      </w:r>
    </w:p>
    <w:p w14:paraId="16E50C8B" w14:textId="77777777" w:rsidR="00A53A5B" w:rsidRPr="00E65B7B" w:rsidRDefault="00A53A5B" w:rsidP="00A53A5B">
      <w:pPr>
        <w:pStyle w:val="AuthorityNote"/>
      </w:pPr>
      <w:r w:rsidRPr="00E65B7B">
        <w:t>AUTHORITY NOTE:</w:t>
      </w:r>
      <w:r w:rsidRPr="00E65B7B">
        <w:tab/>
        <w:t>Promulgated in accordance with R.S. 17:24.4.</w:t>
      </w:r>
    </w:p>
    <w:p w14:paraId="6C1EFB32" w14:textId="77777777" w:rsidR="00A53A5B" w:rsidRPr="00E65B7B" w:rsidRDefault="00A53A5B" w:rsidP="00A53A5B">
      <w:pPr>
        <w:pStyle w:val="HistoricalNote"/>
      </w:pPr>
      <w:r>
        <w:t>HISTORICAL NOTE:</w:t>
      </w:r>
      <w:r>
        <w:tab/>
        <w:t>Promulgated by the Board of Elementary and Secondary Education, LR 44:1427 (August 2018).</w:t>
      </w:r>
    </w:p>
    <w:p w14:paraId="7B97B109" w14:textId="77777777" w:rsidR="00A53A5B" w:rsidRPr="00E65B7B" w:rsidRDefault="00A53A5B" w:rsidP="00A53A5B">
      <w:pPr>
        <w:pStyle w:val="Section"/>
      </w:pPr>
      <w:bookmarkStart w:id="943" w:name="_Toc125623614"/>
      <w:r w:rsidRPr="00E65B7B">
        <w:t>§9719.</w:t>
      </w:r>
      <w:r w:rsidRPr="00E65B7B">
        <w:tab/>
        <w:t>Biological Evolution: Unity and Diversity</w:t>
      </w:r>
      <w:bookmarkEnd w:id="943"/>
    </w:p>
    <w:p w14:paraId="056F9A7D" w14:textId="77777777" w:rsidR="00A53A5B" w:rsidRPr="00E65B7B" w:rsidRDefault="00A53A5B" w:rsidP="00A53A5B">
      <w:pPr>
        <w:pStyle w:val="A"/>
      </w:pPr>
      <w:r w:rsidRPr="00E65B7B">
        <w:t>A.</w:t>
      </w:r>
      <w:r w:rsidRPr="00E65B7B">
        <w:tab/>
        <w:t>Identify that fossils represent plants and animals that lived long ago.</w:t>
      </w:r>
    </w:p>
    <w:p w14:paraId="25865666" w14:textId="77777777" w:rsidR="00A53A5B" w:rsidRPr="00E65B7B" w:rsidRDefault="00A53A5B" w:rsidP="00A53A5B">
      <w:pPr>
        <w:pStyle w:val="A"/>
      </w:pPr>
      <w:r w:rsidRPr="00E65B7B">
        <w:t>B.</w:t>
      </w:r>
      <w:r w:rsidRPr="00E65B7B">
        <w:tab/>
        <w:t>Identify that fossils provide evidence about the environments in which organisms lived long ago (e.g., fossilized seashells indicate shelled organisms that lived in aquatic environments).</w:t>
      </w:r>
    </w:p>
    <w:p w14:paraId="2DAD483E" w14:textId="77777777" w:rsidR="00A53A5B" w:rsidRPr="00E65B7B" w:rsidRDefault="00A53A5B" w:rsidP="00A53A5B">
      <w:pPr>
        <w:pStyle w:val="A"/>
      </w:pPr>
      <w:r w:rsidRPr="00E65B7B">
        <w:t>C.</w:t>
      </w:r>
      <w:r w:rsidRPr="00E65B7B">
        <w:tab/>
        <w:t>Identify features and characteristics that enable an organism to survive in a particular environment.</w:t>
      </w:r>
    </w:p>
    <w:p w14:paraId="6BB94D69" w14:textId="77777777" w:rsidR="00A53A5B" w:rsidRPr="00E65B7B" w:rsidRDefault="00A53A5B" w:rsidP="00A53A5B">
      <w:pPr>
        <w:pStyle w:val="A"/>
      </w:pPr>
      <w:r w:rsidRPr="00E65B7B">
        <w:t>D.</w:t>
      </w:r>
      <w:r w:rsidRPr="00E65B7B">
        <w:tab/>
        <w:t>Identify features and characteristics that increase an organism's chances of finding mates.</w:t>
      </w:r>
    </w:p>
    <w:p w14:paraId="3EDB9BA6" w14:textId="77777777" w:rsidR="00A53A5B" w:rsidRPr="00E65B7B" w:rsidRDefault="00A53A5B" w:rsidP="00A53A5B">
      <w:pPr>
        <w:pStyle w:val="A"/>
      </w:pPr>
      <w:r w:rsidRPr="00E65B7B">
        <w:t>E.</w:t>
      </w:r>
      <w:r w:rsidRPr="00E65B7B">
        <w:tab/>
        <w:t>Identify features and characteristics that increase an organism's chances of reproducing.</w:t>
      </w:r>
    </w:p>
    <w:p w14:paraId="09EEF55E" w14:textId="77777777" w:rsidR="00A53A5B" w:rsidRPr="00E65B7B" w:rsidRDefault="00A53A5B" w:rsidP="00A53A5B">
      <w:pPr>
        <w:pStyle w:val="A"/>
      </w:pPr>
      <w:r w:rsidRPr="00E65B7B">
        <w:t>F.</w:t>
      </w:r>
      <w:r w:rsidRPr="00E65B7B">
        <w:tab/>
        <w:t>Identify changes in a habitat that would cause some organisms to move to new locations.</w:t>
      </w:r>
    </w:p>
    <w:p w14:paraId="2F47C442" w14:textId="77777777" w:rsidR="00A53A5B" w:rsidRPr="00E65B7B" w:rsidRDefault="00A53A5B" w:rsidP="00A53A5B">
      <w:pPr>
        <w:pStyle w:val="A"/>
      </w:pPr>
      <w:r w:rsidRPr="00E65B7B">
        <w:t>G.</w:t>
      </w:r>
      <w:r w:rsidRPr="00E65B7B">
        <w:tab/>
        <w:t>Identify changes in a habitat that would cause some organisms to die.</w:t>
      </w:r>
    </w:p>
    <w:p w14:paraId="6F40D8C9" w14:textId="77777777" w:rsidR="00A53A5B" w:rsidRPr="00E65B7B" w:rsidRDefault="00A53A5B" w:rsidP="00A53A5B">
      <w:pPr>
        <w:pStyle w:val="A"/>
      </w:pPr>
      <w:r w:rsidRPr="00E65B7B">
        <w:t>H.</w:t>
      </w:r>
      <w:r w:rsidRPr="00E65B7B">
        <w:tab/>
        <w:t>Identify evidence that supports a claim that changes in habitats affect the organisms living there.</w:t>
      </w:r>
    </w:p>
    <w:p w14:paraId="25C99BCB" w14:textId="77777777" w:rsidR="00A53A5B" w:rsidRPr="00E65B7B" w:rsidRDefault="00A53A5B" w:rsidP="00A53A5B">
      <w:pPr>
        <w:pStyle w:val="A"/>
      </w:pPr>
      <w:r w:rsidRPr="00E65B7B">
        <w:t>I.</w:t>
      </w:r>
      <w:r w:rsidRPr="00E65B7B">
        <w:tab/>
        <w:t>Identify a solution to a problem that is caused when the environment changes.</w:t>
      </w:r>
    </w:p>
    <w:p w14:paraId="426A8F7D" w14:textId="77777777" w:rsidR="00A53A5B" w:rsidRPr="00E65B7B" w:rsidRDefault="00A53A5B" w:rsidP="00A53A5B">
      <w:pPr>
        <w:pStyle w:val="AuthorityNote"/>
      </w:pPr>
      <w:r w:rsidRPr="00E65B7B">
        <w:t>AUTHORITY NOTE:</w:t>
      </w:r>
      <w:r w:rsidRPr="00E65B7B">
        <w:tab/>
        <w:t>Promulgated in accordance with R.S. 17:24.4.</w:t>
      </w:r>
    </w:p>
    <w:p w14:paraId="0D0F98F6" w14:textId="77777777" w:rsidR="00A53A5B" w:rsidRPr="00E65B7B" w:rsidRDefault="00A53A5B" w:rsidP="00A53A5B">
      <w:pPr>
        <w:pStyle w:val="HistoricalNote"/>
      </w:pPr>
      <w:r>
        <w:t>HISTORICAL NOTE:</w:t>
      </w:r>
      <w:r>
        <w:tab/>
        <w:t>Promulgated by the Board of Elementary and Secondary Education, LR 44:1427 (August 2018).</w:t>
      </w:r>
    </w:p>
    <w:p w14:paraId="2A6BD415" w14:textId="77777777" w:rsidR="00A53A5B" w:rsidRPr="00E65B7B" w:rsidRDefault="00A53A5B" w:rsidP="00A53A5B">
      <w:pPr>
        <w:pStyle w:val="Section"/>
      </w:pPr>
      <w:bookmarkStart w:id="944" w:name="_Toc125623615"/>
      <w:r w:rsidRPr="00E65B7B">
        <w:t>§9720.</w:t>
      </w:r>
      <w:r w:rsidRPr="00E65B7B">
        <w:tab/>
        <w:t>Earth’s Systems</w:t>
      </w:r>
      <w:bookmarkEnd w:id="944"/>
    </w:p>
    <w:p w14:paraId="05B404BF" w14:textId="77777777" w:rsidR="00A53A5B" w:rsidRPr="00E65B7B" w:rsidRDefault="00A53A5B" w:rsidP="00A53A5B">
      <w:pPr>
        <w:pStyle w:val="A"/>
      </w:pPr>
      <w:r w:rsidRPr="00E65B7B">
        <w:t>A.</w:t>
      </w:r>
      <w:r w:rsidRPr="00E65B7B">
        <w:tab/>
        <w:t>Use data to describe observed weather conditions (e.g., temperature, precipitation, wind direction) during a season.</w:t>
      </w:r>
    </w:p>
    <w:p w14:paraId="6626C211" w14:textId="77777777" w:rsidR="00A53A5B" w:rsidRPr="00E65B7B" w:rsidRDefault="00A53A5B" w:rsidP="00A53A5B">
      <w:pPr>
        <w:pStyle w:val="A"/>
      </w:pPr>
      <w:r w:rsidRPr="00E65B7B">
        <w:t>B.</w:t>
      </w:r>
      <w:r w:rsidRPr="00E65B7B">
        <w:tab/>
        <w:t>Use data to predict weather conditions (e.g., temperature, precipitation, wind direction) during a season.</w:t>
      </w:r>
    </w:p>
    <w:p w14:paraId="77EFE63B" w14:textId="77777777" w:rsidR="00A53A5B" w:rsidRPr="00E65B7B" w:rsidRDefault="00A53A5B" w:rsidP="00A53A5B">
      <w:pPr>
        <w:pStyle w:val="A"/>
      </w:pPr>
      <w:r w:rsidRPr="00E65B7B">
        <w:t>C.</w:t>
      </w:r>
      <w:r w:rsidRPr="00E65B7B">
        <w:tab/>
        <w:t>Identify and describe climates in different regions of the world (e.g., equatorial, polar).</w:t>
      </w:r>
    </w:p>
    <w:p w14:paraId="49606064" w14:textId="77777777" w:rsidR="00A53A5B" w:rsidRPr="00E65B7B" w:rsidRDefault="00A53A5B" w:rsidP="00A53A5B">
      <w:pPr>
        <w:pStyle w:val="AuthorityNote"/>
      </w:pPr>
      <w:r w:rsidRPr="00E65B7B">
        <w:t>AUTHORITY NOTE:</w:t>
      </w:r>
      <w:r w:rsidRPr="00E65B7B">
        <w:tab/>
        <w:t>Promulgated in accordance with R.S. 17:24.4.</w:t>
      </w:r>
    </w:p>
    <w:p w14:paraId="115EB905" w14:textId="77777777" w:rsidR="00A53A5B" w:rsidRPr="00E65B7B" w:rsidRDefault="00A53A5B" w:rsidP="00A53A5B">
      <w:pPr>
        <w:pStyle w:val="HistoricalNote"/>
      </w:pPr>
      <w:r>
        <w:t>HISTORICAL NOTE:</w:t>
      </w:r>
      <w:r>
        <w:tab/>
        <w:t>Promulgated by the Board of Elementary and Secondary Education, LR 44:1427 (August 2018).</w:t>
      </w:r>
      <w:r w:rsidRPr="00E65B7B">
        <w:t xml:space="preserve"> </w:t>
      </w:r>
    </w:p>
    <w:p w14:paraId="79EC9C60" w14:textId="77777777" w:rsidR="00A53A5B" w:rsidRPr="00E65B7B" w:rsidRDefault="00A53A5B" w:rsidP="00A53A5B">
      <w:pPr>
        <w:pStyle w:val="Section"/>
      </w:pPr>
      <w:bookmarkStart w:id="945" w:name="_Toc125623616"/>
      <w:r w:rsidRPr="00E65B7B">
        <w:t>§9721.</w:t>
      </w:r>
      <w:r w:rsidRPr="00E65B7B">
        <w:tab/>
        <w:t>Earth and Human Activity</w:t>
      </w:r>
      <w:bookmarkEnd w:id="945"/>
    </w:p>
    <w:p w14:paraId="05380B7C" w14:textId="77777777" w:rsidR="00A53A5B" w:rsidRPr="00E65B7B" w:rsidRDefault="00A53A5B" w:rsidP="00A53A5B">
      <w:pPr>
        <w:pStyle w:val="A"/>
      </w:pPr>
      <w:r w:rsidRPr="00E65B7B">
        <w:t>A.</w:t>
      </w:r>
      <w:r w:rsidRPr="00E65B7B">
        <w:tab/>
        <w:t>Identify the positive impact of a solution humans can take to reduce the impact of weather-related hazards (e.g., barriers to prevent flooding).</w:t>
      </w:r>
    </w:p>
    <w:p w14:paraId="521D4A38" w14:textId="77777777" w:rsidR="00A53A5B" w:rsidRPr="00E65B7B" w:rsidRDefault="00A53A5B" w:rsidP="00A53A5B">
      <w:pPr>
        <w:pStyle w:val="AuthorityNote"/>
      </w:pPr>
      <w:r w:rsidRPr="00E65B7B">
        <w:t>AUTHORITY NOTE:</w:t>
      </w:r>
      <w:r w:rsidRPr="00E65B7B">
        <w:tab/>
        <w:t>Promulgated in accordance with R.S. 17:24.4.</w:t>
      </w:r>
    </w:p>
    <w:p w14:paraId="48B52CB2" w14:textId="77777777" w:rsidR="00A53A5B" w:rsidRPr="00E65B7B" w:rsidRDefault="00A53A5B" w:rsidP="00A53A5B">
      <w:pPr>
        <w:pStyle w:val="HistoricalNote"/>
      </w:pPr>
      <w:r>
        <w:t>HISTORICAL NOTE:</w:t>
      </w:r>
      <w:r>
        <w:tab/>
        <w:t>Promulgated by the Board of Elementary and Secondary Education, LR 44:1428 (August 2018).</w:t>
      </w:r>
      <w:r w:rsidRPr="00E65B7B">
        <w:t xml:space="preserve"> </w:t>
      </w:r>
    </w:p>
    <w:p w14:paraId="69808725" w14:textId="77777777" w:rsidR="00A53A5B" w:rsidRPr="00E65B7B" w:rsidRDefault="00A53A5B" w:rsidP="00A53A5B">
      <w:pPr>
        <w:pStyle w:val="Chapter"/>
      </w:pPr>
      <w:bookmarkStart w:id="946" w:name="_Toc125623617"/>
      <w:r w:rsidRPr="00E65B7B">
        <w:t>Subchapter E.</w:t>
      </w:r>
      <w:r w:rsidRPr="00E65B7B">
        <w:tab/>
        <w:t>Fourth Grade</w:t>
      </w:r>
      <w:bookmarkEnd w:id="946"/>
    </w:p>
    <w:p w14:paraId="02CD9885" w14:textId="77777777" w:rsidR="00A53A5B" w:rsidRPr="00E65B7B" w:rsidRDefault="00A53A5B" w:rsidP="00A53A5B">
      <w:pPr>
        <w:pStyle w:val="Section"/>
      </w:pPr>
      <w:bookmarkStart w:id="947" w:name="_Toc125623618"/>
      <w:r w:rsidRPr="00E65B7B">
        <w:t>§9722.</w:t>
      </w:r>
      <w:r w:rsidRPr="00E65B7B">
        <w:tab/>
        <w:t>Energy</w:t>
      </w:r>
      <w:bookmarkEnd w:id="947"/>
    </w:p>
    <w:p w14:paraId="2460E662" w14:textId="77777777" w:rsidR="00A53A5B" w:rsidRPr="00E65B7B" w:rsidRDefault="00A53A5B" w:rsidP="00A53A5B">
      <w:pPr>
        <w:pStyle w:val="A"/>
      </w:pPr>
      <w:r w:rsidRPr="00E65B7B">
        <w:t>A.</w:t>
      </w:r>
      <w:r w:rsidRPr="00E65B7B">
        <w:tab/>
        <w:t>Identify that moving objects contain energy.</w:t>
      </w:r>
    </w:p>
    <w:p w14:paraId="3472FCB2" w14:textId="77777777" w:rsidR="00A53A5B" w:rsidRPr="00E65B7B" w:rsidRDefault="00A53A5B" w:rsidP="00A53A5B">
      <w:pPr>
        <w:pStyle w:val="A"/>
      </w:pPr>
      <w:r w:rsidRPr="00E65B7B">
        <w:t>B.</w:t>
      </w:r>
      <w:r w:rsidRPr="00E65B7B">
        <w:tab/>
        <w:t>Demonstrate that objects moving faster possess more energy than objects moving slower.</w:t>
      </w:r>
    </w:p>
    <w:p w14:paraId="3A5500E5" w14:textId="77777777" w:rsidR="00A53A5B" w:rsidRPr="00E65B7B" w:rsidRDefault="00A53A5B" w:rsidP="00A53A5B">
      <w:pPr>
        <w:pStyle w:val="A"/>
      </w:pPr>
      <w:r w:rsidRPr="00E65B7B">
        <w:t>C.</w:t>
      </w:r>
      <w:r w:rsidRPr="00E65B7B">
        <w:tab/>
        <w:t>Identify examples of how energy can be moved from place to place (i.e., through sound or light traveling; by electrical currents; heat passing from one object to another).</w:t>
      </w:r>
    </w:p>
    <w:p w14:paraId="6A102EED" w14:textId="77777777" w:rsidR="00A53A5B" w:rsidRPr="00E65B7B" w:rsidRDefault="00A53A5B" w:rsidP="00A53A5B">
      <w:pPr>
        <w:pStyle w:val="A"/>
      </w:pPr>
      <w:r w:rsidRPr="00E65B7B">
        <w:t>D.</w:t>
      </w:r>
      <w:r w:rsidRPr="00E65B7B">
        <w:tab/>
        <w:t>Identify the change in energy or the change in objects’ motions when objects collide (e.g., speeds as objects interact, direction).</w:t>
      </w:r>
    </w:p>
    <w:p w14:paraId="09E51CDB" w14:textId="77777777" w:rsidR="00A53A5B" w:rsidRPr="00E65B7B" w:rsidRDefault="00A53A5B" w:rsidP="00A53A5B">
      <w:pPr>
        <w:pStyle w:val="A"/>
      </w:pPr>
      <w:r w:rsidRPr="00E65B7B">
        <w:t>E.</w:t>
      </w:r>
      <w:r w:rsidRPr="00E65B7B">
        <w:tab/>
        <w:t>Relate an example that demonstrates that energy can be converted from one form to another form (e.g., electric circuits that convert electrical energy into light, motion, sound or heat).</w:t>
      </w:r>
    </w:p>
    <w:p w14:paraId="3590C078" w14:textId="77777777" w:rsidR="00A53A5B" w:rsidRPr="00E65B7B" w:rsidRDefault="00A53A5B" w:rsidP="00A53A5B">
      <w:pPr>
        <w:pStyle w:val="AuthorityNote"/>
      </w:pPr>
      <w:r w:rsidRPr="00E65B7B">
        <w:t>AUTHORITY NOTE:</w:t>
      </w:r>
      <w:r w:rsidRPr="00E65B7B">
        <w:tab/>
        <w:t>Promulgated in accordance with R.S. 17:24.4.</w:t>
      </w:r>
    </w:p>
    <w:p w14:paraId="0D349D4E" w14:textId="77777777" w:rsidR="00A53A5B" w:rsidRPr="00E65B7B" w:rsidRDefault="00A53A5B" w:rsidP="00A53A5B">
      <w:pPr>
        <w:pStyle w:val="HistoricalNote"/>
      </w:pPr>
      <w:r>
        <w:t>HISTORICAL NOTE:</w:t>
      </w:r>
      <w:r>
        <w:tab/>
        <w:t>Promulgated by the Board of Elementary and Secondary Education, LR 44:1428 (August 2018).</w:t>
      </w:r>
      <w:r w:rsidRPr="00E65B7B">
        <w:t xml:space="preserve"> </w:t>
      </w:r>
    </w:p>
    <w:p w14:paraId="3683676B" w14:textId="77777777" w:rsidR="00A53A5B" w:rsidRPr="00E65B7B" w:rsidRDefault="00A53A5B" w:rsidP="00A53A5B">
      <w:pPr>
        <w:pStyle w:val="Section"/>
      </w:pPr>
      <w:bookmarkStart w:id="948" w:name="_Toc125623619"/>
      <w:r w:rsidRPr="00E65B7B">
        <w:t>§9723.</w:t>
      </w:r>
      <w:r w:rsidRPr="00E65B7B">
        <w:tab/>
        <w:t>Waves and Their Applications in Technologies for Information Transfer</w:t>
      </w:r>
      <w:bookmarkEnd w:id="948"/>
    </w:p>
    <w:p w14:paraId="6A23428B" w14:textId="77777777" w:rsidR="00A53A5B" w:rsidRPr="00E65B7B" w:rsidRDefault="00A53A5B" w:rsidP="00A53A5B">
      <w:pPr>
        <w:pStyle w:val="A"/>
      </w:pPr>
      <w:r w:rsidRPr="00E65B7B">
        <w:t>A.</w:t>
      </w:r>
      <w:r w:rsidRPr="00E65B7B">
        <w:tab/>
        <w:t>Describe the properties of waves using a model (e.g., drawings, diagrams) to show amplitude (height) and wavelength.</w:t>
      </w:r>
    </w:p>
    <w:p w14:paraId="65BCC40E" w14:textId="77777777" w:rsidR="00A53A5B" w:rsidRPr="00E65B7B" w:rsidRDefault="00A53A5B" w:rsidP="00A53A5B">
      <w:pPr>
        <w:pStyle w:val="A"/>
      </w:pPr>
      <w:r w:rsidRPr="00E65B7B">
        <w:t>B.</w:t>
      </w:r>
      <w:r w:rsidRPr="00E65B7B">
        <w:tab/>
        <w:t>Identify relationships involving wave amplitude, wavelength, and the motion of an object (e.g., when the amplitude increases, the object moves more).</w:t>
      </w:r>
    </w:p>
    <w:p w14:paraId="15BA4D11" w14:textId="77777777" w:rsidR="00A53A5B" w:rsidRPr="00E65B7B" w:rsidRDefault="00A53A5B" w:rsidP="00A53A5B">
      <w:pPr>
        <w:pStyle w:val="A"/>
      </w:pPr>
      <w:r w:rsidRPr="00E65B7B">
        <w:t>C.</w:t>
      </w:r>
      <w:r w:rsidRPr="00E65B7B">
        <w:tab/>
        <w:t>Identify amplitude as a measure of energy in a wave.</w:t>
      </w:r>
    </w:p>
    <w:p w14:paraId="272B41F2" w14:textId="77777777" w:rsidR="00A53A5B" w:rsidRPr="00E65B7B" w:rsidRDefault="00A53A5B" w:rsidP="00A53A5B">
      <w:pPr>
        <w:pStyle w:val="A"/>
      </w:pPr>
      <w:r w:rsidRPr="00E65B7B">
        <w:t>D.</w:t>
      </w:r>
      <w:r w:rsidRPr="00E65B7B">
        <w:tab/>
        <w:t>Identify wavelength as the distance between a point on one wave and the identical point on the next wave.</w:t>
      </w:r>
    </w:p>
    <w:p w14:paraId="418DA04E" w14:textId="77777777" w:rsidR="00A53A5B" w:rsidRPr="00E65B7B" w:rsidRDefault="00A53A5B" w:rsidP="00A53A5B">
      <w:pPr>
        <w:pStyle w:val="A"/>
      </w:pPr>
      <w:r w:rsidRPr="00E65B7B">
        <w:t>E.</w:t>
      </w:r>
      <w:r w:rsidRPr="00E65B7B">
        <w:tab/>
        <w:t>Arrange a model to show that light can be seen when light reflected from its surface enters the eye.</w:t>
      </w:r>
    </w:p>
    <w:p w14:paraId="714B9D6F" w14:textId="77777777" w:rsidR="00A53A5B" w:rsidRPr="00E65B7B" w:rsidRDefault="00A53A5B" w:rsidP="00A53A5B">
      <w:pPr>
        <w:pStyle w:val="AuthorityNote"/>
      </w:pPr>
      <w:r w:rsidRPr="00E65B7B">
        <w:t>AUTHORITY NOTE:</w:t>
      </w:r>
      <w:r w:rsidRPr="00E65B7B">
        <w:tab/>
        <w:t>Promulgated in accordance with R.S. 17:24.4.</w:t>
      </w:r>
    </w:p>
    <w:p w14:paraId="7CE3A800" w14:textId="77777777" w:rsidR="00A53A5B" w:rsidRPr="00E65B7B" w:rsidRDefault="00A53A5B" w:rsidP="00A53A5B">
      <w:pPr>
        <w:pStyle w:val="HistoricalNote"/>
      </w:pPr>
      <w:r>
        <w:t>HISTORICAL NOTE:</w:t>
      </w:r>
      <w:r>
        <w:tab/>
        <w:t>Promulgated by the Board of Elementary and Secondary Education, LR 44:1428 (August 2018).</w:t>
      </w:r>
    </w:p>
    <w:p w14:paraId="44B111CB" w14:textId="77777777" w:rsidR="00A53A5B" w:rsidRPr="00E65B7B" w:rsidRDefault="00A53A5B" w:rsidP="00A53A5B">
      <w:pPr>
        <w:pStyle w:val="Section"/>
      </w:pPr>
      <w:bookmarkStart w:id="949" w:name="_Toc125623620"/>
      <w:r w:rsidRPr="00E65B7B">
        <w:t>§9724.</w:t>
      </w:r>
      <w:r w:rsidRPr="00E65B7B">
        <w:tab/>
        <w:t>From Molecules to Organisms: Structure and Processes</w:t>
      </w:r>
      <w:bookmarkEnd w:id="949"/>
    </w:p>
    <w:p w14:paraId="58047415" w14:textId="77777777" w:rsidR="00A53A5B" w:rsidRPr="00E65B7B" w:rsidRDefault="00A53A5B" w:rsidP="00A53A5B">
      <w:pPr>
        <w:pStyle w:val="A"/>
      </w:pPr>
      <w:r w:rsidRPr="00E65B7B">
        <w:t>A.</w:t>
      </w:r>
      <w:r w:rsidRPr="00E65B7B">
        <w:tab/>
        <w:t>Identify external macroscopic structures (e.g., bird beaks, eyes, feathers, roots, needles on a pine tree) that support growth, survival, behavior, and reproduction of organisms.</w:t>
      </w:r>
    </w:p>
    <w:p w14:paraId="3DE63394" w14:textId="77777777" w:rsidR="00A53A5B" w:rsidRPr="00E65B7B" w:rsidRDefault="00A53A5B" w:rsidP="00A53A5B">
      <w:pPr>
        <w:pStyle w:val="A"/>
      </w:pPr>
      <w:r w:rsidRPr="00E65B7B">
        <w:t>B.</w:t>
      </w:r>
      <w:r w:rsidRPr="00E65B7B">
        <w:tab/>
        <w:t>Identify internal structures (e.g., heart, muscles, bones) that support growth, survival, behavior, and reproduction of organisms.</w:t>
      </w:r>
    </w:p>
    <w:p w14:paraId="43558876" w14:textId="77777777" w:rsidR="00A53A5B" w:rsidRPr="00E65B7B" w:rsidRDefault="00A53A5B" w:rsidP="00A53A5B">
      <w:pPr>
        <w:pStyle w:val="A"/>
      </w:pPr>
      <w:r w:rsidRPr="00E65B7B">
        <w:t>C.</w:t>
      </w:r>
      <w:r w:rsidRPr="00E65B7B">
        <w:tab/>
        <w:t>Identify that sense receptors provide different kinds of information, which is processed by the brain.</w:t>
      </w:r>
    </w:p>
    <w:p w14:paraId="4360EC96" w14:textId="77777777" w:rsidR="00A53A5B" w:rsidRPr="00E65B7B" w:rsidRDefault="00A53A5B" w:rsidP="00A53A5B">
      <w:pPr>
        <w:pStyle w:val="A"/>
      </w:pPr>
      <w:r w:rsidRPr="00E65B7B">
        <w:t>D.</w:t>
      </w:r>
      <w:r w:rsidRPr="00E65B7B">
        <w:tab/>
        <w:t>Identify how animals use their sense receptors to respond to different types of information (e.g., sound, light, odor, temperature) in their surroundings with behaviors that help them survive.</w:t>
      </w:r>
    </w:p>
    <w:p w14:paraId="78610889" w14:textId="77777777" w:rsidR="00A53A5B" w:rsidRPr="00E65B7B" w:rsidRDefault="00A53A5B" w:rsidP="00A53A5B">
      <w:pPr>
        <w:pStyle w:val="A"/>
      </w:pPr>
      <w:r w:rsidRPr="00E65B7B">
        <w:t>E.</w:t>
      </w:r>
      <w:r w:rsidRPr="00E65B7B">
        <w:tab/>
        <w:t>Identify how animals use their memories to help them survive.</w:t>
      </w:r>
    </w:p>
    <w:p w14:paraId="3D916C00" w14:textId="77777777" w:rsidR="00A53A5B" w:rsidRPr="00E65B7B" w:rsidRDefault="00A53A5B" w:rsidP="00A53A5B">
      <w:pPr>
        <w:pStyle w:val="AuthorityNote"/>
      </w:pPr>
      <w:r w:rsidRPr="00E65B7B">
        <w:t>AUTHORITY NOTE:</w:t>
      </w:r>
      <w:r w:rsidRPr="00E65B7B">
        <w:tab/>
        <w:t>Promulgated in accordance with R.S. 17:24.4.</w:t>
      </w:r>
    </w:p>
    <w:p w14:paraId="0EE91C23" w14:textId="77777777" w:rsidR="00A53A5B" w:rsidRPr="00E65B7B" w:rsidRDefault="00A53A5B" w:rsidP="00A53A5B">
      <w:pPr>
        <w:pStyle w:val="HistoricalNote"/>
      </w:pPr>
      <w:r>
        <w:t>HISTORICAL NOTE:</w:t>
      </w:r>
      <w:r>
        <w:tab/>
        <w:t>Promulgated by the Board of Elementary and Secondary Education, LR 44:1428 (August 2018).</w:t>
      </w:r>
    </w:p>
    <w:p w14:paraId="1FE91FEB" w14:textId="77777777" w:rsidR="00A53A5B" w:rsidRPr="00E65B7B" w:rsidRDefault="00A53A5B" w:rsidP="00A53A5B">
      <w:pPr>
        <w:pStyle w:val="Section"/>
      </w:pPr>
      <w:bookmarkStart w:id="950" w:name="_Toc125623621"/>
      <w:r w:rsidRPr="00E65B7B">
        <w:t>§9725.</w:t>
      </w:r>
      <w:r w:rsidRPr="00E65B7B">
        <w:tab/>
        <w:t>Earth’s Place in the Universe</w:t>
      </w:r>
      <w:bookmarkEnd w:id="950"/>
    </w:p>
    <w:p w14:paraId="4D7A2C7F" w14:textId="77777777" w:rsidR="00A53A5B" w:rsidRPr="00E65B7B" w:rsidRDefault="00A53A5B" w:rsidP="00A53A5B">
      <w:pPr>
        <w:pStyle w:val="A"/>
      </w:pPr>
      <w:r w:rsidRPr="00E65B7B">
        <w:t>A.</w:t>
      </w:r>
      <w:r w:rsidRPr="00E65B7B">
        <w:tab/>
        <w:t>Identify rock formations that show how the Earth’s surface has changed over time (e.g., change following earthquakes).</w:t>
      </w:r>
    </w:p>
    <w:p w14:paraId="6309F1D4" w14:textId="77777777" w:rsidR="00A53A5B" w:rsidRPr="00E65B7B" w:rsidRDefault="00A53A5B" w:rsidP="00A53A5B">
      <w:pPr>
        <w:pStyle w:val="A"/>
      </w:pPr>
      <w:r w:rsidRPr="00E65B7B">
        <w:t>B.</w:t>
      </w:r>
      <w:r w:rsidRPr="00E65B7B">
        <w:tab/>
        <w:t>Identify older fossils as being found in deeper, older rock layers.</w:t>
      </w:r>
    </w:p>
    <w:p w14:paraId="0F8F4F39" w14:textId="77777777" w:rsidR="00A53A5B" w:rsidRPr="00E65B7B" w:rsidRDefault="00A53A5B" w:rsidP="00A53A5B">
      <w:pPr>
        <w:pStyle w:val="AuthorityNote"/>
      </w:pPr>
      <w:r w:rsidRPr="00E65B7B">
        <w:t>AUTHORITY NOTE:</w:t>
      </w:r>
      <w:r w:rsidRPr="00E65B7B">
        <w:tab/>
        <w:t>Promulgated in accordance with R.S. 17:24.4.</w:t>
      </w:r>
    </w:p>
    <w:p w14:paraId="07DF0531" w14:textId="77777777" w:rsidR="00A53A5B" w:rsidRPr="00E65B7B" w:rsidRDefault="00A53A5B" w:rsidP="00A53A5B">
      <w:pPr>
        <w:pStyle w:val="HistoricalNote"/>
      </w:pPr>
      <w:r>
        <w:t>HISTORICAL NOTE:</w:t>
      </w:r>
      <w:r>
        <w:tab/>
        <w:t>Promulgated by the Board of Elementary and Secondary Education, LR 44:1428 (August 2018).</w:t>
      </w:r>
    </w:p>
    <w:p w14:paraId="11D6E738" w14:textId="77777777" w:rsidR="00A53A5B" w:rsidRPr="00E65B7B" w:rsidRDefault="00A53A5B" w:rsidP="00A53A5B">
      <w:pPr>
        <w:pStyle w:val="Section"/>
      </w:pPr>
      <w:bookmarkStart w:id="951" w:name="_Toc125623622"/>
      <w:r w:rsidRPr="00E65B7B">
        <w:t>§9726.</w:t>
      </w:r>
      <w:r w:rsidRPr="00E65B7B">
        <w:tab/>
        <w:t>Earth’s System</w:t>
      </w:r>
      <w:bookmarkEnd w:id="951"/>
    </w:p>
    <w:p w14:paraId="7C710E94" w14:textId="77777777" w:rsidR="00A53A5B" w:rsidRPr="00E65B7B" w:rsidRDefault="00A53A5B" w:rsidP="00A53A5B">
      <w:pPr>
        <w:pStyle w:val="A"/>
      </w:pPr>
      <w:r w:rsidRPr="00E65B7B">
        <w:t>A.</w:t>
      </w:r>
      <w:r w:rsidRPr="00E65B7B">
        <w:tab/>
        <w:t>Use data to compare differences in the shape of the land due to the effects of weathering or erosion.</w:t>
      </w:r>
    </w:p>
    <w:p w14:paraId="18494FA9" w14:textId="77777777" w:rsidR="00A53A5B" w:rsidRPr="00E65B7B" w:rsidRDefault="00A53A5B" w:rsidP="00A53A5B">
      <w:pPr>
        <w:pStyle w:val="A"/>
      </w:pPr>
      <w:r w:rsidRPr="00E65B7B">
        <w:t>B.</w:t>
      </w:r>
      <w:r w:rsidRPr="00E65B7B">
        <w:tab/>
        <w:t>Identify how living things affect the shape of the land.</w:t>
      </w:r>
    </w:p>
    <w:p w14:paraId="4F81BEAA" w14:textId="77777777" w:rsidR="00A53A5B" w:rsidRPr="00E65B7B" w:rsidRDefault="00A53A5B" w:rsidP="00A53A5B">
      <w:pPr>
        <w:pStyle w:val="A"/>
      </w:pPr>
      <w:r w:rsidRPr="00E65B7B">
        <w:t>C.</w:t>
      </w:r>
      <w:r w:rsidRPr="00E65B7B">
        <w:tab/>
        <w:t>Use maps to locate different land and water features of Earth.</w:t>
      </w:r>
    </w:p>
    <w:p w14:paraId="3F7C6968" w14:textId="77777777" w:rsidR="00A53A5B" w:rsidRPr="00E65B7B" w:rsidRDefault="00A53A5B" w:rsidP="00A53A5B">
      <w:pPr>
        <w:pStyle w:val="A"/>
      </w:pPr>
      <w:r w:rsidRPr="00E65B7B">
        <w:t>D.</w:t>
      </w:r>
      <w:r w:rsidRPr="00E65B7B">
        <w:tab/>
        <w:t>Use maps to determine that earthquakes and volcanoes often occur along the boundaries between continents.</w:t>
      </w:r>
    </w:p>
    <w:p w14:paraId="22E498F8" w14:textId="77777777" w:rsidR="00A53A5B" w:rsidRPr="00E65B7B" w:rsidRDefault="00A53A5B" w:rsidP="00A53A5B">
      <w:pPr>
        <w:pStyle w:val="A"/>
      </w:pPr>
      <w:r w:rsidRPr="00E65B7B">
        <w:t>E.</w:t>
      </w:r>
      <w:r w:rsidRPr="00E65B7B">
        <w:tab/>
        <w:t>Identify how plants affect the environment (e.g., some have roots that can stabilize or destabilize the soil).</w:t>
      </w:r>
    </w:p>
    <w:p w14:paraId="36CD21EF" w14:textId="77777777" w:rsidR="00A53A5B" w:rsidRPr="00E65B7B" w:rsidRDefault="00A53A5B" w:rsidP="00A53A5B">
      <w:pPr>
        <w:pStyle w:val="A"/>
      </w:pPr>
      <w:r w:rsidRPr="00E65B7B">
        <w:t>F.</w:t>
      </w:r>
      <w:r w:rsidRPr="00E65B7B">
        <w:tab/>
        <w:t>Identify how animals affect the environment (e.g., they disturb rocks, soil, and sediment; some build dams or nests).</w:t>
      </w:r>
    </w:p>
    <w:p w14:paraId="769B9E5E" w14:textId="77777777" w:rsidR="00A53A5B" w:rsidRPr="00E65B7B" w:rsidRDefault="00A53A5B" w:rsidP="00A53A5B">
      <w:pPr>
        <w:pStyle w:val="AuthorityNote"/>
      </w:pPr>
      <w:r w:rsidRPr="00E65B7B">
        <w:t>AUTHORITY NOTE:</w:t>
      </w:r>
      <w:r w:rsidRPr="00E65B7B">
        <w:tab/>
        <w:t>Promulgated in accordance with R.S. 17:24.4.</w:t>
      </w:r>
    </w:p>
    <w:p w14:paraId="4B178677" w14:textId="77777777" w:rsidR="00A53A5B" w:rsidRPr="00E65B7B" w:rsidRDefault="00A53A5B" w:rsidP="00A53A5B">
      <w:pPr>
        <w:pStyle w:val="HistoricalNote"/>
      </w:pPr>
      <w:r>
        <w:t>HISTORICAL NOTE:</w:t>
      </w:r>
      <w:r>
        <w:tab/>
        <w:t>Promulgated by the Board of Elementary and Secondary Education, LR 44:1428 (August 2018).</w:t>
      </w:r>
    </w:p>
    <w:p w14:paraId="608E690E" w14:textId="77777777" w:rsidR="00A53A5B" w:rsidRPr="00E65B7B" w:rsidRDefault="00A53A5B" w:rsidP="00A53A5B">
      <w:pPr>
        <w:pStyle w:val="Section"/>
      </w:pPr>
      <w:bookmarkStart w:id="952" w:name="_Toc125623623"/>
      <w:r w:rsidRPr="00E65B7B">
        <w:t>§9727.</w:t>
      </w:r>
      <w:r w:rsidRPr="00E65B7B">
        <w:tab/>
        <w:t>Earth and Human Activity</w:t>
      </w:r>
      <w:bookmarkEnd w:id="952"/>
    </w:p>
    <w:p w14:paraId="52613885" w14:textId="77777777" w:rsidR="00A53A5B" w:rsidRPr="00E65B7B" w:rsidRDefault="00A53A5B" w:rsidP="00A53A5B">
      <w:pPr>
        <w:pStyle w:val="A"/>
      </w:pPr>
      <w:r w:rsidRPr="00E65B7B">
        <w:t>A.</w:t>
      </w:r>
      <w:r w:rsidRPr="00E65B7B">
        <w:tab/>
        <w:t>Identify the origins of the natural sources humans use for energy and fuel.</w:t>
      </w:r>
    </w:p>
    <w:p w14:paraId="76C21882" w14:textId="77777777" w:rsidR="00A53A5B" w:rsidRPr="00E65B7B" w:rsidRDefault="00A53A5B" w:rsidP="00A53A5B">
      <w:pPr>
        <w:pStyle w:val="A"/>
      </w:pPr>
      <w:r w:rsidRPr="00E65B7B">
        <w:t>B.</w:t>
      </w:r>
      <w:r w:rsidRPr="00E65B7B">
        <w:tab/>
        <w:t>Identify environmental effects associated with the use of a given energy resource.</w:t>
      </w:r>
    </w:p>
    <w:p w14:paraId="0F333D66" w14:textId="77777777" w:rsidR="00A53A5B" w:rsidRPr="00E65B7B" w:rsidRDefault="00A53A5B" w:rsidP="00A53A5B">
      <w:pPr>
        <w:pStyle w:val="A"/>
      </w:pPr>
      <w:r w:rsidRPr="00E65B7B">
        <w:t>C.</w:t>
      </w:r>
      <w:r w:rsidRPr="00E65B7B">
        <w:tab/>
        <w:t>Describe solutions to reduce the impact of a natural Earth process (e.g., earthquake, flood, volcanic activity) on humans.</w:t>
      </w:r>
    </w:p>
    <w:p w14:paraId="3BC7236F" w14:textId="77777777" w:rsidR="00A53A5B" w:rsidRPr="00E65B7B" w:rsidRDefault="00A53A5B" w:rsidP="00A53A5B">
      <w:pPr>
        <w:pStyle w:val="AuthorityNote"/>
      </w:pPr>
      <w:r w:rsidRPr="00E65B7B">
        <w:t>AUTHORITY NOTE:</w:t>
      </w:r>
      <w:r w:rsidRPr="00E65B7B">
        <w:tab/>
        <w:t>Promulgated in accordance with R.S. 17:24.4.</w:t>
      </w:r>
    </w:p>
    <w:p w14:paraId="61A727B3" w14:textId="77777777" w:rsidR="00A53A5B" w:rsidRPr="00E65B7B" w:rsidRDefault="00A53A5B" w:rsidP="00A53A5B">
      <w:pPr>
        <w:pStyle w:val="HistoricalNote"/>
      </w:pPr>
      <w:r>
        <w:t>HISTORICAL NOTE:</w:t>
      </w:r>
      <w:r>
        <w:tab/>
        <w:t>Promulgated by the Board of Elementary and Secondary Education, LR 44:1428 (August 2018).</w:t>
      </w:r>
    </w:p>
    <w:p w14:paraId="64AAD7B7" w14:textId="77777777" w:rsidR="00A53A5B" w:rsidRPr="00E65B7B" w:rsidRDefault="00A53A5B" w:rsidP="00A53A5B">
      <w:pPr>
        <w:pStyle w:val="Chapter"/>
      </w:pPr>
      <w:bookmarkStart w:id="953" w:name="_Toc125623624"/>
      <w:r w:rsidRPr="00E65B7B">
        <w:t>Subchapter F.</w:t>
      </w:r>
      <w:r w:rsidRPr="00E65B7B">
        <w:tab/>
        <w:t>Fifth Grade</w:t>
      </w:r>
      <w:bookmarkEnd w:id="953"/>
    </w:p>
    <w:p w14:paraId="09227195" w14:textId="77777777" w:rsidR="00A53A5B" w:rsidRPr="00E65B7B" w:rsidRDefault="00A53A5B" w:rsidP="00A53A5B">
      <w:pPr>
        <w:pStyle w:val="Section"/>
      </w:pPr>
      <w:bookmarkStart w:id="954" w:name="_Toc125623625"/>
      <w:r w:rsidRPr="00E65B7B">
        <w:t>§9728.</w:t>
      </w:r>
      <w:r w:rsidRPr="00E65B7B">
        <w:tab/>
        <w:t>Matter and Its Interactions</w:t>
      </w:r>
      <w:bookmarkEnd w:id="954"/>
    </w:p>
    <w:p w14:paraId="096C1C67" w14:textId="77777777" w:rsidR="00A53A5B" w:rsidRPr="00E65B7B" w:rsidRDefault="00A53A5B" w:rsidP="00A53A5B">
      <w:pPr>
        <w:pStyle w:val="A"/>
      </w:pPr>
      <w:r w:rsidRPr="00E65B7B">
        <w:t>A.</w:t>
      </w:r>
      <w:r w:rsidRPr="00E65B7B">
        <w:tab/>
        <w:t>Identify in a model (e.g., picture, diagram) which shows that all matter can be broken down into smaller and smaller pieces until they are too small to be seen by human eyes.</w:t>
      </w:r>
    </w:p>
    <w:p w14:paraId="138A4289" w14:textId="77777777" w:rsidR="00A53A5B" w:rsidRPr="00E65B7B" w:rsidRDefault="00A53A5B" w:rsidP="00A53A5B">
      <w:pPr>
        <w:pStyle w:val="A"/>
      </w:pPr>
      <w:r w:rsidRPr="00E65B7B">
        <w:t>B.</w:t>
      </w:r>
      <w:r w:rsidRPr="00E65B7B">
        <w:tab/>
        <w:t>Identify using measurements that the total weight of matter is conserved when it changes form.</w:t>
      </w:r>
    </w:p>
    <w:p w14:paraId="3A272E34" w14:textId="77777777" w:rsidR="00A53A5B" w:rsidRPr="00E65B7B" w:rsidRDefault="00A53A5B" w:rsidP="00A53A5B">
      <w:pPr>
        <w:pStyle w:val="A"/>
      </w:pPr>
      <w:r w:rsidRPr="00E65B7B">
        <w:t>C.</w:t>
      </w:r>
      <w:r w:rsidRPr="00E65B7B">
        <w:tab/>
        <w:t>Identify using measurements that the total weight of matter is conserved before and after they are heated, cooled, or mixed.</w:t>
      </w:r>
    </w:p>
    <w:p w14:paraId="0C244FB8" w14:textId="77777777" w:rsidR="00A53A5B" w:rsidRPr="00E65B7B" w:rsidRDefault="00A53A5B" w:rsidP="00A53A5B">
      <w:pPr>
        <w:pStyle w:val="A"/>
      </w:pPr>
      <w:r w:rsidRPr="00E65B7B">
        <w:t>D.</w:t>
      </w:r>
      <w:r w:rsidRPr="00E65B7B">
        <w:tab/>
        <w:t>Identify that materials can be classified based on a variety of observable physical properties (e.g., shape, texture, buoyancy, color, magnetism, solubility).</w:t>
      </w:r>
    </w:p>
    <w:p w14:paraId="6812FC9D" w14:textId="77777777" w:rsidR="00A53A5B" w:rsidRPr="00E65B7B" w:rsidRDefault="00A53A5B" w:rsidP="00A53A5B">
      <w:pPr>
        <w:pStyle w:val="A"/>
      </w:pPr>
      <w:r w:rsidRPr="00E65B7B">
        <w:t>E.</w:t>
      </w:r>
      <w:r w:rsidRPr="00E65B7B">
        <w:tab/>
        <w:t>Classify materials (e.g., shape, texture, buoyancy, color, magnetism, solubility) by measurable physical properties.</w:t>
      </w:r>
    </w:p>
    <w:p w14:paraId="3B720AC5" w14:textId="77777777" w:rsidR="00A53A5B" w:rsidRPr="00E65B7B" w:rsidRDefault="00A53A5B" w:rsidP="00A53A5B">
      <w:pPr>
        <w:pStyle w:val="A"/>
      </w:pPr>
      <w:r w:rsidRPr="00E65B7B">
        <w:t>F.</w:t>
      </w:r>
      <w:r w:rsidRPr="00E65B7B">
        <w:tab/>
        <w:t>Identify that when two or more different substances are mixed, a new substance with different properties may be formed.</w:t>
      </w:r>
    </w:p>
    <w:p w14:paraId="21140B73" w14:textId="77777777" w:rsidR="00A53A5B" w:rsidRPr="00E65B7B" w:rsidRDefault="00A53A5B" w:rsidP="00A53A5B">
      <w:pPr>
        <w:pStyle w:val="A"/>
      </w:pPr>
      <w:r w:rsidRPr="00E65B7B">
        <w:t>G.</w:t>
      </w:r>
      <w:r w:rsidRPr="00E65B7B">
        <w:tab/>
        <w:t>Identify the changes that occur when two or more substances are mixed using evidence provided from data.</w:t>
      </w:r>
    </w:p>
    <w:p w14:paraId="1907F320" w14:textId="77777777" w:rsidR="00A53A5B" w:rsidRPr="00E65B7B" w:rsidRDefault="00A53A5B" w:rsidP="00A53A5B">
      <w:pPr>
        <w:pStyle w:val="AuthorityNote"/>
      </w:pPr>
      <w:r w:rsidRPr="00E65B7B">
        <w:t>AUTHORITY NOTE:</w:t>
      </w:r>
      <w:r w:rsidRPr="00E65B7B">
        <w:tab/>
        <w:t>Promulgated in accordance with R.S. 17:24.4.</w:t>
      </w:r>
    </w:p>
    <w:p w14:paraId="6106DCE1" w14:textId="77777777" w:rsidR="00A53A5B" w:rsidRPr="00E65B7B" w:rsidRDefault="00A53A5B" w:rsidP="00A53A5B">
      <w:pPr>
        <w:pStyle w:val="HistoricalNote"/>
      </w:pPr>
      <w:r>
        <w:t>HISTORICAL NOTE:</w:t>
      </w:r>
      <w:r>
        <w:tab/>
        <w:t>Promulgated by the Board of Elementary and Secondary Education, LR 44:1428 (August 2018).</w:t>
      </w:r>
    </w:p>
    <w:p w14:paraId="5F547DCD" w14:textId="77777777" w:rsidR="00A53A5B" w:rsidRPr="00E65B7B" w:rsidRDefault="00A53A5B" w:rsidP="00A53A5B">
      <w:pPr>
        <w:pStyle w:val="Section"/>
      </w:pPr>
      <w:bookmarkStart w:id="955" w:name="_Toc125623626"/>
      <w:r w:rsidRPr="00E65B7B">
        <w:t>§9729.</w:t>
      </w:r>
      <w:r w:rsidRPr="00E65B7B">
        <w:tab/>
        <w:t>Motion and Stability: Forces and Interactions</w:t>
      </w:r>
      <w:bookmarkEnd w:id="955"/>
    </w:p>
    <w:p w14:paraId="476B080D" w14:textId="77777777" w:rsidR="00A53A5B" w:rsidRPr="00E65B7B" w:rsidRDefault="00A53A5B" w:rsidP="00A53A5B">
      <w:pPr>
        <w:pStyle w:val="A"/>
      </w:pPr>
      <w:r w:rsidRPr="00E65B7B">
        <w:t>A.</w:t>
      </w:r>
      <w:r w:rsidRPr="00E65B7B">
        <w:tab/>
        <w:t>Identify that the gravitational force exerted by Earth on objects is directed down.</w:t>
      </w:r>
    </w:p>
    <w:p w14:paraId="7020A7BF" w14:textId="77777777" w:rsidR="00A53A5B" w:rsidRPr="00E65B7B" w:rsidRDefault="00A53A5B" w:rsidP="00A53A5B">
      <w:pPr>
        <w:pStyle w:val="AuthorityNote"/>
      </w:pPr>
      <w:r w:rsidRPr="00E65B7B">
        <w:t>AUTHORITY NOTE:</w:t>
      </w:r>
      <w:r w:rsidRPr="00E65B7B">
        <w:tab/>
        <w:t>Promulgated in accordance with R.S. 17:24.4.</w:t>
      </w:r>
    </w:p>
    <w:p w14:paraId="2FD0401A" w14:textId="77777777" w:rsidR="00A53A5B" w:rsidRPr="00E65B7B" w:rsidRDefault="00A53A5B" w:rsidP="00A53A5B">
      <w:pPr>
        <w:pStyle w:val="HistoricalNote"/>
      </w:pPr>
      <w:r>
        <w:t>HISTORICAL NOTE:</w:t>
      </w:r>
      <w:r>
        <w:tab/>
        <w:t>Promulgated by the Board of Elementary and Secondary Education, LR 44:1429 (August 2018).</w:t>
      </w:r>
    </w:p>
    <w:p w14:paraId="6337E6B5" w14:textId="77777777" w:rsidR="00A53A5B" w:rsidRPr="00E65B7B" w:rsidRDefault="00A53A5B" w:rsidP="00A53A5B">
      <w:pPr>
        <w:pStyle w:val="Section"/>
      </w:pPr>
      <w:bookmarkStart w:id="956" w:name="_Toc125623627"/>
      <w:r w:rsidRPr="00E65B7B">
        <w:t>§9730.</w:t>
      </w:r>
      <w:r w:rsidRPr="00E65B7B">
        <w:tab/>
        <w:t>Matter and Energy in Organisms and Ecosystems</w:t>
      </w:r>
      <w:bookmarkEnd w:id="956"/>
    </w:p>
    <w:p w14:paraId="729A8F9C" w14:textId="77777777" w:rsidR="00A53A5B" w:rsidRPr="00E65B7B" w:rsidRDefault="00A53A5B" w:rsidP="00A53A5B">
      <w:pPr>
        <w:pStyle w:val="A"/>
      </w:pPr>
      <w:r w:rsidRPr="00E65B7B">
        <w:t>A.</w:t>
      </w:r>
      <w:r w:rsidRPr="00E65B7B">
        <w:tab/>
        <w:t>Identify that the energy in animals' food was once energy from the sun.</w:t>
      </w:r>
    </w:p>
    <w:p w14:paraId="2E84360E" w14:textId="77777777" w:rsidR="00A53A5B" w:rsidRPr="00E65B7B" w:rsidRDefault="00A53A5B" w:rsidP="00A53A5B">
      <w:pPr>
        <w:pStyle w:val="AuthorityNote"/>
      </w:pPr>
      <w:r w:rsidRPr="00E65B7B">
        <w:t>AUTHORITY NOTE:</w:t>
      </w:r>
      <w:r w:rsidRPr="00E65B7B">
        <w:tab/>
        <w:t>Promulgated in accordance with R.S. 17:24.4.</w:t>
      </w:r>
    </w:p>
    <w:p w14:paraId="211A7D98" w14:textId="77777777" w:rsidR="00A53A5B" w:rsidRPr="00E65B7B" w:rsidRDefault="00A53A5B" w:rsidP="00A53A5B">
      <w:pPr>
        <w:pStyle w:val="HistoricalNote"/>
      </w:pPr>
      <w:r>
        <w:t>HISTORICAL NOTE:</w:t>
      </w:r>
      <w:r>
        <w:tab/>
        <w:t>Promulgated by the Board of Elementary and Secondary Education, LR 44:1429 (August 2018).</w:t>
      </w:r>
    </w:p>
    <w:p w14:paraId="10510724" w14:textId="77777777" w:rsidR="00A53A5B" w:rsidRPr="00E65B7B" w:rsidRDefault="00A53A5B" w:rsidP="00A53A5B">
      <w:pPr>
        <w:pStyle w:val="Section"/>
      </w:pPr>
      <w:bookmarkStart w:id="957" w:name="_Toc125623628"/>
      <w:r w:rsidRPr="00E65B7B">
        <w:t>§9731.</w:t>
      </w:r>
      <w:r w:rsidRPr="00E65B7B">
        <w:tab/>
        <w:t>From Molecules to Organisms: Structures and Processes</w:t>
      </w:r>
      <w:bookmarkEnd w:id="957"/>
    </w:p>
    <w:p w14:paraId="0F8B982B" w14:textId="77777777" w:rsidR="00A53A5B" w:rsidRPr="00E65B7B" w:rsidRDefault="00A53A5B" w:rsidP="00A53A5B">
      <w:pPr>
        <w:pStyle w:val="A"/>
      </w:pPr>
      <w:r w:rsidRPr="00E65B7B">
        <w:t>A.</w:t>
      </w:r>
      <w:r w:rsidRPr="00E65B7B">
        <w:tab/>
        <w:t>Identify that plants acquire material for growth chiefly from air and water, not from soil.</w:t>
      </w:r>
    </w:p>
    <w:p w14:paraId="795963EA" w14:textId="77777777" w:rsidR="00A53A5B" w:rsidRPr="00E65B7B" w:rsidRDefault="00A53A5B" w:rsidP="00A53A5B">
      <w:pPr>
        <w:pStyle w:val="AuthorityNote"/>
      </w:pPr>
      <w:r w:rsidRPr="00E65B7B">
        <w:t>AUTHORITY NOTE:</w:t>
      </w:r>
      <w:r w:rsidRPr="00E65B7B">
        <w:tab/>
        <w:t>Promulgated in accordance with R.S. 17:24.4.</w:t>
      </w:r>
    </w:p>
    <w:p w14:paraId="755AEDFB" w14:textId="77777777" w:rsidR="00A53A5B" w:rsidRPr="00E65B7B" w:rsidRDefault="00A53A5B" w:rsidP="00A53A5B">
      <w:pPr>
        <w:pStyle w:val="HistoricalNote"/>
      </w:pPr>
      <w:r>
        <w:t>HISTORICAL NOTE:</w:t>
      </w:r>
      <w:r>
        <w:tab/>
        <w:t>Promulgated by the Board of Elementary and Secondary Education, LR 44:1429 (August 2018).</w:t>
      </w:r>
    </w:p>
    <w:p w14:paraId="3C68BEA1" w14:textId="77777777" w:rsidR="00A53A5B" w:rsidRPr="00E65B7B" w:rsidRDefault="00A53A5B" w:rsidP="00A53A5B">
      <w:pPr>
        <w:pStyle w:val="Section"/>
      </w:pPr>
      <w:bookmarkStart w:id="958" w:name="_Toc125623629"/>
      <w:r w:rsidRPr="00E65B7B">
        <w:t>§9732.</w:t>
      </w:r>
      <w:r w:rsidRPr="00E65B7B">
        <w:tab/>
        <w:t>Ecosystems</w:t>
      </w:r>
      <w:bookmarkEnd w:id="958"/>
    </w:p>
    <w:p w14:paraId="1965F77D" w14:textId="77777777" w:rsidR="00A53A5B" w:rsidRPr="00E65B7B" w:rsidRDefault="00A53A5B" w:rsidP="00A53A5B">
      <w:pPr>
        <w:pStyle w:val="A"/>
      </w:pPr>
      <w:r w:rsidRPr="00E65B7B">
        <w:t>A.</w:t>
      </w:r>
      <w:r w:rsidRPr="00E65B7B">
        <w:tab/>
        <w:t>Identify a model that shows the movement of matter (e.g., plant growth, eating, composting) through living things.</w:t>
      </w:r>
    </w:p>
    <w:p w14:paraId="77D43772" w14:textId="77777777" w:rsidR="00A53A5B" w:rsidRPr="00E65B7B" w:rsidRDefault="00A53A5B" w:rsidP="00A53A5B">
      <w:pPr>
        <w:pStyle w:val="AuthorityNote"/>
      </w:pPr>
      <w:r w:rsidRPr="00E65B7B">
        <w:t>AUTHORITY NOTE:</w:t>
      </w:r>
      <w:r w:rsidRPr="00E65B7B">
        <w:tab/>
        <w:t>Promulgated in accordance with R.S. 17:24.4.</w:t>
      </w:r>
    </w:p>
    <w:p w14:paraId="236003BB" w14:textId="77777777" w:rsidR="00A53A5B" w:rsidRPr="00E65B7B" w:rsidRDefault="00A53A5B" w:rsidP="00A53A5B">
      <w:pPr>
        <w:pStyle w:val="HistoricalNote"/>
      </w:pPr>
      <w:r>
        <w:t>HISTORICAL NOTE:</w:t>
      </w:r>
      <w:r>
        <w:tab/>
        <w:t>Promulgated by the Board of Elementary and Secondary Education, LR 44:1429 (August 2018).</w:t>
      </w:r>
    </w:p>
    <w:p w14:paraId="357BE564" w14:textId="77777777" w:rsidR="00A53A5B" w:rsidRPr="00E65B7B" w:rsidRDefault="00A53A5B" w:rsidP="00A53A5B">
      <w:pPr>
        <w:pStyle w:val="Section"/>
      </w:pPr>
      <w:bookmarkStart w:id="959" w:name="_Toc125623630"/>
      <w:r w:rsidRPr="00E65B7B">
        <w:t>§9733.</w:t>
      </w:r>
      <w:r w:rsidRPr="00E65B7B">
        <w:tab/>
        <w:t>Earth’s Place in the Universe</w:t>
      </w:r>
      <w:bookmarkEnd w:id="959"/>
    </w:p>
    <w:p w14:paraId="6D1BF99A" w14:textId="77777777" w:rsidR="00A53A5B" w:rsidRPr="00E65B7B" w:rsidRDefault="00A53A5B" w:rsidP="00A53A5B">
      <w:pPr>
        <w:pStyle w:val="A"/>
      </w:pPr>
      <w:r w:rsidRPr="00E65B7B">
        <w:t>A.</w:t>
      </w:r>
      <w:r w:rsidRPr="00E65B7B">
        <w:tab/>
        <w:t>Identify that the sun appears larger and brighter than other stars because the sun is much closer to Earth than other stars.</w:t>
      </w:r>
    </w:p>
    <w:p w14:paraId="654385B3" w14:textId="77777777" w:rsidR="00A53A5B" w:rsidRPr="00E65B7B" w:rsidRDefault="00A53A5B" w:rsidP="00A53A5B">
      <w:pPr>
        <w:pStyle w:val="A"/>
      </w:pPr>
      <w:r w:rsidRPr="00E65B7B">
        <w:t>B.</w:t>
      </w:r>
      <w:r w:rsidRPr="00E65B7B">
        <w:tab/>
        <w:t>Describe similarities and differences in the timing of observable changes in shadows.</w:t>
      </w:r>
    </w:p>
    <w:p w14:paraId="6A6D0E80" w14:textId="77777777" w:rsidR="00A53A5B" w:rsidRPr="00E65B7B" w:rsidRDefault="00A53A5B" w:rsidP="00A53A5B">
      <w:pPr>
        <w:pStyle w:val="A"/>
      </w:pPr>
      <w:r w:rsidRPr="00E65B7B">
        <w:t>C.</w:t>
      </w:r>
      <w:r w:rsidRPr="00E65B7B">
        <w:tab/>
        <w:t>Describe similarities and differences in the timing of observable changes in day and night.</w:t>
      </w:r>
    </w:p>
    <w:p w14:paraId="74D2229B" w14:textId="77777777" w:rsidR="00A53A5B" w:rsidRPr="00E65B7B" w:rsidRDefault="00A53A5B" w:rsidP="00A53A5B">
      <w:pPr>
        <w:pStyle w:val="A"/>
      </w:pPr>
      <w:r w:rsidRPr="00E65B7B">
        <w:t>D.</w:t>
      </w:r>
      <w:r w:rsidRPr="00E65B7B">
        <w:tab/>
        <w:t>Describe similarities and differences in the timing of observable changes in the appearance of stars that are visible only in particular months</w:t>
      </w:r>
    </w:p>
    <w:p w14:paraId="3C8699E8" w14:textId="77777777" w:rsidR="00A53A5B" w:rsidRPr="00E65B7B" w:rsidRDefault="00A53A5B" w:rsidP="00A53A5B">
      <w:pPr>
        <w:pStyle w:val="AuthorityNote"/>
      </w:pPr>
      <w:r w:rsidRPr="00E65B7B">
        <w:t>AUTHORITY NOTE:</w:t>
      </w:r>
      <w:r w:rsidRPr="00E65B7B">
        <w:tab/>
        <w:t>Promulgated in accordance with R.S. 17:24.4.</w:t>
      </w:r>
    </w:p>
    <w:p w14:paraId="12CB2E07" w14:textId="77777777" w:rsidR="00A53A5B" w:rsidRPr="00E65B7B" w:rsidRDefault="00A53A5B" w:rsidP="00A53A5B">
      <w:pPr>
        <w:pStyle w:val="HistoricalNote"/>
      </w:pPr>
      <w:r>
        <w:t>HISTORICAL NOTE:</w:t>
      </w:r>
      <w:r>
        <w:tab/>
        <w:t>Promulgated by the Board of Elementary and Secondary Education, LR 44:1429 (August 2018).</w:t>
      </w:r>
    </w:p>
    <w:p w14:paraId="17B186BB" w14:textId="77777777" w:rsidR="00A53A5B" w:rsidRPr="00E65B7B" w:rsidRDefault="00A53A5B" w:rsidP="00A53A5B">
      <w:pPr>
        <w:pStyle w:val="Section"/>
      </w:pPr>
      <w:bookmarkStart w:id="960" w:name="_Toc125623631"/>
      <w:r w:rsidRPr="00E65B7B">
        <w:t>§9734.</w:t>
      </w:r>
      <w:r w:rsidRPr="00E65B7B">
        <w:tab/>
        <w:t>Earth’s Systems</w:t>
      </w:r>
      <w:bookmarkEnd w:id="960"/>
    </w:p>
    <w:p w14:paraId="108A72A7" w14:textId="77777777" w:rsidR="00A53A5B" w:rsidRPr="00E65B7B" w:rsidRDefault="00A53A5B" w:rsidP="00A53A5B">
      <w:pPr>
        <w:pStyle w:val="A"/>
      </w:pPr>
      <w:r w:rsidRPr="00E65B7B">
        <w:t>A.</w:t>
      </w:r>
      <w:r w:rsidRPr="00E65B7B">
        <w:tab/>
        <w:t>Describe that the Earth’s major systems interact and affect Earth’s surface materials and processes.</w:t>
      </w:r>
    </w:p>
    <w:p w14:paraId="2A5D256B" w14:textId="77777777" w:rsidR="00A53A5B" w:rsidRPr="00E65B7B" w:rsidRDefault="00A53A5B" w:rsidP="00A53A5B">
      <w:pPr>
        <w:pStyle w:val="A"/>
      </w:pPr>
      <w:r w:rsidRPr="00E65B7B">
        <w:t>B.</w:t>
      </w:r>
      <w:r w:rsidRPr="00E65B7B">
        <w:tab/>
        <w:t>Determine that the majority of water on Earth is found in the oceans as salt water and most of the Earth’s fresh water is stored in glaciers.</w:t>
      </w:r>
    </w:p>
    <w:p w14:paraId="52714EEA" w14:textId="77777777" w:rsidR="00A53A5B" w:rsidRPr="00E65B7B" w:rsidRDefault="00A53A5B" w:rsidP="00A53A5B">
      <w:pPr>
        <w:pStyle w:val="AuthorityNote"/>
      </w:pPr>
      <w:r w:rsidRPr="00E65B7B">
        <w:t>AUTHORITY NOTE:</w:t>
      </w:r>
      <w:r w:rsidRPr="00E65B7B">
        <w:tab/>
        <w:t>Promulgated in accordance with R.S. 17:24.4.</w:t>
      </w:r>
    </w:p>
    <w:p w14:paraId="5FED4710" w14:textId="77777777" w:rsidR="00A53A5B" w:rsidRPr="00E65B7B" w:rsidRDefault="00A53A5B" w:rsidP="00A53A5B">
      <w:pPr>
        <w:pStyle w:val="HistoricalNote"/>
      </w:pPr>
      <w:r>
        <w:t>HISTORICAL NOTE:</w:t>
      </w:r>
      <w:r>
        <w:tab/>
        <w:t>Promulgated by the Board of Elementary and Secondary Education, LR 44:1429 (August 2018).</w:t>
      </w:r>
    </w:p>
    <w:p w14:paraId="2CCC2BC5" w14:textId="77777777" w:rsidR="00A53A5B" w:rsidRPr="00E65B7B" w:rsidRDefault="00A53A5B" w:rsidP="00A53A5B">
      <w:pPr>
        <w:pStyle w:val="Section"/>
      </w:pPr>
      <w:bookmarkStart w:id="961" w:name="_Toc125623632"/>
      <w:r w:rsidRPr="00E65B7B">
        <w:t>§9735.</w:t>
      </w:r>
      <w:r w:rsidRPr="00E65B7B">
        <w:tab/>
        <w:t>Earth and Human Activity</w:t>
      </w:r>
      <w:bookmarkEnd w:id="961"/>
    </w:p>
    <w:p w14:paraId="2FB8012E" w14:textId="77777777" w:rsidR="00A53A5B" w:rsidRPr="00E65B7B" w:rsidRDefault="00A53A5B" w:rsidP="00A53A5B">
      <w:pPr>
        <w:pStyle w:val="A"/>
      </w:pPr>
      <w:r w:rsidRPr="00E65B7B">
        <w:t>A.</w:t>
      </w:r>
      <w:r w:rsidRPr="00E65B7B">
        <w:tab/>
        <w:t>Identify ways people can help protect the Earth's resources and environment.</w:t>
      </w:r>
    </w:p>
    <w:p w14:paraId="411208AB" w14:textId="77777777" w:rsidR="00A53A5B" w:rsidRPr="00E65B7B" w:rsidRDefault="00A53A5B" w:rsidP="00A53A5B">
      <w:pPr>
        <w:pStyle w:val="AuthorityNote"/>
      </w:pPr>
      <w:r w:rsidRPr="00E65B7B">
        <w:t>AUTHORITY NOTE:</w:t>
      </w:r>
      <w:r w:rsidRPr="00E65B7B">
        <w:tab/>
        <w:t>Promulgated in accordance with R.S. 17:24.4.</w:t>
      </w:r>
    </w:p>
    <w:p w14:paraId="6BE3627B" w14:textId="77777777" w:rsidR="00A53A5B" w:rsidRPr="00E65B7B" w:rsidRDefault="00A53A5B" w:rsidP="00A53A5B">
      <w:pPr>
        <w:pStyle w:val="HistoricalNote"/>
      </w:pPr>
      <w:r>
        <w:t>HISTORICAL NOTE:</w:t>
      </w:r>
      <w:r>
        <w:tab/>
        <w:t>Promulgated by the Board of Elementary and Secondary Education, LR 44:1429 (August 2018).</w:t>
      </w:r>
    </w:p>
    <w:p w14:paraId="0D460B23" w14:textId="77777777" w:rsidR="00A53A5B" w:rsidRPr="00E65B7B" w:rsidRDefault="00A53A5B" w:rsidP="00A53A5B">
      <w:pPr>
        <w:pStyle w:val="Chapter"/>
      </w:pPr>
      <w:bookmarkStart w:id="962" w:name="_Toc125623633"/>
      <w:r w:rsidRPr="00E65B7B">
        <w:t>Subchapter G.</w:t>
      </w:r>
      <w:r w:rsidRPr="00E65B7B">
        <w:tab/>
        <w:t>Sixth Grade</w:t>
      </w:r>
      <w:bookmarkEnd w:id="962"/>
    </w:p>
    <w:p w14:paraId="5325FA55" w14:textId="77777777" w:rsidR="00A53A5B" w:rsidRPr="00E65B7B" w:rsidRDefault="00A53A5B" w:rsidP="00A53A5B">
      <w:pPr>
        <w:pStyle w:val="Section"/>
      </w:pPr>
      <w:bookmarkStart w:id="963" w:name="_Toc125623634"/>
      <w:r w:rsidRPr="00E65B7B">
        <w:t>§9736.</w:t>
      </w:r>
      <w:r w:rsidRPr="00E65B7B">
        <w:tab/>
        <w:t>Matter and Its Interactions</w:t>
      </w:r>
      <w:bookmarkEnd w:id="963"/>
    </w:p>
    <w:p w14:paraId="730166B1" w14:textId="77777777" w:rsidR="00A53A5B" w:rsidRPr="00E65B7B" w:rsidRDefault="00A53A5B" w:rsidP="00A53A5B">
      <w:pPr>
        <w:pStyle w:val="A"/>
      </w:pPr>
      <w:r w:rsidRPr="00E65B7B">
        <w:t>A.</w:t>
      </w:r>
      <w:r w:rsidRPr="00E65B7B">
        <w:tab/>
        <w:t>Identify a model that shows an atom’s nucleus is made of protons and neutrons, and is surrounded by electrons.</w:t>
      </w:r>
      <w:r>
        <w:t xml:space="preserve"> </w:t>
      </w:r>
    </w:p>
    <w:p w14:paraId="17CD9003" w14:textId="77777777" w:rsidR="00A53A5B" w:rsidRPr="00E65B7B" w:rsidRDefault="00A53A5B" w:rsidP="00A53A5B">
      <w:pPr>
        <w:pStyle w:val="A"/>
      </w:pPr>
      <w:r w:rsidRPr="00E65B7B">
        <w:t>B.</w:t>
      </w:r>
      <w:r w:rsidRPr="00E65B7B">
        <w:tab/>
        <w:t>Identify a model that shows individual atoms of the same or different types that repeat to form compounds (e.g., sodium chloride).</w:t>
      </w:r>
    </w:p>
    <w:p w14:paraId="441A725F" w14:textId="77777777" w:rsidR="00A53A5B" w:rsidRPr="00E65B7B" w:rsidRDefault="00A53A5B" w:rsidP="00A53A5B">
      <w:pPr>
        <w:pStyle w:val="AuthorityNote"/>
      </w:pPr>
      <w:r w:rsidRPr="00E65B7B">
        <w:t>AUTHORITY NOTE:</w:t>
      </w:r>
      <w:r w:rsidRPr="00E65B7B">
        <w:tab/>
        <w:t>Promulgated in accordance with R.S. 17:24.4.</w:t>
      </w:r>
    </w:p>
    <w:p w14:paraId="45A27197" w14:textId="77777777" w:rsidR="00A53A5B" w:rsidRPr="00E65B7B" w:rsidRDefault="00A53A5B" w:rsidP="00A53A5B">
      <w:pPr>
        <w:pStyle w:val="HistoricalNote"/>
      </w:pPr>
      <w:r>
        <w:t>HISTORICAL NOTE:</w:t>
      </w:r>
      <w:r>
        <w:tab/>
        <w:t>Promulgated by the Board of Elementary and Secondary Education, LR 44:1429 (August 2018).</w:t>
      </w:r>
    </w:p>
    <w:p w14:paraId="03EC87D9" w14:textId="77777777" w:rsidR="00A53A5B" w:rsidRPr="00E65B7B" w:rsidRDefault="00A53A5B" w:rsidP="00A53A5B">
      <w:pPr>
        <w:pStyle w:val="Section"/>
      </w:pPr>
      <w:bookmarkStart w:id="964" w:name="_Toc125623635"/>
      <w:r w:rsidRPr="00E65B7B">
        <w:t>§9737.</w:t>
      </w:r>
      <w:r w:rsidRPr="00E65B7B">
        <w:tab/>
        <w:t>Motion and Stability: Forces and Interactions</w:t>
      </w:r>
      <w:bookmarkEnd w:id="964"/>
    </w:p>
    <w:p w14:paraId="24244914" w14:textId="77777777" w:rsidR="00A53A5B" w:rsidRPr="00E65B7B" w:rsidRDefault="00A53A5B" w:rsidP="00A53A5B">
      <w:pPr>
        <w:pStyle w:val="A"/>
      </w:pPr>
      <w:r w:rsidRPr="00E65B7B">
        <w:t>A.</w:t>
      </w:r>
      <w:r w:rsidRPr="00E65B7B">
        <w:tab/>
        <w:t>Describe the motion of two colliding objects in terms of the strength of the force and the relationship of action and reaction forces given a model or scenario.</w:t>
      </w:r>
      <w:r>
        <w:t xml:space="preserve"> </w:t>
      </w:r>
    </w:p>
    <w:p w14:paraId="1F14556A" w14:textId="77777777" w:rsidR="00A53A5B" w:rsidRPr="00E65B7B" w:rsidRDefault="00A53A5B" w:rsidP="00A53A5B">
      <w:pPr>
        <w:pStyle w:val="A"/>
      </w:pPr>
      <w:r w:rsidRPr="00E65B7B">
        <w:t>B.</w:t>
      </w:r>
      <w:r w:rsidRPr="00E65B7B">
        <w:tab/>
        <w:t>Develop a solution to a problem involving the motion of two colliding objects.</w:t>
      </w:r>
    </w:p>
    <w:p w14:paraId="6A1D927B" w14:textId="77777777" w:rsidR="00A53A5B" w:rsidRPr="00E65B7B" w:rsidRDefault="00A53A5B" w:rsidP="00A53A5B">
      <w:pPr>
        <w:pStyle w:val="A"/>
      </w:pPr>
      <w:r w:rsidRPr="00E65B7B">
        <w:t>C.</w:t>
      </w:r>
      <w:r w:rsidRPr="00E65B7B">
        <w:tab/>
        <w:t>Identify using provided data, that a change in an object’s motion is due to the mass of an object and the forces acting on that object.</w:t>
      </w:r>
    </w:p>
    <w:p w14:paraId="0B8963C2" w14:textId="77777777" w:rsidR="00A53A5B" w:rsidRPr="00E65B7B" w:rsidRDefault="00A53A5B" w:rsidP="00A53A5B">
      <w:pPr>
        <w:pStyle w:val="A"/>
      </w:pPr>
      <w:r w:rsidRPr="00E65B7B">
        <w:t>D.</w:t>
      </w:r>
      <w:r w:rsidRPr="00E65B7B">
        <w:tab/>
        <w:t>Identify that electricity can be used to produce magnetism, or magnetism can be used to make electricity.</w:t>
      </w:r>
    </w:p>
    <w:p w14:paraId="30C4D29C" w14:textId="77777777" w:rsidR="00A53A5B" w:rsidRPr="00E65B7B" w:rsidRDefault="00A53A5B" w:rsidP="00A53A5B">
      <w:pPr>
        <w:pStyle w:val="A"/>
      </w:pPr>
      <w:r w:rsidRPr="00E65B7B">
        <w:t>E.</w:t>
      </w:r>
      <w:r w:rsidRPr="00E65B7B">
        <w:tab/>
        <w:t>Examine data of objects (e.g., a model that demonstrates that a piece of metal, when magnetized by electricity, can pick up many times its own weight) to identify cause and effect relationships that affect electromagnetic forces.</w:t>
      </w:r>
    </w:p>
    <w:p w14:paraId="09D068F1" w14:textId="77777777" w:rsidR="00A53A5B" w:rsidRPr="00E65B7B" w:rsidRDefault="00A53A5B" w:rsidP="00A53A5B">
      <w:pPr>
        <w:pStyle w:val="A"/>
      </w:pPr>
      <w:r w:rsidRPr="00E65B7B">
        <w:t>F.</w:t>
      </w:r>
      <w:r w:rsidRPr="00E65B7B">
        <w:tab/>
        <w:t>Using a chart displaying the mass of those objects and the strength of interaction, compare the magnitude of gravitational force on interacting objects of different mass (e.g., the Earth and the sun)</w:t>
      </w:r>
    </w:p>
    <w:p w14:paraId="1B5696DB" w14:textId="77777777" w:rsidR="00A53A5B" w:rsidRPr="00E65B7B" w:rsidRDefault="00A53A5B" w:rsidP="00A53A5B">
      <w:pPr>
        <w:pStyle w:val="A"/>
      </w:pPr>
      <w:r w:rsidRPr="00E65B7B">
        <w:t>G.</w:t>
      </w:r>
      <w:r w:rsidRPr="00E65B7B">
        <w:tab/>
        <w:t>Evaluate a change in the strength of a force (i.e., electric and magnetic) using data.</w:t>
      </w:r>
    </w:p>
    <w:p w14:paraId="63E616F7" w14:textId="77777777" w:rsidR="00A53A5B" w:rsidRPr="00E65B7B" w:rsidRDefault="00A53A5B" w:rsidP="00A53A5B">
      <w:pPr>
        <w:pStyle w:val="A"/>
      </w:pPr>
      <w:r w:rsidRPr="00E65B7B">
        <w:t>H.</w:t>
      </w:r>
      <w:r w:rsidRPr="00E65B7B">
        <w:tab/>
        <w:t>Identify evidence that fields exist between objects exerting forces on each other even though the objects are not in contact.</w:t>
      </w:r>
    </w:p>
    <w:p w14:paraId="0D0BDF8B" w14:textId="77777777" w:rsidR="00A53A5B" w:rsidRPr="00E65B7B" w:rsidRDefault="00A53A5B" w:rsidP="00A53A5B">
      <w:pPr>
        <w:pStyle w:val="AuthorityNote"/>
      </w:pPr>
      <w:r w:rsidRPr="00E65B7B">
        <w:t>AUTHORITY NOTE:</w:t>
      </w:r>
      <w:r w:rsidRPr="00E65B7B">
        <w:tab/>
        <w:t>Promulgated in accordance with R.S. 17:24.4.</w:t>
      </w:r>
    </w:p>
    <w:p w14:paraId="1B8B9ADC" w14:textId="77777777" w:rsidR="00A53A5B" w:rsidRPr="00E65B7B" w:rsidRDefault="00A53A5B" w:rsidP="00A53A5B">
      <w:pPr>
        <w:pStyle w:val="HistoricalNote"/>
      </w:pPr>
      <w:r>
        <w:t>HISTORICAL NOTE:</w:t>
      </w:r>
      <w:r>
        <w:tab/>
        <w:t>Promulgated by the Board of Elementary and Secondary Education, LR 44:1429 (August 2018).</w:t>
      </w:r>
    </w:p>
    <w:p w14:paraId="55C0A8B6" w14:textId="77777777" w:rsidR="00A53A5B" w:rsidRPr="00E65B7B" w:rsidRDefault="00A53A5B" w:rsidP="00A53A5B">
      <w:pPr>
        <w:pStyle w:val="Section"/>
      </w:pPr>
      <w:bookmarkStart w:id="965" w:name="_Toc125623636"/>
      <w:r w:rsidRPr="00E65B7B">
        <w:t>§9738.</w:t>
      </w:r>
      <w:r w:rsidRPr="00E65B7B">
        <w:tab/>
        <w:t>Energy</w:t>
      </w:r>
      <w:bookmarkEnd w:id="965"/>
    </w:p>
    <w:p w14:paraId="5B153032" w14:textId="77777777" w:rsidR="00A53A5B" w:rsidRPr="00E65B7B" w:rsidRDefault="00A53A5B" w:rsidP="00A53A5B">
      <w:pPr>
        <w:pStyle w:val="A"/>
      </w:pPr>
      <w:r w:rsidRPr="00E65B7B">
        <w:t>A.</w:t>
      </w:r>
      <w:r w:rsidRPr="00E65B7B">
        <w:tab/>
        <w:t>Use graphical displays of data to describe the relationship of kinetic energy to the mass of an object and to the speed of an object.</w:t>
      </w:r>
    </w:p>
    <w:p w14:paraId="56E6E573" w14:textId="77777777" w:rsidR="00A53A5B" w:rsidRPr="00E65B7B" w:rsidRDefault="00A53A5B" w:rsidP="00A53A5B">
      <w:pPr>
        <w:pStyle w:val="A"/>
      </w:pPr>
      <w:r w:rsidRPr="00E65B7B">
        <w:t>B.</w:t>
      </w:r>
      <w:r w:rsidRPr="00E65B7B">
        <w:tab/>
        <w:t>Describe, using models, how changing distance changes the amount of potential energy stored in the system (e.g., carts at varying positions on a hill).</w:t>
      </w:r>
    </w:p>
    <w:p w14:paraId="72FD4D35" w14:textId="77777777" w:rsidR="00A53A5B" w:rsidRPr="00E65B7B" w:rsidRDefault="00A53A5B" w:rsidP="00A53A5B">
      <w:pPr>
        <w:pStyle w:val="AuthorityNote"/>
      </w:pPr>
      <w:r w:rsidRPr="00E65B7B">
        <w:t>AUTHORITY NOTE:</w:t>
      </w:r>
      <w:r w:rsidRPr="00E65B7B">
        <w:tab/>
        <w:t>Promulgated in accordance with R.S. 17:24.4.</w:t>
      </w:r>
    </w:p>
    <w:p w14:paraId="7A87E1B0" w14:textId="77777777" w:rsidR="00A53A5B" w:rsidRPr="00E65B7B" w:rsidRDefault="00A53A5B" w:rsidP="00A53A5B">
      <w:pPr>
        <w:pStyle w:val="HistoricalNote"/>
      </w:pPr>
      <w:r>
        <w:t>HISTORICAL NOTE:</w:t>
      </w:r>
      <w:r>
        <w:tab/>
        <w:t>Promulgated by the Board of Elementary and Secondary Education, LR 44:1429 (August 2018).</w:t>
      </w:r>
    </w:p>
    <w:p w14:paraId="49EA0B75" w14:textId="77777777" w:rsidR="00A53A5B" w:rsidRPr="00E65B7B" w:rsidRDefault="00A53A5B" w:rsidP="00A53A5B">
      <w:pPr>
        <w:pStyle w:val="Section"/>
      </w:pPr>
      <w:bookmarkStart w:id="966" w:name="_Toc125623637"/>
      <w:r w:rsidRPr="00E65B7B">
        <w:t>§9739.</w:t>
      </w:r>
      <w:r w:rsidRPr="00E65B7B">
        <w:tab/>
        <w:t>Waves and Their Applications in Technologies for Information Transfer</w:t>
      </w:r>
      <w:bookmarkEnd w:id="966"/>
    </w:p>
    <w:p w14:paraId="32C65E59" w14:textId="77777777" w:rsidR="00A53A5B" w:rsidRPr="00E65B7B" w:rsidRDefault="00A53A5B" w:rsidP="00A53A5B">
      <w:pPr>
        <w:pStyle w:val="A"/>
      </w:pPr>
      <w:r w:rsidRPr="00E65B7B">
        <w:t>A.</w:t>
      </w:r>
      <w:r w:rsidRPr="00E65B7B">
        <w:tab/>
        <w:t>Identify how the amplitude of a wave is related to the energy in a wave using a mathematical or graphical representation.</w:t>
      </w:r>
    </w:p>
    <w:p w14:paraId="7F1E43CF" w14:textId="77777777" w:rsidR="00A53A5B" w:rsidRPr="00E65B7B" w:rsidRDefault="00A53A5B" w:rsidP="00A53A5B">
      <w:pPr>
        <w:pStyle w:val="A"/>
      </w:pPr>
      <w:r w:rsidRPr="00E65B7B">
        <w:t>B.</w:t>
      </w:r>
      <w:r w:rsidRPr="00E65B7B">
        <w:tab/>
        <w:t>Describe, using a model, how sound waves are reflected, absorbed, or transmitted through various materials (e.g., water, air, glass).</w:t>
      </w:r>
      <w:r>
        <w:t xml:space="preserve"> </w:t>
      </w:r>
    </w:p>
    <w:p w14:paraId="471C6757" w14:textId="77777777" w:rsidR="00A53A5B" w:rsidRPr="00E65B7B" w:rsidRDefault="00A53A5B" w:rsidP="00A53A5B">
      <w:pPr>
        <w:pStyle w:val="A"/>
      </w:pPr>
      <w:r w:rsidRPr="00E65B7B">
        <w:t>C.</w:t>
      </w:r>
      <w:r w:rsidRPr="00E65B7B">
        <w:tab/>
        <w:t xml:space="preserve">Describe, using a model, how light waves are reflected, absorbed, or transmitted through various materials (e.g., water, air, glass). </w:t>
      </w:r>
    </w:p>
    <w:p w14:paraId="27B55A49" w14:textId="77777777" w:rsidR="00A53A5B" w:rsidRPr="00E65B7B" w:rsidRDefault="00A53A5B" w:rsidP="00A53A5B">
      <w:pPr>
        <w:pStyle w:val="AuthorityNote"/>
      </w:pPr>
      <w:r w:rsidRPr="00E65B7B">
        <w:t>AUTHORITY NOTE:</w:t>
      </w:r>
      <w:r w:rsidRPr="00E65B7B">
        <w:tab/>
        <w:t>Promulgated in accordance with R.S. 17:24.4.</w:t>
      </w:r>
    </w:p>
    <w:p w14:paraId="735568A6" w14:textId="77777777" w:rsidR="00A53A5B" w:rsidRPr="00E65B7B" w:rsidRDefault="00A53A5B" w:rsidP="00A53A5B">
      <w:pPr>
        <w:pStyle w:val="HistoricalNote"/>
      </w:pPr>
      <w:r>
        <w:t>HISTORICAL NOTE:</w:t>
      </w:r>
      <w:r>
        <w:tab/>
        <w:t>Promulgated by the Board of Elementary and Secondary Education, LR 44:1429 (August 2018).</w:t>
      </w:r>
    </w:p>
    <w:p w14:paraId="2E9CA91C" w14:textId="77777777" w:rsidR="00A53A5B" w:rsidRPr="00E65B7B" w:rsidRDefault="00A53A5B" w:rsidP="00A53A5B">
      <w:pPr>
        <w:pStyle w:val="Section"/>
      </w:pPr>
      <w:bookmarkStart w:id="967" w:name="_Toc125623638"/>
      <w:r w:rsidRPr="00E65B7B">
        <w:t>§9740.</w:t>
      </w:r>
      <w:r w:rsidRPr="00E65B7B">
        <w:tab/>
        <w:t>Earth’s Place in the Universe</w:t>
      </w:r>
      <w:bookmarkEnd w:id="967"/>
    </w:p>
    <w:p w14:paraId="4B1053F0" w14:textId="77777777" w:rsidR="00A53A5B" w:rsidRPr="00E65B7B" w:rsidRDefault="00A53A5B" w:rsidP="00A53A5B">
      <w:pPr>
        <w:pStyle w:val="A"/>
      </w:pPr>
      <w:r w:rsidRPr="00E65B7B">
        <w:t>A.</w:t>
      </w:r>
      <w:r w:rsidRPr="00E65B7B">
        <w:tab/>
        <w:t>Use an Earth-sun-moon model to show that the Earth-moon system orbits the sun once an Earth year and the orbit of the moon around Earth corresponds to a month.</w:t>
      </w:r>
      <w:r>
        <w:t xml:space="preserve"> </w:t>
      </w:r>
    </w:p>
    <w:p w14:paraId="4C7103F1" w14:textId="77777777" w:rsidR="00A53A5B" w:rsidRPr="00E65B7B" w:rsidRDefault="00A53A5B" w:rsidP="00A53A5B">
      <w:pPr>
        <w:pStyle w:val="A"/>
      </w:pPr>
      <w:r w:rsidRPr="00E65B7B">
        <w:t>B.</w:t>
      </w:r>
      <w:r w:rsidRPr="00E65B7B">
        <w:tab/>
        <w:t>Use an Earth-sun-moon model to explain eclipses of the sun and the moon.</w:t>
      </w:r>
      <w:r>
        <w:t xml:space="preserve"> </w:t>
      </w:r>
    </w:p>
    <w:p w14:paraId="26B101A7" w14:textId="77777777" w:rsidR="00A53A5B" w:rsidRPr="00E65B7B" w:rsidRDefault="00A53A5B" w:rsidP="00A53A5B">
      <w:pPr>
        <w:pStyle w:val="A"/>
      </w:pPr>
      <w:r w:rsidRPr="00E65B7B">
        <w:t>C.</w:t>
      </w:r>
      <w:r w:rsidRPr="00E65B7B">
        <w:tab/>
        <w:t>Use an Earth-sun-moon model to explain how variations in the amount of the sun’s energy hitting Earth’s surface results in seasons.</w:t>
      </w:r>
    </w:p>
    <w:p w14:paraId="6F9939FC" w14:textId="77777777" w:rsidR="00A53A5B" w:rsidRPr="00E65B7B" w:rsidRDefault="00A53A5B" w:rsidP="00A53A5B">
      <w:pPr>
        <w:pStyle w:val="A"/>
      </w:pPr>
      <w:r w:rsidRPr="00E65B7B">
        <w:t>D.</w:t>
      </w:r>
      <w:r w:rsidRPr="00E65B7B">
        <w:tab/>
        <w:t>Use a model to identify the solar system as one of many systems orbiting the center of the larger system of the Milky Way galaxy, which is one of many galaxy systems in the universe.</w:t>
      </w:r>
    </w:p>
    <w:p w14:paraId="64525BFA" w14:textId="77777777" w:rsidR="00A53A5B" w:rsidRPr="00E65B7B" w:rsidRDefault="00A53A5B" w:rsidP="00A53A5B">
      <w:pPr>
        <w:pStyle w:val="A"/>
      </w:pPr>
      <w:r w:rsidRPr="00E65B7B">
        <w:t>E.</w:t>
      </w:r>
      <w:r w:rsidRPr="00E65B7B">
        <w:tab/>
        <w:t xml:space="preserve">Use a model to describe the relationships and interactions between components of the solar system as a collection of many varied objects held together by gravity. </w:t>
      </w:r>
    </w:p>
    <w:p w14:paraId="469F6128" w14:textId="77777777" w:rsidR="00A53A5B" w:rsidRPr="00E65B7B" w:rsidRDefault="00A53A5B" w:rsidP="00A53A5B">
      <w:pPr>
        <w:pStyle w:val="A"/>
      </w:pPr>
      <w:r w:rsidRPr="00E65B7B">
        <w:t>F.</w:t>
      </w:r>
      <w:r w:rsidRPr="00E65B7B">
        <w:tab/>
        <w:t xml:space="preserve">Use data (e.g., statistical information, drawings and photographs, and models) to determine similarities and differences among solar system objects. </w:t>
      </w:r>
    </w:p>
    <w:p w14:paraId="6B5F257A" w14:textId="77777777" w:rsidR="00A53A5B" w:rsidRPr="00E65B7B" w:rsidRDefault="00A53A5B" w:rsidP="00A53A5B">
      <w:pPr>
        <w:pStyle w:val="AuthorityNote"/>
      </w:pPr>
      <w:r w:rsidRPr="00E65B7B">
        <w:t>AUTHORITY NOTE:</w:t>
      </w:r>
      <w:r w:rsidRPr="00E65B7B">
        <w:tab/>
        <w:t>Promulgated in accordance with R.S. 17:24.4.</w:t>
      </w:r>
    </w:p>
    <w:p w14:paraId="3C2DB361" w14:textId="77777777" w:rsidR="00A53A5B" w:rsidRPr="00E65B7B" w:rsidRDefault="00A53A5B" w:rsidP="00A53A5B">
      <w:pPr>
        <w:pStyle w:val="HistoricalNote"/>
      </w:pPr>
      <w:r>
        <w:t>HISTORICAL NOTE:</w:t>
      </w:r>
      <w:r>
        <w:tab/>
        <w:t>Promulgated by the Board of Elementary and Secondary Education, LR 44:1430 (August 2018).</w:t>
      </w:r>
    </w:p>
    <w:p w14:paraId="40476608" w14:textId="77777777" w:rsidR="00A53A5B" w:rsidRPr="00E65B7B" w:rsidRDefault="00A53A5B" w:rsidP="00A53A5B">
      <w:pPr>
        <w:pStyle w:val="Section"/>
      </w:pPr>
      <w:bookmarkStart w:id="968" w:name="_Toc125623639"/>
      <w:r w:rsidRPr="00E65B7B">
        <w:t>§9741.</w:t>
      </w:r>
      <w:r w:rsidRPr="00E65B7B">
        <w:tab/>
        <w:t>Earth and Human Activity</w:t>
      </w:r>
      <w:bookmarkEnd w:id="968"/>
    </w:p>
    <w:p w14:paraId="0E2219ED" w14:textId="77777777" w:rsidR="00A53A5B" w:rsidRPr="00E65B7B" w:rsidRDefault="00A53A5B" w:rsidP="00A53A5B">
      <w:pPr>
        <w:pStyle w:val="A"/>
      </w:pPr>
      <w:r w:rsidRPr="00E65B7B">
        <w:t>A.</w:t>
      </w:r>
      <w:r w:rsidRPr="00E65B7B">
        <w:tab/>
        <w:t xml:space="preserve">Identify changes that human populations have made to Earth’s natural systems using a variety of resources. </w:t>
      </w:r>
    </w:p>
    <w:p w14:paraId="4D49447B" w14:textId="77777777" w:rsidR="00A53A5B" w:rsidRPr="00E65B7B" w:rsidRDefault="00A53A5B" w:rsidP="00A53A5B">
      <w:pPr>
        <w:pStyle w:val="AuthorityNote"/>
      </w:pPr>
      <w:r w:rsidRPr="00E65B7B">
        <w:t>AUTHORITY NOTE:</w:t>
      </w:r>
      <w:r w:rsidRPr="00E65B7B">
        <w:tab/>
        <w:t>Promulgated in accordance with R.S. 17:24.4.</w:t>
      </w:r>
    </w:p>
    <w:p w14:paraId="0ED5030B" w14:textId="77777777" w:rsidR="00A53A5B" w:rsidRPr="00E65B7B" w:rsidRDefault="00A53A5B" w:rsidP="00A53A5B">
      <w:pPr>
        <w:pStyle w:val="HistoricalNote"/>
      </w:pPr>
      <w:r>
        <w:t>HISTORICAL NOTE:</w:t>
      </w:r>
      <w:r>
        <w:tab/>
        <w:t>Promulgated by the Board of Elementary and Secondary Education, LR 44:1430 (August 2018).</w:t>
      </w:r>
      <w:r w:rsidRPr="00E65B7B">
        <w:t xml:space="preserve"> </w:t>
      </w:r>
    </w:p>
    <w:p w14:paraId="1CE2871A" w14:textId="77777777" w:rsidR="00A53A5B" w:rsidRPr="00E65B7B" w:rsidRDefault="00A53A5B" w:rsidP="00A53A5B">
      <w:pPr>
        <w:pStyle w:val="Section"/>
      </w:pPr>
      <w:bookmarkStart w:id="969" w:name="_Toc125623640"/>
      <w:r w:rsidRPr="00E65B7B">
        <w:t>§9742.</w:t>
      </w:r>
      <w:r w:rsidRPr="00E65B7B">
        <w:tab/>
        <w:t>From Molecules to Organisms: Structures and Processes</w:t>
      </w:r>
      <w:bookmarkEnd w:id="969"/>
    </w:p>
    <w:p w14:paraId="3965BC93" w14:textId="77777777" w:rsidR="00A53A5B" w:rsidRPr="00E65B7B" w:rsidRDefault="00A53A5B" w:rsidP="00A53A5B">
      <w:pPr>
        <w:pStyle w:val="A"/>
      </w:pPr>
      <w:r w:rsidRPr="00E65B7B">
        <w:t>A.</w:t>
      </w:r>
      <w:r w:rsidRPr="00E65B7B">
        <w:tab/>
        <w:t>Identify that living things may be made of one cell or many different numbers and types of cells.</w:t>
      </w:r>
      <w:r>
        <w:t xml:space="preserve"> </w:t>
      </w:r>
    </w:p>
    <w:p w14:paraId="0F001BDC" w14:textId="77777777" w:rsidR="00A53A5B" w:rsidRPr="00E65B7B" w:rsidRDefault="00A53A5B" w:rsidP="00A53A5B">
      <w:pPr>
        <w:pStyle w:val="A"/>
      </w:pPr>
      <w:r w:rsidRPr="00E65B7B">
        <w:t>B.</w:t>
      </w:r>
      <w:r w:rsidRPr="00E65B7B">
        <w:tab/>
        <w:t>Using a model(s), identify the function of a cell as a whole.</w:t>
      </w:r>
      <w:r>
        <w:t xml:space="preserve"> </w:t>
      </w:r>
    </w:p>
    <w:p w14:paraId="12399334" w14:textId="77777777" w:rsidR="00A53A5B" w:rsidRPr="00E65B7B" w:rsidRDefault="00A53A5B" w:rsidP="00A53A5B">
      <w:pPr>
        <w:pStyle w:val="A"/>
      </w:pPr>
      <w:r w:rsidRPr="00E65B7B">
        <w:t>C.</w:t>
      </w:r>
      <w:r w:rsidRPr="00E65B7B">
        <w:tab/>
        <w:t>Using a model(s), identify special structures within cells are responsible for particular functions.</w:t>
      </w:r>
    </w:p>
    <w:p w14:paraId="45D0E1EB" w14:textId="77777777" w:rsidR="00A53A5B" w:rsidRPr="00E65B7B" w:rsidRDefault="00A53A5B" w:rsidP="00A53A5B">
      <w:pPr>
        <w:pStyle w:val="A"/>
      </w:pPr>
      <w:r w:rsidRPr="00E65B7B">
        <w:t>D.</w:t>
      </w:r>
      <w:r w:rsidRPr="00E65B7B">
        <w:tab/>
        <w:t>Using a model(s), identify the components of a cell.</w:t>
      </w:r>
    </w:p>
    <w:p w14:paraId="7977DEC4" w14:textId="77777777" w:rsidR="00A53A5B" w:rsidRPr="00E65B7B" w:rsidRDefault="00A53A5B" w:rsidP="00A53A5B">
      <w:pPr>
        <w:pStyle w:val="A"/>
      </w:pPr>
      <w:r w:rsidRPr="00E65B7B">
        <w:t>E.</w:t>
      </w:r>
      <w:r w:rsidRPr="00E65B7B">
        <w:tab/>
        <w:t>Using a model(s), identify the functions of components of a cell.</w:t>
      </w:r>
    </w:p>
    <w:p w14:paraId="06AA02B6" w14:textId="77777777" w:rsidR="00A53A5B" w:rsidRPr="00E65B7B" w:rsidRDefault="00A53A5B" w:rsidP="00A53A5B">
      <w:pPr>
        <w:pStyle w:val="AuthorityNote"/>
      </w:pPr>
      <w:r w:rsidRPr="00E65B7B">
        <w:t>AUTHORITY NOTE:</w:t>
      </w:r>
      <w:r w:rsidRPr="00E65B7B">
        <w:tab/>
        <w:t>Promulgated in accordance with R.S. 17:24.4.</w:t>
      </w:r>
    </w:p>
    <w:p w14:paraId="4336BD2F" w14:textId="77777777" w:rsidR="00A53A5B" w:rsidRPr="00E65B7B" w:rsidRDefault="00A53A5B" w:rsidP="00A53A5B">
      <w:pPr>
        <w:pStyle w:val="HistoricalNote"/>
      </w:pPr>
      <w:r>
        <w:t>HISTORICAL NOTE:</w:t>
      </w:r>
      <w:r>
        <w:tab/>
        <w:t>Promulgated by the Board of Elementary and Secondary Education, LR 44:1430 (August 2018).</w:t>
      </w:r>
    </w:p>
    <w:p w14:paraId="26048F57" w14:textId="77777777" w:rsidR="00A53A5B" w:rsidRPr="00E65B7B" w:rsidRDefault="00A53A5B" w:rsidP="00A53A5B">
      <w:pPr>
        <w:pStyle w:val="Section"/>
      </w:pPr>
      <w:bookmarkStart w:id="970" w:name="_Toc125623641"/>
      <w:r w:rsidRPr="00E65B7B">
        <w:t>§9743.</w:t>
      </w:r>
      <w:r w:rsidRPr="00E65B7B">
        <w:tab/>
        <w:t>Ecosystems: Interactions, Energy, and Dynamics</w:t>
      </w:r>
      <w:bookmarkEnd w:id="970"/>
    </w:p>
    <w:p w14:paraId="17FBB93A" w14:textId="77777777" w:rsidR="00A53A5B" w:rsidRPr="00E65B7B" w:rsidRDefault="00A53A5B" w:rsidP="00A53A5B">
      <w:pPr>
        <w:pStyle w:val="A"/>
      </w:pPr>
      <w:r w:rsidRPr="00E65B7B">
        <w:t>A.</w:t>
      </w:r>
      <w:r w:rsidRPr="00E65B7B">
        <w:tab/>
        <w:t>Recognize data that shows growth of organisms and population increases are limited by access to resources.</w:t>
      </w:r>
    </w:p>
    <w:p w14:paraId="2EFD9786" w14:textId="77777777" w:rsidR="00A53A5B" w:rsidRPr="00E65B7B" w:rsidRDefault="00A53A5B" w:rsidP="00A53A5B">
      <w:pPr>
        <w:pStyle w:val="A"/>
      </w:pPr>
      <w:r w:rsidRPr="00E65B7B">
        <w:t>B.</w:t>
      </w:r>
      <w:r w:rsidRPr="00E65B7B">
        <w:tab/>
        <w:t>Identify factors (e.g., resources, climate or competition) in an ecosystem that influence growth in populations of organisms.</w:t>
      </w:r>
    </w:p>
    <w:p w14:paraId="51AAC506" w14:textId="77777777" w:rsidR="00A53A5B" w:rsidRPr="00E65B7B" w:rsidRDefault="00A53A5B" w:rsidP="00A53A5B">
      <w:pPr>
        <w:pStyle w:val="A"/>
      </w:pPr>
      <w:r w:rsidRPr="00E65B7B">
        <w:t>C.</w:t>
      </w:r>
      <w:r w:rsidRPr="00E65B7B">
        <w:tab/>
        <w:t>Use an explanation of interactions between organisms in an ecosystem to identify examples of competitive, predatory, or symbiotic relationships.</w:t>
      </w:r>
    </w:p>
    <w:p w14:paraId="1F554CC0" w14:textId="77777777" w:rsidR="00A53A5B" w:rsidRPr="00E65B7B" w:rsidRDefault="00A53A5B" w:rsidP="00A53A5B">
      <w:pPr>
        <w:pStyle w:val="A"/>
      </w:pPr>
      <w:r w:rsidRPr="00E65B7B">
        <w:t>D.</w:t>
      </w:r>
      <w:r w:rsidRPr="00E65B7B">
        <w:tab/>
        <w:t>Using a model(s), describe energy transfer between producers and consumers in an ecosystem using a model (e.g., producers provide energy for consumers).</w:t>
      </w:r>
    </w:p>
    <w:p w14:paraId="266E25DD" w14:textId="77777777" w:rsidR="00A53A5B" w:rsidRPr="00E65B7B" w:rsidRDefault="00A53A5B" w:rsidP="00A53A5B">
      <w:pPr>
        <w:pStyle w:val="A"/>
      </w:pPr>
      <w:r w:rsidRPr="00E65B7B">
        <w:t>E.</w:t>
      </w:r>
      <w:r w:rsidRPr="00E65B7B">
        <w:tab/>
        <w:t>Using a model(s), describe energy transfer between producers and consumers in an ecosystem using a model (e.g., producers provide energy for consumers).</w:t>
      </w:r>
    </w:p>
    <w:p w14:paraId="6AAF4708" w14:textId="77777777" w:rsidR="00A53A5B" w:rsidRPr="00E65B7B" w:rsidRDefault="00A53A5B" w:rsidP="00A53A5B">
      <w:pPr>
        <w:pStyle w:val="AuthorityNote"/>
      </w:pPr>
      <w:r w:rsidRPr="00E65B7B">
        <w:t>AUTHORITY NOTE:</w:t>
      </w:r>
      <w:r w:rsidRPr="00E65B7B">
        <w:tab/>
        <w:t>Promulgated in accordance with R.S. 17:24.4.</w:t>
      </w:r>
    </w:p>
    <w:p w14:paraId="6144DD23" w14:textId="77777777" w:rsidR="00A53A5B" w:rsidRDefault="00A53A5B" w:rsidP="00A53A5B">
      <w:pPr>
        <w:pStyle w:val="HistoricalNote"/>
      </w:pPr>
      <w:r>
        <w:t>HISTORICAL NOTE:</w:t>
      </w:r>
      <w:r>
        <w:tab/>
        <w:t>Promulgated by the Board of Elementary and Secondary Education, LR 44:1430 (August 2018).</w:t>
      </w:r>
    </w:p>
    <w:p w14:paraId="29E482C0" w14:textId="77777777" w:rsidR="00A53A5B" w:rsidRPr="00E65B7B" w:rsidRDefault="00A53A5B" w:rsidP="00A53A5B">
      <w:pPr>
        <w:pStyle w:val="Chapter"/>
      </w:pPr>
      <w:bookmarkStart w:id="971" w:name="_Toc125623642"/>
      <w:r w:rsidRPr="00E65B7B">
        <w:t>Subchapter H.</w:t>
      </w:r>
      <w:r w:rsidRPr="00E65B7B">
        <w:tab/>
        <w:t>Seventh Grade</w:t>
      </w:r>
      <w:bookmarkEnd w:id="971"/>
    </w:p>
    <w:p w14:paraId="3E78BCF8" w14:textId="77777777" w:rsidR="00A53A5B" w:rsidRPr="00E65B7B" w:rsidRDefault="00A53A5B" w:rsidP="00A53A5B">
      <w:pPr>
        <w:pStyle w:val="Section"/>
      </w:pPr>
      <w:bookmarkStart w:id="972" w:name="_Toc125623643"/>
      <w:r w:rsidRPr="00E65B7B">
        <w:t>§9744.</w:t>
      </w:r>
      <w:r w:rsidRPr="00E65B7B">
        <w:tab/>
        <w:t>Matter and Its Interactions</w:t>
      </w:r>
      <w:bookmarkEnd w:id="972"/>
    </w:p>
    <w:p w14:paraId="38F638EE" w14:textId="77777777" w:rsidR="00A53A5B" w:rsidRPr="00E65B7B" w:rsidRDefault="00A53A5B" w:rsidP="00A53A5B">
      <w:pPr>
        <w:pStyle w:val="A"/>
      </w:pPr>
      <w:r w:rsidRPr="00E65B7B">
        <w:t>A.</w:t>
      </w:r>
      <w:r w:rsidRPr="00E65B7B">
        <w:tab/>
        <w:t>Using data, identify changes that occur after a chemical reaction has taken place (e.g., change in color occurs, gas is created, heat or light is given off or taken in).</w:t>
      </w:r>
      <w:r>
        <w:t xml:space="preserve"> </w:t>
      </w:r>
    </w:p>
    <w:p w14:paraId="58F2DD33" w14:textId="77777777" w:rsidR="00A53A5B" w:rsidRPr="00E65B7B" w:rsidRDefault="00A53A5B" w:rsidP="00A53A5B">
      <w:pPr>
        <w:pStyle w:val="A"/>
      </w:pPr>
      <w:r w:rsidRPr="00E65B7B">
        <w:t>B.</w:t>
      </w:r>
      <w:r w:rsidRPr="00E65B7B">
        <w:tab/>
        <w:t>Use drawings and diagrams to Identify that adding or removing thermal energy increases or decreases particle motion until a change of state occurs.</w:t>
      </w:r>
    </w:p>
    <w:p w14:paraId="781CC617" w14:textId="77777777" w:rsidR="00A53A5B" w:rsidRPr="00E65B7B" w:rsidRDefault="00A53A5B" w:rsidP="00A53A5B">
      <w:pPr>
        <w:pStyle w:val="A"/>
      </w:pPr>
      <w:r w:rsidRPr="00E65B7B">
        <w:t>C.</w:t>
      </w:r>
      <w:r w:rsidRPr="00E65B7B">
        <w:tab/>
        <w:t>Use a model to identify a chemical reaction in which the mass of the reactants is shown to be equal to the mass of the products.</w:t>
      </w:r>
    </w:p>
    <w:p w14:paraId="02E85506" w14:textId="77777777" w:rsidR="00A53A5B" w:rsidRPr="00E65B7B" w:rsidRDefault="00A53A5B" w:rsidP="00A53A5B">
      <w:pPr>
        <w:pStyle w:val="A"/>
      </w:pPr>
      <w:r w:rsidRPr="00E65B7B">
        <w:t>D.</w:t>
      </w:r>
      <w:r w:rsidRPr="00E65B7B">
        <w:tab/>
        <w:t>Use a model to show how the total number of atoms does not change in a chemical reaction and thus mass is conserved.</w:t>
      </w:r>
    </w:p>
    <w:p w14:paraId="2612739D" w14:textId="77777777" w:rsidR="00A53A5B" w:rsidRPr="00E65B7B" w:rsidRDefault="00A53A5B" w:rsidP="00A53A5B">
      <w:pPr>
        <w:pStyle w:val="AuthorityNote"/>
      </w:pPr>
      <w:r w:rsidRPr="00E65B7B">
        <w:t>AUTHORITY NOTE:</w:t>
      </w:r>
      <w:r w:rsidRPr="00E65B7B">
        <w:tab/>
        <w:t>Promulgated in accordance with R.S. 17:24.4.</w:t>
      </w:r>
    </w:p>
    <w:p w14:paraId="2CEA1CDD" w14:textId="77777777" w:rsidR="00A53A5B" w:rsidRPr="00E65B7B" w:rsidRDefault="00A53A5B" w:rsidP="00A53A5B">
      <w:pPr>
        <w:pStyle w:val="HistoricalNote"/>
      </w:pPr>
      <w:r>
        <w:t>HISTORICAL NOTE:</w:t>
      </w:r>
      <w:r>
        <w:tab/>
        <w:t>Promulgated by the Board of Elementary and Secondary Education, LR 44:1430 (August 2018).</w:t>
      </w:r>
    </w:p>
    <w:p w14:paraId="2C621810" w14:textId="77777777" w:rsidR="00A53A5B" w:rsidRPr="00E65B7B" w:rsidRDefault="00A53A5B" w:rsidP="00A53A5B">
      <w:pPr>
        <w:pStyle w:val="Section"/>
      </w:pPr>
      <w:bookmarkStart w:id="973" w:name="_Toc125623644"/>
      <w:r w:rsidRPr="00E65B7B">
        <w:t>§9745.</w:t>
      </w:r>
      <w:r w:rsidRPr="00E65B7B">
        <w:tab/>
        <w:t>Energy</w:t>
      </w:r>
      <w:bookmarkEnd w:id="973"/>
    </w:p>
    <w:p w14:paraId="4A41E61E" w14:textId="77777777" w:rsidR="00A53A5B" w:rsidRPr="00E65B7B" w:rsidRDefault="00A53A5B" w:rsidP="00A53A5B">
      <w:pPr>
        <w:pStyle w:val="A"/>
      </w:pPr>
      <w:r w:rsidRPr="00E65B7B">
        <w:t>A.</w:t>
      </w:r>
      <w:r w:rsidRPr="00E65B7B">
        <w:tab/>
        <w:t>Using examples and data measurements, describe the relationship between different masses of the same substance and the change in average kinetic energy when thermal energy is added to or removed from the system.</w:t>
      </w:r>
    </w:p>
    <w:p w14:paraId="5D25F19A" w14:textId="77777777" w:rsidR="00A53A5B" w:rsidRPr="00E65B7B" w:rsidRDefault="00A53A5B" w:rsidP="00A53A5B">
      <w:pPr>
        <w:pStyle w:val="AuthorityNote"/>
      </w:pPr>
      <w:r w:rsidRPr="00E65B7B">
        <w:t>AUTHORITY NOTE:</w:t>
      </w:r>
      <w:r w:rsidRPr="00E65B7B">
        <w:tab/>
        <w:t>Promulgated in accordance with R.S. 17:24.4.</w:t>
      </w:r>
    </w:p>
    <w:p w14:paraId="13B27F95" w14:textId="77777777" w:rsidR="00A53A5B" w:rsidRPr="00E65B7B" w:rsidRDefault="00A53A5B" w:rsidP="00A53A5B">
      <w:pPr>
        <w:pStyle w:val="HistoricalNote"/>
      </w:pPr>
      <w:r>
        <w:t>HISTORICAL NOTE:</w:t>
      </w:r>
      <w:r>
        <w:tab/>
        <w:t>Promulgated by the Board of Elementary and Secondary Education, LR 44:1430 (August 2018).</w:t>
      </w:r>
    </w:p>
    <w:p w14:paraId="41D53A6A" w14:textId="77777777" w:rsidR="00A53A5B" w:rsidRPr="00E65B7B" w:rsidRDefault="00A53A5B" w:rsidP="00A53A5B">
      <w:pPr>
        <w:pStyle w:val="Section"/>
      </w:pPr>
      <w:bookmarkStart w:id="974" w:name="_Toc125623645"/>
      <w:r w:rsidRPr="00E65B7B">
        <w:t>§9747.</w:t>
      </w:r>
      <w:r w:rsidRPr="00E65B7B">
        <w:tab/>
        <w:t>Earth’s Systems</w:t>
      </w:r>
      <w:bookmarkEnd w:id="974"/>
    </w:p>
    <w:p w14:paraId="2C2ED2B2" w14:textId="77777777" w:rsidR="00A53A5B" w:rsidRPr="00E65B7B" w:rsidRDefault="00A53A5B" w:rsidP="00A53A5B">
      <w:pPr>
        <w:pStyle w:val="A"/>
      </w:pPr>
      <w:r w:rsidRPr="00E65B7B">
        <w:t>A.</w:t>
      </w:r>
      <w:r w:rsidRPr="00E65B7B">
        <w:tab/>
        <w:t>Using a model(s), identify components in a model of water cycling among land, ocean, and atmosphere, and recognize how it is propelled by sunlight and gravity.</w:t>
      </w:r>
    </w:p>
    <w:p w14:paraId="1B55B681" w14:textId="77777777" w:rsidR="00A53A5B" w:rsidRPr="00E65B7B" w:rsidRDefault="00A53A5B" w:rsidP="00A53A5B">
      <w:pPr>
        <w:pStyle w:val="A"/>
      </w:pPr>
      <w:r w:rsidRPr="00E65B7B">
        <w:t>B.</w:t>
      </w:r>
      <w:r w:rsidRPr="00E65B7B">
        <w:tab/>
        <w:t>Using data, identify how water influences weather and weather patterns through atmospheric, land, and oceanic circulation.</w:t>
      </w:r>
    </w:p>
    <w:p w14:paraId="42474369" w14:textId="77777777" w:rsidR="00A53A5B" w:rsidRPr="00E65B7B" w:rsidRDefault="00A53A5B" w:rsidP="00A53A5B">
      <w:pPr>
        <w:pStyle w:val="A"/>
      </w:pPr>
      <w:r w:rsidRPr="00E65B7B">
        <w:t>C.</w:t>
      </w:r>
      <w:r w:rsidRPr="00E65B7B">
        <w:tab/>
        <w:t>Using data, identify examples of how the sun drives all weather patterns on Earth (e.g., flow of energy that moves through Earth’s land, air, and water).</w:t>
      </w:r>
    </w:p>
    <w:p w14:paraId="42F1F719" w14:textId="77777777" w:rsidR="00A53A5B" w:rsidRPr="00E65B7B" w:rsidRDefault="00A53A5B" w:rsidP="00A53A5B">
      <w:pPr>
        <w:pStyle w:val="A"/>
      </w:pPr>
      <w:r w:rsidRPr="00E65B7B">
        <w:t>D.</w:t>
      </w:r>
      <w:r w:rsidRPr="00E65B7B">
        <w:tab/>
        <w:t xml:space="preserve">Using a model(s), identify that as the sun’s energy warms the air over the land (expands and rises), the air over the ocean (cooler air) rushes in to take its place and is called wind (sea breeze). </w:t>
      </w:r>
    </w:p>
    <w:p w14:paraId="57A15FC2" w14:textId="77777777" w:rsidR="00A53A5B" w:rsidRPr="00E65B7B" w:rsidRDefault="00A53A5B" w:rsidP="00A53A5B">
      <w:pPr>
        <w:pStyle w:val="A"/>
      </w:pPr>
      <w:r w:rsidRPr="00E65B7B">
        <w:t>E.</w:t>
      </w:r>
      <w:r w:rsidRPr="00E65B7B">
        <w:tab/>
        <w:t xml:space="preserve">Using a model(s), identify that weather and climate vary with latitude, altitude, and regional geography. </w:t>
      </w:r>
    </w:p>
    <w:p w14:paraId="64E381F9" w14:textId="77777777" w:rsidR="00A53A5B" w:rsidRPr="00E65B7B" w:rsidRDefault="00A53A5B" w:rsidP="00A53A5B">
      <w:pPr>
        <w:pStyle w:val="AuthorityNote"/>
      </w:pPr>
      <w:r w:rsidRPr="00E65B7B">
        <w:t>AUTHORITY NOTE:</w:t>
      </w:r>
      <w:r w:rsidRPr="00E65B7B">
        <w:tab/>
        <w:t>Promulgated in accordance with R.S. 17:24.4.</w:t>
      </w:r>
    </w:p>
    <w:p w14:paraId="06FE07E6" w14:textId="77777777" w:rsidR="00A53A5B" w:rsidRPr="00E65B7B" w:rsidRDefault="00A53A5B" w:rsidP="00A53A5B">
      <w:pPr>
        <w:pStyle w:val="HistoricalNote"/>
      </w:pPr>
      <w:r>
        <w:t>HISTORICAL NOTE:</w:t>
      </w:r>
      <w:r>
        <w:tab/>
        <w:t>Promulgated by the Board of Elementary and Secondary Education, LR 44:1430 (August 2018).</w:t>
      </w:r>
    </w:p>
    <w:p w14:paraId="5A81BF3F" w14:textId="77777777" w:rsidR="00A53A5B" w:rsidRPr="00E65B7B" w:rsidRDefault="00A53A5B" w:rsidP="00A53A5B">
      <w:pPr>
        <w:pStyle w:val="Section"/>
      </w:pPr>
      <w:bookmarkStart w:id="975" w:name="_Toc125623646"/>
      <w:r w:rsidRPr="00E65B7B">
        <w:t>§9748.</w:t>
      </w:r>
      <w:r w:rsidRPr="00E65B7B">
        <w:tab/>
        <w:t>Earth and Human Activity</w:t>
      </w:r>
      <w:bookmarkEnd w:id="975"/>
    </w:p>
    <w:p w14:paraId="3E92B2AC" w14:textId="77777777" w:rsidR="00A53A5B" w:rsidRPr="00E65B7B" w:rsidRDefault="00A53A5B" w:rsidP="00A53A5B">
      <w:pPr>
        <w:pStyle w:val="A"/>
      </w:pPr>
      <w:r w:rsidRPr="00E65B7B">
        <w:t>A.</w:t>
      </w:r>
      <w:r w:rsidRPr="00E65B7B">
        <w:tab/>
        <w:t>Identify evidence of the effects of human activities on changes in global temperatures over the past century using a variety of resources (e.g., tables, graphs, and maps of global and regional temperatures; atmospheric levels of gases, such as carbon dioxide and methane; and rates of human activities).</w:t>
      </w:r>
    </w:p>
    <w:p w14:paraId="1CDD41B6" w14:textId="77777777" w:rsidR="00A53A5B" w:rsidRPr="00E65B7B" w:rsidRDefault="00A53A5B" w:rsidP="00A53A5B">
      <w:pPr>
        <w:pStyle w:val="A"/>
      </w:pPr>
      <w:r w:rsidRPr="00E65B7B">
        <w:t>B.</w:t>
      </w:r>
      <w:r w:rsidRPr="00E65B7B">
        <w:tab/>
        <w:t xml:space="preserve">Using a variety of resources, ask questions or make observations about how the effects of human activities have changed global temperatures. </w:t>
      </w:r>
    </w:p>
    <w:p w14:paraId="6F2E92B2" w14:textId="77777777" w:rsidR="00A53A5B" w:rsidRPr="00E65B7B" w:rsidRDefault="00A53A5B" w:rsidP="00A53A5B">
      <w:pPr>
        <w:pStyle w:val="AuthorityNote"/>
      </w:pPr>
      <w:r w:rsidRPr="00E65B7B">
        <w:t>AUTHORITY NOTE:</w:t>
      </w:r>
      <w:r w:rsidRPr="00E65B7B">
        <w:tab/>
        <w:t>Promulgated in accordance with R.S. 17:24.4.</w:t>
      </w:r>
    </w:p>
    <w:p w14:paraId="68BE9D9D" w14:textId="77777777" w:rsidR="00A53A5B" w:rsidRPr="00E65B7B" w:rsidRDefault="00A53A5B" w:rsidP="00A53A5B">
      <w:pPr>
        <w:pStyle w:val="HistoricalNote"/>
      </w:pPr>
      <w:r>
        <w:t>HISTORICAL NOTE:</w:t>
      </w:r>
      <w:r>
        <w:tab/>
        <w:t>Promulgated by the Board of Elementary and Secondary Education, LR 44:1430 (August 2018).</w:t>
      </w:r>
    </w:p>
    <w:p w14:paraId="73B1800D" w14:textId="77777777" w:rsidR="00A53A5B" w:rsidRPr="00E65B7B" w:rsidRDefault="00A53A5B" w:rsidP="00A53A5B">
      <w:pPr>
        <w:pStyle w:val="Section"/>
      </w:pPr>
      <w:bookmarkStart w:id="976" w:name="_Toc125623647"/>
      <w:r w:rsidRPr="00E65B7B">
        <w:t>§9749.</w:t>
      </w:r>
      <w:r w:rsidRPr="00E65B7B">
        <w:tab/>
        <w:t>From Molecules to Organisms: Structures and Processes</w:t>
      </w:r>
      <w:bookmarkEnd w:id="976"/>
    </w:p>
    <w:p w14:paraId="7B8A61C3" w14:textId="77777777" w:rsidR="00A53A5B" w:rsidRPr="00E65B7B" w:rsidRDefault="00A53A5B" w:rsidP="00A53A5B">
      <w:pPr>
        <w:pStyle w:val="A"/>
      </w:pPr>
      <w:r w:rsidRPr="00E65B7B">
        <w:t>A.</w:t>
      </w:r>
      <w:r w:rsidRPr="00E65B7B">
        <w:tab/>
        <w:t>Identify that the body is a system of multiple interacting subsystems.</w:t>
      </w:r>
    </w:p>
    <w:p w14:paraId="06D57D8A" w14:textId="77777777" w:rsidR="00A53A5B" w:rsidRPr="00E65B7B" w:rsidRDefault="00A53A5B" w:rsidP="00A53A5B">
      <w:pPr>
        <w:pStyle w:val="A"/>
      </w:pPr>
      <w:r w:rsidRPr="00E65B7B">
        <w:t>B.</w:t>
      </w:r>
      <w:r w:rsidRPr="00E65B7B">
        <w:tab/>
        <w:t>Identify evidence which supports a claim about how the body is composed of various levels of organization for structure and function which includes cells, tissues, organs, organ systems, and organisms using models or diagrams.</w:t>
      </w:r>
    </w:p>
    <w:p w14:paraId="473DC8CF" w14:textId="77777777" w:rsidR="00A53A5B" w:rsidRPr="00E65B7B" w:rsidRDefault="00A53A5B" w:rsidP="00A53A5B">
      <w:pPr>
        <w:pStyle w:val="A"/>
      </w:pPr>
      <w:r w:rsidRPr="00E65B7B">
        <w:t>C.</w:t>
      </w:r>
      <w:r w:rsidRPr="00E65B7B">
        <w:tab/>
        <w:t xml:space="preserve">Use a scientific explanation about photosynthesis to identify the movement of matter and flow of energy as plants use the energy from light to make sugars. </w:t>
      </w:r>
    </w:p>
    <w:p w14:paraId="284D9773" w14:textId="77777777" w:rsidR="00A53A5B" w:rsidRPr="00E65B7B" w:rsidRDefault="00A53A5B" w:rsidP="00A53A5B">
      <w:pPr>
        <w:pStyle w:val="A"/>
      </w:pPr>
      <w:r w:rsidRPr="00E65B7B">
        <w:t>D.</w:t>
      </w:r>
      <w:r w:rsidRPr="00E65B7B">
        <w:tab/>
        <w:t xml:space="preserve">Use a model to identify the outcome of the process of breaking down food molecules (e.g., sugar) as the release of energy, which can be used to support other processes within the organism. </w:t>
      </w:r>
    </w:p>
    <w:p w14:paraId="43B7DFFB" w14:textId="77777777" w:rsidR="00A53A5B" w:rsidRPr="00E65B7B" w:rsidRDefault="00A53A5B" w:rsidP="00A53A5B">
      <w:pPr>
        <w:pStyle w:val="AuthorityNote"/>
      </w:pPr>
      <w:r w:rsidRPr="00E65B7B">
        <w:t>AUTHORITY NOTE:</w:t>
      </w:r>
      <w:r w:rsidRPr="00E65B7B">
        <w:tab/>
        <w:t>Promulgated in accordance with R.S. 17:24.4.</w:t>
      </w:r>
    </w:p>
    <w:p w14:paraId="00188BC9" w14:textId="77777777" w:rsidR="00A53A5B" w:rsidRPr="00E65B7B" w:rsidRDefault="00A53A5B" w:rsidP="00A53A5B">
      <w:pPr>
        <w:pStyle w:val="HistoricalNote"/>
      </w:pPr>
      <w:r>
        <w:t>HISTORICAL NOTE:</w:t>
      </w:r>
      <w:r>
        <w:tab/>
        <w:t>Promulgated by the Board of Elementary and Secondary Education, LR 44:1431 (August 2018).</w:t>
      </w:r>
    </w:p>
    <w:p w14:paraId="48B74B33" w14:textId="77777777" w:rsidR="00A53A5B" w:rsidRPr="00E65B7B" w:rsidRDefault="00A53A5B" w:rsidP="00A53A5B">
      <w:pPr>
        <w:pStyle w:val="Section"/>
      </w:pPr>
      <w:bookmarkStart w:id="977" w:name="_Toc125623648"/>
      <w:r w:rsidRPr="00E65B7B">
        <w:t>§9750.</w:t>
      </w:r>
      <w:r w:rsidRPr="00E65B7B">
        <w:tab/>
        <w:t>Ecosystems: Interactions, Energy, and Dynamics</w:t>
      </w:r>
      <w:bookmarkEnd w:id="977"/>
    </w:p>
    <w:p w14:paraId="3ACCD1AD" w14:textId="77777777" w:rsidR="00A53A5B" w:rsidRPr="00E65B7B" w:rsidRDefault="00A53A5B" w:rsidP="00A53A5B">
      <w:pPr>
        <w:pStyle w:val="A"/>
      </w:pPr>
      <w:r w:rsidRPr="00E65B7B">
        <w:t>A.</w:t>
      </w:r>
      <w:r w:rsidRPr="00E65B7B">
        <w:tab/>
        <w:t>Identify a design project that shows the stability of an ecosystem’s biodiversity is the foundation of a healthy, functioning ecosystem.</w:t>
      </w:r>
      <w:r>
        <w:t xml:space="preserve"> </w:t>
      </w:r>
    </w:p>
    <w:p w14:paraId="5E949B69" w14:textId="77777777" w:rsidR="00A53A5B" w:rsidRPr="00E65B7B" w:rsidRDefault="00A53A5B" w:rsidP="00A53A5B">
      <w:pPr>
        <w:pStyle w:val="A"/>
      </w:pPr>
      <w:r w:rsidRPr="00E65B7B">
        <w:t>B.</w:t>
      </w:r>
      <w:r w:rsidRPr="00E65B7B">
        <w:tab/>
        <w:t>Using evidence, identify the outcome of changes in physical or biological components of an ecosystem to populations of organisms in that ecosystem.</w:t>
      </w:r>
      <w:r>
        <w:t xml:space="preserve"> </w:t>
      </w:r>
    </w:p>
    <w:p w14:paraId="061AE284" w14:textId="77777777" w:rsidR="00A53A5B" w:rsidRPr="00E65B7B" w:rsidRDefault="00A53A5B" w:rsidP="00A53A5B">
      <w:pPr>
        <w:pStyle w:val="AuthorityNote"/>
      </w:pPr>
      <w:r w:rsidRPr="00E65B7B">
        <w:t>AUTHORITY NOTE:</w:t>
      </w:r>
      <w:r w:rsidRPr="00E65B7B">
        <w:tab/>
        <w:t>Promulgated in accordance with R.S. 17:24.4.</w:t>
      </w:r>
    </w:p>
    <w:p w14:paraId="50708D7C" w14:textId="77777777" w:rsidR="00A53A5B" w:rsidRPr="00E65B7B" w:rsidRDefault="00A53A5B" w:rsidP="00A53A5B">
      <w:pPr>
        <w:pStyle w:val="HistoricalNote"/>
      </w:pPr>
      <w:r>
        <w:t>HISTORICAL NOTE:</w:t>
      </w:r>
      <w:r>
        <w:tab/>
        <w:t>Promulgated by the Board of Elementary and Secondary Education, LR 44:1431 (August 2018).</w:t>
      </w:r>
    </w:p>
    <w:p w14:paraId="08F0BC58" w14:textId="77777777" w:rsidR="00A53A5B" w:rsidRPr="00E65B7B" w:rsidRDefault="00A53A5B" w:rsidP="00A53A5B">
      <w:pPr>
        <w:pStyle w:val="Section"/>
      </w:pPr>
      <w:bookmarkStart w:id="978" w:name="_Toc125623649"/>
      <w:r w:rsidRPr="00E65B7B">
        <w:t>§9751.</w:t>
      </w:r>
      <w:r w:rsidRPr="00E65B7B">
        <w:tab/>
        <w:t>Heredity: Inheritance and Variation of Traits</w:t>
      </w:r>
      <w:bookmarkEnd w:id="978"/>
    </w:p>
    <w:p w14:paraId="16763DD5" w14:textId="77777777" w:rsidR="00A53A5B" w:rsidRPr="00E65B7B" w:rsidRDefault="00A53A5B" w:rsidP="00A53A5B">
      <w:pPr>
        <w:pStyle w:val="A"/>
      </w:pPr>
      <w:r w:rsidRPr="00E65B7B">
        <w:t>A.</w:t>
      </w:r>
      <w:r w:rsidRPr="00E65B7B">
        <w:tab/>
        <w:t>Using a model(s), identify that in asexual reproduction identical inherited traits are passed from parents to offspring.</w:t>
      </w:r>
    </w:p>
    <w:p w14:paraId="512EE141" w14:textId="77777777" w:rsidR="00A53A5B" w:rsidRPr="00E65B7B" w:rsidRDefault="00A53A5B" w:rsidP="00A53A5B">
      <w:pPr>
        <w:pStyle w:val="A"/>
      </w:pPr>
      <w:r w:rsidRPr="00E65B7B">
        <w:t>B.</w:t>
      </w:r>
      <w:r w:rsidRPr="00E65B7B">
        <w:tab/>
        <w:t>Using a model(s), identify that in sexual reproduction a variety of inherited traits are passed from parents to offspring and lead to differences in offspring (e.g., eye color).</w:t>
      </w:r>
      <w:r>
        <w:t xml:space="preserve"> </w:t>
      </w:r>
    </w:p>
    <w:p w14:paraId="0E846264" w14:textId="77777777" w:rsidR="00A53A5B" w:rsidRPr="00E65B7B" w:rsidRDefault="00A53A5B" w:rsidP="00A53A5B">
      <w:pPr>
        <w:pStyle w:val="AuthorityNote"/>
      </w:pPr>
      <w:r w:rsidRPr="00E65B7B">
        <w:t>AUTHORITY NOTE:</w:t>
      </w:r>
      <w:r w:rsidRPr="00E65B7B">
        <w:tab/>
        <w:t>Promulgated in accordance with R.S. 17:24.4.</w:t>
      </w:r>
    </w:p>
    <w:p w14:paraId="07BF5FC3" w14:textId="77777777" w:rsidR="00A53A5B" w:rsidRPr="00E65B7B" w:rsidRDefault="00A53A5B" w:rsidP="00A53A5B">
      <w:pPr>
        <w:pStyle w:val="HistoricalNote"/>
      </w:pPr>
      <w:r>
        <w:t>HISTORICAL NOTE:</w:t>
      </w:r>
      <w:r>
        <w:tab/>
        <w:t>Promulgated by the Board of Elementary and Secondary Education, LR 44:1431 (August 2018).</w:t>
      </w:r>
    </w:p>
    <w:p w14:paraId="53C96F9D" w14:textId="77777777" w:rsidR="00A53A5B" w:rsidRPr="00E65B7B" w:rsidRDefault="00A53A5B" w:rsidP="00A53A5B">
      <w:pPr>
        <w:pStyle w:val="Section"/>
      </w:pPr>
      <w:bookmarkStart w:id="979" w:name="_Toc125623650"/>
      <w:r w:rsidRPr="00E65B7B">
        <w:t>§9752.</w:t>
      </w:r>
      <w:r w:rsidRPr="00E65B7B">
        <w:tab/>
        <w:t>Heredity: Biological Evolution: Unity and Diversity</w:t>
      </w:r>
      <w:bookmarkEnd w:id="979"/>
    </w:p>
    <w:p w14:paraId="71CBC794" w14:textId="77777777" w:rsidR="00A53A5B" w:rsidRPr="00E65B7B" w:rsidRDefault="00A53A5B" w:rsidP="00A53A5B">
      <w:pPr>
        <w:pStyle w:val="A"/>
      </w:pPr>
      <w:r w:rsidRPr="00E65B7B">
        <w:t>A.</w:t>
      </w:r>
      <w:r w:rsidRPr="00E65B7B">
        <w:tab/>
        <w:t>Identify a similarity or difference in an external feature (e.g., shape of ears on animals or shape of leaves on plants) between young plants and animals and their parents.</w:t>
      </w:r>
      <w:r>
        <w:t xml:space="preserve"> </w:t>
      </w:r>
    </w:p>
    <w:p w14:paraId="31B46809" w14:textId="77777777" w:rsidR="00A53A5B" w:rsidRPr="00E65B7B" w:rsidRDefault="00A53A5B" w:rsidP="00A53A5B">
      <w:pPr>
        <w:pStyle w:val="A"/>
      </w:pPr>
      <w:r w:rsidRPr="00E65B7B">
        <w:t>B.</w:t>
      </w:r>
      <w:r w:rsidRPr="00E65B7B">
        <w:tab/>
        <w:t>Describe the relationship between genetic variation and the success of organisms in a specific environment (e.g., individual organisms that have genetic variations and traits that are disadvantageous in a particular environment will be less likely to survive, and those traits will decrease from generation to generation due to natural selection).</w:t>
      </w:r>
    </w:p>
    <w:p w14:paraId="7107F111" w14:textId="77777777" w:rsidR="00A53A5B" w:rsidRPr="00E65B7B" w:rsidRDefault="00A53A5B" w:rsidP="00A53A5B">
      <w:pPr>
        <w:pStyle w:val="A"/>
      </w:pPr>
      <w:r w:rsidRPr="00E65B7B">
        <w:t>C.</w:t>
      </w:r>
      <w:r w:rsidRPr="00E65B7B">
        <w:tab/>
        <w:t xml:space="preserve">Identify ways in which technologies (e.g., artificial selection for breeding of certain plants and animals) have changed the way humans influence the inheritance of desired traits in plants and animals. </w:t>
      </w:r>
    </w:p>
    <w:p w14:paraId="58B8042C" w14:textId="77777777" w:rsidR="00A53A5B" w:rsidRPr="00E65B7B" w:rsidRDefault="00A53A5B" w:rsidP="00A53A5B">
      <w:pPr>
        <w:pStyle w:val="AuthorityNote"/>
      </w:pPr>
      <w:r w:rsidRPr="00E65B7B">
        <w:t>AUTHORITY NOTE:</w:t>
      </w:r>
      <w:r w:rsidRPr="00E65B7B">
        <w:tab/>
        <w:t>Promulgated in accordance with R.S. 17:24.4.</w:t>
      </w:r>
    </w:p>
    <w:p w14:paraId="2684F483" w14:textId="77777777" w:rsidR="00A53A5B" w:rsidRPr="00E65B7B" w:rsidRDefault="00A53A5B" w:rsidP="00A53A5B">
      <w:pPr>
        <w:pStyle w:val="HistoricalNote"/>
      </w:pPr>
      <w:r>
        <w:t>HISTORICAL NOTE:</w:t>
      </w:r>
      <w:r>
        <w:tab/>
        <w:t>Promulgated by the Board of Elementary and Secondary Education, LR 44:1431 (August 2018).</w:t>
      </w:r>
    </w:p>
    <w:p w14:paraId="55A507FA" w14:textId="77777777" w:rsidR="00A53A5B" w:rsidRPr="00E65B7B" w:rsidRDefault="00A53A5B" w:rsidP="00A53A5B">
      <w:pPr>
        <w:pStyle w:val="Chapter"/>
      </w:pPr>
      <w:bookmarkStart w:id="980" w:name="_Toc125623651"/>
      <w:r>
        <w:t>Subchapter I.</w:t>
      </w:r>
      <w:r>
        <w:tab/>
      </w:r>
      <w:r w:rsidRPr="00E65B7B">
        <w:t>Eighth Grade</w:t>
      </w:r>
      <w:bookmarkEnd w:id="980"/>
    </w:p>
    <w:p w14:paraId="372FD91D" w14:textId="77777777" w:rsidR="00A53A5B" w:rsidRPr="00E65B7B" w:rsidRDefault="00A53A5B" w:rsidP="00A53A5B">
      <w:pPr>
        <w:pStyle w:val="Section"/>
      </w:pPr>
      <w:bookmarkStart w:id="981" w:name="_Toc125623652"/>
      <w:r w:rsidRPr="00E65B7B">
        <w:t>§9753.</w:t>
      </w:r>
      <w:r w:rsidRPr="00E65B7B">
        <w:tab/>
        <w:t>Matter and Its Interactions</w:t>
      </w:r>
      <w:bookmarkEnd w:id="981"/>
    </w:p>
    <w:p w14:paraId="41A8F877" w14:textId="77777777" w:rsidR="00A53A5B" w:rsidRPr="00E65B7B" w:rsidRDefault="00A53A5B" w:rsidP="00A53A5B">
      <w:pPr>
        <w:pStyle w:val="A"/>
      </w:pPr>
      <w:r w:rsidRPr="00E65B7B">
        <w:t>A.</w:t>
      </w:r>
      <w:r w:rsidRPr="00E65B7B">
        <w:tab/>
        <w:t>Using a model(s), identify that an atom’s nucleus as made of protons and neutrons and is surrounded by electrons.</w:t>
      </w:r>
      <w:r>
        <w:t xml:space="preserve"> </w:t>
      </w:r>
    </w:p>
    <w:p w14:paraId="0A50B949" w14:textId="77777777" w:rsidR="00A53A5B" w:rsidRPr="00E65B7B" w:rsidRDefault="00A53A5B" w:rsidP="00A53A5B">
      <w:pPr>
        <w:pStyle w:val="A"/>
      </w:pPr>
      <w:r w:rsidRPr="00E65B7B">
        <w:t>B.</w:t>
      </w:r>
      <w:r w:rsidRPr="00E65B7B">
        <w:tab/>
        <w:t>Using a model(s), identify that individual atoms of the same or different types that repeat to form extended structures (e.g., sodium chloride).</w:t>
      </w:r>
      <w:r>
        <w:t xml:space="preserve"> </w:t>
      </w:r>
    </w:p>
    <w:p w14:paraId="55E0E701" w14:textId="77777777" w:rsidR="00A53A5B" w:rsidRPr="00E65B7B" w:rsidRDefault="00A53A5B" w:rsidP="00A53A5B">
      <w:pPr>
        <w:pStyle w:val="A"/>
      </w:pPr>
      <w:r w:rsidRPr="00E65B7B">
        <w:t>C.</w:t>
      </w:r>
      <w:r w:rsidRPr="00E65B7B">
        <w:tab/>
        <w:t>Compare and contrast characteristics of natural and synthetic materials (e.g., fibers) from provided information (e.g., text, media, visual displays, data).</w:t>
      </w:r>
    </w:p>
    <w:p w14:paraId="300B0820" w14:textId="77777777" w:rsidR="00A53A5B" w:rsidRPr="00E65B7B" w:rsidRDefault="00A53A5B" w:rsidP="00A53A5B">
      <w:pPr>
        <w:pStyle w:val="A"/>
      </w:pPr>
      <w:r w:rsidRPr="00E65B7B">
        <w:t>D.</w:t>
      </w:r>
      <w:r w:rsidRPr="00E65B7B">
        <w:tab/>
        <w:t>Identify ways in which natural resources undergo a chemical process to form synthetic materials (e.g., medicine, textiles, clothing) which impact society.</w:t>
      </w:r>
    </w:p>
    <w:p w14:paraId="324389A5" w14:textId="77777777" w:rsidR="00A53A5B" w:rsidRPr="00E65B7B" w:rsidRDefault="00A53A5B" w:rsidP="00A53A5B">
      <w:pPr>
        <w:pStyle w:val="A"/>
      </w:pPr>
      <w:r w:rsidRPr="00E65B7B">
        <w:t>E.</w:t>
      </w:r>
      <w:r w:rsidRPr="00E65B7B">
        <w:tab/>
        <w:t>Identify a chemical process that releases or absorbs thermal energy (e.g., dissolving ammonium chloride or calcium chloride) which, given the features of a problem, may provide a solution.</w:t>
      </w:r>
    </w:p>
    <w:p w14:paraId="6404467F" w14:textId="77777777" w:rsidR="00A53A5B" w:rsidRPr="00E65B7B" w:rsidRDefault="00A53A5B" w:rsidP="00A53A5B">
      <w:pPr>
        <w:pStyle w:val="A"/>
      </w:pPr>
      <w:r w:rsidRPr="00E65B7B">
        <w:t>F.</w:t>
      </w:r>
      <w:r w:rsidRPr="00E65B7B">
        <w:tab/>
        <w:t>Identify a way to test or modify a device that either releases or absorbs thermal energy by chemical processes.</w:t>
      </w:r>
    </w:p>
    <w:p w14:paraId="131161E3" w14:textId="77777777" w:rsidR="00A53A5B" w:rsidRPr="00E65B7B" w:rsidRDefault="00A53A5B" w:rsidP="00A53A5B">
      <w:pPr>
        <w:pStyle w:val="AuthorityNote"/>
      </w:pPr>
      <w:r w:rsidRPr="00E65B7B">
        <w:t>AUTHORITY NOTE:</w:t>
      </w:r>
      <w:r w:rsidRPr="00E65B7B">
        <w:tab/>
        <w:t>Promulgated in accordance with R.S. 17:24.4.</w:t>
      </w:r>
    </w:p>
    <w:p w14:paraId="1CE4FC96" w14:textId="77777777" w:rsidR="00A53A5B" w:rsidRPr="00E65B7B" w:rsidRDefault="00A53A5B" w:rsidP="00A53A5B">
      <w:pPr>
        <w:pStyle w:val="HistoricalNote"/>
      </w:pPr>
      <w:r>
        <w:t>HISTORICAL NOTE:</w:t>
      </w:r>
      <w:r>
        <w:tab/>
        <w:t>Promulgated by the Board of Elementary and Secondary Education, LR 44:1431 (August 2018).</w:t>
      </w:r>
    </w:p>
    <w:p w14:paraId="17BAC609" w14:textId="77777777" w:rsidR="00A53A5B" w:rsidRPr="00E65B7B" w:rsidRDefault="00A53A5B" w:rsidP="00A53A5B">
      <w:pPr>
        <w:pStyle w:val="Section"/>
      </w:pPr>
      <w:bookmarkStart w:id="982" w:name="_Toc125623653"/>
      <w:r w:rsidRPr="00E65B7B">
        <w:t>§9754.</w:t>
      </w:r>
      <w:r w:rsidRPr="00E65B7B">
        <w:tab/>
        <w:t>Energy</w:t>
      </w:r>
      <w:bookmarkEnd w:id="982"/>
    </w:p>
    <w:p w14:paraId="734BFBF1" w14:textId="77777777" w:rsidR="00A53A5B" w:rsidRPr="00E65B7B" w:rsidRDefault="00A53A5B" w:rsidP="00A53A5B">
      <w:pPr>
        <w:pStyle w:val="A"/>
      </w:pPr>
      <w:r w:rsidRPr="00E65B7B">
        <w:t>A.</w:t>
      </w:r>
      <w:r w:rsidRPr="00E65B7B">
        <w:tab/>
        <w:t>Use information (e.g., graph, model) to identify a device (e.g., foam cup, insulated box) that either minimizes or maximizes thermal energy transfer (e.g., keeping liquids hot or cold).</w:t>
      </w:r>
    </w:p>
    <w:p w14:paraId="450D40FD" w14:textId="77777777" w:rsidR="00A53A5B" w:rsidRPr="00E65B7B" w:rsidRDefault="00A53A5B" w:rsidP="00A53A5B">
      <w:pPr>
        <w:pStyle w:val="A"/>
      </w:pPr>
      <w:r w:rsidRPr="00E65B7B">
        <w:t>B.</w:t>
      </w:r>
      <w:r w:rsidRPr="00E65B7B">
        <w:tab/>
        <w:t>Using information from graphical displays of data and models, describe the change in the kinetic energy of an object as energy transferred to or from an object.</w:t>
      </w:r>
    </w:p>
    <w:p w14:paraId="28830E3E" w14:textId="77777777" w:rsidR="00A53A5B" w:rsidRPr="00E65B7B" w:rsidRDefault="00A53A5B" w:rsidP="00A53A5B">
      <w:pPr>
        <w:pStyle w:val="AuthorityNote"/>
      </w:pPr>
      <w:r w:rsidRPr="00E65B7B">
        <w:t>AUTHORITY NOTE:</w:t>
      </w:r>
      <w:r w:rsidRPr="00E65B7B">
        <w:tab/>
        <w:t>Promulgated in accordance with R.S. 17:24.4.</w:t>
      </w:r>
    </w:p>
    <w:p w14:paraId="46C61C51" w14:textId="77777777" w:rsidR="00A53A5B" w:rsidRPr="00E65B7B" w:rsidRDefault="00A53A5B" w:rsidP="00A53A5B">
      <w:pPr>
        <w:pStyle w:val="HistoricalNote"/>
      </w:pPr>
      <w:r>
        <w:t>HISTORICAL NOTE:</w:t>
      </w:r>
      <w:r>
        <w:tab/>
        <w:t>Promulgated by the Board of Elementary and Secondary Education, LR 44:1431 (August 2018).</w:t>
      </w:r>
    </w:p>
    <w:p w14:paraId="39392751" w14:textId="77777777" w:rsidR="00A53A5B" w:rsidRPr="00E65B7B" w:rsidRDefault="00A53A5B" w:rsidP="00A53A5B">
      <w:pPr>
        <w:pStyle w:val="Section"/>
      </w:pPr>
      <w:bookmarkStart w:id="983" w:name="_Toc125623654"/>
      <w:r w:rsidRPr="00E65B7B">
        <w:t>§9755.</w:t>
      </w:r>
      <w:r w:rsidRPr="00E65B7B">
        <w:tab/>
        <w:t>Earth’s Place in the Universe</w:t>
      </w:r>
      <w:bookmarkEnd w:id="983"/>
    </w:p>
    <w:p w14:paraId="60A62ABC" w14:textId="77777777" w:rsidR="00A53A5B" w:rsidRPr="00E65B7B" w:rsidRDefault="00A53A5B" w:rsidP="00A53A5B">
      <w:pPr>
        <w:pStyle w:val="A"/>
      </w:pPr>
      <w:r w:rsidRPr="00E65B7B">
        <w:t>A.</w:t>
      </w:r>
      <w:r w:rsidRPr="00E65B7B">
        <w:tab/>
        <w:t>Sequence the relative order of events from Earth's history shown by rock strata and patterns of layering (organize was more complex as a task/term than sequence).</w:t>
      </w:r>
    </w:p>
    <w:p w14:paraId="61C2661B" w14:textId="77777777" w:rsidR="00A53A5B" w:rsidRPr="00E65B7B" w:rsidRDefault="00A53A5B" w:rsidP="00A53A5B">
      <w:pPr>
        <w:pStyle w:val="AuthorityNote"/>
      </w:pPr>
      <w:r w:rsidRPr="00E65B7B">
        <w:t>AUTHORITY NOTE:</w:t>
      </w:r>
      <w:r w:rsidRPr="00E65B7B">
        <w:tab/>
        <w:t>Promulgated in accordance with R.S. 17:24.4.</w:t>
      </w:r>
    </w:p>
    <w:p w14:paraId="79D404A7" w14:textId="77777777" w:rsidR="00A53A5B" w:rsidRPr="00E65B7B" w:rsidRDefault="00A53A5B" w:rsidP="00A53A5B">
      <w:pPr>
        <w:pStyle w:val="HistoricalNote"/>
      </w:pPr>
      <w:r>
        <w:t>HISTORICAL NOTE:</w:t>
      </w:r>
      <w:r>
        <w:tab/>
        <w:t>Promulgated by the Board of Elementary and Secondary Education, LR 44:1431 (August 2018).</w:t>
      </w:r>
    </w:p>
    <w:p w14:paraId="55C37B9E" w14:textId="77777777" w:rsidR="00A53A5B" w:rsidRPr="00E65B7B" w:rsidRDefault="00A53A5B" w:rsidP="00A53A5B">
      <w:pPr>
        <w:pStyle w:val="Section"/>
      </w:pPr>
      <w:bookmarkStart w:id="984" w:name="_Toc125623655"/>
      <w:r w:rsidRPr="00E65B7B">
        <w:t>§9756.</w:t>
      </w:r>
      <w:r w:rsidRPr="00E65B7B">
        <w:tab/>
        <w:t>Earth’s Systems</w:t>
      </w:r>
      <w:bookmarkEnd w:id="984"/>
    </w:p>
    <w:p w14:paraId="476A4D77" w14:textId="77777777" w:rsidR="00A53A5B" w:rsidRPr="00E65B7B" w:rsidRDefault="00A53A5B" w:rsidP="00A53A5B">
      <w:pPr>
        <w:pStyle w:val="A"/>
      </w:pPr>
      <w:r w:rsidRPr="00E65B7B">
        <w:t>A.</w:t>
      </w:r>
      <w:r w:rsidRPr="00E65B7B">
        <w:tab/>
        <w:t>Identify relationships between components in a model showing the cycling of energy flows and matter within and among Earth’s systems, including the sun and Earth’s interior as primary energy sources.</w:t>
      </w:r>
    </w:p>
    <w:p w14:paraId="542AABBD" w14:textId="77777777" w:rsidR="00A53A5B" w:rsidRPr="00E65B7B" w:rsidRDefault="00A53A5B" w:rsidP="00A53A5B">
      <w:pPr>
        <w:pStyle w:val="A"/>
      </w:pPr>
      <w:r w:rsidRPr="00E65B7B">
        <w:t>B.</w:t>
      </w:r>
      <w:r w:rsidRPr="00E65B7B">
        <w:tab/>
        <w:t>Identify examples of processes to explain that change Earth’s surface at varying time and spatial scales that can be large (e.g., plate motions) or small (e.g., landslides).</w:t>
      </w:r>
    </w:p>
    <w:p w14:paraId="040B65E1" w14:textId="77777777" w:rsidR="00A53A5B" w:rsidRPr="00E65B7B" w:rsidRDefault="00A53A5B" w:rsidP="00A53A5B">
      <w:pPr>
        <w:pStyle w:val="A"/>
      </w:pPr>
      <w:r w:rsidRPr="00E65B7B">
        <w:t>C.</w:t>
      </w:r>
      <w:r w:rsidRPr="00E65B7B">
        <w:tab/>
        <w:t>Using graphical displays of data, identify how the shapes of the continents (e.g., fit like a jigsaw puzzle) and fossil comparisons (e.g., fit together) along the edges of continents to demonstrate lithospheric plate movement.</w:t>
      </w:r>
    </w:p>
    <w:p w14:paraId="445011A6" w14:textId="77777777" w:rsidR="00A53A5B" w:rsidRPr="00E65B7B" w:rsidRDefault="00A53A5B" w:rsidP="00A53A5B">
      <w:pPr>
        <w:pStyle w:val="AuthorityNote"/>
      </w:pPr>
      <w:r w:rsidRPr="00E65B7B">
        <w:t>AUTHORITY NOTE:</w:t>
      </w:r>
      <w:r w:rsidRPr="00E65B7B">
        <w:tab/>
        <w:t>Promulgated in accordance with R.S. 17:24.4.</w:t>
      </w:r>
    </w:p>
    <w:p w14:paraId="4EC1EDE3" w14:textId="77777777" w:rsidR="00A53A5B" w:rsidRPr="00E65B7B" w:rsidRDefault="00A53A5B" w:rsidP="00A53A5B">
      <w:pPr>
        <w:pStyle w:val="HistoricalNote"/>
      </w:pPr>
      <w:r>
        <w:t>HISTORICAL NOTE:</w:t>
      </w:r>
      <w:r>
        <w:tab/>
        <w:t>Promulgated by the Board of Elementary and Secondary Education, LR 44:1431 (August 2018).</w:t>
      </w:r>
    </w:p>
    <w:p w14:paraId="00CFFC7A" w14:textId="77777777" w:rsidR="00A53A5B" w:rsidRPr="00E65B7B" w:rsidRDefault="00A53A5B" w:rsidP="00A53A5B">
      <w:pPr>
        <w:pStyle w:val="Section"/>
      </w:pPr>
      <w:bookmarkStart w:id="985" w:name="_Toc125623656"/>
      <w:r w:rsidRPr="00E65B7B">
        <w:t>§9757.</w:t>
      </w:r>
      <w:r w:rsidRPr="00E65B7B">
        <w:tab/>
        <w:t>Earth and Human Activity</w:t>
      </w:r>
      <w:bookmarkEnd w:id="985"/>
    </w:p>
    <w:p w14:paraId="46159416" w14:textId="77777777" w:rsidR="00A53A5B" w:rsidRPr="00E65B7B" w:rsidRDefault="00A53A5B" w:rsidP="00A53A5B">
      <w:pPr>
        <w:pStyle w:val="A"/>
      </w:pPr>
      <w:r w:rsidRPr="00E65B7B">
        <w:t>A.</w:t>
      </w:r>
      <w:r w:rsidRPr="00E65B7B">
        <w:tab/>
        <w:t>Identify explanations of the uneven distributions of Earth’s minerals, energy, and groundwater resources due to past and current geoscience processes or by removal of resources.</w:t>
      </w:r>
    </w:p>
    <w:p w14:paraId="44DED993" w14:textId="77777777" w:rsidR="00A53A5B" w:rsidRPr="00E65B7B" w:rsidRDefault="00A53A5B" w:rsidP="00A53A5B">
      <w:pPr>
        <w:pStyle w:val="A"/>
      </w:pPr>
      <w:r w:rsidRPr="00E65B7B">
        <w:t>B.</w:t>
      </w:r>
      <w:r w:rsidRPr="00E65B7B">
        <w:tab/>
        <w:t>Use maps, charts, and images of natural hazards to look for patterns in past occurrences of catastrophic events in each of two regions to predict which location may receive a future similar catastrophic event.</w:t>
      </w:r>
    </w:p>
    <w:p w14:paraId="344DA994" w14:textId="77777777" w:rsidR="00A53A5B" w:rsidRPr="00E65B7B" w:rsidRDefault="00A53A5B" w:rsidP="00A53A5B">
      <w:pPr>
        <w:pStyle w:val="A"/>
      </w:pPr>
      <w:r w:rsidRPr="00E65B7B">
        <w:t>C.</w:t>
      </w:r>
      <w:r w:rsidRPr="00E65B7B">
        <w:tab/>
        <w:t>Identify technologies that mitigate the effects of natural hazards (e.g., the design of buildings and bridges to resist earthquakes, storm shelters for tornados, levees along rivers to prevent flooding).</w:t>
      </w:r>
    </w:p>
    <w:p w14:paraId="226F700E" w14:textId="77777777" w:rsidR="00A53A5B" w:rsidRPr="00E65B7B" w:rsidRDefault="00A53A5B" w:rsidP="00A53A5B">
      <w:pPr>
        <w:pStyle w:val="A"/>
      </w:pPr>
      <w:r w:rsidRPr="00E65B7B">
        <w:t>D.</w:t>
      </w:r>
      <w:r w:rsidRPr="00E65B7B">
        <w:tab/>
        <w:t>Using data from a design solution for minimizing a human impact on the environment, identify limitations of the solution.</w:t>
      </w:r>
    </w:p>
    <w:p w14:paraId="282A8209" w14:textId="77777777" w:rsidR="00A53A5B" w:rsidRPr="00E65B7B" w:rsidRDefault="00A53A5B" w:rsidP="00A53A5B">
      <w:pPr>
        <w:pStyle w:val="AuthorityNote"/>
      </w:pPr>
      <w:r w:rsidRPr="00E65B7B">
        <w:t>AUTHORITY NOTE:</w:t>
      </w:r>
      <w:r w:rsidRPr="00E65B7B">
        <w:tab/>
        <w:t>Promulgated in accordance with R.S. 17:24.4.</w:t>
      </w:r>
    </w:p>
    <w:p w14:paraId="01CB488C" w14:textId="77777777" w:rsidR="00A53A5B" w:rsidRPr="00E65B7B" w:rsidRDefault="00A53A5B" w:rsidP="00A53A5B">
      <w:pPr>
        <w:pStyle w:val="HistoricalNote"/>
      </w:pPr>
      <w:r>
        <w:t>HISTORICAL NOTE:</w:t>
      </w:r>
      <w:r>
        <w:tab/>
        <w:t>Promulgated by the Board of Elementary and Secondary Education, LR 44:1432 (August 2018).</w:t>
      </w:r>
    </w:p>
    <w:p w14:paraId="6EAADBF4" w14:textId="77777777" w:rsidR="00A53A5B" w:rsidRPr="00E65B7B" w:rsidRDefault="00A53A5B" w:rsidP="00A53A5B">
      <w:pPr>
        <w:pStyle w:val="Section"/>
      </w:pPr>
      <w:bookmarkStart w:id="986" w:name="_Toc125623657"/>
      <w:r w:rsidRPr="00E65B7B">
        <w:t>§9758.</w:t>
      </w:r>
      <w:r w:rsidRPr="00E65B7B">
        <w:tab/>
        <w:t>From Molecules to Organisms: Structures and Processes</w:t>
      </w:r>
      <w:bookmarkEnd w:id="986"/>
    </w:p>
    <w:p w14:paraId="2BC50938" w14:textId="77777777" w:rsidR="00A53A5B" w:rsidRPr="00E65B7B" w:rsidRDefault="00A53A5B" w:rsidP="00A53A5B">
      <w:pPr>
        <w:pStyle w:val="A"/>
      </w:pPr>
      <w:r w:rsidRPr="00E65B7B">
        <w:t>A.</w:t>
      </w:r>
      <w:r w:rsidRPr="00E65B7B">
        <w:tab/>
        <w:t>Identify behaviors animals engage in (e.g., vocalization) that increase the likelihood of reproduction.</w:t>
      </w:r>
    </w:p>
    <w:p w14:paraId="40FF7133" w14:textId="77777777" w:rsidR="00A53A5B" w:rsidRPr="00E65B7B" w:rsidRDefault="00A53A5B" w:rsidP="00A53A5B">
      <w:pPr>
        <w:pStyle w:val="A"/>
      </w:pPr>
      <w:r w:rsidRPr="00E65B7B">
        <w:t>B.</w:t>
      </w:r>
      <w:r w:rsidRPr="00E65B7B">
        <w:tab/>
        <w:t>Identify specialized plant structures (e.g., bright flower parts) that increase the likelihood of reproduction.</w:t>
      </w:r>
    </w:p>
    <w:p w14:paraId="22A692C9" w14:textId="77777777" w:rsidR="00A53A5B" w:rsidRPr="00E65B7B" w:rsidRDefault="00A53A5B" w:rsidP="00A53A5B">
      <w:pPr>
        <w:pStyle w:val="A"/>
      </w:pPr>
      <w:r w:rsidRPr="00E65B7B">
        <w:t>C.</w:t>
      </w:r>
      <w:r w:rsidRPr="00E65B7B">
        <w:tab/>
        <w:t>Identify a scientific explanation for how environmental factors (e.g., availability of light, space, water, size of habitat) affect the growth of animals and plants.</w:t>
      </w:r>
    </w:p>
    <w:p w14:paraId="6B59FA04" w14:textId="77777777" w:rsidR="00A53A5B" w:rsidRPr="00E65B7B" w:rsidRDefault="00A53A5B" w:rsidP="00A53A5B">
      <w:pPr>
        <w:pStyle w:val="A"/>
      </w:pPr>
      <w:r w:rsidRPr="00E65B7B">
        <w:t>D.</w:t>
      </w:r>
      <w:r w:rsidRPr="00E65B7B">
        <w:tab/>
        <w:t>Identify a scientific explanation for how genetic factors (e.g., specific breeds of plants and animals and their typical sizes) affect the growth of animals and plants.</w:t>
      </w:r>
    </w:p>
    <w:p w14:paraId="75D952DA" w14:textId="77777777" w:rsidR="00A53A5B" w:rsidRPr="00E65B7B" w:rsidRDefault="00A53A5B" w:rsidP="00A53A5B">
      <w:pPr>
        <w:pStyle w:val="AuthorityNote"/>
      </w:pPr>
      <w:r w:rsidRPr="00E65B7B">
        <w:t>AUTHORITY NOTE:</w:t>
      </w:r>
      <w:r w:rsidRPr="00E65B7B">
        <w:tab/>
        <w:t>Promulgated in accordance with R.S. 17:24.4.</w:t>
      </w:r>
    </w:p>
    <w:p w14:paraId="2D4C6883" w14:textId="77777777" w:rsidR="00A53A5B" w:rsidRPr="00E65B7B" w:rsidRDefault="00A53A5B" w:rsidP="00A53A5B">
      <w:pPr>
        <w:pStyle w:val="HistoricalNote"/>
      </w:pPr>
      <w:r>
        <w:t>HISTORICAL NOTE:</w:t>
      </w:r>
      <w:r>
        <w:tab/>
        <w:t>Promulgated by the Board of Elementary and Secondary Education, LR 44:1432 (August 2018).</w:t>
      </w:r>
    </w:p>
    <w:p w14:paraId="6752320B" w14:textId="77777777" w:rsidR="00A53A5B" w:rsidRPr="00E65B7B" w:rsidRDefault="00A53A5B" w:rsidP="00A53A5B">
      <w:pPr>
        <w:pStyle w:val="Section"/>
      </w:pPr>
      <w:bookmarkStart w:id="987" w:name="_Toc125623658"/>
      <w:r w:rsidRPr="00E65B7B">
        <w:t>§9759.</w:t>
      </w:r>
      <w:r w:rsidRPr="00E65B7B">
        <w:tab/>
        <w:t>Heredity: Inheritance and Variation of Traits</w:t>
      </w:r>
      <w:bookmarkEnd w:id="987"/>
    </w:p>
    <w:p w14:paraId="5756C2A3" w14:textId="77777777" w:rsidR="00A53A5B" w:rsidRPr="00E65B7B" w:rsidRDefault="00A53A5B" w:rsidP="00A53A5B">
      <w:pPr>
        <w:pStyle w:val="A"/>
      </w:pPr>
      <w:r w:rsidRPr="00E65B7B">
        <w:t>A.</w:t>
      </w:r>
      <w:r w:rsidRPr="00E65B7B">
        <w:tab/>
        <w:t>Use a model to explain how genetic variations in specific traits may occur as organisms pass on their genetic material from one generation to the next, along with small changes</w:t>
      </w:r>
    </w:p>
    <w:p w14:paraId="3675BD9C" w14:textId="77777777" w:rsidR="00A53A5B" w:rsidRPr="00E65B7B" w:rsidRDefault="00A53A5B" w:rsidP="00A53A5B">
      <w:pPr>
        <w:pStyle w:val="AuthorityNote"/>
      </w:pPr>
      <w:r w:rsidRPr="00E65B7B">
        <w:t>AUTHORITY NOTE:</w:t>
      </w:r>
      <w:r w:rsidRPr="00E65B7B">
        <w:tab/>
        <w:t>Promulgated in accordance with R.S. 17:24.4.</w:t>
      </w:r>
    </w:p>
    <w:p w14:paraId="5DF7CDB5" w14:textId="77777777" w:rsidR="00A53A5B" w:rsidRPr="00E65B7B" w:rsidRDefault="00A53A5B" w:rsidP="00A53A5B">
      <w:pPr>
        <w:pStyle w:val="HistoricalNote"/>
      </w:pPr>
      <w:r>
        <w:t>HISTORICAL NOTE:</w:t>
      </w:r>
      <w:r>
        <w:tab/>
        <w:t>Promulgated by the Board of Elementary and Secondary Education, LR 44:1432 (August 2018).</w:t>
      </w:r>
    </w:p>
    <w:p w14:paraId="069B6FE6" w14:textId="77777777" w:rsidR="00A53A5B" w:rsidRPr="00E65B7B" w:rsidRDefault="00A53A5B" w:rsidP="00A53A5B">
      <w:pPr>
        <w:pStyle w:val="Section"/>
      </w:pPr>
      <w:bookmarkStart w:id="988" w:name="_Toc125623659"/>
      <w:r w:rsidRPr="00E65B7B">
        <w:t>§9760.</w:t>
      </w:r>
      <w:r w:rsidRPr="00E65B7B">
        <w:tab/>
        <w:t>Biological Evolution: Unity and Diversity</w:t>
      </w:r>
      <w:bookmarkEnd w:id="988"/>
    </w:p>
    <w:p w14:paraId="1420878D" w14:textId="77777777" w:rsidR="00A53A5B" w:rsidRPr="00E65B7B" w:rsidRDefault="00A53A5B" w:rsidP="00A53A5B">
      <w:pPr>
        <w:pStyle w:val="A"/>
      </w:pPr>
      <w:r w:rsidRPr="00E65B7B">
        <w:t>A.</w:t>
      </w:r>
      <w:r w:rsidRPr="00E65B7B">
        <w:tab/>
        <w:t>Use data to identify that fossils of different animals that lived at different times are placed in chronological order (i.e., fossil record) and located in different sedimentary layers.</w:t>
      </w:r>
    </w:p>
    <w:p w14:paraId="3EFCDA27" w14:textId="77777777" w:rsidR="00A53A5B" w:rsidRPr="00E65B7B" w:rsidRDefault="00A53A5B" w:rsidP="00A53A5B">
      <w:pPr>
        <w:pStyle w:val="A"/>
      </w:pPr>
      <w:r w:rsidRPr="00E65B7B">
        <w:t>B.</w:t>
      </w:r>
      <w:r w:rsidRPr="00E65B7B">
        <w:tab/>
        <w:t>Recognize that similarities and differences in external structures can be used to infer evolutionary relationships between living and fossil organisms.</w:t>
      </w:r>
    </w:p>
    <w:p w14:paraId="0549F146" w14:textId="77777777" w:rsidR="00A53A5B" w:rsidRPr="00E65B7B" w:rsidRDefault="00A53A5B" w:rsidP="00A53A5B">
      <w:pPr>
        <w:pStyle w:val="A"/>
      </w:pPr>
      <w:r w:rsidRPr="00E65B7B">
        <w:t>C.</w:t>
      </w:r>
      <w:r w:rsidRPr="00E65B7B">
        <w:tab/>
        <w:t>Identify an explanation of the evolutionary relationships between modern and fossil organisms.</w:t>
      </w:r>
    </w:p>
    <w:p w14:paraId="00B9BB83" w14:textId="77777777" w:rsidR="00A53A5B" w:rsidRPr="00E65B7B" w:rsidRDefault="00A53A5B" w:rsidP="00A53A5B">
      <w:pPr>
        <w:pStyle w:val="A"/>
      </w:pPr>
      <w:r w:rsidRPr="00E65B7B">
        <w:t>D.</w:t>
      </w:r>
      <w:r w:rsidRPr="00E65B7B">
        <w:tab/>
        <w:t>Identify patterns (i.e., pictorial displays, representations, data) in the embryological development as evidence of relationships among species.</w:t>
      </w:r>
    </w:p>
    <w:p w14:paraId="705B4317" w14:textId="77777777" w:rsidR="00A53A5B" w:rsidRPr="00E65B7B" w:rsidRDefault="00A53A5B" w:rsidP="00A53A5B">
      <w:pPr>
        <w:pStyle w:val="A"/>
      </w:pPr>
      <w:r w:rsidRPr="00E65B7B">
        <w:t>E.</w:t>
      </w:r>
      <w:r w:rsidRPr="00E65B7B">
        <w:tab/>
        <w:t>Analyze numerical data sets that represent a proportional relationship between some change in the environment and corresponding changes in genetic variation (i.e., traits) over time.</w:t>
      </w:r>
    </w:p>
    <w:p w14:paraId="7829B387" w14:textId="77777777" w:rsidR="00A53A5B" w:rsidRPr="00E65B7B" w:rsidRDefault="00A53A5B" w:rsidP="00A53A5B">
      <w:pPr>
        <w:pStyle w:val="AuthorityNote"/>
      </w:pPr>
      <w:r w:rsidRPr="00E65B7B">
        <w:t>AUTHORITY NOTE:</w:t>
      </w:r>
      <w:r w:rsidRPr="00E65B7B">
        <w:tab/>
        <w:t>Promulgated in accordance with R.S. 17:24.4.</w:t>
      </w:r>
    </w:p>
    <w:p w14:paraId="72D93641" w14:textId="77777777" w:rsidR="00A53A5B" w:rsidRPr="00E65B7B" w:rsidRDefault="00A53A5B" w:rsidP="00A53A5B">
      <w:pPr>
        <w:pStyle w:val="HistoricalNote"/>
      </w:pPr>
      <w:r>
        <w:t>HISTORICAL NOTE:</w:t>
      </w:r>
      <w:r>
        <w:tab/>
        <w:t>Promulgated by the Board of Elementary and Secondary Education, LR 44:1432 (August 2018).</w:t>
      </w:r>
    </w:p>
    <w:p w14:paraId="12035154" w14:textId="77777777" w:rsidR="00A53A5B" w:rsidRPr="00E65B7B" w:rsidRDefault="00A53A5B" w:rsidP="00A53A5B">
      <w:pPr>
        <w:pStyle w:val="Chapter"/>
      </w:pPr>
      <w:bookmarkStart w:id="989" w:name="_Toc125623660"/>
      <w:r w:rsidRPr="00E65B7B">
        <w:t>Subchapter J.</w:t>
      </w:r>
      <w:r w:rsidRPr="00E65B7B">
        <w:tab/>
        <w:t>Physical Science</w:t>
      </w:r>
      <w:bookmarkEnd w:id="989"/>
    </w:p>
    <w:p w14:paraId="2453C4C8" w14:textId="77777777" w:rsidR="00A53A5B" w:rsidRPr="00E65B7B" w:rsidRDefault="00A53A5B" w:rsidP="00A53A5B">
      <w:pPr>
        <w:pStyle w:val="Section"/>
      </w:pPr>
      <w:bookmarkStart w:id="990" w:name="_Toc125623661"/>
      <w:r w:rsidRPr="00E65B7B">
        <w:t>§9761.</w:t>
      </w:r>
      <w:r w:rsidRPr="00E65B7B">
        <w:tab/>
        <w:t>Matter and Its Interactions</w:t>
      </w:r>
      <w:bookmarkEnd w:id="990"/>
    </w:p>
    <w:p w14:paraId="3CB0E826" w14:textId="77777777" w:rsidR="00A53A5B" w:rsidRPr="00E65B7B" w:rsidRDefault="00A53A5B" w:rsidP="00A53A5B">
      <w:pPr>
        <w:pStyle w:val="A"/>
      </w:pPr>
      <w:r w:rsidRPr="00E65B7B">
        <w:t>A.</w:t>
      </w:r>
      <w:r w:rsidRPr="00E65B7B">
        <w:tab/>
        <w:t>Identify the periodic table as a model to use to predict the properties of elements.</w:t>
      </w:r>
    </w:p>
    <w:p w14:paraId="69C6DC2F" w14:textId="77777777" w:rsidR="00A53A5B" w:rsidRPr="00E65B7B" w:rsidRDefault="00A53A5B" w:rsidP="00A53A5B">
      <w:pPr>
        <w:pStyle w:val="A"/>
      </w:pPr>
      <w:r w:rsidRPr="00E65B7B">
        <w:t>B.</w:t>
      </w:r>
      <w:r w:rsidRPr="00E65B7B">
        <w:tab/>
        <w:t>Identify that the periodic table was created based on the patterns of electrons in the outermost energy level of atoms.</w:t>
      </w:r>
    </w:p>
    <w:p w14:paraId="0CF9E3E0" w14:textId="77777777" w:rsidR="00A53A5B" w:rsidRPr="00E65B7B" w:rsidRDefault="00A53A5B" w:rsidP="00A53A5B">
      <w:pPr>
        <w:pStyle w:val="A"/>
      </w:pPr>
      <w:r w:rsidRPr="00E65B7B">
        <w:t>C.</w:t>
      </w:r>
      <w:r w:rsidRPr="00E65B7B">
        <w:tab/>
        <w:t>Identify that the number of electrons in the outermost energy level of atoms impacts the behavior of the element.</w:t>
      </w:r>
    </w:p>
    <w:p w14:paraId="69A7B1F5" w14:textId="77777777" w:rsidR="00A53A5B" w:rsidRPr="00E65B7B" w:rsidRDefault="00A53A5B" w:rsidP="00A53A5B">
      <w:pPr>
        <w:pStyle w:val="A"/>
      </w:pPr>
      <w:r w:rsidRPr="00E65B7B">
        <w:t>D.</w:t>
      </w:r>
      <w:r w:rsidRPr="00E65B7B">
        <w:tab/>
        <w:t>Identify the periodic table as a model that predicts the number of electrons and other subatomic particles.</w:t>
      </w:r>
    </w:p>
    <w:p w14:paraId="6162FCF0" w14:textId="77777777" w:rsidR="00A53A5B" w:rsidRPr="00E65B7B" w:rsidRDefault="00A53A5B" w:rsidP="00A53A5B">
      <w:pPr>
        <w:pStyle w:val="A"/>
      </w:pPr>
      <w:r w:rsidRPr="00E65B7B">
        <w:t>E.</w:t>
      </w:r>
      <w:r w:rsidRPr="00E65B7B">
        <w:tab/>
        <w:t>Identify an explanation for the outcome of a simple chemical reaction based on the outermost electron states of atoms.</w:t>
      </w:r>
    </w:p>
    <w:p w14:paraId="2D8E6379" w14:textId="77777777" w:rsidR="00A53A5B" w:rsidRPr="00E65B7B" w:rsidRDefault="00A53A5B" w:rsidP="00A53A5B">
      <w:pPr>
        <w:pStyle w:val="A"/>
      </w:pPr>
      <w:r w:rsidRPr="00E65B7B">
        <w:t>F.</w:t>
      </w:r>
      <w:r w:rsidRPr="00E65B7B">
        <w:tab/>
        <w:t>Identify an explanation for the outcome of a simple chemical reaction based on trends in the periodic table.</w:t>
      </w:r>
    </w:p>
    <w:p w14:paraId="4A8ADC18" w14:textId="77777777" w:rsidR="00A53A5B" w:rsidRPr="00E65B7B" w:rsidRDefault="00A53A5B" w:rsidP="00A53A5B">
      <w:pPr>
        <w:pStyle w:val="A"/>
      </w:pPr>
      <w:r w:rsidRPr="00E65B7B">
        <w:t>G.</w:t>
      </w:r>
      <w:r w:rsidRPr="00E65B7B">
        <w:tab/>
        <w:t>Construct an explanation for the outcome of a simple chemical reaction based on the chemical properties of the elements involved.</w:t>
      </w:r>
    </w:p>
    <w:p w14:paraId="4C2A54F7" w14:textId="77777777" w:rsidR="00A53A5B" w:rsidRPr="00E65B7B" w:rsidRDefault="00A53A5B" w:rsidP="00A53A5B">
      <w:pPr>
        <w:pStyle w:val="A"/>
      </w:pPr>
      <w:r w:rsidRPr="00E65B7B">
        <w:t>H.</w:t>
      </w:r>
      <w:r w:rsidRPr="00E65B7B">
        <w:tab/>
        <w:t>Identify a chemical equation, and identify the reactants and products which support the claim that matter (i.e., atoms) is neither created nor destroyed in a chemical reaction.</w:t>
      </w:r>
    </w:p>
    <w:p w14:paraId="0F0A762E" w14:textId="77777777" w:rsidR="00A53A5B" w:rsidRPr="00E65B7B" w:rsidRDefault="00A53A5B" w:rsidP="00A53A5B">
      <w:pPr>
        <w:pStyle w:val="A"/>
      </w:pPr>
      <w:r w:rsidRPr="00E65B7B">
        <w:t>I.</w:t>
      </w:r>
      <w:r w:rsidRPr="00E65B7B">
        <w:tab/>
        <w:t>Identify a mathematical representation (e.g., table, graph) or pictorial depictions that illustrates the claim that mass is conserved during a chemical reaction.</w:t>
      </w:r>
    </w:p>
    <w:p w14:paraId="1F646C26" w14:textId="77777777" w:rsidR="00A53A5B" w:rsidRPr="00E65B7B" w:rsidRDefault="00A53A5B" w:rsidP="00A53A5B">
      <w:pPr>
        <w:pStyle w:val="A"/>
      </w:pPr>
      <w:r w:rsidRPr="00E65B7B">
        <w:t>J.</w:t>
      </w:r>
      <w:r w:rsidRPr="00E65B7B">
        <w:tab/>
        <w:t>Identify models that illustrate nuclear processes (i.e., fusion, fission, and radioactive decays), involve the release or absorption of energy.</w:t>
      </w:r>
    </w:p>
    <w:p w14:paraId="6A95B270" w14:textId="77777777" w:rsidR="00A53A5B" w:rsidRPr="00E65B7B" w:rsidRDefault="00A53A5B" w:rsidP="00A53A5B">
      <w:pPr>
        <w:pStyle w:val="A"/>
      </w:pPr>
      <w:r w:rsidRPr="00E65B7B">
        <w:t>K.</w:t>
      </w:r>
      <w:r w:rsidRPr="00E65B7B">
        <w:tab/>
        <w:t>Contrast changes during the processes of alpha, beta, or gamma radioactive decay using graphs or pictorial depictions of the composition of the nucleus of the atom and the energy released.</w:t>
      </w:r>
    </w:p>
    <w:p w14:paraId="0BEB5B37" w14:textId="77777777" w:rsidR="00A53A5B" w:rsidRPr="00E65B7B" w:rsidRDefault="00A53A5B" w:rsidP="00A53A5B">
      <w:pPr>
        <w:pStyle w:val="AuthorityNote"/>
      </w:pPr>
      <w:r w:rsidRPr="00E65B7B">
        <w:t>AUTHORITY NOTE:</w:t>
      </w:r>
      <w:r w:rsidRPr="00E65B7B">
        <w:tab/>
        <w:t>Promulgated in accordance with R.S. 17:24.4.</w:t>
      </w:r>
    </w:p>
    <w:p w14:paraId="5F170F5E" w14:textId="77777777" w:rsidR="00A53A5B" w:rsidRPr="00E65B7B" w:rsidRDefault="00A53A5B" w:rsidP="00A53A5B">
      <w:pPr>
        <w:pStyle w:val="HistoricalNote"/>
      </w:pPr>
      <w:r>
        <w:t>HISTORICAL NOTE:</w:t>
      </w:r>
      <w:r>
        <w:tab/>
        <w:t>Promulgated by the Board of Elementary and Secondary Education, LR 44:1432 (August 2018).</w:t>
      </w:r>
    </w:p>
    <w:p w14:paraId="12B56071" w14:textId="77777777" w:rsidR="00A53A5B" w:rsidRPr="00E65B7B" w:rsidRDefault="00A53A5B" w:rsidP="00A53A5B">
      <w:pPr>
        <w:pStyle w:val="Section"/>
      </w:pPr>
      <w:bookmarkStart w:id="991" w:name="_Toc125623662"/>
      <w:r w:rsidRPr="00E65B7B">
        <w:t>§9762.</w:t>
      </w:r>
      <w:r w:rsidRPr="00E65B7B">
        <w:tab/>
        <w:t>Motion and Stability: Forces and Interactions</w:t>
      </w:r>
      <w:bookmarkEnd w:id="991"/>
    </w:p>
    <w:p w14:paraId="534199FA" w14:textId="77777777" w:rsidR="00A53A5B" w:rsidRPr="00E65B7B" w:rsidRDefault="00A53A5B" w:rsidP="00A53A5B">
      <w:pPr>
        <w:pStyle w:val="A"/>
      </w:pPr>
      <w:r w:rsidRPr="00E65B7B">
        <w:t>A.</w:t>
      </w:r>
      <w:r w:rsidRPr="00E65B7B">
        <w:tab/>
        <w:t>Predict changes in the motion of a macroscopic object, such as a falling object, an object rolling down a ramp, or a moving object being pulled by a constant force using data (e.g., tables or graphs of position or velocity as a function of time for an object subject to a net unbalanced force).</w:t>
      </w:r>
    </w:p>
    <w:p w14:paraId="16BCFE3D" w14:textId="77777777" w:rsidR="00A53A5B" w:rsidRPr="00E65B7B" w:rsidRDefault="00A53A5B" w:rsidP="00A53A5B">
      <w:pPr>
        <w:pStyle w:val="A"/>
      </w:pPr>
      <w:r w:rsidRPr="00E65B7B">
        <w:t>B.</w:t>
      </w:r>
      <w:r w:rsidRPr="00E65B7B">
        <w:tab/>
        <w:t>Identify an example of the law of conservation of momentum (e.g., in a collision, the momentum change of an object is equal to and opposite of the momentum change of the other object) represented using graphical or visual displays (e.g., pictures, pictographs, drawings, written observations, tables, charts).</w:t>
      </w:r>
    </w:p>
    <w:p w14:paraId="6B722BA5" w14:textId="77777777" w:rsidR="00A53A5B" w:rsidRPr="00E65B7B" w:rsidRDefault="00A53A5B" w:rsidP="00A53A5B">
      <w:pPr>
        <w:pStyle w:val="A"/>
      </w:pPr>
      <w:r w:rsidRPr="00E65B7B">
        <w:t>C.</w:t>
      </w:r>
      <w:r w:rsidRPr="00E65B7B">
        <w:tab/>
        <w:t>Evaluate a device (e.g., football helmet or a parachute) designed to minimize force by comparing data (i.e., momentum, mass, velocity, force, or time).</w:t>
      </w:r>
    </w:p>
    <w:p w14:paraId="16014FB5" w14:textId="77777777" w:rsidR="00A53A5B" w:rsidRPr="00E65B7B" w:rsidRDefault="00A53A5B" w:rsidP="00A53A5B">
      <w:pPr>
        <w:pStyle w:val="A"/>
      </w:pPr>
      <w:r w:rsidRPr="00E65B7B">
        <w:t>D.</w:t>
      </w:r>
      <w:r w:rsidRPr="00E65B7B">
        <w:tab/>
        <w:t>Identify situations and provide evidence where an electric current is producing a magnetic field.</w:t>
      </w:r>
    </w:p>
    <w:p w14:paraId="4B5B827C" w14:textId="77777777" w:rsidR="00A53A5B" w:rsidRPr="00E65B7B" w:rsidRDefault="00A53A5B" w:rsidP="00A53A5B">
      <w:pPr>
        <w:pStyle w:val="A"/>
      </w:pPr>
      <w:r w:rsidRPr="00E65B7B">
        <w:t>E.</w:t>
      </w:r>
      <w:r w:rsidRPr="00E65B7B">
        <w:tab/>
        <w:t>Identify situations and provide evidence where a magnetic field is producing an electric current.</w:t>
      </w:r>
    </w:p>
    <w:p w14:paraId="10A99D93" w14:textId="77777777" w:rsidR="00A53A5B" w:rsidRPr="00E65B7B" w:rsidRDefault="00A53A5B" w:rsidP="00A53A5B">
      <w:pPr>
        <w:pStyle w:val="AuthorityNote"/>
      </w:pPr>
      <w:r w:rsidRPr="00E65B7B">
        <w:t>AUTHORITY NOTE:</w:t>
      </w:r>
      <w:r w:rsidRPr="00E65B7B">
        <w:tab/>
        <w:t>Promulgated in accordance with R.S. 17:24.4.</w:t>
      </w:r>
    </w:p>
    <w:p w14:paraId="560ED1AA" w14:textId="77777777" w:rsidR="00A53A5B" w:rsidRPr="00E65B7B" w:rsidRDefault="00A53A5B" w:rsidP="00A53A5B">
      <w:pPr>
        <w:pStyle w:val="HistoricalNote"/>
      </w:pPr>
      <w:r>
        <w:t>HISTORICAL NOTE:</w:t>
      </w:r>
      <w:r>
        <w:tab/>
        <w:t>Promulgated by the Board of Elementary and Secondary Education, LR 44:1432 (August 2018).</w:t>
      </w:r>
    </w:p>
    <w:p w14:paraId="118E489E" w14:textId="77777777" w:rsidR="00A53A5B" w:rsidRPr="00E65B7B" w:rsidRDefault="00A53A5B" w:rsidP="00A53A5B">
      <w:pPr>
        <w:pStyle w:val="Section"/>
      </w:pPr>
      <w:bookmarkStart w:id="992" w:name="_Toc125623663"/>
      <w:r w:rsidRPr="00E65B7B">
        <w:t>§9763.</w:t>
      </w:r>
      <w:r w:rsidRPr="00E65B7B">
        <w:tab/>
        <w:t>Energy</w:t>
      </w:r>
      <w:bookmarkEnd w:id="992"/>
    </w:p>
    <w:p w14:paraId="1A84916B" w14:textId="77777777" w:rsidR="00A53A5B" w:rsidRPr="00E65B7B" w:rsidRDefault="00A53A5B" w:rsidP="00A53A5B">
      <w:pPr>
        <w:pStyle w:val="A"/>
      </w:pPr>
      <w:r w:rsidRPr="00E65B7B">
        <w:t>A.</w:t>
      </w:r>
      <w:r w:rsidRPr="00E65B7B">
        <w:tab/>
        <w:t>Identify that two factors, an object’s mass and height above the ground, affect gravitational potential energy (i.e., energy stored due to position of an object above Earth) at the macroscopic level.</w:t>
      </w:r>
    </w:p>
    <w:p w14:paraId="6ACB7C4D" w14:textId="77777777" w:rsidR="00A53A5B" w:rsidRPr="00E65B7B" w:rsidRDefault="00A53A5B" w:rsidP="00A53A5B">
      <w:pPr>
        <w:pStyle w:val="A"/>
      </w:pPr>
      <w:r w:rsidRPr="00E65B7B">
        <w:t>B.</w:t>
      </w:r>
      <w:r w:rsidRPr="00E65B7B">
        <w:tab/>
        <w:t>Identify that the mass of an object and its speed determine the amount of kinetic energy the object possesses.</w:t>
      </w:r>
    </w:p>
    <w:p w14:paraId="1B6C8C49" w14:textId="77777777" w:rsidR="00A53A5B" w:rsidRPr="00E65B7B" w:rsidRDefault="00A53A5B" w:rsidP="00A53A5B">
      <w:pPr>
        <w:pStyle w:val="A"/>
      </w:pPr>
      <w:r w:rsidRPr="00E65B7B">
        <w:t>C.</w:t>
      </w:r>
      <w:r w:rsidRPr="00E65B7B">
        <w:tab/>
        <w:t>Identify the forms of energy that will be converted by a device that converts one form of energy into another form of energy.</w:t>
      </w:r>
    </w:p>
    <w:p w14:paraId="2E4E9F2B" w14:textId="77777777" w:rsidR="00A53A5B" w:rsidRPr="00E65B7B" w:rsidRDefault="00A53A5B" w:rsidP="00A53A5B">
      <w:pPr>
        <w:pStyle w:val="A"/>
      </w:pPr>
      <w:r w:rsidRPr="00E65B7B">
        <w:t>D.</w:t>
      </w:r>
      <w:r w:rsidRPr="00E65B7B">
        <w:tab/>
        <w:t>Identify steps in a model of a device showing the transformations of energy that occur (e.g., solar cells, solar ovens, generators, turbines).</w:t>
      </w:r>
    </w:p>
    <w:p w14:paraId="193CF583" w14:textId="77777777" w:rsidR="00A53A5B" w:rsidRPr="00E65B7B" w:rsidRDefault="00A53A5B" w:rsidP="00A53A5B">
      <w:pPr>
        <w:pStyle w:val="A"/>
      </w:pPr>
      <w:r w:rsidRPr="00E65B7B">
        <w:t>E.</w:t>
      </w:r>
      <w:r w:rsidRPr="00E65B7B">
        <w:tab/>
        <w:t>Describe constraints to the design of the device which converts one form of energy into another form of energy (e.g., cost or efficiency of energy conversion).</w:t>
      </w:r>
    </w:p>
    <w:p w14:paraId="52A3619B" w14:textId="77777777" w:rsidR="00A53A5B" w:rsidRPr="00E65B7B" w:rsidRDefault="00A53A5B" w:rsidP="00A53A5B">
      <w:pPr>
        <w:pStyle w:val="A"/>
      </w:pPr>
      <w:r w:rsidRPr="00E65B7B">
        <w:t>F.</w:t>
      </w:r>
      <w:r w:rsidRPr="00E65B7B">
        <w:tab/>
        <w:t>Identify the temperatures of two liquids of different temperature before mixing and after combining to show uniform energy distribution.</w:t>
      </w:r>
    </w:p>
    <w:p w14:paraId="60E447EE" w14:textId="77777777" w:rsidR="00A53A5B" w:rsidRPr="00E65B7B" w:rsidRDefault="00A53A5B" w:rsidP="00A53A5B">
      <w:pPr>
        <w:pStyle w:val="A"/>
      </w:pPr>
      <w:r w:rsidRPr="00E65B7B">
        <w:t>G.</w:t>
      </w:r>
      <w:r w:rsidRPr="00E65B7B">
        <w:tab/>
        <w:t>Investigate the transfer of thermal energy when two substances are combined within a closed system.</w:t>
      </w:r>
    </w:p>
    <w:p w14:paraId="30A86063" w14:textId="77777777" w:rsidR="00A53A5B" w:rsidRPr="00E65B7B" w:rsidRDefault="00A53A5B" w:rsidP="00A53A5B">
      <w:pPr>
        <w:pStyle w:val="A"/>
      </w:pPr>
      <w:r w:rsidRPr="00E65B7B">
        <w:t>H.</w:t>
      </w:r>
      <w:r w:rsidRPr="00E65B7B">
        <w:tab/>
        <w:t>Use a model to identify the cause and effect relationships between forces produced by electric or magnetic fields and the change of energy of the objects in the system.</w:t>
      </w:r>
    </w:p>
    <w:p w14:paraId="46867128" w14:textId="77777777" w:rsidR="00A53A5B" w:rsidRPr="00E65B7B" w:rsidRDefault="00A53A5B" w:rsidP="00A53A5B">
      <w:pPr>
        <w:pStyle w:val="AuthorityNote"/>
      </w:pPr>
      <w:r w:rsidRPr="00E65B7B">
        <w:t>AUTHORITY NOTE:</w:t>
      </w:r>
      <w:r w:rsidRPr="00E65B7B">
        <w:tab/>
        <w:t>Promulgated in accordance with R.S. 17:24.4.</w:t>
      </w:r>
    </w:p>
    <w:p w14:paraId="2EAFF867" w14:textId="77777777" w:rsidR="00A53A5B" w:rsidRPr="00E65B7B" w:rsidRDefault="00A53A5B" w:rsidP="00A53A5B">
      <w:pPr>
        <w:pStyle w:val="HistoricalNote"/>
      </w:pPr>
      <w:r>
        <w:t>HISTORICAL NOTE:</w:t>
      </w:r>
      <w:r>
        <w:tab/>
        <w:t>Promulgated by the Board of Elementary and Secondary Education, LR 44:1433 (August 2018).</w:t>
      </w:r>
    </w:p>
    <w:p w14:paraId="2FD95E56" w14:textId="77777777" w:rsidR="00A53A5B" w:rsidRPr="00E65B7B" w:rsidRDefault="00A53A5B" w:rsidP="00A53A5B">
      <w:pPr>
        <w:pStyle w:val="Section"/>
      </w:pPr>
      <w:bookmarkStart w:id="993" w:name="_Toc125623664"/>
      <w:r w:rsidRPr="00E65B7B">
        <w:t>§9764.</w:t>
      </w:r>
      <w:r w:rsidRPr="00E65B7B">
        <w:tab/>
        <w:t>Waves and Their Applications</w:t>
      </w:r>
      <w:bookmarkEnd w:id="993"/>
    </w:p>
    <w:p w14:paraId="4104D7B1" w14:textId="77777777" w:rsidR="00A53A5B" w:rsidRPr="00E65B7B" w:rsidRDefault="00A53A5B" w:rsidP="00A53A5B">
      <w:pPr>
        <w:pStyle w:val="A"/>
      </w:pPr>
      <w:r w:rsidRPr="00E65B7B">
        <w:t>A.</w:t>
      </w:r>
      <w:r w:rsidRPr="00E65B7B">
        <w:tab/>
        <w:t>Qualitatively describe cause and effect relationships between changes in wave speed and type of media through which the wave travels using mathematical and graphical representations.</w:t>
      </w:r>
    </w:p>
    <w:p w14:paraId="71D381F5" w14:textId="77777777" w:rsidR="00A53A5B" w:rsidRPr="00E65B7B" w:rsidRDefault="00A53A5B" w:rsidP="00A53A5B">
      <w:pPr>
        <w:pStyle w:val="A"/>
      </w:pPr>
      <w:r w:rsidRPr="00E65B7B">
        <w:t>B.</w:t>
      </w:r>
      <w:r w:rsidRPr="00E65B7B">
        <w:tab/>
        <w:t>Identify examples that illustrate the relationship between the frequency and wavelength of a wave.</w:t>
      </w:r>
      <w:r>
        <w:t xml:space="preserve"> </w:t>
      </w:r>
    </w:p>
    <w:p w14:paraId="5A2D79FB" w14:textId="77777777" w:rsidR="00A53A5B" w:rsidRPr="00E65B7B" w:rsidRDefault="00A53A5B" w:rsidP="00A53A5B">
      <w:pPr>
        <w:pStyle w:val="A"/>
      </w:pPr>
      <w:r w:rsidRPr="00E65B7B">
        <w:t>C.</w:t>
      </w:r>
      <w:r w:rsidRPr="00E65B7B">
        <w:tab/>
        <w:t>Identify evidence that the speed of a wave depends on the media through which it travels.</w:t>
      </w:r>
    </w:p>
    <w:p w14:paraId="1DAD7444" w14:textId="77777777" w:rsidR="00A53A5B" w:rsidRPr="00E65B7B" w:rsidRDefault="00A53A5B" w:rsidP="00A53A5B">
      <w:pPr>
        <w:pStyle w:val="A"/>
      </w:pPr>
      <w:r w:rsidRPr="00E65B7B">
        <w:t>D.</w:t>
      </w:r>
      <w:r w:rsidRPr="00E65B7B">
        <w:tab/>
        <w:t>Recognize the relationship between the damage to living tissue from electromagnetic radiation and the energy of the radiation.</w:t>
      </w:r>
    </w:p>
    <w:p w14:paraId="225225A1" w14:textId="77777777" w:rsidR="00A53A5B" w:rsidRPr="00E65B7B" w:rsidRDefault="00A53A5B" w:rsidP="00A53A5B">
      <w:pPr>
        <w:pStyle w:val="AuthorityNote"/>
      </w:pPr>
      <w:r w:rsidRPr="00E65B7B">
        <w:t>AUTHORITY NOTE:</w:t>
      </w:r>
      <w:r w:rsidRPr="00E65B7B">
        <w:tab/>
        <w:t>Promulgated in accordance with R.S. 17:24.4.</w:t>
      </w:r>
    </w:p>
    <w:p w14:paraId="447A4B8F" w14:textId="77777777" w:rsidR="00A53A5B" w:rsidRPr="00E65B7B" w:rsidRDefault="00A53A5B" w:rsidP="00A53A5B">
      <w:pPr>
        <w:pStyle w:val="HistoricalNote"/>
      </w:pPr>
      <w:r>
        <w:t>HISTORICAL NOTE:</w:t>
      </w:r>
      <w:r>
        <w:tab/>
        <w:t>Promulgated by the Board of Elementary and Secondary Education, LR 44:1433 (August 2018).</w:t>
      </w:r>
    </w:p>
    <w:p w14:paraId="22B17E06" w14:textId="77777777" w:rsidR="00A53A5B" w:rsidRPr="00E65B7B" w:rsidRDefault="00A53A5B" w:rsidP="00A53A5B">
      <w:pPr>
        <w:pStyle w:val="Chapter"/>
      </w:pPr>
      <w:bookmarkStart w:id="994" w:name="_Toc125623665"/>
      <w:r w:rsidRPr="00E65B7B">
        <w:t>Subchapter K.</w:t>
      </w:r>
      <w:r w:rsidRPr="00E65B7B">
        <w:tab/>
        <w:t>Chemistry</w:t>
      </w:r>
      <w:bookmarkEnd w:id="994"/>
    </w:p>
    <w:p w14:paraId="0E3C7430" w14:textId="77777777" w:rsidR="00A53A5B" w:rsidRPr="00E65B7B" w:rsidRDefault="00A53A5B" w:rsidP="00A53A5B">
      <w:pPr>
        <w:pStyle w:val="Section"/>
      </w:pPr>
      <w:bookmarkStart w:id="995" w:name="_Toc125623666"/>
      <w:r w:rsidRPr="00E65B7B">
        <w:t>§9765.</w:t>
      </w:r>
      <w:r w:rsidRPr="00E65B7B">
        <w:tab/>
        <w:t>Matter and Its Interactions</w:t>
      </w:r>
      <w:bookmarkEnd w:id="995"/>
    </w:p>
    <w:p w14:paraId="40421E45" w14:textId="77777777" w:rsidR="00A53A5B" w:rsidRPr="00E65B7B" w:rsidRDefault="00A53A5B" w:rsidP="00A53A5B">
      <w:pPr>
        <w:pStyle w:val="A"/>
      </w:pPr>
      <w:r w:rsidRPr="00E65B7B">
        <w:t>A.</w:t>
      </w:r>
      <w:r w:rsidRPr="00E65B7B">
        <w:tab/>
        <w:t>Identify the periodic table as a model to use to predict the properties of elements.</w:t>
      </w:r>
    </w:p>
    <w:p w14:paraId="439005D2" w14:textId="77777777" w:rsidR="00A53A5B" w:rsidRPr="00E65B7B" w:rsidRDefault="00A53A5B" w:rsidP="00A53A5B">
      <w:pPr>
        <w:pStyle w:val="A"/>
      </w:pPr>
      <w:r w:rsidRPr="00E65B7B">
        <w:t>B.</w:t>
      </w:r>
      <w:r w:rsidRPr="00E65B7B">
        <w:tab/>
        <w:t>Identify that the periodic table was created based on the patterns of electrons in the outermost energy level of atoms.</w:t>
      </w:r>
    </w:p>
    <w:p w14:paraId="073C3171" w14:textId="77777777" w:rsidR="00A53A5B" w:rsidRPr="00E65B7B" w:rsidRDefault="00A53A5B" w:rsidP="00A53A5B">
      <w:pPr>
        <w:pStyle w:val="A"/>
      </w:pPr>
      <w:r w:rsidRPr="00E65B7B">
        <w:t>C.</w:t>
      </w:r>
      <w:r w:rsidRPr="00E65B7B">
        <w:tab/>
        <w:t>Identify that the number of electrons in the outermost energy level of atoms impacts the behavior of the element.</w:t>
      </w:r>
    </w:p>
    <w:p w14:paraId="2B4181F6" w14:textId="77777777" w:rsidR="00A53A5B" w:rsidRPr="00E65B7B" w:rsidRDefault="00A53A5B" w:rsidP="00A53A5B">
      <w:pPr>
        <w:pStyle w:val="A"/>
      </w:pPr>
      <w:r w:rsidRPr="00E65B7B">
        <w:t>D.</w:t>
      </w:r>
      <w:r w:rsidRPr="00E65B7B">
        <w:tab/>
        <w:t>Identify the periodic table as a model that predicts the number of electrons and other subatomic particles.</w:t>
      </w:r>
    </w:p>
    <w:p w14:paraId="0B237FE7" w14:textId="77777777" w:rsidR="00A53A5B" w:rsidRPr="00E65B7B" w:rsidRDefault="00A53A5B" w:rsidP="00A53A5B">
      <w:pPr>
        <w:pStyle w:val="A"/>
      </w:pPr>
      <w:r w:rsidRPr="00E65B7B">
        <w:t>E.</w:t>
      </w:r>
      <w:r w:rsidRPr="00E65B7B">
        <w:tab/>
        <w:t>Identify an explanation for the outcome of a simple chemical reaction based on the outermost electron states of atoms.</w:t>
      </w:r>
    </w:p>
    <w:p w14:paraId="6BEE89F8" w14:textId="77777777" w:rsidR="00A53A5B" w:rsidRPr="00E65B7B" w:rsidRDefault="00A53A5B" w:rsidP="00A53A5B">
      <w:pPr>
        <w:pStyle w:val="A"/>
      </w:pPr>
      <w:r w:rsidRPr="00E65B7B">
        <w:t>F.</w:t>
      </w:r>
      <w:r w:rsidRPr="00E65B7B">
        <w:tab/>
        <w:t>Identify an explanation for the outcome of a simple chemical reaction based on trends in the periodic table.</w:t>
      </w:r>
    </w:p>
    <w:p w14:paraId="392FF31E" w14:textId="77777777" w:rsidR="00A53A5B" w:rsidRPr="00E65B7B" w:rsidRDefault="00A53A5B" w:rsidP="00A53A5B">
      <w:pPr>
        <w:pStyle w:val="A"/>
      </w:pPr>
      <w:r w:rsidRPr="00E65B7B">
        <w:t>G.</w:t>
      </w:r>
      <w:r w:rsidRPr="00E65B7B">
        <w:tab/>
        <w:t>Construct an explanation for the outcome of a simple chemical reaction based on the chemical properties of the elements involved.</w:t>
      </w:r>
    </w:p>
    <w:p w14:paraId="7F8EA1D5" w14:textId="77777777" w:rsidR="00A53A5B" w:rsidRPr="00E65B7B" w:rsidRDefault="00A53A5B" w:rsidP="00A53A5B">
      <w:pPr>
        <w:pStyle w:val="A"/>
      </w:pPr>
      <w:r w:rsidRPr="00E65B7B">
        <w:t>H.</w:t>
      </w:r>
      <w:r w:rsidRPr="00E65B7B">
        <w:tab/>
        <w:t>Identify bulk properties of substances (i.e., melting point, boiling point, and surface tension).</w:t>
      </w:r>
    </w:p>
    <w:p w14:paraId="1DE363B7" w14:textId="77777777" w:rsidR="00A53A5B" w:rsidRPr="00E65B7B" w:rsidRDefault="00A53A5B" w:rsidP="00A53A5B">
      <w:pPr>
        <w:pStyle w:val="A"/>
      </w:pPr>
      <w:r w:rsidRPr="00E65B7B">
        <w:t>I.</w:t>
      </w:r>
      <w:r w:rsidRPr="00E65B7B">
        <w:tab/>
        <w:t>Identify that electrical forces within and between atoms can keep particles close together.</w:t>
      </w:r>
    </w:p>
    <w:p w14:paraId="3775165C" w14:textId="77777777" w:rsidR="00A53A5B" w:rsidRPr="00E65B7B" w:rsidRDefault="00A53A5B" w:rsidP="00A53A5B">
      <w:pPr>
        <w:pStyle w:val="A"/>
      </w:pPr>
      <w:r w:rsidRPr="00E65B7B">
        <w:t>J.</w:t>
      </w:r>
      <w:r w:rsidRPr="00E65B7B">
        <w:tab/>
        <w:t>Conduct an experiment to gather evidence of the strength of electrical forces between particles.</w:t>
      </w:r>
    </w:p>
    <w:p w14:paraId="21E787B6" w14:textId="77777777" w:rsidR="00A53A5B" w:rsidRPr="00E65B7B" w:rsidRDefault="00A53A5B" w:rsidP="00A53A5B">
      <w:pPr>
        <w:pStyle w:val="A"/>
      </w:pPr>
      <w:r w:rsidRPr="00E65B7B">
        <w:t>K.</w:t>
      </w:r>
      <w:r w:rsidRPr="00E65B7B">
        <w:tab/>
        <w:t>Determine whether energy is released or absorbed in a chemical reaction system using various types of models (e.g., drawings, graphs, etc.).</w:t>
      </w:r>
    </w:p>
    <w:p w14:paraId="4A4E251D" w14:textId="77777777" w:rsidR="00A53A5B" w:rsidRPr="00E65B7B" w:rsidRDefault="00A53A5B" w:rsidP="00A53A5B">
      <w:pPr>
        <w:pStyle w:val="A"/>
      </w:pPr>
      <w:r w:rsidRPr="00E65B7B">
        <w:t>L.</w:t>
      </w:r>
      <w:r w:rsidRPr="00E65B7B">
        <w:tab/>
        <w:t>Identify the effects of changing the temperature of the reacting particles at the rate at which a simple reaction (i.e., two reactants) occurs using a model (e.g., a table of data) of the number and energy of collisions between particles.</w:t>
      </w:r>
    </w:p>
    <w:p w14:paraId="32F294C4" w14:textId="77777777" w:rsidR="00A53A5B" w:rsidRPr="00E65B7B" w:rsidRDefault="00A53A5B" w:rsidP="00A53A5B">
      <w:pPr>
        <w:pStyle w:val="A"/>
      </w:pPr>
      <w:r w:rsidRPr="00E65B7B">
        <w:t>M.</w:t>
      </w:r>
      <w:r w:rsidRPr="00E65B7B">
        <w:tab/>
        <w:t>Identify the effects of changing the concentration of the reacting particles at the rate at which a simple reaction (i.e., two reactants) occurs using a model (e.g., a table of data) of the number and energy of collisions between particles.</w:t>
      </w:r>
    </w:p>
    <w:p w14:paraId="1F41E4C5" w14:textId="77777777" w:rsidR="00A53A5B" w:rsidRPr="00E65B7B" w:rsidRDefault="00A53A5B" w:rsidP="00A53A5B">
      <w:pPr>
        <w:pStyle w:val="A"/>
      </w:pPr>
      <w:r w:rsidRPr="00E65B7B">
        <w:t>N.</w:t>
      </w:r>
      <w:r w:rsidRPr="00E65B7B">
        <w:tab/>
        <w:t>Identify a change in one variable (i.e., temperature, concentration, pressure) of a chemical equation that would produce increased amounts of products at equilibrium.</w:t>
      </w:r>
    </w:p>
    <w:p w14:paraId="3DF20A92" w14:textId="77777777" w:rsidR="00A53A5B" w:rsidRPr="00E65B7B" w:rsidRDefault="00A53A5B" w:rsidP="00A53A5B">
      <w:pPr>
        <w:pStyle w:val="A"/>
      </w:pPr>
      <w:r w:rsidRPr="00E65B7B">
        <w:t>O.</w:t>
      </w:r>
      <w:r w:rsidRPr="00E65B7B">
        <w:tab/>
        <w:t>Identify a chemical equation, and identify the reactants and products which support the claim that matter (i.e., atoms) is neither created nor destroyed in a chemical reaction.</w:t>
      </w:r>
    </w:p>
    <w:p w14:paraId="098C54F0" w14:textId="77777777" w:rsidR="00A53A5B" w:rsidRPr="00E65B7B" w:rsidRDefault="00A53A5B" w:rsidP="00A53A5B">
      <w:pPr>
        <w:pStyle w:val="A"/>
      </w:pPr>
      <w:r w:rsidRPr="00E65B7B">
        <w:t>P.</w:t>
      </w:r>
      <w:r w:rsidRPr="00E65B7B">
        <w:tab/>
        <w:t>Identify a mathematical representation (e.g., table, graph) or pictorial depictions that illustrates the claim that mass is conserved during a chemical reaction.</w:t>
      </w:r>
    </w:p>
    <w:p w14:paraId="67A3431E" w14:textId="77777777" w:rsidR="00A53A5B" w:rsidRPr="00E65B7B" w:rsidRDefault="00A53A5B" w:rsidP="00A53A5B">
      <w:pPr>
        <w:pStyle w:val="A"/>
      </w:pPr>
      <w:r w:rsidRPr="00E65B7B">
        <w:t>Q.</w:t>
      </w:r>
      <w:r w:rsidRPr="00E65B7B">
        <w:tab/>
        <w:t>Identify models that illustrate nuclear processes (i.e., fusion, fission, and radioactive decays), involve the release or absorption of energy.</w:t>
      </w:r>
    </w:p>
    <w:p w14:paraId="7D52BE1F" w14:textId="77777777" w:rsidR="00A53A5B" w:rsidRPr="00E65B7B" w:rsidRDefault="00A53A5B" w:rsidP="00A53A5B">
      <w:pPr>
        <w:pStyle w:val="A"/>
      </w:pPr>
      <w:r w:rsidRPr="00E65B7B">
        <w:t>R.</w:t>
      </w:r>
      <w:r w:rsidRPr="00E65B7B">
        <w:tab/>
        <w:t>Contrast changes during the processes of alpha, beta, or gamma radioactive decay using graphs or pictorial depictions of the composition of the nucleus of the atom and the energy released.</w:t>
      </w:r>
    </w:p>
    <w:p w14:paraId="6A549E80" w14:textId="77777777" w:rsidR="00A53A5B" w:rsidRPr="00E65B7B" w:rsidRDefault="00A53A5B" w:rsidP="00A53A5B">
      <w:pPr>
        <w:pStyle w:val="AuthorityNote"/>
      </w:pPr>
      <w:r w:rsidRPr="00E65B7B">
        <w:t>AUTHORITY NOTE:</w:t>
      </w:r>
      <w:r w:rsidRPr="00E65B7B">
        <w:tab/>
        <w:t>Promulgated in accordance with R.S. 17:24.4.</w:t>
      </w:r>
    </w:p>
    <w:p w14:paraId="4B517C6D" w14:textId="77777777" w:rsidR="00A53A5B" w:rsidRPr="00E65B7B" w:rsidRDefault="00A53A5B" w:rsidP="00A53A5B">
      <w:pPr>
        <w:pStyle w:val="HistoricalNote"/>
      </w:pPr>
      <w:r>
        <w:t>HISTORICAL NOTE:</w:t>
      </w:r>
      <w:r>
        <w:tab/>
        <w:t>Promulgated by the Board of Elementary and Secondary Education, LR 44:1433 (August 2018).</w:t>
      </w:r>
    </w:p>
    <w:p w14:paraId="101F38F8" w14:textId="77777777" w:rsidR="00A53A5B" w:rsidRPr="00E65B7B" w:rsidRDefault="00A53A5B" w:rsidP="00A53A5B">
      <w:pPr>
        <w:pStyle w:val="Section"/>
      </w:pPr>
      <w:bookmarkStart w:id="996" w:name="_Toc125623667"/>
      <w:r w:rsidRPr="00E65B7B">
        <w:t>§9766.</w:t>
      </w:r>
      <w:r w:rsidRPr="00E65B7B">
        <w:tab/>
        <w:t>Motion and Stability: Forces and Interactions</w:t>
      </w:r>
      <w:bookmarkEnd w:id="996"/>
    </w:p>
    <w:p w14:paraId="18D92DA1" w14:textId="77777777" w:rsidR="00A53A5B" w:rsidRPr="00E65B7B" w:rsidRDefault="00A53A5B" w:rsidP="00A53A5B">
      <w:pPr>
        <w:pStyle w:val="A"/>
      </w:pPr>
      <w:r w:rsidRPr="00E65B7B">
        <w:t>A.</w:t>
      </w:r>
      <w:r w:rsidRPr="00E65B7B">
        <w:tab/>
        <w:t>Communicate that different materials have different molecular structures and properties which determine different functioning of the material (e.g., flexible, but durable).</w:t>
      </w:r>
    </w:p>
    <w:p w14:paraId="5EB8416B" w14:textId="77777777" w:rsidR="00A53A5B" w:rsidRPr="00E65B7B" w:rsidRDefault="00A53A5B" w:rsidP="00A53A5B">
      <w:pPr>
        <w:pStyle w:val="AuthorityNote"/>
      </w:pPr>
      <w:r w:rsidRPr="00E65B7B">
        <w:t>AUTHORITY NOTE:</w:t>
      </w:r>
      <w:r w:rsidRPr="00E65B7B">
        <w:tab/>
        <w:t>Promulgated in accordance with R.S. 17:24.4.</w:t>
      </w:r>
    </w:p>
    <w:p w14:paraId="5DB28E18" w14:textId="77777777" w:rsidR="00A53A5B" w:rsidRPr="00E65B7B" w:rsidRDefault="00A53A5B" w:rsidP="00A53A5B">
      <w:pPr>
        <w:pStyle w:val="HistoricalNote"/>
      </w:pPr>
      <w:r>
        <w:t>HISTORICAL NOTE:</w:t>
      </w:r>
      <w:r>
        <w:tab/>
        <w:t>Promulgated by the Board of Elementary and Secondary Education, LR 44:1433 (August 2018).</w:t>
      </w:r>
    </w:p>
    <w:p w14:paraId="260221F6" w14:textId="77777777" w:rsidR="00A53A5B" w:rsidRPr="00E65B7B" w:rsidRDefault="00A53A5B" w:rsidP="00A53A5B">
      <w:pPr>
        <w:pStyle w:val="Section"/>
      </w:pPr>
      <w:bookmarkStart w:id="997" w:name="_Toc125623668"/>
      <w:r w:rsidRPr="00E65B7B">
        <w:t>§9767.</w:t>
      </w:r>
      <w:r w:rsidRPr="00E65B7B">
        <w:tab/>
        <w:t>Energy</w:t>
      </w:r>
      <w:bookmarkEnd w:id="997"/>
    </w:p>
    <w:p w14:paraId="3ADD9BC8" w14:textId="77777777" w:rsidR="00A53A5B" w:rsidRPr="00E65B7B" w:rsidRDefault="00A53A5B" w:rsidP="00A53A5B">
      <w:pPr>
        <w:pStyle w:val="A"/>
      </w:pPr>
      <w:r w:rsidRPr="00E65B7B">
        <w:t>A.</w:t>
      </w:r>
      <w:r w:rsidRPr="00E65B7B">
        <w:tab/>
        <w:t>Identify a model showing the change in the energy of one component in a system compared to the change in energy of another component in the system.</w:t>
      </w:r>
    </w:p>
    <w:p w14:paraId="62AE1116" w14:textId="77777777" w:rsidR="00A53A5B" w:rsidRPr="00E65B7B" w:rsidRDefault="00A53A5B" w:rsidP="00A53A5B">
      <w:pPr>
        <w:pStyle w:val="A"/>
      </w:pPr>
      <w:r w:rsidRPr="00E65B7B">
        <w:t>B.</w:t>
      </w:r>
      <w:r w:rsidRPr="00E65B7B">
        <w:tab/>
        <w:t>Identify a model showing the change in energy of one component in a system when the change in energy of the other component(s) and energy flows in and out of the system are known.</w:t>
      </w:r>
    </w:p>
    <w:p w14:paraId="4AD25321" w14:textId="77777777" w:rsidR="00A53A5B" w:rsidRPr="00E65B7B" w:rsidRDefault="00A53A5B" w:rsidP="00A53A5B">
      <w:pPr>
        <w:pStyle w:val="A"/>
      </w:pPr>
      <w:r w:rsidRPr="00E65B7B">
        <w:t>C.</w:t>
      </w:r>
      <w:r w:rsidRPr="00E65B7B">
        <w:tab/>
        <w:t>Identify the forms of energy that will be converted by a device that converts one form of energy into another form of energy.</w:t>
      </w:r>
    </w:p>
    <w:p w14:paraId="01CC068A" w14:textId="77777777" w:rsidR="00A53A5B" w:rsidRPr="00E65B7B" w:rsidRDefault="00A53A5B" w:rsidP="00A53A5B">
      <w:pPr>
        <w:pStyle w:val="A"/>
      </w:pPr>
      <w:r w:rsidRPr="00E65B7B">
        <w:t>D.</w:t>
      </w:r>
      <w:r w:rsidRPr="00E65B7B">
        <w:tab/>
        <w:t>Identify steps in a model of a device showing the transformations of energy that occur (e.g., solar cells, solar ovens, generators, turbines).</w:t>
      </w:r>
    </w:p>
    <w:p w14:paraId="0B237EAE" w14:textId="77777777" w:rsidR="00A53A5B" w:rsidRPr="00E65B7B" w:rsidRDefault="00A53A5B" w:rsidP="00A53A5B">
      <w:pPr>
        <w:pStyle w:val="A"/>
      </w:pPr>
      <w:r w:rsidRPr="00E65B7B">
        <w:t>E.</w:t>
      </w:r>
      <w:r w:rsidRPr="00E65B7B">
        <w:tab/>
        <w:t>Describe constraints to the design of the device which converts one form of energy into another form of energy (e.g., cost or efficiency of energy conversion).</w:t>
      </w:r>
    </w:p>
    <w:p w14:paraId="6BBF8292" w14:textId="77777777" w:rsidR="00A53A5B" w:rsidRPr="00E65B7B" w:rsidRDefault="00A53A5B" w:rsidP="00A53A5B">
      <w:pPr>
        <w:pStyle w:val="A"/>
      </w:pPr>
      <w:r w:rsidRPr="00E65B7B">
        <w:t>F.</w:t>
      </w:r>
      <w:r w:rsidRPr="00E65B7B">
        <w:tab/>
        <w:t>Identify the temperatures of two liquids of different temperature before mixing and after combining to show uniform energy distribution.</w:t>
      </w:r>
    </w:p>
    <w:p w14:paraId="2D011610" w14:textId="77777777" w:rsidR="00A53A5B" w:rsidRPr="00E65B7B" w:rsidRDefault="00A53A5B" w:rsidP="00A53A5B">
      <w:pPr>
        <w:pStyle w:val="A"/>
      </w:pPr>
      <w:r w:rsidRPr="00E65B7B">
        <w:t>G.</w:t>
      </w:r>
      <w:r w:rsidRPr="00E65B7B">
        <w:tab/>
        <w:t>Investigate the transfer of thermal energy when two substances are combined within a closed system.</w:t>
      </w:r>
    </w:p>
    <w:p w14:paraId="1DB83842" w14:textId="77777777" w:rsidR="00A53A5B" w:rsidRPr="00E65B7B" w:rsidRDefault="00A53A5B" w:rsidP="00A53A5B">
      <w:pPr>
        <w:pStyle w:val="A"/>
      </w:pPr>
      <w:r w:rsidRPr="00E65B7B">
        <w:t>H.</w:t>
      </w:r>
      <w:r w:rsidRPr="00E65B7B">
        <w:tab/>
        <w:t>Identify the relationship between increasing energy demand and the technologies developed to meet these needs.</w:t>
      </w:r>
    </w:p>
    <w:p w14:paraId="3F530AA7" w14:textId="77777777" w:rsidR="00A53A5B" w:rsidRPr="00E65B7B" w:rsidRDefault="00A53A5B" w:rsidP="00A53A5B">
      <w:pPr>
        <w:pStyle w:val="A"/>
      </w:pPr>
      <w:r w:rsidRPr="00E65B7B">
        <w:t>I.</w:t>
      </w:r>
      <w:r w:rsidRPr="00E65B7B">
        <w:tab/>
        <w:t>Identify an alternative energy system with minimal social and environmental consequences.</w:t>
      </w:r>
    </w:p>
    <w:p w14:paraId="6FCC77DD" w14:textId="77777777" w:rsidR="00A53A5B" w:rsidRPr="00E65B7B" w:rsidRDefault="00A53A5B" w:rsidP="00A53A5B">
      <w:pPr>
        <w:pStyle w:val="A"/>
      </w:pPr>
      <w:r w:rsidRPr="00E65B7B">
        <w:t>J.</w:t>
      </w:r>
      <w:r w:rsidRPr="00E65B7B">
        <w:tab/>
        <w:t>Evaluate a claim about nuclear energy as an alternative source of energy as opposed to other forms of energy.</w:t>
      </w:r>
    </w:p>
    <w:p w14:paraId="121F5944" w14:textId="77777777" w:rsidR="00A53A5B" w:rsidRPr="00E65B7B" w:rsidRDefault="00A53A5B" w:rsidP="00A53A5B">
      <w:pPr>
        <w:pStyle w:val="AuthorityNote"/>
      </w:pPr>
      <w:r w:rsidRPr="00E65B7B">
        <w:t>AUTHORITY NOTE:</w:t>
      </w:r>
      <w:r w:rsidRPr="00E65B7B">
        <w:tab/>
        <w:t>Promulgated in accordance with R.S. 17:24.4.</w:t>
      </w:r>
    </w:p>
    <w:p w14:paraId="57B04278" w14:textId="77777777" w:rsidR="00A53A5B" w:rsidRPr="00E65B7B" w:rsidRDefault="00A53A5B" w:rsidP="00A53A5B">
      <w:pPr>
        <w:pStyle w:val="HistoricalNote"/>
      </w:pPr>
      <w:r>
        <w:t>HISTORICAL NOTE:</w:t>
      </w:r>
      <w:r>
        <w:tab/>
        <w:t>Promulgated by the Board of Elementary and Secondary Education, LR 44:1433 (August 2018).</w:t>
      </w:r>
    </w:p>
    <w:p w14:paraId="1FF2DB59" w14:textId="77777777" w:rsidR="00A53A5B" w:rsidRPr="00E65B7B" w:rsidRDefault="00A53A5B" w:rsidP="00A53A5B">
      <w:pPr>
        <w:pStyle w:val="Chapter"/>
      </w:pPr>
      <w:bookmarkStart w:id="998" w:name="_Toc125623669"/>
      <w:r w:rsidRPr="00E65B7B">
        <w:t>Subchapter L.</w:t>
      </w:r>
      <w:r w:rsidRPr="00E65B7B">
        <w:tab/>
        <w:t>Physics</w:t>
      </w:r>
      <w:bookmarkEnd w:id="998"/>
    </w:p>
    <w:p w14:paraId="42D5B26F" w14:textId="77777777" w:rsidR="00A53A5B" w:rsidRPr="00E65B7B" w:rsidRDefault="00A53A5B" w:rsidP="00A53A5B">
      <w:pPr>
        <w:pStyle w:val="Section"/>
      </w:pPr>
      <w:bookmarkStart w:id="999" w:name="_Toc125623670"/>
      <w:r w:rsidRPr="00E65B7B">
        <w:t>§9768.</w:t>
      </w:r>
      <w:r w:rsidRPr="00E65B7B">
        <w:tab/>
        <w:t>Motion and Stability: Forces and Interactions</w:t>
      </w:r>
      <w:bookmarkEnd w:id="999"/>
    </w:p>
    <w:p w14:paraId="1B2B22A5" w14:textId="77777777" w:rsidR="00A53A5B" w:rsidRPr="00E65B7B" w:rsidRDefault="00A53A5B" w:rsidP="00A53A5B">
      <w:pPr>
        <w:pStyle w:val="A"/>
      </w:pPr>
      <w:r w:rsidRPr="00E65B7B">
        <w:t>A.</w:t>
      </w:r>
      <w:r w:rsidRPr="00E65B7B">
        <w:tab/>
        <w:t>Predict changes in the motion of a macroscopic object, such as a falling object, an object rolling down a ramp, or a moving object being pulled by a constant force using data (e.g., tables or graphs of position or velocity as a function of time for an object subject to a net unbalanced force).</w:t>
      </w:r>
    </w:p>
    <w:p w14:paraId="60DCD102" w14:textId="77777777" w:rsidR="00A53A5B" w:rsidRPr="00E65B7B" w:rsidRDefault="00A53A5B" w:rsidP="00A53A5B">
      <w:pPr>
        <w:pStyle w:val="A"/>
      </w:pPr>
      <w:r w:rsidRPr="00E65B7B">
        <w:t>B.</w:t>
      </w:r>
      <w:r w:rsidRPr="00E65B7B">
        <w:tab/>
        <w:t>Identify an example of the law of conservation of momentum (e.g., in a collision, the momentum change of an object is equal to and opposite of the momentum change of the other object) represented using graphical or visual displays (e.g., pictures, pictographs, drawings, written observations, tables, charts).</w:t>
      </w:r>
    </w:p>
    <w:p w14:paraId="124B14FE" w14:textId="77777777" w:rsidR="00A53A5B" w:rsidRPr="00E65B7B" w:rsidRDefault="00A53A5B" w:rsidP="00A53A5B">
      <w:pPr>
        <w:pStyle w:val="A"/>
      </w:pPr>
      <w:r w:rsidRPr="00E65B7B">
        <w:t>C.</w:t>
      </w:r>
      <w:r w:rsidRPr="00E65B7B">
        <w:tab/>
        <w:t>Evaluate a device (e.g., football helmet or a parachute) designed to minimize force by comparing data (i.e., momentum, mass, velocity, force, or time).</w:t>
      </w:r>
    </w:p>
    <w:p w14:paraId="657110E3" w14:textId="77777777" w:rsidR="00A53A5B" w:rsidRPr="00E65B7B" w:rsidRDefault="00A53A5B" w:rsidP="00A53A5B">
      <w:pPr>
        <w:pStyle w:val="A"/>
      </w:pPr>
      <w:r w:rsidRPr="00E65B7B">
        <w:t>D.</w:t>
      </w:r>
      <w:r w:rsidRPr="00E65B7B">
        <w:tab/>
        <w:t>Use Newton’s law of universal gravitation as a mathematical model to qualitatively describe or predict the effects of gravitational forces in systems with two objects.</w:t>
      </w:r>
    </w:p>
    <w:p w14:paraId="3DA1D2A5" w14:textId="77777777" w:rsidR="00A53A5B" w:rsidRPr="00E65B7B" w:rsidRDefault="00A53A5B" w:rsidP="00A53A5B">
      <w:pPr>
        <w:pStyle w:val="A"/>
      </w:pPr>
      <w:r w:rsidRPr="00E65B7B">
        <w:t>E.</w:t>
      </w:r>
      <w:r w:rsidRPr="00E65B7B">
        <w:tab/>
        <w:t>Use Coulomb’s law to qualitatively describe or predict the electrostatic forces in systems with two objects.</w:t>
      </w:r>
    </w:p>
    <w:p w14:paraId="041AD94A" w14:textId="77777777" w:rsidR="00A53A5B" w:rsidRPr="00E65B7B" w:rsidRDefault="00A53A5B" w:rsidP="00A53A5B">
      <w:pPr>
        <w:pStyle w:val="A"/>
      </w:pPr>
      <w:r w:rsidRPr="00E65B7B">
        <w:t>F.</w:t>
      </w:r>
      <w:r w:rsidRPr="00E65B7B">
        <w:tab/>
        <w:t>Identify situations and provide evidence where an electric current is producing a magnetic field.</w:t>
      </w:r>
    </w:p>
    <w:p w14:paraId="150E9B17" w14:textId="77777777" w:rsidR="00A53A5B" w:rsidRPr="00E65B7B" w:rsidRDefault="00A53A5B" w:rsidP="00A53A5B">
      <w:pPr>
        <w:pStyle w:val="A"/>
      </w:pPr>
      <w:r w:rsidRPr="00E65B7B">
        <w:t>G.</w:t>
      </w:r>
      <w:r w:rsidRPr="00E65B7B">
        <w:tab/>
        <w:t>Identify situations and provide evidence where a magnetic field is producing an electric current.</w:t>
      </w:r>
    </w:p>
    <w:p w14:paraId="6C608577" w14:textId="77777777" w:rsidR="00A53A5B" w:rsidRPr="00E65B7B" w:rsidRDefault="00A53A5B" w:rsidP="00A53A5B">
      <w:pPr>
        <w:pStyle w:val="AuthorityNote"/>
      </w:pPr>
      <w:r w:rsidRPr="00E65B7B">
        <w:t>AUTHORITY NOTE:</w:t>
      </w:r>
      <w:r w:rsidRPr="00E65B7B">
        <w:tab/>
        <w:t>Promulgated in accordance with R.S. 17:24.4.</w:t>
      </w:r>
    </w:p>
    <w:p w14:paraId="4DED0457" w14:textId="77777777" w:rsidR="00A53A5B" w:rsidRPr="00E65B7B" w:rsidRDefault="00A53A5B" w:rsidP="00A53A5B">
      <w:pPr>
        <w:pStyle w:val="HistoricalNote"/>
      </w:pPr>
      <w:r>
        <w:t>HISTORICAL NOTE:</w:t>
      </w:r>
      <w:r>
        <w:tab/>
        <w:t>Promulgated by the Board of Elementary and Secondary Education, LR 44:1434 (August 2018).</w:t>
      </w:r>
    </w:p>
    <w:p w14:paraId="18CC5CD8" w14:textId="77777777" w:rsidR="00A53A5B" w:rsidRPr="00E65B7B" w:rsidRDefault="00A53A5B" w:rsidP="00A53A5B">
      <w:pPr>
        <w:pStyle w:val="Section"/>
      </w:pPr>
      <w:bookmarkStart w:id="1000" w:name="_Toc125623671"/>
      <w:r w:rsidRPr="00E65B7B">
        <w:t>§9769.</w:t>
      </w:r>
      <w:r w:rsidRPr="00E65B7B">
        <w:tab/>
        <w:t>Energy</w:t>
      </w:r>
      <w:bookmarkEnd w:id="1000"/>
    </w:p>
    <w:p w14:paraId="731278C6" w14:textId="77777777" w:rsidR="00A53A5B" w:rsidRPr="00E65B7B" w:rsidRDefault="00A53A5B" w:rsidP="00A53A5B">
      <w:pPr>
        <w:pStyle w:val="A"/>
      </w:pPr>
      <w:r w:rsidRPr="00E65B7B">
        <w:t>A.</w:t>
      </w:r>
      <w:r w:rsidRPr="00E65B7B">
        <w:tab/>
        <w:t>Identify a model showing the change in the energy of one component in a system compared to the change in energy of another component in the system.</w:t>
      </w:r>
    </w:p>
    <w:p w14:paraId="26B02783" w14:textId="77777777" w:rsidR="00A53A5B" w:rsidRPr="00E65B7B" w:rsidRDefault="00A53A5B" w:rsidP="00A53A5B">
      <w:pPr>
        <w:pStyle w:val="A"/>
      </w:pPr>
      <w:r w:rsidRPr="00E65B7B">
        <w:t>B.</w:t>
      </w:r>
      <w:r w:rsidRPr="00E65B7B">
        <w:tab/>
        <w:t>Identify a model showing the change in energy of one component in a system when the change in energy of the other component(s) and energy flows in and out of the system are known.</w:t>
      </w:r>
    </w:p>
    <w:p w14:paraId="4EE88F80" w14:textId="77777777" w:rsidR="00A53A5B" w:rsidRPr="00E65B7B" w:rsidRDefault="00A53A5B" w:rsidP="00A53A5B">
      <w:pPr>
        <w:pStyle w:val="A"/>
      </w:pPr>
      <w:r w:rsidRPr="00E65B7B">
        <w:t>C.</w:t>
      </w:r>
      <w:r w:rsidRPr="00E65B7B">
        <w:tab/>
        <w:t>Identify that two factors, an object’s mass and height above the ground, affect gravitational potential energy (i.e., energy stored due to position of an object above Earth) at the macroscopic level.</w:t>
      </w:r>
    </w:p>
    <w:p w14:paraId="4AD60335" w14:textId="77777777" w:rsidR="00A53A5B" w:rsidRPr="00E65B7B" w:rsidRDefault="00A53A5B" w:rsidP="00A53A5B">
      <w:pPr>
        <w:pStyle w:val="A"/>
      </w:pPr>
      <w:r w:rsidRPr="00E65B7B">
        <w:t>D.</w:t>
      </w:r>
      <w:r w:rsidRPr="00E65B7B">
        <w:tab/>
        <w:t>Identify that the mass of an object and its speed determine the amount of kinetic energy the object possesses.</w:t>
      </w:r>
    </w:p>
    <w:p w14:paraId="0F45DCB4" w14:textId="77777777" w:rsidR="00A53A5B" w:rsidRPr="00E65B7B" w:rsidRDefault="00A53A5B" w:rsidP="00A53A5B">
      <w:pPr>
        <w:pStyle w:val="A"/>
      </w:pPr>
      <w:r w:rsidRPr="00E65B7B">
        <w:t>E.</w:t>
      </w:r>
      <w:r w:rsidRPr="00E65B7B">
        <w:tab/>
        <w:t>Identify the forms of energy that will be converted by a device that converts one form of energy into another form of energy.</w:t>
      </w:r>
    </w:p>
    <w:p w14:paraId="06308DB5" w14:textId="77777777" w:rsidR="00A53A5B" w:rsidRPr="00E65B7B" w:rsidRDefault="00A53A5B" w:rsidP="00A53A5B">
      <w:pPr>
        <w:pStyle w:val="A"/>
      </w:pPr>
      <w:r w:rsidRPr="00E65B7B">
        <w:t>F.</w:t>
      </w:r>
      <w:r w:rsidRPr="00E65B7B">
        <w:tab/>
        <w:t>Identify steps in a model of a device showing the transformations of energy that occur (e.g., solar cells, solar ovens, generators, turbines).</w:t>
      </w:r>
    </w:p>
    <w:p w14:paraId="0FB90198" w14:textId="77777777" w:rsidR="00A53A5B" w:rsidRPr="00E65B7B" w:rsidRDefault="00A53A5B" w:rsidP="00A53A5B">
      <w:pPr>
        <w:pStyle w:val="A"/>
      </w:pPr>
      <w:r w:rsidRPr="00E65B7B">
        <w:t>G.</w:t>
      </w:r>
      <w:r w:rsidRPr="00E65B7B">
        <w:tab/>
        <w:t>Describe constraints to the design of the device which converts one form of energy into another form of energy (e.g., cost or efficiency of energy conversion).</w:t>
      </w:r>
    </w:p>
    <w:p w14:paraId="477ED778" w14:textId="77777777" w:rsidR="00A53A5B" w:rsidRPr="00E65B7B" w:rsidRDefault="00A53A5B" w:rsidP="00A53A5B">
      <w:pPr>
        <w:pStyle w:val="A"/>
      </w:pPr>
      <w:r w:rsidRPr="00E65B7B">
        <w:t>H.</w:t>
      </w:r>
      <w:r w:rsidRPr="00E65B7B">
        <w:tab/>
        <w:t>Identify the temperatures of two liquids of different temperature before mixing and after combining to show uniform energy distribution.</w:t>
      </w:r>
    </w:p>
    <w:p w14:paraId="681CF9B9" w14:textId="77777777" w:rsidR="00A53A5B" w:rsidRPr="00E65B7B" w:rsidRDefault="00A53A5B" w:rsidP="00A53A5B">
      <w:pPr>
        <w:pStyle w:val="A"/>
      </w:pPr>
      <w:r w:rsidRPr="00E65B7B">
        <w:t>I.</w:t>
      </w:r>
      <w:r w:rsidRPr="00E65B7B">
        <w:tab/>
        <w:t>Investigate the transfer of thermal energy when two substances are combined within a closed system.</w:t>
      </w:r>
    </w:p>
    <w:p w14:paraId="3AA513F6" w14:textId="77777777" w:rsidR="00A53A5B" w:rsidRPr="00E65B7B" w:rsidRDefault="00A53A5B" w:rsidP="00A53A5B">
      <w:pPr>
        <w:pStyle w:val="A"/>
      </w:pPr>
      <w:r w:rsidRPr="00E65B7B">
        <w:t>J.</w:t>
      </w:r>
      <w:r w:rsidRPr="00E65B7B">
        <w:tab/>
        <w:t>Use a model to identify the cause and effect relationships between forces produced by electric or magnetic fields and the change of energy of the objects in the system.</w:t>
      </w:r>
    </w:p>
    <w:p w14:paraId="69FB9177" w14:textId="77777777" w:rsidR="00A53A5B" w:rsidRPr="00E65B7B" w:rsidRDefault="00A53A5B" w:rsidP="00A53A5B">
      <w:pPr>
        <w:pStyle w:val="AuthorityNote"/>
      </w:pPr>
      <w:r w:rsidRPr="00E65B7B">
        <w:t>AUTHORITY NOTE:</w:t>
      </w:r>
      <w:r w:rsidRPr="00E65B7B">
        <w:tab/>
        <w:t>Promulgated in accordance with R.S. 17:24.4.</w:t>
      </w:r>
    </w:p>
    <w:p w14:paraId="73087EE9" w14:textId="77777777" w:rsidR="00A53A5B" w:rsidRPr="00E65B7B" w:rsidRDefault="00A53A5B" w:rsidP="00A53A5B">
      <w:pPr>
        <w:pStyle w:val="HistoricalNote"/>
      </w:pPr>
      <w:r>
        <w:t>HISTORICAL NOTE:</w:t>
      </w:r>
      <w:r>
        <w:tab/>
        <w:t>Promulgated by the Board of Elementary and Secondary Education, LR 44:1434 (August 2018).</w:t>
      </w:r>
    </w:p>
    <w:p w14:paraId="27F99414" w14:textId="77777777" w:rsidR="00A53A5B" w:rsidRPr="00E65B7B" w:rsidRDefault="00A53A5B" w:rsidP="00A53A5B">
      <w:pPr>
        <w:pStyle w:val="Section"/>
      </w:pPr>
      <w:bookmarkStart w:id="1001" w:name="_Toc125623672"/>
      <w:r w:rsidRPr="00E65B7B">
        <w:t>§9770.</w:t>
      </w:r>
      <w:r w:rsidRPr="00E65B7B">
        <w:tab/>
        <w:t>Waves and Their Applications in Technologies for Information Transfer</w:t>
      </w:r>
      <w:bookmarkEnd w:id="1001"/>
    </w:p>
    <w:p w14:paraId="2CB2783E" w14:textId="77777777" w:rsidR="00A53A5B" w:rsidRPr="00E65B7B" w:rsidRDefault="00A53A5B" w:rsidP="00A53A5B">
      <w:pPr>
        <w:pStyle w:val="A"/>
      </w:pPr>
      <w:r w:rsidRPr="00E65B7B">
        <w:t>A.</w:t>
      </w:r>
      <w:r w:rsidRPr="00E65B7B">
        <w:tab/>
        <w:t>Qualitatively describe cause and effect relationships between changes in wave speed and type of media through which the wave travels using mathematical and graphical representations.</w:t>
      </w:r>
    </w:p>
    <w:p w14:paraId="55BBA61C" w14:textId="77777777" w:rsidR="00A53A5B" w:rsidRPr="00E65B7B" w:rsidRDefault="00A53A5B" w:rsidP="00A53A5B">
      <w:pPr>
        <w:pStyle w:val="A"/>
      </w:pPr>
      <w:r w:rsidRPr="00E65B7B">
        <w:t>B.</w:t>
      </w:r>
      <w:r w:rsidRPr="00E65B7B">
        <w:tab/>
        <w:t>Identify examples that illustrate the relationship between the frequency and wavelength of a wave.</w:t>
      </w:r>
      <w:r>
        <w:t xml:space="preserve"> </w:t>
      </w:r>
    </w:p>
    <w:p w14:paraId="1AE053DF" w14:textId="77777777" w:rsidR="00A53A5B" w:rsidRPr="00E65B7B" w:rsidRDefault="00A53A5B" w:rsidP="00A53A5B">
      <w:pPr>
        <w:pStyle w:val="A"/>
      </w:pPr>
      <w:r w:rsidRPr="00E65B7B">
        <w:t>C.</w:t>
      </w:r>
      <w:r w:rsidRPr="00E65B7B">
        <w:tab/>
        <w:t>Identify evidence that the speed of a wave depends on the media through which it travels.</w:t>
      </w:r>
    </w:p>
    <w:p w14:paraId="2AFE415E" w14:textId="77777777" w:rsidR="00A53A5B" w:rsidRPr="00E65B7B" w:rsidRDefault="00A53A5B" w:rsidP="00A53A5B">
      <w:pPr>
        <w:pStyle w:val="A"/>
      </w:pPr>
      <w:r w:rsidRPr="00E65B7B">
        <w:t>D.</w:t>
      </w:r>
      <w:r w:rsidRPr="00E65B7B">
        <w:tab/>
        <w:t>Identify a model or description of electromagnetic radiation as a wave model.</w:t>
      </w:r>
    </w:p>
    <w:p w14:paraId="771E8531" w14:textId="77777777" w:rsidR="00A53A5B" w:rsidRPr="00E65B7B" w:rsidRDefault="00A53A5B" w:rsidP="00A53A5B">
      <w:pPr>
        <w:pStyle w:val="A"/>
      </w:pPr>
      <w:r w:rsidRPr="00E65B7B">
        <w:t>E.</w:t>
      </w:r>
      <w:r w:rsidRPr="00E65B7B">
        <w:tab/>
        <w:t>Identify a model or description of electromagnetic radiation as a particle model.</w:t>
      </w:r>
    </w:p>
    <w:p w14:paraId="68E8A508" w14:textId="77777777" w:rsidR="00A53A5B" w:rsidRPr="00E65B7B" w:rsidRDefault="00A53A5B" w:rsidP="00A53A5B">
      <w:pPr>
        <w:pStyle w:val="AuthorityNote"/>
      </w:pPr>
      <w:r w:rsidRPr="00E65B7B">
        <w:t>AUTHORITY NOTE:</w:t>
      </w:r>
      <w:r w:rsidRPr="00E65B7B">
        <w:tab/>
        <w:t>Promulgated in accordance with R.S. 17:24.4.</w:t>
      </w:r>
    </w:p>
    <w:p w14:paraId="4010040A" w14:textId="77777777" w:rsidR="00A53A5B" w:rsidRPr="00E65B7B" w:rsidRDefault="00A53A5B" w:rsidP="00A53A5B">
      <w:pPr>
        <w:pStyle w:val="HistoricalNote"/>
      </w:pPr>
      <w:r>
        <w:t>HISTORICAL NOTE:</w:t>
      </w:r>
      <w:r>
        <w:tab/>
        <w:t>Promulgated by the Board of Elementary and Secondary Education, LR 44:1434 (August 2018).</w:t>
      </w:r>
    </w:p>
    <w:p w14:paraId="4177CF32" w14:textId="77777777" w:rsidR="00A53A5B" w:rsidRPr="00E65B7B" w:rsidRDefault="00A53A5B" w:rsidP="00A53A5B">
      <w:pPr>
        <w:pStyle w:val="Chapter"/>
        <w:tabs>
          <w:tab w:val="clear" w:pos="1440"/>
          <w:tab w:val="left" w:pos="1530"/>
        </w:tabs>
      </w:pPr>
      <w:bookmarkStart w:id="1002" w:name="_Toc125623673"/>
      <w:r>
        <w:t>Subchapter M.</w:t>
      </w:r>
      <w:r>
        <w:tab/>
      </w:r>
      <w:r w:rsidRPr="00E65B7B">
        <w:t>Earth Science</w:t>
      </w:r>
      <w:bookmarkEnd w:id="1002"/>
    </w:p>
    <w:p w14:paraId="2C5489A8" w14:textId="77777777" w:rsidR="00A53A5B" w:rsidRPr="00E65B7B" w:rsidRDefault="00A53A5B" w:rsidP="00A53A5B">
      <w:pPr>
        <w:pStyle w:val="Section"/>
      </w:pPr>
      <w:bookmarkStart w:id="1003" w:name="_Toc125623674"/>
      <w:r w:rsidRPr="00E65B7B">
        <w:t>§9771.</w:t>
      </w:r>
      <w:r w:rsidRPr="00E65B7B">
        <w:tab/>
        <w:t>Earth’s Place in the Universe</w:t>
      </w:r>
      <w:bookmarkEnd w:id="1003"/>
    </w:p>
    <w:p w14:paraId="4231B95D" w14:textId="77777777" w:rsidR="00A53A5B" w:rsidRPr="00E65B7B" w:rsidRDefault="00A53A5B" w:rsidP="00A53A5B">
      <w:pPr>
        <w:pStyle w:val="A"/>
      </w:pPr>
      <w:r w:rsidRPr="00E65B7B">
        <w:t>A.</w:t>
      </w:r>
      <w:r w:rsidRPr="00E65B7B">
        <w:tab/>
        <w:t>Describe components of a model illustrating that the sun shines because of nuclear fusion reactions which release light and heat energy which make life on Earth possible.</w:t>
      </w:r>
    </w:p>
    <w:p w14:paraId="08A0FBA1" w14:textId="77777777" w:rsidR="00A53A5B" w:rsidRPr="00E65B7B" w:rsidRDefault="00A53A5B" w:rsidP="00A53A5B">
      <w:pPr>
        <w:pStyle w:val="A"/>
      </w:pPr>
      <w:r w:rsidRPr="00E65B7B">
        <w:t>B.</w:t>
      </w:r>
      <w:r w:rsidRPr="00E65B7B">
        <w:tab/>
        <w:t>Communicate by using models that solar activity creates elements through nuclear fusion.</w:t>
      </w:r>
    </w:p>
    <w:p w14:paraId="22E216F9" w14:textId="77777777" w:rsidR="00A53A5B" w:rsidRPr="00E65B7B" w:rsidRDefault="00A53A5B" w:rsidP="00A53A5B">
      <w:pPr>
        <w:pStyle w:val="A"/>
      </w:pPr>
      <w:r w:rsidRPr="00E65B7B">
        <w:t>C.</w:t>
      </w:r>
      <w:r w:rsidRPr="00E65B7B">
        <w:tab/>
        <w:t>Recognize that objects in the solar system orbit the sun and have an orderly motion (e.g., elliptical paths around the sun).</w:t>
      </w:r>
    </w:p>
    <w:p w14:paraId="56980CDF" w14:textId="77777777" w:rsidR="00A53A5B" w:rsidRPr="00E65B7B" w:rsidRDefault="00A53A5B" w:rsidP="00A53A5B">
      <w:pPr>
        <w:pStyle w:val="A"/>
      </w:pPr>
      <w:r w:rsidRPr="00E65B7B">
        <w:t>D.</w:t>
      </w:r>
      <w:r w:rsidRPr="00E65B7B">
        <w:tab/>
        <w:t>Relate Earth’s orbital characteristics to other bodies in the solar system.</w:t>
      </w:r>
    </w:p>
    <w:p w14:paraId="2232AC9E" w14:textId="77777777" w:rsidR="00A53A5B" w:rsidRPr="00E65B7B" w:rsidRDefault="00A53A5B" w:rsidP="00A53A5B">
      <w:pPr>
        <w:pStyle w:val="A"/>
      </w:pPr>
      <w:r w:rsidRPr="00E65B7B">
        <w:t>E.</w:t>
      </w:r>
      <w:r w:rsidRPr="00E65B7B">
        <w:tab/>
        <w:t>Use a mathematical or computational representation to predict the motion of orbiting objects in the solar system.</w:t>
      </w:r>
    </w:p>
    <w:p w14:paraId="0D14E891" w14:textId="77777777" w:rsidR="00A53A5B" w:rsidRPr="00E65B7B" w:rsidRDefault="00A53A5B" w:rsidP="00A53A5B">
      <w:pPr>
        <w:pStyle w:val="A"/>
      </w:pPr>
      <w:r w:rsidRPr="00E65B7B">
        <w:t>F.</w:t>
      </w:r>
      <w:r w:rsidRPr="00E65B7B">
        <w:tab/>
        <w:t>Explain the relationship between the motion of continental plates and how materials of different ages are arranged on Earth’s surface.</w:t>
      </w:r>
    </w:p>
    <w:p w14:paraId="762ABADE" w14:textId="77777777" w:rsidR="00A53A5B" w:rsidRPr="00E65B7B" w:rsidRDefault="00A53A5B" w:rsidP="00A53A5B">
      <w:pPr>
        <w:pStyle w:val="A"/>
      </w:pPr>
      <w:r w:rsidRPr="00E65B7B">
        <w:t>G.</w:t>
      </w:r>
      <w:r w:rsidRPr="00E65B7B">
        <w:tab/>
        <w:t>Relate/evaluate evidence of past and/or current movements in Earth’s crust (plate tectonics) with the ages of crustal rocks.</w:t>
      </w:r>
    </w:p>
    <w:p w14:paraId="604FDFB1" w14:textId="77777777" w:rsidR="00A53A5B" w:rsidRPr="00E65B7B" w:rsidRDefault="00A53A5B" w:rsidP="00A53A5B">
      <w:pPr>
        <w:pStyle w:val="AuthorityNote"/>
      </w:pPr>
      <w:r w:rsidRPr="00E65B7B">
        <w:t>AUTHORITY NOTE:</w:t>
      </w:r>
      <w:r w:rsidRPr="00E65B7B">
        <w:tab/>
        <w:t>Promulgated in accordance with R.S. 17:24.4.</w:t>
      </w:r>
    </w:p>
    <w:p w14:paraId="73456BAE" w14:textId="77777777" w:rsidR="00A53A5B" w:rsidRPr="00E65B7B" w:rsidRDefault="00A53A5B" w:rsidP="00A53A5B">
      <w:pPr>
        <w:pStyle w:val="HistoricalNote"/>
      </w:pPr>
      <w:r>
        <w:t>HISTORICAL NOTE:</w:t>
      </w:r>
      <w:r>
        <w:tab/>
        <w:t>Promulgated by the Board of Elementary and Secondary Education, LR 44:1434 (August 2018).</w:t>
      </w:r>
    </w:p>
    <w:p w14:paraId="4940DF02" w14:textId="77777777" w:rsidR="00A53A5B" w:rsidRPr="00E65B7B" w:rsidRDefault="00A53A5B" w:rsidP="00A53A5B">
      <w:pPr>
        <w:pStyle w:val="Section"/>
      </w:pPr>
      <w:bookmarkStart w:id="1004" w:name="_Toc125623675"/>
      <w:r w:rsidRPr="00E65B7B">
        <w:t>§9772.</w:t>
      </w:r>
      <w:r w:rsidRPr="00E65B7B">
        <w:tab/>
        <w:t>History of Earth</w:t>
      </w:r>
      <w:bookmarkEnd w:id="1004"/>
    </w:p>
    <w:p w14:paraId="58B81FAD" w14:textId="77777777" w:rsidR="00A53A5B" w:rsidRPr="00E65B7B" w:rsidRDefault="00A53A5B" w:rsidP="00A53A5B">
      <w:pPr>
        <w:pStyle w:val="A"/>
      </w:pPr>
      <w:r w:rsidRPr="00E65B7B">
        <w:t>A.</w:t>
      </w:r>
      <w:r w:rsidRPr="00E65B7B">
        <w:tab/>
        <w:t>Identify ancient Earth materials, lunar rocks, asteroids, and meteorites as sources of evidence scientists use to understand Earth’s early history.</w:t>
      </w:r>
    </w:p>
    <w:p w14:paraId="2AA4026C" w14:textId="77777777" w:rsidR="00A53A5B" w:rsidRPr="00E65B7B" w:rsidRDefault="00A53A5B" w:rsidP="00A53A5B">
      <w:pPr>
        <w:pStyle w:val="AuthorityNote"/>
      </w:pPr>
      <w:r w:rsidRPr="00E65B7B">
        <w:t>AUTHORITY NOTE:</w:t>
      </w:r>
      <w:r w:rsidRPr="00E65B7B">
        <w:tab/>
        <w:t>Promulgated in accordance with R.S. 17:24.4.</w:t>
      </w:r>
    </w:p>
    <w:p w14:paraId="70FDA327" w14:textId="77777777" w:rsidR="00A53A5B" w:rsidRPr="00E65B7B" w:rsidRDefault="00A53A5B" w:rsidP="00A53A5B">
      <w:pPr>
        <w:pStyle w:val="HistoricalNote"/>
      </w:pPr>
      <w:r>
        <w:t>HISTORICAL NOTE:</w:t>
      </w:r>
      <w:r>
        <w:tab/>
        <w:t>Promulgated by the Board of Elementary and Secondary Education, LR 44:1435 (August 2018).</w:t>
      </w:r>
    </w:p>
    <w:p w14:paraId="4D68F8AB" w14:textId="77777777" w:rsidR="00A53A5B" w:rsidRPr="00E65B7B" w:rsidRDefault="00A53A5B" w:rsidP="00A53A5B">
      <w:pPr>
        <w:pStyle w:val="Section"/>
      </w:pPr>
      <w:bookmarkStart w:id="1005" w:name="_Toc125623676"/>
      <w:r w:rsidRPr="00E65B7B">
        <w:t>§9773.</w:t>
      </w:r>
      <w:r w:rsidRPr="00E65B7B">
        <w:tab/>
        <w:t>Space Systems</w:t>
      </w:r>
      <w:bookmarkEnd w:id="1005"/>
    </w:p>
    <w:p w14:paraId="4F18885E" w14:textId="77777777" w:rsidR="00A53A5B" w:rsidRPr="00E65B7B" w:rsidRDefault="00A53A5B" w:rsidP="00A53A5B">
      <w:pPr>
        <w:pStyle w:val="A"/>
      </w:pPr>
      <w:r w:rsidRPr="00E65B7B">
        <w:t>A.</w:t>
      </w:r>
      <w:r w:rsidRPr="00E65B7B">
        <w:tab/>
        <w:t>Identify that the universe is expanding and must have been smaller in the past based on astronomical evidence (i.e., light spectra, motion of distant galaxies, and composition of matter in the universe).</w:t>
      </w:r>
    </w:p>
    <w:p w14:paraId="7B346C97" w14:textId="77777777" w:rsidR="00A53A5B" w:rsidRPr="00E65B7B" w:rsidRDefault="00A53A5B" w:rsidP="00A53A5B">
      <w:pPr>
        <w:pStyle w:val="AuthorityNote"/>
      </w:pPr>
      <w:r w:rsidRPr="00E65B7B">
        <w:t>AUTHORITY NOTE:</w:t>
      </w:r>
      <w:r w:rsidRPr="00E65B7B">
        <w:tab/>
        <w:t>Promulgated in accordance with R.S. 17:24.4.</w:t>
      </w:r>
    </w:p>
    <w:p w14:paraId="2536D305" w14:textId="77777777" w:rsidR="00A53A5B" w:rsidRPr="00E65B7B" w:rsidRDefault="00A53A5B" w:rsidP="00A53A5B">
      <w:pPr>
        <w:pStyle w:val="HistoricalNote"/>
      </w:pPr>
      <w:r>
        <w:t>HISTORICAL NOTE:</w:t>
      </w:r>
      <w:r>
        <w:tab/>
        <w:t>Promulgated by the Board of Elementary and Secondary Education, LR 44:1435 (August 2018).</w:t>
      </w:r>
    </w:p>
    <w:p w14:paraId="434A2B87" w14:textId="77777777" w:rsidR="00A53A5B" w:rsidRPr="00E65B7B" w:rsidRDefault="00A53A5B" w:rsidP="00A53A5B">
      <w:pPr>
        <w:pStyle w:val="Section"/>
      </w:pPr>
      <w:bookmarkStart w:id="1006" w:name="_Toc125623677"/>
      <w:r w:rsidRPr="00E65B7B">
        <w:t>§9774.</w:t>
      </w:r>
      <w:r w:rsidRPr="00E65B7B">
        <w:tab/>
        <w:t>Earth’s Systems</w:t>
      </w:r>
      <w:bookmarkEnd w:id="1006"/>
    </w:p>
    <w:p w14:paraId="0F74A32D" w14:textId="77777777" w:rsidR="00A53A5B" w:rsidRPr="00E65B7B" w:rsidRDefault="00A53A5B" w:rsidP="00A53A5B">
      <w:pPr>
        <w:pStyle w:val="A"/>
      </w:pPr>
      <w:r w:rsidRPr="00E65B7B">
        <w:t>A.</w:t>
      </w:r>
      <w:r w:rsidRPr="00E65B7B">
        <w:tab/>
        <w:t>Use a model of Earth to identify that the motion of the mantle and its plates occurs primarily through thermal convection, which is primarily driven by radioactive decay within Earth’s interior.</w:t>
      </w:r>
    </w:p>
    <w:p w14:paraId="08A4B39E" w14:textId="77777777" w:rsidR="00A53A5B" w:rsidRPr="00E65B7B" w:rsidRDefault="00A53A5B" w:rsidP="00A53A5B">
      <w:pPr>
        <w:pStyle w:val="A"/>
      </w:pPr>
      <w:r w:rsidRPr="00E65B7B">
        <w:t>B.</w:t>
      </w:r>
      <w:r w:rsidRPr="00E65B7B">
        <w:tab/>
        <w:t>Identify relationships, using a model, of how the Earth's surface is a complex and dynamic set of interconnected systems (i.e., geosphere, hydrosphere, atmosphere, and biosphere).</w:t>
      </w:r>
    </w:p>
    <w:p w14:paraId="318B65B4" w14:textId="77777777" w:rsidR="00A53A5B" w:rsidRPr="00E65B7B" w:rsidRDefault="00A53A5B" w:rsidP="00A53A5B">
      <w:pPr>
        <w:pStyle w:val="A"/>
      </w:pPr>
      <w:r w:rsidRPr="00E65B7B">
        <w:t>C.</w:t>
      </w:r>
      <w:r w:rsidRPr="00E65B7B">
        <w:tab/>
        <w:t>Use a model of Earth to identify that the motion of the mantle and its plates occurs primarily through thermal convection, which is primarily driven by radioactive decay within Earth’s interior.</w:t>
      </w:r>
      <w:r>
        <w:t xml:space="preserve"> </w:t>
      </w:r>
    </w:p>
    <w:p w14:paraId="4BC971CC" w14:textId="77777777" w:rsidR="00A53A5B" w:rsidRPr="00E65B7B" w:rsidRDefault="00A53A5B" w:rsidP="00A53A5B">
      <w:pPr>
        <w:pStyle w:val="A"/>
      </w:pPr>
      <w:r w:rsidRPr="00E65B7B">
        <w:t>D.</w:t>
      </w:r>
      <w:r w:rsidRPr="00E65B7B">
        <w:tab/>
        <w:t>Identify different causes of climate change and results of those changes with respect to the Earth’s surface temperatures, precipitation patterns or sea levels over a wide range of temporal and spatial scales using a model.</w:t>
      </w:r>
    </w:p>
    <w:p w14:paraId="0A1F7CEC" w14:textId="77777777" w:rsidR="00A53A5B" w:rsidRPr="00E65B7B" w:rsidRDefault="00A53A5B" w:rsidP="00A53A5B">
      <w:pPr>
        <w:pStyle w:val="A"/>
      </w:pPr>
      <w:r w:rsidRPr="00E65B7B">
        <w:t>E.</w:t>
      </w:r>
      <w:r w:rsidRPr="00E65B7B">
        <w:tab/>
        <w:t>Identify a connection between the properties of water and its effects on Earth materials.</w:t>
      </w:r>
    </w:p>
    <w:p w14:paraId="75082D18" w14:textId="77777777" w:rsidR="00A53A5B" w:rsidRPr="00E65B7B" w:rsidRDefault="00A53A5B" w:rsidP="00A53A5B">
      <w:pPr>
        <w:pStyle w:val="A"/>
      </w:pPr>
      <w:r w:rsidRPr="00E65B7B">
        <w:t>F.</w:t>
      </w:r>
      <w:r w:rsidRPr="00E65B7B">
        <w:tab/>
        <w:t>Investigate the effects of water on Earth materials and/or surface processes.</w:t>
      </w:r>
    </w:p>
    <w:p w14:paraId="55B6D6DF" w14:textId="77777777" w:rsidR="00A53A5B" w:rsidRPr="00E65B7B" w:rsidRDefault="00A53A5B" w:rsidP="00A53A5B">
      <w:pPr>
        <w:pStyle w:val="A"/>
      </w:pPr>
      <w:r w:rsidRPr="00E65B7B">
        <w:t>G.</w:t>
      </w:r>
      <w:r w:rsidRPr="00E65B7B">
        <w:tab/>
        <w:t>Use a model of photosynthesis to identify that carbon is exchanged between living and nonliving systems.</w:t>
      </w:r>
    </w:p>
    <w:p w14:paraId="625E0B3E" w14:textId="77777777" w:rsidR="00A53A5B" w:rsidRPr="00E65B7B" w:rsidRDefault="00A53A5B" w:rsidP="00A53A5B">
      <w:pPr>
        <w:pStyle w:val="A"/>
      </w:pPr>
      <w:r w:rsidRPr="00E65B7B">
        <w:t>H.</w:t>
      </w:r>
      <w:r w:rsidRPr="00E65B7B">
        <w:tab/>
        <w:t>Use a model of cellular respiration to identify that carbon is exchanged between living and nonliving systems.</w:t>
      </w:r>
    </w:p>
    <w:p w14:paraId="4CE22862" w14:textId="77777777" w:rsidR="00A53A5B" w:rsidRPr="00E65B7B" w:rsidRDefault="00A53A5B" w:rsidP="00A53A5B">
      <w:pPr>
        <w:pStyle w:val="A"/>
      </w:pPr>
      <w:r w:rsidRPr="00E65B7B">
        <w:t>I.</w:t>
      </w:r>
      <w:r w:rsidRPr="00E65B7B">
        <w:tab/>
        <w:t>Develop and/or use a quantitative model to identify relative amount of and/or the rate at which carbon is transferred among hydrosphere, atmosphere, geosphere, and biosphere.</w:t>
      </w:r>
    </w:p>
    <w:p w14:paraId="1B340FCB" w14:textId="77777777" w:rsidR="00A53A5B" w:rsidRPr="00E65B7B" w:rsidRDefault="00A53A5B" w:rsidP="00A53A5B">
      <w:pPr>
        <w:pStyle w:val="A"/>
      </w:pPr>
      <w:r w:rsidRPr="00E65B7B">
        <w:t>J.</w:t>
      </w:r>
      <w:r w:rsidRPr="00E65B7B">
        <w:tab/>
        <w:t>Identify examples of coevolution of Earth's systems and the evolution of life on Earth.</w:t>
      </w:r>
    </w:p>
    <w:p w14:paraId="374EB092" w14:textId="77777777" w:rsidR="00A53A5B" w:rsidRPr="00E65B7B" w:rsidRDefault="00A53A5B" w:rsidP="00A53A5B">
      <w:pPr>
        <w:pStyle w:val="A"/>
      </w:pPr>
      <w:r w:rsidRPr="00E65B7B">
        <w:t>K.</w:t>
      </w:r>
      <w:r w:rsidRPr="00E65B7B">
        <w:tab/>
        <w:t>Identify evidence (e.g., causal links and/or feedback mechanisms between changes in the biosphere and changes in Earth’s other systems) in an argument that there is simultaneous coevolution of Earth's systems and life on Earth.</w:t>
      </w:r>
      <w:r>
        <w:t xml:space="preserve"> </w:t>
      </w:r>
    </w:p>
    <w:p w14:paraId="60D89200" w14:textId="77777777" w:rsidR="00A53A5B" w:rsidRPr="00E65B7B" w:rsidRDefault="00A53A5B" w:rsidP="00A53A5B">
      <w:pPr>
        <w:pStyle w:val="AuthorityNote"/>
      </w:pPr>
      <w:r w:rsidRPr="00E65B7B">
        <w:t>AUTHORITY NOTE:</w:t>
      </w:r>
      <w:r w:rsidRPr="00E65B7B">
        <w:tab/>
        <w:t>Promulgated in accordance with R.S. 17:24.4.</w:t>
      </w:r>
    </w:p>
    <w:p w14:paraId="6F65F658" w14:textId="77777777" w:rsidR="00A53A5B" w:rsidRPr="00E65B7B" w:rsidRDefault="00A53A5B" w:rsidP="00A53A5B">
      <w:pPr>
        <w:pStyle w:val="HistoricalNote"/>
      </w:pPr>
      <w:r>
        <w:t>HISTORICAL NOTE:</w:t>
      </w:r>
      <w:r>
        <w:tab/>
        <w:t>Promulgated by the Board of Elementary and Secondary Education, LR 44:1435 (August 2018).</w:t>
      </w:r>
    </w:p>
    <w:p w14:paraId="35A880D6" w14:textId="77777777" w:rsidR="00A53A5B" w:rsidRPr="00E65B7B" w:rsidRDefault="00A53A5B" w:rsidP="00A53A5B">
      <w:pPr>
        <w:pStyle w:val="Section"/>
      </w:pPr>
      <w:bookmarkStart w:id="1007" w:name="_Toc125623678"/>
      <w:r w:rsidRPr="00E65B7B">
        <w:t>§9775.</w:t>
      </w:r>
      <w:r w:rsidRPr="00E65B7B">
        <w:tab/>
        <w:t>Human Sustainability</w:t>
      </w:r>
      <w:bookmarkEnd w:id="1007"/>
    </w:p>
    <w:p w14:paraId="1C6356C1" w14:textId="77777777" w:rsidR="00A53A5B" w:rsidRPr="00E65B7B" w:rsidRDefault="00A53A5B" w:rsidP="00A53A5B">
      <w:pPr>
        <w:pStyle w:val="A"/>
      </w:pPr>
      <w:r w:rsidRPr="00E65B7B">
        <w:t>A.</w:t>
      </w:r>
      <w:r w:rsidRPr="00E65B7B">
        <w:tab/>
        <w:t>Explain the relationship between human activity (e.g., population size, where humans live, types of crops grown) and changes in the amounts of natural resources using evidence.</w:t>
      </w:r>
    </w:p>
    <w:p w14:paraId="2A03E8C1" w14:textId="77777777" w:rsidR="00A53A5B" w:rsidRPr="00E65B7B" w:rsidRDefault="00A53A5B" w:rsidP="00A53A5B">
      <w:pPr>
        <w:pStyle w:val="A"/>
      </w:pPr>
      <w:r w:rsidRPr="00E65B7B">
        <w:t>B.</w:t>
      </w:r>
      <w:r w:rsidRPr="00E65B7B">
        <w:tab/>
        <w:t>Explain the relationship between human activity (e.g., population size, where humans live, types of crops grown) and changes in the occurrence of natural hazards using evidence.</w:t>
      </w:r>
    </w:p>
    <w:p w14:paraId="73050841" w14:textId="77777777" w:rsidR="00A53A5B" w:rsidRPr="00E65B7B" w:rsidRDefault="00A53A5B" w:rsidP="00A53A5B">
      <w:pPr>
        <w:pStyle w:val="A"/>
      </w:pPr>
      <w:r w:rsidRPr="00E65B7B">
        <w:t>C.</w:t>
      </w:r>
      <w:r w:rsidRPr="00E65B7B">
        <w:tab/>
        <w:t>Identify a solution that demonstrates the most preferred cost-benefit ratios for developing, managing, and utilizing energy and mineral resources (i.e., conservation, recycling, and reuse of resources).</w:t>
      </w:r>
    </w:p>
    <w:p w14:paraId="231AA525" w14:textId="77777777" w:rsidR="00A53A5B" w:rsidRPr="00E65B7B" w:rsidRDefault="00A53A5B" w:rsidP="00A53A5B">
      <w:pPr>
        <w:pStyle w:val="A"/>
      </w:pPr>
      <w:r w:rsidRPr="00E65B7B">
        <w:t>D.</w:t>
      </w:r>
      <w:r w:rsidRPr="00E65B7B">
        <w:tab/>
        <w:t>Compare design solutions for developing, managing, and/or utilizing energy or mineral resources.</w:t>
      </w:r>
    </w:p>
    <w:p w14:paraId="503E35E9" w14:textId="77777777" w:rsidR="00A53A5B" w:rsidRPr="00E65B7B" w:rsidRDefault="00A53A5B" w:rsidP="00A53A5B">
      <w:pPr>
        <w:pStyle w:val="A"/>
      </w:pPr>
      <w:r w:rsidRPr="00E65B7B">
        <w:t>E.</w:t>
      </w:r>
      <w:r w:rsidRPr="00E65B7B">
        <w:tab/>
        <w:t>Use numerical data to determine the effects of a conservation strategy to manage natural resources and to sustain human society and plant and animal life.</w:t>
      </w:r>
    </w:p>
    <w:p w14:paraId="7DA711B2" w14:textId="77777777" w:rsidR="00A53A5B" w:rsidRPr="00E65B7B" w:rsidRDefault="00A53A5B" w:rsidP="00A53A5B">
      <w:pPr>
        <w:pStyle w:val="A"/>
      </w:pPr>
      <w:r w:rsidRPr="00E65B7B">
        <w:t>F.</w:t>
      </w:r>
      <w:r w:rsidRPr="00E65B7B">
        <w:tab/>
        <w:t xml:space="preserve">Connect a technological solution (e.g., wet scrubber; baghouse) to its outcome (e.g., clean air) and its outcome to the human activity impact that it is reducing (e.g., air pollution). </w:t>
      </w:r>
    </w:p>
    <w:p w14:paraId="0D5EC2A4" w14:textId="77777777" w:rsidR="00A53A5B" w:rsidRPr="00E65B7B" w:rsidRDefault="00A53A5B" w:rsidP="00A53A5B">
      <w:pPr>
        <w:pStyle w:val="A"/>
      </w:pPr>
      <w:r w:rsidRPr="00E65B7B">
        <w:t>G.</w:t>
      </w:r>
      <w:r w:rsidRPr="00E65B7B">
        <w:tab/>
        <w:t>Use geoscience data to determine the relationship between a change in climate (e.g., precipitation, temperature) and its impact in a region.</w:t>
      </w:r>
    </w:p>
    <w:p w14:paraId="075DD37D" w14:textId="77777777" w:rsidR="00A53A5B" w:rsidRPr="00E65B7B" w:rsidRDefault="00A53A5B" w:rsidP="00A53A5B">
      <w:pPr>
        <w:pStyle w:val="A"/>
      </w:pPr>
      <w:r w:rsidRPr="00E65B7B">
        <w:t>H.</w:t>
      </w:r>
      <w:r w:rsidRPr="00E65B7B">
        <w:tab/>
        <w:t>Use representations to describe the relationships among Earth systems and how those relationships are being modified due to human activity (e.g., increase in atmospheric carbon dioxide, increase in ocean acidification, effects on organisms in the ocean (coral reef), carbon cycle of the ocean, possible effects on marine populations).</w:t>
      </w:r>
    </w:p>
    <w:p w14:paraId="358727F2" w14:textId="77777777" w:rsidR="00A53A5B" w:rsidRPr="00E65B7B" w:rsidRDefault="00A53A5B" w:rsidP="00A53A5B">
      <w:pPr>
        <w:pStyle w:val="AuthorityNote"/>
      </w:pPr>
      <w:r w:rsidRPr="00E65B7B">
        <w:t>AUTHORITY NOTE:</w:t>
      </w:r>
      <w:r w:rsidRPr="00E65B7B">
        <w:tab/>
        <w:t>Promulgated in accordance with R.S. 17:24.4.</w:t>
      </w:r>
    </w:p>
    <w:p w14:paraId="1D1437F9" w14:textId="77777777" w:rsidR="00A53A5B" w:rsidRPr="00E65B7B" w:rsidRDefault="00A53A5B" w:rsidP="00A53A5B">
      <w:pPr>
        <w:pStyle w:val="HistoricalNote"/>
      </w:pPr>
      <w:r>
        <w:t>HISTORICAL NOTE:</w:t>
      </w:r>
      <w:r>
        <w:tab/>
        <w:t>Promulgated by the Board of Elementary and Secondary Education, LR 44:1435 (August 2018).</w:t>
      </w:r>
    </w:p>
    <w:p w14:paraId="2BB402C1" w14:textId="77777777" w:rsidR="00A53A5B" w:rsidRPr="00E65B7B" w:rsidRDefault="00A53A5B" w:rsidP="00A53A5B">
      <w:pPr>
        <w:pStyle w:val="Chapter"/>
      </w:pPr>
      <w:bookmarkStart w:id="1008" w:name="_Toc125623679"/>
      <w:r w:rsidRPr="00E65B7B">
        <w:t>Subchapter N.</w:t>
      </w:r>
      <w:r w:rsidRPr="00E65B7B">
        <w:tab/>
        <w:t>Life Science</w:t>
      </w:r>
      <w:bookmarkEnd w:id="1008"/>
    </w:p>
    <w:p w14:paraId="33DA81E7" w14:textId="77777777" w:rsidR="00A53A5B" w:rsidRPr="00E65B7B" w:rsidRDefault="00A53A5B" w:rsidP="00A53A5B">
      <w:pPr>
        <w:pStyle w:val="Section"/>
      </w:pPr>
      <w:bookmarkStart w:id="1009" w:name="_Toc125623680"/>
      <w:r w:rsidRPr="00E65B7B">
        <w:t>§9776.</w:t>
      </w:r>
      <w:r w:rsidRPr="00E65B7B">
        <w:tab/>
        <w:t>From Molecules to Organisms: Structures and Processes</w:t>
      </w:r>
      <w:bookmarkEnd w:id="1009"/>
    </w:p>
    <w:p w14:paraId="60B641F3" w14:textId="77777777" w:rsidR="00A53A5B" w:rsidRPr="00E65B7B" w:rsidRDefault="00A53A5B" w:rsidP="00A53A5B">
      <w:pPr>
        <w:pStyle w:val="A"/>
      </w:pPr>
      <w:r w:rsidRPr="00E65B7B">
        <w:t>A.</w:t>
      </w:r>
      <w:r w:rsidRPr="00E65B7B">
        <w:tab/>
        <w:t>Relate DNA molecules to the way cells store and use information to guide their functions.</w:t>
      </w:r>
    </w:p>
    <w:p w14:paraId="4B0CE89C" w14:textId="77777777" w:rsidR="00A53A5B" w:rsidRPr="00E65B7B" w:rsidRDefault="00A53A5B" w:rsidP="00A53A5B">
      <w:pPr>
        <w:pStyle w:val="A"/>
      </w:pPr>
      <w:r w:rsidRPr="00E65B7B">
        <w:t>B.</w:t>
      </w:r>
      <w:r w:rsidRPr="00E65B7B">
        <w:tab/>
        <w:t>Relate groups of specialized cells (e.g., heart cells, nerve cells, muscle cells, epithelial cells, fat cells, blood cells) within organisms to the performance of essential functions of life.</w:t>
      </w:r>
    </w:p>
    <w:p w14:paraId="494480A3" w14:textId="77777777" w:rsidR="00A53A5B" w:rsidRPr="00E65B7B" w:rsidRDefault="00A53A5B" w:rsidP="00A53A5B">
      <w:pPr>
        <w:pStyle w:val="A"/>
      </w:pPr>
      <w:r w:rsidRPr="00E65B7B">
        <w:t>C.</w:t>
      </w:r>
      <w:r w:rsidRPr="00E65B7B">
        <w:tab/>
        <w:t>Identify evidence supporting an explanation of how a substance called DNA carries genetic information in all organisms which codes for the proteins that are essential to an organism.</w:t>
      </w:r>
    </w:p>
    <w:p w14:paraId="6407D07E" w14:textId="77777777" w:rsidR="00A53A5B" w:rsidRPr="00E65B7B" w:rsidRDefault="00A53A5B" w:rsidP="00A53A5B">
      <w:pPr>
        <w:pStyle w:val="A"/>
      </w:pPr>
      <w:r w:rsidRPr="00E65B7B">
        <w:t>D.</w:t>
      </w:r>
      <w:r w:rsidRPr="00E65B7B">
        <w:tab/>
        <w:t>Using model(s), identify that different systems of the body carry out essential functions (e.g., digestive system, respiratory system, circulatory system, nervous system).</w:t>
      </w:r>
    </w:p>
    <w:p w14:paraId="1AD66577" w14:textId="77777777" w:rsidR="00A53A5B" w:rsidRPr="00E65B7B" w:rsidRDefault="00A53A5B" w:rsidP="00A53A5B">
      <w:pPr>
        <w:pStyle w:val="A"/>
      </w:pPr>
      <w:r w:rsidRPr="00E65B7B">
        <w:t>E.</w:t>
      </w:r>
      <w:r w:rsidRPr="00E65B7B">
        <w:tab/>
        <w:t>Using model(s), identify the hierarchical organization of systems that perform specific functions within multicellular organisms.</w:t>
      </w:r>
    </w:p>
    <w:p w14:paraId="2DFF4B17" w14:textId="77777777" w:rsidR="00A53A5B" w:rsidRPr="00E65B7B" w:rsidRDefault="00A53A5B" w:rsidP="00A53A5B">
      <w:pPr>
        <w:pStyle w:val="A"/>
      </w:pPr>
      <w:r w:rsidRPr="00E65B7B">
        <w:t>F.</w:t>
      </w:r>
      <w:r w:rsidRPr="00E65B7B">
        <w:tab/>
        <w:t>Identify how different organisms react (e.g., heart rate, body temperature) to changes in their external environment.</w:t>
      </w:r>
    </w:p>
    <w:p w14:paraId="35F0886C" w14:textId="77777777" w:rsidR="00A53A5B" w:rsidRPr="00E65B7B" w:rsidRDefault="00A53A5B" w:rsidP="00A53A5B">
      <w:pPr>
        <w:pStyle w:val="A"/>
      </w:pPr>
      <w:r w:rsidRPr="00E65B7B">
        <w:t>G.</w:t>
      </w:r>
      <w:r w:rsidRPr="00E65B7B">
        <w:tab/>
        <w:t>Identify examples of how organisms use feedback mechanisms to maintain dynamic homeostasis.</w:t>
      </w:r>
    </w:p>
    <w:p w14:paraId="67AE739E" w14:textId="77777777" w:rsidR="00A53A5B" w:rsidRPr="00E65B7B" w:rsidRDefault="00A53A5B" w:rsidP="00A53A5B">
      <w:pPr>
        <w:pStyle w:val="A"/>
      </w:pPr>
      <w:r w:rsidRPr="00E65B7B">
        <w:t>H.</w:t>
      </w:r>
      <w:r w:rsidRPr="00E65B7B">
        <w:tab/>
        <w:t>Identify how growth and/or maintenance (repair/replacement) occurs when cells multiply (i.e., mitosis) using a model.</w:t>
      </w:r>
    </w:p>
    <w:p w14:paraId="2A96732E" w14:textId="77777777" w:rsidR="00A53A5B" w:rsidRPr="00E65B7B" w:rsidRDefault="00A53A5B" w:rsidP="00A53A5B">
      <w:pPr>
        <w:pStyle w:val="A"/>
      </w:pPr>
      <w:r w:rsidRPr="00E65B7B">
        <w:t>I.</w:t>
      </w:r>
      <w:r w:rsidRPr="00E65B7B">
        <w:tab/>
        <w:t>Identify model of photosynthesis, which shows the conversion of light energy to stored chemical energy.</w:t>
      </w:r>
    </w:p>
    <w:p w14:paraId="68CD6C12" w14:textId="77777777" w:rsidR="00A53A5B" w:rsidRPr="00E65B7B" w:rsidRDefault="00A53A5B" w:rsidP="00A53A5B">
      <w:pPr>
        <w:pStyle w:val="A"/>
      </w:pPr>
      <w:r w:rsidRPr="00E65B7B">
        <w:t>J.</w:t>
      </w:r>
      <w:r w:rsidRPr="00E65B7B">
        <w:tab/>
        <w:t>Using a model(s), identify how organisms take in matter and rearrange the atoms in chemical reactions to form different products allowing for growth and maintenance.</w:t>
      </w:r>
    </w:p>
    <w:p w14:paraId="2BB7EFDE" w14:textId="77777777" w:rsidR="00A53A5B" w:rsidRPr="00E65B7B" w:rsidRDefault="00A53A5B" w:rsidP="00A53A5B">
      <w:pPr>
        <w:pStyle w:val="A"/>
      </w:pPr>
      <w:r w:rsidRPr="00E65B7B">
        <w:t>K.</w:t>
      </w:r>
      <w:r w:rsidRPr="00E65B7B">
        <w:tab/>
        <w:t>Using a model(s), identify respiration as the transfer of stored energy to the cell to sustain life’s processes (i.e., energy to muscles or energy for maintaining body temperature).</w:t>
      </w:r>
    </w:p>
    <w:p w14:paraId="4A79DEC1" w14:textId="77777777" w:rsidR="00A53A5B" w:rsidRPr="00E65B7B" w:rsidRDefault="00A53A5B" w:rsidP="00A53A5B">
      <w:pPr>
        <w:pStyle w:val="A"/>
      </w:pPr>
      <w:r w:rsidRPr="00E65B7B">
        <w:t>L.</w:t>
      </w:r>
      <w:r w:rsidRPr="00E65B7B">
        <w:tab/>
        <w:t>Identify the process by which a virus uses a host cell's functions to make new viruses.</w:t>
      </w:r>
    </w:p>
    <w:p w14:paraId="40637A6A" w14:textId="77777777" w:rsidR="00A53A5B" w:rsidRPr="00E65B7B" w:rsidRDefault="00A53A5B" w:rsidP="00A53A5B">
      <w:pPr>
        <w:pStyle w:val="A"/>
      </w:pPr>
      <w:r w:rsidRPr="00E65B7B">
        <w:t>M.</w:t>
      </w:r>
      <w:r w:rsidRPr="00E65B7B">
        <w:tab/>
        <w:t>Recognize that most bacteria reproduce asexually resulting in two cells exactly like the parent cell.</w:t>
      </w:r>
    </w:p>
    <w:p w14:paraId="435C085A" w14:textId="77777777" w:rsidR="00A53A5B" w:rsidRPr="00E65B7B" w:rsidRDefault="00A53A5B" w:rsidP="00A53A5B">
      <w:pPr>
        <w:pStyle w:val="A"/>
      </w:pPr>
      <w:r w:rsidRPr="00E65B7B">
        <w:t>N.</w:t>
      </w:r>
      <w:r w:rsidRPr="00E65B7B">
        <w:tab/>
        <w:t>Identify ways to protect against infectious diseases to maintain a body's health (e.g., eat nutritious food, washing hands, rest, exercise, etc.).</w:t>
      </w:r>
    </w:p>
    <w:p w14:paraId="3CB9485A" w14:textId="77777777" w:rsidR="00A53A5B" w:rsidRPr="00E65B7B" w:rsidRDefault="00A53A5B" w:rsidP="00A53A5B">
      <w:pPr>
        <w:pStyle w:val="A"/>
      </w:pPr>
      <w:r w:rsidRPr="00E65B7B">
        <w:t>O.</w:t>
      </w:r>
      <w:r w:rsidRPr="00E65B7B">
        <w:tab/>
        <w:t>Identify treatments and/or prevention of viral and/or bacterial infections (e.g., antibiotics and vaccines).</w:t>
      </w:r>
    </w:p>
    <w:p w14:paraId="2B196E80" w14:textId="77777777" w:rsidR="00A53A5B" w:rsidRPr="00E65B7B" w:rsidRDefault="00A53A5B" w:rsidP="00A53A5B">
      <w:pPr>
        <w:pStyle w:val="AuthorityNote"/>
      </w:pPr>
      <w:r w:rsidRPr="00E65B7B">
        <w:t>AUTHORITY NOTE:</w:t>
      </w:r>
      <w:r w:rsidRPr="00E65B7B">
        <w:tab/>
        <w:t>Promulgated in accordance with R.S. 17:24.4.</w:t>
      </w:r>
    </w:p>
    <w:p w14:paraId="09B0FB1F" w14:textId="77777777" w:rsidR="00A53A5B" w:rsidRPr="00E65B7B" w:rsidRDefault="00A53A5B" w:rsidP="00A53A5B">
      <w:pPr>
        <w:pStyle w:val="HistoricalNote"/>
      </w:pPr>
      <w:r>
        <w:t>HISTORICAL NOTE:</w:t>
      </w:r>
      <w:r>
        <w:tab/>
        <w:t>Promulgated by the Board of Elementary and Secondary Education, LR 44:1435 (August 2018).</w:t>
      </w:r>
    </w:p>
    <w:p w14:paraId="659E86D6" w14:textId="77777777" w:rsidR="00A53A5B" w:rsidRPr="00E65B7B" w:rsidRDefault="00A53A5B" w:rsidP="00A53A5B">
      <w:pPr>
        <w:pStyle w:val="Section"/>
      </w:pPr>
      <w:bookmarkStart w:id="1010" w:name="_Toc125623681"/>
      <w:r w:rsidRPr="00E65B7B">
        <w:t>§9777.</w:t>
      </w:r>
      <w:r w:rsidRPr="00E65B7B">
        <w:tab/>
        <w:t>Ecosystems: Interactions, Energy and Dynamics</w:t>
      </w:r>
      <w:bookmarkEnd w:id="1010"/>
    </w:p>
    <w:p w14:paraId="0DA7B0E3" w14:textId="77777777" w:rsidR="00A53A5B" w:rsidRPr="00E65B7B" w:rsidRDefault="00A53A5B" w:rsidP="00A53A5B">
      <w:pPr>
        <w:pStyle w:val="A"/>
      </w:pPr>
      <w:r w:rsidRPr="00E65B7B">
        <w:t>A.</w:t>
      </w:r>
      <w:r w:rsidRPr="00E65B7B">
        <w:tab/>
        <w:t>Recognize that the carrying capacities of ecosystems are related to the availability of living and nonliving resources and challenges (e.g., predation, competition, disease).</w:t>
      </w:r>
    </w:p>
    <w:p w14:paraId="7539B294" w14:textId="77777777" w:rsidR="00A53A5B" w:rsidRPr="00E65B7B" w:rsidRDefault="00A53A5B" w:rsidP="00A53A5B">
      <w:pPr>
        <w:pStyle w:val="A"/>
      </w:pPr>
      <w:r w:rsidRPr="00E65B7B">
        <w:t>B.</w:t>
      </w:r>
      <w:r w:rsidRPr="00E65B7B">
        <w:tab/>
        <w:t>Use a graphical representation to identify carrying capacities in ecosystems as limits to the numbers of organisms or populations they can support.</w:t>
      </w:r>
    </w:p>
    <w:p w14:paraId="4184C7DC" w14:textId="77777777" w:rsidR="00A53A5B" w:rsidRPr="00E65B7B" w:rsidRDefault="00A53A5B" w:rsidP="00A53A5B">
      <w:pPr>
        <w:pStyle w:val="A"/>
      </w:pPr>
      <w:r w:rsidRPr="00E65B7B">
        <w:t>C.</w:t>
      </w:r>
      <w:r w:rsidRPr="00E65B7B">
        <w:tab/>
        <w:t>Use a graphical or mathematical representation to identify the changes in the amount of matter as it travels through a food web.</w:t>
      </w:r>
    </w:p>
    <w:p w14:paraId="1DF41293" w14:textId="77777777" w:rsidR="00A53A5B" w:rsidRPr="00E65B7B" w:rsidRDefault="00A53A5B" w:rsidP="00A53A5B">
      <w:pPr>
        <w:pStyle w:val="A"/>
      </w:pPr>
      <w:r w:rsidRPr="00E65B7B">
        <w:t>D.</w:t>
      </w:r>
      <w:r w:rsidRPr="00E65B7B">
        <w:tab/>
        <w:t>Use a graphical or mathematical representation to identify the changes in the amount of energy as it travels through a food web.</w:t>
      </w:r>
    </w:p>
    <w:p w14:paraId="3779481A" w14:textId="77777777" w:rsidR="00A53A5B" w:rsidRPr="00E65B7B" w:rsidRDefault="00A53A5B" w:rsidP="00A53A5B">
      <w:pPr>
        <w:pStyle w:val="A"/>
      </w:pPr>
      <w:r w:rsidRPr="00E65B7B">
        <w:t>E.</w:t>
      </w:r>
      <w:r w:rsidRPr="00E65B7B">
        <w:tab/>
        <w:t>Use evidence to identify how modest biological or physical changes versus extreme changes affect stability and change (e.g., number and types of organisms) in ecosystems.</w:t>
      </w:r>
    </w:p>
    <w:p w14:paraId="42CFD7D9" w14:textId="77777777" w:rsidR="00A53A5B" w:rsidRPr="00E65B7B" w:rsidRDefault="00A53A5B" w:rsidP="00A53A5B">
      <w:pPr>
        <w:pStyle w:val="A"/>
      </w:pPr>
      <w:r w:rsidRPr="00E65B7B">
        <w:t>F.</w:t>
      </w:r>
      <w:r w:rsidRPr="00E65B7B">
        <w:tab/>
        <w:t>Evaluate explanations of how living things in an ecosystem are affected by changes in the environment (e.g., changes to the food supply, climate change, or the introduction of predators).</w:t>
      </w:r>
    </w:p>
    <w:p w14:paraId="3A9887D5" w14:textId="77777777" w:rsidR="00A53A5B" w:rsidRPr="00E65B7B" w:rsidRDefault="00A53A5B" w:rsidP="00A53A5B">
      <w:pPr>
        <w:pStyle w:val="A"/>
      </w:pPr>
      <w:r w:rsidRPr="00E65B7B">
        <w:t>G.</w:t>
      </w:r>
      <w:r w:rsidRPr="00E65B7B">
        <w:tab/>
        <w:t>Evaluate explanations of how interactions in ecosystems maintain relatively stable conditions, but changing conditions may result in a new ecosystem.</w:t>
      </w:r>
    </w:p>
    <w:p w14:paraId="089FD4B8" w14:textId="77777777" w:rsidR="00A53A5B" w:rsidRPr="00E65B7B" w:rsidRDefault="00A53A5B" w:rsidP="00A53A5B">
      <w:pPr>
        <w:pStyle w:val="A"/>
      </w:pPr>
      <w:r w:rsidRPr="00E65B7B">
        <w:t>H.</w:t>
      </w:r>
      <w:r w:rsidRPr="00E65B7B">
        <w:tab/>
        <w:t>Describe how people can help protect the Earth's environment and biodiversity (e.g., preserving ecosystems) and how a human activity would threaten Earth's environment and biodiversity (e.g., pollution, damaging habitats, over hunting).</w:t>
      </w:r>
    </w:p>
    <w:p w14:paraId="76B03E41" w14:textId="77777777" w:rsidR="00A53A5B" w:rsidRPr="00E65B7B" w:rsidRDefault="00A53A5B" w:rsidP="00A53A5B">
      <w:pPr>
        <w:pStyle w:val="A"/>
      </w:pPr>
      <w:r w:rsidRPr="00E65B7B">
        <w:t>I.</w:t>
      </w:r>
      <w:r w:rsidRPr="00E65B7B">
        <w:tab/>
        <w:t>Evaluate or refine a solution to changes in an ecosystem (biodiversity) resulting from a human activity.</w:t>
      </w:r>
    </w:p>
    <w:p w14:paraId="62513248" w14:textId="77777777" w:rsidR="00A53A5B" w:rsidRPr="00E65B7B" w:rsidRDefault="00A53A5B" w:rsidP="00A53A5B">
      <w:pPr>
        <w:pStyle w:val="AuthorityNote"/>
      </w:pPr>
      <w:r w:rsidRPr="00E65B7B">
        <w:t>AUTHORITY NOTE:</w:t>
      </w:r>
      <w:r w:rsidRPr="00E65B7B">
        <w:tab/>
        <w:t>Promulgated in accordance with R.S. 17:24.4.</w:t>
      </w:r>
    </w:p>
    <w:p w14:paraId="6002D8EF" w14:textId="77777777" w:rsidR="00A53A5B" w:rsidRPr="00E65B7B" w:rsidRDefault="00A53A5B" w:rsidP="00A53A5B">
      <w:pPr>
        <w:pStyle w:val="HistoricalNote"/>
      </w:pPr>
      <w:r>
        <w:t>HISTORICAL NOTE:</w:t>
      </w:r>
      <w:r>
        <w:tab/>
        <w:t>Promulgated by the Board of Elementary and Secondary Education, LR 44:1436 (August 2018).</w:t>
      </w:r>
    </w:p>
    <w:p w14:paraId="68492E6D" w14:textId="77777777" w:rsidR="00A53A5B" w:rsidRPr="00E65B7B" w:rsidRDefault="00A53A5B" w:rsidP="00A53A5B">
      <w:pPr>
        <w:pStyle w:val="Section"/>
      </w:pPr>
      <w:bookmarkStart w:id="1011" w:name="_Toc125623682"/>
      <w:r w:rsidRPr="00E65B7B">
        <w:t>§9778.</w:t>
      </w:r>
      <w:r w:rsidRPr="00E65B7B">
        <w:tab/>
        <w:t>Heredity: Inheritance and Variation of Traits</w:t>
      </w:r>
      <w:bookmarkEnd w:id="1011"/>
    </w:p>
    <w:p w14:paraId="5A86F120" w14:textId="77777777" w:rsidR="00A53A5B" w:rsidRPr="00E65B7B" w:rsidRDefault="00A53A5B" w:rsidP="00A53A5B">
      <w:pPr>
        <w:pStyle w:val="A"/>
      </w:pPr>
      <w:r w:rsidRPr="00E65B7B">
        <w:t>A.</w:t>
      </w:r>
      <w:r w:rsidRPr="00E65B7B">
        <w:tab/>
        <w:t>Identify that DNA molecules in all cells contain the instructions for traits passed from parents to offspring.</w:t>
      </w:r>
    </w:p>
    <w:p w14:paraId="05DD3730" w14:textId="77777777" w:rsidR="00A53A5B" w:rsidRPr="00E65B7B" w:rsidRDefault="00A53A5B" w:rsidP="00A53A5B">
      <w:pPr>
        <w:pStyle w:val="A"/>
      </w:pPr>
      <w:r w:rsidRPr="00E65B7B">
        <w:t>B.</w:t>
      </w:r>
      <w:r w:rsidRPr="00E65B7B">
        <w:tab/>
        <w:t>Identify appropriate questions about the relationships between DNA and chromosomes and how traits are passed from parents to offspring.</w:t>
      </w:r>
    </w:p>
    <w:p w14:paraId="129AE8C2" w14:textId="77777777" w:rsidR="00A53A5B" w:rsidRPr="00E65B7B" w:rsidRDefault="00A53A5B" w:rsidP="00A53A5B">
      <w:pPr>
        <w:pStyle w:val="A"/>
      </w:pPr>
      <w:r w:rsidRPr="00E65B7B">
        <w:t>C.</w:t>
      </w:r>
      <w:r w:rsidRPr="00E65B7B">
        <w:tab/>
        <w:t>Identify a model showing evidence that parents and offspring may have different traits.</w:t>
      </w:r>
      <w:r>
        <w:t xml:space="preserve"> </w:t>
      </w:r>
    </w:p>
    <w:p w14:paraId="5BE0166B" w14:textId="77777777" w:rsidR="00A53A5B" w:rsidRPr="00E65B7B" w:rsidRDefault="00A53A5B" w:rsidP="00A53A5B">
      <w:pPr>
        <w:pStyle w:val="A"/>
      </w:pPr>
      <w:r w:rsidRPr="00E65B7B">
        <w:t>D.</w:t>
      </w:r>
      <w:r w:rsidRPr="00E65B7B">
        <w:tab/>
        <w:t xml:space="preserve">Identify that meiosis is a process which distributes genetic material among the new cells (i.e., gametes) produced, which results in genetic variation. </w:t>
      </w:r>
    </w:p>
    <w:p w14:paraId="3EC8ECB3" w14:textId="77777777" w:rsidR="00A53A5B" w:rsidRPr="00E65B7B" w:rsidRDefault="00A53A5B" w:rsidP="00A53A5B">
      <w:pPr>
        <w:pStyle w:val="A"/>
      </w:pPr>
      <w:r w:rsidRPr="00E65B7B">
        <w:t>E.</w:t>
      </w:r>
      <w:r w:rsidRPr="00E65B7B">
        <w:tab/>
        <w:t xml:space="preserve">Identify that when DNA makes a copy of itself, sometimes errors occur that may lead to genetic variations. </w:t>
      </w:r>
    </w:p>
    <w:p w14:paraId="3D2D6319" w14:textId="77777777" w:rsidR="00A53A5B" w:rsidRPr="00E65B7B" w:rsidRDefault="00A53A5B" w:rsidP="00A53A5B">
      <w:pPr>
        <w:pStyle w:val="A"/>
      </w:pPr>
      <w:r w:rsidRPr="00E65B7B">
        <w:t>F.</w:t>
      </w:r>
      <w:r w:rsidRPr="00E65B7B">
        <w:tab/>
        <w:t>Identify examples of mutations in DNA caused by environmental factors.</w:t>
      </w:r>
      <w:r>
        <w:t xml:space="preserve"> </w:t>
      </w:r>
    </w:p>
    <w:p w14:paraId="113F8848" w14:textId="77777777" w:rsidR="00A53A5B" w:rsidRPr="00E65B7B" w:rsidRDefault="00A53A5B" w:rsidP="00A53A5B">
      <w:pPr>
        <w:pStyle w:val="A"/>
      </w:pPr>
      <w:r w:rsidRPr="00E65B7B">
        <w:t>G.</w:t>
      </w:r>
      <w:r w:rsidRPr="00E65B7B">
        <w:tab/>
        <w:t>Use evidence to support a claim about a source of inheritable genetic variations.</w:t>
      </w:r>
    </w:p>
    <w:p w14:paraId="4D5BEF99" w14:textId="77777777" w:rsidR="00A53A5B" w:rsidRPr="00E65B7B" w:rsidRDefault="00A53A5B" w:rsidP="00A53A5B">
      <w:pPr>
        <w:pStyle w:val="A"/>
      </w:pPr>
      <w:r w:rsidRPr="00E65B7B">
        <w:t>H.</w:t>
      </w:r>
      <w:r w:rsidRPr="00E65B7B">
        <w:tab/>
        <w:t>Calculate the probability (e.g., two out of four) of a particular trait in an offspring based on a completed Punnett square.</w:t>
      </w:r>
    </w:p>
    <w:p w14:paraId="5B039852" w14:textId="77777777" w:rsidR="00A53A5B" w:rsidRPr="00E65B7B" w:rsidRDefault="00A53A5B" w:rsidP="00A53A5B">
      <w:pPr>
        <w:pStyle w:val="A"/>
      </w:pPr>
      <w:r w:rsidRPr="00E65B7B">
        <w:t>I.</w:t>
      </w:r>
      <w:r w:rsidRPr="00E65B7B">
        <w:tab/>
        <w:t xml:space="preserve">Identify examples, using data, of environmental factors which affect the expression of traits, and so then affect the probability of occurrences of traits in a population. </w:t>
      </w:r>
    </w:p>
    <w:p w14:paraId="33F77687" w14:textId="77777777" w:rsidR="00A53A5B" w:rsidRPr="00E65B7B" w:rsidRDefault="00A53A5B" w:rsidP="00A53A5B">
      <w:pPr>
        <w:pStyle w:val="AuthorityNote"/>
      </w:pPr>
      <w:r w:rsidRPr="00E65B7B">
        <w:t>AUTHORITY NOTE:</w:t>
      </w:r>
      <w:r w:rsidRPr="00E65B7B">
        <w:tab/>
        <w:t>Promulgated in accordance with R.S. 17:24.4.</w:t>
      </w:r>
    </w:p>
    <w:p w14:paraId="378AF2BC" w14:textId="77777777" w:rsidR="00A53A5B" w:rsidRPr="00E65B7B" w:rsidRDefault="00A53A5B" w:rsidP="00A53A5B">
      <w:pPr>
        <w:pStyle w:val="HistoricalNote"/>
      </w:pPr>
      <w:r>
        <w:t>HISTORICAL NOTE:</w:t>
      </w:r>
      <w:r>
        <w:tab/>
        <w:t>Promulgated by the Board of Elementary and Secondary Education, LR 44:1436 (August 2018).</w:t>
      </w:r>
    </w:p>
    <w:p w14:paraId="688EDA08" w14:textId="77777777" w:rsidR="00A53A5B" w:rsidRPr="00E65B7B" w:rsidRDefault="00A53A5B" w:rsidP="00A53A5B">
      <w:pPr>
        <w:pStyle w:val="Section"/>
      </w:pPr>
      <w:bookmarkStart w:id="1012" w:name="_Toc125623683"/>
      <w:r w:rsidRPr="00E65B7B">
        <w:t>§9779.</w:t>
      </w:r>
      <w:r w:rsidRPr="00E65B7B">
        <w:tab/>
        <w:t>Biological Evolution: Unity and Diversity</w:t>
      </w:r>
      <w:bookmarkEnd w:id="1012"/>
    </w:p>
    <w:p w14:paraId="4B4F468A" w14:textId="77777777" w:rsidR="00A53A5B" w:rsidRPr="00E65B7B" w:rsidRDefault="00A53A5B" w:rsidP="00A53A5B">
      <w:pPr>
        <w:pStyle w:val="A"/>
      </w:pPr>
      <w:r w:rsidRPr="00E65B7B">
        <w:t>A.</w:t>
      </w:r>
      <w:r w:rsidRPr="00E65B7B">
        <w:tab/>
        <w:t>Identify patterns (e.g., DNA sequences, fossil records) as evidence to a claim of common ancestry.</w:t>
      </w:r>
      <w:r>
        <w:t xml:space="preserve"> </w:t>
      </w:r>
    </w:p>
    <w:p w14:paraId="3B51E99C" w14:textId="77777777" w:rsidR="00A53A5B" w:rsidRPr="00E65B7B" w:rsidRDefault="00A53A5B" w:rsidP="00A53A5B">
      <w:pPr>
        <w:pStyle w:val="A"/>
      </w:pPr>
      <w:r w:rsidRPr="00E65B7B">
        <w:t>B.</w:t>
      </w:r>
      <w:r w:rsidRPr="00E65B7B">
        <w:tab/>
        <w:t>Recognize that as a species grows in number, competition for limited resources also increases.</w:t>
      </w:r>
    </w:p>
    <w:p w14:paraId="507BD878" w14:textId="77777777" w:rsidR="00A53A5B" w:rsidRPr="00E65B7B" w:rsidRDefault="00A53A5B" w:rsidP="00A53A5B">
      <w:pPr>
        <w:pStyle w:val="A"/>
      </w:pPr>
      <w:r w:rsidRPr="00E65B7B">
        <w:t>C.</w:t>
      </w:r>
      <w:r w:rsidRPr="00E65B7B">
        <w:tab/>
        <w:t xml:space="preserve">Recognize that different individuals have specific traits that give advantages (e.g., survive and reproduce at higher rates) over other individuals in the species. </w:t>
      </w:r>
    </w:p>
    <w:p w14:paraId="3A2C426B" w14:textId="77777777" w:rsidR="00A53A5B" w:rsidRPr="00E65B7B" w:rsidRDefault="00A53A5B" w:rsidP="00A53A5B">
      <w:pPr>
        <w:pStyle w:val="A"/>
      </w:pPr>
      <w:r w:rsidRPr="00E65B7B">
        <w:t>D.</w:t>
      </w:r>
      <w:r w:rsidRPr="00E65B7B">
        <w:tab/>
        <w:t xml:space="preserve">Identify how evolution may be a result of genetic variation through mutations and sexual reproduction in a species that is passed on to their offspring. </w:t>
      </w:r>
    </w:p>
    <w:p w14:paraId="4EFCE002" w14:textId="77777777" w:rsidR="00A53A5B" w:rsidRPr="00E65B7B" w:rsidRDefault="00A53A5B" w:rsidP="00A53A5B">
      <w:pPr>
        <w:pStyle w:val="A"/>
      </w:pPr>
      <w:r w:rsidRPr="00E65B7B">
        <w:t>E.</w:t>
      </w:r>
      <w:r w:rsidRPr="00E65B7B">
        <w:tab/>
        <w:t xml:space="preserve">Use patterns in data to identify how heritable variations in a trait may lead to an increasing proportion of individuals within a population with that trait (i.e., an advantageous characteristic). </w:t>
      </w:r>
    </w:p>
    <w:p w14:paraId="562A7E19" w14:textId="77777777" w:rsidR="00A53A5B" w:rsidRPr="00E65B7B" w:rsidRDefault="00A53A5B" w:rsidP="00A53A5B">
      <w:pPr>
        <w:pStyle w:val="A"/>
      </w:pPr>
      <w:r w:rsidRPr="00E65B7B">
        <w:t>F.</w:t>
      </w:r>
      <w:r w:rsidRPr="00E65B7B">
        <w:tab/>
        <w:t>Use data to provide evidence for how specific biotic or abiotic differences in ecosystems (e.g., ranges of seasonal temperature, acidity, light, geographic barriers) support the claim that organisms with an advantageous heritable trait are better able to survive over time.</w:t>
      </w:r>
    </w:p>
    <w:p w14:paraId="373468F6" w14:textId="77777777" w:rsidR="00A53A5B" w:rsidRPr="00E65B7B" w:rsidRDefault="00A53A5B" w:rsidP="00A53A5B">
      <w:pPr>
        <w:pStyle w:val="A"/>
      </w:pPr>
      <w:r w:rsidRPr="00E65B7B">
        <w:t>G.</w:t>
      </w:r>
      <w:r w:rsidRPr="00E65B7B">
        <w:tab/>
        <w:t xml:space="preserve">Identify the relationship between naturally occurring or human-induced changes in the environment (e.g., drought, flood, deforestation, fishing, application of fertilizers) and the expression of traits in a species (e.g., peppered moth studies). </w:t>
      </w:r>
    </w:p>
    <w:p w14:paraId="70AB8413" w14:textId="77777777" w:rsidR="00A53A5B" w:rsidRPr="00E65B7B" w:rsidRDefault="00A53A5B" w:rsidP="00A53A5B">
      <w:pPr>
        <w:pStyle w:val="A"/>
      </w:pPr>
      <w:r w:rsidRPr="00E65B7B">
        <w:t>H.</w:t>
      </w:r>
      <w:r w:rsidRPr="00E65B7B">
        <w:tab/>
        <w:t>Identify the relationship between naturally occurring or human-induced changes in the environment (e.g., drought, flood, deforestation, fishing, application of fertilizers) and the emergence of new species over time.</w:t>
      </w:r>
    </w:p>
    <w:p w14:paraId="7EF6BD84" w14:textId="77777777" w:rsidR="00A53A5B" w:rsidRPr="00E65B7B" w:rsidRDefault="00A53A5B" w:rsidP="00A53A5B">
      <w:pPr>
        <w:pStyle w:val="A"/>
      </w:pPr>
      <w:r w:rsidRPr="00E65B7B">
        <w:t>I.</w:t>
      </w:r>
      <w:r w:rsidRPr="00E65B7B">
        <w:tab/>
        <w:t>Identify that species become extinct because they can no longer survive and reproduce given changes in the environment.</w:t>
      </w:r>
      <w:r>
        <w:t xml:space="preserve"> </w:t>
      </w:r>
    </w:p>
    <w:p w14:paraId="5AD17174" w14:textId="77777777" w:rsidR="00A53A5B" w:rsidRPr="00E65B7B" w:rsidRDefault="00A53A5B" w:rsidP="00A53A5B">
      <w:pPr>
        <w:pStyle w:val="AuthorityNote"/>
      </w:pPr>
      <w:r w:rsidRPr="00E65B7B">
        <w:t>AUTHORITY NOTE:</w:t>
      </w:r>
      <w:r w:rsidRPr="00E65B7B">
        <w:tab/>
        <w:t>Promulgated in accordance with R.S. 17:24.4.</w:t>
      </w:r>
    </w:p>
    <w:p w14:paraId="2FFA5CC3" w14:textId="77777777" w:rsidR="00A53A5B" w:rsidRPr="00E65B7B" w:rsidRDefault="00A53A5B" w:rsidP="00A53A5B">
      <w:pPr>
        <w:pStyle w:val="HistoricalNote"/>
      </w:pPr>
      <w:r>
        <w:t>HISTORICAL NOTE:</w:t>
      </w:r>
      <w:r>
        <w:tab/>
        <w:t>Promulgated by the Board of Elementary and Secondary Education, LR 44:1436 (August 2018).</w:t>
      </w:r>
    </w:p>
    <w:p w14:paraId="32C574B7" w14:textId="77777777" w:rsidR="00A53A5B" w:rsidRPr="00E65B7B" w:rsidRDefault="00A53A5B" w:rsidP="00A53A5B">
      <w:pPr>
        <w:pStyle w:val="Chapter"/>
      </w:pPr>
      <w:bookmarkStart w:id="1013" w:name="_Toc125623684"/>
      <w:r w:rsidRPr="00E65B7B">
        <w:t>Subchapter O.</w:t>
      </w:r>
      <w:r w:rsidRPr="00E65B7B">
        <w:tab/>
        <w:t>Environmental Science</w:t>
      </w:r>
      <w:bookmarkEnd w:id="1013"/>
    </w:p>
    <w:p w14:paraId="5C1B5C15" w14:textId="77777777" w:rsidR="00A53A5B" w:rsidRPr="00E65B7B" w:rsidRDefault="00A53A5B" w:rsidP="00A53A5B">
      <w:pPr>
        <w:pStyle w:val="Section"/>
      </w:pPr>
      <w:bookmarkStart w:id="1014" w:name="_Toc125623685"/>
      <w:r w:rsidRPr="00E65B7B">
        <w:t>§9780.</w:t>
      </w:r>
      <w:r w:rsidRPr="00E65B7B">
        <w:tab/>
        <w:t>Resources and Resource Management</w:t>
      </w:r>
      <w:bookmarkEnd w:id="1014"/>
    </w:p>
    <w:p w14:paraId="20A87609" w14:textId="77777777" w:rsidR="00A53A5B" w:rsidRPr="00E65B7B" w:rsidRDefault="00A53A5B" w:rsidP="00A53A5B">
      <w:pPr>
        <w:pStyle w:val="A"/>
      </w:pPr>
      <w:r w:rsidRPr="00E65B7B">
        <w:t>A.</w:t>
      </w:r>
      <w:r w:rsidRPr="00E65B7B">
        <w:tab/>
        <w:t>Identify factors (e.g., human activity, population size, types of crops grown) that affect sustainable development in Louisiana.</w:t>
      </w:r>
    </w:p>
    <w:p w14:paraId="79C4FA07" w14:textId="77777777" w:rsidR="00A53A5B" w:rsidRPr="00E65B7B" w:rsidRDefault="00A53A5B" w:rsidP="00A53A5B">
      <w:pPr>
        <w:pStyle w:val="A"/>
      </w:pPr>
      <w:r w:rsidRPr="00E65B7B">
        <w:t>B.</w:t>
      </w:r>
      <w:r w:rsidRPr="00E65B7B">
        <w:tab/>
        <w:t>Identify factors (e.g., human activity, population size, types of crops grown) that affect natural resource management in Louisiana.</w:t>
      </w:r>
    </w:p>
    <w:p w14:paraId="14B8D8AE" w14:textId="77777777" w:rsidR="00A53A5B" w:rsidRPr="00E65B7B" w:rsidRDefault="00A53A5B" w:rsidP="00A53A5B">
      <w:pPr>
        <w:pStyle w:val="A"/>
      </w:pPr>
      <w:r w:rsidRPr="00E65B7B">
        <w:t>C.</w:t>
      </w:r>
      <w:r w:rsidRPr="00E65B7B">
        <w:tab/>
        <w:t xml:space="preserve">Identify the effectiveness of management practices for one of Louisiana's natural resources related to social factors over the past 50 years. </w:t>
      </w:r>
    </w:p>
    <w:p w14:paraId="125D41B0" w14:textId="77777777" w:rsidR="00A53A5B" w:rsidRPr="00E65B7B" w:rsidRDefault="00A53A5B" w:rsidP="00A53A5B">
      <w:pPr>
        <w:pStyle w:val="A"/>
      </w:pPr>
      <w:r w:rsidRPr="00E65B7B">
        <w:t>D.</w:t>
      </w:r>
      <w:r w:rsidRPr="00E65B7B">
        <w:tab/>
        <w:t>Identify the effectiveness of management practices for one of Louisiana's natural resources related to economic factors over the past 50 years.</w:t>
      </w:r>
    </w:p>
    <w:p w14:paraId="1EADB270" w14:textId="77777777" w:rsidR="00A53A5B" w:rsidRPr="00E65B7B" w:rsidRDefault="00A53A5B" w:rsidP="00A53A5B">
      <w:pPr>
        <w:pStyle w:val="A"/>
      </w:pPr>
      <w:r w:rsidRPr="00E65B7B">
        <w:t>E.</w:t>
      </w:r>
      <w:r w:rsidRPr="00E65B7B">
        <w:tab/>
        <w:t>Identify the effectiveness of management practices for one of Louisiana's natural resources related to technological factors over the past 50 years.</w:t>
      </w:r>
    </w:p>
    <w:p w14:paraId="08A340B1" w14:textId="77777777" w:rsidR="00A53A5B" w:rsidRPr="00E65B7B" w:rsidRDefault="00A53A5B" w:rsidP="00A53A5B">
      <w:pPr>
        <w:pStyle w:val="A"/>
      </w:pPr>
      <w:r w:rsidRPr="00E65B7B">
        <w:t>F.</w:t>
      </w:r>
      <w:r w:rsidRPr="00E65B7B">
        <w:tab/>
        <w:t>Identify the effectiveness of management practices for one of Louisiana's natural resources related to political factors over the past 50 years.</w:t>
      </w:r>
    </w:p>
    <w:p w14:paraId="79F57D25" w14:textId="77777777" w:rsidR="00A53A5B" w:rsidRPr="00E65B7B" w:rsidRDefault="00A53A5B" w:rsidP="00A53A5B">
      <w:pPr>
        <w:pStyle w:val="A"/>
      </w:pPr>
      <w:r w:rsidRPr="00E65B7B">
        <w:t>G.</w:t>
      </w:r>
      <w:r w:rsidRPr="00E65B7B">
        <w:tab/>
        <w:t>Identify the risk-benefit values of implemented actions using data for selected environmental issues.</w:t>
      </w:r>
    </w:p>
    <w:p w14:paraId="59CEF325" w14:textId="77777777" w:rsidR="00A53A5B" w:rsidRPr="00E65B7B" w:rsidRDefault="00A53A5B" w:rsidP="00A53A5B">
      <w:pPr>
        <w:pStyle w:val="A"/>
      </w:pPr>
      <w:r w:rsidRPr="00E65B7B">
        <w:t>H.</w:t>
      </w:r>
      <w:r w:rsidRPr="00E65B7B">
        <w:tab/>
        <w:t>Identify the risk-benefit values of implemented practices using data for selected environmental issues.</w:t>
      </w:r>
    </w:p>
    <w:p w14:paraId="7352B246" w14:textId="77777777" w:rsidR="00A53A5B" w:rsidRPr="00E65B7B" w:rsidRDefault="00A53A5B" w:rsidP="00A53A5B">
      <w:pPr>
        <w:pStyle w:val="AuthorityNote"/>
      </w:pPr>
      <w:r w:rsidRPr="00E65B7B">
        <w:t>AUTHORITY NOTE:</w:t>
      </w:r>
      <w:r w:rsidRPr="00E65B7B">
        <w:tab/>
        <w:t>Promulgated in accordance with R.S. 17:24.4.</w:t>
      </w:r>
    </w:p>
    <w:p w14:paraId="468E0D7B" w14:textId="77777777" w:rsidR="00A53A5B" w:rsidRPr="00E65B7B" w:rsidRDefault="00A53A5B" w:rsidP="00A53A5B">
      <w:pPr>
        <w:pStyle w:val="HistoricalNote"/>
      </w:pPr>
      <w:r>
        <w:t>HISTORICAL NOTE:</w:t>
      </w:r>
      <w:r>
        <w:tab/>
        <w:t>Promulgated by the Board of Elementary and Secondary Education, LR 44:1436 (August 2018).</w:t>
      </w:r>
    </w:p>
    <w:p w14:paraId="52A810CF" w14:textId="77777777" w:rsidR="00A53A5B" w:rsidRPr="00E65B7B" w:rsidRDefault="00A53A5B" w:rsidP="00A53A5B">
      <w:pPr>
        <w:pStyle w:val="Section"/>
      </w:pPr>
      <w:bookmarkStart w:id="1015" w:name="_Toc125623686"/>
      <w:r w:rsidRPr="00E65B7B">
        <w:t>§9781.</w:t>
      </w:r>
      <w:r w:rsidRPr="00E65B7B">
        <w:tab/>
        <w:t>Environmental Awareness and Protection</w:t>
      </w:r>
      <w:bookmarkEnd w:id="1015"/>
    </w:p>
    <w:p w14:paraId="1499A8F9" w14:textId="77777777" w:rsidR="00A53A5B" w:rsidRPr="00E65B7B" w:rsidRDefault="00A53A5B" w:rsidP="00A53A5B">
      <w:pPr>
        <w:pStyle w:val="A"/>
      </w:pPr>
      <w:r w:rsidRPr="00E65B7B">
        <w:t>A.</w:t>
      </w:r>
      <w:r w:rsidRPr="00E65B7B">
        <w:tab/>
        <w:t>Use data or qualitative scientific and technical information to evaluate a solution to limit a non-point source pollution (e.g., land or urban runoff, abandoned mines) into state waterways.</w:t>
      </w:r>
    </w:p>
    <w:p w14:paraId="65F40EC7" w14:textId="77777777" w:rsidR="00A53A5B" w:rsidRPr="00E65B7B" w:rsidRDefault="00A53A5B" w:rsidP="00A53A5B">
      <w:pPr>
        <w:pStyle w:val="A"/>
      </w:pPr>
      <w:r w:rsidRPr="00E65B7B">
        <w:t>B.</w:t>
      </w:r>
      <w:r w:rsidRPr="00E65B7B">
        <w:tab/>
        <w:t>Recognize the relationship between pollution and its effect on an organism's population size.</w:t>
      </w:r>
    </w:p>
    <w:p w14:paraId="5EE7DC95" w14:textId="77777777" w:rsidR="00A53A5B" w:rsidRPr="00E65B7B" w:rsidRDefault="00A53A5B" w:rsidP="00A53A5B">
      <w:pPr>
        <w:pStyle w:val="A"/>
      </w:pPr>
      <w:r w:rsidRPr="00E65B7B">
        <w:t>C.</w:t>
      </w:r>
      <w:r w:rsidRPr="00E65B7B">
        <w:tab/>
        <w:t>Predict the effects that pollution as a limiting factor has on an organism’s population density using a model (e.g., mathematical, diagrams, simulations).</w:t>
      </w:r>
    </w:p>
    <w:p w14:paraId="00061660" w14:textId="77777777" w:rsidR="00A53A5B" w:rsidRPr="00E65B7B" w:rsidRDefault="00A53A5B" w:rsidP="00A53A5B">
      <w:pPr>
        <w:pStyle w:val="A"/>
      </w:pPr>
      <w:r w:rsidRPr="00E65B7B">
        <w:t>D.</w:t>
      </w:r>
      <w:r w:rsidRPr="00E65B7B">
        <w:tab/>
        <w:t>Evaluate evidence supporting an argument regarding negative impacts of introduced organisms (e.g., zebra mussel, fire ant, nutria) have on Louisiana's native species.</w:t>
      </w:r>
    </w:p>
    <w:p w14:paraId="049516FA" w14:textId="77777777" w:rsidR="00A53A5B" w:rsidRPr="00E65B7B" w:rsidRDefault="00A53A5B" w:rsidP="00A53A5B">
      <w:pPr>
        <w:pStyle w:val="AuthorityNote"/>
      </w:pPr>
      <w:r w:rsidRPr="00E65B7B">
        <w:t>AUTHORITY NOTE:</w:t>
      </w:r>
      <w:r w:rsidRPr="00E65B7B">
        <w:tab/>
        <w:t>Promulgated in accordance with R.S. 17:24.4.</w:t>
      </w:r>
    </w:p>
    <w:p w14:paraId="669F2DD7" w14:textId="77777777" w:rsidR="00A53A5B" w:rsidRPr="00E65B7B" w:rsidRDefault="00A53A5B" w:rsidP="00A53A5B">
      <w:pPr>
        <w:pStyle w:val="HistoricalNote"/>
      </w:pPr>
      <w:r>
        <w:t>HISTORICAL NOTE:</w:t>
      </w:r>
      <w:r>
        <w:tab/>
        <w:t>Promulgated by the Board of Elementary and Secondary Education, LR 44:1437 (August 2018).</w:t>
      </w:r>
    </w:p>
    <w:p w14:paraId="03AE815F" w14:textId="77777777" w:rsidR="00A53A5B" w:rsidRPr="00E65B7B" w:rsidRDefault="00A53A5B" w:rsidP="00A53A5B">
      <w:pPr>
        <w:pStyle w:val="Section"/>
      </w:pPr>
      <w:bookmarkStart w:id="1016" w:name="_Toc125623687"/>
      <w:r w:rsidRPr="00E65B7B">
        <w:t>§9782.</w:t>
      </w:r>
      <w:r w:rsidRPr="00E65B7B">
        <w:tab/>
        <w:t>Personal Responsibilities</w:t>
      </w:r>
      <w:bookmarkEnd w:id="1016"/>
    </w:p>
    <w:p w14:paraId="58A5C8DD" w14:textId="77777777" w:rsidR="00A53A5B" w:rsidRPr="00E65B7B" w:rsidRDefault="00A53A5B" w:rsidP="00A53A5B">
      <w:pPr>
        <w:pStyle w:val="A"/>
      </w:pPr>
      <w:r w:rsidRPr="00E65B7B">
        <w:t>A.</w:t>
      </w:r>
      <w:r w:rsidRPr="00E65B7B">
        <w:tab/>
        <w:t>Evaluate evidence supporting the positive consequences of using disposable resources versus reusable resources.</w:t>
      </w:r>
    </w:p>
    <w:p w14:paraId="6B17BEB1" w14:textId="77777777" w:rsidR="00A53A5B" w:rsidRPr="00E65B7B" w:rsidRDefault="00A53A5B" w:rsidP="00A53A5B">
      <w:pPr>
        <w:pStyle w:val="A"/>
      </w:pPr>
      <w:r w:rsidRPr="00E65B7B">
        <w:t>B.</w:t>
      </w:r>
      <w:r w:rsidRPr="00E65B7B">
        <w:tab/>
        <w:t>Evaluate evidence supporting the negative consequences of using disposable resources versus reusable resources.</w:t>
      </w:r>
    </w:p>
    <w:p w14:paraId="08FB8889" w14:textId="77777777" w:rsidR="00A53A5B" w:rsidRPr="00E65B7B" w:rsidRDefault="00A53A5B" w:rsidP="00A53A5B">
      <w:pPr>
        <w:pStyle w:val="AuthorityNote"/>
      </w:pPr>
      <w:r w:rsidRPr="00E65B7B">
        <w:t>AUTHORITY NOTE:</w:t>
      </w:r>
      <w:r w:rsidRPr="00E65B7B">
        <w:tab/>
        <w:t>Promulgated in accordance with R.S. 17:24.4.</w:t>
      </w:r>
    </w:p>
    <w:p w14:paraId="34B1A98A" w14:textId="77777777" w:rsidR="00A53A5B" w:rsidRPr="00E65B7B" w:rsidRDefault="00A53A5B" w:rsidP="00A53A5B">
      <w:pPr>
        <w:pStyle w:val="HistoricalNote"/>
      </w:pPr>
      <w:r>
        <w:t>HISTORICAL NOTE:</w:t>
      </w:r>
      <w:r>
        <w:tab/>
        <w:t>Promulgated by the Board of Elementary and Secondary Education, LR 44:1437 (August 2018).</w:t>
      </w:r>
    </w:p>
    <w:p w14:paraId="1EC1EEB3" w14:textId="77777777" w:rsidR="00A53A5B" w:rsidRPr="00E65B7B" w:rsidRDefault="00A53A5B" w:rsidP="00A53A5B">
      <w:pPr>
        <w:pStyle w:val="Section"/>
      </w:pPr>
      <w:bookmarkStart w:id="1017" w:name="_Toc125623688"/>
      <w:r w:rsidRPr="00E65B7B">
        <w:t>§9783.</w:t>
      </w:r>
      <w:r w:rsidRPr="00E65B7B">
        <w:tab/>
        <w:t>Earth’s Systems</w:t>
      </w:r>
      <w:bookmarkEnd w:id="1017"/>
    </w:p>
    <w:p w14:paraId="10EEFB28" w14:textId="77777777" w:rsidR="00A53A5B" w:rsidRPr="00E65B7B" w:rsidRDefault="00A53A5B" w:rsidP="00A53A5B">
      <w:pPr>
        <w:pStyle w:val="A"/>
      </w:pPr>
      <w:r w:rsidRPr="00E65B7B">
        <w:t>A.</w:t>
      </w:r>
      <w:r w:rsidRPr="00E65B7B">
        <w:tab/>
        <w:t>Identify relationships, using a model, of how the Earth's surface is a complex and dynamic set of interconnected systems (i.e., geosphere, hydrosphere, atmosphere, and biosphere).</w:t>
      </w:r>
    </w:p>
    <w:p w14:paraId="3B25F4DD" w14:textId="77777777" w:rsidR="00A53A5B" w:rsidRPr="00E65B7B" w:rsidRDefault="00A53A5B" w:rsidP="00A53A5B">
      <w:pPr>
        <w:pStyle w:val="A"/>
      </w:pPr>
      <w:r w:rsidRPr="00E65B7B">
        <w:t>B.</w:t>
      </w:r>
      <w:r w:rsidRPr="00E65B7B">
        <w:tab/>
        <w:t>Identify different causes of climate change and results of those changes with respect to the Earth’s surface temperatures, precipitation patterns or sea levels over a wide range of temporal and spatial scales using a model.</w:t>
      </w:r>
    </w:p>
    <w:p w14:paraId="3A2F9921" w14:textId="77777777" w:rsidR="00A53A5B" w:rsidRPr="00E65B7B" w:rsidRDefault="00A53A5B" w:rsidP="00A53A5B">
      <w:pPr>
        <w:pStyle w:val="A"/>
      </w:pPr>
      <w:r w:rsidRPr="00E65B7B">
        <w:t>C.</w:t>
      </w:r>
      <w:r w:rsidRPr="00E65B7B">
        <w:tab/>
        <w:t>Identify a connection between the properties of water and its effects on Earth materials.</w:t>
      </w:r>
    </w:p>
    <w:p w14:paraId="4F124E78" w14:textId="77777777" w:rsidR="00A53A5B" w:rsidRPr="00E65B7B" w:rsidRDefault="00A53A5B" w:rsidP="00A53A5B">
      <w:pPr>
        <w:pStyle w:val="A"/>
      </w:pPr>
      <w:r w:rsidRPr="00E65B7B">
        <w:t>D.</w:t>
      </w:r>
      <w:r w:rsidRPr="00E65B7B">
        <w:tab/>
        <w:t>Investigate the effects of water on Earth materials and/or surface processes.</w:t>
      </w:r>
    </w:p>
    <w:p w14:paraId="0C593660" w14:textId="77777777" w:rsidR="00A53A5B" w:rsidRPr="00E65B7B" w:rsidRDefault="00A53A5B" w:rsidP="00A53A5B">
      <w:pPr>
        <w:pStyle w:val="A"/>
      </w:pPr>
      <w:r w:rsidRPr="00E65B7B">
        <w:t>E.</w:t>
      </w:r>
      <w:r w:rsidRPr="00E65B7B">
        <w:tab/>
        <w:t>Use a model of photosynthesis to identify that carbon is exchanged between living and nonliving systems.</w:t>
      </w:r>
    </w:p>
    <w:p w14:paraId="5587C01D" w14:textId="77777777" w:rsidR="00A53A5B" w:rsidRPr="00E65B7B" w:rsidRDefault="00A53A5B" w:rsidP="00A53A5B">
      <w:pPr>
        <w:pStyle w:val="A"/>
      </w:pPr>
      <w:r w:rsidRPr="00E65B7B">
        <w:t>F.</w:t>
      </w:r>
      <w:r w:rsidRPr="00E65B7B">
        <w:tab/>
        <w:t>Use a model of cellular respiration to identify that carbon is exchanged between living and nonliving systems.</w:t>
      </w:r>
    </w:p>
    <w:p w14:paraId="53E1FE10" w14:textId="77777777" w:rsidR="00A53A5B" w:rsidRPr="00E65B7B" w:rsidRDefault="00A53A5B" w:rsidP="00A53A5B">
      <w:pPr>
        <w:pStyle w:val="A"/>
      </w:pPr>
      <w:r w:rsidRPr="00E65B7B">
        <w:t>G.</w:t>
      </w:r>
      <w:r w:rsidRPr="00E65B7B">
        <w:tab/>
        <w:t>Develop and/or use a quantitative model to identify relative amount of and/or the rate at which carbon is transferred among hydrosphere, atmosphere, geosphere, and biosphere.</w:t>
      </w:r>
    </w:p>
    <w:p w14:paraId="1FDC8A60" w14:textId="77777777" w:rsidR="00A53A5B" w:rsidRPr="00E65B7B" w:rsidRDefault="00A53A5B" w:rsidP="00A53A5B">
      <w:pPr>
        <w:pStyle w:val="AuthorityNote"/>
      </w:pPr>
      <w:r w:rsidRPr="00E65B7B">
        <w:t>AUTHORITY NOTE:</w:t>
      </w:r>
      <w:r w:rsidRPr="00E65B7B">
        <w:tab/>
        <w:t>Promulgated in accordance with R.S. 17:24.4.</w:t>
      </w:r>
    </w:p>
    <w:p w14:paraId="6AB54131" w14:textId="77777777" w:rsidR="00A53A5B" w:rsidRPr="00E65B7B" w:rsidRDefault="00A53A5B" w:rsidP="00A53A5B">
      <w:pPr>
        <w:pStyle w:val="HistoricalNote"/>
      </w:pPr>
      <w:r>
        <w:t>HISTORICAL NOTE:</w:t>
      </w:r>
      <w:r>
        <w:tab/>
        <w:t>Promulgated by the Board of Elementary and Secondary Education, LR 44:1437 (August 2018).</w:t>
      </w:r>
    </w:p>
    <w:p w14:paraId="4692D71B" w14:textId="77777777" w:rsidR="00A53A5B" w:rsidRPr="00E65B7B" w:rsidRDefault="00A53A5B" w:rsidP="00A53A5B">
      <w:pPr>
        <w:pStyle w:val="Section"/>
      </w:pPr>
      <w:bookmarkStart w:id="1018" w:name="_Toc125623689"/>
      <w:r w:rsidRPr="00E65B7B">
        <w:t>§9784.</w:t>
      </w:r>
      <w:r w:rsidRPr="00E65B7B">
        <w:tab/>
        <w:t>Human Sustainability</w:t>
      </w:r>
      <w:bookmarkEnd w:id="1018"/>
    </w:p>
    <w:p w14:paraId="0A530CA4" w14:textId="77777777" w:rsidR="00A53A5B" w:rsidRPr="00E65B7B" w:rsidRDefault="00A53A5B" w:rsidP="00A53A5B">
      <w:pPr>
        <w:pStyle w:val="A"/>
      </w:pPr>
      <w:r w:rsidRPr="00E65B7B">
        <w:t>A.</w:t>
      </w:r>
      <w:r w:rsidRPr="00E65B7B">
        <w:tab/>
        <w:t>Explain the relationship between human activity (e.g., population size, where humans live, types of crops grown) and changes in the amounts of natural resources using evidence.</w:t>
      </w:r>
    </w:p>
    <w:p w14:paraId="2F189D49" w14:textId="77777777" w:rsidR="00A53A5B" w:rsidRPr="00E65B7B" w:rsidRDefault="00A53A5B" w:rsidP="00A53A5B">
      <w:pPr>
        <w:pStyle w:val="A"/>
      </w:pPr>
      <w:r w:rsidRPr="00E65B7B">
        <w:t>B.</w:t>
      </w:r>
      <w:r w:rsidRPr="00E65B7B">
        <w:tab/>
        <w:t>Explain the relationship between human activity (e.g., population size, where humans live, types of crops grown) and changes in the occurrence of natural hazards using evidence.</w:t>
      </w:r>
    </w:p>
    <w:p w14:paraId="5E56CBB7" w14:textId="77777777" w:rsidR="00A53A5B" w:rsidRPr="00E65B7B" w:rsidRDefault="00A53A5B" w:rsidP="00A53A5B">
      <w:pPr>
        <w:pStyle w:val="A"/>
      </w:pPr>
      <w:r w:rsidRPr="00E65B7B">
        <w:t>C.</w:t>
      </w:r>
      <w:r w:rsidRPr="00E65B7B">
        <w:tab/>
        <w:t>Identify a solution that demonstrates the most preferred cost-benefit ratios for developing, managing, and utilizing energy and mineral resources (i.e., conservation, recycling, and reuse of resources).</w:t>
      </w:r>
    </w:p>
    <w:p w14:paraId="42D20F49" w14:textId="77777777" w:rsidR="00A53A5B" w:rsidRPr="00E65B7B" w:rsidRDefault="00A53A5B" w:rsidP="00A53A5B">
      <w:pPr>
        <w:pStyle w:val="A"/>
      </w:pPr>
      <w:r w:rsidRPr="00E65B7B">
        <w:t>D.</w:t>
      </w:r>
      <w:r w:rsidRPr="00E65B7B">
        <w:tab/>
        <w:t>Compare design solutions for developing, managing, and/or utilizing energy or mineral resources.</w:t>
      </w:r>
    </w:p>
    <w:p w14:paraId="0FA13B44" w14:textId="77777777" w:rsidR="00A53A5B" w:rsidRPr="00E65B7B" w:rsidRDefault="00A53A5B" w:rsidP="00A53A5B">
      <w:pPr>
        <w:pStyle w:val="A"/>
      </w:pPr>
      <w:r w:rsidRPr="00E65B7B">
        <w:t>E.</w:t>
      </w:r>
      <w:r w:rsidRPr="00E65B7B">
        <w:tab/>
        <w:t>Use numerical data to determine the effects of a conservation strategy to manage natural resources and to sustain human society and plant and animal life.</w:t>
      </w:r>
    </w:p>
    <w:p w14:paraId="376B47B7" w14:textId="77777777" w:rsidR="00A53A5B" w:rsidRPr="00E65B7B" w:rsidRDefault="00A53A5B" w:rsidP="00A53A5B">
      <w:pPr>
        <w:pStyle w:val="A"/>
      </w:pPr>
      <w:r w:rsidRPr="00E65B7B">
        <w:t>F.</w:t>
      </w:r>
      <w:r w:rsidRPr="00E65B7B">
        <w:tab/>
        <w:t>Connect a technological solution (e.g., wet scrubber; baghouse) to its outcome (e.g., clean air) and its outcome to the human activity impact that it is reducing (e.g., air pollution).</w:t>
      </w:r>
    </w:p>
    <w:p w14:paraId="29AB112C" w14:textId="77777777" w:rsidR="00A53A5B" w:rsidRPr="00E65B7B" w:rsidRDefault="00A53A5B" w:rsidP="00A53A5B">
      <w:pPr>
        <w:pStyle w:val="A"/>
      </w:pPr>
      <w:r w:rsidRPr="00E65B7B">
        <w:t>G.</w:t>
      </w:r>
      <w:r w:rsidRPr="00E65B7B">
        <w:tab/>
        <w:t>Use representations to describe the relationships among Earth systems and how those relationships are being modified due to human activity (e.g., increase in atmospheric carbon dioxide, increase in ocean acidification, effects on organisms in the ocean (coral reef), carbon cycle of the ocean, possible effects on marine populations).</w:t>
      </w:r>
    </w:p>
    <w:p w14:paraId="22BE88B9" w14:textId="77777777" w:rsidR="00A53A5B" w:rsidRPr="00E65B7B" w:rsidRDefault="00A53A5B" w:rsidP="00A53A5B">
      <w:pPr>
        <w:pStyle w:val="AuthorityNote"/>
      </w:pPr>
      <w:r w:rsidRPr="00E65B7B">
        <w:t>AUTHORITY NOTE:</w:t>
      </w:r>
      <w:r w:rsidRPr="00E65B7B">
        <w:tab/>
        <w:t>Promulgated in accordance with R.S. 17:24.4.</w:t>
      </w:r>
    </w:p>
    <w:p w14:paraId="028FDC7B" w14:textId="77777777" w:rsidR="00A53A5B" w:rsidRPr="00E65B7B" w:rsidRDefault="00A53A5B" w:rsidP="00A53A5B">
      <w:pPr>
        <w:pStyle w:val="HistoricalNote"/>
      </w:pPr>
      <w:r>
        <w:t>HISTORICAL NOTE:</w:t>
      </w:r>
      <w:r>
        <w:tab/>
        <w:t>Promulgated by the Board of Elementary and Secondary Education, LR 44:1437 (August 2018).</w:t>
      </w:r>
    </w:p>
    <w:p w14:paraId="640A01CB" w14:textId="77777777" w:rsidR="00A53A5B" w:rsidRPr="00E65B7B" w:rsidRDefault="00A53A5B" w:rsidP="00A53A5B">
      <w:pPr>
        <w:pStyle w:val="Section"/>
      </w:pPr>
      <w:bookmarkStart w:id="1019" w:name="_Toc125623690"/>
      <w:r w:rsidRPr="00E65B7B">
        <w:t>§9785.</w:t>
      </w:r>
      <w:r w:rsidRPr="00E65B7B">
        <w:tab/>
        <w:t>Ecosystems: Interactions, Energy and Dynamics</w:t>
      </w:r>
      <w:bookmarkEnd w:id="1019"/>
    </w:p>
    <w:p w14:paraId="6EF3C1E8" w14:textId="77777777" w:rsidR="00A53A5B" w:rsidRPr="00E65B7B" w:rsidRDefault="00A53A5B" w:rsidP="00A53A5B">
      <w:pPr>
        <w:pStyle w:val="A"/>
      </w:pPr>
      <w:r w:rsidRPr="00E65B7B">
        <w:t>A.</w:t>
      </w:r>
      <w:r w:rsidRPr="00E65B7B">
        <w:tab/>
        <w:t>Recognize that the carrying capacities of ecosystems are related to the availability of living and nonliving resources and challenges (e.g., predation, competition, disease).</w:t>
      </w:r>
      <w:r>
        <w:t xml:space="preserve"> </w:t>
      </w:r>
    </w:p>
    <w:p w14:paraId="1862C71D" w14:textId="77777777" w:rsidR="00A53A5B" w:rsidRPr="00E65B7B" w:rsidRDefault="00A53A5B" w:rsidP="00A53A5B">
      <w:pPr>
        <w:pStyle w:val="A"/>
      </w:pPr>
      <w:r w:rsidRPr="00E65B7B">
        <w:t>B.</w:t>
      </w:r>
      <w:r w:rsidRPr="00E65B7B">
        <w:tab/>
        <w:t>Use a graphical representation to identify carrying capacities in ecosystems as limits to the numbers of organisms or populations they can support.</w:t>
      </w:r>
    </w:p>
    <w:p w14:paraId="207D5152" w14:textId="77777777" w:rsidR="00A53A5B" w:rsidRPr="00E65B7B" w:rsidRDefault="00A53A5B" w:rsidP="00A53A5B">
      <w:pPr>
        <w:pStyle w:val="A"/>
      </w:pPr>
      <w:r w:rsidRPr="00E65B7B">
        <w:t>C.</w:t>
      </w:r>
      <w:r w:rsidRPr="00E65B7B">
        <w:tab/>
        <w:t>Use a graphical or mathematical representation to identify the changes in the amount of matter as it travels through a food web.</w:t>
      </w:r>
    </w:p>
    <w:p w14:paraId="02A56998" w14:textId="77777777" w:rsidR="00A53A5B" w:rsidRPr="00E65B7B" w:rsidRDefault="00A53A5B" w:rsidP="00A53A5B">
      <w:pPr>
        <w:pStyle w:val="A"/>
      </w:pPr>
      <w:r w:rsidRPr="00E65B7B">
        <w:t>D.</w:t>
      </w:r>
      <w:r w:rsidRPr="00E65B7B">
        <w:tab/>
        <w:t>Use a graphical or mathematical representation to identify the changes in the amount of energy as it travels through a food web.</w:t>
      </w:r>
    </w:p>
    <w:p w14:paraId="1ED0A58B" w14:textId="77777777" w:rsidR="00A53A5B" w:rsidRPr="00E65B7B" w:rsidRDefault="00A53A5B" w:rsidP="00A53A5B">
      <w:pPr>
        <w:pStyle w:val="A"/>
      </w:pPr>
      <w:r w:rsidRPr="00E65B7B">
        <w:t>E.</w:t>
      </w:r>
      <w:r w:rsidRPr="00E65B7B">
        <w:tab/>
        <w:t>Use evidence to identify how modest biological or physical changes versus extreme changes affect stability and change (e.g., number and types of organisms) in ecosystems.</w:t>
      </w:r>
    </w:p>
    <w:p w14:paraId="456B7740" w14:textId="77777777" w:rsidR="00A53A5B" w:rsidRPr="00E65B7B" w:rsidRDefault="00A53A5B" w:rsidP="00A53A5B">
      <w:pPr>
        <w:pStyle w:val="A"/>
      </w:pPr>
      <w:r w:rsidRPr="00E65B7B">
        <w:t>F.</w:t>
      </w:r>
      <w:r w:rsidRPr="00E65B7B">
        <w:tab/>
        <w:t>Evaluate explanations of how living things in an ecosystem are affected by changes in the environment (e.g., changes to the food supply, climate change, or the introduction of predators).</w:t>
      </w:r>
    </w:p>
    <w:p w14:paraId="46CAB41B" w14:textId="77777777" w:rsidR="00A53A5B" w:rsidRPr="00E65B7B" w:rsidRDefault="00A53A5B" w:rsidP="00A53A5B">
      <w:pPr>
        <w:pStyle w:val="A"/>
      </w:pPr>
      <w:r w:rsidRPr="00E65B7B">
        <w:t>G.</w:t>
      </w:r>
      <w:r w:rsidRPr="00E65B7B">
        <w:tab/>
        <w:t>Evaluate explanations of how interactions in ecosystems maintain relatively stable conditions, but changing conditions may result in a new ecosystem.</w:t>
      </w:r>
    </w:p>
    <w:p w14:paraId="696C5230" w14:textId="77777777" w:rsidR="00A53A5B" w:rsidRPr="00E65B7B" w:rsidRDefault="00A53A5B" w:rsidP="00A53A5B">
      <w:pPr>
        <w:pStyle w:val="A"/>
      </w:pPr>
      <w:r w:rsidRPr="00E65B7B">
        <w:t>H.</w:t>
      </w:r>
      <w:r w:rsidRPr="00E65B7B">
        <w:tab/>
        <w:t>Describe how people can help protect the Earth's environment and biodiversity (e.g., preserving ecosystems) and how a human activity would threaten Earth's environment and biodiversity (e.g., pollution, damaging habitats, over hunting).</w:t>
      </w:r>
    </w:p>
    <w:p w14:paraId="7B99E83B" w14:textId="77777777" w:rsidR="00A53A5B" w:rsidRPr="00E65B7B" w:rsidRDefault="00A53A5B" w:rsidP="00A53A5B">
      <w:pPr>
        <w:pStyle w:val="A"/>
      </w:pPr>
      <w:r w:rsidRPr="00E65B7B">
        <w:t>I.</w:t>
      </w:r>
      <w:r w:rsidRPr="00E65B7B">
        <w:tab/>
        <w:t>Evaluate or refine a solution to changes in an ecosystem (biodiversity) resulting from a human activity.</w:t>
      </w:r>
    </w:p>
    <w:p w14:paraId="5A6F15BE" w14:textId="77777777" w:rsidR="00A53A5B" w:rsidRPr="00E65B7B" w:rsidRDefault="00A53A5B" w:rsidP="00A53A5B">
      <w:pPr>
        <w:pStyle w:val="AuthorityNote"/>
      </w:pPr>
      <w:r w:rsidRPr="00E65B7B">
        <w:t>AUTHORITY NOTE:</w:t>
      </w:r>
      <w:r w:rsidRPr="00E65B7B">
        <w:tab/>
        <w:t>Promulgated in accordance with R.S. 17:24.4.</w:t>
      </w:r>
    </w:p>
    <w:p w14:paraId="72A21308" w14:textId="77777777" w:rsidR="00A53A5B" w:rsidRDefault="00A53A5B" w:rsidP="00A53A5B">
      <w:pPr>
        <w:pStyle w:val="HistoricalNote"/>
      </w:pPr>
      <w:r>
        <w:t>HISTORICAL NOTE:</w:t>
      </w:r>
      <w:r>
        <w:tab/>
        <w:t>Promulgated by the Board of Elementary and Secondary Education, LR 44:1437 (August 2018).</w:t>
      </w:r>
    </w:p>
    <w:p w14:paraId="4EC10128" w14:textId="77777777" w:rsidR="006F585E" w:rsidRPr="00A71443" w:rsidRDefault="006F585E" w:rsidP="006F585E">
      <w:pPr>
        <w:pStyle w:val="Section"/>
      </w:pPr>
      <w:bookmarkStart w:id="1020" w:name="_Toc125623691"/>
      <w:r w:rsidRPr="00A71443">
        <w:t>§9901.</w:t>
      </w:r>
      <w:r>
        <w:tab/>
      </w:r>
      <w:r w:rsidRPr="00A71443">
        <w:t>Alternate Connectors for English Language Learners with Significant Cognitive Disabilities</w:t>
      </w:r>
      <w:bookmarkEnd w:id="1020"/>
    </w:p>
    <w:p w14:paraId="5D56410F" w14:textId="77777777" w:rsidR="006F585E" w:rsidRPr="00A71443" w:rsidRDefault="006F585E" w:rsidP="006F585E">
      <w:pPr>
        <w:pStyle w:val="A"/>
      </w:pPr>
      <w:r w:rsidRPr="00A71443">
        <w:t>A.</w:t>
      </w:r>
      <w:r w:rsidRPr="00A71443">
        <w:tab/>
        <w:t xml:space="preserve">Construct meaning from oral presentations and literary and informational text through grade-appropriate listening, reading, and viewing. </w:t>
      </w:r>
    </w:p>
    <w:p w14:paraId="510ABB02" w14:textId="77777777" w:rsidR="006F585E" w:rsidRPr="00A71443" w:rsidRDefault="006F585E" w:rsidP="006F585E">
      <w:pPr>
        <w:pStyle w:val="A"/>
      </w:pPr>
      <w:r w:rsidRPr="00A71443">
        <w:t>B.</w:t>
      </w:r>
      <w:r w:rsidRPr="00A71443">
        <w:tab/>
        <w:t xml:space="preserve">Participate in grade-appropriate oral and written exchanges of information, ideas, and analyses, responding to peer, audience, or reader comments and questions. </w:t>
      </w:r>
    </w:p>
    <w:p w14:paraId="23B51E69" w14:textId="77777777" w:rsidR="006F585E" w:rsidRPr="00A71443" w:rsidRDefault="006F585E" w:rsidP="006F585E">
      <w:pPr>
        <w:pStyle w:val="A"/>
      </w:pPr>
      <w:r w:rsidRPr="00A71443">
        <w:t>C.</w:t>
      </w:r>
      <w:r w:rsidRPr="00A71443">
        <w:tab/>
        <w:t xml:space="preserve">Speak and write about grade-appropriate complex literary and informational texts and topics. </w:t>
      </w:r>
    </w:p>
    <w:p w14:paraId="765C5E16" w14:textId="77777777" w:rsidR="006F585E" w:rsidRPr="00A71443" w:rsidRDefault="006F585E" w:rsidP="006F585E">
      <w:pPr>
        <w:pStyle w:val="A"/>
      </w:pPr>
      <w:r w:rsidRPr="00A71443">
        <w:t>D.</w:t>
      </w:r>
      <w:r w:rsidRPr="00A71443">
        <w:tab/>
        <w:t xml:space="preserve">Construct grade-appropriate oral and written claims. </w:t>
      </w:r>
    </w:p>
    <w:p w14:paraId="509257D2" w14:textId="77777777" w:rsidR="006F585E" w:rsidRPr="00A71443" w:rsidRDefault="006F585E" w:rsidP="006F585E">
      <w:pPr>
        <w:pStyle w:val="A"/>
      </w:pPr>
      <w:r w:rsidRPr="00A71443">
        <w:t>E.</w:t>
      </w:r>
      <w:r w:rsidRPr="00A71443">
        <w:tab/>
        <w:t xml:space="preserve">Conduct research and evaluate and communicate findings to answer questions or solve problems. </w:t>
      </w:r>
    </w:p>
    <w:p w14:paraId="193FE770" w14:textId="77777777" w:rsidR="006F585E" w:rsidRPr="00A71443" w:rsidRDefault="006F585E" w:rsidP="006F585E">
      <w:pPr>
        <w:pStyle w:val="A"/>
      </w:pPr>
      <w:r w:rsidRPr="00A71443">
        <w:t>F.</w:t>
      </w:r>
      <w:r w:rsidRPr="00A71443">
        <w:tab/>
        <w:t xml:space="preserve">Analyze and critique the arguments of others orally and in writing. </w:t>
      </w:r>
    </w:p>
    <w:p w14:paraId="439E667D" w14:textId="77777777" w:rsidR="006F585E" w:rsidRPr="00A71443" w:rsidRDefault="006F585E" w:rsidP="006F585E">
      <w:pPr>
        <w:pStyle w:val="A"/>
      </w:pPr>
      <w:r w:rsidRPr="00A71443">
        <w:t>G.</w:t>
      </w:r>
      <w:r w:rsidRPr="00A71443">
        <w:tab/>
        <w:t xml:space="preserve">Adapt language choices to purpose, task, and audience when speaking and writing. </w:t>
      </w:r>
    </w:p>
    <w:p w14:paraId="2ECEA918" w14:textId="77777777" w:rsidR="006F585E" w:rsidRPr="00A71443" w:rsidRDefault="006F585E" w:rsidP="006F585E">
      <w:pPr>
        <w:pStyle w:val="A"/>
      </w:pPr>
      <w:r w:rsidRPr="00A71443">
        <w:t>H.</w:t>
      </w:r>
      <w:r w:rsidRPr="00A71443">
        <w:tab/>
        <w:t xml:space="preserve">Determine the meaning of words and phrases in oral presentations and literary and informational text. </w:t>
      </w:r>
    </w:p>
    <w:p w14:paraId="4939D5D6" w14:textId="77777777" w:rsidR="006F585E" w:rsidRPr="00A71443" w:rsidRDefault="006F585E" w:rsidP="006F585E">
      <w:pPr>
        <w:pStyle w:val="A"/>
      </w:pPr>
      <w:r w:rsidRPr="00A71443">
        <w:t>I.</w:t>
      </w:r>
      <w:r w:rsidRPr="00A71443">
        <w:tab/>
        <w:t xml:space="preserve">Create clear and coherent grade-appropriate speech and text. </w:t>
      </w:r>
    </w:p>
    <w:p w14:paraId="4ACD3D98" w14:textId="77777777" w:rsidR="006F585E" w:rsidRPr="00A71443" w:rsidRDefault="006F585E" w:rsidP="006F585E">
      <w:pPr>
        <w:pStyle w:val="A"/>
      </w:pPr>
      <w:r w:rsidRPr="00A71443">
        <w:t>J.</w:t>
      </w:r>
      <w:r w:rsidRPr="00A71443">
        <w:tab/>
        <w:t xml:space="preserve">Make accurate use of standard English to communicate in grade-appropriate speech and writing. </w:t>
      </w:r>
    </w:p>
    <w:p w14:paraId="3EC0DBAB" w14:textId="77777777" w:rsidR="006F585E" w:rsidRPr="00A71443" w:rsidRDefault="006F585E" w:rsidP="006F585E">
      <w:pPr>
        <w:pStyle w:val="AuthorityNote"/>
      </w:pPr>
      <w:r w:rsidRPr="00A71443">
        <w:t>AUTHORITY NOTE:</w:t>
      </w:r>
      <w:r w:rsidRPr="00A71443">
        <w:tab/>
        <w:t>Promulgated in accordance with R.S. 17:24.4.</w:t>
      </w:r>
    </w:p>
    <w:p w14:paraId="07B7F4BC" w14:textId="77777777" w:rsidR="00A53A5B" w:rsidRDefault="006F585E" w:rsidP="006F585E">
      <w:pPr>
        <w:pStyle w:val="HistoricalNote"/>
      </w:pPr>
      <w:r w:rsidRPr="00A71443">
        <w:t>HISTORICAL NOTE:</w:t>
      </w:r>
      <w:r w:rsidRPr="00A71443">
        <w:tab/>
        <w:t>Promulgated by the Board of Elementary and Secondary Education, LR 48:</w:t>
      </w:r>
      <w:r>
        <w:t>1269 (May 2022).</w:t>
      </w:r>
    </w:p>
    <w:p w14:paraId="373479F5" w14:textId="77777777" w:rsidR="00E21E1A" w:rsidRPr="00184658" w:rsidRDefault="00E21E1A" w:rsidP="00A7521A">
      <w:pPr>
        <w:pStyle w:val="HistoricalNote"/>
        <w:sectPr w:rsidR="00E21E1A" w:rsidRPr="00184658" w:rsidSect="00344EE2">
          <w:type w:val="continuous"/>
          <w:pgSz w:w="12240" w:h="15840" w:code="1"/>
          <w:pgMar w:top="1080" w:right="864" w:bottom="864" w:left="864" w:header="576" w:footer="432" w:gutter="0"/>
          <w:cols w:num="2" w:space="720"/>
        </w:sectPr>
      </w:pPr>
    </w:p>
    <w:p w14:paraId="7337858A" w14:textId="77777777" w:rsidR="00E21E1A" w:rsidRPr="00184658" w:rsidRDefault="00E21E1A" w:rsidP="00E21E1A">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60"/>
        <w:ind w:firstLine="187"/>
        <w:jc w:val="both"/>
        <w:rPr>
          <w:sz w:val="18"/>
          <w:szCs w:val="18"/>
        </w:rPr>
      </w:pPr>
    </w:p>
    <w:sectPr w:rsidR="00E21E1A" w:rsidRPr="00184658" w:rsidSect="003D4923">
      <w:headerReference w:type="even" r:id="rId23"/>
      <w:headerReference w:type="default" r:id="rId24"/>
      <w:type w:val="continuous"/>
      <w:pgSz w:w="12240" w:h="15840" w:code="1"/>
      <w:pgMar w:top="1080" w:right="864" w:bottom="864" w:left="864" w:header="576"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4875" w14:textId="77777777" w:rsidR="0076682C" w:rsidRDefault="0076682C">
      <w:r>
        <w:separator/>
      </w:r>
    </w:p>
  </w:endnote>
  <w:endnote w:type="continuationSeparator" w:id="0">
    <w:p w14:paraId="01B21A64" w14:textId="77777777" w:rsidR="0076682C" w:rsidRDefault="00766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New Century Schlbk">
    <w:altName w:val="Century Schoolbook"/>
    <w:panose1 w:val="00000000000000000000"/>
    <w:charset w:val="4D"/>
    <w:family w:val="auto"/>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29A7" w14:textId="77777777" w:rsidR="00DA2710" w:rsidRPr="00012EB8" w:rsidRDefault="00DA2710" w:rsidP="00012EB8">
    <w:pPr>
      <w:pStyle w:val="Footer"/>
      <w:tabs>
        <w:tab w:val="left" w:pos="3150"/>
      </w:tabs>
      <w:rPr>
        <w:rFonts w:ascii="Arial" w:hAnsi="Arial" w:cs="Arial"/>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B982" w14:textId="77777777" w:rsidR="00DA2710" w:rsidRDefault="00DA2710" w:rsidP="005733A9">
    <w:pPr>
      <w:pStyle w:val="FooterOdd"/>
      <w:tabs>
        <w:tab w:val="left" w:pos="9360"/>
      </w:tabs>
    </w:pPr>
    <w:r>
      <w:rPr>
        <w:rFonts w:cs="Arial"/>
        <w:i w:val="0"/>
        <w:i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C257" w14:textId="77777777" w:rsidR="00DA2710" w:rsidRDefault="00DA2710" w:rsidP="00EE1E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AEE3428" w14:textId="77777777" w:rsidR="00DA2710" w:rsidRPr="007A30FC" w:rsidRDefault="00DA2710" w:rsidP="00012EB8">
    <w:pPr>
      <w:pStyle w:val="Footer"/>
      <w:tabs>
        <w:tab w:val="left" w:pos="3150"/>
      </w:tabs>
      <w:rPr>
        <w:rFonts w:ascii="Arial" w:hAnsi="Arial" w:cs="Arial"/>
        <w:i/>
        <w:sz w:val="16"/>
        <w:szCs w:val="16"/>
      </w:rPr>
    </w:pPr>
    <w:r w:rsidRPr="007A30FC">
      <w:rPr>
        <w:rFonts w:ascii="Arial" w:hAnsi="Arial" w:cs="Arial"/>
        <w:i/>
        <w:iCs/>
        <w:sz w:val="16"/>
        <w:szCs w:val="16"/>
      </w:rPr>
      <w:t>Louisiana Administrative Code</w:t>
    </w:r>
    <w:r w:rsidRPr="007A30FC">
      <w:rPr>
        <w:rFonts w:ascii="Arial" w:hAnsi="Arial" w:cs="Arial"/>
        <w:i/>
        <w:iCs/>
        <w:sz w:val="16"/>
        <w:szCs w:val="16"/>
      </w:rPr>
      <w:tab/>
    </w:r>
    <w:r>
      <w:rPr>
        <w:rFonts w:ascii="Arial" w:hAnsi="Arial" w:cs="Arial"/>
        <w:i/>
        <w:iCs/>
        <w:sz w:val="16"/>
        <w:szCs w:val="16"/>
      </w:rPr>
      <w:t xml:space="preserve">August </w:t>
    </w:r>
    <w:r w:rsidRPr="007A30FC">
      <w:rPr>
        <w:rFonts w:ascii="Arial" w:hAnsi="Arial" w:cs="Arial"/>
        <w:i/>
        <w:iCs/>
        <w:sz w:val="16"/>
        <w:szCs w:val="16"/>
      </w:rPr>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5458" w14:textId="77777777" w:rsidR="00DA2710" w:rsidRDefault="00DA2710" w:rsidP="00EE1E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8D1">
      <w:rPr>
        <w:rStyle w:val="PageNumber"/>
        <w:noProof/>
      </w:rPr>
      <w:t>1</w:t>
    </w:r>
    <w:r>
      <w:rPr>
        <w:rStyle w:val="PageNumber"/>
      </w:rPr>
      <w:fldChar w:fldCharType="end"/>
    </w:r>
  </w:p>
  <w:p w14:paraId="0D567E4D" w14:textId="77777777" w:rsidR="00DA2710" w:rsidRDefault="00DA2710" w:rsidP="005733A9">
    <w:pPr>
      <w:pStyle w:val="FooterOdd"/>
      <w:tabs>
        <w:tab w:val="left" w:pos="9360"/>
      </w:tabs>
    </w:pPr>
    <w:r>
      <w:rPr>
        <w:rFonts w:cs="Arial"/>
        <w:i w:val="0"/>
        <w:iCs/>
      </w:rPr>
      <w:tab/>
    </w:r>
    <w:r w:rsidRPr="00A07C6A">
      <w:rPr>
        <w:rFonts w:cs="Arial"/>
        <w:iCs/>
      </w:rPr>
      <w:t>Louisiana Administrative Code</w:t>
    </w:r>
    <w:r w:rsidRPr="00A07C6A">
      <w:rPr>
        <w:rFonts w:cs="Arial"/>
        <w:iCs/>
      </w:rPr>
      <w:tab/>
    </w:r>
    <w:r w:rsidR="000A618E">
      <w:rPr>
        <w:rFonts w:cs="Arial"/>
        <w:iCs/>
      </w:rPr>
      <w:t>May</w:t>
    </w:r>
    <w:r w:rsidR="00DE462C">
      <w:rPr>
        <w:rFonts w:cs="Arial"/>
        <w:iCs/>
      </w:rPr>
      <w:t xml:space="preserve"> 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1808" w14:textId="77777777" w:rsidR="00DA2710" w:rsidRDefault="00DA2710" w:rsidP="00EE1E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8D1">
      <w:rPr>
        <w:rStyle w:val="PageNumber"/>
        <w:noProof/>
      </w:rPr>
      <w:t>4</w:t>
    </w:r>
    <w:r>
      <w:rPr>
        <w:rStyle w:val="PageNumber"/>
      </w:rPr>
      <w:fldChar w:fldCharType="end"/>
    </w:r>
  </w:p>
  <w:p w14:paraId="228FDEAC" w14:textId="77777777" w:rsidR="00DA2710" w:rsidRPr="007A30FC" w:rsidRDefault="00DA2710" w:rsidP="00012EB8">
    <w:pPr>
      <w:pStyle w:val="Footer"/>
      <w:tabs>
        <w:tab w:val="left" w:pos="3150"/>
      </w:tabs>
      <w:rPr>
        <w:rFonts w:ascii="Arial" w:hAnsi="Arial" w:cs="Arial"/>
        <w:i/>
        <w:sz w:val="16"/>
        <w:szCs w:val="16"/>
      </w:rPr>
    </w:pPr>
    <w:r w:rsidRPr="007A30FC">
      <w:rPr>
        <w:rFonts w:ascii="Arial" w:hAnsi="Arial" w:cs="Arial"/>
        <w:i/>
        <w:iCs/>
        <w:sz w:val="16"/>
        <w:szCs w:val="16"/>
      </w:rPr>
      <w:t>Louisiana Administrative Code</w:t>
    </w:r>
    <w:r w:rsidRPr="007A30FC">
      <w:rPr>
        <w:rFonts w:ascii="Arial" w:hAnsi="Arial" w:cs="Arial"/>
        <w:i/>
        <w:iCs/>
        <w:sz w:val="16"/>
        <w:szCs w:val="16"/>
      </w:rPr>
      <w:tab/>
    </w:r>
    <w:r w:rsidR="000A618E" w:rsidRPr="000A618E">
      <w:rPr>
        <w:rFonts w:ascii="Arial" w:hAnsi="Arial" w:cs="Arial"/>
        <w:i/>
        <w:iCs/>
        <w:sz w:val="16"/>
      </w:rPr>
      <w:t>May</w:t>
    </w:r>
    <w:r w:rsidR="00DE462C">
      <w:rPr>
        <w:rFonts w:ascii="Arial" w:hAnsi="Arial" w:cs="Arial"/>
        <w:i/>
        <w:iCs/>
        <w:sz w:val="16"/>
        <w:szCs w:val="16"/>
      </w:rPr>
      <w:t xml:space="preserve"> 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2802" w14:textId="77777777" w:rsidR="00DA2710" w:rsidRDefault="00DA2710" w:rsidP="00EE1E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8D1">
      <w:rPr>
        <w:rStyle w:val="PageNumber"/>
        <w:noProof/>
      </w:rPr>
      <w:t>5</w:t>
    </w:r>
    <w:r>
      <w:rPr>
        <w:rStyle w:val="PageNumber"/>
      </w:rPr>
      <w:fldChar w:fldCharType="end"/>
    </w:r>
  </w:p>
  <w:p w14:paraId="6742B17C" w14:textId="77777777" w:rsidR="00DA2710" w:rsidRDefault="00DA2710" w:rsidP="00EE1EE4">
    <w:pPr>
      <w:pStyle w:val="FooterOdd"/>
      <w:tabs>
        <w:tab w:val="left" w:pos="9360"/>
      </w:tabs>
    </w:pPr>
    <w:r>
      <w:rPr>
        <w:rFonts w:cs="Arial"/>
        <w:i w:val="0"/>
        <w:iCs/>
      </w:rPr>
      <w:tab/>
    </w:r>
    <w:r w:rsidRPr="00A07C6A">
      <w:rPr>
        <w:rFonts w:cs="Arial"/>
        <w:iCs/>
      </w:rPr>
      <w:t>Louisiana Administrative Code</w:t>
    </w:r>
    <w:r w:rsidRPr="00A07C6A">
      <w:rPr>
        <w:rFonts w:cs="Arial"/>
        <w:iCs/>
      </w:rPr>
      <w:tab/>
    </w:r>
    <w:r w:rsidR="000A618E" w:rsidRPr="000A618E">
      <w:rPr>
        <w:rFonts w:cs="Arial"/>
        <w:iCs/>
      </w:rPr>
      <w:t>May</w:t>
    </w:r>
    <w:r w:rsidR="00DE462C">
      <w:rPr>
        <w:rFonts w:cs="Arial"/>
        <w:iCs/>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740F" w14:textId="77777777" w:rsidR="0076682C" w:rsidRDefault="0076682C">
      <w:r>
        <w:separator/>
      </w:r>
    </w:p>
  </w:footnote>
  <w:footnote w:type="continuationSeparator" w:id="0">
    <w:p w14:paraId="308BF259" w14:textId="77777777" w:rsidR="0076682C" w:rsidRDefault="00766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A001" w14:textId="77777777" w:rsidR="00DA2710" w:rsidRDefault="00DA2710" w:rsidP="00DE6A84">
    <w:pPr>
      <w:pStyle w:val="Header"/>
      <w:jc w:val="center"/>
    </w:pPr>
    <w:r>
      <w:t>Table of Contents</w:t>
    </w:r>
  </w:p>
  <w:p w14:paraId="41841E41" w14:textId="77777777" w:rsidR="00DA2710" w:rsidRDefault="00DA2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788C" w14:textId="77777777" w:rsidR="00DA2710" w:rsidRPr="00DE6A84" w:rsidRDefault="00DA2710" w:rsidP="00DE6A84">
    <w:pPr>
      <w:tabs>
        <w:tab w:val="center" w:pos="4320"/>
        <w:tab w:val="right" w:pos="8640"/>
      </w:tabs>
      <w:jc w:val="center"/>
      <w:rPr>
        <w:sz w:val="20"/>
      </w:rPr>
    </w:pPr>
    <w:r w:rsidRPr="00DE6A84">
      <w:rPr>
        <w:sz w:val="20"/>
      </w:rPr>
      <w:t>Table of Contents</w:t>
    </w:r>
  </w:p>
  <w:p w14:paraId="7C065757" w14:textId="77777777" w:rsidR="00DA2710" w:rsidRDefault="00DA2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B790" w14:textId="77777777" w:rsidR="00DA2710" w:rsidRDefault="00DA2710" w:rsidP="00E557F9">
    <w:pPr>
      <w:pStyle w:val="Header"/>
      <w:jc w:val="center"/>
      <w:rPr>
        <w:b/>
        <w:sz w:val="28"/>
      </w:rPr>
    </w:pPr>
    <w:r>
      <w:rPr>
        <w:b/>
        <w:sz w:val="28"/>
      </w:rPr>
      <w:t>Table of Contents</w:t>
    </w:r>
  </w:p>
  <w:p w14:paraId="253FDE97" w14:textId="77777777" w:rsidR="00DA2710" w:rsidRDefault="00DA2710" w:rsidP="00E557F9">
    <w:pPr>
      <w:pStyle w:val="Title"/>
    </w:pPr>
  </w:p>
  <w:p w14:paraId="1E4B0114" w14:textId="77777777" w:rsidR="00DA2710" w:rsidRDefault="00DA2710" w:rsidP="00E557F9">
    <w:pPr>
      <w:pStyle w:val="Title1"/>
    </w:pPr>
    <w:r>
      <w:t>Title 28</w:t>
    </w:r>
  </w:p>
  <w:p w14:paraId="3E7514E9" w14:textId="77777777" w:rsidR="00DA2710" w:rsidRDefault="00DA2710" w:rsidP="008206FE">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A75A" w14:textId="77777777" w:rsidR="00DA2710" w:rsidRDefault="00DA2710" w:rsidP="007A30FC">
    <w:pPr>
      <w:pStyle w:val="Header"/>
      <w:jc w:val="center"/>
    </w:pPr>
    <w:r>
      <w:t>EDUCATION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265A" w14:textId="77777777" w:rsidR="00DA2710" w:rsidRDefault="00DA2710" w:rsidP="00B77656">
    <w:pPr>
      <w:pStyle w:val="Header"/>
      <w:jc w:val="center"/>
    </w:pPr>
    <w:r>
      <w:t>Title 28, Part XI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92BB3" w14:textId="77777777" w:rsidR="00DA2710" w:rsidRDefault="00DA2710" w:rsidP="00E557F9">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CB76" w14:textId="77777777" w:rsidR="00DA2710" w:rsidRPr="00846C50" w:rsidRDefault="00DA2710" w:rsidP="003D4923">
    <w:pPr>
      <w:pStyle w:val="Header"/>
      <w:jc w:val="center"/>
      <w:rPr>
        <w:caps/>
      </w:rPr>
    </w:pPr>
    <w:r>
      <w:rPr>
        <w:caps/>
      </w:rPr>
      <w:t>EDUCATION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F977" w14:textId="77777777" w:rsidR="00DA2710" w:rsidRPr="00846C50" w:rsidRDefault="00DA2710" w:rsidP="003D4923">
    <w:pPr>
      <w:pStyle w:val="Header"/>
      <w:jc w:val="center"/>
    </w:pPr>
    <w:r>
      <w:t>Title 28, Index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7A870C"/>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00BF4F84"/>
    <w:multiLevelType w:val="hybridMultilevel"/>
    <w:tmpl w:val="5C1E6A04"/>
    <w:lvl w:ilvl="0" w:tplc="98DEF470">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B10"/>
    <w:multiLevelType w:val="hybridMultilevel"/>
    <w:tmpl w:val="589CCEB0"/>
    <w:lvl w:ilvl="0" w:tplc="C70229CA">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323211"/>
    <w:multiLevelType w:val="hybridMultilevel"/>
    <w:tmpl w:val="271A9412"/>
    <w:lvl w:ilvl="0" w:tplc="AC223044">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08EA32CD"/>
    <w:multiLevelType w:val="hybridMultilevel"/>
    <w:tmpl w:val="2F46081C"/>
    <w:lvl w:ilvl="0" w:tplc="9266F31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6110F4"/>
    <w:multiLevelType w:val="hybridMultilevel"/>
    <w:tmpl w:val="46269F82"/>
    <w:lvl w:ilvl="0" w:tplc="3710E19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A940F4"/>
    <w:multiLevelType w:val="hybridMultilevel"/>
    <w:tmpl w:val="83A0FF9A"/>
    <w:lvl w:ilvl="0" w:tplc="5C8832E2">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C90D73"/>
    <w:multiLevelType w:val="hybridMultilevel"/>
    <w:tmpl w:val="464AE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C75774"/>
    <w:multiLevelType w:val="hybridMultilevel"/>
    <w:tmpl w:val="4D80AD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10792B"/>
    <w:multiLevelType w:val="hybridMultilevel"/>
    <w:tmpl w:val="0CE40A00"/>
    <w:lvl w:ilvl="0" w:tplc="A524DDBC">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0" w15:restartNumberingAfterBreak="0">
    <w:nsid w:val="26763784"/>
    <w:multiLevelType w:val="hybridMultilevel"/>
    <w:tmpl w:val="1630842C"/>
    <w:lvl w:ilvl="0" w:tplc="F53A44FA">
      <w:start w:val="6"/>
      <w:numFmt w:val="decimal"/>
      <w:lvlText w:val="%1."/>
      <w:lvlJc w:val="left"/>
      <w:pPr>
        <w:tabs>
          <w:tab w:val="num" w:pos="900"/>
        </w:tabs>
        <w:ind w:left="90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11C5C"/>
    <w:multiLevelType w:val="hybridMultilevel"/>
    <w:tmpl w:val="F77034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F5519"/>
    <w:multiLevelType w:val="hybridMultilevel"/>
    <w:tmpl w:val="C96CB31C"/>
    <w:lvl w:ilvl="0" w:tplc="D7BA9308">
      <w:start w:val="1"/>
      <w:numFmt w:val="decimal"/>
      <w:lvlText w:val="%1."/>
      <w:lvlJc w:val="left"/>
      <w:pPr>
        <w:tabs>
          <w:tab w:val="num" w:pos="720"/>
        </w:tabs>
        <w:ind w:left="720" w:hanging="360"/>
      </w:pPr>
      <w:rPr>
        <w:color w:val="auto"/>
      </w:rPr>
    </w:lvl>
    <w:lvl w:ilvl="1" w:tplc="2228CBBE">
      <w:start w:val="4"/>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0D7126"/>
    <w:multiLevelType w:val="hybridMultilevel"/>
    <w:tmpl w:val="16900F34"/>
    <w:lvl w:ilvl="0" w:tplc="8EAE53D6">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6F31C7"/>
    <w:multiLevelType w:val="hybridMultilevel"/>
    <w:tmpl w:val="C134654E"/>
    <w:lvl w:ilvl="0" w:tplc="2C4E1E9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DF49C6"/>
    <w:multiLevelType w:val="hybridMultilevel"/>
    <w:tmpl w:val="D8E20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997356"/>
    <w:multiLevelType w:val="hybridMultilevel"/>
    <w:tmpl w:val="949E1A82"/>
    <w:lvl w:ilvl="0" w:tplc="634CF430">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501729"/>
    <w:multiLevelType w:val="hybridMultilevel"/>
    <w:tmpl w:val="05248C4E"/>
    <w:lvl w:ilvl="0" w:tplc="0409000F">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F427B3"/>
    <w:multiLevelType w:val="hybridMultilevel"/>
    <w:tmpl w:val="368861A8"/>
    <w:lvl w:ilvl="0" w:tplc="9E965E18">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9" w15:restartNumberingAfterBreak="0">
    <w:nsid w:val="4C7B4085"/>
    <w:multiLevelType w:val="hybridMultilevel"/>
    <w:tmpl w:val="D27C5A7C"/>
    <w:lvl w:ilvl="0" w:tplc="D458AAFA">
      <w:start w:val="1"/>
      <w:numFmt w:val="decimal"/>
      <w:lvlText w:val="%1."/>
      <w:lvlJc w:val="lef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6D77B9"/>
    <w:multiLevelType w:val="hybridMultilevel"/>
    <w:tmpl w:val="70F878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C721C4"/>
    <w:multiLevelType w:val="hybridMultilevel"/>
    <w:tmpl w:val="4D6A60CC"/>
    <w:lvl w:ilvl="0" w:tplc="A4B65C9E">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677D9E"/>
    <w:multiLevelType w:val="hybridMultilevel"/>
    <w:tmpl w:val="BD144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F318C9"/>
    <w:multiLevelType w:val="hybridMultilevel"/>
    <w:tmpl w:val="B4FA50B2"/>
    <w:lvl w:ilvl="0" w:tplc="FEBE51E2">
      <w:start w:val="1"/>
      <w:numFmt w:val="decimal"/>
      <w:lvlText w:val="%1."/>
      <w:lvlJc w:val="left"/>
      <w:pPr>
        <w:tabs>
          <w:tab w:val="num" w:pos="720"/>
        </w:tabs>
        <w:ind w:left="720" w:hanging="360"/>
      </w:pPr>
      <w:rPr>
        <w:rFonts w:ascii="Times New Roman" w:hAnsi="Times New Roman"/>
        <w:b w:val="0"/>
        <w:strike w:val="0"/>
        <w:color w:val="auto"/>
        <w:u w:val="none"/>
      </w:rPr>
    </w:lvl>
    <w:lvl w:ilvl="1" w:tplc="40080510">
      <w:start w:val="4"/>
      <w:numFmt w:val="decimal"/>
      <w:lvlText w:val="%2."/>
      <w:lvlJc w:val="left"/>
      <w:pPr>
        <w:tabs>
          <w:tab w:val="num" w:pos="1440"/>
        </w:tabs>
        <w:ind w:left="1440" w:hanging="360"/>
      </w:pPr>
      <w:rPr>
        <w:rFonts w:hint="default"/>
        <w:b w:val="0"/>
        <w:strike w:val="0"/>
        <w:color w:val="auto"/>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E80617"/>
    <w:multiLevelType w:val="hybridMultilevel"/>
    <w:tmpl w:val="34A4DC08"/>
    <w:lvl w:ilvl="0" w:tplc="BCACB5B8">
      <w:start w:val="6"/>
      <w:numFmt w:val="decimal"/>
      <w:lvlText w:val="%1."/>
      <w:lvlJc w:val="left"/>
      <w:pPr>
        <w:tabs>
          <w:tab w:val="num" w:pos="900"/>
        </w:tabs>
        <w:ind w:left="900" w:hanging="360"/>
      </w:pPr>
      <w:rPr>
        <w:rFonts w:hint="default"/>
      </w:rPr>
    </w:lvl>
    <w:lvl w:ilvl="1" w:tplc="6A1AD258">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856362"/>
    <w:multiLevelType w:val="singleLevel"/>
    <w:tmpl w:val="D04693EC"/>
    <w:lvl w:ilvl="0">
      <w:start w:val="4"/>
      <w:numFmt w:val="lowerRoman"/>
      <w:pStyle w:val="Level1"/>
      <w:lvlText w:val="%1."/>
      <w:lvlJc w:val="left"/>
      <w:pPr>
        <w:tabs>
          <w:tab w:val="num" w:pos="1440"/>
        </w:tabs>
        <w:ind w:left="1440" w:hanging="720"/>
      </w:pPr>
      <w:rPr>
        <w:rFonts w:hint="default"/>
      </w:rPr>
    </w:lvl>
  </w:abstractNum>
  <w:abstractNum w:abstractNumId="26" w15:restartNumberingAfterBreak="0">
    <w:nsid w:val="71830DEE"/>
    <w:multiLevelType w:val="hybridMultilevel"/>
    <w:tmpl w:val="1FE27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5F2210"/>
    <w:multiLevelType w:val="hybridMultilevel"/>
    <w:tmpl w:val="CD78FE98"/>
    <w:lvl w:ilvl="0" w:tplc="4A7CFC7C">
      <w:start w:val="1"/>
      <w:numFmt w:val="decimal"/>
      <w:pStyle w:val="ListBullet"/>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8" w15:restartNumberingAfterBreak="0">
    <w:nsid w:val="777214C7"/>
    <w:multiLevelType w:val="hybridMultilevel"/>
    <w:tmpl w:val="B1662970"/>
    <w:lvl w:ilvl="0" w:tplc="AB940296">
      <w:start w:val="1"/>
      <w:numFmt w:val="decimal"/>
      <w:lvlText w:val="%1."/>
      <w:lvlJc w:val="left"/>
      <w:pPr>
        <w:tabs>
          <w:tab w:val="num" w:pos="720"/>
        </w:tabs>
        <w:ind w:left="36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5D2B33"/>
    <w:multiLevelType w:val="hybridMultilevel"/>
    <w:tmpl w:val="6EA2C5DC"/>
    <w:lvl w:ilvl="0" w:tplc="7D303C7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713BB"/>
    <w:multiLevelType w:val="hybridMultilevel"/>
    <w:tmpl w:val="3808D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3904645">
    <w:abstractNumId w:val="17"/>
  </w:num>
  <w:num w:numId="2" w16cid:durableId="1393433102">
    <w:abstractNumId w:val="9"/>
  </w:num>
  <w:num w:numId="3" w16cid:durableId="1301887599">
    <w:abstractNumId w:val="11"/>
  </w:num>
  <w:num w:numId="4" w16cid:durableId="1928611866">
    <w:abstractNumId w:val="8"/>
  </w:num>
  <w:num w:numId="5" w16cid:durableId="1068385552">
    <w:abstractNumId w:val="20"/>
  </w:num>
  <w:num w:numId="6" w16cid:durableId="782382443">
    <w:abstractNumId w:val="15"/>
  </w:num>
  <w:num w:numId="7" w16cid:durableId="401216371">
    <w:abstractNumId w:val="7"/>
  </w:num>
  <w:num w:numId="8" w16cid:durableId="1463615510">
    <w:abstractNumId w:val="26"/>
  </w:num>
  <w:num w:numId="9" w16cid:durableId="102111365">
    <w:abstractNumId w:val="22"/>
  </w:num>
  <w:num w:numId="10" w16cid:durableId="1239288815">
    <w:abstractNumId w:val="30"/>
  </w:num>
  <w:num w:numId="11" w16cid:durableId="321663456">
    <w:abstractNumId w:val="4"/>
  </w:num>
  <w:num w:numId="12" w16cid:durableId="483396456">
    <w:abstractNumId w:val="5"/>
  </w:num>
  <w:num w:numId="13" w16cid:durableId="934938734">
    <w:abstractNumId w:val="14"/>
  </w:num>
  <w:num w:numId="14" w16cid:durableId="485435920">
    <w:abstractNumId w:val="21"/>
  </w:num>
  <w:num w:numId="15" w16cid:durableId="1553225035">
    <w:abstractNumId w:val="28"/>
  </w:num>
  <w:num w:numId="16" w16cid:durableId="1395349029">
    <w:abstractNumId w:val="23"/>
  </w:num>
  <w:num w:numId="17" w16cid:durableId="371807424">
    <w:abstractNumId w:val="19"/>
  </w:num>
  <w:num w:numId="18" w16cid:durableId="62608435">
    <w:abstractNumId w:val="6"/>
  </w:num>
  <w:num w:numId="19" w16cid:durableId="1720939894">
    <w:abstractNumId w:val="2"/>
  </w:num>
  <w:num w:numId="20" w16cid:durableId="1942880940">
    <w:abstractNumId w:val="16"/>
  </w:num>
  <w:num w:numId="21" w16cid:durableId="565188752">
    <w:abstractNumId w:val="1"/>
  </w:num>
  <w:num w:numId="22" w16cid:durableId="1865825115">
    <w:abstractNumId w:val="12"/>
  </w:num>
  <w:num w:numId="23" w16cid:durableId="1109348575">
    <w:abstractNumId w:val="10"/>
  </w:num>
  <w:num w:numId="24" w16cid:durableId="993728722">
    <w:abstractNumId w:val="24"/>
  </w:num>
  <w:num w:numId="25" w16cid:durableId="1603607917">
    <w:abstractNumId w:val="13"/>
  </w:num>
  <w:num w:numId="26" w16cid:durableId="253441974">
    <w:abstractNumId w:val="27"/>
  </w:num>
  <w:num w:numId="27" w16cid:durableId="124399200">
    <w:abstractNumId w:val="0"/>
  </w:num>
  <w:num w:numId="28" w16cid:durableId="1461454512">
    <w:abstractNumId w:val="25"/>
  </w:num>
  <w:num w:numId="29" w16cid:durableId="978800727">
    <w:abstractNumId w:val="29"/>
  </w:num>
  <w:num w:numId="30" w16cid:durableId="1904096079">
    <w:abstractNumId w:val="3"/>
  </w:num>
  <w:num w:numId="31" w16cid:durableId="422412285">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evenAndOddHeaders/>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1A"/>
    <w:rsid w:val="00012EB8"/>
    <w:rsid w:val="00025FB1"/>
    <w:rsid w:val="00043BED"/>
    <w:rsid w:val="0005047E"/>
    <w:rsid w:val="000547BA"/>
    <w:rsid w:val="0006099A"/>
    <w:rsid w:val="00071EBE"/>
    <w:rsid w:val="000740D8"/>
    <w:rsid w:val="000816B5"/>
    <w:rsid w:val="000A1C86"/>
    <w:rsid w:val="000A476A"/>
    <w:rsid w:val="000A618E"/>
    <w:rsid w:val="000A6426"/>
    <w:rsid w:val="000C3642"/>
    <w:rsid w:val="000C3DF2"/>
    <w:rsid w:val="000C4FB1"/>
    <w:rsid w:val="000C62B1"/>
    <w:rsid w:val="000C7007"/>
    <w:rsid w:val="000E54F3"/>
    <w:rsid w:val="000E5F95"/>
    <w:rsid w:val="00101338"/>
    <w:rsid w:val="00103820"/>
    <w:rsid w:val="001040DB"/>
    <w:rsid w:val="001105F1"/>
    <w:rsid w:val="0011331E"/>
    <w:rsid w:val="00121AEF"/>
    <w:rsid w:val="0012207C"/>
    <w:rsid w:val="00136D58"/>
    <w:rsid w:val="0015075C"/>
    <w:rsid w:val="001559EE"/>
    <w:rsid w:val="00160843"/>
    <w:rsid w:val="00174A4E"/>
    <w:rsid w:val="0017699F"/>
    <w:rsid w:val="0017743B"/>
    <w:rsid w:val="001776C7"/>
    <w:rsid w:val="0017794E"/>
    <w:rsid w:val="00184658"/>
    <w:rsid w:val="00193295"/>
    <w:rsid w:val="001A12D2"/>
    <w:rsid w:val="001A5A26"/>
    <w:rsid w:val="001B1044"/>
    <w:rsid w:val="001B48C8"/>
    <w:rsid w:val="001B6147"/>
    <w:rsid w:val="001B6D57"/>
    <w:rsid w:val="001C3A68"/>
    <w:rsid w:val="001D0957"/>
    <w:rsid w:val="001D5A97"/>
    <w:rsid w:val="001D7702"/>
    <w:rsid w:val="001E1106"/>
    <w:rsid w:val="001E7787"/>
    <w:rsid w:val="001E7AD7"/>
    <w:rsid w:val="001F7109"/>
    <w:rsid w:val="00200FA8"/>
    <w:rsid w:val="00202E79"/>
    <w:rsid w:val="00204F5A"/>
    <w:rsid w:val="00206C74"/>
    <w:rsid w:val="0021019F"/>
    <w:rsid w:val="00223725"/>
    <w:rsid w:val="00236BA0"/>
    <w:rsid w:val="002412AE"/>
    <w:rsid w:val="00246EF2"/>
    <w:rsid w:val="00262A75"/>
    <w:rsid w:val="00264EB0"/>
    <w:rsid w:val="00266BD5"/>
    <w:rsid w:val="002671BC"/>
    <w:rsid w:val="002813C2"/>
    <w:rsid w:val="00283188"/>
    <w:rsid w:val="0028591D"/>
    <w:rsid w:val="0029791F"/>
    <w:rsid w:val="002A2823"/>
    <w:rsid w:val="002C7076"/>
    <w:rsid w:val="002D1055"/>
    <w:rsid w:val="002D2C9F"/>
    <w:rsid w:val="002D61FC"/>
    <w:rsid w:val="002E716D"/>
    <w:rsid w:val="002F02F6"/>
    <w:rsid w:val="002F75C8"/>
    <w:rsid w:val="00302E19"/>
    <w:rsid w:val="00303C7C"/>
    <w:rsid w:val="003044F4"/>
    <w:rsid w:val="0031137E"/>
    <w:rsid w:val="00314BBF"/>
    <w:rsid w:val="00316AE4"/>
    <w:rsid w:val="00317B57"/>
    <w:rsid w:val="00323C3E"/>
    <w:rsid w:val="00337DA5"/>
    <w:rsid w:val="00340AC9"/>
    <w:rsid w:val="00344EE2"/>
    <w:rsid w:val="00346EB2"/>
    <w:rsid w:val="00352654"/>
    <w:rsid w:val="0035457A"/>
    <w:rsid w:val="00360F57"/>
    <w:rsid w:val="00361A3B"/>
    <w:rsid w:val="00361E43"/>
    <w:rsid w:val="0037476B"/>
    <w:rsid w:val="003758A8"/>
    <w:rsid w:val="00375BEA"/>
    <w:rsid w:val="003769CA"/>
    <w:rsid w:val="00381944"/>
    <w:rsid w:val="0038222F"/>
    <w:rsid w:val="003877E1"/>
    <w:rsid w:val="003C2ABA"/>
    <w:rsid w:val="003C720D"/>
    <w:rsid w:val="003D1B07"/>
    <w:rsid w:val="003D321E"/>
    <w:rsid w:val="003D4923"/>
    <w:rsid w:val="003E0B11"/>
    <w:rsid w:val="004067EE"/>
    <w:rsid w:val="00407157"/>
    <w:rsid w:val="004246C4"/>
    <w:rsid w:val="00432366"/>
    <w:rsid w:val="00444CF1"/>
    <w:rsid w:val="00444E13"/>
    <w:rsid w:val="0045032B"/>
    <w:rsid w:val="00453174"/>
    <w:rsid w:val="004572EE"/>
    <w:rsid w:val="00460896"/>
    <w:rsid w:val="00460C31"/>
    <w:rsid w:val="0046245F"/>
    <w:rsid w:val="00466994"/>
    <w:rsid w:val="00467038"/>
    <w:rsid w:val="00467088"/>
    <w:rsid w:val="00467A4D"/>
    <w:rsid w:val="00471A71"/>
    <w:rsid w:val="004806B3"/>
    <w:rsid w:val="0048551C"/>
    <w:rsid w:val="00485D5B"/>
    <w:rsid w:val="00494840"/>
    <w:rsid w:val="004A2982"/>
    <w:rsid w:val="004A39FF"/>
    <w:rsid w:val="004C1D68"/>
    <w:rsid w:val="004C3FE8"/>
    <w:rsid w:val="004D0018"/>
    <w:rsid w:val="004E244A"/>
    <w:rsid w:val="004E74D2"/>
    <w:rsid w:val="004F08D1"/>
    <w:rsid w:val="004F1856"/>
    <w:rsid w:val="004F32E2"/>
    <w:rsid w:val="00503813"/>
    <w:rsid w:val="005118D1"/>
    <w:rsid w:val="00514E22"/>
    <w:rsid w:val="00515C95"/>
    <w:rsid w:val="00516AC5"/>
    <w:rsid w:val="00517B5E"/>
    <w:rsid w:val="005200A9"/>
    <w:rsid w:val="00530D68"/>
    <w:rsid w:val="00547F53"/>
    <w:rsid w:val="005515DF"/>
    <w:rsid w:val="00555FD5"/>
    <w:rsid w:val="0056169C"/>
    <w:rsid w:val="00562271"/>
    <w:rsid w:val="00566A8E"/>
    <w:rsid w:val="005733A9"/>
    <w:rsid w:val="005A69CB"/>
    <w:rsid w:val="005D6DFD"/>
    <w:rsid w:val="005E47C4"/>
    <w:rsid w:val="005E5170"/>
    <w:rsid w:val="005F1540"/>
    <w:rsid w:val="00607EC1"/>
    <w:rsid w:val="006102A3"/>
    <w:rsid w:val="00612375"/>
    <w:rsid w:val="0061397C"/>
    <w:rsid w:val="00615553"/>
    <w:rsid w:val="006240A9"/>
    <w:rsid w:val="00636C7F"/>
    <w:rsid w:val="006419C8"/>
    <w:rsid w:val="00645826"/>
    <w:rsid w:val="0064611D"/>
    <w:rsid w:val="00651A1E"/>
    <w:rsid w:val="00652F94"/>
    <w:rsid w:val="006552D6"/>
    <w:rsid w:val="006606EE"/>
    <w:rsid w:val="0067080F"/>
    <w:rsid w:val="00675934"/>
    <w:rsid w:val="0068348C"/>
    <w:rsid w:val="006951D2"/>
    <w:rsid w:val="006963BA"/>
    <w:rsid w:val="00697918"/>
    <w:rsid w:val="006A1374"/>
    <w:rsid w:val="006A3C37"/>
    <w:rsid w:val="006A46FA"/>
    <w:rsid w:val="006A52E4"/>
    <w:rsid w:val="006C2FE4"/>
    <w:rsid w:val="006C4483"/>
    <w:rsid w:val="006C59B8"/>
    <w:rsid w:val="006E159C"/>
    <w:rsid w:val="006E28C1"/>
    <w:rsid w:val="006E5743"/>
    <w:rsid w:val="006E73A8"/>
    <w:rsid w:val="006F585E"/>
    <w:rsid w:val="00705BF6"/>
    <w:rsid w:val="00707651"/>
    <w:rsid w:val="00711A23"/>
    <w:rsid w:val="00716540"/>
    <w:rsid w:val="00724DA0"/>
    <w:rsid w:val="007336E2"/>
    <w:rsid w:val="0074257D"/>
    <w:rsid w:val="0074280B"/>
    <w:rsid w:val="00747B13"/>
    <w:rsid w:val="007510E8"/>
    <w:rsid w:val="00751D50"/>
    <w:rsid w:val="007539CA"/>
    <w:rsid w:val="00757829"/>
    <w:rsid w:val="00761B12"/>
    <w:rsid w:val="0076682C"/>
    <w:rsid w:val="00770679"/>
    <w:rsid w:val="0077369F"/>
    <w:rsid w:val="00780DF7"/>
    <w:rsid w:val="00780EA3"/>
    <w:rsid w:val="00782C08"/>
    <w:rsid w:val="007961A8"/>
    <w:rsid w:val="00797142"/>
    <w:rsid w:val="007A0E0D"/>
    <w:rsid w:val="007A30FC"/>
    <w:rsid w:val="007B3A2E"/>
    <w:rsid w:val="007C4B11"/>
    <w:rsid w:val="007C6E1A"/>
    <w:rsid w:val="007D3E36"/>
    <w:rsid w:val="007E2028"/>
    <w:rsid w:val="007E76EB"/>
    <w:rsid w:val="007F1294"/>
    <w:rsid w:val="007F5D82"/>
    <w:rsid w:val="007F6614"/>
    <w:rsid w:val="007F68CE"/>
    <w:rsid w:val="007F7A5B"/>
    <w:rsid w:val="00815139"/>
    <w:rsid w:val="008206FE"/>
    <w:rsid w:val="00822D77"/>
    <w:rsid w:val="00824CD1"/>
    <w:rsid w:val="00833DB6"/>
    <w:rsid w:val="00842DE8"/>
    <w:rsid w:val="00844A6A"/>
    <w:rsid w:val="008510BB"/>
    <w:rsid w:val="00851ED7"/>
    <w:rsid w:val="008640C7"/>
    <w:rsid w:val="00864418"/>
    <w:rsid w:val="0086461B"/>
    <w:rsid w:val="008722EE"/>
    <w:rsid w:val="00873A6B"/>
    <w:rsid w:val="008754BF"/>
    <w:rsid w:val="008800A5"/>
    <w:rsid w:val="0088167C"/>
    <w:rsid w:val="00891E27"/>
    <w:rsid w:val="008964DC"/>
    <w:rsid w:val="008A06BA"/>
    <w:rsid w:val="008A215E"/>
    <w:rsid w:val="008B363C"/>
    <w:rsid w:val="008B4EDC"/>
    <w:rsid w:val="008B753C"/>
    <w:rsid w:val="008C3E8A"/>
    <w:rsid w:val="008C7047"/>
    <w:rsid w:val="008D30F0"/>
    <w:rsid w:val="008E2334"/>
    <w:rsid w:val="008F1354"/>
    <w:rsid w:val="00900771"/>
    <w:rsid w:val="0090431B"/>
    <w:rsid w:val="0092221F"/>
    <w:rsid w:val="00925A77"/>
    <w:rsid w:val="00927AE4"/>
    <w:rsid w:val="00930118"/>
    <w:rsid w:val="00932BAA"/>
    <w:rsid w:val="00933071"/>
    <w:rsid w:val="00933A22"/>
    <w:rsid w:val="009342BD"/>
    <w:rsid w:val="00934412"/>
    <w:rsid w:val="00941499"/>
    <w:rsid w:val="009472D0"/>
    <w:rsid w:val="00980865"/>
    <w:rsid w:val="00981E52"/>
    <w:rsid w:val="00986195"/>
    <w:rsid w:val="00990A82"/>
    <w:rsid w:val="009937D0"/>
    <w:rsid w:val="0099396D"/>
    <w:rsid w:val="009A5291"/>
    <w:rsid w:val="009B1EE3"/>
    <w:rsid w:val="009B7F0A"/>
    <w:rsid w:val="009C2AEA"/>
    <w:rsid w:val="009D61C1"/>
    <w:rsid w:val="009D6E26"/>
    <w:rsid w:val="009E0E19"/>
    <w:rsid w:val="00A037E5"/>
    <w:rsid w:val="00A05C9B"/>
    <w:rsid w:val="00A0659D"/>
    <w:rsid w:val="00A0766A"/>
    <w:rsid w:val="00A07C6A"/>
    <w:rsid w:val="00A106A1"/>
    <w:rsid w:val="00A27623"/>
    <w:rsid w:val="00A31E90"/>
    <w:rsid w:val="00A32329"/>
    <w:rsid w:val="00A3742F"/>
    <w:rsid w:val="00A413CF"/>
    <w:rsid w:val="00A43862"/>
    <w:rsid w:val="00A46891"/>
    <w:rsid w:val="00A472F6"/>
    <w:rsid w:val="00A525B0"/>
    <w:rsid w:val="00A538F9"/>
    <w:rsid w:val="00A53A5B"/>
    <w:rsid w:val="00A62666"/>
    <w:rsid w:val="00A64796"/>
    <w:rsid w:val="00A66CA2"/>
    <w:rsid w:val="00A7161D"/>
    <w:rsid w:val="00A7471C"/>
    <w:rsid w:val="00A7521A"/>
    <w:rsid w:val="00A75B07"/>
    <w:rsid w:val="00A7614E"/>
    <w:rsid w:val="00AA02A3"/>
    <w:rsid w:val="00AA667E"/>
    <w:rsid w:val="00AB050D"/>
    <w:rsid w:val="00AB6D70"/>
    <w:rsid w:val="00AB7447"/>
    <w:rsid w:val="00AE1764"/>
    <w:rsid w:val="00AF2BB1"/>
    <w:rsid w:val="00AF358B"/>
    <w:rsid w:val="00B013CB"/>
    <w:rsid w:val="00B01D9E"/>
    <w:rsid w:val="00B02263"/>
    <w:rsid w:val="00B14E76"/>
    <w:rsid w:val="00B21E09"/>
    <w:rsid w:val="00B30F02"/>
    <w:rsid w:val="00B3575C"/>
    <w:rsid w:val="00B526DB"/>
    <w:rsid w:val="00B60F25"/>
    <w:rsid w:val="00B61FA1"/>
    <w:rsid w:val="00B63C67"/>
    <w:rsid w:val="00B665A7"/>
    <w:rsid w:val="00B70AB1"/>
    <w:rsid w:val="00B71024"/>
    <w:rsid w:val="00B72601"/>
    <w:rsid w:val="00B77656"/>
    <w:rsid w:val="00B865B6"/>
    <w:rsid w:val="00B91D67"/>
    <w:rsid w:val="00B930BA"/>
    <w:rsid w:val="00B93613"/>
    <w:rsid w:val="00B964F8"/>
    <w:rsid w:val="00BA3A39"/>
    <w:rsid w:val="00BB25FE"/>
    <w:rsid w:val="00BC0A8C"/>
    <w:rsid w:val="00BE7BD2"/>
    <w:rsid w:val="00BF54CE"/>
    <w:rsid w:val="00C0141E"/>
    <w:rsid w:val="00C0443F"/>
    <w:rsid w:val="00C254D8"/>
    <w:rsid w:val="00C427CB"/>
    <w:rsid w:val="00C453CC"/>
    <w:rsid w:val="00C5662B"/>
    <w:rsid w:val="00C62CF1"/>
    <w:rsid w:val="00C64E64"/>
    <w:rsid w:val="00C6693B"/>
    <w:rsid w:val="00C77B08"/>
    <w:rsid w:val="00C86B4E"/>
    <w:rsid w:val="00C876F9"/>
    <w:rsid w:val="00C913A0"/>
    <w:rsid w:val="00CA4A11"/>
    <w:rsid w:val="00CB34A3"/>
    <w:rsid w:val="00CB36CE"/>
    <w:rsid w:val="00CB5600"/>
    <w:rsid w:val="00CC12D0"/>
    <w:rsid w:val="00CC6E30"/>
    <w:rsid w:val="00CD17B9"/>
    <w:rsid w:val="00CE561C"/>
    <w:rsid w:val="00D0639C"/>
    <w:rsid w:val="00D30F9E"/>
    <w:rsid w:val="00D35C00"/>
    <w:rsid w:val="00D373D6"/>
    <w:rsid w:val="00D408C6"/>
    <w:rsid w:val="00D44220"/>
    <w:rsid w:val="00D50891"/>
    <w:rsid w:val="00D56016"/>
    <w:rsid w:val="00D561C5"/>
    <w:rsid w:val="00D7053F"/>
    <w:rsid w:val="00D7280C"/>
    <w:rsid w:val="00D80AC3"/>
    <w:rsid w:val="00D85451"/>
    <w:rsid w:val="00DA2710"/>
    <w:rsid w:val="00DB2213"/>
    <w:rsid w:val="00DB2B6C"/>
    <w:rsid w:val="00DC1A99"/>
    <w:rsid w:val="00DC2F48"/>
    <w:rsid w:val="00DC7E86"/>
    <w:rsid w:val="00DE462C"/>
    <w:rsid w:val="00DE6A84"/>
    <w:rsid w:val="00DF08E8"/>
    <w:rsid w:val="00DF3924"/>
    <w:rsid w:val="00DF3A2D"/>
    <w:rsid w:val="00DF76CB"/>
    <w:rsid w:val="00E01DF3"/>
    <w:rsid w:val="00E02B49"/>
    <w:rsid w:val="00E02D83"/>
    <w:rsid w:val="00E07C62"/>
    <w:rsid w:val="00E1085B"/>
    <w:rsid w:val="00E15C3D"/>
    <w:rsid w:val="00E170D2"/>
    <w:rsid w:val="00E20AF3"/>
    <w:rsid w:val="00E21E1A"/>
    <w:rsid w:val="00E27559"/>
    <w:rsid w:val="00E3042A"/>
    <w:rsid w:val="00E3510E"/>
    <w:rsid w:val="00E40DA6"/>
    <w:rsid w:val="00E42C7E"/>
    <w:rsid w:val="00E4354D"/>
    <w:rsid w:val="00E44CE5"/>
    <w:rsid w:val="00E51F7F"/>
    <w:rsid w:val="00E557F9"/>
    <w:rsid w:val="00E61E5C"/>
    <w:rsid w:val="00E72009"/>
    <w:rsid w:val="00E7355C"/>
    <w:rsid w:val="00E80D64"/>
    <w:rsid w:val="00E855A3"/>
    <w:rsid w:val="00E90DAD"/>
    <w:rsid w:val="00EA1F87"/>
    <w:rsid w:val="00EA488E"/>
    <w:rsid w:val="00EB4AFF"/>
    <w:rsid w:val="00EC6041"/>
    <w:rsid w:val="00ED316C"/>
    <w:rsid w:val="00ED44AF"/>
    <w:rsid w:val="00ED470A"/>
    <w:rsid w:val="00EE1EE4"/>
    <w:rsid w:val="00EE42C5"/>
    <w:rsid w:val="00EF3ACA"/>
    <w:rsid w:val="00EF4207"/>
    <w:rsid w:val="00EF684E"/>
    <w:rsid w:val="00EF796A"/>
    <w:rsid w:val="00F03CF1"/>
    <w:rsid w:val="00F0501C"/>
    <w:rsid w:val="00F0560F"/>
    <w:rsid w:val="00F069AA"/>
    <w:rsid w:val="00F10A28"/>
    <w:rsid w:val="00F111EA"/>
    <w:rsid w:val="00F15736"/>
    <w:rsid w:val="00F21DAD"/>
    <w:rsid w:val="00F226ED"/>
    <w:rsid w:val="00F3395A"/>
    <w:rsid w:val="00F34297"/>
    <w:rsid w:val="00F450D8"/>
    <w:rsid w:val="00F45866"/>
    <w:rsid w:val="00F47663"/>
    <w:rsid w:val="00F51074"/>
    <w:rsid w:val="00F523F4"/>
    <w:rsid w:val="00F72AEE"/>
    <w:rsid w:val="00F7374D"/>
    <w:rsid w:val="00F741D7"/>
    <w:rsid w:val="00F76BC3"/>
    <w:rsid w:val="00F7736E"/>
    <w:rsid w:val="00F83519"/>
    <w:rsid w:val="00F8371A"/>
    <w:rsid w:val="00F84E52"/>
    <w:rsid w:val="00FB2F23"/>
    <w:rsid w:val="00FB595B"/>
    <w:rsid w:val="00FB77C7"/>
    <w:rsid w:val="00FC3EA0"/>
    <w:rsid w:val="00FC5BD0"/>
    <w:rsid w:val="00FD5F58"/>
    <w:rsid w:val="00FE04A7"/>
    <w:rsid w:val="00FE1AF6"/>
    <w:rsid w:val="00FE25D1"/>
    <w:rsid w:val="00FF17AA"/>
    <w:rsid w:val="00FF1BBE"/>
    <w:rsid w:val="00FF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1E3192"/>
  <w15:chartTrackingRefBased/>
  <w15:docId w15:val="{B342B996-7489-4B40-B1E1-15BA7F9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EA"/>
    <w:rPr>
      <w:sz w:val="24"/>
    </w:rPr>
  </w:style>
  <w:style w:type="paragraph" w:styleId="Heading1">
    <w:name w:val="heading 1"/>
    <w:basedOn w:val="Normal"/>
    <w:next w:val="Normal"/>
    <w:link w:val="Heading1Char"/>
    <w:qFormat/>
    <w:rsid w:val="00E21E1A"/>
    <w:pPr>
      <w:keepNext/>
      <w:outlineLvl w:val="0"/>
    </w:pPr>
    <w:rPr>
      <w:vanish/>
      <w:sz w:val="20"/>
      <w:lang w:val="x-none" w:eastAsia="x-none"/>
    </w:rPr>
  </w:style>
  <w:style w:type="paragraph" w:styleId="Heading2">
    <w:name w:val="heading 2"/>
    <w:basedOn w:val="Normal"/>
    <w:next w:val="Normal"/>
    <w:link w:val="Heading2Char"/>
    <w:qFormat/>
    <w:rsid w:val="00E21E1A"/>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E21E1A"/>
    <w:pPr>
      <w:keepNext/>
      <w:jc w:val="center"/>
      <w:outlineLvl w:val="2"/>
    </w:pPr>
    <w:rPr>
      <w:rFonts w:ascii="Californian FB" w:hAnsi="Californian FB"/>
      <w:sz w:val="40"/>
      <w:lang w:val="x-none" w:eastAsia="x-none"/>
    </w:rPr>
  </w:style>
  <w:style w:type="paragraph" w:styleId="Heading4">
    <w:name w:val="heading 4"/>
    <w:basedOn w:val="Normal"/>
    <w:next w:val="Normal"/>
    <w:link w:val="Heading4Char"/>
    <w:unhideWhenUsed/>
    <w:qFormat/>
    <w:rsid w:val="00E21E1A"/>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E21E1A"/>
    <w:pPr>
      <w:keepNext/>
      <w:outlineLvl w:val="4"/>
    </w:pPr>
    <w:rPr>
      <w:color w:val="0000FF"/>
      <w:kern w:val="2"/>
      <w:sz w:val="16"/>
      <w:szCs w:val="24"/>
      <w:u w:val="single"/>
      <w:lang w:val="x-none" w:eastAsia="x-none"/>
    </w:rPr>
  </w:style>
  <w:style w:type="paragraph" w:styleId="Heading6">
    <w:name w:val="heading 6"/>
    <w:basedOn w:val="Normal"/>
    <w:next w:val="Normal"/>
    <w:link w:val="Heading6Char"/>
    <w:qFormat/>
    <w:rsid w:val="00E21E1A"/>
    <w:pPr>
      <w:keepNext/>
      <w:outlineLvl w:val="5"/>
    </w:pPr>
    <w:rPr>
      <w:b/>
      <w:bCs/>
      <w:sz w:val="20"/>
      <w:lang w:val="x-none" w:eastAsia="x-none"/>
    </w:rPr>
  </w:style>
  <w:style w:type="paragraph" w:styleId="Heading7">
    <w:name w:val="heading 7"/>
    <w:basedOn w:val="Normal"/>
    <w:next w:val="Normal"/>
    <w:link w:val="Heading7Char"/>
    <w:qFormat/>
    <w:rsid w:val="00E21E1A"/>
    <w:pPr>
      <w:keepNext/>
      <w:tabs>
        <w:tab w:val="left" w:pos="-1440"/>
      </w:tabs>
      <w:jc w:val="both"/>
      <w:outlineLvl w:val="6"/>
    </w:pPr>
    <w:rPr>
      <w:b/>
      <w:bCs/>
      <w:sz w:val="20"/>
      <w:lang w:val="x-none" w:eastAsia="x-none"/>
    </w:rPr>
  </w:style>
  <w:style w:type="paragraph" w:styleId="Heading8">
    <w:name w:val="heading 8"/>
    <w:basedOn w:val="Normal"/>
    <w:next w:val="Normal"/>
    <w:link w:val="Heading8Char"/>
    <w:qFormat/>
    <w:rsid w:val="00E21E1A"/>
    <w:pPr>
      <w:keepNext/>
      <w:outlineLvl w:val="7"/>
    </w:pPr>
    <w:rPr>
      <w:b/>
      <w:bCs/>
      <w:kern w:val="2"/>
      <w:sz w:val="16"/>
      <w:szCs w:val="24"/>
      <w:lang w:val="x-none" w:eastAsia="x-none"/>
    </w:rPr>
  </w:style>
  <w:style w:type="paragraph" w:styleId="Heading9">
    <w:name w:val="heading 9"/>
    <w:basedOn w:val="Normal"/>
    <w:next w:val="Normal"/>
    <w:link w:val="Heading9Char"/>
    <w:qFormat/>
    <w:rsid w:val="00E21E1A"/>
    <w:pPr>
      <w:spacing w:before="240" w:after="60"/>
      <w:outlineLvl w:val="8"/>
    </w:pPr>
    <w:rPr>
      <w:rFonts w:ascii="Arial" w:hAnsi="Arial"/>
      <w:sz w:val="22"/>
      <w:szCs w:val="22"/>
      <w:lang w:val="x-none" w:eastAsia="x-none"/>
    </w:rPr>
  </w:style>
  <w:style w:type="character" w:default="1" w:styleId="DefaultParagraphFont">
    <w:name w:val="Default Paragraph Font"/>
    <w:semiHidden/>
    <w:rsid w:val="00375B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BEA"/>
  </w:style>
  <w:style w:type="paragraph" w:styleId="Header">
    <w:name w:val="header"/>
    <w:basedOn w:val="Normal"/>
    <w:link w:val="HeaderChar"/>
    <w:rsid w:val="00375BEA"/>
    <w:pPr>
      <w:tabs>
        <w:tab w:val="center" w:pos="4320"/>
        <w:tab w:val="right" w:pos="8640"/>
      </w:tabs>
    </w:pPr>
    <w:rPr>
      <w:sz w:val="20"/>
    </w:rPr>
  </w:style>
  <w:style w:type="paragraph" w:styleId="Footer">
    <w:name w:val="footer"/>
    <w:basedOn w:val="Normal"/>
    <w:link w:val="FooterChar"/>
    <w:rsid w:val="00375BEA"/>
    <w:pPr>
      <w:tabs>
        <w:tab w:val="center" w:pos="4320"/>
        <w:tab w:val="right" w:pos="8640"/>
      </w:tabs>
    </w:pPr>
    <w:rPr>
      <w:sz w:val="20"/>
    </w:rPr>
  </w:style>
  <w:style w:type="character" w:styleId="PageNumber">
    <w:name w:val="page number"/>
    <w:rsid w:val="00375BEA"/>
    <w:rPr>
      <w:rFonts w:ascii="Times New Roman" w:hAnsi="Times New Roman"/>
      <w:dstrike w:val="0"/>
      <w:color w:val="auto"/>
      <w:sz w:val="20"/>
      <w:vertAlign w:val="baseline"/>
    </w:rPr>
  </w:style>
  <w:style w:type="paragraph" w:styleId="Title">
    <w:name w:val="Title"/>
    <w:basedOn w:val="Normal"/>
    <w:link w:val="TitleChar"/>
    <w:qFormat/>
    <w:rsid w:val="00375BEA"/>
    <w:pPr>
      <w:spacing w:after="120"/>
      <w:jc w:val="center"/>
    </w:pPr>
    <w:rPr>
      <w:b/>
      <w:caps/>
      <w:kern w:val="28"/>
      <w:sz w:val="28"/>
    </w:rPr>
  </w:style>
  <w:style w:type="paragraph" w:customStyle="1" w:styleId="Part">
    <w:name w:val="Part"/>
    <w:basedOn w:val="Title"/>
    <w:rsid w:val="00375BEA"/>
    <w:pPr>
      <w:keepNext/>
      <w:keepLines/>
      <w:outlineLvl w:val="0"/>
    </w:pPr>
    <w:rPr>
      <w:caps w:val="0"/>
      <w:kern w:val="2"/>
    </w:rPr>
  </w:style>
  <w:style w:type="paragraph" w:customStyle="1" w:styleId="Chapter">
    <w:name w:val="Chapter"/>
    <w:basedOn w:val="Normal"/>
    <w:link w:val="ChapterChar"/>
    <w:rsid w:val="00375BEA"/>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paragraph" w:customStyle="1" w:styleId="Section">
    <w:name w:val="Section"/>
    <w:basedOn w:val="Normal"/>
    <w:link w:val="SectionChar"/>
    <w:rsid w:val="00375BEA"/>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paragraph" w:customStyle="1" w:styleId="Text">
    <w:name w:val="Text"/>
    <w:basedOn w:val="Normal"/>
    <w:link w:val="TextChar"/>
    <w:rsid w:val="00375BEA"/>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rsid w:val="00375BEA"/>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375BEA"/>
    <w:pPr>
      <w:tabs>
        <w:tab w:val="left" w:pos="1080"/>
        <w:tab w:val="left" w:pos="1440"/>
      </w:tabs>
      <w:spacing w:after="120"/>
      <w:jc w:val="both"/>
      <w:outlineLvl w:val="8"/>
    </w:pPr>
    <w:rPr>
      <w:kern w:val="2"/>
      <w:sz w:val="20"/>
    </w:rPr>
  </w:style>
  <w:style w:type="paragraph" w:customStyle="1" w:styleId="A">
    <w:name w:val="A."/>
    <w:basedOn w:val="Text"/>
    <w:link w:val="AChar"/>
    <w:rsid w:val="00375BEA"/>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paragraph" w:customStyle="1" w:styleId="1">
    <w:name w:val="1."/>
    <w:basedOn w:val="Text"/>
    <w:link w:val="1Char"/>
    <w:rsid w:val="00375BEA"/>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paragraph" w:customStyle="1" w:styleId="a0">
    <w:name w:val="a."/>
    <w:basedOn w:val="Text"/>
    <w:link w:val="aChar0"/>
    <w:rsid w:val="00375BEA"/>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paragraph" w:customStyle="1" w:styleId="i0">
    <w:name w:val="i."/>
    <w:basedOn w:val="Text"/>
    <w:rsid w:val="00375BEA"/>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rsid w:val="00375BEA"/>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rsid w:val="00375BEA"/>
    <w:pPr>
      <w:keepNext/>
      <w:keepLines/>
      <w:outlineLvl w:val="1"/>
    </w:pPr>
    <w:rPr>
      <w:caps w:val="0"/>
    </w:rPr>
  </w:style>
  <w:style w:type="paragraph" w:customStyle="1" w:styleId="Title1">
    <w:name w:val="Title1"/>
    <w:basedOn w:val="Title"/>
    <w:next w:val="Title2"/>
    <w:rsid w:val="00375BEA"/>
    <w:pPr>
      <w:pageBreakBefore/>
      <w:spacing w:after="60"/>
    </w:pPr>
    <w:rPr>
      <w:caps w:val="0"/>
    </w:rPr>
  </w:style>
  <w:style w:type="paragraph" w:customStyle="1" w:styleId="Title2">
    <w:name w:val="Title2"/>
    <w:basedOn w:val="Chapter"/>
    <w:rsid w:val="00375BEA"/>
    <w:pPr>
      <w:outlineLvl w:val="9"/>
    </w:pPr>
    <w:rPr>
      <w:caps/>
    </w:rPr>
  </w:style>
  <w:style w:type="paragraph" w:customStyle="1" w:styleId="AuthorityNote">
    <w:name w:val="Authority Note"/>
    <w:basedOn w:val="Note"/>
    <w:link w:val="AuthorityNoteChar"/>
    <w:rsid w:val="00375BEA"/>
    <w:pPr>
      <w:spacing w:line="240" w:lineRule="auto"/>
    </w:pPr>
  </w:style>
  <w:style w:type="paragraph" w:customStyle="1" w:styleId="HistoricalNote">
    <w:name w:val="Historical Note"/>
    <w:basedOn w:val="Note"/>
    <w:link w:val="HistoricalNoteChar"/>
    <w:rsid w:val="00375BEA"/>
    <w:pPr>
      <w:spacing w:after="60" w:line="240" w:lineRule="auto"/>
    </w:pPr>
  </w:style>
  <w:style w:type="paragraph" w:customStyle="1" w:styleId="Part1">
    <w:name w:val="Part1"/>
    <w:basedOn w:val="Part"/>
    <w:rsid w:val="00375BEA"/>
    <w:pPr>
      <w:outlineLvl w:val="9"/>
    </w:pPr>
  </w:style>
  <w:style w:type="paragraph" w:customStyle="1" w:styleId="TOCPart">
    <w:name w:val="TOCPart"/>
    <w:rsid w:val="00375BEA"/>
    <w:pPr>
      <w:keepNext/>
      <w:keepLines/>
      <w:spacing w:before="240" w:after="240"/>
      <w:jc w:val="center"/>
    </w:pPr>
    <w:rPr>
      <w:b/>
      <w:noProof/>
      <w:sz w:val="28"/>
    </w:rPr>
  </w:style>
  <w:style w:type="paragraph" w:customStyle="1" w:styleId="TOCChapter">
    <w:name w:val="TOCChapter"/>
    <w:rsid w:val="00375BEA"/>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375BEA"/>
    <w:pPr>
      <w:tabs>
        <w:tab w:val="clear" w:pos="1440"/>
        <w:tab w:val="left" w:pos="2160"/>
      </w:tabs>
      <w:ind w:left="2160" w:hanging="1728"/>
    </w:pPr>
  </w:style>
  <w:style w:type="paragraph" w:customStyle="1" w:styleId="testcenter">
    <w:name w:val="testcenter"/>
    <w:basedOn w:val="i0"/>
    <w:rsid w:val="00375BEA"/>
    <w:pPr>
      <w:tabs>
        <w:tab w:val="clear" w:pos="1080"/>
        <w:tab w:val="right" w:pos="720"/>
      </w:tabs>
    </w:pPr>
  </w:style>
  <w:style w:type="paragraph" w:customStyle="1" w:styleId="testdecimal">
    <w:name w:val="test decimal"/>
    <w:basedOn w:val="i0"/>
    <w:rsid w:val="00375BEA"/>
    <w:pPr>
      <w:tabs>
        <w:tab w:val="right" w:pos="720"/>
      </w:tabs>
    </w:pPr>
  </w:style>
  <w:style w:type="paragraph" w:customStyle="1" w:styleId="LACNote">
    <w:name w:val="LACNote"/>
    <w:basedOn w:val="Normal"/>
    <w:rsid w:val="00375BEA"/>
    <w:pPr>
      <w:spacing w:after="120"/>
      <w:ind w:firstLine="187"/>
      <w:jc w:val="both"/>
    </w:pPr>
    <w:rPr>
      <w:kern w:val="2"/>
      <w:sz w:val="16"/>
    </w:rPr>
  </w:style>
  <w:style w:type="paragraph" w:customStyle="1" w:styleId="TOCIndex">
    <w:name w:val="TOCIndex"/>
    <w:basedOn w:val="TOCChapter"/>
    <w:rsid w:val="00375BEA"/>
    <w:pPr>
      <w:spacing w:before="240"/>
    </w:pPr>
  </w:style>
  <w:style w:type="paragraph" w:customStyle="1" w:styleId="FooterOdd">
    <w:name w:val="FooterOdd"/>
    <w:basedOn w:val="Footer"/>
    <w:rsid w:val="00375BEA"/>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rsid w:val="00375BEA"/>
    <w:pPr>
      <w:tabs>
        <w:tab w:val="clear" w:pos="8640"/>
        <w:tab w:val="right" w:pos="4320"/>
      </w:tabs>
      <w:spacing w:before="60"/>
    </w:pPr>
    <w:rPr>
      <w:rFonts w:ascii="Arial" w:hAnsi="Arial"/>
      <w:i/>
      <w:sz w:val="16"/>
    </w:rPr>
  </w:style>
  <w:style w:type="paragraph" w:customStyle="1" w:styleId="iNew">
    <w:name w:val="i.New"/>
    <w:basedOn w:val="i0"/>
    <w:rsid w:val="00375BEA"/>
    <w:pPr>
      <w:tabs>
        <w:tab w:val="decimal" w:pos="810"/>
        <w:tab w:val="left" w:pos="1080"/>
      </w:tabs>
    </w:pPr>
  </w:style>
  <w:style w:type="paragraph" w:styleId="Index1">
    <w:name w:val="index 1"/>
    <w:basedOn w:val="Normal"/>
    <w:next w:val="Normal"/>
    <w:autoRedefine/>
    <w:rsid w:val="00375BEA"/>
    <w:pPr>
      <w:ind w:left="240" w:hanging="240"/>
    </w:pPr>
    <w:rPr>
      <w:sz w:val="20"/>
    </w:rPr>
  </w:style>
  <w:style w:type="character" w:customStyle="1" w:styleId="Heading1Char">
    <w:name w:val="Heading 1 Char"/>
    <w:link w:val="Heading1"/>
    <w:rsid w:val="00E21E1A"/>
    <w:rPr>
      <w:vanish/>
      <w:lang w:val="x-none" w:eastAsia="x-none"/>
    </w:rPr>
  </w:style>
  <w:style w:type="character" w:customStyle="1" w:styleId="Heading2Char">
    <w:name w:val="Heading 2 Char"/>
    <w:link w:val="Heading2"/>
    <w:rsid w:val="00E21E1A"/>
    <w:rPr>
      <w:rFonts w:ascii="Arial" w:hAnsi="Arial" w:cs="Arial"/>
      <w:b/>
      <w:bCs/>
      <w:i/>
      <w:iCs/>
      <w:sz w:val="28"/>
      <w:szCs w:val="28"/>
    </w:rPr>
  </w:style>
  <w:style w:type="character" w:customStyle="1" w:styleId="Heading3Char">
    <w:name w:val="Heading 3 Char"/>
    <w:link w:val="Heading3"/>
    <w:rsid w:val="00E21E1A"/>
    <w:rPr>
      <w:rFonts w:ascii="Californian FB" w:hAnsi="Californian FB" w:cs="Arial"/>
      <w:sz w:val="40"/>
    </w:rPr>
  </w:style>
  <w:style w:type="character" w:customStyle="1" w:styleId="Heading4Char">
    <w:name w:val="Heading 4 Char"/>
    <w:link w:val="Heading4"/>
    <w:rsid w:val="00E21E1A"/>
    <w:rPr>
      <w:rFonts w:ascii="Calibri" w:hAnsi="Calibri"/>
      <w:b/>
      <w:bCs/>
      <w:sz w:val="28"/>
      <w:szCs w:val="28"/>
      <w:lang w:val="x-none" w:eastAsia="x-none"/>
    </w:rPr>
  </w:style>
  <w:style w:type="character" w:customStyle="1" w:styleId="Heading5Char">
    <w:name w:val="Heading 5 Char"/>
    <w:link w:val="Heading5"/>
    <w:rsid w:val="00E21E1A"/>
    <w:rPr>
      <w:color w:val="0000FF"/>
      <w:kern w:val="2"/>
      <w:sz w:val="16"/>
      <w:szCs w:val="24"/>
      <w:u w:val="single"/>
      <w:lang w:val="x-none" w:eastAsia="x-none"/>
    </w:rPr>
  </w:style>
  <w:style w:type="character" w:customStyle="1" w:styleId="Heading6Char">
    <w:name w:val="Heading 6 Char"/>
    <w:link w:val="Heading6"/>
    <w:rsid w:val="00E21E1A"/>
    <w:rPr>
      <w:b/>
      <w:bCs/>
      <w:lang w:val="x-none" w:eastAsia="x-none"/>
    </w:rPr>
  </w:style>
  <w:style w:type="character" w:customStyle="1" w:styleId="Heading7Char">
    <w:name w:val="Heading 7 Char"/>
    <w:link w:val="Heading7"/>
    <w:rsid w:val="00E21E1A"/>
    <w:rPr>
      <w:b/>
      <w:bCs/>
      <w:lang w:val="x-none" w:eastAsia="x-none"/>
    </w:rPr>
  </w:style>
  <w:style w:type="character" w:customStyle="1" w:styleId="Heading8Char">
    <w:name w:val="Heading 8 Char"/>
    <w:link w:val="Heading8"/>
    <w:rsid w:val="00E21E1A"/>
    <w:rPr>
      <w:b/>
      <w:bCs/>
      <w:kern w:val="2"/>
      <w:sz w:val="16"/>
      <w:szCs w:val="24"/>
    </w:rPr>
  </w:style>
  <w:style w:type="character" w:customStyle="1" w:styleId="Heading9Char">
    <w:name w:val="Heading 9 Char"/>
    <w:link w:val="Heading9"/>
    <w:rsid w:val="00E21E1A"/>
    <w:rPr>
      <w:rFonts w:ascii="Arial" w:hAnsi="Arial"/>
      <w:sz w:val="22"/>
      <w:szCs w:val="22"/>
      <w:lang w:val="x-none" w:eastAsia="x-none"/>
    </w:rPr>
  </w:style>
  <w:style w:type="character" w:customStyle="1" w:styleId="HeaderChar">
    <w:name w:val="Header Char"/>
    <w:link w:val="Header"/>
    <w:rsid w:val="00E21E1A"/>
  </w:style>
  <w:style w:type="character" w:customStyle="1" w:styleId="FooterChar">
    <w:name w:val="Footer Char"/>
    <w:link w:val="Footer"/>
    <w:rsid w:val="00E21E1A"/>
  </w:style>
  <w:style w:type="character" w:customStyle="1" w:styleId="TitleChar">
    <w:name w:val="Title Char"/>
    <w:link w:val="Title"/>
    <w:rsid w:val="00E21E1A"/>
    <w:rPr>
      <w:b/>
      <w:caps/>
      <w:kern w:val="28"/>
      <w:sz w:val="28"/>
    </w:rPr>
  </w:style>
  <w:style w:type="character" w:customStyle="1" w:styleId="SectionChar">
    <w:name w:val="Section Char"/>
    <w:link w:val="Section"/>
    <w:rsid w:val="00E21E1A"/>
    <w:rPr>
      <w:b/>
      <w:kern w:val="2"/>
    </w:rPr>
  </w:style>
  <w:style w:type="character" w:customStyle="1" w:styleId="TextChar">
    <w:name w:val="Text Char"/>
    <w:link w:val="Text"/>
    <w:rsid w:val="00E21E1A"/>
    <w:rPr>
      <w:kern w:val="2"/>
    </w:rPr>
  </w:style>
  <w:style w:type="character" w:customStyle="1" w:styleId="AChar">
    <w:name w:val="A. Char"/>
    <w:link w:val="A"/>
    <w:rsid w:val="00E21E1A"/>
    <w:rPr>
      <w:kern w:val="2"/>
    </w:rPr>
  </w:style>
  <w:style w:type="character" w:customStyle="1" w:styleId="1Char">
    <w:name w:val="1. Char"/>
    <w:link w:val="1"/>
    <w:rsid w:val="00E21E1A"/>
    <w:rPr>
      <w:kern w:val="2"/>
    </w:rPr>
  </w:style>
  <w:style w:type="character" w:customStyle="1" w:styleId="aChar0">
    <w:name w:val="a. Char"/>
    <w:link w:val="a0"/>
    <w:rsid w:val="00E21E1A"/>
    <w:rPr>
      <w:kern w:val="2"/>
    </w:rPr>
  </w:style>
  <w:style w:type="character" w:customStyle="1" w:styleId="HistoricalNoteChar">
    <w:name w:val="Historical Note Char"/>
    <w:link w:val="HistoricalNote"/>
    <w:rsid w:val="00E21E1A"/>
    <w:rPr>
      <w:kern w:val="2"/>
      <w:sz w:val="18"/>
    </w:rPr>
  </w:style>
  <w:style w:type="character" w:styleId="CommentReference">
    <w:name w:val="annotation reference"/>
    <w:rsid w:val="00E21E1A"/>
    <w:rPr>
      <w:sz w:val="16"/>
      <w:szCs w:val="16"/>
    </w:rPr>
  </w:style>
  <w:style w:type="paragraph" w:customStyle="1" w:styleId="table">
    <w:name w:val="table"/>
    <w:basedOn w:val="BodyText"/>
    <w:rsid w:val="00E21E1A"/>
    <w:pPr>
      <w:tabs>
        <w:tab w:val="left" w:pos="4680"/>
      </w:tabs>
    </w:pPr>
    <w:rPr>
      <w:sz w:val="20"/>
    </w:rPr>
  </w:style>
  <w:style w:type="paragraph" w:styleId="BodyText">
    <w:name w:val="Body Text"/>
    <w:basedOn w:val="Normal"/>
    <w:link w:val="BodyTextChar"/>
    <w:rsid w:val="00E21E1A"/>
    <w:pPr>
      <w:spacing w:after="120"/>
    </w:pPr>
    <w:rPr>
      <w:szCs w:val="24"/>
      <w:lang w:val="x-none" w:eastAsia="x-none"/>
    </w:rPr>
  </w:style>
  <w:style w:type="character" w:customStyle="1" w:styleId="BodyTextChar">
    <w:name w:val="Body Text Char"/>
    <w:link w:val="BodyText"/>
    <w:rsid w:val="00E21E1A"/>
    <w:rPr>
      <w:sz w:val="24"/>
      <w:szCs w:val="24"/>
    </w:rPr>
  </w:style>
  <w:style w:type="paragraph" w:customStyle="1" w:styleId="RegDoubleIndent">
    <w:name w:val="Reg Double Indent"/>
    <w:link w:val="RegDoubleIndentChar"/>
    <w:rsid w:val="00E21E1A"/>
    <w:pPr>
      <w:ind w:left="432" w:right="432"/>
      <w:jc w:val="both"/>
    </w:pPr>
    <w:rPr>
      <w:noProof/>
    </w:rPr>
  </w:style>
  <w:style w:type="character" w:customStyle="1" w:styleId="RegDoubleIndentChar">
    <w:name w:val="Reg Double Indent Char"/>
    <w:link w:val="RegDoubleIndent"/>
    <w:rsid w:val="00E21E1A"/>
    <w:rPr>
      <w:noProof/>
      <w:lang w:val="en-US" w:eastAsia="en-US" w:bidi="ar-SA"/>
    </w:rPr>
  </w:style>
  <w:style w:type="paragraph" w:styleId="CommentText">
    <w:name w:val="annotation text"/>
    <w:basedOn w:val="Normal"/>
    <w:link w:val="CommentTextChar"/>
    <w:uiPriority w:val="99"/>
    <w:rsid w:val="00E21E1A"/>
    <w:rPr>
      <w:sz w:val="20"/>
    </w:rPr>
  </w:style>
  <w:style w:type="character" w:customStyle="1" w:styleId="CommentTextChar">
    <w:name w:val="Comment Text Char"/>
    <w:basedOn w:val="DefaultParagraphFont"/>
    <w:link w:val="CommentText"/>
    <w:uiPriority w:val="99"/>
    <w:rsid w:val="00E21E1A"/>
  </w:style>
  <w:style w:type="paragraph" w:styleId="BalloonText">
    <w:name w:val="Balloon Text"/>
    <w:basedOn w:val="Normal"/>
    <w:link w:val="BalloonTextChar"/>
    <w:rsid w:val="00E21E1A"/>
    <w:rPr>
      <w:rFonts w:ascii="Tahoma" w:hAnsi="Tahoma"/>
      <w:sz w:val="16"/>
      <w:szCs w:val="16"/>
      <w:lang w:val="x-none" w:eastAsia="x-none"/>
    </w:rPr>
  </w:style>
  <w:style w:type="character" w:customStyle="1" w:styleId="BalloonTextChar">
    <w:name w:val="Balloon Text Char"/>
    <w:link w:val="BalloonText"/>
    <w:rsid w:val="00E21E1A"/>
    <w:rPr>
      <w:rFonts w:ascii="Tahoma" w:hAnsi="Tahoma" w:cs="Tahoma"/>
      <w:sz w:val="16"/>
      <w:szCs w:val="16"/>
    </w:rPr>
  </w:style>
  <w:style w:type="table" w:styleId="TableGrid">
    <w:name w:val="Table Grid"/>
    <w:basedOn w:val="TableNormal"/>
    <w:rsid w:val="00E21E1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Section"/>
    <w:autoRedefine/>
    <w:uiPriority w:val="39"/>
    <w:rsid w:val="00266BD5"/>
    <w:pPr>
      <w:tabs>
        <w:tab w:val="right" w:leader="dot" w:pos="10502"/>
      </w:tabs>
      <w:spacing w:before="120" w:after="120"/>
      <w:jc w:val="center"/>
    </w:pPr>
    <w:rPr>
      <w:b/>
      <w:sz w:val="28"/>
      <w:szCs w:val="28"/>
    </w:rPr>
  </w:style>
  <w:style w:type="paragraph" w:styleId="BodyText2">
    <w:name w:val="Body Text 2"/>
    <w:basedOn w:val="Normal"/>
    <w:link w:val="BodyText2Char"/>
    <w:rsid w:val="00E21E1A"/>
    <w:pPr>
      <w:spacing w:after="120" w:line="480" w:lineRule="auto"/>
    </w:pPr>
    <w:rPr>
      <w:lang w:val="x-none" w:eastAsia="x-none"/>
    </w:rPr>
  </w:style>
  <w:style w:type="character" w:customStyle="1" w:styleId="BodyText2Char">
    <w:name w:val="Body Text 2 Char"/>
    <w:link w:val="BodyText2"/>
    <w:rsid w:val="00E21E1A"/>
    <w:rPr>
      <w:sz w:val="24"/>
    </w:rPr>
  </w:style>
  <w:style w:type="paragraph" w:styleId="BodyText3">
    <w:name w:val="Body Text 3"/>
    <w:basedOn w:val="Normal"/>
    <w:link w:val="BodyText3Char"/>
    <w:rsid w:val="00E21E1A"/>
    <w:pPr>
      <w:spacing w:after="120"/>
    </w:pPr>
    <w:rPr>
      <w:sz w:val="16"/>
      <w:szCs w:val="16"/>
      <w:lang w:val="x-none" w:eastAsia="x-none"/>
    </w:rPr>
  </w:style>
  <w:style w:type="character" w:customStyle="1" w:styleId="BodyText3Char">
    <w:name w:val="Body Text 3 Char"/>
    <w:link w:val="BodyText3"/>
    <w:rsid w:val="00E21E1A"/>
    <w:rPr>
      <w:sz w:val="16"/>
      <w:szCs w:val="16"/>
    </w:rPr>
  </w:style>
  <w:style w:type="paragraph" w:styleId="HTMLPreformatted">
    <w:name w:val="HTML Preformatted"/>
    <w:basedOn w:val="Normal"/>
    <w:link w:val="HTMLPreformattedChar"/>
    <w:rsid w:val="00E2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lang w:val="x-none" w:eastAsia="x-none"/>
    </w:rPr>
  </w:style>
  <w:style w:type="character" w:customStyle="1" w:styleId="HTMLPreformattedChar">
    <w:name w:val="HTML Preformatted Char"/>
    <w:link w:val="HTMLPreformatted"/>
    <w:rsid w:val="00E21E1A"/>
    <w:rPr>
      <w:rFonts w:ascii="Arial Unicode MS" w:eastAsia="Arial Unicode MS" w:hAnsi="Arial Unicode MS" w:cs="Arial Unicode MS"/>
    </w:rPr>
  </w:style>
  <w:style w:type="paragraph" w:styleId="TOC2">
    <w:name w:val="toc 2"/>
    <w:basedOn w:val="Normal"/>
    <w:next w:val="Normal"/>
    <w:autoRedefine/>
    <w:uiPriority w:val="39"/>
    <w:rsid w:val="00824CD1"/>
    <w:pPr>
      <w:tabs>
        <w:tab w:val="left" w:pos="1833"/>
        <w:tab w:val="right" w:leader="dot" w:pos="10502"/>
      </w:tabs>
      <w:ind w:left="245"/>
    </w:pPr>
  </w:style>
  <w:style w:type="paragraph" w:styleId="TOC3">
    <w:name w:val="toc 3"/>
    <w:basedOn w:val="Normal"/>
    <w:next w:val="Normal"/>
    <w:autoRedefine/>
    <w:uiPriority w:val="39"/>
    <w:rsid w:val="00652F94"/>
    <w:pPr>
      <w:tabs>
        <w:tab w:val="left" w:pos="1540"/>
        <w:tab w:val="right" w:leader="dot" w:pos="10502"/>
      </w:tabs>
      <w:ind w:left="480"/>
    </w:pPr>
    <w:rPr>
      <w:noProof/>
    </w:rPr>
  </w:style>
  <w:style w:type="character" w:styleId="Hyperlink">
    <w:name w:val="Hyperlink"/>
    <w:uiPriority w:val="99"/>
    <w:rsid w:val="00E21E1A"/>
    <w:rPr>
      <w:color w:val="0000FF"/>
      <w:u w:val="single"/>
    </w:rPr>
  </w:style>
  <w:style w:type="paragraph" w:customStyle="1" w:styleId="ExoNormal">
    <w:name w:val="Exo Normal"/>
    <w:rsid w:val="00E21E1A"/>
    <w:pPr>
      <w:tabs>
        <w:tab w:val="left" w:pos="1656"/>
      </w:tabs>
      <w:ind w:firstLine="360"/>
      <w:jc w:val="both"/>
    </w:pPr>
    <w:rPr>
      <w:noProof/>
    </w:rPr>
  </w:style>
  <w:style w:type="paragraph" w:customStyle="1" w:styleId="Default">
    <w:name w:val="Default"/>
    <w:rsid w:val="00E21E1A"/>
    <w:pPr>
      <w:autoSpaceDE w:val="0"/>
      <w:autoSpaceDN w:val="0"/>
      <w:adjustRightInd w:val="0"/>
    </w:pPr>
    <w:rPr>
      <w:color w:val="000000"/>
      <w:sz w:val="24"/>
      <w:szCs w:val="24"/>
    </w:rPr>
  </w:style>
  <w:style w:type="paragraph" w:customStyle="1" w:styleId="RegDepartment">
    <w:name w:val="Reg Department"/>
    <w:next w:val="Normal"/>
    <w:link w:val="RegDepartmentChar"/>
    <w:rsid w:val="00E21E1A"/>
    <w:pPr>
      <w:keepNext/>
      <w:jc w:val="center"/>
    </w:pPr>
    <w:rPr>
      <w:b/>
      <w:noProof/>
    </w:rPr>
  </w:style>
  <w:style w:type="paragraph" w:styleId="BodyTextIndent2">
    <w:name w:val="Body Text Indent 2"/>
    <w:basedOn w:val="Normal"/>
    <w:link w:val="BodyTextIndent2Char"/>
    <w:rsid w:val="00E21E1A"/>
    <w:pPr>
      <w:spacing w:after="120" w:line="480" w:lineRule="auto"/>
      <w:ind w:left="360"/>
    </w:pPr>
    <w:rPr>
      <w:lang w:val="x-none" w:eastAsia="x-none"/>
    </w:rPr>
  </w:style>
  <w:style w:type="character" w:customStyle="1" w:styleId="BodyTextIndent2Char">
    <w:name w:val="Body Text Indent 2 Char"/>
    <w:link w:val="BodyTextIndent2"/>
    <w:rsid w:val="00E21E1A"/>
    <w:rPr>
      <w:sz w:val="24"/>
      <w:lang w:val="x-none" w:eastAsia="x-none"/>
    </w:rPr>
  </w:style>
  <w:style w:type="paragraph" w:styleId="TOC4">
    <w:name w:val="toc 4"/>
    <w:basedOn w:val="Normal"/>
    <w:next w:val="Normal"/>
    <w:autoRedefine/>
    <w:uiPriority w:val="39"/>
    <w:unhideWhenUsed/>
    <w:rsid w:val="00E21E1A"/>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21E1A"/>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21E1A"/>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21E1A"/>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21E1A"/>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E21E1A"/>
    <w:pPr>
      <w:spacing w:after="100" w:line="276" w:lineRule="auto"/>
      <w:ind w:left="1760"/>
    </w:pPr>
    <w:rPr>
      <w:rFonts w:ascii="Calibri" w:hAnsi="Calibri"/>
      <w:sz w:val="22"/>
      <w:szCs w:val="22"/>
    </w:rPr>
  </w:style>
  <w:style w:type="character" w:customStyle="1" w:styleId="AuthorityNoteChar">
    <w:name w:val="Authority Note Char"/>
    <w:link w:val="AuthorityNote"/>
    <w:locked/>
    <w:rsid w:val="00E21E1A"/>
    <w:rPr>
      <w:kern w:val="2"/>
      <w:sz w:val="18"/>
    </w:rPr>
  </w:style>
  <w:style w:type="paragraph" w:styleId="ListParagraph">
    <w:name w:val="List Paragraph"/>
    <w:basedOn w:val="Normal"/>
    <w:uiPriority w:val="34"/>
    <w:qFormat/>
    <w:rsid w:val="00E21E1A"/>
    <w:pPr>
      <w:spacing w:after="200" w:line="276" w:lineRule="auto"/>
      <w:ind w:left="720"/>
    </w:pPr>
    <w:rPr>
      <w:rFonts w:ascii="Calibri" w:eastAsia="Calibri" w:hAnsi="Calibri" w:cs="Calibri"/>
      <w:sz w:val="22"/>
      <w:szCs w:val="22"/>
    </w:rPr>
  </w:style>
  <w:style w:type="paragraph" w:customStyle="1" w:styleId="RegSubDepartment">
    <w:name w:val="Reg SubDepartment"/>
    <w:rsid w:val="00E21E1A"/>
    <w:pPr>
      <w:keepNext/>
      <w:spacing w:after="240"/>
      <w:jc w:val="center"/>
    </w:pPr>
    <w:rPr>
      <w:b/>
      <w:noProof/>
      <w:sz w:val="22"/>
    </w:rPr>
  </w:style>
  <w:style w:type="paragraph" w:customStyle="1" w:styleId="RegCodePart">
    <w:name w:val="Reg Code Part"/>
    <w:link w:val="RegCodePartChar"/>
    <w:rsid w:val="00E21E1A"/>
    <w:pPr>
      <w:keepNext/>
      <w:jc w:val="center"/>
    </w:pPr>
    <w:rPr>
      <w:b/>
      <w:noProof/>
    </w:rPr>
  </w:style>
  <w:style w:type="character" w:customStyle="1" w:styleId="RegDepartmentChar">
    <w:name w:val="Reg Department Char"/>
    <w:link w:val="RegDepartment"/>
    <w:locked/>
    <w:rsid w:val="00E21E1A"/>
    <w:rPr>
      <w:b/>
      <w:noProof/>
      <w:lang w:val="en-US" w:eastAsia="en-US" w:bidi="ar-SA"/>
    </w:rPr>
  </w:style>
  <w:style w:type="character" w:customStyle="1" w:styleId="ChapterChar">
    <w:name w:val="Chapter Char"/>
    <w:link w:val="Chapter"/>
    <w:rsid w:val="00E21E1A"/>
    <w:rPr>
      <w:b/>
      <w:kern w:val="2"/>
      <w:sz w:val="28"/>
    </w:rPr>
  </w:style>
  <w:style w:type="character" w:customStyle="1" w:styleId="RegCodePartChar">
    <w:name w:val="Reg Code Part Char"/>
    <w:link w:val="RegCodePart"/>
    <w:rsid w:val="00E21E1A"/>
    <w:rPr>
      <w:b/>
      <w:noProof/>
      <w:lang w:val="en-US" w:eastAsia="en-US" w:bidi="ar-SA"/>
    </w:rPr>
  </w:style>
  <w:style w:type="paragraph" w:customStyle="1" w:styleId="RegFE2">
    <w:name w:val="Reg F&amp;E 2"/>
    <w:link w:val="RegFE2Char"/>
    <w:rsid w:val="00E21E1A"/>
    <w:pPr>
      <w:ind w:left="288" w:firstLine="288"/>
      <w:jc w:val="both"/>
    </w:pPr>
    <w:rPr>
      <w:noProof/>
      <w:sz w:val="18"/>
    </w:rPr>
  </w:style>
  <w:style w:type="paragraph" w:customStyle="1" w:styleId="RegCodeTitle">
    <w:name w:val="Reg Code Title"/>
    <w:basedOn w:val="Normal"/>
    <w:next w:val="Normal"/>
    <w:link w:val="RegCodeTitleChar"/>
    <w:rsid w:val="00E21E1A"/>
    <w:pPr>
      <w:keepNext/>
      <w:jc w:val="center"/>
    </w:pPr>
    <w:rPr>
      <w:b/>
      <w:kern w:val="28"/>
      <w:lang w:val="x-none" w:eastAsia="x-none"/>
    </w:rPr>
  </w:style>
  <w:style w:type="character" w:customStyle="1" w:styleId="RegCodeTitleChar">
    <w:name w:val="Reg Code Title Char"/>
    <w:link w:val="RegCodeTitle"/>
    <w:rsid w:val="00E21E1A"/>
    <w:rPr>
      <w:b/>
      <w:kern w:val="28"/>
      <w:sz w:val="24"/>
    </w:rPr>
  </w:style>
  <w:style w:type="paragraph" w:customStyle="1" w:styleId="RegLogNumber">
    <w:name w:val="Reg Log Number"/>
    <w:link w:val="RegLogNumberChar"/>
    <w:rsid w:val="00E21E1A"/>
    <w:rPr>
      <w:noProof/>
      <w:sz w:val="16"/>
    </w:rPr>
  </w:style>
  <w:style w:type="character" w:customStyle="1" w:styleId="LouisianaStateDepartmentofEducation">
    <w:name w:val="Louisiana State Department of Education"/>
    <w:semiHidden/>
    <w:rsid w:val="00E21E1A"/>
    <w:rPr>
      <w:rFonts w:ascii="Arial" w:hAnsi="Arial" w:cs="Arial"/>
      <w:color w:val="000080"/>
      <w:sz w:val="20"/>
      <w:szCs w:val="20"/>
    </w:rPr>
  </w:style>
  <w:style w:type="paragraph" w:customStyle="1" w:styleId="xa">
    <w:name w:val="x_a"/>
    <w:basedOn w:val="Normal"/>
    <w:rsid w:val="00E21E1A"/>
    <w:pPr>
      <w:spacing w:before="100" w:beforeAutospacing="1" w:after="100" w:afterAutospacing="1"/>
    </w:pPr>
    <w:rPr>
      <w:szCs w:val="24"/>
    </w:rPr>
  </w:style>
  <w:style w:type="paragraph" w:customStyle="1" w:styleId="RegItemTitle">
    <w:name w:val="Reg Item Title"/>
    <w:link w:val="RegItemTitleChar"/>
    <w:rsid w:val="00E21E1A"/>
    <w:pPr>
      <w:keepNext/>
      <w:spacing w:after="240"/>
      <w:jc w:val="center"/>
    </w:pPr>
    <w:rPr>
      <w:noProof/>
    </w:rPr>
  </w:style>
  <w:style w:type="character" w:customStyle="1" w:styleId="RegItemTitleChar">
    <w:name w:val="Reg Item Title Char"/>
    <w:link w:val="RegItemTitle"/>
    <w:rsid w:val="00E21E1A"/>
    <w:rPr>
      <w:noProof/>
      <w:lang w:val="en-US" w:eastAsia="en-US" w:bidi="ar-SA"/>
    </w:rPr>
  </w:style>
  <w:style w:type="paragraph" w:customStyle="1" w:styleId="ExoA">
    <w:name w:val="Exo A."/>
    <w:basedOn w:val="Normal"/>
    <w:rsid w:val="00E21E1A"/>
    <w:pPr>
      <w:tabs>
        <w:tab w:val="left" w:pos="936"/>
      </w:tabs>
      <w:spacing w:line="240" w:lineRule="exact"/>
      <w:ind w:left="360" w:right="360" w:firstLine="187"/>
      <w:jc w:val="both"/>
    </w:pPr>
    <w:rPr>
      <w:sz w:val="20"/>
    </w:rPr>
  </w:style>
  <w:style w:type="paragraph" w:customStyle="1" w:styleId="RegFE1">
    <w:name w:val="Reg F&amp;E 1"/>
    <w:rsid w:val="00E21E1A"/>
    <w:pPr>
      <w:ind w:left="288" w:hanging="288"/>
      <w:jc w:val="both"/>
    </w:pPr>
    <w:rPr>
      <w:noProof/>
      <w:spacing w:val="-10"/>
      <w:sz w:val="18"/>
    </w:rPr>
  </w:style>
  <w:style w:type="paragraph" w:customStyle="1" w:styleId="RegSignature">
    <w:name w:val="Reg Signature"/>
    <w:basedOn w:val="Normal"/>
    <w:rsid w:val="00E21E1A"/>
    <w:pPr>
      <w:keepNext/>
      <w:ind w:left="2160"/>
      <w:jc w:val="both"/>
    </w:pPr>
    <w:rPr>
      <w:sz w:val="20"/>
    </w:rPr>
  </w:style>
  <w:style w:type="paragraph" w:customStyle="1" w:styleId="DD1">
    <w:name w:val="DD1"/>
    <w:rsid w:val="00E21E1A"/>
    <w:rPr>
      <w:noProof/>
    </w:rPr>
  </w:style>
  <w:style w:type="paragraph" w:customStyle="1" w:styleId="RegItemFirstLine">
    <w:name w:val="Reg Item First Line"/>
    <w:next w:val="RegDepartment"/>
    <w:rsid w:val="00E21E1A"/>
    <w:pPr>
      <w:keepNext/>
      <w:tabs>
        <w:tab w:val="left" w:pos="-1440"/>
      </w:tabs>
      <w:spacing w:after="120"/>
      <w:jc w:val="center"/>
    </w:pPr>
    <w:rPr>
      <w:b/>
      <w:noProof/>
    </w:rPr>
  </w:style>
  <w:style w:type="paragraph" w:customStyle="1" w:styleId="ExoSecOfState">
    <w:name w:val="Exo SecOfState"/>
    <w:rsid w:val="00E21E1A"/>
    <w:pPr>
      <w:keepNext/>
    </w:pPr>
    <w:rPr>
      <w:noProof/>
    </w:rPr>
  </w:style>
  <w:style w:type="paragraph" w:customStyle="1" w:styleId="RegSectionTitle">
    <w:name w:val="RegSectionTitle"/>
    <w:rsid w:val="00E21E1A"/>
    <w:pPr>
      <w:jc w:val="center"/>
    </w:pPr>
    <w:rPr>
      <w:rFonts w:ascii="Arial" w:hAnsi="Arial"/>
      <w:b/>
      <w:noProof/>
      <w:sz w:val="48"/>
    </w:rPr>
  </w:style>
  <w:style w:type="character" w:customStyle="1" w:styleId="TOC10">
    <w:name w:val="TOC1"/>
    <w:rsid w:val="00E21E1A"/>
    <w:rPr>
      <w:rFonts w:ascii="Arial" w:hAnsi="Arial"/>
      <w:b/>
      <w:kern w:val="2"/>
      <w:sz w:val="18"/>
    </w:rPr>
  </w:style>
  <w:style w:type="numbering" w:customStyle="1" w:styleId="NoList1">
    <w:name w:val="No List1"/>
    <w:next w:val="NoList"/>
    <w:semiHidden/>
    <w:unhideWhenUsed/>
    <w:rsid w:val="00E21E1A"/>
  </w:style>
  <w:style w:type="paragraph" w:customStyle="1" w:styleId="WPDefaults">
    <w:name w:val="WP Defaults"/>
    <w:rsid w:val="00E21E1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Document">
    <w:name w:val="Document"/>
    <w:basedOn w:val="WPDefaults"/>
    <w:rsid w:val="00E21E1A"/>
  </w:style>
  <w:style w:type="paragraph" w:styleId="BodyTextIndent">
    <w:name w:val="Body Text Indent"/>
    <w:basedOn w:val="Normal"/>
    <w:link w:val="BodyTextIndentChar"/>
    <w:rsid w:val="00E21E1A"/>
    <w:pPr>
      <w:tabs>
        <w:tab w:val="left" w:pos="-720"/>
        <w:tab w:val="left" w:pos="3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46"/>
      <w:jc w:val="both"/>
    </w:pPr>
    <w:rPr>
      <w:sz w:val="20"/>
      <w:lang w:val="x-none" w:eastAsia="x-none"/>
    </w:rPr>
  </w:style>
  <w:style w:type="character" w:customStyle="1" w:styleId="BodyTextIndentChar">
    <w:name w:val="Body Text Indent Char"/>
    <w:link w:val="BodyTextIndent"/>
    <w:rsid w:val="00E21E1A"/>
    <w:rPr>
      <w:lang w:val="x-none" w:eastAsia="x-none"/>
    </w:rPr>
  </w:style>
  <w:style w:type="paragraph" w:styleId="BodyTextIndent3">
    <w:name w:val="Body Text Indent 3"/>
    <w:basedOn w:val="Normal"/>
    <w:link w:val="BodyTextIndent3Char"/>
    <w:rsid w:val="00E21E1A"/>
    <w:pPr>
      <w:tabs>
        <w:tab w:val="left" w:pos="-720"/>
        <w:tab w:val="left" w:pos="380"/>
        <w:tab w:val="left" w:pos="720"/>
        <w:tab w:val="left" w:pos="1440"/>
        <w:tab w:val="left" w:pos="1860"/>
        <w:tab w:val="left" w:pos="2880"/>
        <w:tab w:val="left" w:pos="3600"/>
        <w:tab w:val="left" w:pos="4320"/>
        <w:tab w:val="left" w:pos="5040"/>
        <w:tab w:val="left" w:pos="5760"/>
        <w:tab w:val="left" w:pos="6480"/>
        <w:tab w:val="left" w:pos="7200"/>
        <w:tab w:val="left" w:pos="7920"/>
        <w:tab w:val="left" w:pos="8640"/>
        <w:tab w:val="left" w:pos="9360"/>
        <w:tab w:val="left" w:pos="10080"/>
      </w:tabs>
      <w:ind w:left="2246" w:hanging="2592"/>
      <w:jc w:val="both"/>
    </w:pPr>
    <w:rPr>
      <w:sz w:val="16"/>
      <w:szCs w:val="16"/>
      <w:lang w:val="x-none" w:eastAsia="x-none"/>
    </w:rPr>
  </w:style>
  <w:style w:type="character" w:customStyle="1" w:styleId="BodyTextIndent3Char">
    <w:name w:val="Body Text Indent 3 Char"/>
    <w:link w:val="BodyTextIndent3"/>
    <w:rsid w:val="00E21E1A"/>
    <w:rPr>
      <w:sz w:val="16"/>
      <w:szCs w:val="16"/>
      <w:lang w:val="x-none" w:eastAsia="x-none"/>
    </w:rPr>
  </w:style>
  <w:style w:type="table" w:customStyle="1" w:styleId="TableGrid1">
    <w:name w:val="Table Grid1"/>
    <w:basedOn w:val="TableNormal"/>
    <w:next w:val="TableGrid"/>
    <w:rsid w:val="00E21E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lockText">
    <w:name w:val="Block Text"/>
    <w:basedOn w:val="Normal"/>
    <w:rsid w:val="00E21E1A"/>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720"/>
      <w:jc w:val="both"/>
    </w:pPr>
    <w:rPr>
      <w:b/>
      <w:bCs/>
      <w:color w:val="000000"/>
      <w:sz w:val="20"/>
    </w:rPr>
  </w:style>
  <w:style w:type="paragraph" w:customStyle="1" w:styleId="WPNormal">
    <w:name w:val="WP_Normal"/>
    <w:basedOn w:val="Normal"/>
    <w:rsid w:val="00E21E1A"/>
    <w:pPr>
      <w:widowControl w:val="0"/>
      <w:autoSpaceDE w:val="0"/>
      <w:autoSpaceDN w:val="0"/>
      <w:jc w:val="both"/>
    </w:pPr>
    <w:rPr>
      <w:rFonts w:ascii="New Century Schlbk" w:hAnsi="New Century Schlbk"/>
      <w:color w:val="000000"/>
    </w:rPr>
  </w:style>
  <w:style w:type="paragraph" w:styleId="NoSpacing">
    <w:name w:val="No Spacing"/>
    <w:uiPriority w:val="1"/>
    <w:qFormat/>
    <w:rsid w:val="00E21E1A"/>
    <w:rPr>
      <w:rFonts w:ascii="Calibri" w:eastAsia="Calibri" w:hAnsi="Calibri"/>
      <w:sz w:val="22"/>
      <w:szCs w:val="22"/>
    </w:rPr>
  </w:style>
  <w:style w:type="numbering" w:customStyle="1" w:styleId="NoList2">
    <w:name w:val="No List2"/>
    <w:next w:val="NoList"/>
    <w:semiHidden/>
    <w:unhideWhenUsed/>
    <w:rsid w:val="00E21E1A"/>
  </w:style>
  <w:style w:type="paragraph" w:styleId="Revision">
    <w:name w:val="Revision"/>
    <w:hidden/>
    <w:uiPriority w:val="99"/>
    <w:semiHidden/>
    <w:rsid w:val="00E21E1A"/>
    <w:rPr>
      <w:rFonts w:ascii="Calibri" w:eastAsia="Calibri" w:hAnsi="Calibri"/>
      <w:sz w:val="22"/>
      <w:szCs w:val="22"/>
    </w:rPr>
  </w:style>
  <w:style w:type="paragraph" w:styleId="IndexHeading">
    <w:name w:val="index heading"/>
    <w:basedOn w:val="Normal"/>
    <w:next w:val="Index1"/>
    <w:rsid w:val="00E21E1A"/>
    <w:rPr>
      <w:szCs w:val="24"/>
    </w:rPr>
  </w:style>
  <w:style w:type="paragraph" w:customStyle="1" w:styleId="00002">
    <w:name w:val="00002"/>
    <w:basedOn w:val="Normal"/>
    <w:rsid w:val="00E21E1A"/>
    <w:pPr>
      <w:spacing w:before="100" w:beforeAutospacing="1" w:after="100" w:afterAutospacing="1"/>
    </w:pPr>
    <w:rPr>
      <w:szCs w:val="24"/>
    </w:rPr>
  </w:style>
  <w:style w:type="paragraph" w:customStyle="1" w:styleId="00003">
    <w:name w:val="00003"/>
    <w:basedOn w:val="Normal"/>
    <w:rsid w:val="00E21E1A"/>
    <w:pPr>
      <w:spacing w:line="280" w:lineRule="atLeast"/>
      <w:ind w:firstLine="720"/>
    </w:pPr>
    <w:rPr>
      <w:szCs w:val="24"/>
    </w:rPr>
  </w:style>
  <w:style w:type="paragraph" w:styleId="CommentSubject">
    <w:name w:val="annotation subject"/>
    <w:basedOn w:val="CommentText"/>
    <w:next w:val="CommentText"/>
    <w:link w:val="CommentSubjectChar"/>
    <w:uiPriority w:val="99"/>
    <w:rsid w:val="00E21E1A"/>
    <w:rPr>
      <w:b/>
      <w:bCs/>
      <w:lang w:val="x-none" w:eastAsia="x-none"/>
    </w:rPr>
  </w:style>
  <w:style w:type="character" w:customStyle="1" w:styleId="CommentSubjectChar">
    <w:name w:val="Comment Subject Char"/>
    <w:link w:val="CommentSubject"/>
    <w:uiPriority w:val="99"/>
    <w:rsid w:val="00E21E1A"/>
    <w:rPr>
      <w:b/>
      <w:bCs/>
      <w:lang w:val="x-none" w:eastAsia="x-none"/>
    </w:rPr>
  </w:style>
  <w:style w:type="numbering" w:customStyle="1" w:styleId="NoList3">
    <w:name w:val="No List3"/>
    <w:next w:val="NoList"/>
    <w:semiHidden/>
    <w:unhideWhenUsed/>
    <w:rsid w:val="00E21E1A"/>
  </w:style>
  <w:style w:type="numbering" w:customStyle="1" w:styleId="NoList11">
    <w:name w:val="No List11"/>
    <w:next w:val="NoList"/>
    <w:uiPriority w:val="99"/>
    <w:semiHidden/>
    <w:unhideWhenUsed/>
    <w:rsid w:val="00E21E1A"/>
  </w:style>
  <w:style w:type="numbering" w:customStyle="1" w:styleId="NoList21">
    <w:name w:val="No List21"/>
    <w:next w:val="NoList"/>
    <w:uiPriority w:val="99"/>
    <w:semiHidden/>
    <w:unhideWhenUsed/>
    <w:rsid w:val="00E21E1A"/>
  </w:style>
  <w:style w:type="numbering" w:customStyle="1" w:styleId="NoList4">
    <w:name w:val="No List4"/>
    <w:next w:val="NoList"/>
    <w:semiHidden/>
    <w:unhideWhenUsed/>
    <w:rsid w:val="00E21E1A"/>
  </w:style>
  <w:style w:type="character" w:customStyle="1" w:styleId="RegLogNumberChar">
    <w:name w:val="Reg Log Number Char"/>
    <w:link w:val="RegLogNumber"/>
    <w:rsid w:val="00E21E1A"/>
    <w:rPr>
      <w:noProof/>
      <w:sz w:val="16"/>
      <w:lang w:bidi="ar-SA"/>
    </w:rPr>
  </w:style>
  <w:style w:type="character" w:styleId="FollowedHyperlink">
    <w:name w:val="FollowedHyperlink"/>
    <w:unhideWhenUsed/>
    <w:rsid w:val="00E21E1A"/>
    <w:rPr>
      <w:color w:val="800080"/>
      <w:u w:val="single"/>
    </w:rPr>
  </w:style>
  <w:style w:type="numbering" w:customStyle="1" w:styleId="NoList5">
    <w:name w:val="No List5"/>
    <w:next w:val="NoList"/>
    <w:semiHidden/>
    <w:unhideWhenUsed/>
    <w:rsid w:val="00E21E1A"/>
  </w:style>
  <w:style w:type="character" w:styleId="Emphasis">
    <w:name w:val="Emphasis"/>
    <w:uiPriority w:val="20"/>
    <w:qFormat/>
    <w:rsid w:val="00E21E1A"/>
    <w:rPr>
      <w:i/>
      <w:iCs/>
    </w:rPr>
  </w:style>
  <w:style w:type="character" w:styleId="Strong">
    <w:name w:val="Strong"/>
    <w:uiPriority w:val="22"/>
    <w:qFormat/>
    <w:rsid w:val="00E21E1A"/>
    <w:rPr>
      <w:b/>
      <w:bCs/>
    </w:rPr>
  </w:style>
  <w:style w:type="character" w:customStyle="1" w:styleId="sp">
    <w:name w:val="sp"/>
    <w:rsid w:val="00E21E1A"/>
    <w:rPr>
      <w:i/>
      <w:iCs/>
    </w:rPr>
  </w:style>
  <w:style w:type="character" w:customStyle="1" w:styleId="genus">
    <w:name w:val="genus"/>
    <w:rsid w:val="00E21E1A"/>
    <w:rPr>
      <w:i/>
      <w:iCs/>
    </w:rPr>
  </w:style>
  <w:style w:type="character" w:customStyle="1" w:styleId="p1">
    <w:name w:val="p1"/>
    <w:rsid w:val="00E21E1A"/>
  </w:style>
  <w:style w:type="paragraph" w:customStyle="1" w:styleId="Table-GlossaryBody">
    <w:name w:val="Table-Glossary Body"/>
    <w:basedOn w:val="Normal"/>
    <w:rsid w:val="00E21E1A"/>
    <w:pPr>
      <w:spacing w:before="40" w:after="240"/>
      <w:jc w:val="both"/>
    </w:pPr>
    <w:rPr>
      <w:szCs w:val="24"/>
    </w:rPr>
  </w:style>
  <w:style w:type="paragraph" w:customStyle="1" w:styleId="Table-Heading1">
    <w:name w:val="Table-Heading 1"/>
    <w:basedOn w:val="Normal"/>
    <w:rsid w:val="00E21E1A"/>
    <w:pPr>
      <w:spacing w:before="60" w:after="60"/>
      <w:jc w:val="center"/>
    </w:pPr>
    <w:rPr>
      <w:rFonts w:ascii="Arial Black" w:hAnsi="Arial Black"/>
      <w:smallCaps/>
      <w:sz w:val="32"/>
      <w:szCs w:val="24"/>
    </w:rPr>
  </w:style>
  <w:style w:type="paragraph" w:customStyle="1" w:styleId="Table-Heading2">
    <w:name w:val="Table-Heading 2"/>
    <w:basedOn w:val="Normal"/>
    <w:rsid w:val="00E21E1A"/>
    <w:pPr>
      <w:tabs>
        <w:tab w:val="left" w:pos="-1440"/>
      </w:tabs>
      <w:spacing w:before="120" w:after="120"/>
      <w:jc w:val="both"/>
    </w:pPr>
    <w:rPr>
      <w:b/>
      <w:kern w:val="2"/>
      <w:szCs w:val="24"/>
    </w:rPr>
  </w:style>
  <w:style w:type="paragraph" w:customStyle="1" w:styleId="Table-Heading3">
    <w:name w:val="Table-Heading 3"/>
    <w:basedOn w:val="Normal"/>
    <w:rsid w:val="00E21E1A"/>
    <w:pPr>
      <w:spacing w:before="60" w:after="60"/>
    </w:pPr>
    <w:rPr>
      <w:b/>
      <w:i/>
      <w:szCs w:val="24"/>
    </w:rPr>
  </w:style>
  <w:style w:type="paragraph" w:customStyle="1" w:styleId="Table-Bench">
    <w:name w:val="Table-Bench"/>
    <w:basedOn w:val="Normal"/>
    <w:rsid w:val="00E21E1A"/>
    <w:pPr>
      <w:spacing w:before="40" w:after="40"/>
    </w:pPr>
    <w:rPr>
      <w:szCs w:val="24"/>
    </w:rPr>
  </w:style>
  <w:style w:type="paragraph" w:customStyle="1" w:styleId="Table-GLE">
    <w:name w:val="Table-GLE"/>
    <w:basedOn w:val="Normal"/>
    <w:rsid w:val="00E21E1A"/>
    <w:pPr>
      <w:spacing w:before="40" w:after="40"/>
    </w:pPr>
    <w:rPr>
      <w:snapToGrid w:val="0"/>
      <w:szCs w:val="24"/>
    </w:rPr>
  </w:style>
  <w:style w:type="character" w:customStyle="1" w:styleId="10">
    <w:name w:val="1"/>
    <w:rsid w:val="00E21E1A"/>
  </w:style>
  <w:style w:type="character" w:customStyle="1" w:styleId="apple-converted-space">
    <w:name w:val="apple-converted-space"/>
    <w:basedOn w:val="DefaultParagraphFont"/>
    <w:rsid w:val="00BC0A8C"/>
  </w:style>
  <w:style w:type="paragraph" w:customStyle="1" w:styleId="a2">
    <w:name w:val="a"/>
    <w:basedOn w:val="Normal"/>
    <w:rsid w:val="00BC0A8C"/>
    <w:pPr>
      <w:spacing w:before="100" w:beforeAutospacing="1" w:after="100" w:afterAutospacing="1"/>
    </w:pPr>
    <w:rPr>
      <w:rFonts w:eastAsia="Calibri"/>
      <w:szCs w:val="24"/>
    </w:rPr>
  </w:style>
  <w:style w:type="table" w:customStyle="1" w:styleId="TableGrid2">
    <w:name w:val="Table Grid2"/>
    <w:basedOn w:val="TableNormal"/>
    <w:next w:val="TableGrid"/>
    <w:rsid w:val="00BC0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rsid w:val="00BC0A8C"/>
  </w:style>
  <w:style w:type="paragraph" w:styleId="ListBullet">
    <w:name w:val="List Bullet"/>
    <w:basedOn w:val="Normal"/>
    <w:rsid w:val="00BC0A8C"/>
    <w:pPr>
      <w:numPr>
        <w:numId w:val="26"/>
      </w:numPr>
    </w:pPr>
    <w:rPr>
      <w:szCs w:val="24"/>
    </w:rPr>
  </w:style>
  <w:style w:type="paragraph" w:styleId="ListBullet2">
    <w:name w:val="List Bullet 2"/>
    <w:basedOn w:val="Normal"/>
    <w:rsid w:val="00BC0A8C"/>
    <w:pPr>
      <w:numPr>
        <w:numId w:val="27"/>
      </w:numPr>
      <w:tabs>
        <w:tab w:val="clear" w:pos="360"/>
        <w:tab w:val="num" w:pos="720"/>
      </w:tabs>
      <w:ind w:left="720"/>
    </w:pPr>
    <w:rPr>
      <w:szCs w:val="24"/>
    </w:rPr>
  </w:style>
  <w:style w:type="numbering" w:customStyle="1" w:styleId="NoList7">
    <w:name w:val="No List7"/>
    <w:next w:val="NoList"/>
    <w:uiPriority w:val="99"/>
    <w:semiHidden/>
    <w:unhideWhenUsed/>
    <w:rsid w:val="00BC0A8C"/>
  </w:style>
  <w:style w:type="paragraph" w:styleId="DocumentMap">
    <w:name w:val="Document Map"/>
    <w:basedOn w:val="Normal"/>
    <w:link w:val="DocumentMapChar"/>
    <w:unhideWhenUsed/>
    <w:rsid w:val="00BC0A8C"/>
    <w:rPr>
      <w:szCs w:val="24"/>
      <w:lang w:val="x-none" w:eastAsia="x-none"/>
    </w:rPr>
  </w:style>
  <w:style w:type="character" w:customStyle="1" w:styleId="DocumentMapChar">
    <w:name w:val="Document Map Char"/>
    <w:link w:val="DocumentMap"/>
    <w:rsid w:val="00BC0A8C"/>
    <w:rPr>
      <w:sz w:val="24"/>
      <w:szCs w:val="24"/>
      <w:lang w:val="x-none" w:eastAsia="x-none"/>
    </w:rPr>
  </w:style>
  <w:style w:type="numbering" w:customStyle="1" w:styleId="NoList8">
    <w:name w:val="No List8"/>
    <w:next w:val="NoList"/>
    <w:uiPriority w:val="99"/>
    <w:semiHidden/>
    <w:unhideWhenUsed/>
    <w:rsid w:val="00BC0A8C"/>
  </w:style>
  <w:style w:type="table" w:customStyle="1" w:styleId="TableGrid3">
    <w:name w:val="Table Grid3"/>
    <w:basedOn w:val="TableNormal"/>
    <w:next w:val="TableGrid"/>
    <w:rsid w:val="00BC0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uiPriority w:val="99"/>
    <w:unhideWhenUsed/>
    <w:rsid w:val="00BC0A8C"/>
    <w:rPr>
      <w:rFonts w:ascii="Courier New" w:eastAsia="Times New Roman" w:hAnsi="Courier New" w:cs="Courier New"/>
      <w:sz w:val="20"/>
      <w:szCs w:val="20"/>
    </w:rPr>
  </w:style>
  <w:style w:type="paragraph" w:styleId="NormalWeb">
    <w:name w:val="Normal (Web)"/>
    <w:basedOn w:val="Normal"/>
    <w:rsid w:val="00BC0A8C"/>
    <w:pPr>
      <w:spacing w:before="100" w:beforeAutospacing="1" w:after="100" w:afterAutospacing="1"/>
    </w:pPr>
    <w:rPr>
      <w:szCs w:val="24"/>
    </w:rPr>
  </w:style>
  <w:style w:type="character" w:customStyle="1" w:styleId="blueten1">
    <w:name w:val="blueten1"/>
    <w:rsid w:val="00BC0A8C"/>
    <w:rPr>
      <w:rFonts w:ascii="Verdana" w:hAnsi="Verdana" w:hint="default"/>
      <w:color w:val="003399"/>
    </w:rPr>
  </w:style>
  <w:style w:type="paragraph" w:styleId="Index2">
    <w:name w:val="index 2"/>
    <w:basedOn w:val="Normal"/>
    <w:next w:val="Normal"/>
    <w:autoRedefine/>
    <w:rsid w:val="00BC0A8C"/>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right" w:leader="dot" w:pos="4886"/>
        <w:tab w:val="left" w:pos="5040"/>
        <w:tab w:val="left" w:pos="5220"/>
        <w:tab w:val="left" w:pos="5400"/>
        <w:tab w:val="left" w:pos="5580"/>
        <w:tab w:val="left" w:pos="5760"/>
        <w:tab w:val="left" w:pos="5940"/>
        <w:tab w:val="left" w:pos="6120"/>
        <w:tab w:val="left" w:pos="6300"/>
        <w:tab w:val="left" w:pos="6480"/>
        <w:tab w:val="left" w:pos="6660"/>
        <w:tab w:val="left" w:pos="6840"/>
        <w:tab w:val="left" w:leader="dot" w:pos="7020"/>
      </w:tabs>
      <w:ind w:left="480" w:hanging="240"/>
    </w:pPr>
    <w:rPr>
      <w:noProof/>
      <w:sz w:val="20"/>
    </w:rPr>
  </w:style>
  <w:style w:type="paragraph" w:customStyle="1" w:styleId="icorrector">
    <w:name w:val="icorrector"/>
    <w:basedOn w:val="i0"/>
    <w:rsid w:val="00BC0A8C"/>
    <w:rPr>
      <w:lang w:val="x-none" w:eastAsia="x-none"/>
    </w:rPr>
  </w:style>
  <w:style w:type="paragraph" w:customStyle="1" w:styleId="Level1">
    <w:name w:val="Level 1"/>
    <w:basedOn w:val="Normal"/>
    <w:rsid w:val="00BC0A8C"/>
    <w:pPr>
      <w:widowControl w:val="0"/>
      <w:numPr>
        <w:numId w:val="28"/>
      </w:numPr>
      <w:ind w:left="720"/>
      <w:outlineLvl w:val="0"/>
    </w:pPr>
    <w:rPr>
      <w:rFonts w:ascii="Courier" w:hAnsi="Courier"/>
      <w:snapToGrid w:val="0"/>
    </w:rPr>
  </w:style>
  <w:style w:type="paragraph" w:customStyle="1" w:styleId="Anna">
    <w:name w:val="Anna"/>
    <w:rsid w:val="00BC0A8C"/>
    <w:pPr>
      <w:spacing w:before="120" w:after="120"/>
    </w:pPr>
    <w:rPr>
      <w:noProof/>
    </w:rPr>
  </w:style>
  <w:style w:type="character" w:customStyle="1" w:styleId="div6head">
    <w:name w:val="div6head"/>
    <w:rsid w:val="00BC0A8C"/>
  </w:style>
  <w:style w:type="character" w:customStyle="1" w:styleId="intexttitle1">
    <w:name w:val="intexttitle1"/>
    <w:rsid w:val="00BC0A8C"/>
    <w:rPr>
      <w:rFonts w:ascii="Times New Roman" w:hAnsi="Times New Roman" w:cs="Times New Roman" w:hint="default"/>
      <w:b/>
      <w:bCs/>
      <w:i/>
      <w:iCs/>
      <w:color w:val="00008B"/>
      <w:sz w:val="18"/>
      <w:szCs w:val="18"/>
    </w:rPr>
  </w:style>
  <w:style w:type="paragraph" w:customStyle="1" w:styleId="Appendix">
    <w:name w:val="Appendix"/>
    <w:basedOn w:val="Chapter"/>
    <w:rsid w:val="00BC0A8C"/>
    <w:rPr>
      <w:lang w:val="x-none" w:eastAsia="x-none"/>
    </w:rPr>
  </w:style>
  <w:style w:type="paragraph" w:customStyle="1" w:styleId="TOCSection">
    <w:name w:val="TOCSection"/>
    <w:basedOn w:val="TOCChapter"/>
    <w:rsid w:val="00BC0A8C"/>
    <w:pPr>
      <w:tabs>
        <w:tab w:val="left" w:pos="1440"/>
        <w:tab w:val="right" w:leader="dot" w:pos="10512"/>
      </w:tabs>
    </w:pPr>
  </w:style>
  <w:style w:type="paragraph" w:styleId="Subtitle">
    <w:name w:val="Subtitle"/>
    <w:basedOn w:val="Normal"/>
    <w:next w:val="Normal"/>
    <w:link w:val="SubtitleChar"/>
    <w:qFormat/>
    <w:rsid w:val="00BC0A8C"/>
    <w:pPr>
      <w:tabs>
        <w:tab w:val="left" w:pos="180"/>
        <w:tab w:val="left" w:pos="2520"/>
      </w:tabs>
    </w:pPr>
    <w:rPr>
      <w:szCs w:val="24"/>
      <w:lang w:val="x-none" w:eastAsia="x-none"/>
    </w:rPr>
  </w:style>
  <w:style w:type="character" w:customStyle="1" w:styleId="SubtitleChar">
    <w:name w:val="Subtitle Char"/>
    <w:link w:val="Subtitle"/>
    <w:rsid w:val="00BC0A8C"/>
    <w:rPr>
      <w:sz w:val="24"/>
      <w:szCs w:val="24"/>
      <w:lang w:val="x-none" w:eastAsia="x-none"/>
    </w:rPr>
  </w:style>
  <w:style w:type="character" w:customStyle="1" w:styleId="RegFE2Char">
    <w:name w:val="Reg F&amp;E 2 Char"/>
    <w:link w:val="RegFE2"/>
    <w:rsid w:val="00815139"/>
    <w:rPr>
      <w:noProof/>
      <w:sz w:val="18"/>
      <w:lang w:bidi="ar-SA"/>
    </w:rPr>
  </w:style>
  <w:style w:type="character" w:customStyle="1" w:styleId="apple-tab-span">
    <w:name w:val="apple-tab-span"/>
    <w:rsid w:val="001B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93306">
      <w:bodyDiv w:val="1"/>
      <w:marLeft w:val="0"/>
      <w:marRight w:val="0"/>
      <w:marTop w:val="0"/>
      <w:marBottom w:val="0"/>
      <w:divBdr>
        <w:top w:val="none" w:sz="0" w:space="0" w:color="auto"/>
        <w:left w:val="none" w:sz="0" w:space="0" w:color="auto"/>
        <w:bottom w:val="none" w:sz="0" w:space="0" w:color="auto"/>
        <w:right w:val="none" w:sz="0" w:space="0" w:color="auto"/>
      </w:divBdr>
    </w:div>
    <w:div w:id="1420831100">
      <w:bodyDiv w:val="1"/>
      <w:marLeft w:val="0"/>
      <w:marRight w:val="0"/>
      <w:marTop w:val="0"/>
      <w:marBottom w:val="0"/>
      <w:divBdr>
        <w:top w:val="none" w:sz="0" w:space="0" w:color="auto"/>
        <w:left w:val="none" w:sz="0" w:space="0" w:color="auto"/>
        <w:bottom w:val="none" w:sz="0" w:space="0" w:color="auto"/>
        <w:right w:val="none" w:sz="0" w:space="0" w:color="auto"/>
      </w:divBdr>
    </w:div>
    <w:div w:id="17006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M:\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CC8FF32C8BBD47B6F739CC29687D15" ma:contentTypeVersion="0" ma:contentTypeDescription="Create a new document." ma:contentTypeScope="" ma:versionID="c1dd5a8ab1ebf61602f0a2a6aed9764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92581D-A444-442F-8986-EF3A079D1768}">
  <ds:schemaRefs>
    <ds:schemaRef ds:uri="http://schemas.openxmlformats.org/officeDocument/2006/bibliography"/>
  </ds:schemaRefs>
</ds:datastoreItem>
</file>

<file path=customXml/itemProps2.xml><?xml version="1.0" encoding="utf-8"?>
<ds:datastoreItem xmlns:ds="http://schemas.openxmlformats.org/officeDocument/2006/customXml" ds:itemID="{D9075539-1FD8-482E-81BD-DDFFFD9B0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8F4CF55-C2F5-4CFE-B962-2B33D8AB098B}">
  <ds:schemaRefs>
    <ds:schemaRef ds:uri="http://schemas.microsoft.com/sharepoint/v3/contenttype/forms"/>
  </ds:schemaRefs>
</ds:datastoreItem>
</file>

<file path=customXml/itemProps4.xml><?xml version="1.0" encoding="utf-8"?>
<ds:datastoreItem xmlns:ds="http://schemas.openxmlformats.org/officeDocument/2006/customXml" ds:itemID="{4BBF260C-38EE-4E59-948B-DE3E22B100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LAC</Template>
  <TotalTime>2</TotalTime>
  <Pages>106</Pages>
  <Words>90810</Words>
  <Characters>517618</Characters>
  <Application>Microsoft Office Word</Application>
  <DocSecurity>0</DocSecurity>
  <Lines>4313</Lines>
  <Paragraphs>1214</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607214</CharactersWithSpaces>
  <SharedDoc>false</SharedDoc>
  <HLinks>
    <vt:vector size="2724" baseType="variant">
      <vt:variant>
        <vt:i4>1638448</vt:i4>
      </vt:variant>
      <vt:variant>
        <vt:i4>2714</vt:i4>
      </vt:variant>
      <vt:variant>
        <vt:i4>0</vt:i4>
      </vt:variant>
      <vt:variant>
        <vt:i4>5</vt:i4>
      </vt:variant>
      <vt:variant>
        <vt:lpwstr/>
      </vt:variant>
      <vt:variant>
        <vt:lpwstr>_Toc125623691</vt:lpwstr>
      </vt:variant>
      <vt:variant>
        <vt:i4>1638448</vt:i4>
      </vt:variant>
      <vt:variant>
        <vt:i4>2708</vt:i4>
      </vt:variant>
      <vt:variant>
        <vt:i4>0</vt:i4>
      </vt:variant>
      <vt:variant>
        <vt:i4>5</vt:i4>
      </vt:variant>
      <vt:variant>
        <vt:lpwstr/>
      </vt:variant>
      <vt:variant>
        <vt:lpwstr>_Toc125623690</vt:lpwstr>
      </vt:variant>
      <vt:variant>
        <vt:i4>1572912</vt:i4>
      </vt:variant>
      <vt:variant>
        <vt:i4>2702</vt:i4>
      </vt:variant>
      <vt:variant>
        <vt:i4>0</vt:i4>
      </vt:variant>
      <vt:variant>
        <vt:i4>5</vt:i4>
      </vt:variant>
      <vt:variant>
        <vt:lpwstr/>
      </vt:variant>
      <vt:variant>
        <vt:lpwstr>_Toc125623689</vt:lpwstr>
      </vt:variant>
      <vt:variant>
        <vt:i4>1572912</vt:i4>
      </vt:variant>
      <vt:variant>
        <vt:i4>2696</vt:i4>
      </vt:variant>
      <vt:variant>
        <vt:i4>0</vt:i4>
      </vt:variant>
      <vt:variant>
        <vt:i4>5</vt:i4>
      </vt:variant>
      <vt:variant>
        <vt:lpwstr/>
      </vt:variant>
      <vt:variant>
        <vt:lpwstr>_Toc125623688</vt:lpwstr>
      </vt:variant>
      <vt:variant>
        <vt:i4>1572912</vt:i4>
      </vt:variant>
      <vt:variant>
        <vt:i4>2690</vt:i4>
      </vt:variant>
      <vt:variant>
        <vt:i4>0</vt:i4>
      </vt:variant>
      <vt:variant>
        <vt:i4>5</vt:i4>
      </vt:variant>
      <vt:variant>
        <vt:lpwstr/>
      </vt:variant>
      <vt:variant>
        <vt:lpwstr>_Toc125623687</vt:lpwstr>
      </vt:variant>
      <vt:variant>
        <vt:i4>1572912</vt:i4>
      </vt:variant>
      <vt:variant>
        <vt:i4>2684</vt:i4>
      </vt:variant>
      <vt:variant>
        <vt:i4>0</vt:i4>
      </vt:variant>
      <vt:variant>
        <vt:i4>5</vt:i4>
      </vt:variant>
      <vt:variant>
        <vt:lpwstr/>
      </vt:variant>
      <vt:variant>
        <vt:lpwstr>_Toc125623686</vt:lpwstr>
      </vt:variant>
      <vt:variant>
        <vt:i4>1572912</vt:i4>
      </vt:variant>
      <vt:variant>
        <vt:i4>2678</vt:i4>
      </vt:variant>
      <vt:variant>
        <vt:i4>0</vt:i4>
      </vt:variant>
      <vt:variant>
        <vt:i4>5</vt:i4>
      </vt:variant>
      <vt:variant>
        <vt:lpwstr/>
      </vt:variant>
      <vt:variant>
        <vt:lpwstr>_Toc125623685</vt:lpwstr>
      </vt:variant>
      <vt:variant>
        <vt:i4>1572912</vt:i4>
      </vt:variant>
      <vt:variant>
        <vt:i4>2672</vt:i4>
      </vt:variant>
      <vt:variant>
        <vt:i4>0</vt:i4>
      </vt:variant>
      <vt:variant>
        <vt:i4>5</vt:i4>
      </vt:variant>
      <vt:variant>
        <vt:lpwstr/>
      </vt:variant>
      <vt:variant>
        <vt:lpwstr>_Toc125623684</vt:lpwstr>
      </vt:variant>
      <vt:variant>
        <vt:i4>1572912</vt:i4>
      </vt:variant>
      <vt:variant>
        <vt:i4>2666</vt:i4>
      </vt:variant>
      <vt:variant>
        <vt:i4>0</vt:i4>
      </vt:variant>
      <vt:variant>
        <vt:i4>5</vt:i4>
      </vt:variant>
      <vt:variant>
        <vt:lpwstr/>
      </vt:variant>
      <vt:variant>
        <vt:lpwstr>_Toc125623683</vt:lpwstr>
      </vt:variant>
      <vt:variant>
        <vt:i4>1572912</vt:i4>
      </vt:variant>
      <vt:variant>
        <vt:i4>2660</vt:i4>
      </vt:variant>
      <vt:variant>
        <vt:i4>0</vt:i4>
      </vt:variant>
      <vt:variant>
        <vt:i4>5</vt:i4>
      </vt:variant>
      <vt:variant>
        <vt:lpwstr/>
      </vt:variant>
      <vt:variant>
        <vt:lpwstr>_Toc125623682</vt:lpwstr>
      </vt:variant>
      <vt:variant>
        <vt:i4>1572912</vt:i4>
      </vt:variant>
      <vt:variant>
        <vt:i4>2654</vt:i4>
      </vt:variant>
      <vt:variant>
        <vt:i4>0</vt:i4>
      </vt:variant>
      <vt:variant>
        <vt:i4>5</vt:i4>
      </vt:variant>
      <vt:variant>
        <vt:lpwstr/>
      </vt:variant>
      <vt:variant>
        <vt:lpwstr>_Toc125623681</vt:lpwstr>
      </vt:variant>
      <vt:variant>
        <vt:i4>1572912</vt:i4>
      </vt:variant>
      <vt:variant>
        <vt:i4>2648</vt:i4>
      </vt:variant>
      <vt:variant>
        <vt:i4>0</vt:i4>
      </vt:variant>
      <vt:variant>
        <vt:i4>5</vt:i4>
      </vt:variant>
      <vt:variant>
        <vt:lpwstr/>
      </vt:variant>
      <vt:variant>
        <vt:lpwstr>_Toc125623680</vt:lpwstr>
      </vt:variant>
      <vt:variant>
        <vt:i4>1507376</vt:i4>
      </vt:variant>
      <vt:variant>
        <vt:i4>2642</vt:i4>
      </vt:variant>
      <vt:variant>
        <vt:i4>0</vt:i4>
      </vt:variant>
      <vt:variant>
        <vt:i4>5</vt:i4>
      </vt:variant>
      <vt:variant>
        <vt:lpwstr/>
      </vt:variant>
      <vt:variant>
        <vt:lpwstr>_Toc125623679</vt:lpwstr>
      </vt:variant>
      <vt:variant>
        <vt:i4>1507376</vt:i4>
      </vt:variant>
      <vt:variant>
        <vt:i4>2636</vt:i4>
      </vt:variant>
      <vt:variant>
        <vt:i4>0</vt:i4>
      </vt:variant>
      <vt:variant>
        <vt:i4>5</vt:i4>
      </vt:variant>
      <vt:variant>
        <vt:lpwstr/>
      </vt:variant>
      <vt:variant>
        <vt:lpwstr>_Toc125623678</vt:lpwstr>
      </vt:variant>
      <vt:variant>
        <vt:i4>1507376</vt:i4>
      </vt:variant>
      <vt:variant>
        <vt:i4>2630</vt:i4>
      </vt:variant>
      <vt:variant>
        <vt:i4>0</vt:i4>
      </vt:variant>
      <vt:variant>
        <vt:i4>5</vt:i4>
      </vt:variant>
      <vt:variant>
        <vt:lpwstr/>
      </vt:variant>
      <vt:variant>
        <vt:lpwstr>_Toc125623677</vt:lpwstr>
      </vt:variant>
      <vt:variant>
        <vt:i4>1507376</vt:i4>
      </vt:variant>
      <vt:variant>
        <vt:i4>2624</vt:i4>
      </vt:variant>
      <vt:variant>
        <vt:i4>0</vt:i4>
      </vt:variant>
      <vt:variant>
        <vt:i4>5</vt:i4>
      </vt:variant>
      <vt:variant>
        <vt:lpwstr/>
      </vt:variant>
      <vt:variant>
        <vt:lpwstr>_Toc125623676</vt:lpwstr>
      </vt:variant>
      <vt:variant>
        <vt:i4>1507376</vt:i4>
      </vt:variant>
      <vt:variant>
        <vt:i4>2618</vt:i4>
      </vt:variant>
      <vt:variant>
        <vt:i4>0</vt:i4>
      </vt:variant>
      <vt:variant>
        <vt:i4>5</vt:i4>
      </vt:variant>
      <vt:variant>
        <vt:lpwstr/>
      </vt:variant>
      <vt:variant>
        <vt:lpwstr>_Toc125623675</vt:lpwstr>
      </vt:variant>
      <vt:variant>
        <vt:i4>1507376</vt:i4>
      </vt:variant>
      <vt:variant>
        <vt:i4>2612</vt:i4>
      </vt:variant>
      <vt:variant>
        <vt:i4>0</vt:i4>
      </vt:variant>
      <vt:variant>
        <vt:i4>5</vt:i4>
      </vt:variant>
      <vt:variant>
        <vt:lpwstr/>
      </vt:variant>
      <vt:variant>
        <vt:lpwstr>_Toc125623674</vt:lpwstr>
      </vt:variant>
      <vt:variant>
        <vt:i4>1507376</vt:i4>
      </vt:variant>
      <vt:variant>
        <vt:i4>2606</vt:i4>
      </vt:variant>
      <vt:variant>
        <vt:i4>0</vt:i4>
      </vt:variant>
      <vt:variant>
        <vt:i4>5</vt:i4>
      </vt:variant>
      <vt:variant>
        <vt:lpwstr/>
      </vt:variant>
      <vt:variant>
        <vt:lpwstr>_Toc125623673</vt:lpwstr>
      </vt:variant>
      <vt:variant>
        <vt:i4>1507376</vt:i4>
      </vt:variant>
      <vt:variant>
        <vt:i4>2600</vt:i4>
      </vt:variant>
      <vt:variant>
        <vt:i4>0</vt:i4>
      </vt:variant>
      <vt:variant>
        <vt:i4>5</vt:i4>
      </vt:variant>
      <vt:variant>
        <vt:lpwstr/>
      </vt:variant>
      <vt:variant>
        <vt:lpwstr>_Toc125623672</vt:lpwstr>
      </vt:variant>
      <vt:variant>
        <vt:i4>1507376</vt:i4>
      </vt:variant>
      <vt:variant>
        <vt:i4>2594</vt:i4>
      </vt:variant>
      <vt:variant>
        <vt:i4>0</vt:i4>
      </vt:variant>
      <vt:variant>
        <vt:i4>5</vt:i4>
      </vt:variant>
      <vt:variant>
        <vt:lpwstr/>
      </vt:variant>
      <vt:variant>
        <vt:lpwstr>_Toc125623671</vt:lpwstr>
      </vt:variant>
      <vt:variant>
        <vt:i4>1507376</vt:i4>
      </vt:variant>
      <vt:variant>
        <vt:i4>2588</vt:i4>
      </vt:variant>
      <vt:variant>
        <vt:i4>0</vt:i4>
      </vt:variant>
      <vt:variant>
        <vt:i4>5</vt:i4>
      </vt:variant>
      <vt:variant>
        <vt:lpwstr/>
      </vt:variant>
      <vt:variant>
        <vt:lpwstr>_Toc125623670</vt:lpwstr>
      </vt:variant>
      <vt:variant>
        <vt:i4>1441840</vt:i4>
      </vt:variant>
      <vt:variant>
        <vt:i4>2582</vt:i4>
      </vt:variant>
      <vt:variant>
        <vt:i4>0</vt:i4>
      </vt:variant>
      <vt:variant>
        <vt:i4>5</vt:i4>
      </vt:variant>
      <vt:variant>
        <vt:lpwstr/>
      </vt:variant>
      <vt:variant>
        <vt:lpwstr>_Toc125623669</vt:lpwstr>
      </vt:variant>
      <vt:variant>
        <vt:i4>1441840</vt:i4>
      </vt:variant>
      <vt:variant>
        <vt:i4>2576</vt:i4>
      </vt:variant>
      <vt:variant>
        <vt:i4>0</vt:i4>
      </vt:variant>
      <vt:variant>
        <vt:i4>5</vt:i4>
      </vt:variant>
      <vt:variant>
        <vt:lpwstr/>
      </vt:variant>
      <vt:variant>
        <vt:lpwstr>_Toc125623668</vt:lpwstr>
      </vt:variant>
      <vt:variant>
        <vt:i4>1441840</vt:i4>
      </vt:variant>
      <vt:variant>
        <vt:i4>2570</vt:i4>
      </vt:variant>
      <vt:variant>
        <vt:i4>0</vt:i4>
      </vt:variant>
      <vt:variant>
        <vt:i4>5</vt:i4>
      </vt:variant>
      <vt:variant>
        <vt:lpwstr/>
      </vt:variant>
      <vt:variant>
        <vt:lpwstr>_Toc125623667</vt:lpwstr>
      </vt:variant>
      <vt:variant>
        <vt:i4>1441840</vt:i4>
      </vt:variant>
      <vt:variant>
        <vt:i4>2564</vt:i4>
      </vt:variant>
      <vt:variant>
        <vt:i4>0</vt:i4>
      </vt:variant>
      <vt:variant>
        <vt:i4>5</vt:i4>
      </vt:variant>
      <vt:variant>
        <vt:lpwstr/>
      </vt:variant>
      <vt:variant>
        <vt:lpwstr>_Toc125623666</vt:lpwstr>
      </vt:variant>
      <vt:variant>
        <vt:i4>1441840</vt:i4>
      </vt:variant>
      <vt:variant>
        <vt:i4>2558</vt:i4>
      </vt:variant>
      <vt:variant>
        <vt:i4>0</vt:i4>
      </vt:variant>
      <vt:variant>
        <vt:i4>5</vt:i4>
      </vt:variant>
      <vt:variant>
        <vt:lpwstr/>
      </vt:variant>
      <vt:variant>
        <vt:lpwstr>_Toc125623665</vt:lpwstr>
      </vt:variant>
      <vt:variant>
        <vt:i4>1441840</vt:i4>
      </vt:variant>
      <vt:variant>
        <vt:i4>2552</vt:i4>
      </vt:variant>
      <vt:variant>
        <vt:i4>0</vt:i4>
      </vt:variant>
      <vt:variant>
        <vt:i4>5</vt:i4>
      </vt:variant>
      <vt:variant>
        <vt:lpwstr/>
      </vt:variant>
      <vt:variant>
        <vt:lpwstr>_Toc125623664</vt:lpwstr>
      </vt:variant>
      <vt:variant>
        <vt:i4>1441840</vt:i4>
      </vt:variant>
      <vt:variant>
        <vt:i4>2546</vt:i4>
      </vt:variant>
      <vt:variant>
        <vt:i4>0</vt:i4>
      </vt:variant>
      <vt:variant>
        <vt:i4>5</vt:i4>
      </vt:variant>
      <vt:variant>
        <vt:lpwstr/>
      </vt:variant>
      <vt:variant>
        <vt:lpwstr>_Toc125623663</vt:lpwstr>
      </vt:variant>
      <vt:variant>
        <vt:i4>1441840</vt:i4>
      </vt:variant>
      <vt:variant>
        <vt:i4>2540</vt:i4>
      </vt:variant>
      <vt:variant>
        <vt:i4>0</vt:i4>
      </vt:variant>
      <vt:variant>
        <vt:i4>5</vt:i4>
      </vt:variant>
      <vt:variant>
        <vt:lpwstr/>
      </vt:variant>
      <vt:variant>
        <vt:lpwstr>_Toc125623662</vt:lpwstr>
      </vt:variant>
      <vt:variant>
        <vt:i4>1441840</vt:i4>
      </vt:variant>
      <vt:variant>
        <vt:i4>2534</vt:i4>
      </vt:variant>
      <vt:variant>
        <vt:i4>0</vt:i4>
      </vt:variant>
      <vt:variant>
        <vt:i4>5</vt:i4>
      </vt:variant>
      <vt:variant>
        <vt:lpwstr/>
      </vt:variant>
      <vt:variant>
        <vt:lpwstr>_Toc125623661</vt:lpwstr>
      </vt:variant>
      <vt:variant>
        <vt:i4>1441840</vt:i4>
      </vt:variant>
      <vt:variant>
        <vt:i4>2528</vt:i4>
      </vt:variant>
      <vt:variant>
        <vt:i4>0</vt:i4>
      </vt:variant>
      <vt:variant>
        <vt:i4>5</vt:i4>
      </vt:variant>
      <vt:variant>
        <vt:lpwstr/>
      </vt:variant>
      <vt:variant>
        <vt:lpwstr>_Toc125623660</vt:lpwstr>
      </vt:variant>
      <vt:variant>
        <vt:i4>1376304</vt:i4>
      </vt:variant>
      <vt:variant>
        <vt:i4>2522</vt:i4>
      </vt:variant>
      <vt:variant>
        <vt:i4>0</vt:i4>
      </vt:variant>
      <vt:variant>
        <vt:i4>5</vt:i4>
      </vt:variant>
      <vt:variant>
        <vt:lpwstr/>
      </vt:variant>
      <vt:variant>
        <vt:lpwstr>_Toc125623659</vt:lpwstr>
      </vt:variant>
      <vt:variant>
        <vt:i4>1376304</vt:i4>
      </vt:variant>
      <vt:variant>
        <vt:i4>2516</vt:i4>
      </vt:variant>
      <vt:variant>
        <vt:i4>0</vt:i4>
      </vt:variant>
      <vt:variant>
        <vt:i4>5</vt:i4>
      </vt:variant>
      <vt:variant>
        <vt:lpwstr/>
      </vt:variant>
      <vt:variant>
        <vt:lpwstr>_Toc125623658</vt:lpwstr>
      </vt:variant>
      <vt:variant>
        <vt:i4>1376304</vt:i4>
      </vt:variant>
      <vt:variant>
        <vt:i4>2510</vt:i4>
      </vt:variant>
      <vt:variant>
        <vt:i4>0</vt:i4>
      </vt:variant>
      <vt:variant>
        <vt:i4>5</vt:i4>
      </vt:variant>
      <vt:variant>
        <vt:lpwstr/>
      </vt:variant>
      <vt:variant>
        <vt:lpwstr>_Toc125623657</vt:lpwstr>
      </vt:variant>
      <vt:variant>
        <vt:i4>1376304</vt:i4>
      </vt:variant>
      <vt:variant>
        <vt:i4>2504</vt:i4>
      </vt:variant>
      <vt:variant>
        <vt:i4>0</vt:i4>
      </vt:variant>
      <vt:variant>
        <vt:i4>5</vt:i4>
      </vt:variant>
      <vt:variant>
        <vt:lpwstr/>
      </vt:variant>
      <vt:variant>
        <vt:lpwstr>_Toc125623656</vt:lpwstr>
      </vt:variant>
      <vt:variant>
        <vt:i4>1376304</vt:i4>
      </vt:variant>
      <vt:variant>
        <vt:i4>2498</vt:i4>
      </vt:variant>
      <vt:variant>
        <vt:i4>0</vt:i4>
      </vt:variant>
      <vt:variant>
        <vt:i4>5</vt:i4>
      </vt:variant>
      <vt:variant>
        <vt:lpwstr/>
      </vt:variant>
      <vt:variant>
        <vt:lpwstr>_Toc125623655</vt:lpwstr>
      </vt:variant>
      <vt:variant>
        <vt:i4>1376304</vt:i4>
      </vt:variant>
      <vt:variant>
        <vt:i4>2492</vt:i4>
      </vt:variant>
      <vt:variant>
        <vt:i4>0</vt:i4>
      </vt:variant>
      <vt:variant>
        <vt:i4>5</vt:i4>
      </vt:variant>
      <vt:variant>
        <vt:lpwstr/>
      </vt:variant>
      <vt:variant>
        <vt:lpwstr>_Toc125623654</vt:lpwstr>
      </vt:variant>
      <vt:variant>
        <vt:i4>1376304</vt:i4>
      </vt:variant>
      <vt:variant>
        <vt:i4>2486</vt:i4>
      </vt:variant>
      <vt:variant>
        <vt:i4>0</vt:i4>
      </vt:variant>
      <vt:variant>
        <vt:i4>5</vt:i4>
      </vt:variant>
      <vt:variant>
        <vt:lpwstr/>
      </vt:variant>
      <vt:variant>
        <vt:lpwstr>_Toc125623653</vt:lpwstr>
      </vt:variant>
      <vt:variant>
        <vt:i4>1376304</vt:i4>
      </vt:variant>
      <vt:variant>
        <vt:i4>2480</vt:i4>
      </vt:variant>
      <vt:variant>
        <vt:i4>0</vt:i4>
      </vt:variant>
      <vt:variant>
        <vt:i4>5</vt:i4>
      </vt:variant>
      <vt:variant>
        <vt:lpwstr/>
      </vt:variant>
      <vt:variant>
        <vt:lpwstr>_Toc125623652</vt:lpwstr>
      </vt:variant>
      <vt:variant>
        <vt:i4>1376304</vt:i4>
      </vt:variant>
      <vt:variant>
        <vt:i4>2474</vt:i4>
      </vt:variant>
      <vt:variant>
        <vt:i4>0</vt:i4>
      </vt:variant>
      <vt:variant>
        <vt:i4>5</vt:i4>
      </vt:variant>
      <vt:variant>
        <vt:lpwstr/>
      </vt:variant>
      <vt:variant>
        <vt:lpwstr>_Toc125623651</vt:lpwstr>
      </vt:variant>
      <vt:variant>
        <vt:i4>1376304</vt:i4>
      </vt:variant>
      <vt:variant>
        <vt:i4>2468</vt:i4>
      </vt:variant>
      <vt:variant>
        <vt:i4>0</vt:i4>
      </vt:variant>
      <vt:variant>
        <vt:i4>5</vt:i4>
      </vt:variant>
      <vt:variant>
        <vt:lpwstr/>
      </vt:variant>
      <vt:variant>
        <vt:lpwstr>_Toc125623650</vt:lpwstr>
      </vt:variant>
      <vt:variant>
        <vt:i4>1310768</vt:i4>
      </vt:variant>
      <vt:variant>
        <vt:i4>2462</vt:i4>
      </vt:variant>
      <vt:variant>
        <vt:i4>0</vt:i4>
      </vt:variant>
      <vt:variant>
        <vt:i4>5</vt:i4>
      </vt:variant>
      <vt:variant>
        <vt:lpwstr/>
      </vt:variant>
      <vt:variant>
        <vt:lpwstr>_Toc125623649</vt:lpwstr>
      </vt:variant>
      <vt:variant>
        <vt:i4>1310768</vt:i4>
      </vt:variant>
      <vt:variant>
        <vt:i4>2456</vt:i4>
      </vt:variant>
      <vt:variant>
        <vt:i4>0</vt:i4>
      </vt:variant>
      <vt:variant>
        <vt:i4>5</vt:i4>
      </vt:variant>
      <vt:variant>
        <vt:lpwstr/>
      </vt:variant>
      <vt:variant>
        <vt:lpwstr>_Toc125623648</vt:lpwstr>
      </vt:variant>
      <vt:variant>
        <vt:i4>1310768</vt:i4>
      </vt:variant>
      <vt:variant>
        <vt:i4>2450</vt:i4>
      </vt:variant>
      <vt:variant>
        <vt:i4>0</vt:i4>
      </vt:variant>
      <vt:variant>
        <vt:i4>5</vt:i4>
      </vt:variant>
      <vt:variant>
        <vt:lpwstr/>
      </vt:variant>
      <vt:variant>
        <vt:lpwstr>_Toc125623647</vt:lpwstr>
      </vt:variant>
      <vt:variant>
        <vt:i4>1310768</vt:i4>
      </vt:variant>
      <vt:variant>
        <vt:i4>2444</vt:i4>
      </vt:variant>
      <vt:variant>
        <vt:i4>0</vt:i4>
      </vt:variant>
      <vt:variant>
        <vt:i4>5</vt:i4>
      </vt:variant>
      <vt:variant>
        <vt:lpwstr/>
      </vt:variant>
      <vt:variant>
        <vt:lpwstr>_Toc125623646</vt:lpwstr>
      </vt:variant>
      <vt:variant>
        <vt:i4>1310768</vt:i4>
      </vt:variant>
      <vt:variant>
        <vt:i4>2438</vt:i4>
      </vt:variant>
      <vt:variant>
        <vt:i4>0</vt:i4>
      </vt:variant>
      <vt:variant>
        <vt:i4>5</vt:i4>
      </vt:variant>
      <vt:variant>
        <vt:lpwstr/>
      </vt:variant>
      <vt:variant>
        <vt:lpwstr>_Toc125623645</vt:lpwstr>
      </vt:variant>
      <vt:variant>
        <vt:i4>1310768</vt:i4>
      </vt:variant>
      <vt:variant>
        <vt:i4>2432</vt:i4>
      </vt:variant>
      <vt:variant>
        <vt:i4>0</vt:i4>
      </vt:variant>
      <vt:variant>
        <vt:i4>5</vt:i4>
      </vt:variant>
      <vt:variant>
        <vt:lpwstr/>
      </vt:variant>
      <vt:variant>
        <vt:lpwstr>_Toc125623644</vt:lpwstr>
      </vt:variant>
      <vt:variant>
        <vt:i4>1310768</vt:i4>
      </vt:variant>
      <vt:variant>
        <vt:i4>2426</vt:i4>
      </vt:variant>
      <vt:variant>
        <vt:i4>0</vt:i4>
      </vt:variant>
      <vt:variant>
        <vt:i4>5</vt:i4>
      </vt:variant>
      <vt:variant>
        <vt:lpwstr/>
      </vt:variant>
      <vt:variant>
        <vt:lpwstr>_Toc125623643</vt:lpwstr>
      </vt:variant>
      <vt:variant>
        <vt:i4>1310768</vt:i4>
      </vt:variant>
      <vt:variant>
        <vt:i4>2420</vt:i4>
      </vt:variant>
      <vt:variant>
        <vt:i4>0</vt:i4>
      </vt:variant>
      <vt:variant>
        <vt:i4>5</vt:i4>
      </vt:variant>
      <vt:variant>
        <vt:lpwstr/>
      </vt:variant>
      <vt:variant>
        <vt:lpwstr>_Toc125623642</vt:lpwstr>
      </vt:variant>
      <vt:variant>
        <vt:i4>1310768</vt:i4>
      </vt:variant>
      <vt:variant>
        <vt:i4>2414</vt:i4>
      </vt:variant>
      <vt:variant>
        <vt:i4>0</vt:i4>
      </vt:variant>
      <vt:variant>
        <vt:i4>5</vt:i4>
      </vt:variant>
      <vt:variant>
        <vt:lpwstr/>
      </vt:variant>
      <vt:variant>
        <vt:lpwstr>_Toc125623641</vt:lpwstr>
      </vt:variant>
      <vt:variant>
        <vt:i4>1310768</vt:i4>
      </vt:variant>
      <vt:variant>
        <vt:i4>2408</vt:i4>
      </vt:variant>
      <vt:variant>
        <vt:i4>0</vt:i4>
      </vt:variant>
      <vt:variant>
        <vt:i4>5</vt:i4>
      </vt:variant>
      <vt:variant>
        <vt:lpwstr/>
      </vt:variant>
      <vt:variant>
        <vt:lpwstr>_Toc125623640</vt:lpwstr>
      </vt:variant>
      <vt:variant>
        <vt:i4>1245232</vt:i4>
      </vt:variant>
      <vt:variant>
        <vt:i4>2402</vt:i4>
      </vt:variant>
      <vt:variant>
        <vt:i4>0</vt:i4>
      </vt:variant>
      <vt:variant>
        <vt:i4>5</vt:i4>
      </vt:variant>
      <vt:variant>
        <vt:lpwstr/>
      </vt:variant>
      <vt:variant>
        <vt:lpwstr>_Toc125623639</vt:lpwstr>
      </vt:variant>
      <vt:variant>
        <vt:i4>1245232</vt:i4>
      </vt:variant>
      <vt:variant>
        <vt:i4>2396</vt:i4>
      </vt:variant>
      <vt:variant>
        <vt:i4>0</vt:i4>
      </vt:variant>
      <vt:variant>
        <vt:i4>5</vt:i4>
      </vt:variant>
      <vt:variant>
        <vt:lpwstr/>
      </vt:variant>
      <vt:variant>
        <vt:lpwstr>_Toc125623638</vt:lpwstr>
      </vt:variant>
      <vt:variant>
        <vt:i4>1245232</vt:i4>
      </vt:variant>
      <vt:variant>
        <vt:i4>2390</vt:i4>
      </vt:variant>
      <vt:variant>
        <vt:i4>0</vt:i4>
      </vt:variant>
      <vt:variant>
        <vt:i4>5</vt:i4>
      </vt:variant>
      <vt:variant>
        <vt:lpwstr/>
      </vt:variant>
      <vt:variant>
        <vt:lpwstr>_Toc125623637</vt:lpwstr>
      </vt:variant>
      <vt:variant>
        <vt:i4>1245232</vt:i4>
      </vt:variant>
      <vt:variant>
        <vt:i4>2384</vt:i4>
      </vt:variant>
      <vt:variant>
        <vt:i4>0</vt:i4>
      </vt:variant>
      <vt:variant>
        <vt:i4>5</vt:i4>
      </vt:variant>
      <vt:variant>
        <vt:lpwstr/>
      </vt:variant>
      <vt:variant>
        <vt:lpwstr>_Toc125623636</vt:lpwstr>
      </vt:variant>
      <vt:variant>
        <vt:i4>1245232</vt:i4>
      </vt:variant>
      <vt:variant>
        <vt:i4>2378</vt:i4>
      </vt:variant>
      <vt:variant>
        <vt:i4>0</vt:i4>
      </vt:variant>
      <vt:variant>
        <vt:i4>5</vt:i4>
      </vt:variant>
      <vt:variant>
        <vt:lpwstr/>
      </vt:variant>
      <vt:variant>
        <vt:lpwstr>_Toc125623635</vt:lpwstr>
      </vt:variant>
      <vt:variant>
        <vt:i4>1245232</vt:i4>
      </vt:variant>
      <vt:variant>
        <vt:i4>2372</vt:i4>
      </vt:variant>
      <vt:variant>
        <vt:i4>0</vt:i4>
      </vt:variant>
      <vt:variant>
        <vt:i4>5</vt:i4>
      </vt:variant>
      <vt:variant>
        <vt:lpwstr/>
      </vt:variant>
      <vt:variant>
        <vt:lpwstr>_Toc125623634</vt:lpwstr>
      </vt:variant>
      <vt:variant>
        <vt:i4>1245232</vt:i4>
      </vt:variant>
      <vt:variant>
        <vt:i4>2366</vt:i4>
      </vt:variant>
      <vt:variant>
        <vt:i4>0</vt:i4>
      </vt:variant>
      <vt:variant>
        <vt:i4>5</vt:i4>
      </vt:variant>
      <vt:variant>
        <vt:lpwstr/>
      </vt:variant>
      <vt:variant>
        <vt:lpwstr>_Toc125623633</vt:lpwstr>
      </vt:variant>
      <vt:variant>
        <vt:i4>1245232</vt:i4>
      </vt:variant>
      <vt:variant>
        <vt:i4>2360</vt:i4>
      </vt:variant>
      <vt:variant>
        <vt:i4>0</vt:i4>
      </vt:variant>
      <vt:variant>
        <vt:i4>5</vt:i4>
      </vt:variant>
      <vt:variant>
        <vt:lpwstr/>
      </vt:variant>
      <vt:variant>
        <vt:lpwstr>_Toc125623632</vt:lpwstr>
      </vt:variant>
      <vt:variant>
        <vt:i4>1245232</vt:i4>
      </vt:variant>
      <vt:variant>
        <vt:i4>2354</vt:i4>
      </vt:variant>
      <vt:variant>
        <vt:i4>0</vt:i4>
      </vt:variant>
      <vt:variant>
        <vt:i4>5</vt:i4>
      </vt:variant>
      <vt:variant>
        <vt:lpwstr/>
      </vt:variant>
      <vt:variant>
        <vt:lpwstr>_Toc125623631</vt:lpwstr>
      </vt:variant>
      <vt:variant>
        <vt:i4>1245232</vt:i4>
      </vt:variant>
      <vt:variant>
        <vt:i4>2348</vt:i4>
      </vt:variant>
      <vt:variant>
        <vt:i4>0</vt:i4>
      </vt:variant>
      <vt:variant>
        <vt:i4>5</vt:i4>
      </vt:variant>
      <vt:variant>
        <vt:lpwstr/>
      </vt:variant>
      <vt:variant>
        <vt:lpwstr>_Toc125623630</vt:lpwstr>
      </vt:variant>
      <vt:variant>
        <vt:i4>1179696</vt:i4>
      </vt:variant>
      <vt:variant>
        <vt:i4>2342</vt:i4>
      </vt:variant>
      <vt:variant>
        <vt:i4>0</vt:i4>
      </vt:variant>
      <vt:variant>
        <vt:i4>5</vt:i4>
      </vt:variant>
      <vt:variant>
        <vt:lpwstr/>
      </vt:variant>
      <vt:variant>
        <vt:lpwstr>_Toc125623629</vt:lpwstr>
      </vt:variant>
      <vt:variant>
        <vt:i4>1179696</vt:i4>
      </vt:variant>
      <vt:variant>
        <vt:i4>2336</vt:i4>
      </vt:variant>
      <vt:variant>
        <vt:i4>0</vt:i4>
      </vt:variant>
      <vt:variant>
        <vt:i4>5</vt:i4>
      </vt:variant>
      <vt:variant>
        <vt:lpwstr/>
      </vt:variant>
      <vt:variant>
        <vt:lpwstr>_Toc125623628</vt:lpwstr>
      </vt:variant>
      <vt:variant>
        <vt:i4>1179696</vt:i4>
      </vt:variant>
      <vt:variant>
        <vt:i4>2330</vt:i4>
      </vt:variant>
      <vt:variant>
        <vt:i4>0</vt:i4>
      </vt:variant>
      <vt:variant>
        <vt:i4>5</vt:i4>
      </vt:variant>
      <vt:variant>
        <vt:lpwstr/>
      </vt:variant>
      <vt:variant>
        <vt:lpwstr>_Toc125623627</vt:lpwstr>
      </vt:variant>
      <vt:variant>
        <vt:i4>1179696</vt:i4>
      </vt:variant>
      <vt:variant>
        <vt:i4>2324</vt:i4>
      </vt:variant>
      <vt:variant>
        <vt:i4>0</vt:i4>
      </vt:variant>
      <vt:variant>
        <vt:i4>5</vt:i4>
      </vt:variant>
      <vt:variant>
        <vt:lpwstr/>
      </vt:variant>
      <vt:variant>
        <vt:lpwstr>_Toc125623626</vt:lpwstr>
      </vt:variant>
      <vt:variant>
        <vt:i4>1179696</vt:i4>
      </vt:variant>
      <vt:variant>
        <vt:i4>2318</vt:i4>
      </vt:variant>
      <vt:variant>
        <vt:i4>0</vt:i4>
      </vt:variant>
      <vt:variant>
        <vt:i4>5</vt:i4>
      </vt:variant>
      <vt:variant>
        <vt:lpwstr/>
      </vt:variant>
      <vt:variant>
        <vt:lpwstr>_Toc125623625</vt:lpwstr>
      </vt:variant>
      <vt:variant>
        <vt:i4>1179696</vt:i4>
      </vt:variant>
      <vt:variant>
        <vt:i4>2312</vt:i4>
      </vt:variant>
      <vt:variant>
        <vt:i4>0</vt:i4>
      </vt:variant>
      <vt:variant>
        <vt:i4>5</vt:i4>
      </vt:variant>
      <vt:variant>
        <vt:lpwstr/>
      </vt:variant>
      <vt:variant>
        <vt:lpwstr>_Toc125623624</vt:lpwstr>
      </vt:variant>
      <vt:variant>
        <vt:i4>1179696</vt:i4>
      </vt:variant>
      <vt:variant>
        <vt:i4>2306</vt:i4>
      </vt:variant>
      <vt:variant>
        <vt:i4>0</vt:i4>
      </vt:variant>
      <vt:variant>
        <vt:i4>5</vt:i4>
      </vt:variant>
      <vt:variant>
        <vt:lpwstr/>
      </vt:variant>
      <vt:variant>
        <vt:lpwstr>_Toc125623623</vt:lpwstr>
      </vt:variant>
      <vt:variant>
        <vt:i4>1179696</vt:i4>
      </vt:variant>
      <vt:variant>
        <vt:i4>2300</vt:i4>
      </vt:variant>
      <vt:variant>
        <vt:i4>0</vt:i4>
      </vt:variant>
      <vt:variant>
        <vt:i4>5</vt:i4>
      </vt:variant>
      <vt:variant>
        <vt:lpwstr/>
      </vt:variant>
      <vt:variant>
        <vt:lpwstr>_Toc125623622</vt:lpwstr>
      </vt:variant>
      <vt:variant>
        <vt:i4>1179696</vt:i4>
      </vt:variant>
      <vt:variant>
        <vt:i4>2294</vt:i4>
      </vt:variant>
      <vt:variant>
        <vt:i4>0</vt:i4>
      </vt:variant>
      <vt:variant>
        <vt:i4>5</vt:i4>
      </vt:variant>
      <vt:variant>
        <vt:lpwstr/>
      </vt:variant>
      <vt:variant>
        <vt:lpwstr>_Toc125623621</vt:lpwstr>
      </vt:variant>
      <vt:variant>
        <vt:i4>1179696</vt:i4>
      </vt:variant>
      <vt:variant>
        <vt:i4>2288</vt:i4>
      </vt:variant>
      <vt:variant>
        <vt:i4>0</vt:i4>
      </vt:variant>
      <vt:variant>
        <vt:i4>5</vt:i4>
      </vt:variant>
      <vt:variant>
        <vt:lpwstr/>
      </vt:variant>
      <vt:variant>
        <vt:lpwstr>_Toc125623620</vt:lpwstr>
      </vt:variant>
      <vt:variant>
        <vt:i4>1114160</vt:i4>
      </vt:variant>
      <vt:variant>
        <vt:i4>2282</vt:i4>
      </vt:variant>
      <vt:variant>
        <vt:i4>0</vt:i4>
      </vt:variant>
      <vt:variant>
        <vt:i4>5</vt:i4>
      </vt:variant>
      <vt:variant>
        <vt:lpwstr/>
      </vt:variant>
      <vt:variant>
        <vt:lpwstr>_Toc125623619</vt:lpwstr>
      </vt:variant>
      <vt:variant>
        <vt:i4>1114160</vt:i4>
      </vt:variant>
      <vt:variant>
        <vt:i4>2276</vt:i4>
      </vt:variant>
      <vt:variant>
        <vt:i4>0</vt:i4>
      </vt:variant>
      <vt:variant>
        <vt:i4>5</vt:i4>
      </vt:variant>
      <vt:variant>
        <vt:lpwstr/>
      </vt:variant>
      <vt:variant>
        <vt:lpwstr>_Toc125623618</vt:lpwstr>
      </vt:variant>
      <vt:variant>
        <vt:i4>1114160</vt:i4>
      </vt:variant>
      <vt:variant>
        <vt:i4>2270</vt:i4>
      </vt:variant>
      <vt:variant>
        <vt:i4>0</vt:i4>
      </vt:variant>
      <vt:variant>
        <vt:i4>5</vt:i4>
      </vt:variant>
      <vt:variant>
        <vt:lpwstr/>
      </vt:variant>
      <vt:variant>
        <vt:lpwstr>_Toc125623617</vt:lpwstr>
      </vt:variant>
      <vt:variant>
        <vt:i4>1114160</vt:i4>
      </vt:variant>
      <vt:variant>
        <vt:i4>2264</vt:i4>
      </vt:variant>
      <vt:variant>
        <vt:i4>0</vt:i4>
      </vt:variant>
      <vt:variant>
        <vt:i4>5</vt:i4>
      </vt:variant>
      <vt:variant>
        <vt:lpwstr/>
      </vt:variant>
      <vt:variant>
        <vt:lpwstr>_Toc125623616</vt:lpwstr>
      </vt:variant>
      <vt:variant>
        <vt:i4>1114160</vt:i4>
      </vt:variant>
      <vt:variant>
        <vt:i4>2258</vt:i4>
      </vt:variant>
      <vt:variant>
        <vt:i4>0</vt:i4>
      </vt:variant>
      <vt:variant>
        <vt:i4>5</vt:i4>
      </vt:variant>
      <vt:variant>
        <vt:lpwstr/>
      </vt:variant>
      <vt:variant>
        <vt:lpwstr>_Toc125623615</vt:lpwstr>
      </vt:variant>
      <vt:variant>
        <vt:i4>1114160</vt:i4>
      </vt:variant>
      <vt:variant>
        <vt:i4>2252</vt:i4>
      </vt:variant>
      <vt:variant>
        <vt:i4>0</vt:i4>
      </vt:variant>
      <vt:variant>
        <vt:i4>5</vt:i4>
      </vt:variant>
      <vt:variant>
        <vt:lpwstr/>
      </vt:variant>
      <vt:variant>
        <vt:lpwstr>_Toc125623614</vt:lpwstr>
      </vt:variant>
      <vt:variant>
        <vt:i4>1114160</vt:i4>
      </vt:variant>
      <vt:variant>
        <vt:i4>2246</vt:i4>
      </vt:variant>
      <vt:variant>
        <vt:i4>0</vt:i4>
      </vt:variant>
      <vt:variant>
        <vt:i4>5</vt:i4>
      </vt:variant>
      <vt:variant>
        <vt:lpwstr/>
      </vt:variant>
      <vt:variant>
        <vt:lpwstr>_Toc125623613</vt:lpwstr>
      </vt:variant>
      <vt:variant>
        <vt:i4>1114160</vt:i4>
      </vt:variant>
      <vt:variant>
        <vt:i4>2240</vt:i4>
      </vt:variant>
      <vt:variant>
        <vt:i4>0</vt:i4>
      </vt:variant>
      <vt:variant>
        <vt:i4>5</vt:i4>
      </vt:variant>
      <vt:variant>
        <vt:lpwstr/>
      </vt:variant>
      <vt:variant>
        <vt:lpwstr>_Toc125623612</vt:lpwstr>
      </vt:variant>
      <vt:variant>
        <vt:i4>1114160</vt:i4>
      </vt:variant>
      <vt:variant>
        <vt:i4>2234</vt:i4>
      </vt:variant>
      <vt:variant>
        <vt:i4>0</vt:i4>
      </vt:variant>
      <vt:variant>
        <vt:i4>5</vt:i4>
      </vt:variant>
      <vt:variant>
        <vt:lpwstr/>
      </vt:variant>
      <vt:variant>
        <vt:lpwstr>_Toc125623611</vt:lpwstr>
      </vt:variant>
      <vt:variant>
        <vt:i4>1114160</vt:i4>
      </vt:variant>
      <vt:variant>
        <vt:i4>2228</vt:i4>
      </vt:variant>
      <vt:variant>
        <vt:i4>0</vt:i4>
      </vt:variant>
      <vt:variant>
        <vt:i4>5</vt:i4>
      </vt:variant>
      <vt:variant>
        <vt:lpwstr/>
      </vt:variant>
      <vt:variant>
        <vt:lpwstr>_Toc125623610</vt:lpwstr>
      </vt:variant>
      <vt:variant>
        <vt:i4>1048624</vt:i4>
      </vt:variant>
      <vt:variant>
        <vt:i4>2222</vt:i4>
      </vt:variant>
      <vt:variant>
        <vt:i4>0</vt:i4>
      </vt:variant>
      <vt:variant>
        <vt:i4>5</vt:i4>
      </vt:variant>
      <vt:variant>
        <vt:lpwstr/>
      </vt:variant>
      <vt:variant>
        <vt:lpwstr>_Toc125623609</vt:lpwstr>
      </vt:variant>
      <vt:variant>
        <vt:i4>1048624</vt:i4>
      </vt:variant>
      <vt:variant>
        <vt:i4>2216</vt:i4>
      </vt:variant>
      <vt:variant>
        <vt:i4>0</vt:i4>
      </vt:variant>
      <vt:variant>
        <vt:i4>5</vt:i4>
      </vt:variant>
      <vt:variant>
        <vt:lpwstr/>
      </vt:variant>
      <vt:variant>
        <vt:lpwstr>_Toc125623608</vt:lpwstr>
      </vt:variant>
      <vt:variant>
        <vt:i4>1048624</vt:i4>
      </vt:variant>
      <vt:variant>
        <vt:i4>2210</vt:i4>
      </vt:variant>
      <vt:variant>
        <vt:i4>0</vt:i4>
      </vt:variant>
      <vt:variant>
        <vt:i4>5</vt:i4>
      </vt:variant>
      <vt:variant>
        <vt:lpwstr/>
      </vt:variant>
      <vt:variant>
        <vt:lpwstr>_Toc125623607</vt:lpwstr>
      </vt:variant>
      <vt:variant>
        <vt:i4>1048624</vt:i4>
      </vt:variant>
      <vt:variant>
        <vt:i4>2204</vt:i4>
      </vt:variant>
      <vt:variant>
        <vt:i4>0</vt:i4>
      </vt:variant>
      <vt:variant>
        <vt:i4>5</vt:i4>
      </vt:variant>
      <vt:variant>
        <vt:lpwstr/>
      </vt:variant>
      <vt:variant>
        <vt:lpwstr>_Toc125623606</vt:lpwstr>
      </vt:variant>
      <vt:variant>
        <vt:i4>1048624</vt:i4>
      </vt:variant>
      <vt:variant>
        <vt:i4>2198</vt:i4>
      </vt:variant>
      <vt:variant>
        <vt:i4>0</vt:i4>
      </vt:variant>
      <vt:variant>
        <vt:i4>5</vt:i4>
      </vt:variant>
      <vt:variant>
        <vt:lpwstr/>
      </vt:variant>
      <vt:variant>
        <vt:lpwstr>_Toc125623605</vt:lpwstr>
      </vt:variant>
      <vt:variant>
        <vt:i4>1048624</vt:i4>
      </vt:variant>
      <vt:variant>
        <vt:i4>2192</vt:i4>
      </vt:variant>
      <vt:variant>
        <vt:i4>0</vt:i4>
      </vt:variant>
      <vt:variant>
        <vt:i4>5</vt:i4>
      </vt:variant>
      <vt:variant>
        <vt:lpwstr/>
      </vt:variant>
      <vt:variant>
        <vt:lpwstr>_Toc125623604</vt:lpwstr>
      </vt:variant>
      <vt:variant>
        <vt:i4>1048624</vt:i4>
      </vt:variant>
      <vt:variant>
        <vt:i4>2186</vt:i4>
      </vt:variant>
      <vt:variant>
        <vt:i4>0</vt:i4>
      </vt:variant>
      <vt:variant>
        <vt:i4>5</vt:i4>
      </vt:variant>
      <vt:variant>
        <vt:lpwstr/>
      </vt:variant>
      <vt:variant>
        <vt:lpwstr>_Toc125623603</vt:lpwstr>
      </vt:variant>
      <vt:variant>
        <vt:i4>1048624</vt:i4>
      </vt:variant>
      <vt:variant>
        <vt:i4>2180</vt:i4>
      </vt:variant>
      <vt:variant>
        <vt:i4>0</vt:i4>
      </vt:variant>
      <vt:variant>
        <vt:i4>5</vt:i4>
      </vt:variant>
      <vt:variant>
        <vt:lpwstr/>
      </vt:variant>
      <vt:variant>
        <vt:lpwstr>_Toc125623602</vt:lpwstr>
      </vt:variant>
      <vt:variant>
        <vt:i4>1048624</vt:i4>
      </vt:variant>
      <vt:variant>
        <vt:i4>2174</vt:i4>
      </vt:variant>
      <vt:variant>
        <vt:i4>0</vt:i4>
      </vt:variant>
      <vt:variant>
        <vt:i4>5</vt:i4>
      </vt:variant>
      <vt:variant>
        <vt:lpwstr/>
      </vt:variant>
      <vt:variant>
        <vt:lpwstr>_Toc125623601</vt:lpwstr>
      </vt:variant>
      <vt:variant>
        <vt:i4>1048624</vt:i4>
      </vt:variant>
      <vt:variant>
        <vt:i4>2168</vt:i4>
      </vt:variant>
      <vt:variant>
        <vt:i4>0</vt:i4>
      </vt:variant>
      <vt:variant>
        <vt:i4>5</vt:i4>
      </vt:variant>
      <vt:variant>
        <vt:lpwstr/>
      </vt:variant>
      <vt:variant>
        <vt:lpwstr>_Toc125623600</vt:lpwstr>
      </vt:variant>
      <vt:variant>
        <vt:i4>1638451</vt:i4>
      </vt:variant>
      <vt:variant>
        <vt:i4>2162</vt:i4>
      </vt:variant>
      <vt:variant>
        <vt:i4>0</vt:i4>
      </vt:variant>
      <vt:variant>
        <vt:i4>5</vt:i4>
      </vt:variant>
      <vt:variant>
        <vt:lpwstr/>
      </vt:variant>
      <vt:variant>
        <vt:lpwstr>_Toc125623599</vt:lpwstr>
      </vt:variant>
      <vt:variant>
        <vt:i4>1638451</vt:i4>
      </vt:variant>
      <vt:variant>
        <vt:i4>2156</vt:i4>
      </vt:variant>
      <vt:variant>
        <vt:i4>0</vt:i4>
      </vt:variant>
      <vt:variant>
        <vt:i4>5</vt:i4>
      </vt:variant>
      <vt:variant>
        <vt:lpwstr/>
      </vt:variant>
      <vt:variant>
        <vt:lpwstr>_Toc125623598</vt:lpwstr>
      </vt:variant>
      <vt:variant>
        <vt:i4>1638451</vt:i4>
      </vt:variant>
      <vt:variant>
        <vt:i4>2150</vt:i4>
      </vt:variant>
      <vt:variant>
        <vt:i4>0</vt:i4>
      </vt:variant>
      <vt:variant>
        <vt:i4>5</vt:i4>
      </vt:variant>
      <vt:variant>
        <vt:lpwstr/>
      </vt:variant>
      <vt:variant>
        <vt:lpwstr>_Toc125623597</vt:lpwstr>
      </vt:variant>
      <vt:variant>
        <vt:i4>1638451</vt:i4>
      </vt:variant>
      <vt:variant>
        <vt:i4>2144</vt:i4>
      </vt:variant>
      <vt:variant>
        <vt:i4>0</vt:i4>
      </vt:variant>
      <vt:variant>
        <vt:i4>5</vt:i4>
      </vt:variant>
      <vt:variant>
        <vt:lpwstr/>
      </vt:variant>
      <vt:variant>
        <vt:lpwstr>_Toc125623596</vt:lpwstr>
      </vt:variant>
      <vt:variant>
        <vt:i4>1638451</vt:i4>
      </vt:variant>
      <vt:variant>
        <vt:i4>2138</vt:i4>
      </vt:variant>
      <vt:variant>
        <vt:i4>0</vt:i4>
      </vt:variant>
      <vt:variant>
        <vt:i4>5</vt:i4>
      </vt:variant>
      <vt:variant>
        <vt:lpwstr/>
      </vt:variant>
      <vt:variant>
        <vt:lpwstr>_Toc125623595</vt:lpwstr>
      </vt:variant>
      <vt:variant>
        <vt:i4>1638451</vt:i4>
      </vt:variant>
      <vt:variant>
        <vt:i4>2132</vt:i4>
      </vt:variant>
      <vt:variant>
        <vt:i4>0</vt:i4>
      </vt:variant>
      <vt:variant>
        <vt:i4>5</vt:i4>
      </vt:variant>
      <vt:variant>
        <vt:lpwstr/>
      </vt:variant>
      <vt:variant>
        <vt:lpwstr>_Toc125623594</vt:lpwstr>
      </vt:variant>
      <vt:variant>
        <vt:i4>1638451</vt:i4>
      </vt:variant>
      <vt:variant>
        <vt:i4>2126</vt:i4>
      </vt:variant>
      <vt:variant>
        <vt:i4>0</vt:i4>
      </vt:variant>
      <vt:variant>
        <vt:i4>5</vt:i4>
      </vt:variant>
      <vt:variant>
        <vt:lpwstr/>
      </vt:variant>
      <vt:variant>
        <vt:lpwstr>_Toc125623593</vt:lpwstr>
      </vt:variant>
      <vt:variant>
        <vt:i4>1638451</vt:i4>
      </vt:variant>
      <vt:variant>
        <vt:i4>2120</vt:i4>
      </vt:variant>
      <vt:variant>
        <vt:i4>0</vt:i4>
      </vt:variant>
      <vt:variant>
        <vt:i4>5</vt:i4>
      </vt:variant>
      <vt:variant>
        <vt:lpwstr/>
      </vt:variant>
      <vt:variant>
        <vt:lpwstr>_Toc125623592</vt:lpwstr>
      </vt:variant>
      <vt:variant>
        <vt:i4>1638451</vt:i4>
      </vt:variant>
      <vt:variant>
        <vt:i4>2114</vt:i4>
      </vt:variant>
      <vt:variant>
        <vt:i4>0</vt:i4>
      </vt:variant>
      <vt:variant>
        <vt:i4>5</vt:i4>
      </vt:variant>
      <vt:variant>
        <vt:lpwstr/>
      </vt:variant>
      <vt:variant>
        <vt:lpwstr>_Toc125623591</vt:lpwstr>
      </vt:variant>
      <vt:variant>
        <vt:i4>1638451</vt:i4>
      </vt:variant>
      <vt:variant>
        <vt:i4>2108</vt:i4>
      </vt:variant>
      <vt:variant>
        <vt:i4>0</vt:i4>
      </vt:variant>
      <vt:variant>
        <vt:i4>5</vt:i4>
      </vt:variant>
      <vt:variant>
        <vt:lpwstr/>
      </vt:variant>
      <vt:variant>
        <vt:lpwstr>_Toc125623590</vt:lpwstr>
      </vt:variant>
      <vt:variant>
        <vt:i4>1572915</vt:i4>
      </vt:variant>
      <vt:variant>
        <vt:i4>2102</vt:i4>
      </vt:variant>
      <vt:variant>
        <vt:i4>0</vt:i4>
      </vt:variant>
      <vt:variant>
        <vt:i4>5</vt:i4>
      </vt:variant>
      <vt:variant>
        <vt:lpwstr/>
      </vt:variant>
      <vt:variant>
        <vt:lpwstr>_Toc125623589</vt:lpwstr>
      </vt:variant>
      <vt:variant>
        <vt:i4>1572915</vt:i4>
      </vt:variant>
      <vt:variant>
        <vt:i4>2096</vt:i4>
      </vt:variant>
      <vt:variant>
        <vt:i4>0</vt:i4>
      </vt:variant>
      <vt:variant>
        <vt:i4>5</vt:i4>
      </vt:variant>
      <vt:variant>
        <vt:lpwstr/>
      </vt:variant>
      <vt:variant>
        <vt:lpwstr>_Toc125623588</vt:lpwstr>
      </vt:variant>
      <vt:variant>
        <vt:i4>1572915</vt:i4>
      </vt:variant>
      <vt:variant>
        <vt:i4>2090</vt:i4>
      </vt:variant>
      <vt:variant>
        <vt:i4>0</vt:i4>
      </vt:variant>
      <vt:variant>
        <vt:i4>5</vt:i4>
      </vt:variant>
      <vt:variant>
        <vt:lpwstr/>
      </vt:variant>
      <vt:variant>
        <vt:lpwstr>_Toc125623587</vt:lpwstr>
      </vt:variant>
      <vt:variant>
        <vt:i4>1572915</vt:i4>
      </vt:variant>
      <vt:variant>
        <vt:i4>2084</vt:i4>
      </vt:variant>
      <vt:variant>
        <vt:i4>0</vt:i4>
      </vt:variant>
      <vt:variant>
        <vt:i4>5</vt:i4>
      </vt:variant>
      <vt:variant>
        <vt:lpwstr/>
      </vt:variant>
      <vt:variant>
        <vt:lpwstr>_Toc125623586</vt:lpwstr>
      </vt:variant>
      <vt:variant>
        <vt:i4>1572915</vt:i4>
      </vt:variant>
      <vt:variant>
        <vt:i4>2078</vt:i4>
      </vt:variant>
      <vt:variant>
        <vt:i4>0</vt:i4>
      </vt:variant>
      <vt:variant>
        <vt:i4>5</vt:i4>
      </vt:variant>
      <vt:variant>
        <vt:lpwstr/>
      </vt:variant>
      <vt:variant>
        <vt:lpwstr>_Toc125623585</vt:lpwstr>
      </vt:variant>
      <vt:variant>
        <vt:i4>1572915</vt:i4>
      </vt:variant>
      <vt:variant>
        <vt:i4>2072</vt:i4>
      </vt:variant>
      <vt:variant>
        <vt:i4>0</vt:i4>
      </vt:variant>
      <vt:variant>
        <vt:i4>5</vt:i4>
      </vt:variant>
      <vt:variant>
        <vt:lpwstr/>
      </vt:variant>
      <vt:variant>
        <vt:lpwstr>_Toc125623584</vt:lpwstr>
      </vt:variant>
      <vt:variant>
        <vt:i4>1572915</vt:i4>
      </vt:variant>
      <vt:variant>
        <vt:i4>2066</vt:i4>
      </vt:variant>
      <vt:variant>
        <vt:i4>0</vt:i4>
      </vt:variant>
      <vt:variant>
        <vt:i4>5</vt:i4>
      </vt:variant>
      <vt:variant>
        <vt:lpwstr/>
      </vt:variant>
      <vt:variant>
        <vt:lpwstr>_Toc125623583</vt:lpwstr>
      </vt:variant>
      <vt:variant>
        <vt:i4>1572915</vt:i4>
      </vt:variant>
      <vt:variant>
        <vt:i4>2060</vt:i4>
      </vt:variant>
      <vt:variant>
        <vt:i4>0</vt:i4>
      </vt:variant>
      <vt:variant>
        <vt:i4>5</vt:i4>
      </vt:variant>
      <vt:variant>
        <vt:lpwstr/>
      </vt:variant>
      <vt:variant>
        <vt:lpwstr>_Toc125623582</vt:lpwstr>
      </vt:variant>
      <vt:variant>
        <vt:i4>1572915</vt:i4>
      </vt:variant>
      <vt:variant>
        <vt:i4>2054</vt:i4>
      </vt:variant>
      <vt:variant>
        <vt:i4>0</vt:i4>
      </vt:variant>
      <vt:variant>
        <vt:i4>5</vt:i4>
      </vt:variant>
      <vt:variant>
        <vt:lpwstr/>
      </vt:variant>
      <vt:variant>
        <vt:lpwstr>_Toc125623581</vt:lpwstr>
      </vt:variant>
      <vt:variant>
        <vt:i4>1572915</vt:i4>
      </vt:variant>
      <vt:variant>
        <vt:i4>2048</vt:i4>
      </vt:variant>
      <vt:variant>
        <vt:i4>0</vt:i4>
      </vt:variant>
      <vt:variant>
        <vt:i4>5</vt:i4>
      </vt:variant>
      <vt:variant>
        <vt:lpwstr/>
      </vt:variant>
      <vt:variant>
        <vt:lpwstr>_Toc125623580</vt:lpwstr>
      </vt:variant>
      <vt:variant>
        <vt:i4>1507379</vt:i4>
      </vt:variant>
      <vt:variant>
        <vt:i4>2042</vt:i4>
      </vt:variant>
      <vt:variant>
        <vt:i4>0</vt:i4>
      </vt:variant>
      <vt:variant>
        <vt:i4>5</vt:i4>
      </vt:variant>
      <vt:variant>
        <vt:lpwstr/>
      </vt:variant>
      <vt:variant>
        <vt:lpwstr>_Toc125623579</vt:lpwstr>
      </vt:variant>
      <vt:variant>
        <vt:i4>1507379</vt:i4>
      </vt:variant>
      <vt:variant>
        <vt:i4>2036</vt:i4>
      </vt:variant>
      <vt:variant>
        <vt:i4>0</vt:i4>
      </vt:variant>
      <vt:variant>
        <vt:i4>5</vt:i4>
      </vt:variant>
      <vt:variant>
        <vt:lpwstr/>
      </vt:variant>
      <vt:variant>
        <vt:lpwstr>_Toc125623578</vt:lpwstr>
      </vt:variant>
      <vt:variant>
        <vt:i4>1507379</vt:i4>
      </vt:variant>
      <vt:variant>
        <vt:i4>2030</vt:i4>
      </vt:variant>
      <vt:variant>
        <vt:i4>0</vt:i4>
      </vt:variant>
      <vt:variant>
        <vt:i4>5</vt:i4>
      </vt:variant>
      <vt:variant>
        <vt:lpwstr/>
      </vt:variant>
      <vt:variant>
        <vt:lpwstr>_Toc125623577</vt:lpwstr>
      </vt:variant>
      <vt:variant>
        <vt:i4>1507379</vt:i4>
      </vt:variant>
      <vt:variant>
        <vt:i4>2024</vt:i4>
      </vt:variant>
      <vt:variant>
        <vt:i4>0</vt:i4>
      </vt:variant>
      <vt:variant>
        <vt:i4>5</vt:i4>
      </vt:variant>
      <vt:variant>
        <vt:lpwstr/>
      </vt:variant>
      <vt:variant>
        <vt:lpwstr>_Toc125623576</vt:lpwstr>
      </vt:variant>
      <vt:variant>
        <vt:i4>1507379</vt:i4>
      </vt:variant>
      <vt:variant>
        <vt:i4>2018</vt:i4>
      </vt:variant>
      <vt:variant>
        <vt:i4>0</vt:i4>
      </vt:variant>
      <vt:variant>
        <vt:i4>5</vt:i4>
      </vt:variant>
      <vt:variant>
        <vt:lpwstr/>
      </vt:variant>
      <vt:variant>
        <vt:lpwstr>_Toc125623575</vt:lpwstr>
      </vt:variant>
      <vt:variant>
        <vt:i4>1507379</vt:i4>
      </vt:variant>
      <vt:variant>
        <vt:i4>2012</vt:i4>
      </vt:variant>
      <vt:variant>
        <vt:i4>0</vt:i4>
      </vt:variant>
      <vt:variant>
        <vt:i4>5</vt:i4>
      </vt:variant>
      <vt:variant>
        <vt:lpwstr/>
      </vt:variant>
      <vt:variant>
        <vt:lpwstr>_Toc125623574</vt:lpwstr>
      </vt:variant>
      <vt:variant>
        <vt:i4>1507379</vt:i4>
      </vt:variant>
      <vt:variant>
        <vt:i4>2006</vt:i4>
      </vt:variant>
      <vt:variant>
        <vt:i4>0</vt:i4>
      </vt:variant>
      <vt:variant>
        <vt:i4>5</vt:i4>
      </vt:variant>
      <vt:variant>
        <vt:lpwstr/>
      </vt:variant>
      <vt:variant>
        <vt:lpwstr>_Toc125623573</vt:lpwstr>
      </vt:variant>
      <vt:variant>
        <vt:i4>1507379</vt:i4>
      </vt:variant>
      <vt:variant>
        <vt:i4>2000</vt:i4>
      </vt:variant>
      <vt:variant>
        <vt:i4>0</vt:i4>
      </vt:variant>
      <vt:variant>
        <vt:i4>5</vt:i4>
      </vt:variant>
      <vt:variant>
        <vt:lpwstr/>
      </vt:variant>
      <vt:variant>
        <vt:lpwstr>_Toc125623572</vt:lpwstr>
      </vt:variant>
      <vt:variant>
        <vt:i4>1507379</vt:i4>
      </vt:variant>
      <vt:variant>
        <vt:i4>1994</vt:i4>
      </vt:variant>
      <vt:variant>
        <vt:i4>0</vt:i4>
      </vt:variant>
      <vt:variant>
        <vt:i4>5</vt:i4>
      </vt:variant>
      <vt:variant>
        <vt:lpwstr/>
      </vt:variant>
      <vt:variant>
        <vt:lpwstr>_Toc125623571</vt:lpwstr>
      </vt:variant>
      <vt:variant>
        <vt:i4>1507379</vt:i4>
      </vt:variant>
      <vt:variant>
        <vt:i4>1988</vt:i4>
      </vt:variant>
      <vt:variant>
        <vt:i4>0</vt:i4>
      </vt:variant>
      <vt:variant>
        <vt:i4>5</vt:i4>
      </vt:variant>
      <vt:variant>
        <vt:lpwstr/>
      </vt:variant>
      <vt:variant>
        <vt:lpwstr>_Toc125623570</vt:lpwstr>
      </vt:variant>
      <vt:variant>
        <vt:i4>1441843</vt:i4>
      </vt:variant>
      <vt:variant>
        <vt:i4>1982</vt:i4>
      </vt:variant>
      <vt:variant>
        <vt:i4>0</vt:i4>
      </vt:variant>
      <vt:variant>
        <vt:i4>5</vt:i4>
      </vt:variant>
      <vt:variant>
        <vt:lpwstr/>
      </vt:variant>
      <vt:variant>
        <vt:lpwstr>_Toc125623569</vt:lpwstr>
      </vt:variant>
      <vt:variant>
        <vt:i4>1441843</vt:i4>
      </vt:variant>
      <vt:variant>
        <vt:i4>1976</vt:i4>
      </vt:variant>
      <vt:variant>
        <vt:i4>0</vt:i4>
      </vt:variant>
      <vt:variant>
        <vt:i4>5</vt:i4>
      </vt:variant>
      <vt:variant>
        <vt:lpwstr/>
      </vt:variant>
      <vt:variant>
        <vt:lpwstr>_Toc125623568</vt:lpwstr>
      </vt:variant>
      <vt:variant>
        <vt:i4>1441843</vt:i4>
      </vt:variant>
      <vt:variant>
        <vt:i4>1970</vt:i4>
      </vt:variant>
      <vt:variant>
        <vt:i4>0</vt:i4>
      </vt:variant>
      <vt:variant>
        <vt:i4>5</vt:i4>
      </vt:variant>
      <vt:variant>
        <vt:lpwstr/>
      </vt:variant>
      <vt:variant>
        <vt:lpwstr>_Toc125623567</vt:lpwstr>
      </vt:variant>
      <vt:variant>
        <vt:i4>1441843</vt:i4>
      </vt:variant>
      <vt:variant>
        <vt:i4>1964</vt:i4>
      </vt:variant>
      <vt:variant>
        <vt:i4>0</vt:i4>
      </vt:variant>
      <vt:variant>
        <vt:i4>5</vt:i4>
      </vt:variant>
      <vt:variant>
        <vt:lpwstr/>
      </vt:variant>
      <vt:variant>
        <vt:lpwstr>_Toc125623566</vt:lpwstr>
      </vt:variant>
      <vt:variant>
        <vt:i4>1441843</vt:i4>
      </vt:variant>
      <vt:variant>
        <vt:i4>1958</vt:i4>
      </vt:variant>
      <vt:variant>
        <vt:i4>0</vt:i4>
      </vt:variant>
      <vt:variant>
        <vt:i4>5</vt:i4>
      </vt:variant>
      <vt:variant>
        <vt:lpwstr/>
      </vt:variant>
      <vt:variant>
        <vt:lpwstr>_Toc125623565</vt:lpwstr>
      </vt:variant>
      <vt:variant>
        <vt:i4>1441843</vt:i4>
      </vt:variant>
      <vt:variant>
        <vt:i4>1952</vt:i4>
      </vt:variant>
      <vt:variant>
        <vt:i4>0</vt:i4>
      </vt:variant>
      <vt:variant>
        <vt:i4>5</vt:i4>
      </vt:variant>
      <vt:variant>
        <vt:lpwstr/>
      </vt:variant>
      <vt:variant>
        <vt:lpwstr>_Toc125623564</vt:lpwstr>
      </vt:variant>
      <vt:variant>
        <vt:i4>1441843</vt:i4>
      </vt:variant>
      <vt:variant>
        <vt:i4>1946</vt:i4>
      </vt:variant>
      <vt:variant>
        <vt:i4>0</vt:i4>
      </vt:variant>
      <vt:variant>
        <vt:i4>5</vt:i4>
      </vt:variant>
      <vt:variant>
        <vt:lpwstr/>
      </vt:variant>
      <vt:variant>
        <vt:lpwstr>_Toc125623563</vt:lpwstr>
      </vt:variant>
      <vt:variant>
        <vt:i4>1441843</vt:i4>
      </vt:variant>
      <vt:variant>
        <vt:i4>1940</vt:i4>
      </vt:variant>
      <vt:variant>
        <vt:i4>0</vt:i4>
      </vt:variant>
      <vt:variant>
        <vt:i4>5</vt:i4>
      </vt:variant>
      <vt:variant>
        <vt:lpwstr/>
      </vt:variant>
      <vt:variant>
        <vt:lpwstr>_Toc125623562</vt:lpwstr>
      </vt:variant>
      <vt:variant>
        <vt:i4>1441843</vt:i4>
      </vt:variant>
      <vt:variant>
        <vt:i4>1934</vt:i4>
      </vt:variant>
      <vt:variant>
        <vt:i4>0</vt:i4>
      </vt:variant>
      <vt:variant>
        <vt:i4>5</vt:i4>
      </vt:variant>
      <vt:variant>
        <vt:lpwstr/>
      </vt:variant>
      <vt:variant>
        <vt:lpwstr>_Toc125623561</vt:lpwstr>
      </vt:variant>
      <vt:variant>
        <vt:i4>1441843</vt:i4>
      </vt:variant>
      <vt:variant>
        <vt:i4>1928</vt:i4>
      </vt:variant>
      <vt:variant>
        <vt:i4>0</vt:i4>
      </vt:variant>
      <vt:variant>
        <vt:i4>5</vt:i4>
      </vt:variant>
      <vt:variant>
        <vt:lpwstr/>
      </vt:variant>
      <vt:variant>
        <vt:lpwstr>_Toc125623560</vt:lpwstr>
      </vt:variant>
      <vt:variant>
        <vt:i4>1376307</vt:i4>
      </vt:variant>
      <vt:variant>
        <vt:i4>1922</vt:i4>
      </vt:variant>
      <vt:variant>
        <vt:i4>0</vt:i4>
      </vt:variant>
      <vt:variant>
        <vt:i4>5</vt:i4>
      </vt:variant>
      <vt:variant>
        <vt:lpwstr/>
      </vt:variant>
      <vt:variant>
        <vt:lpwstr>_Toc125623559</vt:lpwstr>
      </vt:variant>
      <vt:variant>
        <vt:i4>1376307</vt:i4>
      </vt:variant>
      <vt:variant>
        <vt:i4>1916</vt:i4>
      </vt:variant>
      <vt:variant>
        <vt:i4>0</vt:i4>
      </vt:variant>
      <vt:variant>
        <vt:i4>5</vt:i4>
      </vt:variant>
      <vt:variant>
        <vt:lpwstr/>
      </vt:variant>
      <vt:variant>
        <vt:lpwstr>_Toc125623558</vt:lpwstr>
      </vt:variant>
      <vt:variant>
        <vt:i4>1376307</vt:i4>
      </vt:variant>
      <vt:variant>
        <vt:i4>1910</vt:i4>
      </vt:variant>
      <vt:variant>
        <vt:i4>0</vt:i4>
      </vt:variant>
      <vt:variant>
        <vt:i4>5</vt:i4>
      </vt:variant>
      <vt:variant>
        <vt:lpwstr/>
      </vt:variant>
      <vt:variant>
        <vt:lpwstr>_Toc125623557</vt:lpwstr>
      </vt:variant>
      <vt:variant>
        <vt:i4>1376307</vt:i4>
      </vt:variant>
      <vt:variant>
        <vt:i4>1904</vt:i4>
      </vt:variant>
      <vt:variant>
        <vt:i4>0</vt:i4>
      </vt:variant>
      <vt:variant>
        <vt:i4>5</vt:i4>
      </vt:variant>
      <vt:variant>
        <vt:lpwstr/>
      </vt:variant>
      <vt:variant>
        <vt:lpwstr>_Toc125623556</vt:lpwstr>
      </vt:variant>
      <vt:variant>
        <vt:i4>1376307</vt:i4>
      </vt:variant>
      <vt:variant>
        <vt:i4>1898</vt:i4>
      </vt:variant>
      <vt:variant>
        <vt:i4>0</vt:i4>
      </vt:variant>
      <vt:variant>
        <vt:i4>5</vt:i4>
      </vt:variant>
      <vt:variant>
        <vt:lpwstr/>
      </vt:variant>
      <vt:variant>
        <vt:lpwstr>_Toc125623555</vt:lpwstr>
      </vt:variant>
      <vt:variant>
        <vt:i4>1376307</vt:i4>
      </vt:variant>
      <vt:variant>
        <vt:i4>1892</vt:i4>
      </vt:variant>
      <vt:variant>
        <vt:i4>0</vt:i4>
      </vt:variant>
      <vt:variant>
        <vt:i4>5</vt:i4>
      </vt:variant>
      <vt:variant>
        <vt:lpwstr/>
      </vt:variant>
      <vt:variant>
        <vt:lpwstr>_Toc125623554</vt:lpwstr>
      </vt:variant>
      <vt:variant>
        <vt:i4>1376307</vt:i4>
      </vt:variant>
      <vt:variant>
        <vt:i4>1886</vt:i4>
      </vt:variant>
      <vt:variant>
        <vt:i4>0</vt:i4>
      </vt:variant>
      <vt:variant>
        <vt:i4>5</vt:i4>
      </vt:variant>
      <vt:variant>
        <vt:lpwstr/>
      </vt:variant>
      <vt:variant>
        <vt:lpwstr>_Toc125623553</vt:lpwstr>
      </vt:variant>
      <vt:variant>
        <vt:i4>1376307</vt:i4>
      </vt:variant>
      <vt:variant>
        <vt:i4>1880</vt:i4>
      </vt:variant>
      <vt:variant>
        <vt:i4>0</vt:i4>
      </vt:variant>
      <vt:variant>
        <vt:i4>5</vt:i4>
      </vt:variant>
      <vt:variant>
        <vt:lpwstr/>
      </vt:variant>
      <vt:variant>
        <vt:lpwstr>_Toc125623552</vt:lpwstr>
      </vt:variant>
      <vt:variant>
        <vt:i4>1376307</vt:i4>
      </vt:variant>
      <vt:variant>
        <vt:i4>1874</vt:i4>
      </vt:variant>
      <vt:variant>
        <vt:i4>0</vt:i4>
      </vt:variant>
      <vt:variant>
        <vt:i4>5</vt:i4>
      </vt:variant>
      <vt:variant>
        <vt:lpwstr/>
      </vt:variant>
      <vt:variant>
        <vt:lpwstr>_Toc125623551</vt:lpwstr>
      </vt:variant>
      <vt:variant>
        <vt:i4>1376307</vt:i4>
      </vt:variant>
      <vt:variant>
        <vt:i4>1868</vt:i4>
      </vt:variant>
      <vt:variant>
        <vt:i4>0</vt:i4>
      </vt:variant>
      <vt:variant>
        <vt:i4>5</vt:i4>
      </vt:variant>
      <vt:variant>
        <vt:lpwstr/>
      </vt:variant>
      <vt:variant>
        <vt:lpwstr>_Toc125623550</vt:lpwstr>
      </vt:variant>
      <vt:variant>
        <vt:i4>1310771</vt:i4>
      </vt:variant>
      <vt:variant>
        <vt:i4>1862</vt:i4>
      </vt:variant>
      <vt:variant>
        <vt:i4>0</vt:i4>
      </vt:variant>
      <vt:variant>
        <vt:i4>5</vt:i4>
      </vt:variant>
      <vt:variant>
        <vt:lpwstr/>
      </vt:variant>
      <vt:variant>
        <vt:lpwstr>_Toc125623549</vt:lpwstr>
      </vt:variant>
      <vt:variant>
        <vt:i4>1310771</vt:i4>
      </vt:variant>
      <vt:variant>
        <vt:i4>1856</vt:i4>
      </vt:variant>
      <vt:variant>
        <vt:i4>0</vt:i4>
      </vt:variant>
      <vt:variant>
        <vt:i4>5</vt:i4>
      </vt:variant>
      <vt:variant>
        <vt:lpwstr/>
      </vt:variant>
      <vt:variant>
        <vt:lpwstr>_Toc125623548</vt:lpwstr>
      </vt:variant>
      <vt:variant>
        <vt:i4>1310771</vt:i4>
      </vt:variant>
      <vt:variant>
        <vt:i4>1850</vt:i4>
      </vt:variant>
      <vt:variant>
        <vt:i4>0</vt:i4>
      </vt:variant>
      <vt:variant>
        <vt:i4>5</vt:i4>
      </vt:variant>
      <vt:variant>
        <vt:lpwstr/>
      </vt:variant>
      <vt:variant>
        <vt:lpwstr>_Toc125623547</vt:lpwstr>
      </vt:variant>
      <vt:variant>
        <vt:i4>1310771</vt:i4>
      </vt:variant>
      <vt:variant>
        <vt:i4>1844</vt:i4>
      </vt:variant>
      <vt:variant>
        <vt:i4>0</vt:i4>
      </vt:variant>
      <vt:variant>
        <vt:i4>5</vt:i4>
      </vt:variant>
      <vt:variant>
        <vt:lpwstr/>
      </vt:variant>
      <vt:variant>
        <vt:lpwstr>_Toc125623546</vt:lpwstr>
      </vt:variant>
      <vt:variant>
        <vt:i4>1310771</vt:i4>
      </vt:variant>
      <vt:variant>
        <vt:i4>1838</vt:i4>
      </vt:variant>
      <vt:variant>
        <vt:i4>0</vt:i4>
      </vt:variant>
      <vt:variant>
        <vt:i4>5</vt:i4>
      </vt:variant>
      <vt:variant>
        <vt:lpwstr/>
      </vt:variant>
      <vt:variant>
        <vt:lpwstr>_Toc125623545</vt:lpwstr>
      </vt:variant>
      <vt:variant>
        <vt:i4>1310771</vt:i4>
      </vt:variant>
      <vt:variant>
        <vt:i4>1832</vt:i4>
      </vt:variant>
      <vt:variant>
        <vt:i4>0</vt:i4>
      </vt:variant>
      <vt:variant>
        <vt:i4>5</vt:i4>
      </vt:variant>
      <vt:variant>
        <vt:lpwstr/>
      </vt:variant>
      <vt:variant>
        <vt:lpwstr>_Toc125623544</vt:lpwstr>
      </vt:variant>
      <vt:variant>
        <vt:i4>1310771</vt:i4>
      </vt:variant>
      <vt:variant>
        <vt:i4>1826</vt:i4>
      </vt:variant>
      <vt:variant>
        <vt:i4>0</vt:i4>
      </vt:variant>
      <vt:variant>
        <vt:i4>5</vt:i4>
      </vt:variant>
      <vt:variant>
        <vt:lpwstr/>
      </vt:variant>
      <vt:variant>
        <vt:lpwstr>_Toc125623543</vt:lpwstr>
      </vt:variant>
      <vt:variant>
        <vt:i4>1310771</vt:i4>
      </vt:variant>
      <vt:variant>
        <vt:i4>1820</vt:i4>
      </vt:variant>
      <vt:variant>
        <vt:i4>0</vt:i4>
      </vt:variant>
      <vt:variant>
        <vt:i4>5</vt:i4>
      </vt:variant>
      <vt:variant>
        <vt:lpwstr/>
      </vt:variant>
      <vt:variant>
        <vt:lpwstr>_Toc125623542</vt:lpwstr>
      </vt:variant>
      <vt:variant>
        <vt:i4>1310771</vt:i4>
      </vt:variant>
      <vt:variant>
        <vt:i4>1814</vt:i4>
      </vt:variant>
      <vt:variant>
        <vt:i4>0</vt:i4>
      </vt:variant>
      <vt:variant>
        <vt:i4>5</vt:i4>
      </vt:variant>
      <vt:variant>
        <vt:lpwstr/>
      </vt:variant>
      <vt:variant>
        <vt:lpwstr>_Toc125623541</vt:lpwstr>
      </vt:variant>
      <vt:variant>
        <vt:i4>1310771</vt:i4>
      </vt:variant>
      <vt:variant>
        <vt:i4>1808</vt:i4>
      </vt:variant>
      <vt:variant>
        <vt:i4>0</vt:i4>
      </vt:variant>
      <vt:variant>
        <vt:i4>5</vt:i4>
      </vt:variant>
      <vt:variant>
        <vt:lpwstr/>
      </vt:variant>
      <vt:variant>
        <vt:lpwstr>_Toc125623540</vt:lpwstr>
      </vt:variant>
      <vt:variant>
        <vt:i4>1245235</vt:i4>
      </vt:variant>
      <vt:variant>
        <vt:i4>1802</vt:i4>
      </vt:variant>
      <vt:variant>
        <vt:i4>0</vt:i4>
      </vt:variant>
      <vt:variant>
        <vt:i4>5</vt:i4>
      </vt:variant>
      <vt:variant>
        <vt:lpwstr/>
      </vt:variant>
      <vt:variant>
        <vt:lpwstr>_Toc125623539</vt:lpwstr>
      </vt:variant>
      <vt:variant>
        <vt:i4>1245235</vt:i4>
      </vt:variant>
      <vt:variant>
        <vt:i4>1796</vt:i4>
      </vt:variant>
      <vt:variant>
        <vt:i4>0</vt:i4>
      </vt:variant>
      <vt:variant>
        <vt:i4>5</vt:i4>
      </vt:variant>
      <vt:variant>
        <vt:lpwstr/>
      </vt:variant>
      <vt:variant>
        <vt:lpwstr>_Toc125623538</vt:lpwstr>
      </vt:variant>
      <vt:variant>
        <vt:i4>1245235</vt:i4>
      </vt:variant>
      <vt:variant>
        <vt:i4>1790</vt:i4>
      </vt:variant>
      <vt:variant>
        <vt:i4>0</vt:i4>
      </vt:variant>
      <vt:variant>
        <vt:i4>5</vt:i4>
      </vt:variant>
      <vt:variant>
        <vt:lpwstr/>
      </vt:variant>
      <vt:variant>
        <vt:lpwstr>_Toc125623537</vt:lpwstr>
      </vt:variant>
      <vt:variant>
        <vt:i4>1245235</vt:i4>
      </vt:variant>
      <vt:variant>
        <vt:i4>1784</vt:i4>
      </vt:variant>
      <vt:variant>
        <vt:i4>0</vt:i4>
      </vt:variant>
      <vt:variant>
        <vt:i4>5</vt:i4>
      </vt:variant>
      <vt:variant>
        <vt:lpwstr/>
      </vt:variant>
      <vt:variant>
        <vt:lpwstr>_Toc125623536</vt:lpwstr>
      </vt:variant>
      <vt:variant>
        <vt:i4>1245235</vt:i4>
      </vt:variant>
      <vt:variant>
        <vt:i4>1778</vt:i4>
      </vt:variant>
      <vt:variant>
        <vt:i4>0</vt:i4>
      </vt:variant>
      <vt:variant>
        <vt:i4>5</vt:i4>
      </vt:variant>
      <vt:variant>
        <vt:lpwstr/>
      </vt:variant>
      <vt:variant>
        <vt:lpwstr>_Toc125623535</vt:lpwstr>
      </vt:variant>
      <vt:variant>
        <vt:i4>1245235</vt:i4>
      </vt:variant>
      <vt:variant>
        <vt:i4>1772</vt:i4>
      </vt:variant>
      <vt:variant>
        <vt:i4>0</vt:i4>
      </vt:variant>
      <vt:variant>
        <vt:i4>5</vt:i4>
      </vt:variant>
      <vt:variant>
        <vt:lpwstr/>
      </vt:variant>
      <vt:variant>
        <vt:lpwstr>_Toc125623534</vt:lpwstr>
      </vt:variant>
      <vt:variant>
        <vt:i4>1245235</vt:i4>
      </vt:variant>
      <vt:variant>
        <vt:i4>1766</vt:i4>
      </vt:variant>
      <vt:variant>
        <vt:i4>0</vt:i4>
      </vt:variant>
      <vt:variant>
        <vt:i4>5</vt:i4>
      </vt:variant>
      <vt:variant>
        <vt:lpwstr/>
      </vt:variant>
      <vt:variant>
        <vt:lpwstr>_Toc125623533</vt:lpwstr>
      </vt:variant>
      <vt:variant>
        <vt:i4>1245235</vt:i4>
      </vt:variant>
      <vt:variant>
        <vt:i4>1760</vt:i4>
      </vt:variant>
      <vt:variant>
        <vt:i4>0</vt:i4>
      </vt:variant>
      <vt:variant>
        <vt:i4>5</vt:i4>
      </vt:variant>
      <vt:variant>
        <vt:lpwstr/>
      </vt:variant>
      <vt:variant>
        <vt:lpwstr>_Toc125623532</vt:lpwstr>
      </vt:variant>
      <vt:variant>
        <vt:i4>1245235</vt:i4>
      </vt:variant>
      <vt:variant>
        <vt:i4>1754</vt:i4>
      </vt:variant>
      <vt:variant>
        <vt:i4>0</vt:i4>
      </vt:variant>
      <vt:variant>
        <vt:i4>5</vt:i4>
      </vt:variant>
      <vt:variant>
        <vt:lpwstr/>
      </vt:variant>
      <vt:variant>
        <vt:lpwstr>_Toc125623531</vt:lpwstr>
      </vt:variant>
      <vt:variant>
        <vt:i4>1245235</vt:i4>
      </vt:variant>
      <vt:variant>
        <vt:i4>1748</vt:i4>
      </vt:variant>
      <vt:variant>
        <vt:i4>0</vt:i4>
      </vt:variant>
      <vt:variant>
        <vt:i4>5</vt:i4>
      </vt:variant>
      <vt:variant>
        <vt:lpwstr/>
      </vt:variant>
      <vt:variant>
        <vt:lpwstr>_Toc125623530</vt:lpwstr>
      </vt:variant>
      <vt:variant>
        <vt:i4>1179699</vt:i4>
      </vt:variant>
      <vt:variant>
        <vt:i4>1742</vt:i4>
      </vt:variant>
      <vt:variant>
        <vt:i4>0</vt:i4>
      </vt:variant>
      <vt:variant>
        <vt:i4>5</vt:i4>
      </vt:variant>
      <vt:variant>
        <vt:lpwstr/>
      </vt:variant>
      <vt:variant>
        <vt:lpwstr>_Toc125623529</vt:lpwstr>
      </vt:variant>
      <vt:variant>
        <vt:i4>1179699</vt:i4>
      </vt:variant>
      <vt:variant>
        <vt:i4>1736</vt:i4>
      </vt:variant>
      <vt:variant>
        <vt:i4>0</vt:i4>
      </vt:variant>
      <vt:variant>
        <vt:i4>5</vt:i4>
      </vt:variant>
      <vt:variant>
        <vt:lpwstr/>
      </vt:variant>
      <vt:variant>
        <vt:lpwstr>_Toc125623528</vt:lpwstr>
      </vt:variant>
      <vt:variant>
        <vt:i4>1179699</vt:i4>
      </vt:variant>
      <vt:variant>
        <vt:i4>1730</vt:i4>
      </vt:variant>
      <vt:variant>
        <vt:i4>0</vt:i4>
      </vt:variant>
      <vt:variant>
        <vt:i4>5</vt:i4>
      </vt:variant>
      <vt:variant>
        <vt:lpwstr/>
      </vt:variant>
      <vt:variant>
        <vt:lpwstr>_Toc125623527</vt:lpwstr>
      </vt:variant>
      <vt:variant>
        <vt:i4>1179699</vt:i4>
      </vt:variant>
      <vt:variant>
        <vt:i4>1724</vt:i4>
      </vt:variant>
      <vt:variant>
        <vt:i4>0</vt:i4>
      </vt:variant>
      <vt:variant>
        <vt:i4>5</vt:i4>
      </vt:variant>
      <vt:variant>
        <vt:lpwstr/>
      </vt:variant>
      <vt:variant>
        <vt:lpwstr>_Toc125623526</vt:lpwstr>
      </vt:variant>
      <vt:variant>
        <vt:i4>1179699</vt:i4>
      </vt:variant>
      <vt:variant>
        <vt:i4>1718</vt:i4>
      </vt:variant>
      <vt:variant>
        <vt:i4>0</vt:i4>
      </vt:variant>
      <vt:variant>
        <vt:i4>5</vt:i4>
      </vt:variant>
      <vt:variant>
        <vt:lpwstr/>
      </vt:variant>
      <vt:variant>
        <vt:lpwstr>_Toc125623525</vt:lpwstr>
      </vt:variant>
      <vt:variant>
        <vt:i4>1179699</vt:i4>
      </vt:variant>
      <vt:variant>
        <vt:i4>1712</vt:i4>
      </vt:variant>
      <vt:variant>
        <vt:i4>0</vt:i4>
      </vt:variant>
      <vt:variant>
        <vt:i4>5</vt:i4>
      </vt:variant>
      <vt:variant>
        <vt:lpwstr/>
      </vt:variant>
      <vt:variant>
        <vt:lpwstr>_Toc125623524</vt:lpwstr>
      </vt:variant>
      <vt:variant>
        <vt:i4>1179699</vt:i4>
      </vt:variant>
      <vt:variant>
        <vt:i4>1706</vt:i4>
      </vt:variant>
      <vt:variant>
        <vt:i4>0</vt:i4>
      </vt:variant>
      <vt:variant>
        <vt:i4>5</vt:i4>
      </vt:variant>
      <vt:variant>
        <vt:lpwstr/>
      </vt:variant>
      <vt:variant>
        <vt:lpwstr>_Toc125623523</vt:lpwstr>
      </vt:variant>
      <vt:variant>
        <vt:i4>1179699</vt:i4>
      </vt:variant>
      <vt:variant>
        <vt:i4>1700</vt:i4>
      </vt:variant>
      <vt:variant>
        <vt:i4>0</vt:i4>
      </vt:variant>
      <vt:variant>
        <vt:i4>5</vt:i4>
      </vt:variant>
      <vt:variant>
        <vt:lpwstr/>
      </vt:variant>
      <vt:variant>
        <vt:lpwstr>_Toc125623522</vt:lpwstr>
      </vt:variant>
      <vt:variant>
        <vt:i4>1179699</vt:i4>
      </vt:variant>
      <vt:variant>
        <vt:i4>1694</vt:i4>
      </vt:variant>
      <vt:variant>
        <vt:i4>0</vt:i4>
      </vt:variant>
      <vt:variant>
        <vt:i4>5</vt:i4>
      </vt:variant>
      <vt:variant>
        <vt:lpwstr/>
      </vt:variant>
      <vt:variant>
        <vt:lpwstr>_Toc125623521</vt:lpwstr>
      </vt:variant>
      <vt:variant>
        <vt:i4>1179699</vt:i4>
      </vt:variant>
      <vt:variant>
        <vt:i4>1688</vt:i4>
      </vt:variant>
      <vt:variant>
        <vt:i4>0</vt:i4>
      </vt:variant>
      <vt:variant>
        <vt:i4>5</vt:i4>
      </vt:variant>
      <vt:variant>
        <vt:lpwstr/>
      </vt:variant>
      <vt:variant>
        <vt:lpwstr>_Toc125623520</vt:lpwstr>
      </vt:variant>
      <vt:variant>
        <vt:i4>1114163</vt:i4>
      </vt:variant>
      <vt:variant>
        <vt:i4>1682</vt:i4>
      </vt:variant>
      <vt:variant>
        <vt:i4>0</vt:i4>
      </vt:variant>
      <vt:variant>
        <vt:i4>5</vt:i4>
      </vt:variant>
      <vt:variant>
        <vt:lpwstr/>
      </vt:variant>
      <vt:variant>
        <vt:lpwstr>_Toc125623519</vt:lpwstr>
      </vt:variant>
      <vt:variant>
        <vt:i4>1114163</vt:i4>
      </vt:variant>
      <vt:variant>
        <vt:i4>1676</vt:i4>
      </vt:variant>
      <vt:variant>
        <vt:i4>0</vt:i4>
      </vt:variant>
      <vt:variant>
        <vt:i4>5</vt:i4>
      </vt:variant>
      <vt:variant>
        <vt:lpwstr/>
      </vt:variant>
      <vt:variant>
        <vt:lpwstr>_Toc125623518</vt:lpwstr>
      </vt:variant>
      <vt:variant>
        <vt:i4>1114163</vt:i4>
      </vt:variant>
      <vt:variant>
        <vt:i4>1670</vt:i4>
      </vt:variant>
      <vt:variant>
        <vt:i4>0</vt:i4>
      </vt:variant>
      <vt:variant>
        <vt:i4>5</vt:i4>
      </vt:variant>
      <vt:variant>
        <vt:lpwstr/>
      </vt:variant>
      <vt:variant>
        <vt:lpwstr>_Toc125623517</vt:lpwstr>
      </vt:variant>
      <vt:variant>
        <vt:i4>1114163</vt:i4>
      </vt:variant>
      <vt:variant>
        <vt:i4>1664</vt:i4>
      </vt:variant>
      <vt:variant>
        <vt:i4>0</vt:i4>
      </vt:variant>
      <vt:variant>
        <vt:i4>5</vt:i4>
      </vt:variant>
      <vt:variant>
        <vt:lpwstr/>
      </vt:variant>
      <vt:variant>
        <vt:lpwstr>_Toc125623516</vt:lpwstr>
      </vt:variant>
      <vt:variant>
        <vt:i4>1114163</vt:i4>
      </vt:variant>
      <vt:variant>
        <vt:i4>1658</vt:i4>
      </vt:variant>
      <vt:variant>
        <vt:i4>0</vt:i4>
      </vt:variant>
      <vt:variant>
        <vt:i4>5</vt:i4>
      </vt:variant>
      <vt:variant>
        <vt:lpwstr/>
      </vt:variant>
      <vt:variant>
        <vt:lpwstr>_Toc125623515</vt:lpwstr>
      </vt:variant>
      <vt:variant>
        <vt:i4>1114163</vt:i4>
      </vt:variant>
      <vt:variant>
        <vt:i4>1652</vt:i4>
      </vt:variant>
      <vt:variant>
        <vt:i4>0</vt:i4>
      </vt:variant>
      <vt:variant>
        <vt:i4>5</vt:i4>
      </vt:variant>
      <vt:variant>
        <vt:lpwstr/>
      </vt:variant>
      <vt:variant>
        <vt:lpwstr>_Toc125623514</vt:lpwstr>
      </vt:variant>
      <vt:variant>
        <vt:i4>1114163</vt:i4>
      </vt:variant>
      <vt:variant>
        <vt:i4>1646</vt:i4>
      </vt:variant>
      <vt:variant>
        <vt:i4>0</vt:i4>
      </vt:variant>
      <vt:variant>
        <vt:i4>5</vt:i4>
      </vt:variant>
      <vt:variant>
        <vt:lpwstr/>
      </vt:variant>
      <vt:variant>
        <vt:lpwstr>_Toc125623513</vt:lpwstr>
      </vt:variant>
      <vt:variant>
        <vt:i4>1114163</vt:i4>
      </vt:variant>
      <vt:variant>
        <vt:i4>1640</vt:i4>
      </vt:variant>
      <vt:variant>
        <vt:i4>0</vt:i4>
      </vt:variant>
      <vt:variant>
        <vt:i4>5</vt:i4>
      </vt:variant>
      <vt:variant>
        <vt:lpwstr/>
      </vt:variant>
      <vt:variant>
        <vt:lpwstr>_Toc125623512</vt:lpwstr>
      </vt:variant>
      <vt:variant>
        <vt:i4>1114163</vt:i4>
      </vt:variant>
      <vt:variant>
        <vt:i4>1634</vt:i4>
      </vt:variant>
      <vt:variant>
        <vt:i4>0</vt:i4>
      </vt:variant>
      <vt:variant>
        <vt:i4>5</vt:i4>
      </vt:variant>
      <vt:variant>
        <vt:lpwstr/>
      </vt:variant>
      <vt:variant>
        <vt:lpwstr>_Toc125623511</vt:lpwstr>
      </vt:variant>
      <vt:variant>
        <vt:i4>1114163</vt:i4>
      </vt:variant>
      <vt:variant>
        <vt:i4>1628</vt:i4>
      </vt:variant>
      <vt:variant>
        <vt:i4>0</vt:i4>
      </vt:variant>
      <vt:variant>
        <vt:i4>5</vt:i4>
      </vt:variant>
      <vt:variant>
        <vt:lpwstr/>
      </vt:variant>
      <vt:variant>
        <vt:lpwstr>_Toc125623510</vt:lpwstr>
      </vt:variant>
      <vt:variant>
        <vt:i4>1048627</vt:i4>
      </vt:variant>
      <vt:variant>
        <vt:i4>1622</vt:i4>
      </vt:variant>
      <vt:variant>
        <vt:i4>0</vt:i4>
      </vt:variant>
      <vt:variant>
        <vt:i4>5</vt:i4>
      </vt:variant>
      <vt:variant>
        <vt:lpwstr/>
      </vt:variant>
      <vt:variant>
        <vt:lpwstr>_Toc125623509</vt:lpwstr>
      </vt:variant>
      <vt:variant>
        <vt:i4>1048627</vt:i4>
      </vt:variant>
      <vt:variant>
        <vt:i4>1616</vt:i4>
      </vt:variant>
      <vt:variant>
        <vt:i4>0</vt:i4>
      </vt:variant>
      <vt:variant>
        <vt:i4>5</vt:i4>
      </vt:variant>
      <vt:variant>
        <vt:lpwstr/>
      </vt:variant>
      <vt:variant>
        <vt:lpwstr>_Toc125623508</vt:lpwstr>
      </vt:variant>
      <vt:variant>
        <vt:i4>1048627</vt:i4>
      </vt:variant>
      <vt:variant>
        <vt:i4>1610</vt:i4>
      </vt:variant>
      <vt:variant>
        <vt:i4>0</vt:i4>
      </vt:variant>
      <vt:variant>
        <vt:i4>5</vt:i4>
      </vt:variant>
      <vt:variant>
        <vt:lpwstr/>
      </vt:variant>
      <vt:variant>
        <vt:lpwstr>_Toc125623507</vt:lpwstr>
      </vt:variant>
      <vt:variant>
        <vt:i4>1048627</vt:i4>
      </vt:variant>
      <vt:variant>
        <vt:i4>1604</vt:i4>
      </vt:variant>
      <vt:variant>
        <vt:i4>0</vt:i4>
      </vt:variant>
      <vt:variant>
        <vt:i4>5</vt:i4>
      </vt:variant>
      <vt:variant>
        <vt:lpwstr/>
      </vt:variant>
      <vt:variant>
        <vt:lpwstr>_Toc125623506</vt:lpwstr>
      </vt:variant>
      <vt:variant>
        <vt:i4>1048627</vt:i4>
      </vt:variant>
      <vt:variant>
        <vt:i4>1598</vt:i4>
      </vt:variant>
      <vt:variant>
        <vt:i4>0</vt:i4>
      </vt:variant>
      <vt:variant>
        <vt:i4>5</vt:i4>
      </vt:variant>
      <vt:variant>
        <vt:lpwstr/>
      </vt:variant>
      <vt:variant>
        <vt:lpwstr>_Toc125623505</vt:lpwstr>
      </vt:variant>
      <vt:variant>
        <vt:i4>1048627</vt:i4>
      </vt:variant>
      <vt:variant>
        <vt:i4>1592</vt:i4>
      </vt:variant>
      <vt:variant>
        <vt:i4>0</vt:i4>
      </vt:variant>
      <vt:variant>
        <vt:i4>5</vt:i4>
      </vt:variant>
      <vt:variant>
        <vt:lpwstr/>
      </vt:variant>
      <vt:variant>
        <vt:lpwstr>_Toc125623504</vt:lpwstr>
      </vt:variant>
      <vt:variant>
        <vt:i4>1048627</vt:i4>
      </vt:variant>
      <vt:variant>
        <vt:i4>1586</vt:i4>
      </vt:variant>
      <vt:variant>
        <vt:i4>0</vt:i4>
      </vt:variant>
      <vt:variant>
        <vt:i4>5</vt:i4>
      </vt:variant>
      <vt:variant>
        <vt:lpwstr/>
      </vt:variant>
      <vt:variant>
        <vt:lpwstr>_Toc125623503</vt:lpwstr>
      </vt:variant>
      <vt:variant>
        <vt:i4>1048627</vt:i4>
      </vt:variant>
      <vt:variant>
        <vt:i4>1580</vt:i4>
      </vt:variant>
      <vt:variant>
        <vt:i4>0</vt:i4>
      </vt:variant>
      <vt:variant>
        <vt:i4>5</vt:i4>
      </vt:variant>
      <vt:variant>
        <vt:lpwstr/>
      </vt:variant>
      <vt:variant>
        <vt:lpwstr>_Toc125623502</vt:lpwstr>
      </vt:variant>
      <vt:variant>
        <vt:i4>1048627</vt:i4>
      </vt:variant>
      <vt:variant>
        <vt:i4>1574</vt:i4>
      </vt:variant>
      <vt:variant>
        <vt:i4>0</vt:i4>
      </vt:variant>
      <vt:variant>
        <vt:i4>5</vt:i4>
      </vt:variant>
      <vt:variant>
        <vt:lpwstr/>
      </vt:variant>
      <vt:variant>
        <vt:lpwstr>_Toc125623501</vt:lpwstr>
      </vt:variant>
      <vt:variant>
        <vt:i4>1048627</vt:i4>
      </vt:variant>
      <vt:variant>
        <vt:i4>1568</vt:i4>
      </vt:variant>
      <vt:variant>
        <vt:i4>0</vt:i4>
      </vt:variant>
      <vt:variant>
        <vt:i4>5</vt:i4>
      </vt:variant>
      <vt:variant>
        <vt:lpwstr/>
      </vt:variant>
      <vt:variant>
        <vt:lpwstr>_Toc125623500</vt:lpwstr>
      </vt:variant>
      <vt:variant>
        <vt:i4>1638450</vt:i4>
      </vt:variant>
      <vt:variant>
        <vt:i4>1562</vt:i4>
      </vt:variant>
      <vt:variant>
        <vt:i4>0</vt:i4>
      </vt:variant>
      <vt:variant>
        <vt:i4>5</vt:i4>
      </vt:variant>
      <vt:variant>
        <vt:lpwstr/>
      </vt:variant>
      <vt:variant>
        <vt:lpwstr>_Toc125623499</vt:lpwstr>
      </vt:variant>
      <vt:variant>
        <vt:i4>1638450</vt:i4>
      </vt:variant>
      <vt:variant>
        <vt:i4>1556</vt:i4>
      </vt:variant>
      <vt:variant>
        <vt:i4>0</vt:i4>
      </vt:variant>
      <vt:variant>
        <vt:i4>5</vt:i4>
      </vt:variant>
      <vt:variant>
        <vt:lpwstr/>
      </vt:variant>
      <vt:variant>
        <vt:lpwstr>_Toc125623498</vt:lpwstr>
      </vt:variant>
      <vt:variant>
        <vt:i4>1638450</vt:i4>
      </vt:variant>
      <vt:variant>
        <vt:i4>1550</vt:i4>
      </vt:variant>
      <vt:variant>
        <vt:i4>0</vt:i4>
      </vt:variant>
      <vt:variant>
        <vt:i4>5</vt:i4>
      </vt:variant>
      <vt:variant>
        <vt:lpwstr/>
      </vt:variant>
      <vt:variant>
        <vt:lpwstr>_Toc125623497</vt:lpwstr>
      </vt:variant>
      <vt:variant>
        <vt:i4>1638450</vt:i4>
      </vt:variant>
      <vt:variant>
        <vt:i4>1544</vt:i4>
      </vt:variant>
      <vt:variant>
        <vt:i4>0</vt:i4>
      </vt:variant>
      <vt:variant>
        <vt:i4>5</vt:i4>
      </vt:variant>
      <vt:variant>
        <vt:lpwstr/>
      </vt:variant>
      <vt:variant>
        <vt:lpwstr>_Toc125623496</vt:lpwstr>
      </vt:variant>
      <vt:variant>
        <vt:i4>1638450</vt:i4>
      </vt:variant>
      <vt:variant>
        <vt:i4>1538</vt:i4>
      </vt:variant>
      <vt:variant>
        <vt:i4>0</vt:i4>
      </vt:variant>
      <vt:variant>
        <vt:i4>5</vt:i4>
      </vt:variant>
      <vt:variant>
        <vt:lpwstr/>
      </vt:variant>
      <vt:variant>
        <vt:lpwstr>_Toc125623495</vt:lpwstr>
      </vt:variant>
      <vt:variant>
        <vt:i4>1638450</vt:i4>
      </vt:variant>
      <vt:variant>
        <vt:i4>1532</vt:i4>
      </vt:variant>
      <vt:variant>
        <vt:i4>0</vt:i4>
      </vt:variant>
      <vt:variant>
        <vt:i4>5</vt:i4>
      </vt:variant>
      <vt:variant>
        <vt:lpwstr/>
      </vt:variant>
      <vt:variant>
        <vt:lpwstr>_Toc125623494</vt:lpwstr>
      </vt:variant>
      <vt:variant>
        <vt:i4>1638450</vt:i4>
      </vt:variant>
      <vt:variant>
        <vt:i4>1526</vt:i4>
      </vt:variant>
      <vt:variant>
        <vt:i4>0</vt:i4>
      </vt:variant>
      <vt:variant>
        <vt:i4>5</vt:i4>
      </vt:variant>
      <vt:variant>
        <vt:lpwstr/>
      </vt:variant>
      <vt:variant>
        <vt:lpwstr>_Toc125623493</vt:lpwstr>
      </vt:variant>
      <vt:variant>
        <vt:i4>1638450</vt:i4>
      </vt:variant>
      <vt:variant>
        <vt:i4>1520</vt:i4>
      </vt:variant>
      <vt:variant>
        <vt:i4>0</vt:i4>
      </vt:variant>
      <vt:variant>
        <vt:i4>5</vt:i4>
      </vt:variant>
      <vt:variant>
        <vt:lpwstr/>
      </vt:variant>
      <vt:variant>
        <vt:lpwstr>_Toc125623492</vt:lpwstr>
      </vt:variant>
      <vt:variant>
        <vt:i4>1638450</vt:i4>
      </vt:variant>
      <vt:variant>
        <vt:i4>1514</vt:i4>
      </vt:variant>
      <vt:variant>
        <vt:i4>0</vt:i4>
      </vt:variant>
      <vt:variant>
        <vt:i4>5</vt:i4>
      </vt:variant>
      <vt:variant>
        <vt:lpwstr/>
      </vt:variant>
      <vt:variant>
        <vt:lpwstr>_Toc125623491</vt:lpwstr>
      </vt:variant>
      <vt:variant>
        <vt:i4>1638450</vt:i4>
      </vt:variant>
      <vt:variant>
        <vt:i4>1508</vt:i4>
      </vt:variant>
      <vt:variant>
        <vt:i4>0</vt:i4>
      </vt:variant>
      <vt:variant>
        <vt:i4>5</vt:i4>
      </vt:variant>
      <vt:variant>
        <vt:lpwstr/>
      </vt:variant>
      <vt:variant>
        <vt:lpwstr>_Toc125623490</vt:lpwstr>
      </vt:variant>
      <vt:variant>
        <vt:i4>1572914</vt:i4>
      </vt:variant>
      <vt:variant>
        <vt:i4>1502</vt:i4>
      </vt:variant>
      <vt:variant>
        <vt:i4>0</vt:i4>
      </vt:variant>
      <vt:variant>
        <vt:i4>5</vt:i4>
      </vt:variant>
      <vt:variant>
        <vt:lpwstr/>
      </vt:variant>
      <vt:variant>
        <vt:lpwstr>_Toc125623489</vt:lpwstr>
      </vt:variant>
      <vt:variant>
        <vt:i4>1572914</vt:i4>
      </vt:variant>
      <vt:variant>
        <vt:i4>1496</vt:i4>
      </vt:variant>
      <vt:variant>
        <vt:i4>0</vt:i4>
      </vt:variant>
      <vt:variant>
        <vt:i4>5</vt:i4>
      </vt:variant>
      <vt:variant>
        <vt:lpwstr/>
      </vt:variant>
      <vt:variant>
        <vt:lpwstr>_Toc125623488</vt:lpwstr>
      </vt:variant>
      <vt:variant>
        <vt:i4>1572914</vt:i4>
      </vt:variant>
      <vt:variant>
        <vt:i4>1490</vt:i4>
      </vt:variant>
      <vt:variant>
        <vt:i4>0</vt:i4>
      </vt:variant>
      <vt:variant>
        <vt:i4>5</vt:i4>
      </vt:variant>
      <vt:variant>
        <vt:lpwstr/>
      </vt:variant>
      <vt:variant>
        <vt:lpwstr>_Toc125623487</vt:lpwstr>
      </vt:variant>
      <vt:variant>
        <vt:i4>1572914</vt:i4>
      </vt:variant>
      <vt:variant>
        <vt:i4>1484</vt:i4>
      </vt:variant>
      <vt:variant>
        <vt:i4>0</vt:i4>
      </vt:variant>
      <vt:variant>
        <vt:i4>5</vt:i4>
      </vt:variant>
      <vt:variant>
        <vt:lpwstr/>
      </vt:variant>
      <vt:variant>
        <vt:lpwstr>_Toc125623486</vt:lpwstr>
      </vt:variant>
      <vt:variant>
        <vt:i4>1572914</vt:i4>
      </vt:variant>
      <vt:variant>
        <vt:i4>1478</vt:i4>
      </vt:variant>
      <vt:variant>
        <vt:i4>0</vt:i4>
      </vt:variant>
      <vt:variant>
        <vt:i4>5</vt:i4>
      </vt:variant>
      <vt:variant>
        <vt:lpwstr/>
      </vt:variant>
      <vt:variant>
        <vt:lpwstr>_Toc125623485</vt:lpwstr>
      </vt:variant>
      <vt:variant>
        <vt:i4>1572914</vt:i4>
      </vt:variant>
      <vt:variant>
        <vt:i4>1472</vt:i4>
      </vt:variant>
      <vt:variant>
        <vt:i4>0</vt:i4>
      </vt:variant>
      <vt:variant>
        <vt:i4>5</vt:i4>
      </vt:variant>
      <vt:variant>
        <vt:lpwstr/>
      </vt:variant>
      <vt:variant>
        <vt:lpwstr>_Toc125623484</vt:lpwstr>
      </vt:variant>
      <vt:variant>
        <vt:i4>1572914</vt:i4>
      </vt:variant>
      <vt:variant>
        <vt:i4>1466</vt:i4>
      </vt:variant>
      <vt:variant>
        <vt:i4>0</vt:i4>
      </vt:variant>
      <vt:variant>
        <vt:i4>5</vt:i4>
      </vt:variant>
      <vt:variant>
        <vt:lpwstr/>
      </vt:variant>
      <vt:variant>
        <vt:lpwstr>_Toc125623483</vt:lpwstr>
      </vt:variant>
      <vt:variant>
        <vt:i4>1572914</vt:i4>
      </vt:variant>
      <vt:variant>
        <vt:i4>1460</vt:i4>
      </vt:variant>
      <vt:variant>
        <vt:i4>0</vt:i4>
      </vt:variant>
      <vt:variant>
        <vt:i4>5</vt:i4>
      </vt:variant>
      <vt:variant>
        <vt:lpwstr/>
      </vt:variant>
      <vt:variant>
        <vt:lpwstr>_Toc125623482</vt:lpwstr>
      </vt:variant>
      <vt:variant>
        <vt:i4>1572914</vt:i4>
      </vt:variant>
      <vt:variant>
        <vt:i4>1454</vt:i4>
      </vt:variant>
      <vt:variant>
        <vt:i4>0</vt:i4>
      </vt:variant>
      <vt:variant>
        <vt:i4>5</vt:i4>
      </vt:variant>
      <vt:variant>
        <vt:lpwstr/>
      </vt:variant>
      <vt:variant>
        <vt:lpwstr>_Toc125623481</vt:lpwstr>
      </vt:variant>
      <vt:variant>
        <vt:i4>1572914</vt:i4>
      </vt:variant>
      <vt:variant>
        <vt:i4>1448</vt:i4>
      </vt:variant>
      <vt:variant>
        <vt:i4>0</vt:i4>
      </vt:variant>
      <vt:variant>
        <vt:i4>5</vt:i4>
      </vt:variant>
      <vt:variant>
        <vt:lpwstr/>
      </vt:variant>
      <vt:variant>
        <vt:lpwstr>_Toc125623480</vt:lpwstr>
      </vt:variant>
      <vt:variant>
        <vt:i4>1507378</vt:i4>
      </vt:variant>
      <vt:variant>
        <vt:i4>1442</vt:i4>
      </vt:variant>
      <vt:variant>
        <vt:i4>0</vt:i4>
      </vt:variant>
      <vt:variant>
        <vt:i4>5</vt:i4>
      </vt:variant>
      <vt:variant>
        <vt:lpwstr/>
      </vt:variant>
      <vt:variant>
        <vt:lpwstr>_Toc125623479</vt:lpwstr>
      </vt:variant>
      <vt:variant>
        <vt:i4>1507378</vt:i4>
      </vt:variant>
      <vt:variant>
        <vt:i4>1436</vt:i4>
      </vt:variant>
      <vt:variant>
        <vt:i4>0</vt:i4>
      </vt:variant>
      <vt:variant>
        <vt:i4>5</vt:i4>
      </vt:variant>
      <vt:variant>
        <vt:lpwstr/>
      </vt:variant>
      <vt:variant>
        <vt:lpwstr>_Toc125623478</vt:lpwstr>
      </vt:variant>
      <vt:variant>
        <vt:i4>1507378</vt:i4>
      </vt:variant>
      <vt:variant>
        <vt:i4>1430</vt:i4>
      </vt:variant>
      <vt:variant>
        <vt:i4>0</vt:i4>
      </vt:variant>
      <vt:variant>
        <vt:i4>5</vt:i4>
      </vt:variant>
      <vt:variant>
        <vt:lpwstr/>
      </vt:variant>
      <vt:variant>
        <vt:lpwstr>_Toc125623477</vt:lpwstr>
      </vt:variant>
      <vt:variant>
        <vt:i4>1507378</vt:i4>
      </vt:variant>
      <vt:variant>
        <vt:i4>1424</vt:i4>
      </vt:variant>
      <vt:variant>
        <vt:i4>0</vt:i4>
      </vt:variant>
      <vt:variant>
        <vt:i4>5</vt:i4>
      </vt:variant>
      <vt:variant>
        <vt:lpwstr/>
      </vt:variant>
      <vt:variant>
        <vt:lpwstr>_Toc125623476</vt:lpwstr>
      </vt:variant>
      <vt:variant>
        <vt:i4>1507378</vt:i4>
      </vt:variant>
      <vt:variant>
        <vt:i4>1418</vt:i4>
      </vt:variant>
      <vt:variant>
        <vt:i4>0</vt:i4>
      </vt:variant>
      <vt:variant>
        <vt:i4>5</vt:i4>
      </vt:variant>
      <vt:variant>
        <vt:lpwstr/>
      </vt:variant>
      <vt:variant>
        <vt:lpwstr>_Toc125623475</vt:lpwstr>
      </vt:variant>
      <vt:variant>
        <vt:i4>1507378</vt:i4>
      </vt:variant>
      <vt:variant>
        <vt:i4>1412</vt:i4>
      </vt:variant>
      <vt:variant>
        <vt:i4>0</vt:i4>
      </vt:variant>
      <vt:variant>
        <vt:i4>5</vt:i4>
      </vt:variant>
      <vt:variant>
        <vt:lpwstr/>
      </vt:variant>
      <vt:variant>
        <vt:lpwstr>_Toc125623474</vt:lpwstr>
      </vt:variant>
      <vt:variant>
        <vt:i4>1507378</vt:i4>
      </vt:variant>
      <vt:variant>
        <vt:i4>1406</vt:i4>
      </vt:variant>
      <vt:variant>
        <vt:i4>0</vt:i4>
      </vt:variant>
      <vt:variant>
        <vt:i4>5</vt:i4>
      </vt:variant>
      <vt:variant>
        <vt:lpwstr/>
      </vt:variant>
      <vt:variant>
        <vt:lpwstr>_Toc125623473</vt:lpwstr>
      </vt:variant>
      <vt:variant>
        <vt:i4>1507378</vt:i4>
      </vt:variant>
      <vt:variant>
        <vt:i4>1400</vt:i4>
      </vt:variant>
      <vt:variant>
        <vt:i4>0</vt:i4>
      </vt:variant>
      <vt:variant>
        <vt:i4>5</vt:i4>
      </vt:variant>
      <vt:variant>
        <vt:lpwstr/>
      </vt:variant>
      <vt:variant>
        <vt:lpwstr>_Toc125623472</vt:lpwstr>
      </vt:variant>
      <vt:variant>
        <vt:i4>1507378</vt:i4>
      </vt:variant>
      <vt:variant>
        <vt:i4>1394</vt:i4>
      </vt:variant>
      <vt:variant>
        <vt:i4>0</vt:i4>
      </vt:variant>
      <vt:variant>
        <vt:i4>5</vt:i4>
      </vt:variant>
      <vt:variant>
        <vt:lpwstr/>
      </vt:variant>
      <vt:variant>
        <vt:lpwstr>_Toc125623471</vt:lpwstr>
      </vt:variant>
      <vt:variant>
        <vt:i4>1507378</vt:i4>
      </vt:variant>
      <vt:variant>
        <vt:i4>1388</vt:i4>
      </vt:variant>
      <vt:variant>
        <vt:i4>0</vt:i4>
      </vt:variant>
      <vt:variant>
        <vt:i4>5</vt:i4>
      </vt:variant>
      <vt:variant>
        <vt:lpwstr/>
      </vt:variant>
      <vt:variant>
        <vt:lpwstr>_Toc125623470</vt:lpwstr>
      </vt:variant>
      <vt:variant>
        <vt:i4>1441842</vt:i4>
      </vt:variant>
      <vt:variant>
        <vt:i4>1382</vt:i4>
      </vt:variant>
      <vt:variant>
        <vt:i4>0</vt:i4>
      </vt:variant>
      <vt:variant>
        <vt:i4>5</vt:i4>
      </vt:variant>
      <vt:variant>
        <vt:lpwstr/>
      </vt:variant>
      <vt:variant>
        <vt:lpwstr>_Toc125623469</vt:lpwstr>
      </vt:variant>
      <vt:variant>
        <vt:i4>1441842</vt:i4>
      </vt:variant>
      <vt:variant>
        <vt:i4>1376</vt:i4>
      </vt:variant>
      <vt:variant>
        <vt:i4>0</vt:i4>
      </vt:variant>
      <vt:variant>
        <vt:i4>5</vt:i4>
      </vt:variant>
      <vt:variant>
        <vt:lpwstr/>
      </vt:variant>
      <vt:variant>
        <vt:lpwstr>_Toc125623468</vt:lpwstr>
      </vt:variant>
      <vt:variant>
        <vt:i4>1441842</vt:i4>
      </vt:variant>
      <vt:variant>
        <vt:i4>1370</vt:i4>
      </vt:variant>
      <vt:variant>
        <vt:i4>0</vt:i4>
      </vt:variant>
      <vt:variant>
        <vt:i4>5</vt:i4>
      </vt:variant>
      <vt:variant>
        <vt:lpwstr/>
      </vt:variant>
      <vt:variant>
        <vt:lpwstr>_Toc125623467</vt:lpwstr>
      </vt:variant>
      <vt:variant>
        <vt:i4>1441842</vt:i4>
      </vt:variant>
      <vt:variant>
        <vt:i4>1364</vt:i4>
      </vt:variant>
      <vt:variant>
        <vt:i4>0</vt:i4>
      </vt:variant>
      <vt:variant>
        <vt:i4>5</vt:i4>
      </vt:variant>
      <vt:variant>
        <vt:lpwstr/>
      </vt:variant>
      <vt:variant>
        <vt:lpwstr>_Toc125623466</vt:lpwstr>
      </vt:variant>
      <vt:variant>
        <vt:i4>1441842</vt:i4>
      </vt:variant>
      <vt:variant>
        <vt:i4>1358</vt:i4>
      </vt:variant>
      <vt:variant>
        <vt:i4>0</vt:i4>
      </vt:variant>
      <vt:variant>
        <vt:i4>5</vt:i4>
      </vt:variant>
      <vt:variant>
        <vt:lpwstr/>
      </vt:variant>
      <vt:variant>
        <vt:lpwstr>_Toc125623465</vt:lpwstr>
      </vt:variant>
      <vt:variant>
        <vt:i4>1441842</vt:i4>
      </vt:variant>
      <vt:variant>
        <vt:i4>1352</vt:i4>
      </vt:variant>
      <vt:variant>
        <vt:i4>0</vt:i4>
      </vt:variant>
      <vt:variant>
        <vt:i4>5</vt:i4>
      </vt:variant>
      <vt:variant>
        <vt:lpwstr/>
      </vt:variant>
      <vt:variant>
        <vt:lpwstr>_Toc125623464</vt:lpwstr>
      </vt:variant>
      <vt:variant>
        <vt:i4>1441842</vt:i4>
      </vt:variant>
      <vt:variant>
        <vt:i4>1346</vt:i4>
      </vt:variant>
      <vt:variant>
        <vt:i4>0</vt:i4>
      </vt:variant>
      <vt:variant>
        <vt:i4>5</vt:i4>
      </vt:variant>
      <vt:variant>
        <vt:lpwstr/>
      </vt:variant>
      <vt:variant>
        <vt:lpwstr>_Toc125623463</vt:lpwstr>
      </vt:variant>
      <vt:variant>
        <vt:i4>1441842</vt:i4>
      </vt:variant>
      <vt:variant>
        <vt:i4>1340</vt:i4>
      </vt:variant>
      <vt:variant>
        <vt:i4>0</vt:i4>
      </vt:variant>
      <vt:variant>
        <vt:i4>5</vt:i4>
      </vt:variant>
      <vt:variant>
        <vt:lpwstr/>
      </vt:variant>
      <vt:variant>
        <vt:lpwstr>_Toc125623462</vt:lpwstr>
      </vt:variant>
      <vt:variant>
        <vt:i4>1441842</vt:i4>
      </vt:variant>
      <vt:variant>
        <vt:i4>1334</vt:i4>
      </vt:variant>
      <vt:variant>
        <vt:i4>0</vt:i4>
      </vt:variant>
      <vt:variant>
        <vt:i4>5</vt:i4>
      </vt:variant>
      <vt:variant>
        <vt:lpwstr/>
      </vt:variant>
      <vt:variant>
        <vt:lpwstr>_Toc125623461</vt:lpwstr>
      </vt:variant>
      <vt:variant>
        <vt:i4>1441842</vt:i4>
      </vt:variant>
      <vt:variant>
        <vt:i4>1328</vt:i4>
      </vt:variant>
      <vt:variant>
        <vt:i4>0</vt:i4>
      </vt:variant>
      <vt:variant>
        <vt:i4>5</vt:i4>
      </vt:variant>
      <vt:variant>
        <vt:lpwstr/>
      </vt:variant>
      <vt:variant>
        <vt:lpwstr>_Toc125623460</vt:lpwstr>
      </vt:variant>
      <vt:variant>
        <vt:i4>1376306</vt:i4>
      </vt:variant>
      <vt:variant>
        <vt:i4>1322</vt:i4>
      </vt:variant>
      <vt:variant>
        <vt:i4>0</vt:i4>
      </vt:variant>
      <vt:variant>
        <vt:i4>5</vt:i4>
      </vt:variant>
      <vt:variant>
        <vt:lpwstr/>
      </vt:variant>
      <vt:variant>
        <vt:lpwstr>_Toc125623459</vt:lpwstr>
      </vt:variant>
      <vt:variant>
        <vt:i4>1376306</vt:i4>
      </vt:variant>
      <vt:variant>
        <vt:i4>1316</vt:i4>
      </vt:variant>
      <vt:variant>
        <vt:i4>0</vt:i4>
      </vt:variant>
      <vt:variant>
        <vt:i4>5</vt:i4>
      </vt:variant>
      <vt:variant>
        <vt:lpwstr/>
      </vt:variant>
      <vt:variant>
        <vt:lpwstr>_Toc125623458</vt:lpwstr>
      </vt:variant>
      <vt:variant>
        <vt:i4>1376306</vt:i4>
      </vt:variant>
      <vt:variant>
        <vt:i4>1310</vt:i4>
      </vt:variant>
      <vt:variant>
        <vt:i4>0</vt:i4>
      </vt:variant>
      <vt:variant>
        <vt:i4>5</vt:i4>
      </vt:variant>
      <vt:variant>
        <vt:lpwstr/>
      </vt:variant>
      <vt:variant>
        <vt:lpwstr>_Toc125623457</vt:lpwstr>
      </vt:variant>
      <vt:variant>
        <vt:i4>1376306</vt:i4>
      </vt:variant>
      <vt:variant>
        <vt:i4>1304</vt:i4>
      </vt:variant>
      <vt:variant>
        <vt:i4>0</vt:i4>
      </vt:variant>
      <vt:variant>
        <vt:i4>5</vt:i4>
      </vt:variant>
      <vt:variant>
        <vt:lpwstr/>
      </vt:variant>
      <vt:variant>
        <vt:lpwstr>_Toc125623456</vt:lpwstr>
      </vt:variant>
      <vt:variant>
        <vt:i4>1376306</vt:i4>
      </vt:variant>
      <vt:variant>
        <vt:i4>1298</vt:i4>
      </vt:variant>
      <vt:variant>
        <vt:i4>0</vt:i4>
      </vt:variant>
      <vt:variant>
        <vt:i4>5</vt:i4>
      </vt:variant>
      <vt:variant>
        <vt:lpwstr/>
      </vt:variant>
      <vt:variant>
        <vt:lpwstr>_Toc125623455</vt:lpwstr>
      </vt:variant>
      <vt:variant>
        <vt:i4>1376306</vt:i4>
      </vt:variant>
      <vt:variant>
        <vt:i4>1292</vt:i4>
      </vt:variant>
      <vt:variant>
        <vt:i4>0</vt:i4>
      </vt:variant>
      <vt:variant>
        <vt:i4>5</vt:i4>
      </vt:variant>
      <vt:variant>
        <vt:lpwstr/>
      </vt:variant>
      <vt:variant>
        <vt:lpwstr>_Toc125623454</vt:lpwstr>
      </vt:variant>
      <vt:variant>
        <vt:i4>1376306</vt:i4>
      </vt:variant>
      <vt:variant>
        <vt:i4>1286</vt:i4>
      </vt:variant>
      <vt:variant>
        <vt:i4>0</vt:i4>
      </vt:variant>
      <vt:variant>
        <vt:i4>5</vt:i4>
      </vt:variant>
      <vt:variant>
        <vt:lpwstr/>
      </vt:variant>
      <vt:variant>
        <vt:lpwstr>_Toc125623453</vt:lpwstr>
      </vt:variant>
      <vt:variant>
        <vt:i4>1376306</vt:i4>
      </vt:variant>
      <vt:variant>
        <vt:i4>1280</vt:i4>
      </vt:variant>
      <vt:variant>
        <vt:i4>0</vt:i4>
      </vt:variant>
      <vt:variant>
        <vt:i4>5</vt:i4>
      </vt:variant>
      <vt:variant>
        <vt:lpwstr/>
      </vt:variant>
      <vt:variant>
        <vt:lpwstr>_Toc125623452</vt:lpwstr>
      </vt:variant>
      <vt:variant>
        <vt:i4>1376306</vt:i4>
      </vt:variant>
      <vt:variant>
        <vt:i4>1277</vt:i4>
      </vt:variant>
      <vt:variant>
        <vt:i4>0</vt:i4>
      </vt:variant>
      <vt:variant>
        <vt:i4>5</vt:i4>
      </vt:variant>
      <vt:variant>
        <vt:lpwstr/>
      </vt:variant>
      <vt:variant>
        <vt:lpwstr>_Toc125623451</vt:lpwstr>
      </vt:variant>
      <vt:variant>
        <vt:i4>1376306</vt:i4>
      </vt:variant>
      <vt:variant>
        <vt:i4>1271</vt:i4>
      </vt:variant>
      <vt:variant>
        <vt:i4>0</vt:i4>
      </vt:variant>
      <vt:variant>
        <vt:i4>5</vt:i4>
      </vt:variant>
      <vt:variant>
        <vt:lpwstr/>
      </vt:variant>
      <vt:variant>
        <vt:lpwstr>_Toc125623450</vt:lpwstr>
      </vt:variant>
      <vt:variant>
        <vt:i4>1310770</vt:i4>
      </vt:variant>
      <vt:variant>
        <vt:i4>1265</vt:i4>
      </vt:variant>
      <vt:variant>
        <vt:i4>0</vt:i4>
      </vt:variant>
      <vt:variant>
        <vt:i4>5</vt:i4>
      </vt:variant>
      <vt:variant>
        <vt:lpwstr/>
      </vt:variant>
      <vt:variant>
        <vt:lpwstr>_Toc125623449</vt:lpwstr>
      </vt:variant>
      <vt:variant>
        <vt:i4>1310770</vt:i4>
      </vt:variant>
      <vt:variant>
        <vt:i4>1259</vt:i4>
      </vt:variant>
      <vt:variant>
        <vt:i4>0</vt:i4>
      </vt:variant>
      <vt:variant>
        <vt:i4>5</vt:i4>
      </vt:variant>
      <vt:variant>
        <vt:lpwstr/>
      </vt:variant>
      <vt:variant>
        <vt:lpwstr>_Toc125623448</vt:lpwstr>
      </vt:variant>
      <vt:variant>
        <vt:i4>1310770</vt:i4>
      </vt:variant>
      <vt:variant>
        <vt:i4>1253</vt:i4>
      </vt:variant>
      <vt:variant>
        <vt:i4>0</vt:i4>
      </vt:variant>
      <vt:variant>
        <vt:i4>5</vt:i4>
      </vt:variant>
      <vt:variant>
        <vt:lpwstr/>
      </vt:variant>
      <vt:variant>
        <vt:lpwstr>_Toc125623447</vt:lpwstr>
      </vt:variant>
      <vt:variant>
        <vt:i4>1310770</vt:i4>
      </vt:variant>
      <vt:variant>
        <vt:i4>1247</vt:i4>
      </vt:variant>
      <vt:variant>
        <vt:i4>0</vt:i4>
      </vt:variant>
      <vt:variant>
        <vt:i4>5</vt:i4>
      </vt:variant>
      <vt:variant>
        <vt:lpwstr/>
      </vt:variant>
      <vt:variant>
        <vt:lpwstr>_Toc125623446</vt:lpwstr>
      </vt:variant>
      <vt:variant>
        <vt:i4>1310770</vt:i4>
      </vt:variant>
      <vt:variant>
        <vt:i4>1241</vt:i4>
      </vt:variant>
      <vt:variant>
        <vt:i4>0</vt:i4>
      </vt:variant>
      <vt:variant>
        <vt:i4>5</vt:i4>
      </vt:variant>
      <vt:variant>
        <vt:lpwstr/>
      </vt:variant>
      <vt:variant>
        <vt:lpwstr>_Toc125623445</vt:lpwstr>
      </vt:variant>
      <vt:variant>
        <vt:i4>1310770</vt:i4>
      </vt:variant>
      <vt:variant>
        <vt:i4>1235</vt:i4>
      </vt:variant>
      <vt:variant>
        <vt:i4>0</vt:i4>
      </vt:variant>
      <vt:variant>
        <vt:i4>5</vt:i4>
      </vt:variant>
      <vt:variant>
        <vt:lpwstr/>
      </vt:variant>
      <vt:variant>
        <vt:lpwstr>_Toc125623444</vt:lpwstr>
      </vt:variant>
      <vt:variant>
        <vt:i4>1310770</vt:i4>
      </vt:variant>
      <vt:variant>
        <vt:i4>1229</vt:i4>
      </vt:variant>
      <vt:variant>
        <vt:i4>0</vt:i4>
      </vt:variant>
      <vt:variant>
        <vt:i4>5</vt:i4>
      </vt:variant>
      <vt:variant>
        <vt:lpwstr/>
      </vt:variant>
      <vt:variant>
        <vt:lpwstr>_Toc125623443</vt:lpwstr>
      </vt:variant>
      <vt:variant>
        <vt:i4>1310770</vt:i4>
      </vt:variant>
      <vt:variant>
        <vt:i4>1223</vt:i4>
      </vt:variant>
      <vt:variant>
        <vt:i4>0</vt:i4>
      </vt:variant>
      <vt:variant>
        <vt:i4>5</vt:i4>
      </vt:variant>
      <vt:variant>
        <vt:lpwstr/>
      </vt:variant>
      <vt:variant>
        <vt:lpwstr>_Toc125623442</vt:lpwstr>
      </vt:variant>
      <vt:variant>
        <vt:i4>1310770</vt:i4>
      </vt:variant>
      <vt:variant>
        <vt:i4>1217</vt:i4>
      </vt:variant>
      <vt:variant>
        <vt:i4>0</vt:i4>
      </vt:variant>
      <vt:variant>
        <vt:i4>5</vt:i4>
      </vt:variant>
      <vt:variant>
        <vt:lpwstr/>
      </vt:variant>
      <vt:variant>
        <vt:lpwstr>_Toc125623441</vt:lpwstr>
      </vt:variant>
      <vt:variant>
        <vt:i4>1310770</vt:i4>
      </vt:variant>
      <vt:variant>
        <vt:i4>1211</vt:i4>
      </vt:variant>
      <vt:variant>
        <vt:i4>0</vt:i4>
      </vt:variant>
      <vt:variant>
        <vt:i4>5</vt:i4>
      </vt:variant>
      <vt:variant>
        <vt:lpwstr/>
      </vt:variant>
      <vt:variant>
        <vt:lpwstr>_Toc125623440</vt:lpwstr>
      </vt:variant>
      <vt:variant>
        <vt:i4>1245234</vt:i4>
      </vt:variant>
      <vt:variant>
        <vt:i4>1205</vt:i4>
      </vt:variant>
      <vt:variant>
        <vt:i4>0</vt:i4>
      </vt:variant>
      <vt:variant>
        <vt:i4>5</vt:i4>
      </vt:variant>
      <vt:variant>
        <vt:lpwstr/>
      </vt:variant>
      <vt:variant>
        <vt:lpwstr>_Toc125623439</vt:lpwstr>
      </vt:variant>
      <vt:variant>
        <vt:i4>1245234</vt:i4>
      </vt:variant>
      <vt:variant>
        <vt:i4>1199</vt:i4>
      </vt:variant>
      <vt:variant>
        <vt:i4>0</vt:i4>
      </vt:variant>
      <vt:variant>
        <vt:i4>5</vt:i4>
      </vt:variant>
      <vt:variant>
        <vt:lpwstr/>
      </vt:variant>
      <vt:variant>
        <vt:lpwstr>_Toc125623438</vt:lpwstr>
      </vt:variant>
      <vt:variant>
        <vt:i4>1245234</vt:i4>
      </vt:variant>
      <vt:variant>
        <vt:i4>1193</vt:i4>
      </vt:variant>
      <vt:variant>
        <vt:i4>0</vt:i4>
      </vt:variant>
      <vt:variant>
        <vt:i4>5</vt:i4>
      </vt:variant>
      <vt:variant>
        <vt:lpwstr/>
      </vt:variant>
      <vt:variant>
        <vt:lpwstr>_Toc125623437</vt:lpwstr>
      </vt:variant>
      <vt:variant>
        <vt:i4>1245234</vt:i4>
      </vt:variant>
      <vt:variant>
        <vt:i4>1187</vt:i4>
      </vt:variant>
      <vt:variant>
        <vt:i4>0</vt:i4>
      </vt:variant>
      <vt:variant>
        <vt:i4>5</vt:i4>
      </vt:variant>
      <vt:variant>
        <vt:lpwstr/>
      </vt:variant>
      <vt:variant>
        <vt:lpwstr>_Toc125623436</vt:lpwstr>
      </vt:variant>
      <vt:variant>
        <vt:i4>1245234</vt:i4>
      </vt:variant>
      <vt:variant>
        <vt:i4>1181</vt:i4>
      </vt:variant>
      <vt:variant>
        <vt:i4>0</vt:i4>
      </vt:variant>
      <vt:variant>
        <vt:i4>5</vt:i4>
      </vt:variant>
      <vt:variant>
        <vt:lpwstr/>
      </vt:variant>
      <vt:variant>
        <vt:lpwstr>_Toc125623435</vt:lpwstr>
      </vt:variant>
      <vt:variant>
        <vt:i4>1245234</vt:i4>
      </vt:variant>
      <vt:variant>
        <vt:i4>1175</vt:i4>
      </vt:variant>
      <vt:variant>
        <vt:i4>0</vt:i4>
      </vt:variant>
      <vt:variant>
        <vt:i4>5</vt:i4>
      </vt:variant>
      <vt:variant>
        <vt:lpwstr/>
      </vt:variant>
      <vt:variant>
        <vt:lpwstr>_Toc125623434</vt:lpwstr>
      </vt:variant>
      <vt:variant>
        <vt:i4>1245234</vt:i4>
      </vt:variant>
      <vt:variant>
        <vt:i4>1169</vt:i4>
      </vt:variant>
      <vt:variant>
        <vt:i4>0</vt:i4>
      </vt:variant>
      <vt:variant>
        <vt:i4>5</vt:i4>
      </vt:variant>
      <vt:variant>
        <vt:lpwstr/>
      </vt:variant>
      <vt:variant>
        <vt:lpwstr>_Toc125623433</vt:lpwstr>
      </vt:variant>
      <vt:variant>
        <vt:i4>1245234</vt:i4>
      </vt:variant>
      <vt:variant>
        <vt:i4>1163</vt:i4>
      </vt:variant>
      <vt:variant>
        <vt:i4>0</vt:i4>
      </vt:variant>
      <vt:variant>
        <vt:i4>5</vt:i4>
      </vt:variant>
      <vt:variant>
        <vt:lpwstr/>
      </vt:variant>
      <vt:variant>
        <vt:lpwstr>_Toc125623432</vt:lpwstr>
      </vt:variant>
      <vt:variant>
        <vt:i4>1245234</vt:i4>
      </vt:variant>
      <vt:variant>
        <vt:i4>1157</vt:i4>
      </vt:variant>
      <vt:variant>
        <vt:i4>0</vt:i4>
      </vt:variant>
      <vt:variant>
        <vt:i4>5</vt:i4>
      </vt:variant>
      <vt:variant>
        <vt:lpwstr/>
      </vt:variant>
      <vt:variant>
        <vt:lpwstr>_Toc125623431</vt:lpwstr>
      </vt:variant>
      <vt:variant>
        <vt:i4>1245234</vt:i4>
      </vt:variant>
      <vt:variant>
        <vt:i4>1151</vt:i4>
      </vt:variant>
      <vt:variant>
        <vt:i4>0</vt:i4>
      </vt:variant>
      <vt:variant>
        <vt:i4>5</vt:i4>
      </vt:variant>
      <vt:variant>
        <vt:lpwstr/>
      </vt:variant>
      <vt:variant>
        <vt:lpwstr>_Toc125623430</vt:lpwstr>
      </vt:variant>
      <vt:variant>
        <vt:i4>1179698</vt:i4>
      </vt:variant>
      <vt:variant>
        <vt:i4>1145</vt:i4>
      </vt:variant>
      <vt:variant>
        <vt:i4>0</vt:i4>
      </vt:variant>
      <vt:variant>
        <vt:i4>5</vt:i4>
      </vt:variant>
      <vt:variant>
        <vt:lpwstr/>
      </vt:variant>
      <vt:variant>
        <vt:lpwstr>_Toc125623429</vt:lpwstr>
      </vt:variant>
      <vt:variant>
        <vt:i4>1179698</vt:i4>
      </vt:variant>
      <vt:variant>
        <vt:i4>1139</vt:i4>
      </vt:variant>
      <vt:variant>
        <vt:i4>0</vt:i4>
      </vt:variant>
      <vt:variant>
        <vt:i4>5</vt:i4>
      </vt:variant>
      <vt:variant>
        <vt:lpwstr/>
      </vt:variant>
      <vt:variant>
        <vt:lpwstr>_Toc125623428</vt:lpwstr>
      </vt:variant>
      <vt:variant>
        <vt:i4>1179698</vt:i4>
      </vt:variant>
      <vt:variant>
        <vt:i4>1133</vt:i4>
      </vt:variant>
      <vt:variant>
        <vt:i4>0</vt:i4>
      </vt:variant>
      <vt:variant>
        <vt:i4>5</vt:i4>
      </vt:variant>
      <vt:variant>
        <vt:lpwstr/>
      </vt:variant>
      <vt:variant>
        <vt:lpwstr>_Toc125623427</vt:lpwstr>
      </vt:variant>
      <vt:variant>
        <vt:i4>1179698</vt:i4>
      </vt:variant>
      <vt:variant>
        <vt:i4>1127</vt:i4>
      </vt:variant>
      <vt:variant>
        <vt:i4>0</vt:i4>
      </vt:variant>
      <vt:variant>
        <vt:i4>5</vt:i4>
      </vt:variant>
      <vt:variant>
        <vt:lpwstr/>
      </vt:variant>
      <vt:variant>
        <vt:lpwstr>_Toc125623426</vt:lpwstr>
      </vt:variant>
      <vt:variant>
        <vt:i4>1179698</vt:i4>
      </vt:variant>
      <vt:variant>
        <vt:i4>1121</vt:i4>
      </vt:variant>
      <vt:variant>
        <vt:i4>0</vt:i4>
      </vt:variant>
      <vt:variant>
        <vt:i4>5</vt:i4>
      </vt:variant>
      <vt:variant>
        <vt:lpwstr/>
      </vt:variant>
      <vt:variant>
        <vt:lpwstr>_Toc125623425</vt:lpwstr>
      </vt:variant>
      <vt:variant>
        <vt:i4>1179698</vt:i4>
      </vt:variant>
      <vt:variant>
        <vt:i4>1115</vt:i4>
      </vt:variant>
      <vt:variant>
        <vt:i4>0</vt:i4>
      </vt:variant>
      <vt:variant>
        <vt:i4>5</vt:i4>
      </vt:variant>
      <vt:variant>
        <vt:lpwstr/>
      </vt:variant>
      <vt:variant>
        <vt:lpwstr>_Toc125623424</vt:lpwstr>
      </vt:variant>
      <vt:variant>
        <vt:i4>1179698</vt:i4>
      </vt:variant>
      <vt:variant>
        <vt:i4>1109</vt:i4>
      </vt:variant>
      <vt:variant>
        <vt:i4>0</vt:i4>
      </vt:variant>
      <vt:variant>
        <vt:i4>5</vt:i4>
      </vt:variant>
      <vt:variant>
        <vt:lpwstr/>
      </vt:variant>
      <vt:variant>
        <vt:lpwstr>_Toc125623423</vt:lpwstr>
      </vt:variant>
      <vt:variant>
        <vt:i4>1179698</vt:i4>
      </vt:variant>
      <vt:variant>
        <vt:i4>1103</vt:i4>
      </vt:variant>
      <vt:variant>
        <vt:i4>0</vt:i4>
      </vt:variant>
      <vt:variant>
        <vt:i4>5</vt:i4>
      </vt:variant>
      <vt:variant>
        <vt:lpwstr/>
      </vt:variant>
      <vt:variant>
        <vt:lpwstr>_Toc125623422</vt:lpwstr>
      </vt:variant>
      <vt:variant>
        <vt:i4>1179698</vt:i4>
      </vt:variant>
      <vt:variant>
        <vt:i4>1097</vt:i4>
      </vt:variant>
      <vt:variant>
        <vt:i4>0</vt:i4>
      </vt:variant>
      <vt:variant>
        <vt:i4>5</vt:i4>
      </vt:variant>
      <vt:variant>
        <vt:lpwstr/>
      </vt:variant>
      <vt:variant>
        <vt:lpwstr>_Toc125623421</vt:lpwstr>
      </vt:variant>
      <vt:variant>
        <vt:i4>1179698</vt:i4>
      </vt:variant>
      <vt:variant>
        <vt:i4>1091</vt:i4>
      </vt:variant>
      <vt:variant>
        <vt:i4>0</vt:i4>
      </vt:variant>
      <vt:variant>
        <vt:i4>5</vt:i4>
      </vt:variant>
      <vt:variant>
        <vt:lpwstr/>
      </vt:variant>
      <vt:variant>
        <vt:lpwstr>_Toc125623420</vt:lpwstr>
      </vt:variant>
      <vt:variant>
        <vt:i4>1114162</vt:i4>
      </vt:variant>
      <vt:variant>
        <vt:i4>1085</vt:i4>
      </vt:variant>
      <vt:variant>
        <vt:i4>0</vt:i4>
      </vt:variant>
      <vt:variant>
        <vt:i4>5</vt:i4>
      </vt:variant>
      <vt:variant>
        <vt:lpwstr/>
      </vt:variant>
      <vt:variant>
        <vt:lpwstr>_Toc125623419</vt:lpwstr>
      </vt:variant>
      <vt:variant>
        <vt:i4>1114162</vt:i4>
      </vt:variant>
      <vt:variant>
        <vt:i4>1079</vt:i4>
      </vt:variant>
      <vt:variant>
        <vt:i4>0</vt:i4>
      </vt:variant>
      <vt:variant>
        <vt:i4>5</vt:i4>
      </vt:variant>
      <vt:variant>
        <vt:lpwstr/>
      </vt:variant>
      <vt:variant>
        <vt:lpwstr>_Toc125623418</vt:lpwstr>
      </vt:variant>
      <vt:variant>
        <vt:i4>1114162</vt:i4>
      </vt:variant>
      <vt:variant>
        <vt:i4>1073</vt:i4>
      </vt:variant>
      <vt:variant>
        <vt:i4>0</vt:i4>
      </vt:variant>
      <vt:variant>
        <vt:i4>5</vt:i4>
      </vt:variant>
      <vt:variant>
        <vt:lpwstr/>
      </vt:variant>
      <vt:variant>
        <vt:lpwstr>_Toc125623417</vt:lpwstr>
      </vt:variant>
      <vt:variant>
        <vt:i4>1114162</vt:i4>
      </vt:variant>
      <vt:variant>
        <vt:i4>1067</vt:i4>
      </vt:variant>
      <vt:variant>
        <vt:i4>0</vt:i4>
      </vt:variant>
      <vt:variant>
        <vt:i4>5</vt:i4>
      </vt:variant>
      <vt:variant>
        <vt:lpwstr/>
      </vt:variant>
      <vt:variant>
        <vt:lpwstr>_Toc125623416</vt:lpwstr>
      </vt:variant>
      <vt:variant>
        <vt:i4>1114162</vt:i4>
      </vt:variant>
      <vt:variant>
        <vt:i4>1061</vt:i4>
      </vt:variant>
      <vt:variant>
        <vt:i4>0</vt:i4>
      </vt:variant>
      <vt:variant>
        <vt:i4>5</vt:i4>
      </vt:variant>
      <vt:variant>
        <vt:lpwstr/>
      </vt:variant>
      <vt:variant>
        <vt:lpwstr>_Toc125623415</vt:lpwstr>
      </vt:variant>
      <vt:variant>
        <vt:i4>1114162</vt:i4>
      </vt:variant>
      <vt:variant>
        <vt:i4>1055</vt:i4>
      </vt:variant>
      <vt:variant>
        <vt:i4>0</vt:i4>
      </vt:variant>
      <vt:variant>
        <vt:i4>5</vt:i4>
      </vt:variant>
      <vt:variant>
        <vt:lpwstr/>
      </vt:variant>
      <vt:variant>
        <vt:lpwstr>_Toc125623414</vt:lpwstr>
      </vt:variant>
      <vt:variant>
        <vt:i4>1114162</vt:i4>
      </vt:variant>
      <vt:variant>
        <vt:i4>1049</vt:i4>
      </vt:variant>
      <vt:variant>
        <vt:i4>0</vt:i4>
      </vt:variant>
      <vt:variant>
        <vt:i4>5</vt:i4>
      </vt:variant>
      <vt:variant>
        <vt:lpwstr/>
      </vt:variant>
      <vt:variant>
        <vt:lpwstr>_Toc125623413</vt:lpwstr>
      </vt:variant>
      <vt:variant>
        <vt:i4>1114162</vt:i4>
      </vt:variant>
      <vt:variant>
        <vt:i4>1043</vt:i4>
      </vt:variant>
      <vt:variant>
        <vt:i4>0</vt:i4>
      </vt:variant>
      <vt:variant>
        <vt:i4>5</vt:i4>
      </vt:variant>
      <vt:variant>
        <vt:lpwstr/>
      </vt:variant>
      <vt:variant>
        <vt:lpwstr>_Toc125623412</vt:lpwstr>
      </vt:variant>
      <vt:variant>
        <vt:i4>1114162</vt:i4>
      </vt:variant>
      <vt:variant>
        <vt:i4>1037</vt:i4>
      </vt:variant>
      <vt:variant>
        <vt:i4>0</vt:i4>
      </vt:variant>
      <vt:variant>
        <vt:i4>5</vt:i4>
      </vt:variant>
      <vt:variant>
        <vt:lpwstr/>
      </vt:variant>
      <vt:variant>
        <vt:lpwstr>_Toc125623411</vt:lpwstr>
      </vt:variant>
      <vt:variant>
        <vt:i4>1114162</vt:i4>
      </vt:variant>
      <vt:variant>
        <vt:i4>1031</vt:i4>
      </vt:variant>
      <vt:variant>
        <vt:i4>0</vt:i4>
      </vt:variant>
      <vt:variant>
        <vt:i4>5</vt:i4>
      </vt:variant>
      <vt:variant>
        <vt:lpwstr/>
      </vt:variant>
      <vt:variant>
        <vt:lpwstr>_Toc125623410</vt:lpwstr>
      </vt:variant>
      <vt:variant>
        <vt:i4>1048626</vt:i4>
      </vt:variant>
      <vt:variant>
        <vt:i4>1025</vt:i4>
      </vt:variant>
      <vt:variant>
        <vt:i4>0</vt:i4>
      </vt:variant>
      <vt:variant>
        <vt:i4>5</vt:i4>
      </vt:variant>
      <vt:variant>
        <vt:lpwstr/>
      </vt:variant>
      <vt:variant>
        <vt:lpwstr>_Toc125623409</vt:lpwstr>
      </vt:variant>
      <vt:variant>
        <vt:i4>1048626</vt:i4>
      </vt:variant>
      <vt:variant>
        <vt:i4>1019</vt:i4>
      </vt:variant>
      <vt:variant>
        <vt:i4>0</vt:i4>
      </vt:variant>
      <vt:variant>
        <vt:i4>5</vt:i4>
      </vt:variant>
      <vt:variant>
        <vt:lpwstr/>
      </vt:variant>
      <vt:variant>
        <vt:lpwstr>_Toc125623408</vt:lpwstr>
      </vt:variant>
      <vt:variant>
        <vt:i4>1048626</vt:i4>
      </vt:variant>
      <vt:variant>
        <vt:i4>1013</vt:i4>
      </vt:variant>
      <vt:variant>
        <vt:i4>0</vt:i4>
      </vt:variant>
      <vt:variant>
        <vt:i4>5</vt:i4>
      </vt:variant>
      <vt:variant>
        <vt:lpwstr/>
      </vt:variant>
      <vt:variant>
        <vt:lpwstr>_Toc125623407</vt:lpwstr>
      </vt:variant>
      <vt:variant>
        <vt:i4>1048626</vt:i4>
      </vt:variant>
      <vt:variant>
        <vt:i4>1007</vt:i4>
      </vt:variant>
      <vt:variant>
        <vt:i4>0</vt:i4>
      </vt:variant>
      <vt:variant>
        <vt:i4>5</vt:i4>
      </vt:variant>
      <vt:variant>
        <vt:lpwstr/>
      </vt:variant>
      <vt:variant>
        <vt:lpwstr>_Toc125623406</vt:lpwstr>
      </vt:variant>
      <vt:variant>
        <vt:i4>1048626</vt:i4>
      </vt:variant>
      <vt:variant>
        <vt:i4>1001</vt:i4>
      </vt:variant>
      <vt:variant>
        <vt:i4>0</vt:i4>
      </vt:variant>
      <vt:variant>
        <vt:i4>5</vt:i4>
      </vt:variant>
      <vt:variant>
        <vt:lpwstr/>
      </vt:variant>
      <vt:variant>
        <vt:lpwstr>_Toc125623405</vt:lpwstr>
      </vt:variant>
      <vt:variant>
        <vt:i4>1048626</vt:i4>
      </vt:variant>
      <vt:variant>
        <vt:i4>995</vt:i4>
      </vt:variant>
      <vt:variant>
        <vt:i4>0</vt:i4>
      </vt:variant>
      <vt:variant>
        <vt:i4>5</vt:i4>
      </vt:variant>
      <vt:variant>
        <vt:lpwstr/>
      </vt:variant>
      <vt:variant>
        <vt:lpwstr>_Toc125623404</vt:lpwstr>
      </vt:variant>
      <vt:variant>
        <vt:i4>1048626</vt:i4>
      </vt:variant>
      <vt:variant>
        <vt:i4>989</vt:i4>
      </vt:variant>
      <vt:variant>
        <vt:i4>0</vt:i4>
      </vt:variant>
      <vt:variant>
        <vt:i4>5</vt:i4>
      </vt:variant>
      <vt:variant>
        <vt:lpwstr/>
      </vt:variant>
      <vt:variant>
        <vt:lpwstr>_Toc125623403</vt:lpwstr>
      </vt:variant>
      <vt:variant>
        <vt:i4>1048626</vt:i4>
      </vt:variant>
      <vt:variant>
        <vt:i4>983</vt:i4>
      </vt:variant>
      <vt:variant>
        <vt:i4>0</vt:i4>
      </vt:variant>
      <vt:variant>
        <vt:i4>5</vt:i4>
      </vt:variant>
      <vt:variant>
        <vt:lpwstr/>
      </vt:variant>
      <vt:variant>
        <vt:lpwstr>_Toc125623402</vt:lpwstr>
      </vt:variant>
      <vt:variant>
        <vt:i4>1048626</vt:i4>
      </vt:variant>
      <vt:variant>
        <vt:i4>977</vt:i4>
      </vt:variant>
      <vt:variant>
        <vt:i4>0</vt:i4>
      </vt:variant>
      <vt:variant>
        <vt:i4>5</vt:i4>
      </vt:variant>
      <vt:variant>
        <vt:lpwstr/>
      </vt:variant>
      <vt:variant>
        <vt:lpwstr>_Toc125623401</vt:lpwstr>
      </vt:variant>
      <vt:variant>
        <vt:i4>1048626</vt:i4>
      </vt:variant>
      <vt:variant>
        <vt:i4>971</vt:i4>
      </vt:variant>
      <vt:variant>
        <vt:i4>0</vt:i4>
      </vt:variant>
      <vt:variant>
        <vt:i4>5</vt:i4>
      </vt:variant>
      <vt:variant>
        <vt:lpwstr/>
      </vt:variant>
      <vt:variant>
        <vt:lpwstr>_Toc125623400</vt:lpwstr>
      </vt:variant>
      <vt:variant>
        <vt:i4>1638453</vt:i4>
      </vt:variant>
      <vt:variant>
        <vt:i4>965</vt:i4>
      </vt:variant>
      <vt:variant>
        <vt:i4>0</vt:i4>
      </vt:variant>
      <vt:variant>
        <vt:i4>5</vt:i4>
      </vt:variant>
      <vt:variant>
        <vt:lpwstr/>
      </vt:variant>
      <vt:variant>
        <vt:lpwstr>_Toc125623399</vt:lpwstr>
      </vt:variant>
      <vt:variant>
        <vt:i4>1638453</vt:i4>
      </vt:variant>
      <vt:variant>
        <vt:i4>959</vt:i4>
      </vt:variant>
      <vt:variant>
        <vt:i4>0</vt:i4>
      </vt:variant>
      <vt:variant>
        <vt:i4>5</vt:i4>
      </vt:variant>
      <vt:variant>
        <vt:lpwstr/>
      </vt:variant>
      <vt:variant>
        <vt:lpwstr>_Toc125623398</vt:lpwstr>
      </vt:variant>
      <vt:variant>
        <vt:i4>1638453</vt:i4>
      </vt:variant>
      <vt:variant>
        <vt:i4>953</vt:i4>
      </vt:variant>
      <vt:variant>
        <vt:i4>0</vt:i4>
      </vt:variant>
      <vt:variant>
        <vt:i4>5</vt:i4>
      </vt:variant>
      <vt:variant>
        <vt:lpwstr/>
      </vt:variant>
      <vt:variant>
        <vt:lpwstr>_Toc125623397</vt:lpwstr>
      </vt:variant>
      <vt:variant>
        <vt:i4>1638453</vt:i4>
      </vt:variant>
      <vt:variant>
        <vt:i4>947</vt:i4>
      </vt:variant>
      <vt:variant>
        <vt:i4>0</vt:i4>
      </vt:variant>
      <vt:variant>
        <vt:i4>5</vt:i4>
      </vt:variant>
      <vt:variant>
        <vt:lpwstr/>
      </vt:variant>
      <vt:variant>
        <vt:lpwstr>_Toc125623396</vt:lpwstr>
      </vt:variant>
      <vt:variant>
        <vt:i4>1638453</vt:i4>
      </vt:variant>
      <vt:variant>
        <vt:i4>941</vt:i4>
      </vt:variant>
      <vt:variant>
        <vt:i4>0</vt:i4>
      </vt:variant>
      <vt:variant>
        <vt:i4>5</vt:i4>
      </vt:variant>
      <vt:variant>
        <vt:lpwstr/>
      </vt:variant>
      <vt:variant>
        <vt:lpwstr>_Toc125623395</vt:lpwstr>
      </vt:variant>
      <vt:variant>
        <vt:i4>1638453</vt:i4>
      </vt:variant>
      <vt:variant>
        <vt:i4>935</vt:i4>
      </vt:variant>
      <vt:variant>
        <vt:i4>0</vt:i4>
      </vt:variant>
      <vt:variant>
        <vt:i4>5</vt:i4>
      </vt:variant>
      <vt:variant>
        <vt:lpwstr/>
      </vt:variant>
      <vt:variant>
        <vt:lpwstr>_Toc125623394</vt:lpwstr>
      </vt:variant>
      <vt:variant>
        <vt:i4>1638453</vt:i4>
      </vt:variant>
      <vt:variant>
        <vt:i4>929</vt:i4>
      </vt:variant>
      <vt:variant>
        <vt:i4>0</vt:i4>
      </vt:variant>
      <vt:variant>
        <vt:i4>5</vt:i4>
      </vt:variant>
      <vt:variant>
        <vt:lpwstr/>
      </vt:variant>
      <vt:variant>
        <vt:lpwstr>_Toc125623393</vt:lpwstr>
      </vt:variant>
      <vt:variant>
        <vt:i4>1638453</vt:i4>
      </vt:variant>
      <vt:variant>
        <vt:i4>923</vt:i4>
      </vt:variant>
      <vt:variant>
        <vt:i4>0</vt:i4>
      </vt:variant>
      <vt:variant>
        <vt:i4>5</vt:i4>
      </vt:variant>
      <vt:variant>
        <vt:lpwstr/>
      </vt:variant>
      <vt:variant>
        <vt:lpwstr>_Toc125623392</vt:lpwstr>
      </vt:variant>
      <vt:variant>
        <vt:i4>1638453</vt:i4>
      </vt:variant>
      <vt:variant>
        <vt:i4>917</vt:i4>
      </vt:variant>
      <vt:variant>
        <vt:i4>0</vt:i4>
      </vt:variant>
      <vt:variant>
        <vt:i4>5</vt:i4>
      </vt:variant>
      <vt:variant>
        <vt:lpwstr/>
      </vt:variant>
      <vt:variant>
        <vt:lpwstr>_Toc125623391</vt:lpwstr>
      </vt:variant>
      <vt:variant>
        <vt:i4>1638453</vt:i4>
      </vt:variant>
      <vt:variant>
        <vt:i4>911</vt:i4>
      </vt:variant>
      <vt:variant>
        <vt:i4>0</vt:i4>
      </vt:variant>
      <vt:variant>
        <vt:i4>5</vt:i4>
      </vt:variant>
      <vt:variant>
        <vt:lpwstr/>
      </vt:variant>
      <vt:variant>
        <vt:lpwstr>_Toc125623390</vt:lpwstr>
      </vt:variant>
      <vt:variant>
        <vt:i4>1572917</vt:i4>
      </vt:variant>
      <vt:variant>
        <vt:i4>905</vt:i4>
      </vt:variant>
      <vt:variant>
        <vt:i4>0</vt:i4>
      </vt:variant>
      <vt:variant>
        <vt:i4>5</vt:i4>
      </vt:variant>
      <vt:variant>
        <vt:lpwstr/>
      </vt:variant>
      <vt:variant>
        <vt:lpwstr>_Toc125623389</vt:lpwstr>
      </vt:variant>
      <vt:variant>
        <vt:i4>1572917</vt:i4>
      </vt:variant>
      <vt:variant>
        <vt:i4>899</vt:i4>
      </vt:variant>
      <vt:variant>
        <vt:i4>0</vt:i4>
      </vt:variant>
      <vt:variant>
        <vt:i4>5</vt:i4>
      </vt:variant>
      <vt:variant>
        <vt:lpwstr/>
      </vt:variant>
      <vt:variant>
        <vt:lpwstr>_Toc125623388</vt:lpwstr>
      </vt:variant>
      <vt:variant>
        <vt:i4>1572917</vt:i4>
      </vt:variant>
      <vt:variant>
        <vt:i4>893</vt:i4>
      </vt:variant>
      <vt:variant>
        <vt:i4>0</vt:i4>
      </vt:variant>
      <vt:variant>
        <vt:i4>5</vt:i4>
      </vt:variant>
      <vt:variant>
        <vt:lpwstr/>
      </vt:variant>
      <vt:variant>
        <vt:lpwstr>_Toc125623387</vt:lpwstr>
      </vt:variant>
      <vt:variant>
        <vt:i4>1572917</vt:i4>
      </vt:variant>
      <vt:variant>
        <vt:i4>887</vt:i4>
      </vt:variant>
      <vt:variant>
        <vt:i4>0</vt:i4>
      </vt:variant>
      <vt:variant>
        <vt:i4>5</vt:i4>
      </vt:variant>
      <vt:variant>
        <vt:lpwstr/>
      </vt:variant>
      <vt:variant>
        <vt:lpwstr>_Toc125623386</vt:lpwstr>
      </vt:variant>
      <vt:variant>
        <vt:i4>1572917</vt:i4>
      </vt:variant>
      <vt:variant>
        <vt:i4>881</vt:i4>
      </vt:variant>
      <vt:variant>
        <vt:i4>0</vt:i4>
      </vt:variant>
      <vt:variant>
        <vt:i4>5</vt:i4>
      </vt:variant>
      <vt:variant>
        <vt:lpwstr/>
      </vt:variant>
      <vt:variant>
        <vt:lpwstr>_Toc125623385</vt:lpwstr>
      </vt:variant>
      <vt:variant>
        <vt:i4>1572917</vt:i4>
      </vt:variant>
      <vt:variant>
        <vt:i4>875</vt:i4>
      </vt:variant>
      <vt:variant>
        <vt:i4>0</vt:i4>
      </vt:variant>
      <vt:variant>
        <vt:i4>5</vt:i4>
      </vt:variant>
      <vt:variant>
        <vt:lpwstr/>
      </vt:variant>
      <vt:variant>
        <vt:lpwstr>_Toc125623384</vt:lpwstr>
      </vt:variant>
      <vt:variant>
        <vt:i4>1572917</vt:i4>
      </vt:variant>
      <vt:variant>
        <vt:i4>869</vt:i4>
      </vt:variant>
      <vt:variant>
        <vt:i4>0</vt:i4>
      </vt:variant>
      <vt:variant>
        <vt:i4>5</vt:i4>
      </vt:variant>
      <vt:variant>
        <vt:lpwstr/>
      </vt:variant>
      <vt:variant>
        <vt:lpwstr>_Toc125623383</vt:lpwstr>
      </vt:variant>
      <vt:variant>
        <vt:i4>1572917</vt:i4>
      </vt:variant>
      <vt:variant>
        <vt:i4>863</vt:i4>
      </vt:variant>
      <vt:variant>
        <vt:i4>0</vt:i4>
      </vt:variant>
      <vt:variant>
        <vt:i4>5</vt:i4>
      </vt:variant>
      <vt:variant>
        <vt:lpwstr/>
      </vt:variant>
      <vt:variant>
        <vt:lpwstr>_Toc125623382</vt:lpwstr>
      </vt:variant>
      <vt:variant>
        <vt:i4>1572917</vt:i4>
      </vt:variant>
      <vt:variant>
        <vt:i4>857</vt:i4>
      </vt:variant>
      <vt:variant>
        <vt:i4>0</vt:i4>
      </vt:variant>
      <vt:variant>
        <vt:i4>5</vt:i4>
      </vt:variant>
      <vt:variant>
        <vt:lpwstr/>
      </vt:variant>
      <vt:variant>
        <vt:lpwstr>_Toc125623381</vt:lpwstr>
      </vt:variant>
      <vt:variant>
        <vt:i4>1572917</vt:i4>
      </vt:variant>
      <vt:variant>
        <vt:i4>851</vt:i4>
      </vt:variant>
      <vt:variant>
        <vt:i4>0</vt:i4>
      </vt:variant>
      <vt:variant>
        <vt:i4>5</vt:i4>
      </vt:variant>
      <vt:variant>
        <vt:lpwstr/>
      </vt:variant>
      <vt:variant>
        <vt:lpwstr>_Toc125623380</vt:lpwstr>
      </vt:variant>
      <vt:variant>
        <vt:i4>1507381</vt:i4>
      </vt:variant>
      <vt:variant>
        <vt:i4>845</vt:i4>
      </vt:variant>
      <vt:variant>
        <vt:i4>0</vt:i4>
      </vt:variant>
      <vt:variant>
        <vt:i4>5</vt:i4>
      </vt:variant>
      <vt:variant>
        <vt:lpwstr/>
      </vt:variant>
      <vt:variant>
        <vt:lpwstr>_Toc125623379</vt:lpwstr>
      </vt:variant>
      <vt:variant>
        <vt:i4>1507381</vt:i4>
      </vt:variant>
      <vt:variant>
        <vt:i4>839</vt:i4>
      </vt:variant>
      <vt:variant>
        <vt:i4>0</vt:i4>
      </vt:variant>
      <vt:variant>
        <vt:i4>5</vt:i4>
      </vt:variant>
      <vt:variant>
        <vt:lpwstr/>
      </vt:variant>
      <vt:variant>
        <vt:lpwstr>_Toc125623378</vt:lpwstr>
      </vt:variant>
      <vt:variant>
        <vt:i4>1507381</vt:i4>
      </vt:variant>
      <vt:variant>
        <vt:i4>833</vt:i4>
      </vt:variant>
      <vt:variant>
        <vt:i4>0</vt:i4>
      </vt:variant>
      <vt:variant>
        <vt:i4>5</vt:i4>
      </vt:variant>
      <vt:variant>
        <vt:lpwstr/>
      </vt:variant>
      <vt:variant>
        <vt:lpwstr>_Toc125623377</vt:lpwstr>
      </vt:variant>
      <vt:variant>
        <vt:i4>1507381</vt:i4>
      </vt:variant>
      <vt:variant>
        <vt:i4>827</vt:i4>
      </vt:variant>
      <vt:variant>
        <vt:i4>0</vt:i4>
      </vt:variant>
      <vt:variant>
        <vt:i4>5</vt:i4>
      </vt:variant>
      <vt:variant>
        <vt:lpwstr/>
      </vt:variant>
      <vt:variant>
        <vt:lpwstr>_Toc125623376</vt:lpwstr>
      </vt:variant>
      <vt:variant>
        <vt:i4>1507381</vt:i4>
      </vt:variant>
      <vt:variant>
        <vt:i4>821</vt:i4>
      </vt:variant>
      <vt:variant>
        <vt:i4>0</vt:i4>
      </vt:variant>
      <vt:variant>
        <vt:i4>5</vt:i4>
      </vt:variant>
      <vt:variant>
        <vt:lpwstr/>
      </vt:variant>
      <vt:variant>
        <vt:lpwstr>_Toc125623375</vt:lpwstr>
      </vt:variant>
      <vt:variant>
        <vt:i4>1507381</vt:i4>
      </vt:variant>
      <vt:variant>
        <vt:i4>815</vt:i4>
      </vt:variant>
      <vt:variant>
        <vt:i4>0</vt:i4>
      </vt:variant>
      <vt:variant>
        <vt:i4>5</vt:i4>
      </vt:variant>
      <vt:variant>
        <vt:lpwstr/>
      </vt:variant>
      <vt:variant>
        <vt:lpwstr>_Toc125623374</vt:lpwstr>
      </vt:variant>
      <vt:variant>
        <vt:i4>1507381</vt:i4>
      </vt:variant>
      <vt:variant>
        <vt:i4>809</vt:i4>
      </vt:variant>
      <vt:variant>
        <vt:i4>0</vt:i4>
      </vt:variant>
      <vt:variant>
        <vt:i4>5</vt:i4>
      </vt:variant>
      <vt:variant>
        <vt:lpwstr/>
      </vt:variant>
      <vt:variant>
        <vt:lpwstr>_Toc125623373</vt:lpwstr>
      </vt:variant>
      <vt:variant>
        <vt:i4>1507381</vt:i4>
      </vt:variant>
      <vt:variant>
        <vt:i4>803</vt:i4>
      </vt:variant>
      <vt:variant>
        <vt:i4>0</vt:i4>
      </vt:variant>
      <vt:variant>
        <vt:i4>5</vt:i4>
      </vt:variant>
      <vt:variant>
        <vt:lpwstr/>
      </vt:variant>
      <vt:variant>
        <vt:lpwstr>_Toc125623372</vt:lpwstr>
      </vt:variant>
      <vt:variant>
        <vt:i4>1507381</vt:i4>
      </vt:variant>
      <vt:variant>
        <vt:i4>797</vt:i4>
      </vt:variant>
      <vt:variant>
        <vt:i4>0</vt:i4>
      </vt:variant>
      <vt:variant>
        <vt:i4>5</vt:i4>
      </vt:variant>
      <vt:variant>
        <vt:lpwstr/>
      </vt:variant>
      <vt:variant>
        <vt:lpwstr>_Toc125623371</vt:lpwstr>
      </vt:variant>
      <vt:variant>
        <vt:i4>1507381</vt:i4>
      </vt:variant>
      <vt:variant>
        <vt:i4>791</vt:i4>
      </vt:variant>
      <vt:variant>
        <vt:i4>0</vt:i4>
      </vt:variant>
      <vt:variant>
        <vt:i4>5</vt:i4>
      </vt:variant>
      <vt:variant>
        <vt:lpwstr/>
      </vt:variant>
      <vt:variant>
        <vt:lpwstr>_Toc125623370</vt:lpwstr>
      </vt:variant>
      <vt:variant>
        <vt:i4>1441845</vt:i4>
      </vt:variant>
      <vt:variant>
        <vt:i4>785</vt:i4>
      </vt:variant>
      <vt:variant>
        <vt:i4>0</vt:i4>
      </vt:variant>
      <vt:variant>
        <vt:i4>5</vt:i4>
      </vt:variant>
      <vt:variant>
        <vt:lpwstr/>
      </vt:variant>
      <vt:variant>
        <vt:lpwstr>_Toc125623369</vt:lpwstr>
      </vt:variant>
      <vt:variant>
        <vt:i4>1441845</vt:i4>
      </vt:variant>
      <vt:variant>
        <vt:i4>779</vt:i4>
      </vt:variant>
      <vt:variant>
        <vt:i4>0</vt:i4>
      </vt:variant>
      <vt:variant>
        <vt:i4>5</vt:i4>
      </vt:variant>
      <vt:variant>
        <vt:lpwstr/>
      </vt:variant>
      <vt:variant>
        <vt:lpwstr>_Toc125623368</vt:lpwstr>
      </vt:variant>
      <vt:variant>
        <vt:i4>1441845</vt:i4>
      </vt:variant>
      <vt:variant>
        <vt:i4>773</vt:i4>
      </vt:variant>
      <vt:variant>
        <vt:i4>0</vt:i4>
      </vt:variant>
      <vt:variant>
        <vt:i4>5</vt:i4>
      </vt:variant>
      <vt:variant>
        <vt:lpwstr/>
      </vt:variant>
      <vt:variant>
        <vt:lpwstr>_Toc125623367</vt:lpwstr>
      </vt:variant>
      <vt:variant>
        <vt:i4>1441845</vt:i4>
      </vt:variant>
      <vt:variant>
        <vt:i4>767</vt:i4>
      </vt:variant>
      <vt:variant>
        <vt:i4>0</vt:i4>
      </vt:variant>
      <vt:variant>
        <vt:i4>5</vt:i4>
      </vt:variant>
      <vt:variant>
        <vt:lpwstr/>
      </vt:variant>
      <vt:variant>
        <vt:lpwstr>_Toc125623366</vt:lpwstr>
      </vt:variant>
      <vt:variant>
        <vt:i4>1441845</vt:i4>
      </vt:variant>
      <vt:variant>
        <vt:i4>761</vt:i4>
      </vt:variant>
      <vt:variant>
        <vt:i4>0</vt:i4>
      </vt:variant>
      <vt:variant>
        <vt:i4>5</vt:i4>
      </vt:variant>
      <vt:variant>
        <vt:lpwstr/>
      </vt:variant>
      <vt:variant>
        <vt:lpwstr>_Toc125623365</vt:lpwstr>
      </vt:variant>
      <vt:variant>
        <vt:i4>1441845</vt:i4>
      </vt:variant>
      <vt:variant>
        <vt:i4>755</vt:i4>
      </vt:variant>
      <vt:variant>
        <vt:i4>0</vt:i4>
      </vt:variant>
      <vt:variant>
        <vt:i4>5</vt:i4>
      </vt:variant>
      <vt:variant>
        <vt:lpwstr/>
      </vt:variant>
      <vt:variant>
        <vt:lpwstr>_Toc125623364</vt:lpwstr>
      </vt:variant>
      <vt:variant>
        <vt:i4>1441845</vt:i4>
      </vt:variant>
      <vt:variant>
        <vt:i4>749</vt:i4>
      </vt:variant>
      <vt:variant>
        <vt:i4>0</vt:i4>
      </vt:variant>
      <vt:variant>
        <vt:i4>5</vt:i4>
      </vt:variant>
      <vt:variant>
        <vt:lpwstr/>
      </vt:variant>
      <vt:variant>
        <vt:lpwstr>_Toc125623363</vt:lpwstr>
      </vt:variant>
      <vt:variant>
        <vt:i4>1441845</vt:i4>
      </vt:variant>
      <vt:variant>
        <vt:i4>743</vt:i4>
      </vt:variant>
      <vt:variant>
        <vt:i4>0</vt:i4>
      </vt:variant>
      <vt:variant>
        <vt:i4>5</vt:i4>
      </vt:variant>
      <vt:variant>
        <vt:lpwstr/>
      </vt:variant>
      <vt:variant>
        <vt:lpwstr>_Toc125623362</vt:lpwstr>
      </vt:variant>
      <vt:variant>
        <vt:i4>1441845</vt:i4>
      </vt:variant>
      <vt:variant>
        <vt:i4>737</vt:i4>
      </vt:variant>
      <vt:variant>
        <vt:i4>0</vt:i4>
      </vt:variant>
      <vt:variant>
        <vt:i4>5</vt:i4>
      </vt:variant>
      <vt:variant>
        <vt:lpwstr/>
      </vt:variant>
      <vt:variant>
        <vt:lpwstr>_Toc125623361</vt:lpwstr>
      </vt:variant>
      <vt:variant>
        <vt:i4>1441845</vt:i4>
      </vt:variant>
      <vt:variant>
        <vt:i4>731</vt:i4>
      </vt:variant>
      <vt:variant>
        <vt:i4>0</vt:i4>
      </vt:variant>
      <vt:variant>
        <vt:i4>5</vt:i4>
      </vt:variant>
      <vt:variant>
        <vt:lpwstr/>
      </vt:variant>
      <vt:variant>
        <vt:lpwstr>_Toc125623360</vt:lpwstr>
      </vt:variant>
      <vt:variant>
        <vt:i4>1376309</vt:i4>
      </vt:variant>
      <vt:variant>
        <vt:i4>725</vt:i4>
      </vt:variant>
      <vt:variant>
        <vt:i4>0</vt:i4>
      </vt:variant>
      <vt:variant>
        <vt:i4>5</vt:i4>
      </vt:variant>
      <vt:variant>
        <vt:lpwstr/>
      </vt:variant>
      <vt:variant>
        <vt:lpwstr>_Toc125623359</vt:lpwstr>
      </vt:variant>
      <vt:variant>
        <vt:i4>1376309</vt:i4>
      </vt:variant>
      <vt:variant>
        <vt:i4>719</vt:i4>
      </vt:variant>
      <vt:variant>
        <vt:i4>0</vt:i4>
      </vt:variant>
      <vt:variant>
        <vt:i4>5</vt:i4>
      </vt:variant>
      <vt:variant>
        <vt:lpwstr/>
      </vt:variant>
      <vt:variant>
        <vt:lpwstr>_Toc125623358</vt:lpwstr>
      </vt:variant>
      <vt:variant>
        <vt:i4>1376309</vt:i4>
      </vt:variant>
      <vt:variant>
        <vt:i4>713</vt:i4>
      </vt:variant>
      <vt:variant>
        <vt:i4>0</vt:i4>
      </vt:variant>
      <vt:variant>
        <vt:i4>5</vt:i4>
      </vt:variant>
      <vt:variant>
        <vt:lpwstr/>
      </vt:variant>
      <vt:variant>
        <vt:lpwstr>_Toc125623357</vt:lpwstr>
      </vt:variant>
      <vt:variant>
        <vt:i4>1376309</vt:i4>
      </vt:variant>
      <vt:variant>
        <vt:i4>707</vt:i4>
      </vt:variant>
      <vt:variant>
        <vt:i4>0</vt:i4>
      </vt:variant>
      <vt:variant>
        <vt:i4>5</vt:i4>
      </vt:variant>
      <vt:variant>
        <vt:lpwstr/>
      </vt:variant>
      <vt:variant>
        <vt:lpwstr>_Toc125623356</vt:lpwstr>
      </vt:variant>
      <vt:variant>
        <vt:i4>1376309</vt:i4>
      </vt:variant>
      <vt:variant>
        <vt:i4>701</vt:i4>
      </vt:variant>
      <vt:variant>
        <vt:i4>0</vt:i4>
      </vt:variant>
      <vt:variant>
        <vt:i4>5</vt:i4>
      </vt:variant>
      <vt:variant>
        <vt:lpwstr/>
      </vt:variant>
      <vt:variant>
        <vt:lpwstr>_Toc125623355</vt:lpwstr>
      </vt:variant>
      <vt:variant>
        <vt:i4>1376309</vt:i4>
      </vt:variant>
      <vt:variant>
        <vt:i4>695</vt:i4>
      </vt:variant>
      <vt:variant>
        <vt:i4>0</vt:i4>
      </vt:variant>
      <vt:variant>
        <vt:i4>5</vt:i4>
      </vt:variant>
      <vt:variant>
        <vt:lpwstr/>
      </vt:variant>
      <vt:variant>
        <vt:lpwstr>_Toc125623354</vt:lpwstr>
      </vt:variant>
      <vt:variant>
        <vt:i4>1376309</vt:i4>
      </vt:variant>
      <vt:variant>
        <vt:i4>689</vt:i4>
      </vt:variant>
      <vt:variant>
        <vt:i4>0</vt:i4>
      </vt:variant>
      <vt:variant>
        <vt:i4>5</vt:i4>
      </vt:variant>
      <vt:variant>
        <vt:lpwstr/>
      </vt:variant>
      <vt:variant>
        <vt:lpwstr>_Toc125623353</vt:lpwstr>
      </vt:variant>
      <vt:variant>
        <vt:i4>1376309</vt:i4>
      </vt:variant>
      <vt:variant>
        <vt:i4>683</vt:i4>
      </vt:variant>
      <vt:variant>
        <vt:i4>0</vt:i4>
      </vt:variant>
      <vt:variant>
        <vt:i4>5</vt:i4>
      </vt:variant>
      <vt:variant>
        <vt:lpwstr/>
      </vt:variant>
      <vt:variant>
        <vt:lpwstr>_Toc125623352</vt:lpwstr>
      </vt:variant>
      <vt:variant>
        <vt:i4>1376309</vt:i4>
      </vt:variant>
      <vt:variant>
        <vt:i4>677</vt:i4>
      </vt:variant>
      <vt:variant>
        <vt:i4>0</vt:i4>
      </vt:variant>
      <vt:variant>
        <vt:i4>5</vt:i4>
      </vt:variant>
      <vt:variant>
        <vt:lpwstr/>
      </vt:variant>
      <vt:variant>
        <vt:lpwstr>_Toc125623351</vt:lpwstr>
      </vt:variant>
      <vt:variant>
        <vt:i4>1376309</vt:i4>
      </vt:variant>
      <vt:variant>
        <vt:i4>671</vt:i4>
      </vt:variant>
      <vt:variant>
        <vt:i4>0</vt:i4>
      </vt:variant>
      <vt:variant>
        <vt:i4>5</vt:i4>
      </vt:variant>
      <vt:variant>
        <vt:lpwstr/>
      </vt:variant>
      <vt:variant>
        <vt:lpwstr>_Toc125623350</vt:lpwstr>
      </vt:variant>
      <vt:variant>
        <vt:i4>1310773</vt:i4>
      </vt:variant>
      <vt:variant>
        <vt:i4>665</vt:i4>
      </vt:variant>
      <vt:variant>
        <vt:i4>0</vt:i4>
      </vt:variant>
      <vt:variant>
        <vt:i4>5</vt:i4>
      </vt:variant>
      <vt:variant>
        <vt:lpwstr/>
      </vt:variant>
      <vt:variant>
        <vt:lpwstr>_Toc125623349</vt:lpwstr>
      </vt:variant>
      <vt:variant>
        <vt:i4>1310773</vt:i4>
      </vt:variant>
      <vt:variant>
        <vt:i4>659</vt:i4>
      </vt:variant>
      <vt:variant>
        <vt:i4>0</vt:i4>
      </vt:variant>
      <vt:variant>
        <vt:i4>5</vt:i4>
      </vt:variant>
      <vt:variant>
        <vt:lpwstr/>
      </vt:variant>
      <vt:variant>
        <vt:lpwstr>_Toc125623348</vt:lpwstr>
      </vt:variant>
      <vt:variant>
        <vt:i4>1310773</vt:i4>
      </vt:variant>
      <vt:variant>
        <vt:i4>653</vt:i4>
      </vt:variant>
      <vt:variant>
        <vt:i4>0</vt:i4>
      </vt:variant>
      <vt:variant>
        <vt:i4>5</vt:i4>
      </vt:variant>
      <vt:variant>
        <vt:lpwstr/>
      </vt:variant>
      <vt:variant>
        <vt:lpwstr>_Toc125623347</vt:lpwstr>
      </vt:variant>
      <vt:variant>
        <vt:i4>1310773</vt:i4>
      </vt:variant>
      <vt:variant>
        <vt:i4>650</vt:i4>
      </vt:variant>
      <vt:variant>
        <vt:i4>0</vt:i4>
      </vt:variant>
      <vt:variant>
        <vt:i4>5</vt:i4>
      </vt:variant>
      <vt:variant>
        <vt:lpwstr/>
      </vt:variant>
      <vt:variant>
        <vt:lpwstr>_Toc125623346</vt:lpwstr>
      </vt:variant>
      <vt:variant>
        <vt:i4>1310773</vt:i4>
      </vt:variant>
      <vt:variant>
        <vt:i4>644</vt:i4>
      </vt:variant>
      <vt:variant>
        <vt:i4>0</vt:i4>
      </vt:variant>
      <vt:variant>
        <vt:i4>5</vt:i4>
      </vt:variant>
      <vt:variant>
        <vt:lpwstr/>
      </vt:variant>
      <vt:variant>
        <vt:lpwstr>_Toc125623345</vt:lpwstr>
      </vt:variant>
      <vt:variant>
        <vt:i4>1310773</vt:i4>
      </vt:variant>
      <vt:variant>
        <vt:i4>638</vt:i4>
      </vt:variant>
      <vt:variant>
        <vt:i4>0</vt:i4>
      </vt:variant>
      <vt:variant>
        <vt:i4>5</vt:i4>
      </vt:variant>
      <vt:variant>
        <vt:lpwstr/>
      </vt:variant>
      <vt:variant>
        <vt:lpwstr>_Toc125623344</vt:lpwstr>
      </vt:variant>
      <vt:variant>
        <vt:i4>1310773</vt:i4>
      </vt:variant>
      <vt:variant>
        <vt:i4>632</vt:i4>
      </vt:variant>
      <vt:variant>
        <vt:i4>0</vt:i4>
      </vt:variant>
      <vt:variant>
        <vt:i4>5</vt:i4>
      </vt:variant>
      <vt:variant>
        <vt:lpwstr/>
      </vt:variant>
      <vt:variant>
        <vt:lpwstr>_Toc125623343</vt:lpwstr>
      </vt:variant>
      <vt:variant>
        <vt:i4>1310773</vt:i4>
      </vt:variant>
      <vt:variant>
        <vt:i4>626</vt:i4>
      </vt:variant>
      <vt:variant>
        <vt:i4>0</vt:i4>
      </vt:variant>
      <vt:variant>
        <vt:i4>5</vt:i4>
      </vt:variant>
      <vt:variant>
        <vt:lpwstr/>
      </vt:variant>
      <vt:variant>
        <vt:lpwstr>_Toc125623342</vt:lpwstr>
      </vt:variant>
      <vt:variant>
        <vt:i4>1310773</vt:i4>
      </vt:variant>
      <vt:variant>
        <vt:i4>620</vt:i4>
      </vt:variant>
      <vt:variant>
        <vt:i4>0</vt:i4>
      </vt:variant>
      <vt:variant>
        <vt:i4>5</vt:i4>
      </vt:variant>
      <vt:variant>
        <vt:lpwstr/>
      </vt:variant>
      <vt:variant>
        <vt:lpwstr>_Toc125623341</vt:lpwstr>
      </vt:variant>
      <vt:variant>
        <vt:i4>1310773</vt:i4>
      </vt:variant>
      <vt:variant>
        <vt:i4>614</vt:i4>
      </vt:variant>
      <vt:variant>
        <vt:i4>0</vt:i4>
      </vt:variant>
      <vt:variant>
        <vt:i4>5</vt:i4>
      </vt:variant>
      <vt:variant>
        <vt:lpwstr/>
      </vt:variant>
      <vt:variant>
        <vt:lpwstr>_Toc125623340</vt:lpwstr>
      </vt:variant>
      <vt:variant>
        <vt:i4>1245237</vt:i4>
      </vt:variant>
      <vt:variant>
        <vt:i4>608</vt:i4>
      </vt:variant>
      <vt:variant>
        <vt:i4>0</vt:i4>
      </vt:variant>
      <vt:variant>
        <vt:i4>5</vt:i4>
      </vt:variant>
      <vt:variant>
        <vt:lpwstr/>
      </vt:variant>
      <vt:variant>
        <vt:lpwstr>_Toc125623339</vt:lpwstr>
      </vt:variant>
      <vt:variant>
        <vt:i4>1245237</vt:i4>
      </vt:variant>
      <vt:variant>
        <vt:i4>602</vt:i4>
      </vt:variant>
      <vt:variant>
        <vt:i4>0</vt:i4>
      </vt:variant>
      <vt:variant>
        <vt:i4>5</vt:i4>
      </vt:variant>
      <vt:variant>
        <vt:lpwstr/>
      </vt:variant>
      <vt:variant>
        <vt:lpwstr>_Toc125623338</vt:lpwstr>
      </vt:variant>
      <vt:variant>
        <vt:i4>1245237</vt:i4>
      </vt:variant>
      <vt:variant>
        <vt:i4>596</vt:i4>
      </vt:variant>
      <vt:variant>
        <vt:i4>0</vt:i4>
      </vt:variant>
      <vt:variant>
        <vt:i4>5</vt:i4>
      </vt:variant>
      <vt:variant>
        <vt:lpwstr/>
      </vt:variant>
      <vt:variant>
        <vt:lpwstr>_Toc125623337</vt:lpwstr>
      </vt:variant>
      <vt:variant>
        <vt:i4>1245237</vt:i4>
      </vt:variant>
      <vt:variant>
        <vt:i4>590</vt:i4>
      </vt:variant>
      <vt:variant>
        <vt:i4>0</vt:i4>
      </vt:variant>
      <vt:variant>
        <vt:i4>5</vt:i4>
      </vt:variant>
      <vt:variant>
        <vt:lpwstr/>
      </vt:variant>
      <vt:variant>
        <vt:lpwstr>_Toc125623336</vt:lpwstr>
      </vt:variant>
      <vt:variant>
        <vt:i4>1245237</vt:i4>
      </vt:variant>
      <vt:variant>
        <vt:i4>584</vt:i4>
      </vt:variant>
      <vt:variant>
        <vt:i4>0</vt:i4>
      </vt:variant>
      <vt:variant>
        <vt:i4>5</vt:i4>
      </vt:variant>
      <vt:variant>
        <vt:lpwstr/>
      </vt:variant>
      <vt:variant>
        <vt:lpwstr>_Toc125623335</vt:lpwstr>
      </vt:variant>
      <vt:variant>
        <vt:i4>1245237</vt:i4>
      </vt:variant>
      <vt:variant>
        <vt:i4>578</vt:i4>
      </vt:variant>
      <vt:variant>
        <vt:i4>0</vt:i4>
      </vt:variant>
      <vt:variant>
        <vt:i4>5</vt:i4>
      </vt:variant>
      <vt:variant>
        <vt:lpwstr/>
      </vt:variant>
      <vt:variant>
        <vt:lpwstr>_Toc125623334</vt:lpwstr>
      </vt:variant>
      <vt:variant>
        <vt:i4>1245237</vt:i4>
      </vt:variant>
      <vt:variant>
        <vt:i4>572</vt:i4>
      </vt:variant>
      <vt:variant>
        <vt:i4>0</vt:i4>
      </vt:variant>
      <vt:variant>
        <vt:i4>5</vt:i4>
      </vt:variant>
      <vt:variant>
        <vt:lpwstr/>
      </vt:variant>
      <vt:variant>
        <vt:lpwstr>_Toc125623333</vt:lpwstr>
      </vt:variant>
      <vt:variant>
        <vt:i4>1245237</vt:i4>
      </vt:variant>
      <vt:variant>
        <vt:i4>566</vt:i4>
      </vt:variant>
      <vt:variant>
        <vt:i4>0</vt:i4>
      </vt:variant>
      <vt:variant>
        <vt:i4>5</vt:i4>
      </vt:variant>
      <vt:variant>
        <vt:lpwstr/>
      </vt:variant>
      <vt:variant>
        <vt:lpwstr>_Toc125623332</vt:lpwstr>
      </vt:variant>
      <vt:variant>
        <vt:i4>1245237</vt:i4>
      </vt:variant>
      <vt:variant>
        <vt:i4>560</vt:i4>
      </vt:variant>
      <vt:variant>
        <vt:i4>0</vt:i4>
      </vt:variant>
      <vt:variant>
        <vt:i4>5</vt:i4>
      </vt:variant>
      <vt:variant>
        <vt:lpwstr/>
      </vt:variant>
      <vt:variant>
        <vt:lpwstr>_Toc125623331</vt:lpwstr>
      </vt:variant>
      <vt:variant>
        <vt:i4>1245237</vt:i4>
      </vt:variant>
      <vt:variant>
        <vt:i4>554</vt:i4>
      </vt:variant>
      <vt:variant>
        <vt:i4>0</vt:i4>
      </vt:variant>
      <vt:variant>
        <vt:i4>5</vt:i4>
      </vt:variant>
      <vt:variant>
        <vt:lpwstr/>
      </vt:variant>
      <vt:variant>
        <vt:lpwstr>_Toc125623330</vt:lpwstr>
      </vt:variant>
      <vt:variant>
        <vt:i4>1179701</vt:i4>
      </vt:variant>
      <vt:variant>
        <vt:i4>548</vt:i4>
      </vt:variant>
      <vt:variant>
        <vt:i4>0</vt:i4>
      </vt:variant>
      <vt:variant>
        <vt:i4>5</vt:i4>
      </vt:variant>
      <vt:variant>
        <vt:lpwstr/>
      </vt:variant>
      <vt:variant>
        <vt:lpwstr>_Toc125623329</vt:lpwstr>
      </vt:variant>
      <vt:variant>
        <vt:i4>1179701</vt:i4>
      </vt:variant>
      <vt:variant>
        <vt:i4>542</vt:i4>
      </vt:variant>
      <vt:variant>
        <vt:i4>0</vt:i4>
      </vt:variant>
      <vt:variant>
        <vt:i4>5</vt:i4>
      </vt:variant>
      <vt:variant>
        <vt:lpwstr/>
      </vt:variant>
      <vt:variant>
        <vt:lpwstr>_Toc125623328</vt:lpwstr>
      </vt:variant>
      <vt:variant>
        <vt:i4>1179701</vt:i4>
      </vt:variant>
      <vt:variant>
        <vt:i4>536</vt:i4>
      </vt:variant>
      <vt:variant>
        <vt:i4>0</vt:i4>
      </vt:variant>
      <vt:variant>
        <vt:i4>5</vt:i4>
      </vt:variant>
      <vt:variant>
        <vt:lpwstr/>
      </vt:variant>
      <vt:variant>
        <vt:lpwstr>_Toc125623327</vt:lpwstr>
      </vt:variant>
      <vt:variant>
        <vt:i4>1179701</vt:i4>
      </vt:variant>
      <vt:variant>
        <vt:i4>530</vt:i4>
      </vt:variant>
      <vt:variant>
        <vt:i4>0</vt:i4>
      </vt:variant>
      <vt:variant>
        <vt:i4>5</vt:i4>
      </vt:variant>
      <vt:variant>
        <vt:lpwstr/>
      </vt:variant>
      <vt:variant>
        <vt:lpwstr>_Toc125623326</vt:lpwstr>
      </vt:variant>
      <vt:variant>
        <vt:i4>1179701</vt:i4>
      </vt:variant>
      <vt:variant>
        <vt:i4>524</vt:i4>
      </vt:variant>
      <vt:variant>
        <vt:i4>0</vt:i4>
      </vt:variant>
      <vt:variant>
        <vt:i4>5</vt:i4>
      </vt:variant>
      <vt:variant>
        <vt:lpwstr/>
      </vt:variant>
      <vt:variant>
        <vt:lpwstr>_Toc125623325</vt:lpwstr>
      </vt:variant>
      <vt:variant>
        <vt:i4>1179701</vt:i4>
      </vt:variant>
      <vt:variant>
        <vt:i4>518</vt:i4>
      </vt:variant>
      <vt:variant>
        <vt:i4>0</vt:i4>
      </vt:variant>
      <vt:variant>
        <vt:i4>5</vt:i4>
      </vt:variant>
      <vt:variant>
        <vt:lpwstr/>
      </vt:variant>
      <vt:variant>
        <vt:lpwstr>_Toc125623324</vt:lpwstr>
      </vt:variant>
      <vt:variant>
        <vt:i4>1179701</vt:i4>
      </vt:variant>
      <vt:variant>
        <vt:i4>512</vt:i4>
      </vt:variant>
      <vt:variant>
        <vt:i4>0</vt:i4>
      </vt:variant>
      <vt:variant>
        <vt:i4>5</vt:i4>
      </vt:variant>
      <vt:variant>
        <vt:lpwstr/>
      </vt:variant>
      <vt:variant>
        <vt:lpwstr>_Toc125623323</vt:lpwstr>
      </vt:variant>
      <vt:variant>
        <vt:i4>1179701</vt:i4>
      </vt:variant>
      <vt:variant>
        <vt:i4>506</vt:i4>
      </vt:variant>
      <vt:variant>
        <vt:i4>0</vt:i4>
      </vt:variant>
      <vt:variant>
        <vt:i4>5</vt:i4>
      </vt:variant>
      <vt:variant>
        <vt:lpwstr/>
      </vt:variant>
      <vt:variant>
        <vt:lpwstr>_Toc125623322</vt:lpwstr>
      </vt:variant>
      <vt:variant>
        <vt:i4>1179701</vt:i4>
      </vt:variant>
      <vt:variant>
        <vt:i4>500</vt:i4>
      </vt:variant>
      <vt:variant>
        <vt:i4>0</vt:i4>
      </vt:variant>
      <vt:variant>
        <vt:i4>5</vt:i4>
      </vt:variant>
      <vt:variant>
        <vt:lpwstr/>
      </vt:variant>
      <vt:variant>
        <vt:lpwstr>_Toc125623321</vt:lpwstr>
      </vt:variant>
      <vt:variant>
        <vt:i4>1179701</vt:i4>
      </vt:variant>
      <vt:variant>
        <vt:i4>494</vt:i4>
      </vt:variant>
      <vt:variant>
        <vt:i4>0</vt:i4>
      </vt:variant>
      <vt:variant>
        <vt:i4>5</vt:i4>
      </vt:variant>
      <vt:variant>
        <vt:lpwstr/>
      </vt:variant>
      <vt:variant>
        <vt:lpwstr>_Toc125623320</vt:lpwstr>
      </vt:variant>
      <vt:variant>
        <vt:i4>1114165</vt:i4>
      </vt:variant>
      <vt:variant>
        <vt:i4>488</vt:i4>
      </vt:variant>
      <vt:variant>
        <vt:i4>0</vt:i4>
      </vt:variant>
      <vt:variant>
        <vt:i4>5</vt:i4>
      </vt:variant>
      <vt:variant>
        <vt:lpwstr/>
      </vt:variant>
      <vt:variant>
        <vt:lpwstr>_Toc125623319</vt:lpwstr>
      </vt:variant>
      <vt:variant>
        <vt:i4>1114165</vt:i4>
      </vt:variant>
      <vt:variant>
        <vt:i4>482</vt:i4>
      </vt:variant>
      <vt:variant>
        <vt:i4>0</vt:i4>
      </vt:variant>
      <vt:variant>
        <vt:i4>5</vt:i4>
      </vt:variant>
      <vt:variant>
        <vt:lpwstr/>
      </vt:variant>
      <vt:variant>
        <vt:lpwstr>_Toc125623318</vt:lpwstr>
      </vt:variant>
      <vt:variant>
        <vt:i4>1114165</vt:i4>
      </vt:variant>
      <vt:variant>
        <vt:i4>476</vt:i4>
      </vt:variant>
      <vt:variant>
        <vt:i4>0</vt:i4>
      </vt:variant>
      <vt:variant>
        <vt:i4>5</vt:i4>
      </vt:variant>
      <vt:variant>
        <vt:lpwstr/>
      </vt:variant>
      <vt:variant>
        <vt:lpwstr>_Toc125623317</vt:lpwstr>
      </vt:variant>
      <vt:variant>
        <vt:i4>1114165</vt:i4>
      </vt:variant>
      <vt:variant>
        <vt:i4>470</vt:i4>
      </vt:variant>
      <vt:variant>
        <vt:i4>0</vt:i4>
      </vt:variant>
      <vt:variant>
        <vt:i4>5</vt:i4>
      </vt:variant>
      <vt:variant>
        <vt:lpwstr/>
      </vt:variant>
      <vt:variant>
        <vt:lpwstr>_Toc125623316</vt:lpwstr>
      </vt:variant>
      <vt:variant>
        <vt:i4>1114165</vt:i4>
      </vt:variant>
      <vt:variant>
        <vt:i4>464</vt:i4>
      </vt:variant>
      <vt:variant>
        <vt:i4>0</vt:i4>
      </vt:variant>
      <vt:variant>
        <vt:i4>5</vt:i4>
      </vt:variant>
      <vt:variant>
        <vt:lpwstr/>
      </vt:variant>
      <vt:variant>
        <vt:lpwstr>_Toc125623315</vt:lpwstr>
      </vt:variant>
      <vt:variant>
        <vt:i4>1114165</vt:i4>
      </vt:variant>
      <vt:variant>
        <vt:i4>458</vt:i4>
      </vt:variant>
      <vt:variant>
        <vt:i4>0</vt:i4>
      </vt:variant>
      <vt:variant>
        <vt:i4>5</vt:i4>
      </vt:variant>
      <vt:variant>
        <vt:lpwstr/>
      </vt:variant>
      <vt:variant>
        <vt:lpwstr>_Toc125623314</vt:lpwstr>
      </vt:variant>
      <vt:variant>
        <vt:i4>1114165</vt:i4>
      </vt:variant>
      <vt:variant>
        <vt:i4>452</vt:i4>
      </vt:variant>
      <vt:variant>
        <vt:i4>0</vt:i4>
      </vt:variant>
      <vt:variant>
        <vt:i4>5</vt:i4>
      </vt:variant>
      <vt:variant>
        <vt:lpwstr/>
      </vt:variant>
      <vt:variant>
        <vt:lpwstr>_Toc125623313</vt:lpwstr>
      </vt:variant>
      <vt:variant>
        <vt:i4>1114165</vt:i4>
      </vt:variant>
      <vt:variant>
        <vt:i4>446</vt:i4>
      </vt:variant>
      <vt:variant>
        <vt:i4>0</vt:i4>
      </vt:variant>
      <vt:variant>
        <vt:i4>5</vt:i4>
      </vt:variant>
      <vt:variant>
        <vt:lpwstr/>
      </vt:variant>
      <vt:variant>
        <vt:lpwstr>_Toc125623312</vt:lpwstr>
      </vt:variant>
      <vt:variant>
        <vt:i4>1114165</vt:i4>
      </vt:variant>
      <vt:variant>
        <vt:i4>440</vt:i4>
      </vt:variant>
      <vt:variant>
        <vt:i4>0</vt:i4>
      </vt:variant>
      <vt:variant>
        <vt:i4>5</vt:i4>
      </vt:variant>
      <vt:variant>
        <vt:lpwstr/>
      </vt:variant>
      <vt:variant>
        <vt:lpwstr>_Toc125623311</vt:lpwstr>
      </vt:variant>
      <vt:variant>
        <vt:i4>1114165</vt:i4>
      </vt:variant>
      <vt:variant>
        <vt:i4>434</vt:i4>
      </vt:variant>
      <vt:variant>
        <vt:i4>0</vt:i4>
      </vt:variant>
      <vt:variant>
        <vt:i4>5</vt:i4>
      </vt:variant>
      <vt:variant>
        <vt:lpwstr/>
      </vt:variant>
      <vt:variant>
        <vt:lpwstr>_Toc125623310</vt:lpwstr>
      </vt:variant>
      <vt:variant>
        <vt:i4>1048629</vt:i4>
      </vt:variant>
      <vt:variant>
        <vt:i4>428</vt:i4>
      </vt:variant>
      <vt:variant>
        <vt:i4>0</vt:i4>
      </vt:variant>
      <vt:variant>
        <vt:i4>5</vt:i4>
      </vt:variant>
      <vt:variant>
        <vt:lpwstr/>
      </vt:variant>
      <vt:variant>
        <vt:lpwstr>_Toc125623309</vt:lpwstr>
      </vt:variant>
      <vt:variant>
        <vt:i4>1048629</vt:i4>
      </vt:variant>
      <vt:variant>
        <vt:i4>422</vt:i4>
      </vt:variant>
      <vt:variant>
        <vt:i4>0</vt:i4>
      </vt:variant>
      <vt:variant>
        <vt:i4>5</vt:i4>
      </vt:variant>
      <vt:variant>
        <vt:lpwstr/>
      </vt:variant>
      <vt:variant>
        <vt:lpwstr>_Toc125623308</vt:lpwstr>
      </vt:variant>
      <vt:variant>
        <vt:i4>1048629</vt:i4>
      </vt:variant>
      <vt:variant>
        <vt:i4>416</vt:i4>
      </vt:variant>
      <vt:variant>
        <vt:i4>0</vt:i4>
      </vt:variant>
      <vt:variant>
        <vt:i4>5</vt:i4>
      </vt:variant>
      <vt:variant>
        <vt:lpwstr/>
      </vt:variant>
      <vt:variant>
        <vt:lpwstr>_Toc125623307</vt:lpwstr>
      </vt:variant>
      <vt:variant>
        <vt:i4>1048629</vt:i4>
      </vt:variant>
      <vt:variant>
        <vt:i4>410</vt:i4>
      </vt:variant>
      <vt:variant>
        <vt:i4>0</vt:i4>
      </vt:variant>
      <vt:variant>
        <vt:i4>5</vt:i4>
      </vt:variant>
      <vt:variant>
        <vt:lpwstr/>
      </vt:variant>
      <vt:variant>
        <vt:lpwstr>_Toc125623306</vt:lpwstr>
      </vt:variant>
      <vt:variant>
        <vt:i4>1048629</vt:i4>
      </vt:variant>
      <vt:variant>
        <vt:i4>404</vt:i4>
      </vt:variant>
      <vt:variant>
        <vt:i4>0</vt:i4>
      </vt:variant>
      <vt:variant>
        <vt:i4>5</vt:i4>
      </vt:variant>
      <vt:variant>
        <vt:lpwstr/>
      </vt:variant>
      <vt:variant>
        <vt:lpwstr>_Toc125623305</vt:lpwstr>
      </vt:variant>
      <vt:variant>
        <vt:i4>1048629</vt:i4>
      </vt:variant>
      <vt:variant>
        <vt:i4>398</vt:i4>
      </vt:variant>
      <vt:variant>
        <vt:i4>0</vt:i4>
      </vt:variant>
      <vt:variant>
        <vt:i4>5</vt:i4>
      </vt:variant>
      <vt:variant>
        <vt:lpwstr/>
      </vt:variant>
      <vt:variant>
        <vt:lpwstr>_Toc125623304</vt:lpwstr>
      </vt:variant>
      <vt:variant>
        <vt:i4>1048629</vt:i4>
      </vt:variant>
      <vt:variant>
        <vt:i4>392</vt:i4>
      </vt:variant>
      <vt:variant>
        <vt:i4>0</vt:i4>
      </vt:variant>
      <vt:variant>
        <vt:i4>5</vt:i4>
      </vt:variant>
      <vt:variant>
        <vt:lpwstr/>
      </vt:variant>
      <vt:variant>
        <vt:lpwstr>_Toc125623303</vt:lpwstr>
      </vt:variant>
      <vt:variant>
        <vt:i4>1048629</vt:i4>
      </vt:variant>
      <vt:variant>
        <vt:i4>386</vt:i4>
      </vt:variant>
      <vt:variant>
        <vt:i4>0</vt:i4>
      </vt:variant>
      <vt:variant>
        <vt:i4>5</vt:i4>
      </vt:variant>
      <vt:variant>
        <vt:lpwstr/>
      </vt:variant>
      <vt:variant>
        <vt:lpwstr>_Toc125623302</vt:lpwstr>
      </vt:variant>
      <vt:variant>
        <vt:i4>1048629</vt:i4>
      </vt:variant>
      <vt:variant>
        <vt:i4>380</vt:i4>
      </vt:variant>
      <vt:variant>
        <vt:i4>0</vt:i4>
      </vt:variant>
      <vt:variant>
        <vt:i4>5</vt:i4>
      </vt:variant>
      <vt:variant>
        <vt:lpwstr/>
      </vt:variant>
      <vt:variant>
        <vt:lpwstr>_Toc125623301</vt:lpwstr>
      </vt:variant>
      <vt:variant>
        <vt:i4>1048629</vt:i4>
      </vt:variant>
      <vt:variant>
        <vt:i4>374</vt:i4>
      </vt:variant>
      <vt:variant>
        <vt:i4>0</vt:i4>
      </vt:variant>
      <vt:variant>
        <vt:i4>5</vt:i4>
      </vt:variant>
      <vt:variant>
        <vt:lpwstr/>
      </vt:variant>
      <vt:variant>
        <vt:lpwstr>_Toc125623300</vt:lpwstr>
      </vt:variant>
      <vt:variant>
        <vt:i4>1638452</vt:i4>
      </vt:variant>
      <vt:variant>
        <vt:i4>368</vt:i4>
      </vt:variant>
      <vt:variant>
        <vt:i4>0</vt:i4>
      </vt:variant>
      <vt:variant>
        <vt:i4>5</vt:i4>
      </vt:variant>
      <vt:variant>
        <vt:lpwstr/>
      </vt:variant>
      <vt:variant>
        <vt:lpwstr>_Toc125623299</vt:lpwstr>
      </vt:variant>
      <vt:variant>
        <vt:i4>1638452</vt:i4>
      </vt:variant>
      <vt:variant>
        <vt:i4>362</vt:i4>
      </vt:variant>
      <vt:variant>
        <vt:i4>0</vt:i4>
      </vt:variant>
      <vt:variant>
        <vt:i4>5</vt:i4>
      </vt:variant>
      <vt:variant>
        <vt:lpwstr/>
      </vt:variant>
      <vt:variant>
        <vt:lpwstr>_Toc125623298</vt:lpwstr>
      </vt:variant>
      <vt:variant>
        <vt:i4>1638452</vt:i4>
      </vt:variant>
      <vt:variant>
        <vt:i4>356</vt:i4>
      </vt:variant>
      <vt:variant>
        <vt:i4>0</vt:i4>
      </vt:variant>
      <vt:variant>
        <vt:i4>5</vt:i4>
      </vt:variant>
      <vt:variant>
        <vt:lpwstr/>
      </vt:variant>
      <vt:variant>
        <vt:lpwstr>_Toc125623297</vt:lpwstr>
      </vt:variant>
      <vt:variant>
        <vt:i4>1638452</vt:i4>
      </vt:variant>
      <vt:variant>
        <vt:i4>350</vt:i4>
      </vt:variant>
      <vt:variant>
        <vt:i4>0</vt:i4>
      </vt:variant>
      <vt:variant>
        <vt:i4>5</vt:i4>
      </vt:variant>
      <vt:variant>
        <vt:lpwstr/>
      </vt:variant>
      <vt:variant>
        <vt:lpwstr>_Toc125623296</vt:lpwstr>
      </vt:variant>
      <vt:variant>
        <vt:i4>1638452</vt:i4>
      </vt:variant>
      <vt:variant>
        <vt:i4>344</vt:i4>
      </vt:variant>
      <vt:variant>
        <vt:i4>0</vt:i4>
      </vt:variant>
      <vt:variant>
        <vt:i4>5</vt:i4>
      </vt:variant>
      <vt:variant>
        <vt:lpwstr/>
      </vt:variant>
      <vt:variant>
        <vt:lpwstr>_Toc125623295</vt:lpwstr>
      </vt:variant>
      <vt:variant>
        <vt:i4>1638452</vt:i4>
      </vt:variant>
      <vt:variant>
        <vt:i4>338</vt:i4>
      </vt:variant>
      <vt:variant>
        <vt:i4>0</vt:i4>
      </vt:variant>
      <vt:variant>
        <vt:i4>5</vt:i4>
      </vt:variant>
      <vt:variant>
        <vt:lpwstr/>
      </vt:variant>
      <vt:variant>
        <vt:lpwstr>_Toc125623294</vt:lpwstr>
      </vt:variant>
      <vt:variant>
        <vt:i4>1638452</vt:i4>
      </vt:variant>
      <vt:variant>
        <vt:i4>332</vt:i4>
      </vt:variant>
      <vt:variant>
        <vt:i4>0</vt:i4>
      </vt:variant>
      <vt:variant>
        <vt:i4>5</vt:i4>
      </vt:variant>
      <vt:variant>
        <vt:lpwstr/>
      </vt:variant>
      <vt:variant>
        <vt:lpwstr>_Toc125623293</vt:lpwstr>
      </vt:variant>
      <vt:variant>
        <vt:i4>1638452</vt:i4>
      </vt:variant>
      <vt:variant>
        <vt:i4>326</vt:i4>
      </vt:variant>
      <vt:variant>
        <vt:i4>0</vt:i4>
      </vt:variant>
      <vt:variant>
        <vt:i4>5</vt:i4>
      </vt:variant>
      <vt:variant>
        <vt:lpwstr/>
      </vt:variant>
      <vt:variant>
        <vt:lpwstr>_Toc125623292</vt:lpwstr>
      </vt:variant>
      <vt:variant>
        <vt:i4>1638452</vt:i4>
      </vt:variant>
      <vt:variant>
        <vt:i4>320</vt:i4>
      </vt:variant>
      <vt:variant>
        <vt:i4>0</vt:i4>
      </vt:variant>
      <vt:variant>
        <vt:i4>5</vt:i4>
      </vt:variant>
      <vt:variant>
        <vt:lpwstr/>
      </vt:variant>
      <vt:variant>
        <vt:lpwstr>_Toc125623291</vt:lpwstr>
      </vt:variant>
      <vt:variant>
        <vt:i4>1638452</vt:i4>
      </vt:variant>
      <vt:variant>
        <vt:i4>314</vt:i4>
      </vt:variant>
      <vt:variant>
        <vt:i4>0</vt:i4>
      </vt:variant>
      <vt:variant>
        <vt:i4>5</vt:i4>
      </vt:variant>
      <vt:variant>
        <vt:lpwstr/>
      </vt:variant>
      <vt:variant>
        <vt:lpwstr>_Toc125623290</vt:lpwstr>
      </vt:variant>
      <vt:variant>
        <vt:i4>1572916</vt:i4>
      </vt:variant>
      <vt:variant>
        <vt:i4>308</vt:i4>
      </vt:variant>
      <vt:variant>
        <vt:i4>0</vt:i4>
      </vt:variant>
      <vt:variant>
        <vt:i4>5</vt:i4>
      </vt:variant>
      <vt:variant>
        <vt:lpwstr/>
      </vt:variant>
      <vt:variant>
        <vt:lpwstr>_Toc125623289</vt:lpwstr>
      </vt:variant>
      <vt:variant>
        <vt:i4>1572916</vt:i4>
      </vt:variant>
      <vt:variant>
        <vt:i4>302</vt:i4>
      </vt:variant>
      <vt:variant>
        <vt:i4>0</vt:i4>
      </vt:variant>
      <vt:variant>
        <vt:i4>5</vt:i4>
      </vt:variant>
      <vt:variant>
        <vt:lpwstr/>
      </vt:variant>
      <vt:variant>
        <vt:lpwstr>_Toc125623288</vt:lpwstr>
      </vt:variant>
      <vt:variant>
        <vt:i4>1572916</vt:i4>
      </vt:variant>
      <vt:variant>
        <vt:i4>296</vt:i4>
      </vt:variant>
      <vt:variant>
        <vt:i4>0</vt:i4>
      </vt:variant>
      <vt:variant>
        <vt:i4>5</vt:i4>
      </vt:variant>
      <vt:variant>
        <vt:lpwstr/>
      </vt:variant>
      <vt:variant>
        <vt:lpwstr>_Toc125623287</vt:lpwstr>
      </vt:variant>
      <vt:variant>
        <vt:i4>1572916</vt:i4>
      </vt:variant>
      <vt:variant>
        <vt:i4>290</vt:i4>
      </vt:variant>
      <vt:variant>
        <vt:i4>0</vt:i4>
      </vt:variant>
      <vt:variant>
        <vt:i4>5</vt:i4>
      </vt:variant>
      <vt:variant>
        <vt:lpwstr/>
      </vt:variant>
      <vt:variant>
        <vt:lpwstr>_Toc125623286</vt:lpwstr>
      </vt:variant>
      <vt:variant>
        <vt:i4>1572916</vt:i4>
      </vt:variant>
      <vt:variant>
        <vt:i4>284</vt:i4>
      </vt:variant>
      <vt:variant>
        <vt:i4>0</vt:i4>
      </vt:variant>
      <vt:variant>
        <vt:i4>5</vt:i4>
      </vt:variant>
      <vt:variant>
        <vt:lpwstr/>
      </vt:variant>
      <vt:variant>
        <vt:lpwstr>_Toc125623285</vt:lpwstr>
      </vt:variant>
      <vt:variant>
        <vt:i4>1572916</vt:i4>
      </vt:variant>
      <vt:variant>
        <vt:i4>278</vt:i4>
      </vt:variant>
      <vt:variant>
        <vt:i4>0</vt:i4>
      </vt:variant>
      <vt:variant>
        <vt:i4>5</vt:i4>
      </vt:variant>
      <vt:variant>
        <vt:lpwstr/>
      </vt:variant>
      <vt:variant>
        <vt:lpwstr>_Toc125623284</vt:lpwstr>
      </vt:variant>
      <vt:variant>
        <vt:i4>1572916</vt:i4>
      </vt:variant>
      <vt:variant>
        <vt:i4>272</vt:i4>
      </vt:variant>
      <vt:variant>
        <vt:i4>0</vt:i4>
      </vt:variant>
      <vt:variant>
        <vt:i4>5</vt:i4>
      </vt:variant>
      <vt:variant>
        <vt:lpwstr/>
      </vt:variant>
      <vt:variant>
        <vt:lpwstr>_Toc125623283</vt:lpwstr>
      </vt:variant>
      <vt:variant>
        <vt:i4>1572916</vt:i4>
      </vt:variant>
      <vt:variant>
        <vt:i4>266</vt:i4>
      </vt:variant>
      <vt:variant>
        <vt:i4>0</vt:i4>
      </vt:variant>
      <vt:variant>
        <vt:i4>5</vt:i4>
      </vt:variant>
      <vt:variant>
        <vt:lpwstr/>
      </vt:variant>
      <vt:variant>
        <vt:lpwstr>_Toc125623282</vt:lpwstr>
      </vt:variant>
      <vt:variant>
        <vt:i4>1572916</vt:i4>
      </vt:variant>
      <vt:variant>
        <vt:i4>260</vt:i4>
      </vt:variant>
      <vt:variant>
        <vt:i4>0</vt:i4>
      </vt:variant>
      <vt:variant>
        <vt:i4>5</vt:i4>
      </vt:variant>
      <vt:variant>
        <vt:lpwstr/>
      </vt:variant>
      <vt:variant>
        <vt:lpwstr>_Toc125623281</vt:lpwstr>
      </vt:variant>
      <vt:variant>
        <vt:i4>1572916</vt:i4>
      </vt:variant>
      <vt:variant>
        <vt:i4>254</vt:i4>
      </vt:variant>
      <vt:variant>
        <vt:i4>0</vt:i4>
      </vt:variant>
      <vt:variant>
        <vt:i4>5</vt:i4>
      </vt:variant>
      <vt:variant>
        <vt:lpwstr/>
      </vt:variant>
      <vt:variant>
        <vt:lpwstr>_Toc125623280</vt:lpwstr>
      </vt:variant>
      <vt:variant>
        <vt:i4>1507380</vt:i4>
      </vt:variant>
      <vt:variant>
        <vt:i4>248</vt:i4>
      </vt:variant>
      <vt:variant>
        <vt:i4>0</vt:i4>
      </vt:variant>
      <vt:variant>
        <vt:i4>5</vt:i4>
      </vt:variant>
      <vt:variant>
        <vt:lpwstr/>
      </vt:variant>
      <vt:variant>
        <vt:lpwstr>_Toc125623279</vt:lpwstr>
      </vt:variant>
      <vt:variant>
        <vt:i4>1507380</vt:i4>
      </vt:variant>
      <vt:variant>
        <vt:i4>242</vt:i4>
      </vt:variant>
      <vt:variant>
        <vt:i4>0</vt:i4>
      </vt:variant>
      <vt:variant>
        <vt:i4>5</vt:i4>
      </vt:variant>
      <vt:variant>
        <vt:lpwstr/>
      </vt:variant>
      <vt:variant>
        <vt:lpwstr>_Toc125623278</vt:lpwstr>
      </vt:variant>
      <vt:variant>
        <vt:i4>1507380</vt:i4>
      </vt:variant>
      <vt:variant>
        <vt:i4>236</vt:i4>
      </vt:variant>
      <vt:variant>
        <vt:i4>0</vt:i4>
      </vt:variant>
      <vt:variant>
        <vt:i4>5</vt:i4>
      </vt:variant>
      <vt:variant>
        <vt:lpwstr/>
      </vt:variant>
      <vt:variant>
        <vt:lpwstr>_Toc125623277</vt:lpwstr>
      </vt:variant>
      <vt:variant>
        <vt:i4>1507380</vt:i4>
      </vt:variant>
      <vt:variant>
        <vt:i4>230</vt:i4>
      </vt:variant>
      <vt:variant>
        <vt:i4>0</vt:i4>
      </vt:variant>
      <vt:variant>
        <vt:i4>5</vt:i4>
      </vt:variant>
      <vt:variant>
        <vt:lpwstr/>
      </vt:variant>
      <vt:variant>
        <vt:lpwstr>_Toc125623276</vt:lpwstr>
      </vt:variant>
      <vt:variant>
        <vt:i4>1507380</vt:i4>
      </vt:variant>
      <vt:variant>
        <vt:i4>224</vt:i4>
      </vt:variant>
      <vt:variant>
        <vt:i4>0</vt:i4>
      </vt:variant>
      <vt:variant>
        <vt:i4>5</vt:i4>
      </vt:variant>
      <vt:variant>
        <vt:lpwstr/>
      </vt:variant>
      <vt:variant>
        <vt:lpwstr>_Toc125623275</vt:lpwstr>
      </vt:variant>
      <vt:variant>
        <vt:i4>1507380</vt:i4>
      </vt:variant>
      <vt:variant>
        <vt:i4>218</vt:i4>
      </vt:variant>
      <vt:variant>
        <vt:i4>0</vt:i4>
      </vt:variant>
      <vt:variant>
        <vt:i4>5</vt:i4>
      </vt:variant>
      <vt:variant>
        <vt:lpwstr/>
      </vt:variant>
      <vt:variant>
        <vt:lpwstr>_Toc125623274</vt:lpwstr>
      </vt:variant>
      <vt:variant>
        <vt:i4>1507380</vt:i4>
      </vt:variant>
      <vt:variant>
        <vt:i4>212</vt:i4>
      </vt:variant>
      <vt:variant>
        <vt:i4>0</vt:i4>
      </vt:variant>
      <vt:variant>
        <vt:i4>5</vt:i4>
      </vt:variant>
      <vt:variant>
        <vt:lpwstr/>
      </vt:variant>
      <vt:variant>
        <vt:lpwstr>_Toc125623273</vt:lpwstr>
      </vt:variant>
      <vt:variant>
        <vt:i4>1507380</vt:i4>
      </vt:variant>
      <vt:variant>
        <vt:i4>206</vt:i4>
      </vt:variant>
      <vt:variant>
        <vt:i4>0</vt:i4>
      </vt:variant>
      <vt:variant>
        <vt:i4>5</vt:i4>
      </vt:variant>
      <vt:variant>
        <vt:lpwstr/>
      </vt:variant>
      <vt:variant>
        <vt:lpwstr>_Toc125623272</vt:lpwstr>
      </vt:variant>
      <vt:variant>
        <vt:i4>1507380</vt:i4>
      </vt:variant>
      <vt:variant>
        <vt:i4>200</vt:i4>
      </vt:variant>
      <vt:variant>
        <vt:i4>0</vt:i4>
      </vt:variant>
      <vt:variant>
        <vt:i4>5</vt:i4>
      </vt:variant>
      <vt:variant>
        <vt:lpwstr/>
      </vt:variant>
      <vt:variant>
        <vt:lpwstr>_Toc125623271</vt:lpwstr>
      </vt:variant>
      <vt:variant>
        <vt:i4>1507380</vt:i4>
      </vt:variant>
      <vt:variant>
        <vt:i4>194</vt:i4>
      </vt:variant>
      <vt:variant>
        <vt:i4>0</vt:i4>
      </vt:variant>
      <vt:variant>
        <vt:i4>5</vt:i4>
      </vt:variant>
      <vt:variant>
        <vt:lpwstr/>
      </vt:variant>
      <vt:variant>
        <vt:lpwstr>_Toc125623270</vt:lpwstr>
      </vt:variant>
      <vt:variant>
        <vt:i4>1441844</vt:i4>
      </vt:variant>
      <vt:variant>
        <vt:i4>188</vt:i4>
      </vt:variant>
      <vt:variant>
        <vt:i4>0</vt:i4>
      </vt:variant>
      <vt:variant>
        <vt:i4>5</vt:i4>
      </vt:variant>
      <vt:variant>
        <vt:lpwstr/>
      </vt:variant>
      <vt:variant>
        <vt:lpwstr>_Toc125623269</vt:lpwstr>
      </vt:variant>
      <vt:variant>
        <vt:i4>1441844</vt:i4>
      </vt:variant>
      <vt:variant>
        <vt:i4>182</vt:i4>
      </vt:variant>
      <vt:variant>
        <vt:i4>0</vt:i4>
      </vt:variant>
      <vt:variant>
        <vt:i4>5</vt:i4>
      </vt:variant>
      <vt:variant>
        <vt:lpwstr/>
      </vt:variant>
      <vt:variant>
        <vt:lpwstr>_Toc125623268</vt:lpwstr>
      </vt:variant>
      <vt:variant>
        <vt:i4>1441844</vt:i4>
      </vt:variant>
      <vt:variant>
        <vt:i4>176</vt:i4>
      </vt:variant>
      <vt:variant>
        <vt:i4>0</vt:i4>
      </vt:variant>
      <vt:variant>
        <vt:i4>5</vt:i4>
      </vt:variant>
      <vt:variant>
        <vt:lpwstr/>
      </vt:variant>
      <vt:variant>
        <vt:lpwstr>_Toc125623267</vt:lpwstr>
      </vt:variant>
      <vt:variant>
        <vt:i4>1441844</vt:i4>
      </vt:variant>
      <vt:variant>
        <vt:i4>170</vt:i4>
      </vt:variant>
      <vt:variant>
        <vt:i4>0</vt:i4>
      </vt:variant>
      <vt:variant>
        <vt:i4>5</vt:i4>
      </vt:variant>
      <vt:variant>
        <vt:lpwstr/>
      </vt:variant>
      <vt:variant>
        <vt:lpwstr>_Toc125623266</vt:lpwstr>
      </vt:variant>
      <vt:variant>
        <vt:i4>1441844</vt:i4>
      </vt:variant>
      <vt:variant>
        <vt:i4>164</vt:i4>
      </vt:variant>
      <vt:variant>
        <vt:i4>0</vt:i4>
      </vt:variant>
      <vt:variant>
        <vt:i4>5</vt:i4>
      </vt:variant>
      <vt:variant>
        <vt:lpwstr/>
      </vt:variant>
      <vt:variant>
        <vt:lpwstr>_Toc125623265</vt:lpwstr>
      </vt:variant>
      <vt:variant>
        <vt:i4>1441844</vt:i4>
      </vt:variant>
      <vt:variant>
        <vt:i4>158</vt:i4>
      </vt:variant>
      <vt:variant>
        <vt:i4>0</vt:i4>
      </vt:variant>
      <vt:variant>
        <vt:i4>5</vt:i4>
      </vt:variant>
      <vt:variant>
        <vt:lpwstr/>
      </vt:variant>
      <vt:variant>
        <vt:lpwstr>_Toc125623264</vt:lpwstr>
      </vt:variant>
      <vt:variant>
        <vt:i4>1441844</vt:i4>
      </vt:variant>
      <vt:variant>
        <vt:i4>152</vt:i4>
      </vt:variant>
      <vt:variant>
        <vt:i4>0</vt:i4>
      </vt:variant>
      <vt:variant>
        <vt:i4>5</vt:i4>
      </vt:variant>
      <vt:variant>
        <vt:lpwstr/>
      </vt:variant>
      <vt:variant>
        <vt:lpwstr>_Toc125623263</vt:lpwstr>
      </vt:variant>
      <vt:variant>
        <vt:i4>1441844</vt:i4>
      </vt:variant>
      <vt:variant>
        <vt:i4>146</vt:i4>
      </vt:variant>
      <vt:variant>
        <vt:i4>0</vt:i4>
      </vt:variant>
      <vt:variant>
        <vt:i4>5</vt:i4>
      </vt:variant>
      <vt:variant>
        <vt:lpwstr/>
      </vt:variant>
      <vt:variant>
        <vt:lpwstr>_Toc125623262</vt:lpwstr>
      </vt:variant>
      <vt:variant>
        <vt:i4>1441844</vt:i4>
      </vt:variant>
      <vt:variant>
        <vt:i4>140</vt:i4>
      </vt:variant>
      <vt:variant>
        <vt:i4>0</vt:i4>
      </vt:variant>
      <vt:variant>
        <vt:i4>5</vt:i4>
      </vt:variant>
      <vt:variant>
        <vt:lpwstr/>
      </vt:variant>
      <vt:variant>
        <vt:lpwstr>_Toc125623261</vt:lpwstr>
      </vt:variant>
      <vt:variant>
        <vt:i4>1441844</vt:i4>
      </vt:variant>
      <vt:variant>
        <vt:i4>134</vt:i4>
      </vt:variant>
      <vt:variant>
        <vt:i4>0</vt:i4>
      </vt:variant>
      <vt:variant>
        <vt:i4>5</vt:i4>
      </vt:variant>
      <vt:variant>
        <vt:lpwstr/>
      </vt:variant>
      <vt:variant>
        <vt:lpwstr>_Toc125623260</vt:lpwstr>
      </vt:variant>
      <vt:variant>
        <vt:i4>1376308</vt:i4>
      </vt:variant>
      <vt:variant>
        <vt:i4>128</vt:i4>
      </vt:variant>
      <vt:variant>
        <vt:i4>0</vt:i4>
      </vt:variant>
      <vt:variant>
        <vt:i4>5</vt:i4>
      </vt:variant>
      <vt:variant>
        <vt:lpwstr/>
      </vt:variant>
      <vt:variant>
        <vt:lpwstr>_Toc125623259</vt:lpwstr>
      </vt:variant>
      <vt:variant>
        <vt:i4>1376308</vt:i4>
      </vt:variant>
      <vt:variant>
        <vt:i4>122</vt:i4>
      </vt:variant>
      <vt:variant>
        <vt:i4>0</vt:i4>
      </vt:variant>
      <vt:variant>
        <vt:i4>5</vt:i4>
      </vt:variant>
      <vt:variant>
        <vt:lpwstr/>
      </vt:variant>
      <vt:variant>
        <vt:lpwstr>_Toc125623258</vt:lpwstr>
      </vt:variant>
      <vt:variant>
        <vt:i4>1376308</vt:i4>
      </vt:variant>
      <vt:variant>
        <vt:i4>116</vt:i4>
      </vt:variant>
      <vt:variant>
        <vt:i4>0</vt:i4>
      </vt:variant>
      <vt:variant>
        <vt:i4>5</vt:i4>
      </vt:variant>
      <vt:variant>
        <vt:lpwstr/>
      </vt:variant>
      <vt:variant>
        <vt:lpwstr>_Toc125623257</vt:lpwstr>
      </vt:variant>
      <vt:variant>
        <vt:i4>1376308</vt:i4>
      </vt:variant>
      <vt:variant>
        <vt:i4>110</vt:i4>
      </vt:variant>
      <vt:variant>
        <vt:i4>0</vt:i4>
      </vt:variant>
      <vt:variant>
        <vt:i4>5</vt:i4>
      </vt:variant>
      <vt:variant>
        <vt:lpwstr/>
      </vt:variant>
      <vt:variant>
        <vt:lpwstr>_Toc125623256</vt:lpwstr>
      </vt:variant>
      <vt:variant>
        <vt:i4>1376308</vt:i4>
      </vt:variant>
      <vt:variant>
        <vt:i4>104</vt:i4>
      </vt:variant>
      <vt:variant>
        <vt:i4>0</vt:i4>
      </vt:variant>
      <vt:variant>
        <vt:i4>5</vt:i4>
      </vt:variant>
      <vt:variant>
        <vt:lpwstr/>
      </vt:variant>
      <vt:variant>
        <vt:lpwstr>_Toc125623255</vt:lpwstr>
      </vt:variant>
      <vt:variant>
        <vt:i4>1376308</vt:i4>
      </vt:variant>
      <vt:variant>
        <vt:i4>98</vt:i4>
      </vt:variant>
      <vt:variant>
        <vt:i4>0</vt:i4>
      </vt:variant>
      <vt:variant>
        <vt:i4>5</vt:i4>
      </vt:variant>
      <vt:variant>
        <vt:lpwstr/>
      </vt:variant>
      <vt:variant>
        <vt:lpwstr>_Toc125623254</vt:lpwstr>
      </vt:variant>
      <vt:variant>
        <vt:i4>1376308</vt:i4>
      </vt:variant>
      <vt:variant>
        <vt:i4>92</vt:i4>
      </vt:variant>
      <vt:variant>
        <vt:i4>0</vt:i4>
      </vt:variant>
      <vt:variant>
        <vt:i4>5</vt:i4>
      </vt:variant>
      <vt:variant>
        <vt:lpwstr/>
      </vt:variant>
      <vt:variant>
        <vt:lpwstr>_Toc125623253</vt:lpwstr>
      </vt:variant>
      <vt:variant>
        <vt:i4>1376308</vt:i4>
      </vt:variant>
      <vt:variant>
        <vt:i4>86</vt:i4>
      </vt:variant>
      <vt:variant>
        <vt:i4>0</vt:i4>
      </vt:variant>
      <vt:variant>
        <vt:i4>5</vt:i4>
      </vt:variant>
      <vt:variant>
        <vt:lpwstr/>
      </vt:variant>
      <vt:variant>
        <vt:lpwstr>_Toc125623252</vt:lpwstr>
      </vt:variant>
      <vt:variant>
        <vt:i4>1376308</vt:i4>
      </vt:variant>
      <vt:variant>
        <vt:i4>80</vt:i4>
      </vt:variant>
      <vt:variant>
        <vt:i4>0</vt:i4>
      </vt:variant>
      <vt:variant>
        <vt:i4>5</vt:i4>
      </vt:variant>
      <vt:variant>
        <vt:lpwstr/>
      </vt:variant>
      <vt:variant>
        <vt:lpwstr>_Toc125623251</vt:lpwstr>
      </vt:variant>
      <vt:variant>
        <vt:i4>1376308</vt:i4>
      </vt:variant>
      <vt:variant>
        <vt:i4>74</vt:i4>
      </vt:variant>
      <vt:variant>
        <vt:i4>0</vt:i4>
      </vt:variant>
      <vt:variant>
        <vt:i4>5</vt:i4>
      </vt:variant>
      <vt:variant>
        <vt:lpwstr/>
      </vt:variant>
      <vt:variant>
        <vt:lpwstr>_Toc125623250</vt:lpwstr>
      </vt:variant>
      <vt:variant>
        <vt:i4>1310772</vt:i4>
      </vt:variant>
      <vt:variant>
        <vt:i4>68</vt:i4>
      </vt:variant>
      <vt:variant>
        <vt:i4>0</vt:i4>
      </vt:variant>
      <vt:variant>
        <vt:i4>5</vt:i4>
      </vt:variant>
      <vt:variant>
        <vt:lpwstr/>
      </vt:variant>
      <vt:variant>
        <vt:lpwstr>_Toc125623249</vt:lpwstr>
      </vt:variant>
      <vt:variant>
        <vt:i4>1310772</vt:i4>
      </vt:variant>
      <vt:variant>
        <vt:i4>62</vt:i4>
      </vt:variant>
      <vt:variant>
        <vt:i4>0</vt:i4>
      </vt:variant>
      <vt:variant>
        <vt:i4>5</vt:i4>
      </vt:variant>
      <vt:variant>
        <vt:lpwstr/>
      </vt:variant>
      <vt:variant>
        <vt:lpwstr>_Toc125623248</vt:lpwstr>
      </vt:variant>
      <vt:variant>
        <vt:i4>1310772</vt:i4>
      </vt:variant>
      <vt:variant>
        <vt:i4>56</vt:i4>
      </vt:variant>
      <vt:variant>
        <vt:i4>0</vt:i4>
      </vt:variant>
      <vt:variant>
        <vt:i4>5</vt:i4>
      </vt:variant>
      <vt:variant>
        <vt:lpwstr/>
      </vt:variant>
      <vt:variant>
        <vt:lpwstr>_Toc125623247</vt:lpwstr>
      </vt:variant>
      <vt:variant>
        <vt:i4>1310772</vt:i4>
      </vt:variant>
      <vt:variant>
        <vt:i4>50</vt:i4>
      </vt:variant>
      <vt:variant>
        <vt:i4>0</vt:i4>
      </vt:variant>
      <vt:variant>
        <vt:i4>5</vt:i4>
      </vt:variant>
      <vt:variant>
        <vt:lpwstr/>
      </vt:variant>
      <vt:variant>
        <vt:lpwstr>_Toc125623246</vt:lpwstr>
      </vt:variant>
      <vt:variant>
        <vt:i4>1310772</vt:i4>
      </vt:variant>
      <vt:variant>
        <vt:i4>44</vt:i4>
      </vt:variant>
      <vt:variant>
        <vt:i4>0</vt:i4>
      </vt:variant>
      <vt:variant>
        <vt:i4>5</vt:i4>
      </vt:variant>
      <vt:variant>
        <vt:lpwstr/>
      </vt:variant>
      <vt:variant>
        <vt:lpwstr>_Toc125623245</vt:lpwstr>
      </vt:variant>
      <vt:variant>
        <vt:i4>1310772</vt:i4>
      </vt:variant>
      <vt:variant>
        <vt:i4>38</vt:i4>
      </vt:variant>
      <vt:variant>
        <vt:i4>0</vt:i4>
      </vt:variant>
      <vt:variant>
        <vt:i4>5</vt:i4>
      </vt:variant>
      <vt:variant>
        <vt:lpwstr/>
      </vt:variant>
      <vt:variant>
        <vt:lpwstr>_Toc125623244</vt:lpwstr>
      </vt:variant>
      <vt:variant>
        <vt:i4>1310772</vt:i4>
      </vt:variant>
      <vt:variant>
        <vt:i4>32</vt:i4>
      </vt:variant>
      <vt:variant>
        <vt:i4>0</vt:i4>
      </vt:variant>
      <vt:variant>
        <vt:i4>5</vt:i4>
      </vt:variant>
      <vt:variant>
        <vt:lpwstr/>
      </vt:variant>
      <vt:variant>
        <vt:lpwstr>_Toc125623243</vt:lpwstr>
      </vt:variant>
      <vt:variant>
        <vt:i4>1310772</vt:i4>
      </vt:variant>
      <vt:variant>
        <vt:i4>26</vt:i4>
      </vt:variant>
      <vt:variant>
        <vt:i4>0</vt:i4>
      </vt:variant>
      <vt:variant>
        <vt:i4>5</vt:i4>
      </vt:variant>
      <vt:variant>
        <vt:lpwstr/>
      </vt:variant>
      <vt:variant>
        <vt:lpwstr>_Toc125623242</vt:lpwstr>
      </vt:variant>
      <vt:variant>
        <vt:i4>1310772</vt:i4>
      </vt:variant>
      <vt:variant>
        <vt:i4>20</vt:i4>
      </vt:variant>
      <vt:variant>
        <vt:i4>0</vt:i4>
      </vt:variant>
      <vt:variant>
        <vt:i4>5</vt:i4>
      </vt:variant>
      <vt:variant>
        <vt:lpwstr/>
      </vt:variant>
      <vt:variant>
        <vt:lpwstr>_Toc125623241</vt:lpwstr>
      </vt:variant>
      <vt:variant>
        <vt:i4>1310772</vt:i4>
      </vt:variant>
      <vt:variant>
        <vt:i4>14</vt:i4>
      </vt:variant>
      <vt:variant>
        <vt:i4>0</vt:i4>
      </vt:variant>
      <vt:variant>
        <vt:i4>5</vt:i4>
      </vt:variant>
      <vt:variant>
        <vt:lpwstr/>
      </vt:variant>
      <vt:variant>
        <vt:lpwstr>_Toc125623240</vt:lpwstr>
      </vt:variant>
      <vt:variant>
        <vt:i4>1245236</vt:i4>
      </vt:variant>
      <vt:variant>
        <vt:i4>8</vt:i4>
      </vt:variant>
      <vt:variant>
        <vt:i4>0</vt:i4>
      </vt:variant>
      <vt:variant>
        <vt:i4>5</vt:i4>
      </vt:variant>
      <vt:variant>
        <vt:lpwstr/>
      </vt:variant>
      <vt:variant>
        <vt:lpwstr>_Toc125623239</vt:lpwstr>
      </vt:variant>
      <vt:variant>
        <vt:i4>1245236</vt:i4>
      </vt:variant>
      <vt:variant>
        <vt:i4>2</vt:i4>
      </vt:variant>
      <vt:variant>
        <vt:i4>0</vt:i4>
      </vt:variant>
      <vt:variant>
        <vt:i4>5</vt:i4>
      </vt:variant>
      <vt:variant>
        <vt:lpwstr/>
      </vt:variant>
      <vt:variant>
        <vt:lpwstr>_Toc125623238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Windows User</dc:creator>
  <cp:keywords/>
  <cp:lastModifiedBy>Leah Davis</cp:lastModifiedBy>
  <cp:revision>2</cp:revision>
  <cp:lastPrinted>2023-05-24T19:15:00Z</cp:lastPrinted>
  <dcterms:created xsi:type="dcterms:W3CDTF">2023-07-06T21:36:00Z</dcterms:created>
  <dcterms:modified xsi:type="dcterms:W3CDTF">2023-07-06T21:36:00Z</dcterms:modified>
</cp:coreProperties>
</file>