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240" w:lineRule="auto"/>
        <w:jc w:val="both"/>
        <w:rPr>
          <w:color w:val="1f1f1f"/>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center"/>
        <w:rPr>
          <w:b w:val="1"/>
          <w:bCs w:val="1"/>
          <w:sz w:val="28"/>
          <w:szCs w:val="28"/>
          <w:u w:val="single"/>
        </w:rPr>
      </w:pPr>
      <w:r w:rsidDel="00000000" w:rsidR="00000000" w:rsidRPr="00000000">
        <w:rPr>
          <w:b w:val="1"/>
          <w:bCs w:val="1"/>
          <w:sz w:val="28"/>
          <w:szCs w:val="28"/>
          <w:u w:val="single"/>
          <w:rtl w:val="0"/>
        </w:rPr>
        <w:t xml:space="preserve">Acciones 2025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1"/>
          <w:bCs w:val="1"/>
          <w:i w:val="0"/>
          <w:iCs w:val="0"/>
          <w:smallCaps w:val="0"/>
          <w:strike w:val="0"/>
          <w:color w:val="000000"/>
          <w:sz w:val="22"/>
          <w:szCs w:val="22"/>
          <w:highlight w:val="yellow"/>
          <w:u w:val="none"/>
          <w:vertAlign w:val="baseline"/>
        </w:rPr>
      </w:pPr>
      <w:r w:rsidDel="00000000" w:rsidR="00000000" w:rsidRPr="00000000">
        <w:rPr>
          <w:b w:val="1"/>
          <w:bCs w:val="1"/>
          <w:i w:val="0"/>
          <w:iCs w:val="0"/>
          <w:smallCaps w:val="0"/>
          <w:strike w:val="0"/>
          <w:color w:val="000000"/>
          <w:sz w:val="22"/>
          <w:szCs w:val="22"/>
          <w:highlight w:val="yellow"/>
          <w:u w:val="none"/>
          <w:vertAlign w:val="baseline"/>
          <w:rtl w:val="0"/>
        </w:rPr>
        <w:t xml:space="preserve">-----1.</w:t>
      </w:r>
      <w:r w:rsidDel="00000000" w:rsidR="00000000" w:rsidRPr="00000000">
        <w:rPr>
          <w:b w:val="1"/>
          <w:bCs w:val="1"/>
          <w:i w:val="0"/>
          <w:iCs w:val="0"/>
          <w:smallCaps w:val="0"/>
          <w:strike w:val="0"/>
          <w:color w:val="000000"/>
          <w:sz w:val="22"/>
          <w:szCs w:val="22"/>
          <w:highlight w:val="yellow"/>
          <w:u w:val="none"/>
          <w:vertAlign w:val="baseline"/>
          <w:rtl w:val="0"/>
        </w:rPr>
        <w:t xml:space="preserve"> </w:t>
      </w:r>
      <w:r w:rsidDel="00000000" w:rsidR="00000000" w:rsidRPr="00000000">
        <w:rPr>
          <w:b w:val="1"/>
          <w:bCs w:val="1"/>
          <w:i w:val="0"/>
          <w:iCs w:val="0"/>
          <w:smallCaps w:val="0"/>
          <w:strike w:val="0"/>
          <w:color w:val="000000"/>
          <w:sz w:val="22"/>
          <w:szCs w:val="22"/>
          <w:highlight w:val="yellow"/>
          <w:u w:val="none"/>
          <w:vertAlign w:val="baseline"/>
          <w:rtl w:val="0"/>
        </w:rPr>
        <w:t xml:space="preserve">Secretaría de Ciencia y Tecnología (CyT) y Economía del Conocimiento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año 2025, esta Secretaría consolidó su rol como motor de la articulación institucional, la divulgación científica y la transferencia efectiva de tecnología e innovación, impactando directamente en la comunidad y el sector productivo local.</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Articulación Privada y Tecnológica (Vinculación con el Sector Productivo):</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 esfuerzo estratégico por cerrar la brecha entre la educación y las demandas del sector productivo, se consolidó y formalizó una alianza de alto impacto con la reconocida empresa tecnológica Newsan.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acuerdo de colaboración se materializó con la trascendental inauguración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Aula Maker ARCHI INNOVA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ciudad de Ushuaia, un hito que marca un avance significativo en la promoción de la innovación y la capacitación en la región.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espacio, concebido como un centro de vanguardia y un laboratorio de ideas, está meticulosamente diseñado para facilitar el aprendizaje activo y experiencial.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enfoque principal es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aprendizaje basado en proyectos (ABP)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robótica educativa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metodologías que fomentan la resolución de problemas, el pensamiento crítico y el trabajo colaborativo desde edades tempranas.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impacto directo de esta iniciativa ya es palpable: el Aula Maker ARCHI INNOVA ha logrado alcanzar de forma directa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más de 200 niños y niñas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comunidad, proporcionándoles acceso a herramientas y conocimientos tecnológicos de punta que de otra forma serían inaccesibles.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del alcance directo, el proyecto ha establecido vínculos activos y duraderos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siete (7) instituciones educativas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nivel primario y secundario en la ciudad.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red de colaboración asegura la integración curricular de los contenidos STEM y garantiza que el impacto del aula maker se irradie y multiplique a través del sistema educativo formal.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fundamental de esta articulación es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formación temprana en habilidades 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(Ciencia, Tecnología, Ingeniería y Matemáticas).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exponer a los estudiantes a estos campos cruciales desde una edad temprana, se busca cultivar las vocaciones científicas y tecnológicas necesarias para el desarrollo económico y social sostenible de la provincia, preparando a la próxima generación de innovadores y líderes tecnológicos.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iniciativa no solo provee un espacio físico, sino que también inyecta recursos, capacitaciones docentes y programas curriculares de última generación, posicionando a Ushuaia como un polo de innovación educativa en la región patagónica.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widowControl w:val="0"/>
        <w:numPr>
          <w:ilvl w:val="1"/>
          <w:numId w:val="29"/>
        </w:numPr>
        <w:spacing w:after="0" w:afterAutospacing="0" w:before="0" w:beforeAutospacing="0" w:lineRule="auto"/>
        <w:ind w:left="1440" w:hanging="360"/>
        <w:jc w:val="both"/>
        <w:rPr/>
      </w:pPr>
      <w:r w:rsidDel="00000000" w:rsidR="00000000" w:rsidRPr="00000000">
        <w:rPr>
          <w:b w:val="1"/>
          <w:bCs w:val="1"/>
          <w:rtl w:val="0"/>
        </w:rPr>
        <w:t xml:space="preserve">Presupuesto:</w:t>
      </w:r>
      <w:r w:rsidDel="00000000" w:rsidR="00000000" w:rsidRPr="00000000">
        <w:rPr>
          <w:rtl w:val="0"/>
        </w:rPr>
        <w:t xml:space="preserve"> </w:t>
      </w:r>
    </w:p>
    <w:p w:rsidR="00000000" w:rsidDel="00000000" w:rsidP="00000000" w:rsidRDefault="00000000" w:rsidRPr="00000000" w14:paraId="00000010">
      <w:pPr>
        <w:widowControl w:val="0"/>
        <w:numPr>
          <w:ilvl w:val="1"/>
          <w:numId w:val="29"/>
        </w:numPr>
        <w:spacing w:after="0" w:afterAutospacing="0" w:before="0" w:beforeAutospacing="0" w:lineRule="auto"/>
        <w:ind w:left="1440" w:hanging="360"/>
        <w:jc w:val="both"/>
        <w:rPr/>
      </w:pPr>
      <w:r w:rsidDel="00000000" w:rsidR="00000000" w:rsidRPr="00000000">
        <w:rPr>
          <w:b w:val="1"/>
          <w:bCs w:val="1"/>
          <w:rtl w:val="0"/>
        </w:rPr>
        <w:t xml:space="preserve">Fuentes de financiamiento:</w:t>
      </w:r>
      <w:r w:rsidDel="00000000" w:rsidR="00000000" w:rsidRPr="00000000">
        <w:rPr>
          <w:rtl w:val="0"/>
        </w:rPr>
      </w:r>
    </w:p>
    <w:p w:rsidR="00000000" w:rsidDel="00000000" w:rsidP="00000000" w:rsidRDefault="00000000" w:rsidRPr="00000000" w14:paraId="00000011">
      <w:pPr>
        <w:widowControl w:val="0"/>
        <w:numPr>
          <w:ilvl w:val="2"/>
          <w:numId w:val="29"/>
        </w:numPr>
        <w:spacing w:after="0" w:afterAutospacing="0" w:before="0" w:beforeAutospacing="0" w:lineRule="auto"/>
        <w:ind w:left="2160" w:hanging="360"/>
        <w:jc w:val="both"/>
        <w:rPr/>
      </w:pPr>
      <w:r w:rsidDel="00000000" w:rsidR="00000000" w:rsidRPr="00000000">
        <w:rPr>
          <w:rtl w:val="0"/>
        </w:rPr>
        <w:t xml:space="preserve">E</w:t>
      </w:r>
      <w:r w:rsidDel="00000000" w:rsidR="00000000" w:rsidRPr="00000000">
        <w:rPr>
          <w:rtl w:val="0"/>
        </w:rPr>
        <w:t xml:space="preserve">quipamiento: </w:t>
      </w:r>
      <w:r w:rsidDel="00000000" w:rsidR="00000000" w:rsidRPr="00000000">
        <w:rPr>
          <w:rtl w:val="0"/>
        </w:rPr>
        <w:t xml:space="preserve">Donación </w:t>
      </w:r>
      <w:r w:rsidDel="00000000" w:rsidR="00000000" w:rsidRPr="00000000">
        <w:rPr>
          <w:rtl w:val="0"/>
        </w:rPr>
        <w:t xml:space="preserve">Empresa Newsan- $15.000.000. sin erogación provincial</w:t>
      </w:r>
    </w:p>
    <w:p w:rsidR="00000000" w:rsidDel="00000000" w:rsidP="00000000" w:rsidRDefault="00000000" w:rsidRPr="00000000" w14:paraId="00000012">
      <w:pPr>
        <w:widowControl w:val="0"/>
        <w:numPr>
          <w:ilvl w:val="2"/>
          <w:numId w:val="29"/>
        </w:numPr>
        <w:spacing w:after="240" w:before="0" w:beforeAutospacing="0" w:lineRule="auto"/>
        <w:ind w:left="2160" w:hanging="360"/>
        <w:jc w:val="both"/>
        <w:rPr/>
      </w:pPr>
      <w:r w:rsidDel="00000000" w:rsidR="00000000" w:rsidRPr="00000000">
        <w:rPr>
          <w:rtl w:val="0"/>
        </w:rPr>
        <w:t xml:space="preserve">Dotación: gastos de personal 3 docentes - </w:t>
      </w:r>
      <w:r w:rsidDel="00000000" w:rsidR="00000000" w:rsidRPr="00000000">
        <w:rPr>
          <w:rtl w:val="0"/>
        </w:rPr>
        <w:t xml:space="preserve">Total  horas cátedras</w:t>
      </w:r>
      <w:r w:rsidDel="00000000" w:rsidR="00000000" w:rsidRPr="00000000">
        <w:rPr>
          <w:rtl w:val="0"/>
        </w:rPr>
        <w:t xml:space="preserve">: 60 hc. Costo desde su implementación (2do semestre) -$18.000.000</w:t>
      </w:r>
    </w:p>
    <w:p w:rsidR="00000000" w:rsidDel="00000000" w:rsidP="00000000" w:rsidRDefault="00000000" w:rsidRPr="00000000" w14:paraId="00000013">
      <w:pPr>
        <w:widowControl w:val="0"/>
        <w:spacing w:after="240" w:before="240" w:lineRule="auto"/>
        <w:ind w:left="216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Infraestructura para I+D (Fortalecimiento de Capacidades):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inversión estratégica en el ámbito de Investigación y Desarrollo (I+D) se materializó en una significativa expansión de la infraestructura científico-tecnológica provincial, enfocada en la descentralización y el fortalecimiento de las capacidades locales.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concretó la esperada inauguración de 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Laboratorios de Ciencias y Tecnología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las principales ciudades de la provincia, Río Grande y Ushuaia.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instalaciones fueron dotadas con una gama de equipamiento básico y especializado, cuidadosamente seleccionado para facilitar la ejecución de proyectos de investigación aplicada, el desarrollo experimental y las actividades de prototipado rápido en áreas de interés estratégico como la biotecnología, las energías limpias y la electrónica.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operación de estos laboratorios se diseñó bajo un modelo de acceso abierto para investigadores, emprendedores y estudiantes avanzados, buscando generar un ecosistema dinámico de innovación.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9">
      <w:pPr>
        <w:widowControl w:val="0"/>
        <w:numPr>
          <w:ilvl w:val="1"/>
          <w:numId w:val="29"/>
        </w:numPr>
        <w:spacing w:after="0" w:afterAutospacing="0" w:before="240" w:lineRule="auto"/>
        <w:ind w:left="1440" w:hanging="360"/>
        <w:jc w:val="both"/>
        <w:rPr/>
      </w:pPr>
      <w:r w:rsidDel="00000000" w:rsidR="00000000" w:rsidRPr="00000000">
        <w:rPr>
          <w:b w:val="1"/>
          <w:bCs w:val="1"/>
          <w:rtl w:val="0"/>
        </w:rPr>
        <w:t xml:space="preserve">Presupuesto:</w:t>
      </w:r>
      <w:r w:rsidDel="00000000" w:rsidR="00000000" w:rsidRPr="00000000">
        <w:rPr>
          <w:rtl w:val="0"/>
        </w:rPr>
        <w:t xml:space="preserve"> </w:t>
      </w:r>
    </w:p>
    <w:p w:rsidR="00000000" w:rsidDel="00000000" w:rsidP="00000000" w:rsidRDefault="00000000" w:rsidRPr="00000000" w14:paraId="0000001A">
      <w:pPr>
        <w:widowControl w:val="0"/>
        <w:numPr>
          <w:ilvl w:val="1"/>
          <w:numId w:val="29"/>
        </w:numPr>
        <w:spacing w:after="0" w:afterAutospacing="0" w:before="0" w:beforeAutospacing="0" w:lineRule="auto"/>
        <w:ind w:left="1440" w:hanging="360"/>
        <w:jc w:val="both"/>
        <w:rPr/>
      </w:pPr>
      <w:r w:rsidDel="00000000" w:rsidR="00000000" w:rsidRPr="00000000">
        <w:rPr>
          <w:b w:val="1"/>
          <w:bCs w:val="1"/>
          <w:rtl w:val="0"/>
        </w:rPr>
        <w:t xml:space="preserve">Fuentes de financiamiento:</w:t>
      </w:r>
      <w:r w:rsidDel="00000000" w:rsidR="00000000" w:rsidRPr="00000000">
        <w:rPr>
          <w:rtl w:val="0"/>
        </w:rPr>
        <w:t xml:space="preserve">  </w:t>
      </w:r>
    </w:p>
    <w:p w:rsidR="00000000" w:rsidDel="00000000" w:rsidP="00000000" w:rsidRDefault="00000000" w:rsidRPr="00000000" w14:paraId="0000001B">
      <w:pPr>
        <w:widowControl w:val="0"/>
        <w:numPr>
          <w:ilvl w:val="2"/>
          <w:numId w:val="29"/>
        </w:numPr>
        <w:spacing w:after="0" w:afterAutospacing="0" w:before="0" w:beforeAutospacing="0" w:lineRule="auto"/>
        <w:ind w:left="2160" w:hanging="360"/>
        <w:jc w:val="both"/>
        <w:rPr/>
      </w:pPr>
      <w:r w:rsidDel="00000000" w:rsidR="00000000" w:rsidRPr="00000000">
        <w:rPr>
          <w:rtl w:val="0"/>
        </w:rPr>
        <w:t xml:space="preserve">Equipamiento - sin erogación provincial</w:t>
      </w:r>
    </w:p>
    <w:p w:rsidR="00000000" w:rsidDel="00000000" w:rsidP="00000000" w:rsidRDefault="00000000" w:rsidRPr="00000000" w14:paraId="0000001C">
      <w:pPr>
        <w:widowControl w:val="0"/>
        <w:numPr>
          <w:ilvl w:val="2"/>
          <w:numId w:val="29"/>
        </w:numPr>
        <w:spacing w:after="240" w:before="0" w:beforeAutospacing="0" w:lineRule="auto"/>
        <w:ind w:left="2160" w:hanging="360"/>
        <w:jc w:val="both"/>
        <w:rPr/>
      </w:pPr>
      <w:r w:rsidDel="00000000" w:rsidR="00000000" w:rsidRPr="00000000">
        <w:rPr>
          <w:rtl w:val="0"/>
        </w:rPr>
        <w:t xml:space="preserve">Dotación: gastos de personal. 5 docentes - </w:t>
      </w:r>
      <w:r w:rsidDel="00000000" w:rsidR="00000000" w:rsidRPr="00000000">
        <w:rPr>
          <w:rtl w:val="0"/>
        </w:rPr>
        <w:t xml:space="preserve">Total  horas cátedras</w:t>
      </w:r>
      <w:r w:rsidDel="00000000" w:rsidR="00000000" w:rsidRPr="00000000">
        <w:rPr>
          <w:rtl w:val="0"/>
        </w:rPr>
        <w:t xml:space="preserve">: 78 hc. Costo desde su implementación (oct-nov- dic): $11.700.00</w:t>
      </w:r>
    </w:p>
    <w:p w:rsidR="00000000" w:rsidDel="00000000" w:rsidP="00000000" w:rsidRDefault="00000000" w:rsidRPr="00000000" w14:paraId="0000001D">
      <w:pPr>
        <w:widowControl w:val="0"/>
        <w:spacing w:after="240" w:before="240" w:lineRule="auto"/>
        <w:ind w:left="144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Adicionalmente, y en respuesta a la imperante necesidad de modernizar la gestión pública mediante herramientas de vanguardia, se estableció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Laboratorio de Inteligencia Artificial (IA)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centro se concibió con un doble propósito: servir como un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exclusivo para la capacitación continua del personal del Estado y como un motor para el desarrollo interno de soluciones basadas en IA. El Laboratorio de IA está enfocado en generar herramientas que optimicen la toma de decisiones, mejoren la eficiencia operativa y personalicen los servicios destinados a la ciudadanía, abordando desafíos específicos en áreas como la salud, la educación y la seguridad pública, siempre bajo un marco ético y de transparencia en el uso de los datos.</w:t>
      </w:r>
      <w:r w:rsidDel="00000000" w:rsidR="00000000" w:rsidRPr="00000000">
        <w:rPr>
          <w:rtl w:val="0"/>
        </w:rPr>
      </w:r>
    </w:p>
    <w:p w:rsidR="00000000" w:rsidDel="00000000" w:rsidP="00000000" w:rsidRDefault="00000000" w:rsidRPr="00000000" w14:paraId="0000001F">
      <w:pPr>
        <w:widowControl w:val="0"/>
        <w:numPr>
          <w:ilvl w:val="1"/>
          <w:numId w:val="29"/>
        </w:numPr>
        <w:spacing w:after="0" w:afterAutospacing="0" w:before="0" w:beforeAutospacing="0" w:lineRule="auto"/>
        <w:ind w:left="1440" w:hanging="360"/>
        <w:jc w:val="both"/>
        <w:rPr/>
      </w:pPr>
      <w:r w:rsidDel="00000000" w:rsidR="00000000" w:rsidRPr="00000000">
        <w:rPr>
          <w:b w:val="1"/>
          <w:bCs w:val="1"/>
          <w:rtl w:val="0"/>
        </w:rPr>
        <w:t xml:space="preserve">Presupuesto:</w:t>
      </w:r>
      <w:r w:rsidDel="00000000" w:rsidR="00000000" w:rsidRPr="00000000">
        <w:rPr>
          <w:rtl w:val="0"/>
        </w:rPr>
        <w:t xml:space="preserve"> </w:t>
      </w:r>
    </w:p>
    <w:p w:rsidR="00000000" w:rsidDel="00000000" w:rsidP="00000000" w:rsidRDefault="00000000" w:rsidRPr="00000000" w14:paraId="00000020">
      <w:pPr>
        <w:widowControl w:val="0"/>
        <w:numPr>
          <w:ilvl w:val="2"/>
          <w:numId w:val="29"/>
        </w:numPr>
        <w:spacing w:after="0" w:afterAutospacing="0" w:before="0" w:beforeAutospacing="0" w:lineRule="auto"/>
        <w:ind w:left="2160" w:hanging="360"/>
        <w:jc w:val="both"/>
        <w:rPr/>
      </w:pPr>
      <w:r w:rsidDel="00000000" w:rsidR="00000000" w:rsidRPr="00000000">
        <w:rPr>
          <w:rtl w:val="0"/>
        </w:rPr>
        <w:t xml:space="preserve">Equipamiento - sin erogación provincial</w:t>
      </w:r>
    </w:p>
    <w:p w:rsidR="00000000" w:rsidDel="00000000" w:rsidP="00000000" w:rsidRDefault="00000000" w:rsidRPr="00000000" w14:paraId="00000021">
      <w:pPr>
        <w:widowControl w:val="0"/>
        <w:numPr>
          <w:ilvl w:val="2"/>
          <w:numId w:val="29"/>
        </w:numPr>
        <w:spacing w:after="240" w:before="0" w:beforeAutospacing="0" w:lineRule="auto"/>
        <w:ind w:left="2160" w:hanging="360"/>
        <w:jc w:val="both"/>
        <w:rPr/>
      </w:pPr>
      <w:r w:rsidDel="00000000" w:rsidR="00000000" w:rsidRPr="00000000">
        <w:rPr>
          <w:rtl w:val="0"/>
        </w:rPr>
        <w:t xml:space="preserve">Dotación:  sin erogación provincial</w:t>
      </w:r>
    </w:p>
    <w:p w:rsidR="00000000" w:rsidDel="00000000" w:rsidP="00000000" w:rsidRDefault="00000000" w:rsidRPr="00000000" w14:paraId="00000022">
      <w:pPr>
        <w:widowControl w:val="0"/>
        <w:spacing w:after="240" w:before="240" w:lineRule="auto"/>
        <w:ind w:left="1440" w:firstLine="0"/>
        <w:jc w:val="both"/>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Divulgación y Eventos Científicos (Fomento de la Cultura Científica):</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Secretaría de Ciencia y Tecnología ha reforzado su compromiso con la promoción de la cultura científica en la provincia, logrando una mayor articulación con diversos actores para acercar el conocimiento a la ciudadanía y fomentar vocaciones en ciencia, tecnología e innovación (CTI).</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Simposio Científico de Transición Energética y Desarrollo Sostenible” (Evento de Alto Nivel):</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y Alcance: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llevó a cabo con éxito la primera edición de este simposio, consolidándose inmediatamente como un espacio de referencia en la región.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evento congregó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 participantes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perfil calificado, incluyendo investigadores, decisores políticos, empresarios y miembros de la sociedad civil con interés en el futuro energético y ambiental de Tierra del Fuego.</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Contenido y Especialistas: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programa contó con la participación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especialistas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trayectoria nacional e internacional, procedentes de sectores académicos de prestigio, el ámbito productivo con visión de futuro y agencias gubernamentales clave.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exposiciones abordaron temas cruciales como la implementación de energías renovables no convencionales, estrategias de descarbonización regional, el rol del hidrógeno verde y la economía circular en el contexto patagónico.</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Estratégico: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Más allá de la difusión de conocimiento, el simposio sentó las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bases para futuras colaboraciones intersectoriales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identificaron líneas de acción prioritarias para la inversión en I+D+i (Investigación, Desarrollo e Innovación) en energías renovables y la aplicación de tecnologías destinadas a la mitigación y adaptación al cambio climático, alineadas con los Objetivos de Desarrollo Sostenible (ODS).</w:t>
      </w:r>
      <w:r w:rsidDel="00000000" w:rsidR="00000000" w:rsidRPr="00000000">
        <w:rPr>
          <w:rtl w:val="0"/>
        </w:rPr>
      </w:r>
    </w:p>
    <w:p w:rsidR="00000000" w:rsidDel="00000000" w:rsidP="00000000" w:rsidRDefault="00000000" w:rsidRPr="00000000" w14:paraId="00000029">
      <w:pPr>
        <w:widowControl w:val="0"/>
        <w:numPr>
          <w:ilvl w:val="1"/>
          <w:numId w:val="27"/>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02A">
      <w:pPr>
        <w:widowControl w:val="0"/>
        <w:numPr>
          <w:ilvl w:val="1"/>
          <w:numId w:val="27"/>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2B">
      <w:pPr>
        <w:widowControl w:val="0"/>
        <w:numPr>
          <w:ilvl w:val="2"/>
          <w:numId w:val="27"/>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2C">
      <w:pPr>
        <w:widowControl w:val="0"/>
        <w:numPr>
          <w:ilvl w:val="2"/>
          <w:numId w:val="27"/>
        </w:numPr>
        <w:spacing w:after="0" w:afterAutospacing="0" w:before="0" w:beforeAutospacing="0" w:lineRule="auto"/>
        <w:ind w:left="2160" w:hanging="360"/>
        <w:jc w:val="both"/>
        <w:rPr>
          <w:color w:val="9900ff"/>
          <w:u w:val="none"/>
        </w:rPr>
      </w:pPr>
      <w:r w:rsidDel="00000000" w:rsidR="00000000" w:rsidRPr="00000000">
        <w:rPr>
          <w:color w:val="9900ff"/>
          <w:rtl w:val="0"/>
        </w:rPr>
        <w:t xml:space="preserve">Gastos operativos y de logística: traslado interno ush- rg</w:t>
      </w:r>
    </w:p>
    <w:p w:rsidR="00000000" w:rsidDel="00000000" w:rsidP="00000000" w:rsidRDefault="00000000" w:rsidRPr="00000000" w14:paraId="0000002D">
      <w:pPr>
        <w:widowControl w:val="0"/>
        <w:numPr>
          <w:ilvl w:val="2"/>
          <w:numId w:val="27"/>
        </w:numPr>
        <w:spacing w:after="0" w:afterAutospacing="0" w:before="0" w:beforeAutospacing="0" w:lineRule="auto"/>
        <w:ind w:left="2160" w:hanging="360"/>
        <w:jc w:val="both"/>
        <w:rPr>
          <w:color w:val="9900ff"/>
        </w:rPr>
      </w:pPr>
      <w:r w:rsidDel="00000000" w:rsidR="00000000" w:rsidRPr="00000000">
        <w:rPr>
          <w:color w:val="9900ff"/>
          <w:rtl w:val="0"/>
        </w:rPr>
        <w:t xml:space="preserve">Dotación:  sin erogación provincial</w:t>
      </w:r>
    </w:p>
    <w:p w:rsidR="00000000" w:rsidDel="00000000" w:rsidP="00000000" w:rsidRDefault="00000000" w:rsidRPr="00000000" w14:paraId="0000002E">
      <w:pPr>
        <w:widowControl w:val="0"/>
        <w:numPr>
          <w:ilvl w:val="2"/>
          <w:numId w:val="27"/>
        </w:numPr>
        <w:spacing w:after="240" w:before="0" w:beforeAutospacing="0" w:lineRule="auto"/>
        <w:ind w:left="2160" w:hanging="360"/>
        <w:jc w:val="both"/>
        <w:rPr>
          <w:color w:val="9900ff"/>
          <w:u w:val="none"/>
        </w:rPr>
      </w:pPr>
      <w:r w:rsidDel="00000000" w:rsidR="00000000" w:rsidRPr="00000000">
        <w:rPr>
          <w:color w:val="9900ff"/>
          <w:rtl w:val="0"/>
        </w:rPr>
        <w:t xml:space="preserve">Pasajes y viáticos. 2 tramo bs as -ush- ush/bs 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 de la Ciencia Fueguina" (Evento Masivo de Divulgación):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Consolidación y Crecimiento: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"Semana de la Ciencia Fueguina" se consolidó como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 evento de divulgación científica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provincia, demostrando un aumento significativo en la participación y el interés del público.</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Logró reunir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más de 1.000 asistentes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superando las expectativas.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cifra incluyó una gran afluencia de estudiantes de todos los niveles educativos, desde primario hasta universitario, y público general interesado en la ciencia local.</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 y Experiencia: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diseñó una experiencia inmersiva a través de una amplia oferta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talleres interactivos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robótica y programación,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charlas magistrales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científicos locales sobre temas de interés fueguino (glaciares, biodiversidad antártica, historia natural),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muestras interactivas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permitieron a los asistentes experimentar directamente con los principios de la ciencia y la tecnología.</w:t>
      </w:r>
      <w:r w:rsidDel="00000000" w:rsidR="00000000" w:rsidRPr="00000000">
        <w:rPr>
          <w:rtl w:val="0"/>
        </w:rPr>
      </w:r>
    </w:p>
    <w:p w:rsidR="00000000" w:rsidDel="00000000" w:rsidP="00000000" w:rsidRDefault="00000000" w:rsidRPr="00000000" w14:paraId="00000033">
      <w:pPr>
        <w:widowControl w:val="0"/>
        <w:numPr>
          <w:ilvl w:val="1"/>
          <w:numId w:val="27"/>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sin erogación provincial</w:t>
      </w:r>
    </w:p>
    <w:p w:rsidR="00000000" w:rsidDel="00000000" w:rsidP="00000000" w:rsidRDefault="00000000" w:rsidRPr="00000000" w14:paraId="00000034">
      <w:pPr>
        <w:widowControl w:val="0"/>
        <w:numPr>
          <w:ilvl w:val="1"/>
          <w:numId w:val="27"/>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35">
      <w:pPr>
        <w:widowControl w:val="0"/>
        <w:numPr>
          <w:ilvl w:val="2"/>
          <w:numId w:val="27"/>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 - equipamientos ya disponibles</w:t>
      </w:r>
    </w:p>
    <w:p w:rsidR="00000000" w:rsidDel="00000000" w:rsidP="00000000" w:rsidRDefault="00000000" w:rsidRPr="00000000" w14:paraId="00000036">
      <w:pPr>
        <w:widowControl w:val="0"/>
        <w:numPr>
          <w:ilvl w:val="2"/>
          <w:numId w:val="27"/>
        </w:numPr>
        <w:spacing w:after="240" w:before="0" w:beforeAutospacing="0" w:lineRule="auto"/>
        <w:ind w:left="2160" w:hanging="360"/>
        <w:jc w:val="both"/>
        <w:rPr>
          <w:color w:val="9900ff"/>
        </w:rPr>
      </w:pPr>
      <w:r w:rsidDel="00000000" w:rsidR="00000000" w:rsidRPr="00000000">
        <w:rPr>
          <w:color w:val="9900ff"/>
          <w:rtl w:val="0"/>
        </w:rPr>
        <w:t xml:space="preserve">Dotación:  sin erogación provincial - dotación ya contratada HC</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Streaming “Ciencia en Fuego” (Innovación Digital):</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Alianza Estratégica: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lanzó y produjo con éxito el ciclo de streaming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“Ciencia en Fuego”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resultado de una fructífera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alianza estratégica con el Centro Austral de Investigaciones Científicas (CADIC–CONICET)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colaboración permitió acceder a los principales referentes de la investigación local.</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y Audiencia: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ciclo tuvo como objetivo principal acercar la producción científica local, a menudo especializada, a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audiencia más amplia y diversa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través de plataformas digitales accesibles.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emitieron un total de seis episodios temáticos, abarcando desde la investigación marina hasta la antropología fueguina.</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Digital: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iniciativa generó un notable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redes sociales y plataformas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streaming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democratizando el acceso al conocimiento y visibilizando el capital humano y la relevancia de la investigación que se realiza en el extremo sur del país.</w:t>
      </w:r>
      <w:r w:rsidDel="00000000" w:rsidR="00000000" w:rsidRPr="00000000">
        <w:rPr>
          <w:rtl w:val="0"/>
        </w:rPr>
      </w:r>
    </w:p>
    <w:p w:rsidR="00000000" w:rsidDel="00000000" w:rsidP="00000000" w:rsidRDefault="00000000" w:rsidRPr="00000000" w14:paraId="0000003B">
      <w:pPr>
        <w:widowControl w:val="0"/>
        <w:numPr>
          <w:ilvl w:val="0"/>
          <w:numId w:val="27"/>
        </w:numPr>
        <w:spacing w:after="0" w:afterAutospacing="0" w:before="0" w:beforeAutospacing="0" w:lineRule="auto"/>
        <w:ind w:left="72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03C">
      <w:pPr>
        <w:widowControl w:val="0"/>
        <w:numPr>
          <w:ilvl w:val="0"/>
          <w:numId w:val="27"/>
        </w:numPr>
        <w:spacing w:after="0" w:afterAutospacing="0" w:before="0" w:beforeAutospacing="0" w:lineRule="auto"/>
        <w:ind w:left="72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3D">
      <w:pPr>
        <w:widowControl w:val="0"/>
        <w:numPr>
          <w:ilvl w:val="1"/>
          <w:numId w:val="27"/>
        </w:numPr>
        <w:spacing w:after="0" w:afterAutospacing="0" w:before="0" w:beforeAutospacing="0" w:lineRule="auto"/>
        <w:ind w:left="144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3E">
      <w:pPr>
        <w:widowControl w:val="0"/>
        <w:numPr>
          <w:ilvl w:val="1"/>
          <w:numId w:val="27"/>
        </w:numPr>
        <w:spacing w:after="240" w:before="0" w:beforeAutospacing="0" w:lineRule="auto"/>
        <w:ind w:left="1440" w:hanging="360"/>
        <w:jc w:val="both"/>
        <w:rPr>
          <w:color w:val="9900ff"/>
        </w:rPr>
      </w:pPr>
      <w:r w:rsidDel="00000000" w:rsidR="00000000" w:rsidRPr="00000000">
        <w:rPr>
          <w:color w:val="9900ff"/>
          <w:rtl w:val="0"/>
        </w:rPr>
        <w:t xml:space="preserve">Dotación:  sin erogación provincial - Gastos de personal ya incluido</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Innovación Educativa y Pública (Experimentación y Capacitación):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período, se fortaleció la implementación de iniciativas centradas en la innovación educativa y la modernización de la gestión pública, buscando optimizar la experimentación con nuevas tecnologías y la capacitación estratégica del personal estatal.</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Fortalecimiento de la Educación Cívica y la Soberanía a través de la Tecnología:</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Lanzamiento de la Fase Piloto "EstudIA con Malvinas":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puso en marcha con éxito la fase piloto del espacio formativo e investigativo denominado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"EstudIA con Malvinas"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programa innovador se diseñó con el objetivo primordial de aprovechar las capacidades de la Inteligencia Artificial (IA) para el análisis avanzado de vastos conjuntos de datos (big data) y la subsecuente generación de material educativo de alta calidad sobre la Cuestión Malvinas.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herramienta facilita la creación de contenidos actualizados, rigurosos y adaptados a diferentes niveles de comprensión.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e Impacto: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fase inicial contó con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participación activa de 200 personas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incluyendo docentes, estudiantes, investigadores y agentes públicos.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alto nivel de convocatoria no solo validó el interés en la propuesta, sino que también proveyó una retroalimentación crucial para el escalamiento futuro del programa, posicionándolo como un pilar en la educación sobre los derechos soberanos argentinos mediante el uso de tecnologías de vanguardia.</w:t>
      </w:r>
      <w:r w:rsidDel="00000000" w:rsidR="00000000" w:rsidRPr="00000000">
        <w:rPr>
          <w:rtl w:val="0"/>
        </w:rPr>
      </w:r>
    </w:p>
    <w:p w:rsidR="00000000" w:rsidDel="00000000" w:rsidP="00000000" w:rsidRDefault="00000000" w:rsidRPr="00000000" w14:paraId="00000045">
      <w:pPr>
        <w:widowControl w:val="0"/>
        <w:numPr>
          <w:ilvl w:val="1"/>
          <w:numId w:val="12"/>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$ 79.333.098 </w:t>
      </w:r>
      <w:r w:rsidDel="00000000" w:rsidR="00000000" w:rsidRPr="00000000">
        <w:rPr>
          <w:rtl w:val="0"/>
        </w:rPr>
      </w:r>
    </w:p>
    <w:p w:rsidR="00000000" w:rsidDel="00000000" w:rsidP="00000000" w:rsidRDefault="00000000" w:rsidRPr="00000000" w14:paraId="00000046">
      <w:pPr>
        <w:widowControl w:val="0"/>
        <w:numPr>
          <w:ilvl w:val="1"/>
          <w:numId w:val="12"/>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47">
      <w:pPr>
        <w:widowControl w:val="0"/>
        <w:numPr>
          <w:ilvl w:val="2"/>
          <w:numId w:val="12"/>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48">
      <w:pPr>
        <w:widowControl w:val="0"/>
        <w:numPr>
          <w:ilvl w:val="2"/>
          <w:numId w:val="12"/>
        </w:numPr>
        <w:spacing w:after="240" w:before="0" w:beforeAutospacing="0" w:lineRule="auto"/>
        <w:ind w:left="2160" w:hanging="360"/>
        <w:jc w:val="both"/>
        <w:rPr>
          <w:color w:val="9900ff"/>
        </w:rPr>
      </w:pPr>
      <w:r w:rsidDel="00000000" w:rsidR="00000000" w:rsidRPr="00000000">
        <w:rPr>
          <w:color w:val="9900ff"/>
          <w:rtl w:val="0"/>
        </w:rPr>
        <w:t xml:space="preserve">Dotación:  CFI</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Desarrollo de Capacidades en Gobierno Abierto y Modernización Estatal:</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Articulación Estratégica Internacional: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concretó una importante articulación de cooperación técnica y transferencia de conocimiento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especialistas provenientes de la Unión Europea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colaboración tuvo como fin primordial elevar los estándares de la gestión pública local a través de la formación especializada.</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Realización del Taller de Gobierno Abierto: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resultado de esta cooperación, se dictó un exhaustivo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Taller de Gobierno Abierto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enfocado en las mejores prácticas internacionales en materia de gobernanza moderna.</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Contenido y Beneficiarios: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capacitación estuvo dirigida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agentes públicos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diversas áreas del gobierno, y profundizó en metodologías y herramientas clave para:</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Transparencia Activa y Rendición de Cuentas: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Mecanismos para hacer la información pública accesible y comprensible.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Participación Ciudadana: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Estrategias para incorporar la voz de la ciudadanía en el proceso de toma de decisiones.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Innovación Gubernamental: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Fomento de una cultura de mejora continua y adopción de soluciones creativas a los desafíos públicos.</w:t>
      </w:r>
      <w:r w:rsidDel="00000000" w:rsidR="00000000" w:rsidRPr="00000000">
        <w:rPr>
          <w:rtl w:val="0"/>
        </w:rPr>
      </w:r>
    </w:p>
    <w:p w:rsidR="00000000" w:rsidDel="00000000" w:rsidP="00000000" w:rsidRDefault="00000000" w:rsidRPr="00000000" w14:paraId="00000050">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Secretaría de Innovación, Ciencia y Tecnología de la Nación Argentina- </w:t>
      </w:r>
      <w:r w:rsidDel="00000000" w:rsidR="00000000" w:rsidRPr="00000000">
        <w:rPr>
          <w:rFonts w:ascii="Times New Roman" w:cs="Times New Roman" w:eastAsia="Times New Roman" w:hAnsi="Times New Roman"/>
          <w:b w:val="1"/>
          <w:bCs w:val="1"/>
          <w:i w:val="1"/>
          <w:iCs w:val="1"/>
          <w:color w:val="9900ff"/>
          <w:sz w:val="24"/>
          <w:szCs w:val="24"/>
          <w:rtl w:val="0"/>
        </w:rPr>
        <w:t xml:space="preserve">sin erogación provincial</w:t>
      </w:r>
      <w:r w:rsidDel="00000000" w:rsidR="00000000" w:rsidRPr="00000000">
        <w:rPr>
          <w:rtl w:val="0"/>
        </w:rPr>
      </w:r>
    </w:p>
    <w:p w:rsidR="00000000" w:rsidDel="00000000" w:rsidP="00000000" w:rsidRDefault="00000000" w:rsidRPr="00000000" w14:paraId="00000051">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52">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53">
      <w:pPr>
        <w:widowControl w:val="0"/>
        <w:numPr>
          <w:ilvl w:val="2"/>
          <w:numId w:val="11"/>
        </w:numPr>
        <w:spacing w:after="0" w:afterAutospacing="0" w:before="0" w:beforeAutospacing="0" w:lineRule="auto"/>
        <w:ind w:left="2160" w:hanging="360"/>
        <w:jc w:val="both"/>
        <w:rPr>
          <w:color w:val="9900ff"/>
          <w:u w:val="none"/>
        </w:rPr>
      </w:pPr>
      <w:r w:rsidDel="00000000" w:rsidR="00000000" w:rsidRPr="00000000">
        <w:rPr>
          <w:color w:val="9900ff"/>
          <w:rtl w:val="0"/>
        </w:rPr>
        <w:t xml:space="preserve">Gastos operativos y logísticos: - sin erogación provincial</w:t>
      </w:r>
    </w:p>
    <w:p w:rsidR="00000000" w:rsidDel="00000000" w:rsidP="00000000" w:rsidRDefault="00000000" w:rsidRPr="00000000" w14:paraId="00000054">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sin erogación provincial</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Ambas iniciativas demuestran un compromiso sostenido con la inversión en capital humano y la adopción de tecnologías y prácticas avanzadas para lograr una administración pública más eficiente, transparente y cercana a la ciudadanía.</w:t>
      </w:r>
      <w:r w:rsidDel="00000000" w:rsidR="00000000" w:rsidRPr="00000000">
        <w:rPr>
          <w:rtl w:val="0"/>
        </w:rPr>
      </w:r>
    </w:p>
    <w:p w:rsidR="00000000" w:rsidDel="00000000" w:rsidP="00000000" w:rsidRDefault="00000000" w:rsidRPr="00000000" w14:paraId="00000056">
      <w:pPr>
        <w:widowControl w:val="0"/>
        <w:spacing w:after="240" w:before="24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5. Articulación con el Ministerio de Educación para </w:t>
      </w:r>
      <w:r w:rsidDel="00000000" w:rsidR="00000000" w:rsidRPr="00000000">
        <w:rPr>
          <w:b w:val="1"/>
          <w:bCs w:val="1"/>
          <w:rtl w:val="0"/>
        </w:rPr>
        <w:t xml:space="preserve">la Transformación Educativa (Hito Central):</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la Secretaría de Ciencia y Tecnología (CyT), se asumió el liderazgo y la ejecución de la ambiciosa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"Hoja de Ruta de Transformación Educativa"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plan estratégico integral diseñado con el objetivo fundamental de rediseñar y modernizar el sistema formativo provincial.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hito central de la gestión 2025 se enfocó en asegurar la pertinencia y la calidad de la educación, alineándola con las necesidades y las proyecciones de desarrollo económico y social de la provincia.</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fase culminante de este plan fue la realización de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foros multisectoriales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cuidadosamente segmentados en dos grandes grupos para maximizar la representatividad y la especificidad de los insumos recolectados: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Foros Sociales: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Orientados a escuchar y sistematizar las demandas de la sociedad civil, organizaciones no gubernamentales, sindicatos, y representantes de la comunidad en general.</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Foros Productivos: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Enfocados en recoger las necesidades puntuales y las proyecciones de los diferentes sectores de la matriz productiva provincial, incluyendo la industria, el sector servicios, el turismo, la tecnología y la producción primaria.</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masivo proceso de consulta se caracterizó por su enfoque participativo y transversal, logrando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participación activa de más de 100 instituciones representativas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todo el ecosistema provincial.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diversidad de actores convocados—desde cámaras empresariales y sindicatos hasta universidades, centros de investigación y referentes comunitarios—garantizó una visión 360 grados sobre el estado actual y las carencias del sistema formativo.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valor crucial de este proceso participativo radicó en su capacidad 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recoger demandas reales y concretas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información no solo mapeó las brechas existentes entre la oferta educativa y el mercado laboral, sino que también proveyó la base empírica necesaria 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orientar la formación de perfiles profesionales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sean verdaderamente acordes y demandados por la matriz productiva local y regional.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resultado directo y tangible de esta exhaustiva labor de diagnóstico y consenso, se generó la propuesta y el diseño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nuevas ofertas académicas de nivel superior y técnico, </w:t>
      </w:r>
      <w:r w:rsidDel="00000000" w:rsidR="00000000" w:rsidRPr="00000000">
        <w:rPr>
          <w:i w:val="0"/>
          <w:iCs w:val="0"/>
          <w:smallCaps w:val="0"/>
          <w:strike w:val="0"/>
          <w:color w:val="000000"/>
          <w:sz w:val="22"/>
          <w:szCs w:val="22"/>
          <w:u w:val="none"/>
          <w:shd w:fill="auto" w:val="clear"/>
          <w:vertAlign w:val="baseline"/>
          <w:rtl w:val="0"/>
        </w:rPr>
        <w:t xml:space="preserve">tales como la </w:t>
      </w:r>
      <w:r w:rsidDel="00000000" w:rsidR="00000000" w:rsidRPr="00000000">
        <w:rPr>
          <w:rtl w:val="0"/>
        </w:rPr>
        <w:t xml:space="preserve">Formación Profesional en Desarrollo de Videojuegos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nuevas carreras y trayectos formativos, cuya implementación está proyectada para el ciclo lectivo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desarrollaron en estrecha y estratégica articulación con el Ministerio de Educación provincial, asegurando su reconocimiento oficial, su sostenibilidad y su integración dentro de la estructura educativa formal.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creación de estas ofertas representa el primer paso concreto hacia la transformación del capital humano provincial, buscando potenciar la empleabilidad y la competitividad territorial a mediano y largo plazo.</w:t>
      </w:r>
      <w:r w:rsidDel="00000000" w:rsidR="00000000" w:rsidRPr="00000000">
        <w:rPr>
          <w:rtl w:val="0"/>
        </w:rPr>
      </w:r>
    </w:p>
    <w:p w:rsidR="00000000" w:rsidDel="00000000" w:rsidP="00000000" w:rsidRDefault="00000000" w:rsidRPr="00000000" w14:paraId="0000005F">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$23.552.000</w:t>
      </w:r>
      <w:r w:rsidDel="00000000" w:rsidR="00000000" w:rsidRPr="00000000">
        <w:rPr>
          <w:rtl w:val="0"/>
        </w:rPr>
      </w:r>
    </w:p>
    <w:p w:rsidR="00000000" w:rsidDel="00000000" w:rsidP="00000000" w:rsidRDefault="00000000" w:rsidRPr="00000000" w14:paraId="00000060">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CFI</w:t>
      </w:r>
    </w:p>
    <w:p w:rsidR="00000000" w:rsidDel="00000000" w:rsidP="00000000" w:rsidRDefault="00000000" w:rsidRPr="00000000" w14:paraId="00000061">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62">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sin erogación provincial</w:t>
      </w:r>
    </w:p>
    <w:p w:rsidR="00000000" w:rsidDel="00000000" w:rsidP="00000000" w:rsidRDefault="00000000" w:rsidRPr="00000000" w14:paraId="00000063">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sin erogación provincial</w:t>
      </w:r>
      <w:r w:rsidDel="00000000" w:rsidR="00000000" w:rsidRPr="00000000">
        <w:rPr>
          <w:rtl w:val="0"/>
        </w:rPr>
      </w:r>
    </w:p>
    <w:p w:rsidR="00000000" w:rsidDel="00000000" w:rsidP="00000000" w:rsidRDefault="00000000" w:rsidRPr="00000000" w14:paraId="00000064">
      <w:pPr>
        <w:pStyle w:val="Heading3"/>
        <w:keepNext w:val="0"/>
        <w:keepLines w:val="0"/>
        <w:widowControl w:val="0"/>
        <w:spacing w:before="0" w:lineRule="auto"/>
        <w:jc w:val="both"/>
        <w:rPr>
          <w:b w:val="1"/>
          <w:bCs w:val="1"/>
          <w:color w:val="000000"/>
          <w:sz w:val="24"/>
          <w:szCs w:val="24"/>
        </w:rPr>
      </w:pPr>
      <w:bookmarkStart w:colFirst="0" w:colLast="0" w:name="_mqck9t4vwieg" w:id="0"/>
      <w:bookmarkEnd w:id="0"/>
      <w:r w:rsidDel="00000000" w:rsidR="00000000" w:rsidRPr="00000000">
        <w:rPr>
          <w:b w:val="1"/>
          <w:bCs w:val="1"/>
          <w:color w:val="000000"/>
          <w:sz w:val="24"/>
          <w:szCs w:val="24"/>
          <w:rtl w:val="0"/>
        </w:rPr>
        <w:t xml:space="preserve">5. Fortalecimiento del Talento Local: Prácticas Profesionalizantes e Hito de Egresados</w:t>
      </w:r>
    </w:p>
    <w:p w:rsidR="00000000" w:rsidDel="00000000" w:rsidP="00000000" w:rsidRDefault="00000000" w:rsidRPr="00000000" w14:paraId="00000065">
      <w:pPr>
        <w:widowControl w:val="0"/>
        <w:spacing w:after="240" w:lineRule="auto"/>
        <w:jc w:val="both"/>
        <w:rPr/>
      </w:pPr>
      <w:r w:rsidDel="00000000" w:rsidR="00000000" w:rsidRPr="00000000">
        <w:rPr>
          <w:rtl w:val="0"/>
        </w:rPr>
        <w:t xml:space="preserve">En un hecho sin precedentes para la institución, la Secretaría y la Agencia de Innovación consolidaron un esquema de formación profesional mediante un </w:t>
      </w:r>
      <w:r w:rsidDel="00000000" w:rsidR="00000000" w:rsidRPr="00000000">
        <w:rPr>
          <w:b w:val="1"/>
          <w:bCs w:val="1"/>
          <w:rtl w:val="0"/>
        </w:rPr>
        <w:t xml:space="preserve">Convenio de Colaboración Educativa con el Colegio Antonio Marte</w:t>
      </w:r>
      <w:r w:rsidDel="00000000" w:rsidR="00000000" w:rsidRPr="00000000">
        <w:rPr>
          <w:rtl w:val="0"/>
        </w:rPr>
        <w:t xml:space="preserve">. Este hito reviste una importancia estratégica doble: se trabajó con la </w:t>
      </w:r>
      <w:r w:rsidDel="00000000" w:rsidR="00000000" w:rsidRPr="00000000">
        <w:rPr>
          <w:b w:val="1"/>
          <w:bCs w:val="1"/>
          <w:rtl w:val="0"/>
        </w:rPr>
        <w:t xml:space="preserve">primera cohorte de egresados</w:t>
      </w:r>
      <w:r w:rsidDel="00000000" w:rsidR="00000000" w:rsidRPr="00000000">
        <w:rPr>
          <w:rtl w:val="0"/>
        </w:rPr>
        <w:t xml:space="preserve"> de la Institución,  validando el trayecto formativo de los estudiantes en un entorno de trabajo real antes de su inserción en el mercado laboral.</w:t>
      </w:r>
    </w:p>
    <w:p w:rsidR="00000000" w:rsidDel="00000000" w:rsidP="00000000" w:rsidRDefault="00000000" w:rsidRPr="00000000" w14:paraId="00000066">
      <w:pPr>
        <w:pStyle w:val="Heading4"/>
        <w:keepNext w:val="0"/>
        <w:keepLines w:val="0"/>
        <w:widowControl w:val="0"/>
        <w:spacing w:after="40" w:before="0" w:lineRule="auto"/>
        <w:jc w:val="both"/>
        <w:rPr>
          <w:b w:val="1"/>
          <w:bCs w:val="1"/>
          <w:color w:val="000000"/>
          <w:sz w:val="22"/>
          <w:szCs w:val="22"/>
        </w:rPr>
      </w:pPr>
      <w:bookmarkStart w:colFirst="0" w:colLast="0" w:name="_mtacp4a4e9zl" w:id="1"/>
      <w:bookmarkEnd w:id="1"/>
      <w:r w:rsidDel="00000000" w:rsidR="00000000" w:rsidRPr="00000000">
        <w:rPr>
          <w:b w:val="1"/>
          <w:bCs w:val="1"/>
          <w:color w:val="000000"/>
          <w:sz w:val="22"/>
          <w:szCs w:val="22"/>
          <w:rtl w:val="0"/>
        </w:rPr>
        <w:t xml:space="preserve">5.1. Desarrollo de Infraestructura Digital Soberana:</w:t>
      </w:r>
    </w:p>
    <w:p w:rsidR="00000000" w:rsidDel="00000000" w:rsidP="00000000" w:rsidRDefault="00000000" w:rsidRPr="00000000" w14:paraId="00000067">
      <w:pPr>
        <w:widowControl w:val="0"/>
        <w:numPr>
          <w:ilvl w:val="0"/>
          <w:numId w:val="30"/>
        </w:numPr>
        <w:spacing w:after="0" w:afterAutospacing="0" w:lineRule="auto"/>
        <w:ind w:left="720" w:hanging="360"/>
      </w:pPr>
      <w:r w:rsidDel="00000000" w:rsidR="00000000" w:rsidRPr="00000000">
        <w:rPr>
          <w:b w:val="1"/>
          <w:bCs w:val="1"/>
          <w:rtl w:val="0"/>
        </w:rPr>
        <w:t xml:space="preserve">Plataforma Educativa Centralizada:</w:t>
      </w:r>
      <w:r w:rsidDel="00000000" w:rsidR="00000000" w:rsidRPr="00000000">
        <w:rPr>
          <w:rtl w:val="0"/>
        </w:rPr>
        <w:t xml:space="preserve"> Estudiantes de 6° y 7° año aplicaron conocimientos avanzados en programación, bases de datos y metodologías ágiles para el desarrollo y perfeccionamiento de herramientas de software de gestión.</w:t>
      </w:r>
    </w:p>
    <w:p w:rsidR="00000000" w:rsidDel="00000000" w:rsidP="00000000" w:rsidRDefault="00000000" w:rsidRPr="00000000" w14:paraId="00000068">
      <w:pPr>
        <w:widowControl w:val="0"/>
        <w:numPr>
          <w:ilvl w:val="0"/>
          <w:numId w:val="30"/>
        </w:numPr>
        <w:spacing w:after="240" w:lineRule="auto"/>
        <w:ind w:left="720" w:hanging="360"/>
      </w:pPr>
      <w:r w:rsidDel="00000000" w:rsidR="00000000" w:rsidRPr="00000000">
        <w:rPr>
          <w:b w:val="1"/>
          <w:bCs w:val="1"/>
          <w:rtl w:val="0"/>
        </w:rPr>
        <w:t xml:space="preserve">Impacto Ciudadano:</w:t>
      </w:r>
      <w:r w:rsidDel="00000000" w:rsidR="00000000" w:rsidRPr="00000000">
        <w:rPr>
          <w:rtl w:val="0"/>
        </w:rPr>
        <w:t xml:space="preserve"> Gracias a estas prácticas, se desarrolló la </w:t>
      </w:r>
      <w:r w:rsidDel="00000000" w:rsidR="00000000" w:rsidRPr="00000000">
        <w:rPr>
          <w:b w:val="1"/>
          <w:bCs w:val="1"/>
          <w:rtl w:val="0"/>
        </w:rPr>
        <w:t xml:space="preserve">nueva plataforma educativa provincial</w:t>
      </w:r>
      <w:r w:rsidDel="00000000" w:rsidR="00000000" w:rsidRPr="00000000">
        <w:rPr>
          <w:rtl w:val="0"/>
        </w:rPr>
        <w:t xml:space="preserve">, una herramienta clave que permite a toda la ciudadanía el acceso simplificado e inscripción digital a la oferta académica y tecnológica de los tres Polos Creativos de la provincia.</w:t>
      </w:r>
    </w:p>
    <w:p w:rsidR="00000000" w:rsidDel="00000000" w:rsidP="00000000" w:rsidRDefault="00000000" w:rsidRPr="00000000" w14:paraId="00000069">
      <w:pPr>
        <w:pStyle w:val="Heading4"/>
        <w:keepNext w:val="0"/>
        <w:keepLines w:val="0"/>
        <w:widowControl w:val="0"/>
        <w:spacing w:after="40" w:before="0" w:lineRule="auto"/>
        <w:jc w:val="both"/>
        <w:rPr>
          <w:b w:val="1"/>
          <w:bCs w:val="1"/>
          <w:color w:val="000000"/>
          <w:sz w:val="22"/>
          <w:szCs w:val="22"/>
        </w:rPr>
      </w:pPr>
      <w:bookmarkStart w:colFirst="0" w:colLast="0" w:name="_nst4aqusa29z" w:id="2"/>
      <w:bookmarkEnd w:id="2"/>
      <w:r w:rsidDel="00000000" w:rsidR="00000000" w:rsidRPr="00000000">
        <w:rPr>
          <w:b w:val="1"/>
          <w:bCs w:val="1"/>
          <w:color w:val="000000"/>
          <w:sz w:val="22"/>
          <w:szCs w:val="22"/>
          <w:rtl w:val="0"/>
        </w:rPr>
        <w:t xml:space="preserve">5.2. Experimentación en Nuevas Narrativas (Streaming):</w:t>
      </w:r>
    </w:p>
    <w:p w:rsidR="00000000" w:rsidDel="00000000" w:rsidP="00000000" w:rsidRDefault="00000000" w:rsidRPr="00000000" w14:paraId="0000006A">
      <w:pPr>
        <w:widowControl w:val="0"/>
        <w:numPr>
          <w:ilvl w:val="0"/>
          <w:numId w:val="13"/>
        </w:numPr>
        <w:spacing w:after="0" w:afterAutospacing="0" w:lineRule="auto"/>
        <w:ind w:left="720" w:hanging="360"/>
      </w:pPr>
      <w:r w:rsidDel="00000000" w:rsidR="00000000" w:rsidRPr="00000000">
        <w:rPr>
          <w:b w:val="1"/>
          <w:bCs w:val="1"/>
          <w:rtl w:val="0"/>
        </w:rPr>
        <w:t xml:space="preserve">Producción Integral:</w:t>
      </w:r>
      <w:r w:rsidDel="00000000" w:rsidR="00000000" w:rsidRPr="00000000">
        <w:rPr>
          <w:rtl w:val="0"/>
        </w:rPr>
        <w:t xml:space="preserve"> Estudiantes de 5° año realizaron una experiencia inmersiva en el </w:t>
      </w:r>
      <w:r w:rsidDel="00000000" w:rsidR="00000000" w:rsidRPr="00000000">
        <w:rPr>
          <w:b w:val="1"/>
          <w:bCs w:val="1"/>
          <w:rtl w:val="0"/>
        </w:rPr>
        <w:t xml:space="preserve">Polo Creativo Sur</w:t>
      </w:r>
      <w:r w:rsidDel="00000000" w:rsidR="00000000" w:rsidRPr="00000000">
        <w:rPr>
          <w:rtl w:val="0"/>
        </w:rPr>
        <w:t xml:space="preserve">, rotando por roles técnicos y de conducción en la sala de streaming de la Agencia.</w:t>
      </w:r>
    </w:p>
    <w:p w:rsidR="00000000" w:rsidDel="00000000" w:rsidP="00000000" w:rsidRDefault="00000000" w:rsidRPr="00000000" w14:paraId="0000006B">
      <w:pPr>
        <w:widowControl w:val="0"/>
        <w:numPr>
          <w:ilvl w:val="0"/>
          <w:numId w:val="13"/>
        </w:numPr>
        <w:spacing w:after="240" w:lineRule="auto"/>
        <w:ind w:left="720" w:hanging="360"/>
      </w:pPr>
      <w:r w:rsidDel="00000000" w:rsidR="00000000" w:rsidRPr="00000000">
        <w:rPr>
          <w:b w:val="1"/>
          <w:bCs w:val="1"/>
          <w:rtl w:val="0"/>
        </w:rPr>
        <w:t xml:space="preserve">Divulgación de CTI:</w:t>
      </w:r>
      <w:r w:rsidDel="00000000" w:rsidR="00000000" w:rsidRPr="00000000">
        <w:rPr>
          <w:rtl w:val="0"/>
        </w:rPr>
        <w:t xml:space="preserve"> La práctica no solo fue técnica, sino que se enfocó en la generación de contenidos sobre ciencia, tecnología e innovación, fortaleciendo la construcción de narrativas accesibles para el público fueguino.</w:t>
      </w:r>
    </w:p>
    <w:p w:rsidR="00000000" w:rsidDel="00000000" w:rsidP="00000000" w:rsidRDefault="00000000" w:rsidRPr="00000000" w14:paraId="0000006C">
      <w:pPr>
        <w:pStyle w:val="Heading4"/>
        <w:keepNext w:val="0"/>
        <w:keepLines w:val="0"/>
        <w:widowControl w:val="0"/>
        <w:spacing w:after="40" w:before="0" w:lineRule="auto"/>
        <w:jc w:val="both"/>
        <w:rPr>
          <w:b w:val="1"/>
          <w:bCs w:val="1"/>
          <w:color w:val="000000"/>
          <w:sz w:val="22"/>
          <w:szCs w:val="22"/>
        </w:rPr>
      </w:pPr>
      <w:bookmarkStart w:colFirst="0" w:colLast="0" w:name="_ae412xw4k910" w:id="3"/>
      <w:bookmarkEnd w:id="3"/>
      <w:r w:rsidDel="00000000" w:rsidR="00000000" w:rsidRPr="00000000">
        <w:rPr>
          <w:b w:val="1"/>
          <w:bCs w:val="1"/>
          <w:color w:val="000000"/>
          <w:sz w:val="22"/>
          <w:szCs w:val="22"/>
          <w:rtl w:val="0"/>
        </w:rPr>
        <w:t xml:space="preserve">5.3. Alcance y Tutoría Profesional:</w:t>
      </w:r>
    </w:p>
    <w:p w:rsidR="00000000" w:rsidDel="00000000" w:rsidP="00000000" w:rsidRDefault="00000000" w:rsidRPr="00000000" w14:paraId="0000006D">
      <w:pPr>
        <w:widowControl w:val="0"/>
        <w:numPr>
          <w:ilvl w:val="0"/>
          <w:numId w:val="20"/>
        </w:numPr>
        <w:spacing w:after="0" w:afterAutospacing="0" w:lineRule="auto"/>
        <w:ind w:left="720" w:hanging="360"/>
      </w:pPr>
      <w:r w:rsidDel="00000000" w:rsidR="00000000" w:rsidRPr="00000000">
        <w:rPr>
          <w:b w:val="1"/>
          <w:bCs w:val="1"/>
          <w:rtl w:val="0"/>
        </w:rPr>
        <w:t xml:space="preserve">Metodología:</w:t>
      </w:r>
      <w:r w:rsidDel="00000000" w:rsidR="00000000" w:rsidRPr="00000000">
        <w:rPr>
          <w:rtl w:val="0"/>
        </w:rPr>
        <w:t xml:space="preserve"> Se implementó bajo las modalidades de </w:t>
      </w:r>
      <w:r w:rsidDel="00000000" w:rsidR="00000000" w:rsidRPr="00000000">
        <w:rPr>
          <w:b w:val="1"/>
          <w:bCs w:val="1"/>
          <w:rtl w:val="0"/>
        </w:rPr>
        <w:t xml:space="preserve">Prácticas Profesionalizantes (PP)</w:t>
      </w:r>
      <w:r w:rsidDel="00000000" w:rsidR="00000000" w:rsidRPr="00000000">
        <w:rPr>
          <w:rtl w:val="0"/>
        </w:rPr>
        <w:t xml:space="preserve"> y </w:t>
      </w:r>
      <w:r w:rsidDel="00000000" w:rsidR="00000000" w:rsidRPr="00000000">
        <w:rPr>
          <w:b w:val="1"/>
          <w:bCs w:val="1"/>
          <w:rtl w:val="0"/>
        </w:rPr>
        <w:t xml:space="preserve">Aprendizaje Basado en Proyectos (ABP)</w:t>
      </w:r>
      <w:r w:rsidDel="00000000" w:rsidR="00000000" w:rsidRPr="00000000">
        <w:rPr>
          <w:rtl w:val="0"/>
        </w:rPr>
        <w:t xml:space="preserve">, asegurando un seguimiento pedagógico situado.</w:t>
      </w:r>
    </w:p>
    <w:p w:rsidR="00000000" w:rsidDel="00000000" w:rsidP="00000000" w:rsidRDefault="00000000" w:rsidRPr="00000000" w14:paraId="0000006E">
      <w:pPr>
        <w:widowControl w:val="0"/>
        <w:numPr>
          <w:ilvl w:val="0"/>
          <w:numId w:val="20"/>
        </w:numPr>
        <w:spacing w:after="0" w:afterAutospacing="0" w:lineRule="auto"/>
        <w:ind w:left="720" w:hanging="360"/>
      </w:pPr>
      <w:r w:rsidDel="00000000" w:rsidR="00000000" w:rsidRPr="00000000">
        <w:rPr>
          <w:b w:val="1"/>
          <w:bCs w:val="1"/>
          <w:rtl w:val="0"/>
        </w:rPr>
        <w:t xml:space="preserve">Vinculación:</w:t>
      </w:r>
      <w:r w:rsidDel="00000000" w:rsidR="00000000" w:rsidRPr="00000000">
        <w:rPr>
          <w:rtl w:val="0"/>
        </w:rPr>
        <w:t xml:space="preserve"> Un total de </w:t>
      </w:r>
      <w:r w:rsidDel="00000000" w:rsidR="00000000" w:rsidRPr="00000000">
        <w:rPr>
          <w:b w:val="1"/>
          <w:bCs w:val="1"/>
          <w:rtl w:val="0"/>
        </w:rPr>
        <w:t xml:space="preserve">21 estudiantes</w:t>
      </w:r>
      <w:r w:rsidDel="00000000" w:rsidR="00000000" w:rsidRPr="00000000">
        <w:rPr>
          <w:rtl w:val="0"/>
        </w:rPr>
        <w:t xml:space="preserve"> participaron activamente de los proyectos, bajo la supervisión directa de tutores especializados de la Agencia en áreas de comunicación y desarrollo de software.</w:t>
      </w:r>
    </w:p>
    <w:p w:rsidR="00000000" w:rsidDel="00000000" w:rsidP="00000000" w:rsidRDefault="00000000" w:rsidRPr="00000000" w14:paraId="0000006F">
      <w:pPr>
        <w:widowControl w:val="0"/>
        <w:numPr>
          <w:ilvl w:val="0"/>
          <w:numId w:val="20"/>
        </w:numPr>
        <w:spacing w:after="0" w:afterAutospacing="0" w:before="0" w:beforeAutospacing="0" w:lineRule="auto"/>
        <w:ind w:left="72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 </w:t>
      </w:r>
      <w:r w:rsidDel="00000000" w:rsidR="00000000" w:rsidRPr="00000000">
        <w:rPr>
          <w:rtl w:val="0"/>
        </w:rPr>
      </w:r>
    </w:p>
    <w:p w:rsidR="00000000" w:rsidDel="00000000" w:rsidP="00000000" w:rsidRDefault="00000000" w:rsidRPr="00000000" w14:paraId="00000070">
      <w:pPr>
        <w:widowControl w:val="0"/>
        <w:numPr>
          <w:ilvl w:val="0"/>
          <w:numId w:val="20"/>
        </w:numPr>
        <w:spacing w:after="0" w:afterAutospacing="0" w:before="0" w:beforeAutospacing="0" w:lineRule="auto"/>
        <w:ind w:left="720" w:hanging="360"/>
        <w:jc w:val="both"/>
        <w:rPr>
          <w:color w:val="9900ff"/>
        </w:rPr>
      </w:pPr>
      <w:r w:rsidDel="00000000" w:rsidR="00000000" w:rsidRPr="00000000">
        <w:rPr>
          <w:b w:val="1"/>
          <w:bCs w:val="1"/>
          <w:color w:val="9900ff"/>
          <w:rtl w:val="0"/>
        </w:rPr>
        <w:t xml:space="preserve">Fuentes de financiamiento:</w:t>
      </w:r>
      <w:r w:rsidDel="00000000" w:rsidR="00000000" w:rsidRPr="00000000">
        <w:rPr>
          <w:color w:val="9900ff"/>
          <w:rtl w:val="0"/>
        </w:rPr>
        <w:t xml:space="preserve">   </w:t>
      </w:r>
    </w:p>
    <w:p w:rsidR="00000000" w:rsidDel="00000000" w:rsidP="00000000" w:rsidRDefault="00000000" w:rsidRPr="00000000" w14:paraId="00000071">
      <w:pPr>
        <w:widowControl w:val="0"/>
        <w:numPr>
          <w:ilvl w:val="1"/>
          <w:numId w:val="20"/>
        </w:numPr>
        <w:spacing w:after="0" w:afterAutospacing="0" w:before="0" w:beforeAutospacing="0" w:lineRule="auto"/>
        <w:ind w:left="144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72">
      <w:pPr>
        <w:widowControl w:val="0"/>
        <w:numPr>
          <w:ilvl w:val="1"/>
          <w:numId w:val="20"/>
        </w:numPr>
        <w:spacing w:after="0" w:afterAutospacing="0" w:before="0" w:beforeAutospacing="0" w:lineRule="auto"/>
        <w:ind w:left="1440" w:hanging="360"/>
        <w:jc w:val="both"/>
        <w:rPr>
          <w:color w:val="9900ff"/>
        </w:rPr>
      </w:pPr>
      <w:r w:rsidDel="00000000" w:rsidR="00000000" w:rsidRPr="00000000">
        <w:rPr>
          <w:color w:val="9900ff"/>
          <w:rtl w:val="0"/>
        </w:rPr>
        <w:t xml:space="preserve">Gastos operativos y logísticos: sin erogación provincial</w:t>
      </w:r>
    </w:p>
    <w:p w:rsidR="00000000" w:rsidDel="00000000" w:rsidP="00000000" w:rsidRDefault="00000000" w:rsidRPr="00000000" w14:paraId="00000073">
      <w:pPr>
        <w:widowControl w:val="0"/>
        <w:numPr>
          <w:ilvl w:val="1"/>
          <w:numId w:val="20"/>
        </w:numPr>
        <w:spacing w:after="240" w:before="0" w:beforeAutospacing="0" w:lineRule="auto"/>
        <w:ind w:left="1440" w:hanging="360"/>
        <w:jc w:val="both"/>
        <w:rPr>
          <w:color w:val="9900ff"/>
        </w:rPr>
      </w:pPr>
      <w:r w:rsidDel="00000000" w:rsidR="00000000" w:rsidRPr="00000000">
        <w:rPr>
          <w:color w:val="9900ff"/>
          <w:rtl w:val="0"/>
        </w:rPr>
        <w:t xml:space="preserve">Dotación:  Gastos de Personal - (recursos ya contratados)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5">
      <w:pPr>
        <w:widowControl w:val="0"/>
        <w:jc w:val="both"/>
        <w:rPr>
          <w:highlight w:val="yellow"/>
        </w:rPr>
      </w:pPr>
      <w:r w:rsidDel="00000000" w:rsidR="00000000" w:rsidRPr="00000000">
        <w:rPr>
          <w:rtl w:val="0"/>
        </w:rPr>
        <w:t xml:space="preserve">-</w:t>
      </w:r>
      <w:r w:rsidDel="00000000" w:rsidR="00000000" w:rsidRPr="00000000">
        <w:rPr>
          <w:highlight w:val="yellow"/>
          <w:rtl w:val="0"/>
        </w:rPr>
        <w:t xml:space="preserve">----2.</w:t>
      </w:r>
      <w:r w:rsidDel="00000000" w:rsidR="00000000" w:rsidRPr="00000000">
        <w:rPr>
          <w:highlight w:val="yellow"/>
          <w:rtl w:val="0"/>
        </w:rPr>
        <w:t xml:space="preserve"> </w:t>
      </w:r>
      <w:r w:rsidDel="00000000" w:rsidR="00000000" w:rsidRPr="00000000">
        <w:rPr>
          <w:highlight w:val="yellow"/>
          <w:rtl w:val="0"/>
        </w:rPr>
        <w:t xml:space="preserve">Secretaría de Gestión, Polos y Fábricas de Talento</w:t>
      </w:r>
      <w:r w:rsidDel="00000000" w:rsidR="00000000" w:rsidRPr="00000000">
        <w:rPr>
          <w:rtl w:val="0"/>
        </w:rPr>
      </w:r>
    </w:p>
    <w:p w:rsidR="00000000" w:rsidDel="00000000" w:rsidP="00000000" w:rsidRDefault="00000000" w:rsidRPr="00000000" w14:paraId="00000076">
      <w:pPr>
        <w:widowControl w:val="0"/>
        <w:spacing w:after="240" w:before="240" w:lineRule="auto"/>
        <w:ind w:left="720" w:hanging="360"/>
        <w:jc w:val="both"/>
        <w:rPr/>
      </w:pPr>
      <w:r w:rsidDel="00000000" w:rsidR="00000000" w:rsidRPr="00000000">
        <w:rPr>
          <w:rtl w:val="0"/>
        </w:rPr>
        <w:t xml:space="preserve">Esta Secretaría operó como el principal nodo territorial para la inclusión digital y la formación de talento especializado, cumpliendo con la función de generar capital humano cualificado para el sector productivo y el ecosistema de innovación.</w:t>
      </w:r>
      <w:r w:rsidDel="00000000" w:rsidR="00000000" w:rsidRPr="00000000">
        <w:rPr>
          <w:rtl w:val="0"/>
        </w:rPr>
      </w:r>
    </w:p>
    <w:p w:rsidR="00000000" w:rsidDel="00000000" w:rsidP="00000000" w:rsidRDefault="00000000" w:rsidRPr="00000000" w14:paraId="00000077">
      <w:pPr>
        <w:widowControl w:val="0"/>
        <w:numPr>
          <w:ilvl w:val="0"/>
          <w:numId w:val="31"/>
        </w:numPr>
        <w:spacing w:after="240" w:before="240" w:lineRule="auto"/>
        <w:ind w:left="1417.3228346456694" w:hanging="360"/>
        <w:jc w:val="both"/>
        <w:rPr>
          <w:b w:val="1"/>
          <w:bCs w:val="1"/>
        </w:rPr>
      </w:pPr>
      <w:r w:rsidDel="00000000" w:rsidR="00000000" w:rsidRPr="00000000">
        <w:rPr>
          <w:b w:val="1"/>
          <w:bCs w:val="1"/>
          <w:rtl w:val="0"/>
        </w:rPr>
        <w:t xml:space="preserve">Expansión Comunitaria y Formación Especializada:</w:t>
      </w:r>
      <w:r w:rsidDel="00000000" w:rsidR="00000000" w:rsidRPr="00000000">
        <w:rPr>
          <w:rtl w:val="0"/>
        </w:rPr>
      </w:r>
    </w:p>
    <w:p w:rsidR="00000000" w:rsidDel="00000000" w:rsidP="00000000" w:rsidRDefault="00000000" w:rsidRPr="00000000" w14:paraId="00000078">
      <w:pPr>
        <w:widowControl w:val="0"/>
        <w:spacing w:after="240" w:before="240" w:lineRule="auto"/>
        <w:ind w:left="360" w:firstLine="0"/>
        <w:jc w:val="both"/>
        <w:rPr/>
      </w:pPr>
      <w:r w:rsidDel="00000000" w:rsidR="00000000" w:rsidRPr="00000000">
        <w:rPr>
          <w:rtl w:val="0"/>
        </w:rPr>
        <w:t xml:space="preserve">Durante el período, el programa de formación experimentó una notable acogida, evidenciando el compromiso de la institución con la actualización y especialización de la comunidad.</w:t>
      </w:r>
      <w:r w:rsidDel="00000000" w:rsidR="00000000" w:rsidRPr="00000000">
        <w:rPr>
          <w:rtl w:val="0"/>
        </w:rPr>
        <w:t xml:space="preserve"> </w:t>
      </w:r>
      <w:r w:rsidDel="00000000" w:rsidR="00000000" w:rsidRPr="00000000">
        <w:rPr>
          <w:rtl w:val="0"/>
        </w:rPr>
        <w:t xml:space="preserve">Se alcanzó un impresionante total de </w:t>
      </w:r>
      <w:r w:rsidDel="00000000" w:rsidR="00000000" w:rsidRPr="00000000">
        <w:rPr>
          <w:b w:val="1"/>
          <w:bCs w:val="1"/>
          <w:rtl w:val="0"/>
        </w:rPr>
        <w:t xml:space="preserve">7.550 inscripciones</w:t>
      </w:r>
      <w:r w:rsidDel="00000000" w:rsidR="00000000" w:rsidRPr="00000000">
        <w:rPr>
          <w:rtl w:val="0"/>
        </w:rPr>
        <w:t xml:space="preserve">, lo que subraya la pertinencia y el interés generado por las ofertas académicas.</w:t>
      </w:r>
      <w:r w:rsidDel="00000000" w:rsidR="00000000" w:rsidRPr="00000000">
        <w:rPr>
          <w:rtl w:val="0"/>
        </w:rPr>
      </w:r>
    </w:p>
    <w:p w:rsidR="00000000" w:rsidDel="00000000" w:rsidP="00000000" w:rsidRDefault="00000000" w:rsidRPr="00000000" w14:paraId="00000079">
      <w:pPr>
        <w:widowControl w:val="0"/>
        <w:spacing w:after="240" w:before="240" w:lineRule="auto"/>
        <w:ind w:left="360" w:firstLine="0"/>
        <w:jc w:val="both"/>
        <w:rPr/>
      </w:pPr>
      <w:r w:rsidDel="00000000" w:rsidR="00000000" w:rsidRPr="00000000">
        <w:rPr>
          <w:rtl w:val="0"/>
        </w:rPr>
        <w:t xml:space="preserve">La propuesta formativa se caracterizó por su amplitud y diversidad, articulándose en más de </w:t>
      </w:r>
      <w:r w:rsidDel="00000000" w:rsidR="00000000" w:rsidRPr="00000000">
        <w:rPr>
          <w:b w:val="1"/>
          <w:bCs w:val="1"/>
          <w:rtl w:val="0"/>
        </w:rPr>
        <w:t xml:space="preserve">40 propuestas formativas distintas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Esta variedad fue fundamental para atender un espectro amplio de necesidades e intereses, abarcando desde la capacitación introductoria hasta la especialización avanzada.</w:t>
      </w:r>
      <w:r w:rsidDel="00000000" w:rsidR="00000000" w:rsidRPr="00000000">
        <w:rPr>
          <w:rtl w:val="0"/>
        </w:rPr>
      </w:r>
    </w:p>
    <w:p w:rsidR="00000000" w:rsidDel="00000000" w:rsidP="00000000" w:rsidRDefault="00000000" w:rsidRPr="00000000" w14:paraId="0000007A">
      <w:pPr>
        <w:widowControl w:val="0"/>
        <w:spacing w:after="240" w:before="240" w:lineRule="auto"/>
        <w:ind w:left="360" w:firstLine="0"/>
        <w:jc w:val="both"/>
        <w:rPr/>
      </w:pPr>
      <w:r w:rsidDel="00000000" w:rsidR="00000000" w:rsidRPr="00000000">
        <w:rPr>
          <w:rtl w:val="0"/>
        </w:rPr>
        <w:t xml:space="preserve">En cuanto a la modalidad de impartición, se implementó un modelo dual que incluyó opciones </w:t>
      </w:r>
      <w:r w:rsidDel="00000000" w:rsidR="00000000" w:rsidRPr="00000000">
        <w:rPr>
          <w:b w:val="1"/>
          <w:bCs w:val="1"/>
          <w:rtl w:val="0"/>
        </w:rPr>
        <w:t xml:space="preserve">presenciales</w:t>
      </w:r>
      <w:r w:rsidDel="00000000" w:rsidR="00000000" w:rsidRPr="00000000">
        <w:rPr>
          <w:rtl w:val="0"/>
        </w:rPr>
        <w:t xml:space="preserve"> y </w:t>
      </w:r>
      <w:r w:rsidDel="00000000" w:rsidR="00000000" w:rsidRPr="00000000">
        <w:rPr>
          <w:b w:val="1"/>
          <w:bCs w:val="1"/>
          <w:rtl w:val="0"/>
        </w:rPr>
        <w:t xml:space="preserve">virtuales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Esta flexibilidad permitió maximizar el acceso a la educación, superando barreras geográficas y temporales, y facilitando la participación de profesionales y estudiantes con diferentes ritmos de vida.</w:t>
      </w:r>
      <w:r w:rsidDel="00000000" w:rsidR="00000000" w:rsidRPr="00000000">
        <w:rPr>
          <w:rtl w:val="0"/>
        </w:rPr>
      </w:r>
    </w:p>
    <w:p w:rsidR="00000000" w:rsidDel="00000000" w:rsidP="00000000" w:rsidRDefault="00000000" w:rsidRPr="00000000" w14:paraId="0000007B">
      <w:pPr>
        <w:widowControl w:val="0"/>
        <w:spacing w:after="240" w:before="240" w:lineRule="auto"/>
        <w:ind w:left="720" w:hanging="360"/>
        <w:jc w:val="both"/>
        <w:rPr/>
      </w:pPr>
      <w:r w:rsidDel="00000000" w:rsidR="00000000" w:rsidRPr="00000000">
        <w:rPr>
          <w:rtl w:val="0"/>
        </w:rPr>
        <w:t xml:space="preserve">Las </w:t>
      </w:r>
      <w:r w:rsidDel="00000000" w:rsidR="00000000" w:rsidRPr="00000000">
        <w:rPr>
          <w:b w:val="1"/>
          <w:bCs w:val="1"/>
          <w:rtl w:val="0"/>
        </w:rPr>
        <w:t xml:space="preserve">áreas de conocimiento</w:t>
      </w:r>
      <w:r w:rsidDel="00000000" w:rsidR="00000000" w:rsidRPr="00000000">
        <w:rPr>
          <w:rtl w:val="0"/>
        </w:rPr>
        <w:t xml:space="preserve"> cubiertas fueron estratégicamente seleccionadas para responder a la creciente </w:t>
      </w:r>
      <w:r w:rsidDel="00000000" w:rsidR="00000000" w:rsidRPr="00000000">
        <w:rPr>
          <w:b w:val="1"/>
          <w:bCs w:val="1"/>
          <w:rtl w:val="0"/>
        </w:rPr>
        <w:t xml:space="preserve">demanda laboral emergente</w:t>
      </w:r>
      <w:r w:rsidDel="00000000" w:rsidR="00000000" w:rsidRPr="00000000">
        <w:rPr>
          <w:rtl w:val="0"/>
        </w:rPr>
        <w:t xml:space="preserve"> y a las tendencias de la economía digital y del conocimiento.</w:t>
      </w:r>
      <w:r w:rsidDel="00000000" w:rsidR="00000000" w:rsidRPr="00000000">
        <w:rPr>
          <w:rtl w:val="0"/>
        </w:rPr>
        <w:t xml:space="preserve"> </w:t>
      </w:r>
      <w:r w:rsidDel="00000000" w:rsidR="00000000" w:rsidRPr="00000000">
        <w:rPr>
          <w:rtl w:val="0"/>
        </w:rPr>
        <w:t xml:space="preserve">Los cursos se centraron en disciplinas de alto impacto y vanguardia, tales como:</w:t>
      </w:r>
      <w:r w:rsidDel="00000000" w:rsidR="00000000" w:rsidRPr="00000000">
        <w:rPr>
          <w:rtl w:val="0"/>
        </w:rPr>
      </w:r>
    </w:p>
    <w:p w:rsidR="00000000" w:rsidDel="00000000" w:rsidP="00000000" w:rsidRDefault="00000000" w:rsidRPr="00000000" w14:paraId="0000007C">
      <w:pPr>
        <w:widowControl w:val="0"/>
        <w:numPr>
          <w:ilvl w:val="0"/>
          <w:numId w:val="24"/>
        </w:numPr>
        <w:spacing w:after="0" w:afterAutospacing="0" w:before="240" w:lineRule="auto"/>
        <w:ind w:left="720" w:hanging="360"/>
        <w:jc w:val="both"/>
      </w:pPr>
      <w:r w:rsidDel="00000000" w:rsidR="00000000" w:rsidRPr="00000000">
        <w:rPr>
          <w:b w:val="1"/>
          <w:bCs w:val="1"/>
          <w:rtl w:val="0"/>
        </w:rPr>
        <w:t xml:space="preserve">Tecnología y Ciencias:</w:t>
      </w:r>
      <w:r w:rsidDel="00000000" w:rsidR="00000000" w:rsidRPr="00000000">
        <w:rPr>
          <w:rtl w:val="0"/>
        </w:rPr>
        <w:t xml:space="preserve"> Fundamentos de la investigación aplicada y uso de herramientas tecnológicas avanzadas.</w:t>
      </w:r>
      <w:r w:rsidDel="00000000" w:rsidR="00000000" w:rsidRPr="00000000">
        <w:rPr>
          <w:rtl w:val="0"/>
        </w:rPr>
      </w:r>
    </w:p>
    <w:p w:rsidR="00000000" w:rsidDel="00000000" w:rsidP="00000000" w:rsidRDefault="00000000" w:rsidRPr="00000000" w14:paraId="0000007D">
      <w:pPr>
        <w:numPr>
          <w:ilvl w:val="1"/>
          <w:numId w:val="24"/>
        </w:numPr>
        <w:spacing w:after="0" w:afterAutospacing="0" w:before="0" w:beforeAutospacing="0" w:lineRule="auto"/>
        <w:ind w:left="1440" w:hanging="360"/>
      </w:pPr>
      <w:r w:rsidDel="00000000" w:rsidR="00000000" w:rsidRPr="00000000">
        <w:rPr>
          <w:b w:val="1"/>
          <w:bCs w:val="1"/>
          <w:rtl w:val="0"/>
        </w:rPr>
        <w:t xml:space="preserve">Producción Audiovisual y  Taller de Videominuto:</w:t>
      </w:r>
      <w:r w:rsidDel="00000000" w:rsidR="00000000" w:rsidRPr="00000000">
        <w:rPr>
          <w:rtl w:val="0"/>
        </w:rPr>
        <w:t xml:space="preserve"> Proceso completo de creación de contenidos, desde la idea y guion hasta la postproducción en dispositivos móviles o profesionales.</w:t>
      </w:r>
    </w:p>
    <w:p w:rsidR="00000000" w:rsidDel="00000000" w:rsidP="00000000" w:rsidRDefault="00000000" w:rsidRPr="00000000" w14:paraId="0000007E">
      <w:pPr>
        <w:numPr>
          <w:ilvl w:val="1"/>
          <w:numId w:val="24"/>
        </w:numPr>
        <w:spacing w:after="0" w:afterAutospacing="0" w:before="0" w:beforeAutospacing="0" w:lineRule="auto"/>
        <w:ind w:left="1440" w:hanging="360"/>
      </w:pPr>
      <w:r w:rsidDel="00000000" w:rsidR="00000000" w:rsidRPr="00000000">
        <w:rPr>
          <w:b w:val="1"/>
          <w:bCs w:val="1"/>
          <w:rtl w:val="0"/>
        </w:rPr>
        <w:t xml:space="preserve">Operador Técnico de Streaming:</w:t>
      </w:r>
      <w:r w:rsidDel="00000000" w:rsidR="00000000" w:rsidRPr="00000000">
        <w:rPr>
          <w:rtl w:val="0"/>
        </w:rPr>
        <w:t xml:space="preserve"> Herramientas prácticas para transmisiones en vivo, abarcando los componentes técnicos y la presencia frente a cámara.</w:t>
      </w:r>
    </w:p>
    <w:p w:rsidR="00000000" w:rsidDel="00000000" w:rsidP="00000000" w:rsidRDefault="00000000" w:rsidRPr="00000000" w14:paraId="0000007F">
      <w:pPr>
        <w:numPr>
          <w:ilvl w:val="1"/>
          <w:numId w:val="24"/>
        </w:numPr>
        <w:spacing w:after="0" w:afterAutospacing="0" w:before="0" w:beforeAutospacing="0" w:lineRule="auto"/>
        <w:ind w:left="1440" w:hanging="360"/>
      </w:pPr>
      <w:r w:rsidDel="00000000" w:rsidR="00000000" w:rsidRPr="00000000">
        <w:rPr>
          <w:b w:val="1"/>
          <w:bCs w:val="1"/>
          <w:rtl w:val="0"/>
        </w:rPr>
        <w:t xml:space="preserve">Podcast:</w:t>
      </w:r>
      <w:r w:rsidDel="00000000" w:rsidR="00000000" w:rsidRPr="00000000">
        <w:rPr>
          <w:rtl w:val="0"/>
        </w:rPr>
        <w:t xml:space="preserve"> Diseño y producción de narrativas sonoras, explorando plataformas de difusión y técnicas de locución.</w:t>
      </w:r>
    </w:p>
    <w:p w:rsidR="00000000" w:rsidDel="00000000" w:rsidP="00000000" w:rsidRDefault="00000000" w:rsidRPr="00000000" w14:paraId="00000080">
      <w:pPr>
        <w:numPr>
          <w:ilvl w:val="1"/>
          <w:numId w:val="24"/>
        </w:numPr>
        <w:spacing w:after="0" w:afterAutospacing="0" w:before="0" w:beforeAutospacing="0" w:lineRule="auto"/>
        <w:ind w:left="1440" w:hanging="360"/>
      </w:pPr>
      <w:r w:rsidDel="00000000" w:rsidR="00000000" w:rsidRPr="00000000">
        <w:rPr>
          <w:b w:val="1"/>
          <w:bCs w:val="1"/>
          <w:rtl w:val="0"/>
        </w:rPr>
        <w:t xml:space="preserve">Videomapping y Visuales:</w:t>
      </w:r>
      <w:r w:rsidDel="00000000" w:rsidR="00000000" w:rsidRPr="00000000">
        <w:rPr>
          <w:rtl w:val="0"/>
        </w:rPr>
        <w:t xml:space="preserve"> Herramientas para la proyección de video en superficies reales y gestión de visuales en vivo para eventos.</w:t>
      </w:r>
    </w:p>
    <w:p w:rsidR="00000000" w:rsidDel="00000000" w:rsidP="00000000" w:rsidRDefault="00000000" w:rsidRPr="00000000" w14:paraId="00000081">
      <w:pPr>
        <w:numPr>
          <w:ilvl w:val="1"/>
          <w:numId w:val="24"/>
        </w:numPr>
        <w:spacing w:after="0" w:afterAutospacing="0" w:before="0" w:beforeAutospacing="0" w:lineRule="auto"/>
        <w:ind w:left="1440" w:hanging="360"/>
      </w:pPr>
      <w:r w:rsidDel="00000000" w:rsidR="00000000" w:rsidRPr="00000000">
        <w:rPr>
          <w:b w:val="1"/>
          <w:bCs w:val="1"/>
          <w:rtl w:val="0"/>
        </w:rPr>
        <w:t xml:space="preserve">Sweet Home 3D:</w:t>
      </w:r>
      <w:r w:rsidDel="00000000" w:rsidR="00000000" w:rsidRPr="00000000">
        <w:rPr>
          <w:rtl w:val="0"/>
        </w:rPr>
        <w:t xml:space="preserve"> Aplicación de representaciones espaciales al formato digital para el diseño de interiores y planificación de ambientes.</w:t>
      </w:r>
    </w:p>
    <w:p w:rsidR="00000000" w:rsidDel="00000000" w:rsidP="00000000" w:rsidRDefault="00000000" w:rsidRPr="00000000" w14:paraId="00000082">
      <w:pPr>
        <w:numPr>
          <w:ilvl w:val="1"/>
          <w:numId w:val="24"/>
        </w:numPr>
        <w:spacing w:after="0" w:afterAutospacing="0" w:before="0" w:beforeAutospacing="0" w:lineRule="auto"/>
        <w:ind w:left="1440" w:hanging="360"/>
      </w:pPr>
      <w:r w:rsidDel="00000000" w:rsidR="00000000" w:rsidRPr="00000000">
        <w:rPr>
          <w:b w:val="1"/>
          <w:bCs w:val="1"/>
          <w:rtl w:val="0"/>
        </w:rPr>
        <w:t xml:space="preserve">REVIT (Arquitectura):</w:t>
      </w:r>
      <w:r w:rsidDel="00000000" w:rsidR="00000000" w:rsidRPr="00000000">
        <w:rPr>
          <w:rtl w:val="0"/>
        </w:rPr>
        <w:t xml:space="preserve"> Introducción al entorno BIM (Building Information Modeling) para desarrollar modelos digitales arquitectónicos que integran costos, tiempos y diseño.</w:t>
      </w:r>
    </w:p>
    <w:p w:rsidR="00000000" w:rsidDel="00000000" w:rsidP="00000000" w:rsidRDefault="00000000" w:rsidRPr="00000000" w14:paraId="00000083">
      <w:pPr>
        <w:widowControl w:val="0"/>
        <w:numPr>
          <w:ilvl w:val="0"/>
          <w:numId w:val="24"/>
        </w:numPr>
        <w:spacing w:after="0" w:afterAutospacing="0" w:before="0" w:beforeAutospacing="0" w:lineRule="auto"/>
        <w:ind w:left="720" w:hanging="360"/>
        <w:jc w:val="both"/>
      </w:pPr>
      <w:r w:rsidDel="00000000" w:rsidR="00000000" w:rsidRPr="00000000">
        <w:rPr>
          <w:b w:val="1"/>
          <w:bCs w:val="1"/>
          <w:rtl w:val="0"/>
        </w:rPr>
        <w:t xml:space="preserve">Inteligencia Artificial (IA) y Datos:</w:t>
      </w:r>
      <w:r w:rsidDel="00000000" w:rsidR="00000000" w:rsidRPr="00000000">
        <w:rPr>
          <w:rtl w:val="0"/>
        </w:rPr>
        <w:t xml:space="preserve"> Introducción a la IA, </w:t>
      </w:r>
      <w:r w:rsidDel="00000000" w:rsidR="00000000" w:rsidRPr="00000000">
        <w:rPr>
          <w:i w:val="1"/>
          <w:iCs w:val="1"/>
          <w:rtl w:val="0"/>
        </w:rPr>
        <w:t xml:space="preserve">Machine Learning</w:t>
      </w:r>
      <w:r w:rsidDel="00000000" w:rsidR="00000000" w:rsidRPr="00000000">
        <w:rPr>
          <w:rtl w:val="0"/>
        </w:rPr>
        <w:t xml:space="preserve">, procesamiento de lenguaje natural y análisis de </w:t>
      </w:r>
      <w:r w:rsidDel="00000000" w:rsidR="00000000" w:rsidRPr="00000000">
        <w:rPr>
          <w:i w:val="1"/>
          <w:iCs w:val="1"/>
          <w:rtl w:val="0"/>
        </w:rPr>
        <w:t xml:space="preserve">Big Data</w:t>
      </w:r>
      <w:r w:rsidDel="00000000" w:rsidR="00000000" w:rsidRPr="00000000">
        <w:rPr>
          <w:rtl w:val="0"/>
        </w:rPr>
        <w:t xml:space="preserve">, pilares esenciales para la innovación.</w:t>
      </w:r>
      <w:r w:rsidDel="00000000" w:rsidR="00000000" w:rsidRPr="00000000">
        <w:rPr>
          <w:rtl w:val="0"/>
        </w:rPr>
        <w:br w:type="textWrapping"/>
      </w:r>
    </w:p>
    <w:p w:rsidR="00000000" w:rsidDel="00000000" w:rsidP="00000000" w:rsidRDefault="00000000" w:rsidRPr="00000000" w14:paraId="00000084">
      <w:pPr>
        <w:widowControl w:val="0"/>
        <w:numPr>
          <w:ilvl w:val="1"/>
          <w:numId w:val="24"/>
        </w:numPr>
        <w:spacing w:after="0" w:afterAutospacing="0" w:before="0" w:beforeAutospacing="0" w:lineRule="auto"/>
        <w:ind w:left="1440" w:hanging="360"/>
        <w:jc w:val="both"/>
      </w:pPr>
      <w:r w:rsidDel="00000000" w:rsidR="00000000" w:rsidRPr="00000000">
        <w:rPr>
          <w:b w:val="1"/>
          <w:bCs w:val="1"/>
          <w:rtl w:val="0"/>
        </w:rPr>
        <w:t xml:space="preserve">Taller de Ingeniería de Prompt:</w:t>
      </w:r>
      <w:r w:rsidDel="00000000" w:rsidR="00000000" w:rsidRPr="00000000">
        <w:rPr>
          <w:rtl w:val="0"/>
        </w:rPr>
        <w:t xml:space="preserve"> Introducción práctica para aprender a comunicarse eficazmente con modelos de IA, optimizando los resultados para proyectos digitales y académicos.</w:t>
      </w:r>
    </w:p>
    <w:p w:rsidR="00000000" w:rsidDel="00000000" w:rsidP="00000000" w:rsidRDefault="00000000" w:rsidRPr="00000000" w14:paraId="00000085">
      <w:pPr>
        <w:numPr>
          <w:ilvl w:val="1"/>
          <w:numId w:val="24"/>
        </w:numPr>
        <w:spacing w:after="0" w:afterAutospacing="0" w:before="0" w:beforeAutospacing="0" w:lineRule="auto"/>
        <w:ind w:left="1440" w:hanging="360"/>
      </w:pPr>
      <w:r w:rsidDel="00000000" w:rsidR="00000000" w:rsidRPr="00000000">
        <w:rPr>
          <w:b w:val="1"/>
          <w:bCs w:val="1"/>
          <w:rtl w:val="0"/>
        </w:rPr>
        <w:t xml:space="preserve">Introducción al Hacking Ético y Penetration Testing:</w:t>
      </w:r>
      <w:r w:rsidDel="00000000" w:rsidR="00000000" w:rsidRPr="00000000">
        <w:rPr>
          <w:rtl w:val="0"/>
        </w:rPr>
        <w:t xml:space="preserve"> Capacitación técnica orientada a identificar vulnerabilidades y preparar a los asistentes para certificaciones internacionales en ciberseguridad.</w:t>
      </w:r>
    </w:p>
    <w:p w:rsidR="00000000" w:rsidDel="00000000" w:rsidP="00000000" w:rsidRDefault="00000000" w:rsidRPr="00000000" w14:paraId="00000086">
      <w:pPr>
        <w:numPr>
          <w:ilvl w:val="1"/>
          <w:numId w:val="24"/>
        </w:numPr>
        <w:spacing w:after="0" w:afterAutospacing="0" w:before="0" w:beforeAutospacing="0" w:lineRule="auto"/>
        <w:ind w:left="1440" w:hanging="360"/>
      </w:pPr>
      <w:r w:rsidDel="00000000" w:rsidR="00000000" w:rsidRPr="00000000">
        <w:rPr>
          <w:b w:val="1"/>
          <w:bCs w:val="1"/>
          <w:rtl w:val="0"/>
        </w:rPr>
        <w:t xml:space="preserve">Curso Inicial en Ciberseguridad:</w:t>
      </w:r>
      <w:r w:rsidDel="00000000" w:rsidR="00000000" w:rsidRPr="00000000">
        <w:rPr>
          <w:rtl w:val="0"/>
        </w:rPr>
        <w:t xml:space="preserve"> Formación en los conceptos fundamentales para la protección de entornos digitales y datos sensibles.</w:t>
      </w:r>
    </w:p>
    <w:p w:rsidR="00000000" w:rsidDel="00000000" w:rsidP="00000000" w:rsidRDefault="00000000" w:rsidRPr="00000000" w14:paraId="00000087">
      <w:pPr>
        <w:numPr>
          <w:ilvl w:val="1"/>
          <w:numId w:val="24"/>
        </w:numPr>
        <w:spacing w:after="0" w:afterAutospacing="0" w:before="0" w:beforeAutospacing="0" w:lineRule="auto"/>
        <w:ind w:left="1440" w:hanging="360"/>
      </w:pPr>
      <w:r w:rsidDel="00000000" w:rsidR="00000000" w:rsidRPr="00000000">
        <w:rPr>
          <w:b w:val="1"/>
          <w:bCs w:val="1"/>
          <w:rtl w:val="0"/>
        </w:rPr>
        <w:t xml:space="preserve">Excel:</w:t>
      </w:r>
      <w:r w:rsidDel="00000000" w:rsidR="00000000" w:rsidRPr="00000000">
        <w:rPr>
          <w:rtl w:val="0"/>
        </w:rPr>
        <w:t xml:space="preserve"> Dominio de hojas de cálculo, fórmulas, funciones y automatización de tareas para la organización eficiente de grandes volúmenes de datos.</w:t>
      </w:r>
    </w:p>
    <w:p w:rsidR="00000000" w:rsidDel="00000000" w:rsidP="00000000" w:rsidRDefault="00000000" w:rsidRPr="00000000" w14:paraId="00000088">
      <w:pPr>
        <w:widowControl w:val="0"/>
        <w:numPr>
          <w:ilvl w:val="0"/>
          <w:numId w:val="24"/>
        </w:numPr>
        <w:spacing w:after="0" w:afterAutospacing="0" w:before="0" w:beforeAutospacing="0" w:lineRule="auto"/>
        <w:ind w:left="720" w:hanging="360"/>
        <w:jc w:val="both"/>
      </w:pPr>
      <w:r w:rsidDel="00000000" w:rsidR="00000000" w:rsidRPr="00000000">
        <w:rPr>
          <w:b w:val="1"/>
          <w:bCs w:val="1"/>
          <w:rtl w:val="0"/>
        </w:rPr>
        <w:t xml:space="preserve">Diseño y Arte Digital:</w:t>
      </w:r>
      <w:r w:rsidDel="00000000" w:rsidR="00000000" w:rsidRPr="00000000">
        <w:rPr>
          <w:rtl w:val="0"/>
        </w:rPr>
        <w:t xml:space="preserve"> Formación en experiencia de usuario (UX/UI), animación, modelado 3D y herramientas creativas.</w:t>
      </w:r>
      <w:r w:rsidDel="00000000" w:rsidR="00000000" w:rsidRPr="00000000">
        <w:rPr>
          <w:rtl w:val="0"/>
        </w:rPr>
      </w:r>
    </w:p>
    <w:p w:rsidR="00000000" w:rsidDel="00000000" w:rsidP="00000000" w:rsidRDefault="00000000" w:rsidRPr="00000000" w14:paraId="00000089">
      <w:pPr>
        <w:numPr>
          <w:ilvl w:val="1"/>
          <w:numId w:val="24"/>
        </w:numPr>
        <w:spacing w:after="0" w:afterAutospacing="0" w:before="0" w:beforeAutospacing="0" w:lineRule="auto"/>
        <w:ind w:left="1440" w:hanging="360"/>
      </w:pPr>
      <w:r w:rsidDel="00000000" w:rsidR="00000000" w:rsidRPr="00000000">
        <w:rPr>
          <w:b w:val="1"/>
          <w:bCs w:val="1"/>
          <w:rtl w:val="0"/>
        </w:rPr>
        <w:t xml:space="preserve">Diseño UX/UI:</w:t>
      </w:r>
      <w:r w:rsidDel="00000000" w:rsidR="00000000" w:rsidRPr="00000000">
        <w:rPr>
          <w:rtl w:val="0"/>
        </w:rPr>
        <w:t xml:space="preserve"> Abordaje de proyectos digitales con una mirada centrada en el usuario, combinando sensibilidad visual con pensamiento estratégico y prototipado.</w:t>
      </w:r>
    </w:p>
    <w:p w:rsidR="00000000" w:rsidDel="00000000" w:rsidP="00000000" w:rsidRDefault="00000000" w:rsidRPr="00000000" w14:paraId="0000008A">
      <w:pPr>
        <w:numPr>
          <w:ilvl w:val="1"/>
          <w:numId w:val="24"/>
        </w:numPr>
        <w:spacing w:after="0" w:afterAutospacing="0" w:before="0" w:beforeAutospacing="0" w:lineRule="auto"/>
        <w:ind w:left="1440" w:hanging="360"/>
      </w:pPr>
      <w:r w:rsidDel="00000000" w:rsidR="00000000" w:rsidRPr="00000000">
        <w:rPr>
          <w:b w:val="1"/>
          <w:bCs w:val="1"/>
          <w:rtl w:val="0"/>
        </w:rPr>
        <w:t xml:space="preserve">Modelado e Impresión 3D (Incluye Maker Kids):</w:t>
      </w:r>
      <w:r w:rsidDel="00000000" w:rsidR="00000000" w:rsidRPr="00000000">
        <w:rPr>
          <w:rtl w:val="0"/>
        </w:rPr>
        <w:t xml:space="preserve"> Aprendizaje de manufactura aditiva, desde el diseño en Tinkercad hasta la digitalización y creación de modelos tridimensionales físicos.</w:t>
      </w:r>
    </w:p>
    <w:p w:rsidR="00000000" w:rsidDel="00000000" w:rsidP="00000000" w:rsidRDefault="00000000" w:rsidRPr="00000000" w14:paraId="0000008B">
      <w:pPr>
        <w:numPr>
          <w:ilvl w:val="1"/>
          <w:numId w:val="24"/>
        </w:numPr>
        <w:spacing w:after="0" w:afterAutospacing="0" w:before="0" w:beforeAutospacing="0" w:lineRule="auto"/>
        <w:ind w:left="1440" w:hanging="360"/>
      </w:pPr>
      <w:r w:rsidDel="00000000" w:rsidR="00000000" w:rsidRPr="00000000">
        <w:rPr>
          <w:b w:val="1"/>
          <w:bCs w:val="1"/>
          <w:rtl w:val="0"/>
        </w:rPr>
        <w:t xml:space="preserve">Modelo y Animación en Blender 3D:</w:t>
      </w:r>
      <w:r w:rsidDel="00000000" w:rsidR="00000000" w:rsidRPr="00000000">
        <w:rPr>
          <w:rtl w:val="0"/>
        </w:rPr>
        <w:t xml:space="preserve"> Introducción profunda a la creación tridimensional, cubriendo desde las bases del modelado hasta la animación profesional de objetos.</w:t>
      </w:r>
    </w:p>
    <w:p w:rsidR="00000000" w:rsidDel="00000000" w:rsidP="00000000" w:rsidRDefault="00000000" w:rsidRPr="00000000" w14:paraId="0000008C">
      <w:pPr>
        <w:numPr>
          <w:ilvl w:val="1"/>
          <w:numId w:val="24"/>
        </w:numPr>
        <w:spacing w:after="0" w:afterAutospacing="0" w:before="0" w:beforeAutospacing="0" w:lineRule="auto"/>
        <w:ind w:left="1440" w:hanging="360"/>
      </w:pPr>
      <w:r w:rsidDel="00000000" w:rsidR="00000000" w:rsidRPr="00000000">
        <w:rPr>
          <w:b w:val="1"/>
          <w:bCs w:val="1"/>
          <w:rtl w:val="0"/>
        </w:rPr>
        <w:t xml:space="preserve">Stop Motion:</w:t>
      </w:r>
      <w:r w:rsidDel="00000000" w:rsidR="00000000" w:rsidRPr="00000000">
        <w:rPr>
          <w:rtl w:val="0"/>
        </w:rPr>
        <w:t xml:space="preserve"> Técnica de animación cuadro a cuadro para crear cortometrajes utilizando personajes físicos y herramientas digitales.</w:t>
      </w:r>
    </w:p>
    <w:p w:rsidR="00000000" w:rsidDel="00000000" w:rsidP="00000000" w:rsidRDefault="00000000" w:rsidRPr="00000000" w14:paraId="0000008D">
      <w:pPr>
        <w:numPr>
          <w:ilvl w:val="1"/>
          <w:numId w:val="24"/>
        </w:numPr>
        <w:spacing w:after="0" w:afterAutospacing="0" w:before="0" w:beforeAutospacing="0" w:lineRule="auto"/>
        <w:ind w:left="1440" w:hanging="360"/>
      </w:pPr>
      <w:r w:rsidDel="00000000" w:rsidR="00000000" w:rsidRPr="00000000">
        <w:rPr>
          <w:b w:val="1"/>
          <w:bCs w:val="1"/>
          <w:rtl w:val="0"/>
        </w:rPr>
        <w:t xml:space="preserve">Dibujo Digital:</w:t>
      </w:r>
      <w:r w:rsidDel="00000000" w:rsidR="00000000" w:rsidRPr="00000000">
        <w:rPr>
          <w:rtl w:val="0"/>
        </w:rPr>
        <w:t xml:space="preserve"> Creación de ilustraciones utilizando tabletas y software especializado, sustituyendo los medios tradicionales por herramientas de alta precisión.</w:t>
      </w:r>
    </w:p>
    <w:p w:rsidR="00000000" w:rsidDel="00000000" w:rsidP="00000000" w:rsidRDefault="00000000" w:rsidRPr="00000000" w14:paraId="0000008E">
      <w:pPr>
        <w:numPr>
          <w:ilvl w:val="1"/>
          <w:numId w:val="24"/>
        </w:numPr>
        <w:spacing w:after="0" w:afterAutospacing="0" w:before="0" w:beforeAutospacing="0" w:lineRule="auto"/>
        <w:ind w:left="1440" w:hanging="360"/>
      </w:pPr>
      <w:r w:rsidDel="00000000" w:rsidR="00000000" w:rsidRPr="00000000">
        <w:rPr>
          <w:b w:val="1"/>
          <w:bCs w:val="1"/>
          <w:rtl w:val="0"/>
        </w:rPr>
        <w:t xml:space="preserve">Diseño Gráfico Aplicado a Productos:</w:t>
      </w:r>
      <w:r w:rsidDel="00000000" w:rsidR="00000000" w:rsidRPr="00000000">
        <w:rPr>
          <w:rtl w:val="0"/>
        </w:rPr>
        <w:t xml:space="preserve"> Uso de teoría del color, tipografía y composición para crear identidades visuales efectivas en productos físicos.</w:t>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b w:val="1"/>
          <w:bCs w:val="1"/>
          <w:rtl w:val="0"/>
        </w:rPr>
        <w:t xml:space="preserve">Moldería de Indumentaria Digital:</w:t>
      </w:r>
      <w:r w:rsidDel="00000000" w:rsidR="00000000" w:rsidRPr="00000000">
        <w:rPr>
          <w:rtl w:val="0"/>
        </w:rPr>
        <w:t xml:space="preserve"> Uso de software libre (como Valentina) para el diseño técnico de patrones de ropa, modernizando la industria textil.</w:t>
      </w:r>
    </w:p>
    <w:p w:rsidR="00000000" w:rsidDel="00000000" w:rsidP="00000000" w:rsidRDefault="00000000" w:rsidRPr="00000000" w14:paraId="00000090">
      <w:pPr>
        <w:widowControl w:val="0"/>
        <w:numPr>
          <w:ilvl w:val="0"/>
          <w:numId w:val="24"/>
        </w:numPr>
        <w:spacing w:after="0" w:afterAutospacing="0" w:before="0" w:beforeAutospacing="0" w:lineRule="auto"/>
        <w:ind w:left="720" w:hanging="360"/>
        <w:jc w:val="both"/>
      </w:pPr>
      <w:r w:rsidDel="00000000" w:rsidR="00000000" w:rsidRPr="00000000">
        <w:rPr>
          <w:b w:val="1"/>
          <w:bCs w:val="1"/>
          <w:rtl w:val="0"/>
        </w:rPr>
        <w:t xml:space="preserve">Programación y Desarrollo de Software:</w:t>
      </w:r>
      <w:r w:rsidDel="00000000" w:rsidR="00000000" w:rsidRPr="00000000">
        <w:rPr>
          <w:rtl w:val="0"/>
        </w:rPr>
        <w:t xml:space="preserve"> Desarrollo </w:t>
      </w:r>
      <w:r w:rsidDel="00000000" w:rsidR="00000000" w:rsidRPr="00000000">
        <w:rPr>
          <w:i w:val="1"/>
          <w:iCs w:val="1"/>
          <w:rtl w:val="0"/>
        </w:rPr>
        <w:t xml:space="preserve">Full Stack</w:t>
      </w:r>
      <w:r w:rsidDel="00000000" w:rsidR="00000000" w:rsidRPr="00000000">
        <w:rPr>
          <w:rtl w:val="0"/>
        </w:rPr>
        <w:t xml:space="preserve">, lenguajes de programación clave (Python, JavaScript, etc.) y metodologías ágiles.</w:t>
      </w:r>
      <w:r w:rsidDel="00000000" w:rsidR="00000000" w:rsidRPr="00000000">
        <w:rPr>
          <w:rtl w:val="0"/>
        </w:rPr>
      </w:r>
    </w:p>
    <w:p w:rsidR="00000000" w:rsidDel="00000000" w:rsidP="00000000" w:rsidRDefault="00000000" w:rsidRPr="00000000" w14:paraId="00000091">
      <w:pPr>
        <w:numPr>
          <w:ilvl w:val="1"/>
          <w:numId w:val="24"/>
        </w:numPr>
        <w:spacing w:after="0" w:afterAutospacing="0" w:before="0" w:beforeAutospacing="0" w:lineRule="auto"/>
        <w:ind w:left="1440" w:hanging="360"/>
      </w:pPr>
      <w:r w:rsidDel="00000000" w:rsidR="00000000" w:rsidRPr="00000000">
        <w:rPr>
          <w:b w:val="1"/>
          <w:bCs w:val="1"/>
          <w:rtl w:val="0"/>
        </w:rPr>
        <w:t xml:space="preserve">Programación y Desarrollo Web:</w:t>
      </w:r>
      <w:r w:rsidDel="00000000" w:rsidR="00000000" w:rsidRPr="00000000">
        <w:rPr>
          <w:rtl w:val="0"/>
        </w:rPr>
        <w:t xml:space="preserve"> Formación en el diseño y mantenimiento de sitios web, cubriendo fundamentos de lógica y trabajo en equipo bajo metodologías ágiles.</w:t>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b w:val="1"/>
          <w:bCs w:val="1"/>
          <w:rtl w:val="0"/>
        </w:rPr>
        <w:t xml:space="preserve">Desarrollo de Videojuegos y Creación de Proyectos en Motor Gráfico Unity:</w:t>
      </w:r>
      <w:r w:rsidDel="00000000" w:rsidR="00000000" w:rsidRPr="00000000">
        <w:rPr>
          <w:rtl w:val="0"/>
        </w:rPr>
        <w:t xml:space="preserve"> Creación de videojuegos desde cero, abarcando el diseño de personajes, mecánicas de juego y programación de escenas interactivas.</w:t>
      </w:r>
    </w:p>
    <w:p w:rsidR="00000000" w:rsidDel="00000000" w:rsidP="00000000" w:rsidRDefault="00000000" w:rsidRPr="00000000" w14:paraId="00000093">
      <w:pPr>
        <w:numPr>
          <w:ilvl w:val="1"/>
          <w:numId w:val="24"/>
        </w:numPr>
        <w:spacing w:after="0" w:afterAutospacing="0" w:before="0" w:beforeAutospacing="0" w:lineRule="auto"/>
        <w:ind w:left="1440" w:hanging="360"/>
      </w:pPr>
      <w:r w:rsidDel="00000000" w:rsidR="00000000" w:rsidRPr="00000000">
        <w:rPr>
          <w:b w:val="1"/>
          <w:bCs w:val="1"/>
          <w:rtl w:val="0"/>
        </w:rPr>
        <w:t xml:space="preserve">Robótica (Kids y Adolescentes):</w:t>
      </w:r>
      <w:r w:rsidDel="00000000" w:rsidR="00000000" w:rsidRPr="00000000">
        <w:rPr>
          <w:rtl w:val="0"/>
        </w:rPr>
        <w:t xml:space="preserve"> Introducción al hardware y software mediante kits y placas </w:t>
      </w:r>
      <w:r w:rsidDel="00000000" w:rsidR="00000000" w:rsidRPr="00000000">
        <w:rPr>
          <w:b w:val="1"/>
          <w:bCs w:val="1"/>
          <w:rtl w:val="0"/>
        </w:rPr>
        <w:t xml:space="preserve">Arduino</w:t>
      </w:r>
      <w:r w:rsidDel="00000000" w:rsidR="00000000" w:rsidRPr="00000000">
        <w:rPr>
          <w:rtl w:val="0"/>
        </w:rPr>
        <w:t xml:space="preserve">, enseñando cómo los sensores y motores permiten a las máquinas interactuar con su entorno.</w:t>
      </w:r>
    </w:p>
    <w:p w:rsidR="00000000" w:rsidDel="00000000" w:rsidP="00000000" w:rsidRDefault="00000000" w:rsidRPr="00000000" w14:paraId="00000094">
      <w:pPr>
        <w:numPr>
          <w:ilvl w:val="1"/>
          <w:numId w:val="24"/>
        </w:numPr>
        <w:spacing w:after="0" w:afterAutospacing="0" w:before="0" w:beforeAutospacing="0" w:lineRule="auto"/>
        <w:ind w:left="1440" w:hanging="360"/>
      </w:pPr>
      <w:r w:rsidDel="00000000" w:rsidR="00000000" w:rsidRPr="00000000">
        <w:rPr>
          <w:b w:val="1"/>
          <w:bCs w:val="1"/>
          <w:rtl w:val="0"/>
        </w:rPr>
        <w:t xml:space="preserve">WEB sin Código:</w:t>
      </w:r>
      <w:r w:rsidDel="00000000" w:rsidR="00000000" w:rsidRPr="00000000">
        <w:rPr>
          <w:rtl w:val="0"/>
        </w:rPr>
        <w:t xml:space="preserve"> Construcción de espacios online utilizando herramientas "No-Code", ideal para quienes buscan presencia digital rápida sin profundizar en lenguajes de programación.</w:t>
      </w:r>
    </w:p>
    <w:p w:rsidR="00000000" w:rsidDel="00000000" w:rsidP="00000000" w:rsidRDefault="00000000" w:rsidRPr="00000000" w14:paraId="00000095">
      <w:pPr>
        <w:numPr>
          <w:ilvl w:val="1"/>
          <w:numId w:val="24"/>
        </w:numPr>
        <w:spacing w:after="0" w:afterAutospacing="0" w:before="0" w:beforeAutospacing="0" w:lineRule="auto"/>
        <w:ind w:left="1440" w:hanging="360"/>
      </w:pPr>
      <w:r w:rsidDel="00000000" w:rsidR="00000000" w:rsidRPr="00000000">
        <w:rPr>
          <w:b w:val="1"/>
          <w:bCs w:val="1"/>
          <w:rtl w:val="0"/>
        </w:rPr>
        <w:t xml:space="preserve">Makey Makey:</w:t>
      </w:r>
      <w:r w:rsidDel="00000000" w:rsidR="00000000" w:rsidRPr="00000000">
        <w:rPr>
          <w:rtl w:val="0"/>
        </w:rPr>
        <w:t xml:space="preserve"> Uso de placas electrónicas para convertir objetos cotidianos en paneles de control, fomentando la invención y el pensamiento lógico mediante el juego.</w:t>
      </w:r>
    </w:p>
    <w:p w:rsidR="00000000" w:rsidDel="00000000" w:rsidP="00000000" w:rsidRDefault="00000000" w:rsidRPr="00000000" w14:paraId="00000096">
      <w:pPr>
        <w:numPr>
          <w:ilvl w:val="1"/>
          <w:numId w:val="24"/>
        </w:numPr>
        <w:spacing w:after="240" w:before="0" w:beforeAutospacing="0" w:lineRule="auto"/>
        <w:ind w:left="1440" w:hanging="360"/>
      </w:pPr>
      <w:r w:rsidDel="00000000" w:rsidR="00000000" w:rsidRPr="00000000">
        <w:rPr>
          <w:b w:val="1"/>
          <w:bCs w:val="1"/>
          <w:rtl w:val="0"/>
        </w:rPr>
        <w:t xml:space="preserve">Innovación Digital:</w:t>
      </w:r>
      <w:r w:rsidDel="00000000" w:rsidR="00000000" w:rsidRPr="00000000">
        <w:rPr>
          <w:rtl w:val="0"/>
        </w:rPr>
        <w:t xml:space="preserve"> Taller enfocado en el desarrollo de una mentalidad de creación y propósito, transformando el consumo pasivo de tecnología en proyectos de impacto social.</w:t>
      </w:r>
    </w:p>
    <w:p w:rsidR="00000000" w:rsidDel="00000000" w:rsidP="00000000" w:rsidRDefault="00000000" w:rsidRPr="00000000" w14:paraId="00000097">
      <w:pPr>
        <w:widowControl w:val="0"/>
        <w:jc w:val="both"/>
        <w:rPr/>
      </w:pPr>
      <w:r w:rsidDel="00000000" w:rsidR="00000000" w:rsidRPr="00000000">
        <w:rPr>
          <w:rtl w:val="0"/>
        </w:rPr>
        <w:t xml:space="preserve">Este enfoque especializado no solo facilitó el desarrollo de nuevas competencias en los participantes, sino que también contribuyó directamente a la mejora de su empleabilidad en sectores de alta proyección.</w:t>
      </w:r>
      <w:r w:rsidDel="00000000" w:rsidR="00000000" w:rsidRPr="00000000">
        <w:rPr>
          <w:rtl w:val="0"/>
        </w:rPr>
      </w:r>
    </w:p>
    <w:p w:rsidR="00000000" w:rsidDel="00000000" w:rsidP="00000000" w:rsidRDefault="00000000" w:rsidRPr="00000000" w14:paraId="00000098">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color w:val="9900ff"/>
          <w:sz w:val="21"/>
          <w:szCs w:val="21"/>
          <w:rtl w:val="0"/>
        </w:rPr>
        <w:t xml:space="preserve"> </w:t>
      </w:r>
    </w:p>
    <w:p w:rsidR="00000000" w:rsidDel="00000000" w:rsidP="00000000" w:rsidRDefault="00000000" w:rsidRPr="00000000" w14:paraId="00000099">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color w:val="9900ff"/>
          <w:sz w:val="21"/>
          <w:szCs w:val="21"/>
          <w:rtl w:val="0"/>
        </w:rPr>
        <w:t xml:space="preserve"> Recursos del Estado provincial.</w:t>
      </w:r>
    </w:p>
    <w:p w:rsidR="00000000" w:rsidDel="00000000" w:rsidP="00000000" w:rsidRDefault="00000000" w:rsidRPr="00000000" w14:paraId="0000009A">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Kits y placas </w:t>
      </w:r>
      <w:r w:rsidDel="00000000" w:rsidR="00000000" w:rsidRPr="00000000">
        <w:rPr>
          <w:b w:val="1"/>
          <w:bCs w:val="1"/>
          <w:color w:val="9900ff"/>
          <w:sz w:val="21"/>
          <w:szCs w:val="21"/>
          <w:rtl w:val="0"/>
        </w:rPr>
        <w:t xml:space="preserve">Arduino</w:t>
      </w:r>
      <w:r w:rsidDel="00000000" w:rsidR="00000000" w:rsidRPr="00000000">
        <w:rPr>
          <w:color w:val="9900ff"/>
          <w:sz w:val="21"/>
          <w:szCs w:val="21"/>
          <w:rtl w:val="0"/>
        </w:rPr>
        <w:t xml:space="preserve">, sensores, motores, tablets, software especializado (Valentina, Blender, Sweet Home 3D, Revit, Unity), y laboratorios tecnológicos.</w:t>
      </w:r>
    </w:p>
    <w:p w:rsidR="00000000" w:rsidDel="00000000" w:rsidP="00000000" w:rsidRDefault="00000000" w:rsidRPr="00000000" w14:paraId="0000009B">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Cuerpo de formadores de los Polos Creativos y personal técnico especializado</w:t>
      </w:r>
    </w:p>
    <w:p w:rsidR="00000000" w:rsidDel="00000000" w:rsidP="00000000" w:rsidRDefault="00000000" w:rsidRPr="00000000" w14:paraId="0000009C">
      <w:pPr>
        <w:widowControl w:val="0"/>
        <w:jc w:val="both"/>
        <w:rPr/>
      </w:pPr>
      <w:r w:rsidDel="00000000" w:rsidR="00000000" w:rsidRPr="00000000">
        <w:rPr>
          <w:rtl w:val="0"/>
        </w:rPr>
      </w:r>
    </w:p>
    <w:p w:rsidR="00000000" w:rsidDel="00000000" w:rsidP="00000000" w:rsidRDefault="00000000" w:rsidRPr="00000000" w14:paraId="0000009D">
      <w:pPr>
        <w:widowControl w:val="0"/>
        <w:numPr>
          <w:ilvl w:val="0"/>
          <w:numId w:val="31"/>
        </w:numPr>
        <w:spacing w:after="240" w:before="240" w:lineRule="auto"/>
        <w:ind w:left="1417.3228346456694" w:hanging="360"/>
        <w:jc w:val="both"/>
        <w:rPr>
          <w:b w:val="1"/>
          <w:bCs w:val="1"/>
        </w:rPr>
      </w:pPr>
      <w:r w:rsidDel="00000000" w:rsidR="00000000" w:rsidRPr="00000000">
        <w:rPr>
          <w:b w:val="1"/>
          <w:bCs w:val="1"/>
          <w:rtl w:val="0"/>
        </w:rPr>
        <w:t xml:space="preserve">Inclusión Integral y Desarrollo de Habilidades Transversales:</w:t>
      </w:r>
      <w:r w:rsidDel="00000000" w:rsidR="00000000" w:rsidRPr="00000000">
        <w:rPr>
          <w:rtl w:val="0"/>
        </w:rPr>
      </w:r>
    </w:p>
    <w:p w:rsidR="00000000" w:rsidDel="00000000" w:rsidP="00000000" w:rsidRDefault="00000000" w:rsidRPr="00000000" w14:paraId="0000009E">
      <w:pPr>
        <w:widowControl w:val="0"/>
        <w:spacing w:after="240" w:before="240" w:lineRule="auto"/>
        <w:jc w:val="both"/>
        <w:rPr/>
      </w:pPr>
      <w:r w:rsidDel="00000000" w:rsidR="00000000" w:rsidRPr="00000000">
        <w:rPr>
          <w:b w:val="1"/>
          <w:bCs w:val="1"/>
          <w:rtl w:val="0"/>
        </w:rPr>
        <w:t xml:space="preserve">2.1. </w:t>
      </w:r>
      <w:r w:rsidDel="00000000" w:rsidR="00000000" w:rsidRPr="00000000">
        <w:rPr>
          <w:rtl w:val="0"/>
        </w:rPr>
        <w:t xml:space="preserve">Se puso en marcha con notable éxito el programa </w:t>
      </w:r>
      <w:r w:rsidDel="00000000" w:rsidR="00000000" w:rsidRPr="00000000">
        <w:rPr>
          <w:b w:val="1"/>
          <w:bCs w:val="1"/>
          <w:rtl w:val="0"/>
        </w:rPr>
        <w:t xml:space="preserve">"Polos Activos 60+"</w:t>
      </w:r>
      <w:r w:rsidDel="00000000" w:rsidR="00000000" w:rsidRPr="00000000">
        <w:rPr>
          <w:rtl w:val="0"/>
        </w:rPr>
        <w:t xml:space="preserve">, una iniciativa diseñada específicamente para la población de adultos mayores.</w:t>
      </w:r>
      <w:r w:rsidDel="00000000" w:rsidR="00000000" w:rsidRPr="00000000">
        <w:rPr>
          <w:rtl w:val="0"/>
        </w:rPr>
        <w:t xml:space="preserve"> </w:t>
      </w:r>
      <w:r w:rsidDel="00000000" w:rsidR="00000000" w:rsidRPr="00000000">
        <w:rPr>
          <w:rtl w:val="0"/>
        </w:rPr>
        <w:t xml:space="preserve">Este programa se centra en pilares fundamentales como la promoción de la autonomía digital, la alfabetización tecnológica avanzada y el fomento de un envejecimiento activo y participativo.</w:t>
      </w:r>
      <w:r w:rsidDel="00000000" w:rsidR="00000000" w:rsidRPr="00000000">
        <w:rPr>
          <w:rtl w:val="0"/>
        </w:rPr>
        <w:t xml:space="preserve"> </w:t>
      </w:r>
      <w:r w:rsidDel="00000000" w:rsidR="00000000" w:rsidRPr="00000000">
        <w:rPr>
          <w:rtl w:val="0"/>
        </w:rPr>
        <w:t xml:space="preserve">Su objetivo primordial es garantizar que la inclusión digital no sea un privilegio sino una realidad transversal que abarque a todas las franjas etarias, combatiendo así la brecha generacional en el acceso a la tecnología y la información.</w:t>
      </w:r>
      <w:r w:rsidDel="00000000" w:rsidR="00000000" w:rsidRPr="00000000">
        <w:rPr>
          <w:rtl w:val="0"/>
        </w:rPr>
        <w:t xml:space="preserve"> </w:t>
      </w:r>
      <w:r w:rsidDel="00000000" w:rsidR="00000000" w:rsidRPr="00000000">
        <w:rPr>
          <w:rtl w:val="0"/>
        </w:rPr>
        <w:t xml:space="preserve">A través de talleres dinámicos y mentorías personalizadas, se busca empoderar a los participantes para que utilicen las herramientas digitales en su vida cotidiana, desde trámites </w:t>
      </w:r>
      <w:r w:rsidDel="00000000" w:rsidR="00000000" w:rsidRPr="00000000">
        <w:rPr>
          <w:i w:val="1"/>
          <w:iCs w:val="1"/>
          <w:rtl w:val="0"/>
        </w:rPr>
        <w:t xml:space="preserve">online</w:t>
      </w:r>
      <w:r w:rsidDel="00000000" w:rsidR="00000000" w:rsidRPr="00000000">
        <w:rPr>
          <w:rtl w:val="0"/>
        </w:rPr>
        <w:t xml:space="preserve"> hasta la comunicación y el ocio.</w:t>
      </w:r>
      <w:r w:rsidDel="00000000" w:rsidR="00000000" w:rsidRPr="00000000">
        <w:rPr>
          <w:rtl w:val="0"/>
        </w:rPr>
      </w:r>
    </w:p>
    <w:p w:rsidR="00000000" w:rsidDel="00000000" w:rsidP="00000000" w:rsidRDefault="00000000" w:rsidRPr="00000000" w14:paraId="0000009F">
      <w:pPr>
        <w:widowControl w:val="0"/>
        <w:spacing w:after="240" w:before="240" w:lineRule="auto"/>
        <w:jc w:val="both"/>
        <w:rPr/>
      </w:pPr>
      <w:r w:rsidDel="00000000" w:rsidR="00000000" w:rsidRPr="00000000">
        <w:rPr>
          <w:rtl w:val="0"/>
        </w:rPr>
        <w:t xml:space="preserve">2.2 </w:t>
      </w:r>
      <w:r w:rsidDel="00000000" w:rsidR="00000000" w:rsidRPr="00000000">
        <w:rPr>
          <w:rtl w:val="0"/>
        </w:rPr>
        <w:t xml:space="preserve">Como parte de la estrategia de desarrollo cognitivo y fomento del pensamiento analítico, se organizó y ejecutó el </w:t>
      </w:r>
      <w:r w:rsidDel="00000000" w:rsidR="00000000" w:rsidRPr="00000000">
        <w:rPr>
          <w:b w:val="1"/>
          <w:bCs w:val="1"/>
          <w:rtl w:val="0"/>
        </w:rPr>
        <w:t xml:space="preserve">Torneo Provincial de Ajedrez</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Este evento masivo y de alto impacto no solo promovió la disciplina del ajedrez como una actividad recreativa de gran valor social, sino que también la consolidó como una herramienta pedagógica clave.</w:t>
      </w:r>
      <w:r w:rsidDel="00000000" w:rsidR="00000000" w:rsidRPr="00000000">
        <w:rPr>
          <w:rtl w:val="0"/>
        </w:rPr>
        <w:t xml:space="preserve"> </w:t>
      </w:r>
      <w:r w:rsidDel="00000000" w:rsidR="00000000" w:rsidRPr="00000000">
        <w:rPr>
          <w:rtl w:val="0"/>
        </w:rPr>
        <w:t xml:space="preserve">Su implementación estratégica apunta directamente al fomento del pensamiento estratégico, la capacidad de planificación a largo plazo, la toma de decisiones bajo presión y, crucialmente, la resolución de problemas complejos.</w:t>
      </w:r>
      <w:r w:rsidDel="00000000" w:rsidR="00000000" w:rsidRPr="00000000">
        <w:rPr>
          <w:rtl w:val="0"/>
        </w:rPr>
        <w:t xml:space="preserve"> </w:t>
      </w:r>
      <w:r w:rsidDel="00000000" w:rsidR="00000000" w:rsidRPr="00000000">
        <w:rPr>
          <w:rtl w:val="0"/>
        </w:rPr>
        <w:t xml:space="preserve">El torneo sirvió como plataforma para identificar talentos y como espacio de encuentro intergeneracional para compartir la pasión por este juego milenario.</w:t>
      </w:r>
      <w:r w:rsidDel="00000000" w:rsidR="00000000" w:rsidRPr="00000000">
        <w:rPr>
          <w:rtl w:val="0"/>
        </w:rPr>
      </w:r>
    </w:p>
    <w:p w:rsidR="00000000" w:rsidDel="00000000" w:rsidP="00000000" w:rsidRDefault="00000000" w:rsidRPr="00000000" w14:paraId="000000A0">
      <w:pPr>
        <w:widowControl w:val="0"/>
        <w:spacing w:after="240" w:before="240" w:lineRule="auto"/>
        <w:jc w:val="both"/>
        <w:rPr/>
      </w:pPr>
      <w:r w:rsidDel="00000000" w:rsidR="00000000" w:rsidRPr="00000000">
        <w:rPr>
          <w:b w:val="1"/>
          <w:bCs w:val="1"/>
          <w:rtl w:val="0"/>
        </w:rPr>
        <w:t xml:space="preserve">2.3</w:t>
      </w:r>
      <w:r w:rsidDel="00000000" w:rsidR="00000000" w:rsidRPr="00000000">
        <w:rPr>
          <w:rtl w:val="0"/>
        </w:rPr>
        <w:t xml:space="preserve"> Se ha consolidado una oferta académica de </w:t>
      </w:r>
      <w:r w:rsidDel="00000000" w:rsidR="00000000" w:rsidRPr="00000000">
        <w:rPr>
          <w:b w:val="1"/>
          <w:bCs w:val="1"/>
          <w:rtl w:val="0"/>
        </w:rPr>
        <w:t xml:space="preserve">Inglés Técnico y Profesional</w:t>
      </w:r>
      <w:r w:rsidDel="00000000" w:rsidR="00000000" w:rsidRPr="00000000">
        <w:rPr>
          <w:rtl w:val="0"/>
        </w:rPr>
        <w:t xml:space="preserve">, entendiendo que el dominio de lenguas extranjeras es un factor determinante para la inserción en la economía global. Se brindo formación en niveles A2, B1 y B2 para ciudadanos mayores de 18 años, con un enfoque pedagógico diseñado para la </w:t>
      </w:r>
      <w:r w:rsidDel="00000000" w:rsidR="00000000" w:rsidRPr="00000000">
        <w:rPr>
          <w:b w:val="1"/>
          <w:bCs w:val="1"/>
          <w:rtl w:val="0"/>
        </w:rPr>
        <w:t xml:space="preserve">aceleración de perfiles profesionales</w:t>
      </w:r>
      <w:r w:rsidDel="00000000" w:rsidR="00000000" w:rsidRPr="00000000">
        <w:rPr>
          <w:rtl w:val="0"/>
        </w:rPr>
        <w:t xml:space="preserve">. </w:t>
        <w:br w:type="textWrapping"/>
        <w:t xml:space="preserve">Complementariamente, el programa de </w:t>
      </w:r>
      <w:r w:rsidDel="00000000" w:rsidR="00000000" w:rsidRPr="00000000">
        <w:rPr>
          <w:b w:val="1"/>
          <w:bCs w:val="1"/>
          <w:rtl w:val="0"/>
        </w:rPr>
        <w:t xml:space="preserve">Inglés para el Trabajo en los Polos</w:t>
      </w:r>
      <w:r w:rsidDel="00000000" w:rsidR="00000000" w:rsidRPr="00000000">
        <w:rPr>
          <w:rtl w:val="0"/>
        </w:rPr>
        <w:t xml:space="preserve"> se enfocó en el desarrollo de competencias comunicativas y la adquisición de </w:t>
      </w:r>
      <w:r w:rsidDel="00000000" w:rsidR="00000000" w:rsidRPr="00000000">
        <w:rPr>
          <w:b w:val="1"/>
          <w:bCs w:val="1"/>
          <w:rtl w:val="0"/>
        </w:rPr>
        <w:t xml:space="preserve">vocabulario técnico especializado</w:t>
      </w:r>
      <w:r w:rsidDel="00000000" w:rsidR="00000000" w:rsidRPr="00000000">
        <w:rPr>
          <w:rtl w:val="0"/>
        </w:rPr>
        <w:t xml:space="preserve">. El objetivo es que los asistentes dominen la terminología propia de la economía del conocimiento, facilitando su desempeño en equipos multidisciplinarios y empresas globales. Asimismo, se ha implementado una línea de </w:t>
      </w:r>
      <w:r w:rsidDel="00000000" w:rsidR="00000000" w:rsidRPr="00000000">
        <w:rPr>
          <w:b w:val="1"/>
          <w:bCs w:val="1"/>
          <w:rtl w:val="0"/>
        </w:rPr>
        <w:t xml:space="preserve">Inglés para el Personal de Museos y Atención al Público</w:t>
      </w:r>
      <w:r w:rsidDel="00000000" w:rsidR="00000000" w:rsidRPr="00000000">
        <w:rPr>
          <w:rtl w:val="0"/>
        </w:rPr>
        <w:t xml:space="preserve">, una acción estratégica para jerarquizar los servicios turísticos y culturales de la provincia. Esta formación específica dota al personal de habilidades de oratoria y léxico orientado a la hospitalidad, garantizando una </w:t>
      </w:r>
      <w:r w:rsidDel="00000000" w:rsidR="00000000" w:rsidRPr="00000000">
        <w:rPr>
          <w:b w:val="1"/>
          <w:bCs w:val="1"/>
          <w:rtl w:val="0"/>
        </w:rPr>
        <w:t xml:space="preserve">interacción de excelencia con visitantes internacionales</w:t>
      </w:r>
      <w:r w:rsidDel="00000000" w:rsidR="00000000" w:rsidRPr="00000000">
        <w:rPr>
          <w:rtl w:val="0"/>
        </w:rPr>
        <w:t xml:space="preserve"> y promoviendo la riqueza patrimonial de nuestra región ante el mundo.</w:t>
      </w:r>
    </w:p>
    <w:p w:rsidR="00000000" w:rsidDel="00000000" w:rsidP="00000000" w:rsidRDefault="00000000" w:rsidRPr="00000000" w14:paraId="000000A1">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color w:val="9900ff"/>
          <w:sz w:val="21"/>
          <w:szCs w:val="21"/>
          <w:rtl w:val="0"/>
        </w:rPr>
        <w:t xml:space="preserve"> </w:t>
      </w:r>
    </w:p>
    <w:p w:rsidR="00000000" w:rsidDel="00000000" w:rsidP="00000000" w:rsidRDefault="00000000" w:rsidRPr="00000000" w14:paraId="000000A2">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color w:val="9900ff"/>
          <w:sz w:val="21"/>
          <w:szCs w:val="21"/>
          <w:rtl w:val="0"/>
        </w:rPr>
        <w:t xml:space="preserve"> </w:t>
      </w:r>
    </w:p>
    <w:p w:rsidR="00000000" w:rsidDel="00000000" w:rsidP="00000000" w:rsidRDefault="00000000" w:rsidRPr="00000000" w14:paraId="000000A3">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Infraestructura del Polo Creativo Sur y herramientas digitales para trámites y ocio.</w:t>
      </w:r>
    </w:p>
    <w:p w:rsidR="00000000" w:rsidDel="00000000" w:rsidP="00000000" w:rsidRDefault="00000000" w:rsidRPr="00000000" w14:paraId="000000A4">
      <w:pPr>
        <w:widowControl w:val="0"/>
        <w:shd w:fill="ffffff" w:val="clear"/>
        <w:spacing w:after="180" w:lineRule="auto"/>
        <w:ind w:left="0" w:firstLine="0"/>
        <w:rPr>
          <w:color w:val="9900ff"/>
          <w:sz w:val="20"/>
          <w:szCs w:val="20"/>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Mentores para adultos mayores y cuerpo de formadores fortalecidos en metodologías de enseñanza en entornos diversos. </w:t>
      </w:r>
      <w:r w:rsidDel="00000000" w:rsidR="00000000" w:rsidRPr="00000000">
        <w:rPr>
          <w:color w:val="9900ff"/>
          <w:sz w:val="20"/>
          <w:szCs w:val="20"/>
          <w:highlight w:val="white"/>
          <w:rtl w:val="0"/>
        </w:rPr>
        <w:t xml:space="preserve">Plataformas de enseñanza de idiomas y aulas virtuales/presenciales</w:t>
      </w:r>
      <w:r w:rsidDel="00000000" w:rsidR="00000000" w:rsidRPr="00000000">
        <w:rPr>
          <w:rtl w:val="0"/>
        </w:rPr>
      </w:r>
    </w:p>
    <w:p w:rsidR="00000000" w:rsidDel="00000000" w:rsidP="00000000" w:rsidRDefault="00000000" w:rsidRPr="00000000" w14:paraId="000000A5">
      <w:pPr>
        <w:widowControl w:val="0"/>
        <w:spacing w:after="240" w:before="240" w:lineRule="auto"/>
        <w:jc w:val="both"/>
        <w:rPr/>
      </w:pPr>
      <w:r w:rsidDel="00000000" w:rsidR="00000000" w:rsidRPr="00000000">
        <w:rPr>
          <w:rtl w:val="0"/>
        </w:rPr>
      </w:r>
    </w:p>
    <w:p w:rsidR="00000000" w:rsidDel="00000000" w:rsidP="00000000" w:rsidRDefault="00000000" w:rsidRPr="00000000" w14:paraId="000000A6">
      <w:pPr>
        <w:widowControl w:val="0"/>
        <w:numPr>
          <w:ilvl w:val="0"/>
          <w:numId w:val="31"/>
        </w:numPr>
        <w:spacing w:after="240" w:before="240" w:lineRule="auto"/>
        <w:ind w:left="1417.3228346456694" w:hanging="360"/>
        <w:jc w:val="both"/>
        <w:rPr>
          <w:b w:val="1"/>
          <w:bCs w:val="1"/>
        </w:rPr>
      </w:pPr>
      <w:r w:rsidDel="00000000" w:rsidR="00000000" w:rsidRPr="00000000">
        <w:rPr>
          <w:rtl w:val="0"/>
        </w:rPr>
        <w:t xml:space="preserve">Fortalecimiento del Programa Provincial “Mas Juego, Mas Aprendo”</w:t>
      </w:r>
    </w:p>
    <w:p w:rsidR="00000000" w:rsidDel="00000000" w:rsidP="00000000" w:rsidRDefault="00000000" w:rsidRPr="00000000" w14:paraId="000000A7">
      <w:pPr>
        <w:widowControl w:val="0"/>
        <w:spacing w:after="240" w:before="240" w:lineRule="auto"/>
        <w:jc w:val="both"/>
        <w:rPr/>
      </w:pPr>
      <w:r w:rsidDel="00000000" w:rsidR="00000000" w:rsidRPr="00000000">
        <w:rPr>
          <w:rtl w:val="0"/>
        </w:rPr>
        <w:t xml:space="preserve">3.1 Se continuó con una visión de vanguardia el programa </w:t>
      </w:r>
      <w:r w:rsidDel="00000000" w:rsidR="00000000" w:rsidRPr="00000000">
        <w:rPr>
          <w:b w:val="1"/>
          <w:bCs w:val="1"/>
          <w:rtl w:val="0"/>
        </w:rPr>
        <w:t xml:space="preserve">"Más Juego Más Aprendo"</w:t>
      </w:r>
      <w:r w:rsidDel="00000000" w:rsidR="00000000" w:rsidRPr="00000000">
        <w:rPr>
          <w:rtl w:val="0"/>
        </w:rPr>
        <w:t xml:space="preserve">, una política pública de alcance provincial que redefine el proceso de enseñanza-aprendizaje a través de la </w:t>
      </w:r>
      <w:r w:rsidDel="00000000" w:rsidR="00000000" w:rsidRPr="00000000">
        <w:rPr>
          <w:b w:val="1"/>
          <w:bCs w:val="1"/>
          <w:rtl w:val="0"/>
        </w:rPr>
        <w:t xml:space="preserve">gamificación y el descubrimiento guiado</w:t>
      </w:r>
      <w:r w:rsidDel="00000000" w:rsidR="00000000" w:rsidRPr="00000000">
        <w:rPr>
          <w:rtl w:val="0"/>
        </w:rPr>
        <w:t xml:space="preserve">. Esta iniciativa está diseñada bajo el paradigma de que el conocimiento se consolida mediante la exploración activa y la experimentación, integrando áreas curriculares como Matemática, Inglés, Ciencias y Arte en un entorno lúdico-educativo. Su propósito central es la </w:t>
      </w:r>
      <w:r w:rsidDel="00000000" w:rsidR="00000000" w:rsidRPr="00000000">
        <w:rPr>
          <w:b w:val="1"/>
          <w:bCs w:val="1"/>
          <w:rtl w:val="0"/>
        </w:rPr>
        <w:t xml:space="preserve">inclusión temprana y efectiva en las Ciencias de la Computación</w:t>
      </w:r>
      <w:r w:rsidDel="00000000" w:rsidR="00000000" w:rsidRPr="00000000">
        <w:rPr>
          <w:rtl w:val="0"/>
        </w:rPr>
        <w:t xml:space="preserve">, democratizando el acceso a saberes tecnológicos críticos desde las primeras infancias.</w:t>
        <w:br w:type="textWrapping"/>
        <w:t xml:space="preserve">El programa actúa como un catalizador para el desarrollo de </w:t>
      </w:r>
      <w:r w:rsidDel="00000000" w:rsidR="00000000" w:rsidRPr="00000000">
        <w:rPr>
          <w:b w:val="1"/>
          <w:bCs w:val="1"/>
          <w:rtl w:val="0"/>
        </w:rPr>
        <w:t xml:space="preserve">capacidades cognitivas superiores</w:t>
      </w:r>
      <w:r w:rsidDel="00000000" w:rsidR="00000000" w:rsidRPr="00000000">
        <w:rPr>
          <w:rtl w:val="0"/>
        </w:rPr>
        <w:t xml:space="preserve">, tales como la abstracción, el razonamiento lógico y la resolución de problemas complejos. Al incorporar protocolos propios de la cultura digital de forma transversal, se busca que los estudiantes no sean solo consumidores de tecnología, sino creadores con conciencia social. Mediante el trabajo colaborativo y la orientación hacia un producto final cuatrimestral, "Más Juego Más Aprendo" fortalece las competencias comunicativas y el talento innovador, preparando a las nuevas generaciones para desempeñarse con solvencia en una sociedad globalizada y tecnológicamente avanzada.</w:t>
      </w:r>
    </w:p>
    <w:p w:rsidR="00000000" w:rsidDel="00000000" w:rsidP="00000000" w:rsidRDefault="00000000" w:rsidRPr="00000000" w14:paraId="000000A8">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color w:val="9900ff"/>
          <w:sz w:val="21"/>
          <w:szCs w:val="21"/>
          <w:rtl w:val="0"/>
        </w:rPr>
        <w:t xml:space="preserve"> </w:t>
      </w:r>
    </w:p>
    <w:p w:rsidR="00000000" w:rsidDel="00000000" w:rsidP="00000000" w:rsidRDefault="00000000" w:rsidRPr="00000000" w14:paraId="000000A9">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color w:val="9900ff"/>
          <w:sz w:val="21"/>
          <w:szCs w:val="21"/>
          <w:rtl w:val="0"/>
        </w:rPr>
        <w:t xml:space="preserve"> </w:t>
      </w:r>
    </w:p>
    <w:p w:rsidR="00000000" w:rsidDel="00000000" w:rsidP="00000000" w:rsidRDefault="00000000" w:rsidRPr="00000000" w14:paraId="000000AA">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w:t>
      </w:r>
      <w:r w:rsidDel="00000000" w:rsidR="00000000" w:rsidRPr="00000000">
        <w:rPr>
          <w:b w:val="1"/>
          <w:bCs w:val="1"/>
          <w:color w:val="9900ff"/>
          <w:sz w:val="21"/>
          <w:szCs w:val="21"/>
          <w:rtl w:val="0"/>
        </w:rPr>
        <w:t xml:space="preserve">Salas de Stream,</w:t>
      </w:r>
      <w:r w:rsidDel="00000000" w:rsidR="00000000" w:rsidRPr="00000000">
        <w:rPr>
          <w:color w:val="9900ff"/>
          <w:sz w:val="21"/>
          <w:szCs w:val="21"/>
          <w:rtl w:val="0"/>
        </w:rPr>
        <w:t xml:space="preserve"> herramientas lúdico-educativas para Matemática, Inglés y Arte.</w:t>
      </w:r>
    </w:p>
    <w:p w:rsidR="00000000" w:rsidDel="00000000" w:rsidP="00000000" w:rsidRDefault="00000000" w:rsidRPr="00000000" w14:paraId="000000AB">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cuerpo de formadores </w:t>
      </w:r>
    </w:p>
    <w:p w:rsidR="00000000" w:rsidDel="00000000" w:rsidP="00000000" w:rsidRDefault="00000000" w:rsidRPr="00000000" w14:paraId="000000AC">
      <w:pPr>
        <w:widowControl w:val="0"/>
        <w:shd w:fill="ffffff" w:val="clear"/>
        <w:spacing w:after="180" w:lineRule="auto"/>
        <w:ind w:left="0" w:firstLine="0"/>
        <w:rPr>
          <w:color w:val="303030"/>
          <w:sz w:val="21"/>
          <w:szCs w:val="21"/>
        </w:rPr>
      </w:pPr>
      <w:r w:rsidDel="00000000" w:rsidR="00000000" w:rsidRPr="00000000">
        <w:rPr>
          <w:rtl w:val="0"/>
        </w:rPr>
      </w:r>
    </w:p>
    <w:p w:rsidR="00000000" w:rsidDel="00000000" w:rsidP="00000000" w:rsidRDefault="00000000" w:rsidRPr="00000000" w14:paraId="000000AD">
      <w:pPr>
        <w:widowControl w:val="0"/>
        <w:spacing w:after="240" w:before="240" w:lineRule="auto"/>
        <w:jc w:val="both"/>
        <w:rPr/>
      </w:pPr>
      <w:r w:rsidDel="00000000" w:rsidR="00000000" w:rsidRPr="00000000">
        <w:rPr>
          <w:rtl w:val="0"/>
        </w:rPr>
      </w:r>
    </w:p>
    <w:p w:rsidR="00000000" w:rsidDel="00000000" w:rsidP="00000000" w:rsidRDefault="00000000" w:rsidRPr="00000000" w14:paraId="000000AE">
      <w:pPr>
        <w:widowControl w:val="0"/>
        <w:numPr>
          <w:ilvl w:val="0"/>
          <w:numId w:val="31"/>
        </w:numPr>
        <w:spacing w:after="240" w:before="240" w:lineRule="auto"/>
        <w:ind w:left="1417.3228346456694" w:hanging="360"/>
        <w:rPr>
          <w:b w:val="1"/>
          <w:bCs w:val="1"/>
        </w:rPr>
      </w:pPr>
      <w:r w:rsidDel="00000000" w:rsidR="00000000" w:rsidRPr="00000000">
        <w:rPr>
          <w:b w:val="1"/>
          <w:bCs w:val="1"/>
          <w:rtl w:val="0"/>
        </w:rPr>
        <w:t xml:space="preserve"> Empleabilidad, Idiomas y Desarrollo Productivo</w:t>
      </w:r>
      <w:r w:rsidDel="00000000" w:rsidR="00000000" w:rsidRPr="00000000">
        <w:rPr>
          <w:rtl w:val="0"/>
        </w:rPr>
      </w:r>
    </w:p>
    <w:p w:rsidR="00000000" w:rsidDel="00000000" w:rsidP="00000000" w:rsidRDefault="00000000" w:rsidRPr="00000000" w14:paraId="000000AF">
      <w:pPr>
        <w:widowControl w:val="0"/>
        <w:spacing w:after="240" w:before="240" w:lineRule="auto"/>
        <w:rPr/>
      </w:pPr>
      <w:r w:rsidDel="00000000" w:rsidR="00000000" w:rsidRPr="00000000">
        <w:rPr>
          <w:b w:val="1"/>
          <w:bCs w:val="1"/>
          <w:rtl w:val="0"/>
        </w:rPr>
        <w:t xml:space="preserve">4.1. </w:t>
      </w:r>
      <w:r w:rsidDel="00000000" w:rsidR="00000000" w:rsidRPr="00000000">
        <w:rPr>
          <w:rtl w:val="0"/>
        </w:rPr>
        <w:t xml:space="preserve">Se diseñó una línea de acción enfocada en la </w:t>
      </w:r>
      <w:r w:rsidDel="00000000" w:rsidR="00000000" w:rsidRPr="00000000">
        <w:rPr>
          <w:b w:val="1"/>
          <w:bCs w:val="1"/>
          <w:rtl w:val="0"/>
        </w:rPr>
        <w:t xml:space="preserve">profesionalización y competitividad de los emprendedores locales</w:t>
      </w:r>
      <w:r w:rsidDel="00000000" w:rsidR="00000000" w:rsidRPr="00000000">
        <w:rPr>
          <w:rtl w:val="0"/>
        </w:rPr>
        <w:t xml:space="preserve">, reconociendo que la digitalización es el motor de crecimiento en la economía actual. A través de capacitaciones estratégicas en </w:t>
      </w:r>
      <w:r w:rsidDel="00000000" w:rsidR="00000000" w:rsidRPr="00000000">
        <w:rPr>
          <w:b w:val="1"/>
          <w:bCs w:val="1"/>
          <w:rtl w:val="0"/>
        </w:rPr>
        <w:t xml:space="preserve">e-Commerce y Google Ads</w:t>
      </w:r>
      <w:r w:rsidDel="00000000" w:rsidR="00000000" w:rsidRPr="00000000">
        <w:rPr>
          <w:rtl w:val="0"/>
        </w:rPr>
        <w:t xml:space="preserve">, se dota a los participantes de herramientas críticas para la gestión de tiendas online y el posicionamiento en buscadores, permitiendo que sus proyectos trasciendan el mercado físico y alcancen una visibilidad global. Esta oferta se complementa con talleres de </w:t>
      </w:r>
      <w:r w:rsidDel="00000000" w:rsidR="00000000" w:rsidRPr="00000000">
        <w:rPr>
          <w:b w:val="1"/>
          <w:bCs w:val="1"/>
          <w:rtl w:val="0"/>
        </w:rPr>
        <w:t xml:space="preserve">Herramientas Digitales para Emprendedores</w:t>
      </w:r>
      <w:r w:rsidDel="00000000" w:rsidR="00000000" w:rsidRPr="00000000">
        <w:rPr>
          <w:rtl w:val="0"/>
        </w:rPr>
        <w:t xml:space="preserve">, donde se integran soluciones tecnológicas esenciales para optimizar la administración, los procesos y el escalamiento de modelos de negocio emergentes.</w:t>
        <w:br w:type="textWrapping"/>
      </w:r>
      <w:r w:rsidDel="00000000" w:rsidR="00000000" w:rsidRPr="00000000">
        <w:rPr>
          <w:b w:val="1"/>
          <w:bCs w:val="1"/>
          <w:rtl w:val="0"/>
        </w:rPr>
        <w:t xml:space="preserve">4.2. </w:t>
      </w:r>
      <w:r w:rsidDel="00000000" w:rsidR="00000000" w:rsidRPr="00000000">
        <w:rPr>
          <w:rtl w:val="0"/>
        </w:rPr>
        <w:t xml:space="preserve">Bajo la premisa de que la diferenciación es clave en entornos saturados, se implementaron espacios de formación en </w:t>
      </w:r>
      <w:r w:rsidDel="00000000" w:rsidR="00000000" w:rsidRPr="00000000">
        <w:rPr>
          <w:b w:val="1"/>
          <w:bCs w:val="1"/>
          <w:rtl w:val="0"/>
        </w:rPr>
        <w:t xml:space="preserve">Branding, Marketing Digital y Marca Personal</w:t>
      </w:r>
      <w:r w:rsidDel="00000000" w:rsidR="00000000" w:rsidRPr="00000000">
        <w:rPr>
          <w:rtl w:val="0"/>
        </w:rPr>
        <w:t xml:space="preserve">. Estas instancias permiten a los emprendedores consolidar el ADN de sus propuestas y desarrollar una identidad visual y narrativa sólida. El objetivo es empoderar a los asistentes para que gestionen su propia comunicación estratégica, construyendo una reputación sólida y una presencia digital que genere confianza y valor en su audiencia.</w:t>
        <w:br w:type="textWrapping"/>
      </w:r>
      <w:r w:rsidDel="00000000" w:rsidR="00000000" w:rsidRPr="00000000">
        <w:rPr>
          <w:b w:val="1"/>
          <w:bCs w:val="1"/>
          <w:rtl w:val="0"/>
        </w:rPr>
        <w:t xml:space="preserve">4.3. </w:t>
      </w:r>
      <w:r w:rsidDel="00000000" w:rsidR="00000000" w:rsidRPr="00000000">
        <w:rPr>
          <w:rtl w:val="0"/>
        </w:rPr>
        <w:t xml:space="preserve">Como eje fundamental para la inserción en el mercado laboral contemporáneo, se ejecutó el </w:t>
      </w:r>
      <w:r w:rsidDel="00000000" w:rsidR="00000000" w:rsidRPr="00000000">
        <w:rPr>
          <w:b w:val="1"/>
          <w:bCs w:val="1"/>
          <w:rtl w:val="0"/>
        </w:rPr>
        <w:t xml:space="preserve">Taller de Desarrollo Profesional</w:t>
      </w:r>
      <w:r w:rsidDel="00000000" w:rsidR="00000000" w:rsidRPr="00000000">
        <w:rPr>
          <w:rtl w:val="0"/>
        </w:rPr>
        <w:t xml:space="preserve">, una propuesta integral que aborda la construcción del perfil desde una perspectiva de 360 grados. Mediante el uso de </w:t>
      </w:r>
      <w:r w:rsidDel="00000000" w:rsidR="00000000" w:rsidRPr="00000000">
        <w:rPr>
          <w:b w:val="1"/>
          <w:bCs w:val="1"/>
          <w:rtl w:val="0"/>
        </w:rPr>
        <w:t xml:space="preserve">Inteligencia Artificial para el diseño de CV estratégicos</w:t>
      </w:r>
      <w:r w:rsidDel="00000000" w:rsidR="00000000" w:rsidRPr="00000000">
        <w:rPr>
          <w:rtl w:val="0"/>
        </w:rPr>
        <w:t xml:space="preserve">, sesiones de fotografía profesional y simulaciones de entrevistas, se busca elevar los estándares de empleabilidad de los ciudadanos. Esta intervención estratégica no solo mejora la presentación técnica de los postulantes, sino que fortalece su seguridad y capacidad de autogestión, asegurando que el talento local esté a la altura de las demandas y protocolos de la industria moderna.</w:t>
      </w:r>
    </w:p>
    <w:p w:rsidR="00000000" w:rsidDel="00000000" w:rsidP="00000000" w:rsidRDefault="00000000" w:rsidRPr="00000000" w14:paraId="000000B0">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color w:val="9900ff"/>
          <w:sz w:val="21"/>
          <w:szCs w:val="21"/>
          <w:rtl w:val="0"/>
        </w:rPr>
        <w:t xml:space="preserve"> </w:t>
      </w:r>
    </w:p>
    <w:p w:rsidR="00000000" w:rsidDel="00000000" w:rsidP="00000000" w:rsidRDefault="00000000" w:rsidRPr="00000000" w14:paraId="000000B1">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rtl w:val="0"/>
        </w:rPr>
      </w:r>
    </w:p>
    <w:p w:rsidR="00000000" w:rsidDel="00000000" w:rsidP="00000000" w:rsidRDefault="00000000" w:rsidRPr="00000000" w14:paraId="000000B2">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Herramientas de Inteligencia Artificial, equipo de fotografía profesional y plataformas de gestión de tiendas online.</w:t>
      </w:r>
    </w:p>
    <w:p w:rsidR="00000000" w:rsidDel="00000000" w:rsidP="00000000" w:rsidRDefault="00000000" w:rsidRPr="00000000" w14:paraId="000000B3">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cuerpo de formadores </w:t>
      </w:r>
      <w:r w:rsidDel="00000000" w:rsidR="00000000" w:rsidRPr="00000000">
        <w:rPr>
          <w:rtl w:val="0"/>
        </w:rPr>
      </w:r>
    </w:p>
    <w:p w:rsidR="00000000" w:rsidDel="00000000" w:rsidP="00000000" w:rsidRDefault="00000000" w:rsidRPr="00000000" w14:paraId="000000B4">
      <w:pPr>
        <w:widowControl w:val="0"/>
        <w:spacing w:after="240" w:before="240" w:lineRule="auto"/>
        <w:rPr/>
      </w:pPr>
      <w:r w:rsidDel="00000000" w:rsidR="00000000" w:rsidRPr="00000000">
        <w:rPr>
          <w:rtl w:val="0"/>
        </w:rPr>
        <w:br w:type="textWrapping"/>
      </w:r>
    </w:p>
    <w:p w:rsidR="00000000" w:rsidDel="00000000" w:rsidP="00000000" w:rsidRDefault="00000000" w:rsidRPr="00000000" w14:paraId="000000B5">
      <w:pPr>
        <w:widowControl w:val="0"/>
        <w:numPr>
          <w:ilvl w:val="0"/>
          <w:numId w:val="31"/>
        </w:numPr>
        <w:spacing w:after="240" w:before="240" w:lineRule="auto"/>
        <w:ind w:left="1417.3228346456694" w:hanging="360"/>
        <w:rPr>
          <w:b w:val="1"/>
          <w:bCs w:val="1"/>
        </w:rPr>
      </w:pPr>
      <w:r w:rsidDel="00000000" w:rsidR="00000000" w:rsidRPr="00000000">
        <w:rPr>
          <w:rtl w:val="0"/>
        </w:rPr>
        <w:t xml:space="preserve"> </w:t>
      </w:r>
      <w:r w:rsidDel="00000000" w:rsidR="00000000" w:rsidRPr="00000000">
        <w:rPr>
          <w:b w:val="1"/>
          <w:bCs w:val="1"/>
          <w:rtl w:val="0"/>
        </w:rPr>
        <w:t xml:space="preserve">Vinculación Estratégica e Innovación Colaborativa con Instituciones de Educación Formal</w:t>
      </w:r>
    </w:p>
    <w:p w:rsidR="00000000" w:rsidDel="00000000" w:rsidP="00000000" w:rsidRDefault="00000000" w:rsidRPr="00000000" w14:paraId="000000B6">
      <w:pPr>
        <w:widowControl w:val="0"/>
        <w:spacing w:after="240" w:before="240" w:lineRule="auto"/>
        <w:rPr/>
      </w:pPr>
      <w:r w:rsidDel="00000000" w:rsidR="00000000" w:rsidRPr="00000000">
        <w:rPr>
          <w:rtl w:val="0"/>
        </w:rPr>
        <w:t xml:space="preserve">En línea con el fortalecimiento del ecosistema tecnológico provincial, la Secretaría consolidó alianzas estratégicas que transformaron el conocimiento académico en herramientas de impacto social y garantizaron el acceso a la formación técnica para sectores con trayectorias educativas diversas.</w:t>
      </w:r>
    </w:p>
    <w:p w:rsidR="00000000" w:rsidDel="00000000" w:rsidP="00000000" w:rsidRDefault="00000000" w:rsidRPr="00000000" w14:paraId="000000B7">
      <w:pPr>
        <w:pStyle w:val="Heading4"/>
        <w:keepNext w:val="0"/>
        <w:keepLines w:val="0"/>
        <w:widowControl w:val="0"/>
        <w:spacing w:after="40" w:before="240" w:lineRule="auto"/>
        <w:rPr>
          <w:b w:val="1"/>
          <w:bCs w:val="1"/>
          <w:color w:val="000000"/>
          <w:sz w:val="22"/>
          <w:szCs w:val="22"/>
        </w:rPr>
      </w:pPr>
      <w:bookmarkStart w:colFirst="0" w:colLast="0" w:name="_u2xs8o144gp7" w:id="4"/>
      <w:bookmarkEnd w:id="4"/>
      <w:r w:rsidDel="00000000" w:rsidR="00000000" w:rsidRPr="00000000">
        <w:rPr>
          <w:b w:val="1"/>
          <w:bCs w:val="1"/>
          <w:color w:val="000000"/>
          <w:sz w:val="22"/>
          <w:szCs w:val="22"/>
          <w:rtl w:val="0"/>
        </w:rPr>
        <w:t xml:space="preserve">5.1. Desarrollo de Herramientas para la Transformación Digital: "La Cajita de IA"</w:t>
      </w:r>
    </w:p>
    <w:p w:rsidR="00000000" w:rsidDel="00000000" w:rsidP="00000000" w:rsidRDefault="00000000" w:rsidRPr="00000000" w14:paraId="000000B8">
      <w:pPr>
        <w:widowControl w:val="0"/>
        <w:numPr>
          <w:ilvl w:val="0"/>
          <w:numId w:val="22"/>
        </w:numPr>
        <w:spacing w:after="0" w:afterAutospacing="0" w:before="240" w:lineRule="auto"/>
        <w:ind w:left="720" w:hanging="360"/>
      </w:pPr>
      <w:r w:rsidDel="00000000" w:rsidR="00000000" w:rsidRPr="00000000">
        <w:rPr>
          <w:b w:val="1"/>
          <w:bCs w:val="1"/>
          <w:rtl w:val="0"/>
        </w:rPr>
        <w:t xml:space="preserve">Innovación en Programación:</w:t>
      </w:r>
      <w:r w:rsidDel="00000000" w:rsidR="00000000" w:rsidRPr="00000000">
        <w:rPr>
          <w:rtl w:val="0"/>
        </w:rPr>
        <w:t xml:space="preserve"> A través de un esquema de </w:t>
      </w:r>
      <w:r w:rsidDel="00000000" w:rsidR="00000000" w:rsidRPr="00000000">
        <w:rPr>
          <w:b w:val="1"/>
          <w:bCs w:val="1"/>
          <w:rtl w:val="0"/>
        </w:rPr>
        <w:t xml:space="preserve">Prácticas Profesionalizantes con el CIERG</w:t>
      </w:r>
      <w:r w:rsidDel="00000000" w:rsidR="00000000" w:rsidRPr="00000000">
        <w:rPr>
          <w:rtl w:val="0"/>
        </w:rPr>
        <w:t xml:space="preserve">, estudiantes avanzados aplicaron competencias de desarrollo de software para la creación de </w:t>
      </w:r>
      <w:r w:rsidDel="00000000" w:rsidR="00000000" w:rsidRPr="00000000">
        <w:rPr>
          <w:b w:val="1"/>
          <w:bCs w:val="1"/>
          <w:rtl w:val="0"/>
        </w:rPr>
        <w:t xml:space="preserve">"La Cajita de IA"</w:t>
      </w:r>
      <w:r w:rsidDel="00000000" w:rsidR="00000000" w:rsidRPr="00000000">
        <w:rPr>
          <w:rtl w:val="0"/>
        </w:rPr>
        <w:t xml:space="preserve">. Esta plataforma fue diseñada para centralizar y categorizar cientos de herramientas de Inteligencia Artificial de vanguardia.</w:t>
      </w:r>
    </w:p>
    <w:p w:rsidR="00000000" w:rsidDel="00000000" w:rsidP="00000000" w:rsidRDefault="00000000" w:rsidRPr="00000000" w14:paraId="000000B9">
      <w:pPr>
        <w:widowControl w:val="0"/>
        <w:numPr>
          <w:ilvl w:val="0"/>
          <w:numId w:val="22"/>
        </w:numPr>
        <w:spacing w:after="240" w:before="0" w:beforeAutospacing="0" w:lineRule="auto"/>
        <w:ind w:left="720" w:hanging="360"/>
      </w:pPr>
      <w:r w:rsidDel="00000000" w:rsidR="00000000" w:rsidRPr="00000000">
        <w:rPr>
          <w:b w:val="1"/>
          <w:bCs w:val="1"/>
          <w:rtl w:val="0"/>
        </w:rPr>
        <w:t xml:space="preserve">Transferencia Tecnológica:</w:t>
      </w:r>
      <w:r w:rsidDel="00000000" w:rsidR="00000000" w:rsidRPr="00000000">
        <w:rPr>
          <w:rtl w:val="0"/>
        </w:rPr>
        <w:t xml:space="preserve"> El proyecto fue alojado en el sitio oficial</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www.polos.tdf.gob.ar</w:t>
        </w:r>
      </w:hyperlink>
      <w:r w:rsidDel="00000000" w:rsidR="00000000" w:rsidRPr="00000000">
        <w:rPr>
          <w:rtl w:val="0"/>
        </w:rPr>
        <w:t xml:space="preserve"> (o www.polos.aif.gob.ar), estableciéndose como un recurso de </w:t>
      </w:r>
      <w:r w:rsidDel="00000000" w:rsidR="00000000" w:rsidRPr="00000000">
        <w:rPr>
          <w:b w:val="1"/>
          <w:bCs w:val="1"/>
          <w:rtl w:val="0"/>
        </w:rPr>
        <w:t xml:space="preserve">acceso público y soberano</w:t>
      </w:r>
      <w:r w:rsidDel="00000000" w:rsidR="00000000" w:rsidRPr="00000000">
        <w:rPr>
          <w:rtl w:val="0"/>
        </w:rPr>
        <w:t xml:space="preserve">. Su interfaz permite a ciudadanos y profesionales filtrar soluciones tecnológicas según su perfil laboral, facilitando la adopción de la IA en la vida cotidiana y productiva.</w:t>
      </w:r>
    </w:p>
    <w:p w:rsidR="00000000" w:rsidDel="00000000" w:rsidP="00000000" w:rsidRDefault="00000000" w:rsidRPr="00000000" w14:paraId="000000BA">
      <w:pPr>
        <w:pStyle w:val="Heading4"/>
        <w:keepNext w:val="0"/>
        <w:keepLines w:val="0"/>
        <w:widowControl w:val="0"/>
        <w:spacing w:after="40" w:before="240" w:lineRule="auto"/>
        <w:rPr>
          <w:b w:val="1"/>
          <w:bCs w:val="1"/>
          <w:color w:val="000000"/>
          <w:sz w:val="22"/>
          <w:szCs w:val="22"/>
        </w:rPr>
      </w:pPr>
      <w:bookmarkStart w:colFirst="0" w:colLast="0" w:name="_agztvjrhtuid" w:id="5"/>
      <w:bookmarkEnd w:id="5"/>
      <w:r w:rsidDel="00000000" w:rsidR="00000000" w:rsidRPr="00000000">
        <w:rPr>
          <w:b w:val="1"/>
          <w:bCs w:val="1"/>
          <w:color w:val="000000"/>
          <w:sz w:val="22"/>
          <w:szCs w:val="22"/>
          <w:rtl w:val="0"/>
        </w:rPr>
        <w:t xml:space="preserve">5.2. Inclusión Social y Fortalecimiento Pedagógico (EDEI):</w:t>
      </w:r>
    </w:p>
    <w:p w:rsidR="00000000" w:rsidDel="00000000" w:rsidP="00000000" w:rsidRDefault="00000000" w:rsidRPr="00000000" w14:paraId="000000BB">
      <w:pPr>
        <w:widowControl w:val="0"/>
        <w:numPr>
          <w:ilvl w:val="0"/>
          <w:numId w:val="15"/>
        </w:numPr>
        <w:spacing w:after="0" w:afterAutospacing="0" w:before="240" w:lineRule="auto"/>
        <w:ind w:left="720" w:hanging="360"/>
      </w:pPr>
      <w:r w:rsidDel="00000000" w:rsidR="00000000" w:rsidRPr="00000000">
        <w:rPr>
          <w:b w:val="1"/>
          <w:bCs w:val="1"/>
          <w:rtl w:val="0"/>
        </w:rPr>
        <w:t xml:space="preserve">Integración de Adolescentes:</w:t>
      </w:r>
      <w:r w:rsidDel="00000000" w:rsidR="00000000" w:rsidRPr="00000000">
        <w:rPr>
          <w:rtl w:val="0"/>
        </w:rPr>
        <w:t xml:space="preserve"> Se ejecutó una articulación directa con la </w:t>
      </w:r>
      <w:r w:rsidDel="00000000" w:rsidR="00000000" w:rsidRPr="00000000">
        <w:rPr>
          <w:b w:val="1"/>
          <w:bCs w:val="1"/>
          <w:rtl w:val="0"/>
        </w:rPr>
        <w:t xml:space="preserve">Escuela de Educación Integral (EDEI)</w:t>
      </w:r>
      <w:r w:rsidDel="00000000" w:rsidR="00000000" w:rsidRPr="00000000">
        <w:rPr>
          <w:rtl w:val="0"/>
        </w:rPr>
        <w:t xml:space="preserve"> para integrar a adolescentes en los trayectos formativos del </w:t>
      </w:r>
      <w:r w:rsidDel="00000000" w:rsidR="00000000" w:rsidRPr="00000000">
        <w:rPr>
          <w:b w:val="1"/>
          <w:bCs w:val="1"/>
          <w:rtl w:val="0"/>
        </w:rPr>
        <w:t xml:space="preserve">Polo Creativo Sur</w:t>
      </w:r>
      <w:r w:rsidDel="00000000" w:rsidR="00000000" w:rsidRPr="00000000">
        <w:rPr>
          <w:rtl w:val="0"/>
        </w:rPr>
        <w:t xml:space="preserve"> en Ushuaia. Esta acción permitió que jóvenes en situación de vulnerabilidad o con trayectorias diversas se inserten en un entorno de aprendizaje tecnológico de alto nivel.</w:t>
      </w:r>
    </w:p>
    <w:p w:rsidR="00000000" w:rsidDel="00000000" w:rsidP="00000000" w:rsidRDefault="00000000" w:rsidRPr="00000000" w14:paraId="000000BC">
      <w:pPr>
        <w:widowControl w:val="0"/>
        <w:numPr>
          <w:ilvl w:val="0"/>
          <w:numId w:val="15"/>
        </w:numPr>
        <w:spacing w:after="240" w:before="0" w:beforeAutospacing="0" w:lineRule="auto"/>
        <w:ind w:left="720" w:hanging="360"/>
      </w:pPr>
      <w:r w:rsidDel="00000000" w:rsidR="00000000" w:rsidRPr="00000000">
        <w:rPr>
          <w:b w:val="1"/>
          <w:bCs w:val="1"/>
          <w:rtl w:val="0"/>
        </w:rPr>
        <w:t xml:space="preserve">Capacitación del Cuerpo Docente:</w:t>
      </w:r>
      <w:r w:rsidDel="00000000" w:rsidR="00000000" w:rsidRPr="00000000">
        <w:rPr>
          <w:rtl w:val="0"/>
        </w:rPr>
        <w:t xml:space="preserve"> La vinculación no solo alcanzó a los estudiantes, sino que incluyó una línea de </w:t>
      </w:r>
      <w:r w:rsidDel="00000000" w:rsidR="00000000" w:rsidRPr="00000000">
        <w:rPr>
          <w:b w:val="1"/>
          <w:bCs w:val="1"/>
          <w:rtl w:val="0"/>
        </w:rPr>
        <w:t xml:space="preserve">fortalecimiento para los docentes del Polo Creativo</w:t>
      </w:r>
      <w:r w:rsidDel="00000000" w:rsidR="00000000" w:rsidRPr="00000000">
        <w:rPr>
          <w:rtl w:val="0"/>
        </w:rPr>
        <w:t xml:space="preserve">. Mediante el intercambio de metodologías con EDEI, se dotó al personal de herramientas pedagógicas situadas, optimizando el abordaje institucional y la enseñanza en entornos diversos.</w:t>
      </w:r>
    </w:p>
    <w:p w:rsidR="00000000" w:rsidDel="00000000" w:rsidP="00000000" w:rsidRDefault="00000000" w:rsidRPr="00000000" w14:paraId="000000BD">
      <w:pPr>
        <w:widowControl w:val="0"/>
        <w:spacing w:after="240" w:before="240" w:lineRule="auto"/>
        <w:rPr>
          <w:b w:val="1"/>
          <w:bCs w:val="1"/>
        </w:rPr>
      </w:pPr>
      <w:r w:rsidDel="00000000" w:rsidR="00000000" w:rsidRPr="00000000">
        <w:rPr>
          <w:rtl w:val="0"/>
        </w:rPr>
        <w:t xml:space="preserve">Sustentabilidad: Esta red de colaboración institucional permitió que la oferta académica de los Polos Creativos no fuera solo una instancia de consumo de conocimiento, sino un espacio de co-creación de valor público entre el Estado, las instituciones educativas y los jóvenes talentos.</w:t>
        <w:br w:type="textWrapping"/>
      </w:r>
      <w:r w:rsidDel="00000000" w:rsidR="00000000" w:rsidRPr="00000000">
        <w:rPr>
          <w:b w:val="1"/>
          <w:bCs w:val="1"/>
          <w:rtl w:val="0"/>
        </w:rPr>
        <w:t xml:space="preserve">5.3. Fomento de Capacidades Lógicas: Alianza con la Agrupación Provincial de Speedcubing</w:t>
      </w:r>
    </w:p>
    <w:p w:rsidR="00000000" w:rsidDel="00000000" w:rsidP="00000000" w:rsidRDefault="00000000" w:rsidRPr="00000000" w14:paraId="000000BE">
      <w:pPr>
        <w:widowControl w:val="0"/>
        <w:numPr>
          <w:ilvl w:val="0"/>
          <w:numId w:val="25"/>
        </w:numPr>
        <w:spacing w:after="240" w:before="240" w:lineRule="auto"/>
        <w:ind w:left="720" w:hanging="360"/>
      </w:pPr>
      <w:r w:rsidDel="00000000" w:rsidR="00000000" w:rsidRPr="00000000">
        <w:rPr>
          <w:b w:val="1"/>
          <w:bCs w:val="1"/>
          <w:rtl w:val="0"/>
        </w:rPr>
        <w:t xml:space="preserve">Desarrollo Cognitivo:</w:t>
      </w:r>
      <w:r w:rsidDel="00000000" w:rsidR="00000000" w:rsidRPr="00000000">
        <w:rPr>
          <w:rtl w:val="0"/>
        </w:rPr>
        <w:t xml:space="preserve"> En el marco de las actividades de pensamiento lateral y agilidad mental, se estableció un esquema de trabajo colaborativo con la </w:t>
      </w:r>
      <w:r w:rsidDel="00000000" w:rsidR="00000000" w:rsidRPr="00000000">
        <w:rPr>
          <w:b w:val="1"/>
          <w:bCs w:val="1"/>
          <w:rtl w:val="0"/>
        </w:rPr>
        <w:t xml:space="preserve">Agrupación Provincial de Speedcubing</w:t>
      </w:r>
      <w:r w:rsidDel="00000000" w:rsidR="00000000" w:rsidRPr="00000000">
        <w:rPr>
          <w:rtl w:val="0"/>
        </w:rPr>
        <w:t xml:space="preserve">. Esta alianza permitió el uso de las instalaciones de los Polos como sedes de entrenamiento y competencia, promoviendo el desarrollo de algoritmos, la memoria espacial y la resolución de problemas complejos bajo presión, complementando así la oferta de disciplinas lógicas como el Ajedrez.</w:t>
      </w:r>
    </w:p>
    <w:p w:rsidR="00000000" w:rsidDel="00000000" w:rsidP="00000000" w:rsidRDefault="00000000" w:rsidRPr="00000000" w14:paraId="000000BF">
      <w:pPr>
        <w:pStyle w:val="Heading4"/>
        <w:keepNext w:val="0"/>
        <w:keepLines w:val="0"/>
        <w:widowControl w:val="0"/>
        <w:spacing w:after="40" w:before="240" w:lineRule="auto"/>
        <w:rPr>
          <w:b w:val="1"/>
          <w:bCs w:val="1"/>
          <w:color w:val="000000"/>
          <w:sz w:val="22"/>
          <w:szCs w:val="22"/>
        </w:rPr>
      </w:pPr>
      <w:bookmarkStart w:colFirst="0" w:colLast="0" w:name="_lhcef3ur8oij" w:id="6"/>
      <w:bookmarkEnd w:id="6"/>
      <w:r w:rsidDel="00000000" w:rsidR="00000000" w:rsidRPr="00000000">
        <w:rPr>
          <w:b w:val="1"/>
          <w:bCs w:val="1"/>
          <w:color w:val="000000"/>
          <w:sz w:val="22"/>
          <w:szCs w:val="22"/>
          <w:rtl w:val="0"/>
        </w:rPr>
        <w:t xml:space="preserve">5.4.Tecnología al Servicio de la Inclusión: Manufactura para el CAAD</w:t>
      </w:r>
    </w:p>
    <w:p w:rsidR="00000000" w:rsidDel="00000000" w:rsidP="00000000" w:rsidRDefault="00000000" w:rsidRPr="00000000" w14:paraId="000000C0">
      <w:pPr>
        <w:widowControl w:val="0"/>
        <w:numPr>
          <w:ilvl w:val="0"/>
          <w:numId w:val="18"/>
        </w:numPr>
        <w:spacing w:after="0" w:afterAutospacing="0" w:before="240" w:lineRule="auto"/>
        <w:ind w:left="720" w:hanging="360"/>
      </w:pPr>
      <w:r w:rsidDel="00000000" w:rsidR="00000000" w:rsidRPr="00000000">
        <w:rPr>
          <w:b w:val="1"/>
          <w:bCs w:val="1"/>
          <w:rtl w:val="0"/>
        </w:rPr>
        <w:t xml:space="preserve">Compromiso Social y 3D:</w:t>
      </w:r>
      <w:r w:rsidDel="00000000" w:rsidR="00000000" w:rsidRPr="00000000">
        <w:rPr>
          <w:rtl w:val="0"/>
        </w:rPr>
        <w:t xml:space="preserve"> Se llevó adelante una acción de acompañamiento técnico para la </w:t>
      </w:r>
      <w:r w:rsidDel="00000000" w:rsidR="00000000" w:rsidRPr="00000000">
        <w:rPr>
          <w:b w:val="1"/>
          <w:bCs w:val="1"/>
          <w:rtl w:val="0"/>
        </w:rPr>
        <w:t xml:space="preserve">Maratón "Una Causa que nos Une 4" del CAAD</w:t>
      </w:r>
      <w:r w:rsidDel="00000000" w:rsidR="00000000" w:rsidRPr="00000000">
        <w:rPr>
          <w:rtl w:val="0"/>
        </w:rPr>
        <w:t xml:space="preserve"> (Centro de Actividades Alternativas para Personas con Discapacidad). Mediante el uso de las capacidades instaladas de manufactura aditiva, se diseñaron y produjeron las medallas del evento, integrando procesos de </w:t>
      </w:r>
      <w:r w:rsidDel="00000000" w:rsidR="00000000" w:rsidRPr="00000000">
        <w:rPr>
          <w:b w:val="1"/>
          <w:bCs w:val="1"/>
          <w:rtl w:val="0"/>
        </w:rPr>
        <w:t xml:space="preserve">modelado 3D y postprocesamiento</w:t>
      </w:r>
      <w:r w:rsidDel="00000000" w:rsidR="00000000" w:rsidRPr="00000000">
        <w:rPr>
          <w:rtl w:val="0"/>
        </w:rPr>
        <w:t xml:space="preserve">.</w:t>
      </w:r>
    </w:p>
    <w:p w:rsidR="00000000" w:rsidDel="00000000" w:rsidP="00000000" w:rsidRDefault="00000000" w:rsidRPr="00000000" w14:paraId="000000C1">
      <w:pPr>
        <w:widowControl w:val="0"/>
        <w:numPr>
          <w:ilvl w:val="0"/>
          <w:numId w:val="18"/>
        </w:numPr>
        <w:spacing w:after="240" w:before="0" w:beforeAutospacing="0" w:lineRule="auto"/>
        <w:ind w:left="720" w:hanging="360"/>
      </w:pPr>
      <w:r w:rsidDel="00000000" w:rsidR="00000000" w:rsidRPr="00000000">
        <w:rPr>
          <w:b w:val="1"/>
          <w:bCs w:val="1"/>
          <w:rtl w:val="0"/>
        </w:rPr>
        <w:t xml:space="preserve">Impacto Comunitario:</w:t>
      </w:r>
      <w:r w:rsidDel="00000000" w:rsidR="00000000" w:rsidRPr="00000000">
        <w:rPr>
          <w:rtl w:val="0"/>
        </w:rPr>
        <w:t xml:space="preserve"> Esta colaboración no solo validó la utilidad técnica de los laboratorios de impresión 3D, sino que reforzó el rol social de la Agencia al colaborar directamente en la premiación de un evento deportivo de relevancia nacional para la inclusión.</w:t>
      </w:r>
    </w:p>
    <w:p w:rsidR="00000000" w:rsidDel="00000000" w:rsidP="00000000" w:rsidRDefault="00000000" w:rsidRPr="00000000" w14:paraId="000000C2">
      <w:pPr>
        <w:pStyle w:val="Heading4"/>
        <w:keepNext w:val="0"/>
        <w:keepLines w:val="0"/>
        <w:widowControl w:val="0"/>
        <w:spacing w:after="40" w:before="240" w:lineRule="auto"/>
        <w:rPr>
          <w:b w:val="1"/>
          <w:bCs w:val="1"/>
          <w:color w:val="000000"/>
          <w:sz w:val="22"/>
          <w:szCs w:val="22"/>
        </w:rPr>
      </w:pPr>
      <w:bookmarkStart w:colFirst="0" w:colLast="0" w:name="_vk6uj9t8l527" w:id="7"/>
      <w:bookmarkEnd w:id="7"/>
      <w:r w:rsidDel="00000000" w:rsidR="00000000" w:rsidRPr="00000000">
        <w:rPr>
          <w:b w:val="1"/>
          <w:bCs w:val="1"/>
          <w:color w:val="000000"/>
          <w:sz w:val="22"/>
          <w:szCs w:val="22"/>
          <w:rtl w:val="0"/>
        </w:rPr>
        <w:t xml:space="preserve">5.5 Integración de la Educación Inicial y Nuevas Narrativas: Jardín Chepachén</w:t>
      </w:r>
    </w:p>
    <w:p w:rsidR="00000000" w:rsidDel="00000000" w:rsidP="00000000" w:rsidRDefault="00000000" w:rsidRPr="00000000" w14:paraId="000000C3">
      <w:pPr>
        <w:widowControl w:val="0"/>
        <w:numPr>
          <w:ilvl w:val="0"/>
          <w:numId w:val="2"/>
        </w:numPr>
        <w:spacing w:after="0" w:afterAutospacing="0" w:before="240" w:lineRule="auto"/>
        <w:ind w:left="720" w:hanging="360"/>
      </w:pPr>
      <w:r w:rsidDel="00000000" w:rsidR="00000000" w:rsidRPr="00000000">
        <w:rPr>
          <w:b w:val="1"/>
          <w:bCs w:val="1"/>
          <w:rtl w:val="0"/>
        </w:rPr>
        <w:t xml:space="preserve">Alfabetización Digital Temprana:</w:t>
      </w:r>
      <w:r w:rsidDel="00000000" w:rsidR="00000000" w:rsidRPr="00000000">
        <w:rPr>
          <w:rtl w:val="0"/>
        </w:rPr>
        <w:t xml:space="preserve"> En una experiencia innovadora de articulación asincrónica, el </w:t>
      </w:r>
      <w:r w:rsidDel="00000000" w:rsidR="00000000" w:rsidRPr="00000000">
        <w:rPr>
          <w:b w:val="1"/>
          <w:bCs w:val="1"/>
          <w:rtl w:val="0"/>
        </w:rPr>
        <w:t xml:space="preserve">Jardín Chepachén</w:t>
      </w:r>
      <w:r w:rsidDel="00000000" w:rsidR="00000000" w:rsidRPr="00000000">
        <w:rPr>
          <w:rtl w:val="0"/>
        </w:rPr>
        <w:t xml:space="preserve"> utilizó la infraestructura de la </w:t>
      </w:r>
      <w:r w:rsidDel="00000000" w:rsidR="00000000" w:rsidRPr="00000000">
        <w:rPr>
          <w:b w:val="1"/>
          <w:bCs w:val="1"/>
          <w:rtl w:val="0"/>
        </w:rPr>
        <w:t xml:space="preserve">Sala de Stream</w:t>
      </w:r>
      <w:r w:rsidDel="00000000" w:rsidR="00000000" w:rsidRPr="00000000">
        <w:rPr>
          <w:rtl w:val="0"/>
        </w:rPr>
        <w:t xml:space="preserve"> del Polo Creativo Norte en Río Grande para la producción de contenidos educativos.</w:t>
      </w:r>
    </w:p>
    <w:p w:rsidR="00000000" w:rsidDel="00000000" w:rsidP="00000000" w:rsidRDefault="00000000" w:rsidRPr="00000000" w14:paraId="000000C4">
      <w:pPr>
        <w:widowControl w:val="0"/>
        <w:numPr>
          <w:ilvl w:val="0"/>
          <w:numId w:val="2"/>
        </w:numPr>
        <w:spacing w:after="240" w:before="0" w:beforeAutospacing="0" w:lineRule="auto"/>
        <w:ind w:left="720" w:hanging="360"/>
      </w:pPr>
      <w:r w:rsidDel="00000000" w:rsidR="00000000" w:rsidRPr="00000000">
        <w:rPr>
          <w:b w:val="1"/>
          <w:bCs w:val="1"/>
          <w:rtl w:val="0"/>
        </w:rPr>
        <w:t xml:space="preserve">Vinculación Cultural:</w:t>
      </w:r>
      <w:r w:rsidDel="00000000" w:rsidR="00000000" w:rsidRPr="00000000">
        <w:rPr>
          <w:rtl w:val="0"/>
        </w:rPr>
        <w:t xml:space="preserve"> Los niños del jardín utilizaron este entorno tecnológico para generar el material de presentación de su muestra artística en el </w:t>
      </w:r>
      <w:r w:rsidDel="00000000" w:rsidR="00000000" w:rsidRPr="00000000">
        <w:rPr>
          <w:b w:val="1"/>
          <w:bCs w:val="1"/>
          <w:rtl w:val="0"/>
        </w:rPr>
        <w:t xml:space="preserve">Museo "Niní Bernardello"</w:t>
      </w:r>
      <w:r w:rsidDel="00000000" w:rsidR="00000000" w:rsidRPr="00000000">
        <w:rPr>
          <w:rtl w:val="0"/>
        </w:rPr>
        <w:t xml:space="preserve">. Esta acción permitió que las infancias tuvieran un primer acercamiento a la producción de contenidos profesionales, vinculando el uso de tecnología de vanguardia con la preservación y divulgación del patrimonio cultural local.</w:t>
      </w:r>
    </w:p>
    <w:p w:rsidR="00000000" w:rsidDel="00000000" w:rsidP="00000000" w:rsidRDefault="00000000" w:rsidRPr="00000000" w14:paraId="000000C5">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rtl w:val="0"/>
        </w:rPr>
      </w:r>
    </w:p>
    <w:p w:rsidR="00000000" w:rsidDel="00000000" w:rsidP="00000000" w:rsidRDefault="00000000" w:rsidRPr="00000000" w14:paraId="000000C6">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rtl w:val="0"/>
        </w:rPr>
      </w:r>
    </w:p>
    <w:p w:rsidR="00000000" w:rsidDel="00000000" w:rsidP="00000000" w:rsidRDefault="00000000" w:rsidRPr="00000000" w14:paraId="000000C7">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Laboratorios de </w:t>
      </w:r>
      <w:r w:rsidDel="00000000" w:rsidR="00000000" w:rsidRPr="00000000">
        <w:rPr>
          <w:b w:val="1"/>
          <w:bCs w:val="1"/>
          <w:color w:val="9900ff"/>
          <w:sz w:val="21"/>
          <w:szCs w:val="21"/>
          <w:rtl w:val="0"/>
        </w:rPr>
        <w:t xml:space="preserve">impresión 3D</w:t>
      </w:r>
      <w:r w:rsidDel="00000000" w:rsidR="00000000" w:rsidRPr="00000000">
        <w:rPr>
          <w:color w:val="9900ff"/>
          <w:sz w:val="21"/>
          <w:szCs w:val="21"/>
          <w:rtl w:val="0"/>
        </w:rPr>
        <w:t xml:space="preserve"> (modelado y postprocesamiento) y servidores para alojamiento web (www.polos.tdf.gob.ar).</w:t>
      </w:r>
    </w:p>
    <w:p w:rsidR="00000000" w:rsidDel="00000000" w:rsidP="00000000" w:rsidRDefault="00000000" w:rsidRPr="00000000" w14:paraId="000000C8">
      <w:pPr>
        <w:widowControl w:val="0"/>
        <w:shd w:fill="ffffff" w:val="clear"/>
        <w:spacing w:after="180" w:lineRule="auto"/>
        <w:ind w:left="0" w:firstLine="0"/>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Estudiantes avanzados del CIERG (Prácticas Profesionalizantes) y técnicos en manufactura aditiva</w:t>
      </w:r>
      <w:r w:rsidDel="00000000" w:rsidR="00000000" w:rsidRPr="00000000">
        <w:rPr>
          <w:rtl w:val="0"/>
        </w:rPr>
      </w:r>
    </w:p>
    <w:p w:rsidR="00000000" w:rsidDel="00000000" w:rsidP="00000000" w:rsidRDefault="00000000" w:rsidRPr="00000000" w14:paraId="000000C9">
      <w:pPr>
        <w:widowControl w:val="0"/>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CA">
      <w:pPr>
        <w:widowControl w:val="0"/>
        <w:numPr>
          <w:ilvl w:val="0"/>
          <w:numId w:val="31"/>
        </w:numPr>
        <w:spacing w:after="240" w:before="240" w:lineRule="auto"/>
        <w:ind w:left="1417.3228346456694" w:hanging="360"/>
        <w:rPr>
          <w:b w:val="1"/>
          <w:bCs w:val="1"/>
        </w:rPr>
      </w:pPr>
      <w:r w:rsidDel="00000000" w:rsidR="00000000" w:rsidRPr="00000000">
        <w:rPr>
          <w:rtl w:val="0"/>
        </w:rPr>
        <w:t xml:space="preserve"> I</w:t>
      </w:r>
      <w:r w:rsidDel="00000000" w:rsidR="00000000" w:rsidRPr="00000000">
        <w:rPr>
          <w:b w:val="1"/>
          <w:bCs w:val="1"/>
          <w:rtl w:val="0"/>
        </w:rPr>
        <w:t xml:space="preserve">ncentivos a la Excelencia y Apoyo a la Movilidad Federal</w:t>
      </w:r>
    </w:p>
    <w:p w:rsidR="00000000" w:rsidDel="00000000" w:rsidP="00000000" w:rsidRDefault="00000000" w:rsidRPr="00000000" w14:paraId="000000CB">
      <w:pPr>
        <w:widowControl w:val="0"/>
        <w:spacing w:after="240" w:before="240" w:lineRule="auto"/>
        <w:rPr/>
      </w:pPr>
      <w:r w:rsidDel="00000000" w:rsidR="00000000" w:rsidRPr="00000000">
        <w:rPr>
          <w:b w:val="1"/>
          <w:bCs w:val="1"/>
          <w:rtl w:val="0"/>
        </w:rPr>
        <w:t xml:space="preserve">6.1. </w:t>
      </w:r>
      <w:r w:rsidDel="00000000" w:rsidR="00000000" w:rsidRPr="00000000">
        <w:rPr>
          <w:rtl w:val="0"/>
        </w:rPr>
        <w:t xml:space="preserve">Como parte de la política de jerarquización de las trayectorias de los estudiantes de los Polos Creativos, la Secretaría implementó un esquema de acompañamiento financiero directo para garantizar la participación de talentos locales en competencias de escala nacional. Esta acción refuerza el compromiso de la gestión con la excelencia académica y la representación federal de la provincia.</w:t>
      </w:r>
    </w:p>
    <w:p w:rsidR="00000000" w:rsidDel="00000000" w:rsidP="00000000" w:rsidRDefault="00000000" w:rsidRPr="00000000" w14:paraId="000000CC">
      <w:pPr>
        <w:widowControl w:val="0"/>
        <w:numPr>
          <w:ilvl w:val="0"/>
          <w:numId w:val="26"/>
        </w:numPr>
        <w:spacing w:after="0" w:afterAutospacing="0" w:before="240" w:lineRule="auto"/>
        <w:ind w:left="720" w:hanging="360"/>
      </w:pPr>
      <w:r w:rsidDel="00000000" w:rsidR="00000000" w:rsidRPr="00000000">
        <w:rPr>
          <w:b w:val="1"/>
          <w:bCs w:val="1"/>
          <w:rtl w:val="0"/>
        </w:rPr>
        <w:t xml:space="preserve">Fomento a la Competitividad en Ajedrez Educativo:</w:t>
      </w:r>
      <w:r w:rsidDel="00000000" w:rsidR="00000000" w:rsidRPr="00000000">
        <w:rPr>
          <w:rtl w:val="0"/>
        </w:rPr>
        <w:t xml:space="preserve"> Se otorgó un subsidio estratégico destinado a solventar los gastos de traslado y logística de los estudiantes del </w:t>
      </w:r>
      <w:r w:rsidDel="00000000" w:rsidR="00000000" w:rsidRPr="00000000">
        <w:rPr>
          <w:b w:val="1"/>
          <w:bCs w:val="1"/>
          <w:rtl w:val="0"/>
        </w:rPr>
        <w:t xml:space="preserve">Polo Creativo Zona Norte</w:t>
      </w:r>
      <w:r w:rsidDel="00000000" w:rsidR="00000000" w:rsidRPr="00000000">
        <w:rPr>
          <w:rtl w:val="0"/>
        </w:rPr>
        <w:t xml:space="preserve"> hacia la Ciudad Autónoma de Buenos Aires en las </w:t>
      </w:r>
      <w:r w:rsidDel="00000000" w:rsidR="00000000" w:rsidRPr="00000000">
        <w:rPr>
          <w:b w:val="1"/>
          <w:bCs w:val="1"/>
          <w:rtl w:val="0"/>
        </w:rPr>
        <w:t xml:space="preserve">Olimpiadas Intercolegiales Nacionales de Ajedrez</w:t>
      </w:r>
      <w:r w:rsidDel="00000000" w:rsidR="00000000" w:rsidRPr="00000000">
        <w:rPr>
          <w:rtl w:val="0"/>
        </w:rPr>
        <w:t xml:space="preserve">.</w:t>
      </w:r>
    </w:p>
    <w:p w:rsidR="00000000" w:rsidDel="00000000" w:rsidP="00000000" w:rsidRDefault="00000000" w:rsidRPr="00000000" w14:paraId="000000CD">
      <w:pPr>
        <w:widowControl w:val="0"/>
        <w:numPr>
          <w:ilvl w:val="0"/>
          <w:numId w:val="26"/>
        </w:numPr>
        <w:spacing w:after="0" w:afterAutospacing="0" w:before="0" w:beforeAutospacing="0" w:lineRule="auto"/>
        <w:ind w:left="720" w:hanging="360"/>
      </w:pPr>
      <w:r w:rsidDel="00000000" w:rsidR="00000000" w:rsidRPr="00000000">
        <w:rPr>
          <w:rtl w:val="0"/>
        </w:rPr>
        <w:t xml:space="preserve">Esta decisión permitió que los recursos del Estado impactaran directamente en el desarrollo de las infancias y juventudes, garantizando que el factor económico no fuera un impedimento para la representación de nuestro talento en el certamen más importante del país.</w:t>
      </w:r>
    </w:p>
    <w:p w:rsidR="00000000" w:rsidDel="00000000" w:rsidP="00000000" w:rsidRDefault="00000000" w:rsidRPr="00000000" w14:paraId="000000CE">
      <w:pPr>
        <w:widowControl w:val="0"/>
        <w:numPr>
          <w:ilvl w:val="0"/>
          <w:numId w:val="26"/>
        </w:numPr>
        <w:spacing w:after="240" w:before="0" w:beforeAutospacing="0" w:lineRule="auto"/>
        <w:ind w:left="720" w:hanging="360"/>
      </w:pPr>
      <w:r w:rsidDel="00000000" w:rsidR="00000000" w:rsidRPr="00000000">
        <w:rPr>
          <w:b w:val="1"/>
          <w:bCs w:val="1"/>
          <w:rtl w:val="0"/>
        </w:rPr>
        <w:t xml:space="preserve">Impacto en la Identidad y el Liderazgo Joven:</w:t>
      </w:r>
      <w:r w:rsidDel="00000000" w:rsidR="00000000" w:rsidRPr="00000000">
        <w:rPr>
          <w:rtl w:val="0"/>
        </w:rPr>
        <w:t xml:space="preserve"> El otorgamiento de este subsidio no solo cubrió una necesidad operativa, sino que funcionó como un </w:t>
      </w:r>
      <w:r w:rsidDel="00000000" w:rsidR="00000000" w:rsidRPr="00000000">
        <w:rPr>
          <w:b w:val="1"/>
          <w:bCs w:val="1"/>
          <w:rtl w:val="0"/>
        </w:rPr>
        <w:t xml:space="preserve">reconocimiento institucional al mérito y la disciplina</w:t>
      </w:r>
      <w:r w:rsidDel="00000000" w:rsidR="00000000" w:rsidRPr="00000000">
        <w:rPr>
          <w:rtl w:val="0"/>
        </w:rPr>
        <w:t xml:space="preserve">.</w:t>
      </w:r>
    </w:p>
    <w:p w:rsidR="00000000" w:rsidDel="00000000" w:rsidP="00000000" w:rsidRDefault="00000000" w:rsidRPr="00000000" w14:paraId="000000CF">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Presupuesto:</w:t>
      </w:r>
      <w:r w:rsidDel="00000000" w:rsidR="00000000" w:rsidRPr="00000000">
        <w:rPr>
          <w:color w:val="9900ff"/>
          <w:sz w:val="21"/>
          <w:szCs w:val="21"/>
          <w:rtl w:val="0"/>
        </w:rPr>
        <w:t xml:space="preserve"> </w:t>
      </w:r>
    </w:p>
    <w:p w:rsidR="00000000" w:rsidDel="00000000" w:rsidP="00000000" w:rsidRDefault="00000000" w:rsidRPr="00000000" w14:paraId="000000D0">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Fuentes de financiamiento:</w:t>
      </w:r>
      <w:r w:rsidDel="00000000" w:rsidR="00000000" w:rsidRPr="00000000">
        <w:rPr>
          <w:color w:val="9900ff"/>
          <w:sz w:val="21"/>
          <w:szCs w:val="21"/>
          <w:rtl w:val="0"/>
        </w:rPr>
        <w:t xml:space="preserve"> Estado provincial (Agencia de Innovación).</w:t>
      </w:r>
    </w:p>
    <w:p w:rsidR="00000000" w:rsidDel="00000000" w:rsidP="00000000" w:rsidRDefault="00000000" w:rsidRPr="00000000" w14:paraId="000000D1">
      <w:pPr>
        <w:widowControl w:val="0"/>
        <w:shd w:fill="ffffff" w:val="clear"/>
        <w:spacing w:after="180" w:lineRule="auto"/>
        <w:ind w:left="0" w:firstLine="0"/>
        <w:rPr>
          <w:color w:val="9900ff"/>
          <w:sz w:val="21"/>
          <w:szCs w:val="21"/>
        </w:rPr>
      </w:pPr>
      <w:r w:rsidDel="00000000" w:rsidR="00000000" w:rsidRPr="00000000">
        <w:rPr>
          <w:b w:val="1"/>
          <w:bCs w:val="1"/>
          <w:color w:val="9900ff"/>
          <w:sz w:val="21"/>
          <w:szCs w:val="21"/>
          <w:rtl w:val="0"/>
        </w:rPr>
        <w:t xml:space="preserve">Equipamiento:</w:t>
      </w:r>
      <w:r w:rsidDel="00000000" w:rsidR="00000000" w:rsidRPr="00000000">
        <w:rPr>
          <w:color w:val="9900ff"/>
          <w:sz w:val="21"/>
          <w:szCs w:val="21"/>
          <w:rtl w:val="0"/>
        </w:rPr>
        <w:t xml:space="preserve"> Sedes de entrenamiento y materiales para la práctica de ajedrez y cubos de rubik.</w:t>
      </w:r>
    </w:p>
    <w:p w:rsidR="00000000" w:rsidDel="00000000" w:rsidP="00000000" w:rsidRDefault="00000000" w:rsidRPr="00000000" w14:paraId="000000D2">
      <w:pPr>
        <w:widowControl w:val="0"/>
        <w:shd w:fill="ffffff" w:val="clear"/>
        <w:spacing w:after="180" w:lineRule="auto"/>
        <w:ind w:left="0" w:firstLine="0"/>
        <w:rPr/>
      </w:pPr>
      <w:r w:rsidDel="00000000" w:rsidR="00000000" w:rsidRPr="00000000">
        <w:rPr>
          <w:b w:val="1"/>
          <w:bCs w:val="1"/>
          <w:color w:val="9900ff"/>
          <w:sz w:val="21"/>
          <w:szCs w:val="21"/>
          <w:rtl w:val="0"/>
        </w:rPr>
        <w:t xml:space="preserve">Dotación:</w:t>
      </w:r>
      <w:r w:rsidDel="00000000" w:rsidR="00000000" w:rsidRPr="00000000">
        <w:rPr>
          <w:color w:val="9900ff"/>
          <w:sz w:val="21"/>
          <w:szCs w:val="21"/>
          <w:rtl w:val="0"/>
        </w:rPr>
        <w:t xml:space="preserve"> Coordinadores de torneos y referentes de las agrupaciones colaboradoras</w:t>
      </w:r>
      <w:r w:rsidDel="00000000" w:rsidR="00000000" w:rsidRPr="00000000">
        <w:rPr>
          <w:rtl w:val="0"/>
        </w:rPr>
      </w:r>
    </w:p>
    <w:p w:rsidR="00000000" w:rsidDel="00000000" w:rsidP="00000000" w:rsidRDefault="00000000" w:rsidRPr="00000000" w14:paraId="000000D3">
      <w:pPr>
        <w:widowControl w:val="0"/>
        <w:spacing w:after="240" w:before="240" w:lineRule="auto"/>
        <w:ind w:left="1440" w:hanging="360"/>
        <w:rPr/>
      </w:pPr>
      <w:r w:rsidDel="00000000" w:rsidR="00000000" w:rsidRPr="00000000">
        <w:rPr>
          <w:rtl w:val="0"/>
        </w:rPr>
        <w:t xml:space="preserve"> </w:t>
      </w:r>
    </w:p>
    <w:p w:rsidR="00000000" w:rsidDel="00000000" w:rsidP="00000000" w:rsidRDefault="00000000" w:rsidRPr="00000000" w14:paraId="000000D4">
      <w:pPr>
        <w:pStyle w:val="Heading3"/>
        <w:keepNext w:val="0"/>
        <w:keepLines w:val="0"/>
        <w:widowControl w:val="0"/>
        <w:spacing w:before="280" w:lineRule="auto"/>
        <w:ind w:left="1440" w:hanging="360"/>
        <w:rPr>
          <w:b w:val="1"/>
          <w:bCs w:val="1"/>
          <w:color w:val="000000"/>
          <w:sz w:val="22"/>
          <w:szCs w:val="22"/>
        </w:rPr>
      </w:pPr>
      <w:bookmarkStart w:colFirst="0" w:colLast="0" w:name="_8g2ax8b7yj9t" w:id="8"/>
      <w:bookmarkEnd w:id="8"/>
      <w:r w:rsidDel="00000000" w:rsidR="00000000" w:rsidRPr="00000000">
        <w:rPr>
          <w:b w:val="1"/>
          <w:bCs w:val="1"/>
          <w:color w:val="000000"/>
          <w:sz w:val="22"/>
          <w:szCs w:val="22"/>
          <w:rtl w:val="0"/>
        </w:rPr>
        <w:t xml:space="preserve">7. Fortalecimiento de la Infraestructura y Readecuación Edilicia de la Agencia de Innovación</w:t>
      </w:r>
    </w:p>
    <w:p w:rsidR="00000000" w:rsidDel="00000000" w:rsidP="00000000" w:rsidRDefault="00000000" w:rsidRPr="00000000" w14:paraId="000000D5">
      <w:pPr>
        <w:widowControl w:val="0"/>
        <w:spacing w:after="240" w:before="240" w:lineRule="auto"/>
        <w:rPr/>
      </w:pPr>
      <w:r w:rsidDel="00000000" w:rsidR="00000000" w:rsidRPr="00000000">
        <w:rPr>
          <w:rtl w:val="0"/>
        </w:rPr>
        <w:t xml:space="preserve">Bajo la premisa de garantizar entornos de formación seguros, modernos y funcionales, la Secretaría llevó adelante un plan integral de puesta en valor de las dependencias de la Agencia de Innovación. Esta gestión, ejecutada a través de la </w:t>
      </w:r>
      <w:r w:rsidDel="00000000" w:rsidR="00000000" w:rsidRPr="00000000">
        <w:rPr>
          <w:b w:val="1"/>
          <w:bCs w:val="1"/>
          <w:rtl w:val="0"/>
        </w:rPr>
        <w:t xml:space="preserve">DIRECCIÓN PROVINCIAL DE OPERATIVIDAD Y ASISTENCIA</w:t>
      </w:r>
      <w:r w:rsidDel="00000000" w:rsidR="00000000" w:rsidRPr="00000000">
        <w:rPr>
          <w:rtl w:val="0"/>
        </w:rPr>
        <w:t xml:space="preserve">, respondió a la necesidad crítica de revertir el deterioro derivado del uso intensivo de los espacios y la necesidad de adaptar la infraestructura a las nuevas dinámicas de trabajo y formación.</w:t>
      </w:r>
    </w:p>
    <w:p w:rsidR="00000000" w:rsidDel="00000000" w:rsidP="00000000" w:rsidRDefault="00000000" w:rsidRPr="00000000" w14:paraId="000000D6">
      <w:pPr>
        <w:pStyle w:val="Heading4"/>
        <w:keepNext w:val="0"/>
        <w:keepLines w:val="0"/>
        <w:widowControl w:val="0"/>
        <w:spacing w:after="40" w:before="240" w:lineRule="auto"/>
        <w:ind w:left="1440" w:hanging="360"/>
        <w:rPr>
          <w:b w:val="1"/>
          <w:bCs w:val="1"/>
          <w:color w:val="000000"/>
          <w:sz w:val="22"/>
          <w:szCs w:val="22"/>
        </w:rPr>
      </w:pPr>
      <w:bookmarkStart w:colFirst="0" w:colLast="0" w:name="_k1husdkp5igj" w:id="9"/>
      <w:bookmarkEnd w:id="9"/>
      <w:r w:rsidDel="00000000" w:rsidR="00000000" w:rsidRPr="00000000">
        <w:rPr>
          <w:b w:val="1"/>
          <w:bCs w:val="1"/>
          <w:color w:val="000000"/>
          <w:sz w:val="22"/>
          <w:szCs w:val="22"/>
          <w:rtl w:val="0"/>
        </w:rPr>
        <w:t xml:space="preserve">7.1. Mantenimiento Integral y Recuperación de espacios:</w:t>
      </w:r>
    </w:p>
    <w:p w:rsidR="00000000" w:rsidDel="00000000" w:rsidP="00000000" w:rsidRDefault="00000000" w:rsidRPr="00000000" w14:paraId="000000D7">
      <w:pPr>
        <w:widowControl w:val="0"/>
        <w:numPr>
          <w:ilvl w:val="0"/>
          <w:numId w:val="3"/>
        </w:numPr>
        <w:spacing w:after="0" w:afterAutospacing="0" w:before="240" w:lineRule="auto"/>
        <w:ind w:left="720" w:hanging="360"/>
      </w:pPr>
      <w:r w:rsidDel="00000000" w:rsidR="00000000" w:rsidRPr="00000000">
        <w:rPr>
          <w:b w:val="1"/>
          <w:bCs w:val="1"/>
          <w:rtl w:val="0"/>
        </w:rPr>
        <w:t xml:space="preserve">Saneamiento y Pintura:</w:t>
      </w:r>
      <w:r w:rsidDel="00000000" w:rsidR="00000000" w:rsidRPr="00000000">
        <w:rPr>
          <w:rtl w:val="0"/>
        </w:rPr>
        <w:t xml:space="preserve"> Se realizó una intervención profunda en la envolvente interna de los edificios, incluyendo la reparación de superficies, sellado de grietas y aplicación de esquemas de pintura de alto tránsito. Esta acción no solo cumplió una función estética de renovación de la imagen institucional, sino que actuó como una medida de protección estructural ante el desgaste por el uso cotidiano.</w:t>
      </w:r>
    </w:p>
    <w:p w:rsidR="00000000" w:rsidDel="00000000" w:rsidP="00000000" w:rsidRDefault="00000000" w:rsidRPr="00000000" w14:paraId="000000D8">
      <w:pPr>
        <w:widowControl w:val="0"/>
        <w:numPr>
          <w:ilvl w:val="0"/>
          <w:numId w:val="3"/>
        </w:numPr>
        <w:spacing w:after="240" w:before="0" w:beforeAutospacing="0" w:lineRule="auto"/>
        <w:ind w:left="720" w:hanging="360"/>
      </w:pPr>
      <w:r w:rsidDel="00000000" w:rsidR="00000000" w:rsidRPr="00000000">
        <w:rPr>
          <w:b w:val="1"/>
          <w:bCs w:val="1"/>
          <w:rtl w:val="0"/>
        </w:rPr>
        <w:t xml:space="preserve">Recambio de Elementos y Herrajes:</w:t>
      </w:r>
      <w:r w:rsidDel="00000000" w:rsidR="00000000" w:rsidRPr="00000000">
        <w:rPr>
          <w:rtl w:val="0"/>
        </w:rPr>
        <w:t xml:space="preserve"> Se ejecutó una  de elementos de carpintería y herrajes, procediendo al reemplazo sistemático de componentes dañados (picaportes, cerraduras, mecanismos de apertura) para garantizar la seguridad y la correcta circulación en todas las áreas.</w:t>
      </w:r>
    </w:p>
    <w:p w:rsidR="00000000" w:rsidDel="00000000" w:rsidP="00000000" w:rsidRDefault="00000000" w:rsidRPr="00000000" w14:paraId="000000D9">
      <w:pPr>
        <w:pStyle w:val="Heading4"/>
        <w:keepNext w:val="0"/>
        <w:keepLines w:val="0"/>
        <w:widowControl w:val="0"/>
        <w:spacing w:after="40" w:before="240" w:lineRule="auto"/>
        <w:ind w:left="1440" w:hanging="360"/>
        <w:rPr>
          <w:b w:val="1"/>
          <w:bCs w:val="1"/>
          <w:color w:val="000000"/>
          <w:sz w:val="22"/>
          <w:szCs w:val="22"/>
        </w:rPr>
      </w:pPr>
      <w:bookmarkStart w:colFirst="0" w:colLast="0" w:name="_z6lfh0aevupc" w:id="10"/>
      <w:bookmarkEnd w:id="10"/>
      <w:r w:rsidDel="00000000" w:rsidR="00000000" w:rsidRPr="00000000">
        <w:rPr>
          <w:b w:val="1"/>
          <w:bCs w:val="1"/>
          <w:color w:val="000000"/>
          <w:sz w:val="22"/>
          <w:szCs w:val="22"/>
          <w:rtl w:val="0"/>
        </w:rPr>
        <w:t xml:space="preserve">7.2. Modernización del Sistema de Iluminación y Eficiencia Energética:</w:t>
      </w:r>
    </w:p>
    <w:p w:rsidR="00000000" w:rsidDel="00000000" w:rsidP="00000000" w:rsidRDefault="00000000" w:rsidRPr="00000000" w14:paraId="000000DA">
      <w:pPr>
        <w:widowControl w:val="0"/>
        <w:numPr>
          <w:ilvl w:val="0"/>
          <w:numId w:val="4"/>
        </w:numPr>
        <w:spacing w:after="0" w:afterAutospacing="0" w:before="240" w:lineRule="auto"/>
        <w:ind w:left="720" w:hanging="360"/>
      </w:pPr>
      <w:r w:rsidDel="00000000" w:rsidR="00000000" w:rsidRPr="00000000">
        <w:rPr>
          <w:b w:val="1"/>
          <w:bCs w:val="1"/>
          <w:rtl w:val="0"/>
        </w:rPr>
        <w:t xml:space="preserve">Actualización del Parque Lumínico:</w:t>
      </w:r>
      <w:r w:rsidDel="00000000" w:rsidR="00000000" w:rsidRPr="00000000">
        <w:rPr>
          <w:rtl w:val="0"/>
        </w:rPr>
        <w:t xml:space="preserve"> Se llevó a cabo el recambio total de luminarias antiguas por sistemas de tecnología LED de alta eficiencia. Esta mejora impactó directamente en la </w:t>
      </w:r>
      <w:r w:rsidDel="00000000" w:rsidR="00000000" w:rsidRPr="00000000">
        <w:rPr>
          <w:b w:val="1"/>
          <w:bCs w:val="1"/>
          <w:rtl w:val="0"/>
        </w:rPr>
        <w:t xml:space="preserve">calidad ergonómica de los entornos de aprendizaje</w:t>
      </w:r>
      <w:r w:rsidDel="00000000" w:rsidR="00000000" w:rsidRPr="00000000">
        <w:rPr>
          <w:rtl w:val="0"/>
        </w:rPr>
        <w:t xml:space="preserve">, reduciendo la fatiga visual de estudiantes y docentes, a la vez que optimizó el consumo energético de las dependencias.</w:t>
      </w:r>
    </w:p>
    <w:p w:rsidR="00000000" w:rsidDel="00000000" w:rsidP="00000000" w:rsidRDefault="00000000" w:rsidRPr="00000000" w14:paraId="000000DB">
      <w:pPr>
        <w:widowControl w:val="0"/>
        <w:numPr>
          <w:ilvl w:val="0"/>
          <w:numId w:val="4"/>
        </w:numPr>
        <w:spacing w:after="240" w:before="0" w:beforeAutospacing="0" w:lineRule="auto"/>
        <w:ind w:left="720" w:hanging="360"/>
      </w:pPr>
      <w:r w:rsidDel="00000000" w:rsidR="00000000" w:rsidRPr="00000000">
        <w:rPr>
          <w:b w:val="1"/>
          <w:bCs w:val="1"/>
          <w:rtl w:val="0"/>
        </w:rPr>
        <w:t xml:space="preserve">Mantenimiento Eléctrico Preventivo:</w:t>
      </w:r>
      <w:r w:rsidDel="00000000" w:rsidR="00000000" w:rsidRPr="00000000">
        <w:rPr>
          <w:rtl w:val="0"/>
        </w:rPr>
        <w:t xml:space="preserve"> En conjunto con el recambio de luminarias, se realizaron tareas de mantenimiento en tableros y cableados para asegurar la estabilidad del suministro ante la alta demanda de los laboratorios tecnológicos.</w:t>
      </w:r>
    </w:p>
    <w:p w:rsidR="00000000" w:rsidDel="00000000" w:rsidP="00000000" w:rsidRDefault="00000000" w:rsidRPr="00000000" w14:paraId="000000DC">
      <w:pPr>
        <w:widowControl w:val="0"/>
        <w:spacing w:after="240" w:before="240" w:lineRule="auto"/>
        <w:ind w:left="0" w:firstLine="0"/>
        <w:rPr>
          <w:color w:val="9900ff"/>
        </w:rPr>
      </w:pPr>
      <w:r w:rsidDel="00000000" w:rsidR="00000000" w:rsidRPr="00000000">
        <w:rPr>
          <w:rtl w:val="0"/>
        </w:rPr>
      </w:r>
    </w:p>
    <w:p w:rsidR="00000000" w:rsidDel="00000000" w:rsidP="00000000" w:rsidRDefault="00000000" w:rsidRPr="00000000" w14:paraId="000000DD">
      <w:pPr>
        <w:widowControl w:val="0"/>
        <w:spacing w:after="180" w:lineRule="auto"/>
        <w:ind w:left="0" w:firstLine="0"/>
        <w:rPr>
          <w:color w:val="9900ff"/>
          <w:sz w:val="21"/>
          <w:szCs w:val="21"/>
          <w:highlight w:val="white"/>
        </w:rPr>
      </w:pPr>
      <w:r w:rsidDel="00000000" w:rsidR="00000000" w:rsidRPr="00000000">
        <w:rPr>
          <w:b w:val="1"/>
          <w:bCs w:val="1"/>
          <w:color w:val="9900ff"/>
          <w:sz w:val="21"/>
          <w:szCs w:val="21"/>
          <w:highlight w:val="white"/>
          <w:rtl w:val="0"/>
        </w:rPr>
        <w:t xml:space="preserve">Presupuesto:</w:t>
      </w:r>
      <w:r w:rsidDel="00000000" w:rsidR="00000000" w:rsidRPr="00000000">
        <w:rPr>
          <w:rtl w:val="0"/>
        </w:rPr>
      </w:r>
    </w:p>
    <w:p w:rsidR="00000000" w:rsidDel="00000000" w:rsidP="00000000" w:rsidRDefault="00000000" w:rsidRPr="00000000" w14:paraId="000000DE">
      <w:pPr>
        <w:widowControl w:val="0"/>
        <w:spacing w:after="180" w:lineRule="auto"/>
        <w:ind w:left="0" w:firstLine="0"/>
        <w:rPr>
          <w:color w:val="9900ff"/>
          <w:sz w:val="21"/>
          <w:szCs w:val="21"/>
          <w:highlight w:val="white"/>
        </w:rPr>
      </w:pPr>
      <w:r w:rsidDel="00000000" w:rsidR="00000000" w:rsidRPr="00000000">
        <w:rPr>
          <w:b w:val="1"/>
          <w:bCs w:val="1"/>
          <w:color w:val="9900ff"/>
          <w:sz w:val="21"/>
          <w:szCs w:val="21"/>
          <w:highlight w:val="white"/>
          <w:rtl w:val="0"/>
        </w:rPr>
        <w:t xml:space="preserve">Fuentes de financiamiento:</w:t>
      </w:r>
      <w:r w:rsidDel="00000000" w:rsidR="00000000" w:rsidRPr="00000000">
        <w:rPr>
          <w:color w:val="9900ff"/>
          <w:sz w:val="21"/>
          <w:szCs w:val="21"/>
          <w:highlight w:val="white"/>
          <w:rtl w:val="0"/>
        </w:rPr>
        <w:t xml:space="preserve"> </w:t>
      </w:r>
      <w:r w:rsidDel="00000000" w:rsidR="00000000" w:rsidRPr="00000000">
        <w:rPr>
          <w:color w:val="9900ff"/>
          <w:sz w:val="21"/>
          <w:szCs w:val="21"/>
          <w:rtl w:val="0"/>
        </w:rPr>
        <w:t xml:space="preserve">Estado provincial (Agencia de Innovación).</w:t>
      </w:r>
      <w:r w:rsidDel="00000000" w:rsidR="00000000" w:rsidRPr="00000000">
        <w:rPr>
          <w:rtl w:val="0"/>
        </w:rPr>
      </w:r>
    </w:p>
    <w:p w:rsidR="00000000" w:rsidDel="00000000" w:rsidP="00000000" w:rsidRDefault="00000000" w:rsidRPr="00000000" w14:paraId="000000DF">
      <w:pPr>
        <w:widowControl w:val="0"/>
        <w:spacing w:after="180" w:lineRule="auto"/>
        <w:ind w:left="0" w:firstLine="0"/>
        <w:rPr>
          <w:color w:val="9900ff"/>
          <w:sz w:val="21"/>
          <w:szCs w:val="21"/>
          <w:highlight w:val="white"/>
        </w:rPr>
      </w:pPr>
      <w:r w:rsidDel="00000000" w:rsidR="00000000" w:rsidRPr="00000000">
        <w:rPr>
          <w:b w:val="1"/>
          <w:bCs w:val="1"/>
          <w:color w:val="9900ff"/>
          <w:sz w:val="21"/>
          <w:szCs w:val="21"/>
          <w:highlight w:val="white"/>
          <w:rtl w:val="0"/>
        </w:rPr>
        <w:t xml:space="preserve">Equipamiento:</w:t>
      </w:r>
      <w:r w:rsidDel="00000000" w:rsidR="00000000" w:rsidRPr="00000000">
        <w:rPr>
          <w:color w:val="9900ff"/>
          <w:sz w:val="21"/>
          <w:szCs w:val="21"/>
          <w:highlight w:val="white"/>
          <w:rtl w:val="0"/>
        </w:rPr>
        <w:t xml:space="preserve"> Sistema de iluminación LED, nuevos herrajes, tableros eléctricos y mobiliario estratégico.  Gestión de contratos de servicios, insumos de limpieza y mantenimiento.</w:t>
      </w:r>
    </w:p>
    <w:p w:rsidR="00000000" w:rsidDel="00000000" w:rsidP="00000000" w:rsidRDefault="00000000" w:rsidRPr="00000000" w14:paraId="000000E0">
      <w:pPr>
        <w:widowControl w:val="0"/>
        <w:spacing w:after="180" w:lineRule="auto"/>
        <w:ind w:left="0" w:firstLine="0"/>
        <w:rPr>
          <w:color w:val="9900ff"/>
          <w:sz w:val="21"/>
          <w:szCs w:val="21"/>
          <w:highlight w:val="white"/>
        </w:rPr>
      </w:pPr>
      <w:r w:rsidDel="00000000" w:rsidR="00000000" w:rsidRPr="00000000">
        <w:rPr>
          <w:b w:val="1"/>
          <w:bCs w:val="1"/>
          <w:color w:val="9900ff"/>
          <w:sz w:val="21"/>
          <w:szCs w:val="21"/>
          <w:highlight w:val="white"/>
          <w:rtl w:val="0"/>
        </w:rPr>
        <w:t xml:space="preserve">Dotación:</w:t>
      </w:r>
      <w:r w:rsidDel="00000000" w:rsidR="00000000" w:rsidRPr="00000000">
        <w:rPr>
          <w:color w:val="9900ff"/>
          <w:sz w:val="21"/>
          <w:szCs w:val="21"/>
          <w:highlight w:val="white"/>
          <w:rtl w:val="0"/>
        </w:rPr>
        <w:t xml:space="preserve"> Dirección Provincial de Operatividad y Asistencia.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Secretaría de Servicios Digitales</w:t>
      </w:r>
      <w:r w:rsidDel="00000000" w:rsidR="00000000" w:rsidRPr="00000000">
        <w:rPr>
          <w:rtl w:val="0"/>
        </w:rPr>
      </w:r>
    </w:p>
    <w:p w:rsidR="00000000" w:rsidDel="00000000" w:rsidP="00000000" w:rsidRDefault="00000000" w:rsidRPr="00000000" w14:paraId="000000E6">
      <w:pPr>
        <w:widowControl w:val="0"/>
        <w:spacing w:after="240" w:before="240" w:lineRule="auto"/>
        <w:ind w:left="0" w:firstLine="720"/>
        <w:jc w:val="both"/>
        <w:rPr/>
      </w:pPr>
      <w:r w:rsidDel="00000000" w:rsidR="00000000" w:rsidRPr="00000000">
        <w:rPr>
          <w:rtl w:val="0"/>
        </w:rPr>
        <w:t xml:space="preserve">En el marco del proceso de Transformación y Modernización del Estado, la Secretaría de Servicios Digitales llevó adelante durante el ejercicio 2025 diversas acciones orientadas a fortalecer la integración de sistemas, mejorar la interoperabilidad entre organismos públicos y optimizar la prestación de servicios digitales a la ciudadanía.</w:t>
      </w:r>
    </w:p>
    <w:p w:rsidR="00000000" w:rsidDel="00000000" w:rsidP="00000000" w:rsidRDefault="00000000" w:rsidRPr="00000000" w14:paraId="000000E7">
      <w:pPr>
        <w:widowControl w:val="0"/>
        <w:spacing w:after="240" w:before="240" w:lineRule="auto"/>
        <w:ind w:left="0" w:firstLine="0"/>
        <w:jc w:val="both"/>
        <w:rPr/>
      </w:pPr>
      <w:r w:rsidDel="00000000" w:rsidR="00000000" w:rsidRPr="00000000">
        <w:rPr>
          <w:rtl w:val="0"/>
        </w:rPr>
        <w:t xml:space="preserve">Estas iniciativas se alinean con los objetivos de la Agencia de Innovación de la Provincia establecidos en la Ley Provincial Nº1512, particularmente en lo relativo al desarrollo de políticas de innovación tecnológica, modernización administrativa e integración de sistemas de información del sector público.</w:t>
      </w:r>
    </w:p>
    <w:p w:rsidR="00000000" w:rsidDel="00000000" w:rsidP="00000000" w:rsidRDefault="00000000" w:rsidRPr="00000000" w14:paraId="000000E8">
      <w:pPr>
        <w:widowControl w:val="0"/>
        <w:spacing w:after="240" w:before="240" w:lineRule="auto"/>
        <w:ind w:left="0" w:firstLine="0"/>
        <w:jc w:val="both"/>
        <w:rPr/>
      </w:pPr>
      <w:r w:rsidDel="00000000" w:rsidR="00000000" w:rsidRPr="00000000">
        <w:rPr>
          <w:rtl w:val="0"/>
        </w:rPr>
        <w:t xml:space="preserve">Las acciones implementadas tuvieron como finalidad mejorar la eficiencia operativa del Estado, reducir tiempos administrativos, fortalecer la seguridad de la información y ampliar el acceso de la ciudadanía a servicios digitales.</w:t>
      </w:r>
    </w:p>
    <w:p w:rsidR="00000000" w:rsidDel="00000000" w:rsidP="00000000" w:rsidRDefault="00000000" w:rsidRPr="00000000" w14:paraId="000000E9">
      <w:pPr>
        <w:widowControl w:val="0"/>
        <w:spacing w:after="240" w:before="240" w:lineRule="auto"/>
        <w:ind w:left="0" w:firstLine="0"/>
        <w:jc w:val="both"/>
        <w:rPr>
          <w:b w:val="1"/>
          <w:bCs w:val="1"/>
        </w:rPr>
      </w:pPr>
      <w:r w:rsidDel="00000000" w:rsidR="00000000" w:rsidRPr="00000000">
        <w:rPr>
          <w:b w:val="1"/>
          <w:bCs w:val="1"/>
          <w:rtl w:val="0"/>
        </w:rPr>
        <w:t xml:space="preserve">Gestión digital de novedades docentes (Sistema SUNA)</w:t>
      </w:r>
    </w:p>
    <w:p w:rsidR="00000000" w:rsidDel="00000000" w:rsidP="00000000" w:rsidRDefault="00000000" w:rsidRPr="00000000" w14:paraId="000000EA">
      <w:pPr>
        <w:widowControl w:val="0"/>
        <w:spacing w:after="240" w:before="240" w:lineRule="auto"/>
        <w:ind w:left="0" w:firstLine="720"/>
        <w:jc w:val="both"/>
        <w:rPr/>
      </w:pPr>
      <w:r w:rsidDel="00000000" w:rsidR="00000000" w:rsidRPr="00000000">
        <w:rPr>
          <w:rtl w:val="0"/>
        </w:rPr>
        <w:t xml:space="preserve">Durante el ejercicio 2025 se implementó el Sistema Único de Novedades Docentes (SUNA), una plataforma digital destinada a centralizar la gestión de novedades docentes entre las distintas áreas del sistema educativo provincial. El sistema permitió ordenar los procesos administrativos vinculados a la gestión del personal docente, mejorar la disponibilidad de información para la toma de decisiones y agilizar los circuitos administrativos internos.</w:t>
      </w:r>
    </w:p>
    <w:p w:rsidR="00000000" w:rsidDel="00000000" w:rsidP="00000000" w:rsidRDefault="00000000" w:rsidRPr="00000000" w14:paraId="000000EB">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0EC">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0ED">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EE">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w:t>
      </w:r>
    </w:p>
    <w:p w:rsidR="00000000" w:rsidDel="00000000" w:rsidP="00000000" w:rsidRDefault="00000000" w:rsidRPr="00000000" w14:paraId="000000EF">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w:t>
      </w:r>
      <w:r w:rsidDel="00000000" w:rsidR="00000000" w:rsidRPr="00000000">
        <w:rPr>
          <w:rtl w:val="0"/>
        </w:rPr>
      </w:r>
    </w:p>
    <w:p w:rsidR="00000000" w:rsidDel="00000000" w:rsidP="00000000" w:rsidRDefault="00000000" w:rsidRPr="00000000" w14:paraId="000000F0">
      <w:pPr>
        <w:widowControl w:val="0"/>
        <w:spacing w:after="240" w:before="240" w:lineRule="auto"/>
        <w:ind w:left="1440" w:firstLine="0"/>
        <w:jc w:val="both"/>
        <w:rPr>
          <w:b w:val="1"/>
          <w:bCs w:val="1"/>
        </w:rPr>
      </w:pPr>
      <w:r w:rsidDel="00000000" w:rsidR="00000000" w:rsidRPr="00000000">
        <w:rPr>
          <w:rtl w:val="0"/>
        </w:rPr>
      </w:r>
    </w:p>
    <w:p w:rsidR="00000000" w:rsidDel="00000000" w:rsidP="00000000" w:rsidRDefault="00000000" w:rsidRPr="00000000" w14:paraId="000000F1">
      <w:pPr>
        <w:widowControl w:val="0"/>
        <w:spacing w:after="240" w:before="240" w:lineRule="auto"/>
        <w:ind w:left="0" w:firstLine="0"/>
        <w:jc w:val="both"/>
        <w:rPr>
          <w:b w:val="1"/>
          <w:bCs w:val="1"/>
        </w:rPr>
      </w:pPr>
      <w:r w:rsidDel="00000000" w:rsidR="00000000" w:rsidRPr="00000000">
        <w:rPr>
          <w:b w:val="1"/>
          <w:bCs w:val="1"/>
          <w:rtl w:val="0"/>
        </w:rPr>
        <w:t xml:space="preserve">Integración del sistema geN Expediente</w:t>
      </w:r>
    </w:p>
    <w:p w:rsidR="00000000" w:rsidDel="00000000" w:rsidP="00000000" w:rsidRDefault="00000000" w:rsidRPr="00000000" w14:paraId="000000F2">
      <w:pPr>
        <w:widowControl w:val="0"/>
        <w:spacing w:after="240" w:before="240" w:lineRule="auto"/>
        <w:ind w:left="0" w:firstLine="720"/>
        <w:jc w:val="both"/>
        <w:rPr/>
      </w:pPr>
      <w:r w:rsidDel="00000000" w:rsidR="00000000" w:rsidRPr="00000000">
        <w:rPr>
          <w:rtl w:val="0"/>
        </w:rPr>
        <w:t xml:space="preserve">Se amplió la implementación del sistema de expediente electrónico geN, permitiendo incrementar el intercambio digital de documentación entre organismos de la Administración Pública Provincial. Esta integración contribuyó a consolidar procesos administrativos digitales, reducir la circulación de documentación en soporte papel y mejorar la trazabilidad de los trámites administrativos.</w:t>
      </w:r>
    </w:p>
    <w:p w:rsidR="00000000" w:rsidDel="00000000" w:rsidP="00000000" w:rsidRDefault="00000000" w:rsidRPr="00000000" w14:paraId="000000F3">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0F4">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0F5">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F6">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w:t>
      </w:r>
    </w:p>
    <w:p w:rsidR="00000000" w:rsidDel="00000000" w:rsidP="00000000" w:rsidRDefault="00000000" w:rsidRPr="00000000" w14:paraId="000000F7">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w:t>
      </w:r>
      <w:r w:rsidDel="00000000" w:rsidR="00000000" w:rsidRPr="00000000">
        <w:rPr>
          <w:rtl w:val="0"/>
        </w:rPr>
      </w:r>
    </w:p>
    <w:p w:rsidR="00000000" w:rsidDel="00000000" w:rsidP="00000000" w:rsidRDefault="00000000" w:rsidRPr="00000000" w14:paraId="000000F8">
      <w:pPr>
        <w:widowControl w:val="0"/>
        <w:spacing w:after="240" w:before="240" w:lineRule="auto"/>
        <w:ind w:left="0" w:firstLine="720"/>
        <w:jc w:val="both"/>
        <w:rPr>
          <w:b w:val="1"/>
          <w:bCs w:val="1"/>
        </w:rPr>
      </w:pPr>
      <w:r w:rsidDel="00000000" w:rsidR="00000000" w:rsidRPr="00000000">
        <w:rPr>
          <w:rtl w:val="0"/>
        </w:rPr>
      </w:r>
    </w:p>
    <w:p w:rsidR="00000000" w:rsidDel="00000000" w:rsidP="00000000" w:rsidRDefault="00000000" w:rsidRPr="00000000" w14:paraId="000000F9">
      <w:pPr>
        <w:widowControl w:val="0"/>
        <w:spacing w:after="240" w:before="240" w:lineRule="auto"/>
        <w:ind w:left="0" w:firstLine="0"/>
        <w:jc w:val="both"/>
        <w:rPr>
          <w:b w:val="1"/>
          <w:bCs w:val="1"/>
        </w:rPr>
      </w:pPr>
      <w:r w:rsidDel="00000000" w:rsidR="00000000" w:rsidRPr="00000000">
        <w:rPr>
          <w:b w:val="1"/>
          <w:bCs w:val="1"/>
          <w:rtl w:val="0"/>
        </w:rPr>
        <w:t xml:space="preserve">Implementación del sistema geN Recursos Humanos</w:t>
      </w:r>
    </w:p>
    <w:p w:rsidR="00000000" w:rsidDel="00000000" w:rsidP="00000000" w:rsidRDefault="00000000" w:rsidRPr="00000000" w14:paraId="000000FA">
      <w:pPr>
        <w:widowControl w:val="0"/>
        <w:spacing w:after="240" w:before="240" w:lineRule="auto"/>
        <w:ind w:left="0" w:firstLine="0"/>
        <w:jc w:val="both"/>
        <w:rPr/>
      </w:pPr>
      <w:r w:rsidDel="00000000" w:rsidR="00000000" w:rsidRPr="00000000">
        <w:rPr>
          <w:rtl w:val="0"/>
        </w:rPr>
        <w:t xml:space="preserve">Se avanzó en la implementación del sistema geN Recursos Humanos, orientado a integrar y unificar la gestión de información vinculada al personal de distintos organismos del Estado provincial. La iniciativa permitió mejorar la coordinación administrativa entre organismos, consolidar bases de datos institucionales y garantizar mayor confiabilidad en la información utilizada para la gestión del empleo público.</w:t>
      </w:r>
    </w:p>
    <w:p w:rsidR="00000000" w:rsidDel="00000000" w:rsidP="00000000" w:rsidRDefault="00000000" w:rsidRPr="00000000" w14:paraId="000000FB">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0FC">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0FD">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0FE">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Viajes internos Ush-Tolh-RG</w:t>
      </w:r>
    </w:p>
    <w:p w:rsidR="00000000" w:rsidDel="00000000" w:rsidP="00000000" w:rsidRDefault="00000000" w:rsidRPr="00000000" w14:paraId="000000FF">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w:t>
      </w:r>
      <w:r w:rsidDel="00000000" w:rsidR="00000000" w:rsidRPr="00000000">
        <w:rPr>
          <w:rtl w:val="0"/>
        </w:rPr>
      </w:r>
    </w:p>
    <w:p w:rsidR="00000000" w:rsidDel="00000000" w:rsidP="00000000" w:rsidRDefault="00000000" w:rsidRPr="00000000" w14:paraId="00000100">
      <w:pPr>
        <w:widowControl w:val="0"/>
        <w:spacing w:after="240" w:before="240" w:lineRule="auto"/>
        <w:ind w:left="0" w:firstLine="0"/>
        <w:jc w:val="both"/>
        <w:rPr>
          <w:b w:val="1"/>
          <w:bCs w:val="1"/>
        </w:rPr>
      </w:pPr>
      <w:r w:rsidDel="00000000" w:rsidR="00000000" w:rsidRPr="00000000">
        <w:rPr>
          <w:b w:val="1"/>
          <w:bCs w:val="1"/>
          <w:rtl w:val="0"/>
        </w:rPr>
        <w:t xml:space="preserve">Consolidación Sistema integral de salud pública</w:t>
      </w:r>
    </w:p>
    <w:p w:rsidR="00000000" w:rsidDel="00000000" w:rsidP="00000000" w:rsidRDefault="00000000" w:rsidRPr="00000000" w14:paraId="00000101">
      <w:pPr>
        <w:widowControl w:val="0"/>
        <w:spacing w:after="240" w:before="240" w:lineRule="auto"/>
        <w:ind w:left="0" w:firstLine="720"/>
        <w:jc w:val="both"/>
        <w:rPr/>
      </w:pPr>
      <w:r w:rsidDel="00000000" w:rsidR="00000000" w:rsidRPr="00000000">
        <w:rPr>
          <w:rtl w:val="0"/>
        </w:rPr>
        <w:t xml:space="preserve">Se consolidó la implementación del Sistema Integral de Salud Pública Markey, una plataforma que permite compartir información clínica entre establecimientos sanitarios de la provincia. La herramienta facilita la disponibilidad de información médica relevante para los profesionales de salud, mejorando la continuidad de la atención y optimizando el uso de los recursos del sistema sanitario.</w:t>
      </w:r>
    </w:p>
    <w:p w:rsidR="00000000" w:rsidDel="00000000" w:rsidP="00000000" w:rsidRDefault="00000000" w:rsidRPr="00000000" w14:paraId="00000102">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03">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04">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 provincial</w:t>
      </w:r>
    </w:p>
    <w:p w:rsidR="00000000" w:rsidDel="00000000" w:rsidP="00000000" w:rsidRDefault="00000000" w:rsidRPr="00000000" w14:paraId="00000105">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Viajes internos Ush-Tolh-RG.</w:t>
      </w:r>
    </w:p>
    <w:p w:rsidR="00000000" w:rsidDel="00000000" w:rsidP="00000000" w:rsidRDefault="00000000" w:rsidRPr="00000000" w14:paraId="00000106">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w:t>
      </w:r>
      <w:r w:rsidDel="00000000" w:rsidR="00000000" w:rsidRPr="00000000">
        <w:rPr>
          <w:rtl w:val="0"/>
        </w:rPr>
      </w:r>
    </w:p>
    <w:p w:rsidR="00000000" w:rsidDel="00000000" w:rsidP="00000000" w:rsidRDefault="00000000" w:rsidRPr="00000000" w14:paraId="00000107">
      <w:pPr>
        <w:widowControl w:val="0"/>
        <w:spacing w:after="240" w:before="240" w:lineRule="auto"/>
        <w:ind w:left="0" w:firstLine="0"/>
        <w:jc w:val="both"/>
        <w:rPr>
          <w:b w:val="1"/>
          <w:bCs w:val="1"/>
        </w:rPr>
      </w:pPr>
      <w:r w:rsidDel="00000000" w:rsidR="00000000" w:rsidRPr="00000000">
        <w:rPr>
          <w:b w:val="1"/>
          <w:bCs w:val="1"/>
          <w:rtl w:val="0"/>
        </w:rPr>
        <w:t xml:space="preserve">Implementación Sistema digital de turnos médicos</w:t>
      </w:r>
    </w:p>
    <w:p w:rsidR="00000000" w:rsidDel="00000000" w:rsidP="00000000" w:rsidRDefault="00000000" w:rsidRPr="00000000" w14:paraId="00000108">
      <w:pPr>
        <w:widowControl w:val="0"/>
        <w:spacing w:after="240" w:before="240" w:lineRule="auto"/>
        <w:ind w:left="0" w:firstLine="0"/>
        <w:jc w:val="both"/>
        <w:rPr/>
      </w:pPr>
      <w:r w:rsidDel="00000000" w:rsidR="00000000" w:rsidRPr="00000000">
        <w:rPr>
          <w:rtl w:val="0"/>
        </w:rPr>
        <w:t xml:space="preserve">Se implementó la digitalización del sistema de gestión de turnos médicos, permitiendo que los ciudadanos accedan a la solicitud y gestión de turnos a través de plataformas digitales. Esta herramienta contribuyó a ordenar la demanda de atención médica y a mejorar la interacción entre la ciudadanía y los servicios de salud.</w:t>
      </w:r>
    </w:p>
    <w:p w:rsidR="00000000" w:rsidDel="00000000" w:rsidP="00000000" w:rsidRDefault="00000000" w:rsidRPr="00000000" w14:paraId="00000109">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0A">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0B">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w:t>
      </w:r>
    </w:p>
    <w:p w:rsidR="00000000" w:rsidDel="00000000" w:rsidP="00000000" w:rsidRDefault="00000000" w:rsidRPr="00000000" w14:paraId="0000010C">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Viajes internos Ush-Tolh-RG</w:t>
      </w:r>
    </w:p>
    <w:p w:rsidR="00000000" w:rsidDel="00000000" w:rsidP="00000000" w:rsidRDefault="00000000" w:rsidRPr="00000000" w14:paraId="0000010D">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0E">
      <w:pPr>
        <w:widowControl w:val="0"/>
        <w:spacing w:after="240" w:before="240" w:lineRule="auto"/>
        <w:ind w:left="0" w:firstLine="720"/>
        <w:jc w:val="both"/>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Rule="auto"/>
        <w:ind w:left="0" w:firstLine="0"/>
        <w:jc w:val="both"/>
        <w:rPr/>
      </w:pPr>
      <w:r w:rsidDel="00000000" w:rsidR="00000000" w:rsidRPr="00000000">
        <w:rPr>
          <w:rtl w:val="0"/>
        </w:rPr>
      </w:r>
    </w:p>
    <w:p w:rsidR="00000000" w:rsidDel="00000000" w:rsidP="00000000" w:rsidRDefault="00000000" w:rsidRPr="00000000" w14:paraId="00000110">
      <w:pPr>
        <w:widowControl w:val="0"/>
        <w:spacing w:after="240" w:before="240" w:lineRule="auto"/>
        <w:ind w:left="0" w:firstLine="0"/>
        <w:jc w:val="both"/>
        <w:rPr>
          <w:b w:val="1"/>
          <w:bCs w:val="1"/>
        </w:rPr>
      </w:pPr>
      <w:r w:rsidDel="00000000" w:rsidR="00000000" w:rsidRPr="00000000">
        <w:rPr>
          <w:b w:val="1"/>
          <w:bCs w:val="1"/>
          <w:rtl w:val="0"/>
        </w:rPr>
        <w:t xml:space="preserve">Fortalecimiento de la seguridad informática</w:t>
      </w:r>
    </w:p>
    <w:p w:rsidR="00000000" w:rsidDel="00000000" w:rsidP="00000000" w:rsidRDefault="00000000" w:rsidRPr="00000000" w14:paraId="00000111">
      <w:pPr>
        <w:widowControl w:val="0"/>
        <w:spacing w:after="240" w:before="240" w:lineRule="auto"/>
        <w:ind w:left="0" w:firstLine="720"/>
        <w:jc w:val="both"/>
        <w:rPr/>
      </w:pPr>
      <w:r w:rsidDel="00000000" w:rsidR="00000000" w:rsidRPr="00000000">
        <w:rPr>
          <w:rtl w:val="0"/>
        </w:rPr>
        <w:t xml:space="preserve">Durante el ejercicio se implementaron acciones orientadas al fortalecimiento de la seguridad informática en los sistemas utilizados por distintos organismos del Estado provincial. Estas acciones incluyeron mejoras en los mecanismos de protección de infraestructura tecnológica, monitoreo de sistemas y resguardo de la información institucional y de los datos de la ciudadanía.</w:t>
      </w:r>
    </w:p>
    <w:p w:rsidR="00000000" w:rsidDel="00000000" w:rsidP="00000000" w:rsidRDefault="00000000" w:rsidRPr="00000000" w14:paraId="00000112">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$1.357.500</w:t>
      </w:r>
    </w:p>
    <w:p w:rsidR="00000000" w:rsidDel="00000000" w:rsidP="00000000" w:rsidRDefault="00000000" w:rsidRPr="00000000" w14:paraId="00000113">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14">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$1.357.500</w:t>
      </w:r>
    </w:p>
    <w:p w:rsidR="00000000" w:rsidDel="00000000" w:rsidP="00000000" w:rsidRDefault="00000000" w:rsidRPr="00000000" w14:paraId="00000115">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sin erogación,</w:t>
      </w:r>
    </w:p>
    <w:p w:rsidR="00000000" w:rsidDel="00000000" w:rsidP="00000000" w:rsidRDefault="00000000" w:rsidRPr="00000000" w14:paraId="00000116">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17">
      <w:pPr>
        <w:widowControl w:val="0"/>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118">
      <w:pPr>
        <w:widowControl w:val="0"/>
        <w:spacing w:after="240" w:before="240" w:lineRule="auto"/>
        <w:ind w:left="0" w:firstLine="0"/>
        <w:jc w:val="both"/>
        <w:rPr>
          <w:b w:val="1"/>
          <w:bCs w:val="1"/>
        </w:rPr>
      </w:pPr>
      <w:r w:rsidDel="00000000" w:rsidR="00000000" w:rsidRPr="00000000">
        <w:rPr>
          <w:b w:val="1"/>
          <w:bCs w:val="1"/>
          <w:rtl w:val="0"/>
        </w:rPr>
        <w:t xml:space="preserve">Capacitación digital de agentes públicos</w:t>
      </w:r>
    </w:p>
    <w:p w:rsidR="00000000" w:rsidDel="00000000" w:rsidP="00000000" w:rsidRDefault="00000000" w:rsidRPr="00000000" w14:paraId="00000119">
      <w:pPr>
        <w:widowControl w:val="0"/>
        <w:spacing w:after="240" w:before="240" w:lineRule="auto"/>
        <w:ind w:left="0" w:firstLine="720"/>
        <w:jc w:val="both"/>
        <w:rPr/>
      </w:pPr>
      <w:r w:rsidDel="00000000" w:rsidR="00000000" w:rsidRPr="00000000">
        <w:rPr>
          <w:rtl w:val="0"/>
        </w:rPr>
        <w:t xml:space="preserve">Se desarrollaron instancias de capacitación en herramientas digitales y sistemas de gestión pública destinadas a agentes de distintos organismos del Estado provincial. Estas acciones buscaron fortalecer las capacidades institucionales para el uso adecuado de plataformas digitales y mejorar la calidad de los servicios prestados a la ciudadanía.</w:t>
      </w:r>
    </w:p>
    <w:p w:rsidR="00000000" w:rsidDel="00000000" w:rsidP="00000000" w:rsidRDefault="00000000" w:rsidRPr="00000000" w14:paraId="0000011A">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1B">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1C">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w:t>
      </w:r>
    </w:p>
    <w:p w:rsidR="00000000" w:rsidDel="00000000" w:rsidP="00000000" w:rsidRDefault="00000000" w:rsidRPr="00000000" w14:paraId="0000011D">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Traslados internos Ush-Tolh-RG </w:t>
      </w:r>
    </w:p>
    <w:p w:rsidR="00000000" w:rsidDel="00000000" w:rsidP="00000000" w:rsidRDefault="00000000" w:rsidRPr="00000000" w14:paraId="0000011E">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1F">
      <w:pPr>
        <w:widowControl w:val="0"/>
        <w:spacing w:after="240" w:before="240" w:lineRule="auto"/>
        <w:ind w:left="0" w:firstLine="0"/>
        <w:jc w:val="both"/>
        <w:rPr>
          <w:b w:val="1"/>
          <w:bCs w:val="1"/>
        </w:rPr>
      </w:pPr>
      <w:r w:rsidDel="00000000" w:rsidR="00000000" w:rsidRPr="00000000">
        <w:rPr>
          <w:b w:val="1"/>
          <w:bCs w:val="1"/>
          <w:rtl w:val="0"/>
        </w:rPr>
        <w:t xml:space="preserve">Implementación del sistema electoral dual</w:t>
      </w:r>
    </w:p>
    <w:p w:rsidR="00000000" w:rsidDel="00000000" w:rsidP="00000000" w:rsidRDefault="00000000" w:rsidRPr="00000000" w14:paraId="00000120">
      <w:pPr>
        <w:widowControl w:val="0"/>
        <w:spacing w:after="240" w:before="240" w:lineRule="auto"/>
        <w:ind w:left="0" w:firstLine="720"/>
        <w:jc w:val="both"/>
        <w:rPr/>
      </w:pPr>
      <w:r w:rsidDel="00000000" w:rsidR="00000000" w:rsidRPr="00000000">
        <w:rPr>
          <w:rtl w:val="0"/>
        </w:rPr>
        <w:t xml:space="preserve">La Agencia de Innovación participó en la implementación de un sistema electoral dual, que combinó la utilización de Boleta Única Electrónica para la votación presencial con una modalidad de voto electrónico remoto a través de internet. La iniciativa se desarrolló en conjunto con el Juzgado Electoral Provincial, la OSEF y la Caja de Previsión Social, posicionando a la Provincia de Tierra del Fuego como una de las primeras jurisdicciones del país en implementar esta modalidad tecnológica.</w:t>
      </w:r>
    </w:p>
    <w:p w:rsidR="00000000" w:rsidDel="00000000" w:rsidP="00000000" w:rsidRDefault="00000000" w:rsidRPr="00000000" w14:paraId="00000121">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22">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23">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Erogacion.</w:t>
      </w:r>
    </w:p>
    <w:p w:rsidR="00000000" w:rsidDel="00000000" w:rsidP="00000000" w:rsidRDefault="00000000" w:rsidRPr="00000000" w14:paraId="00000124">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Traslados internos Ush-Tolh-RG</w:t>
      </w:r>
    </w:p>
    <w:p w:rsidR="00000000" w:rsidDel="00000000" w:rsidP="00000000" w:rsidRDefault="00000000" w:rsidRPr="00000000" w14:paraId="00000125">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26">
      <w:pPr>
        <w:widowControl w:val="0"/>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Rule="auto"/>
        <w:ind w:left="0" w:firstLine="0"/>
        <w:jc w:val="both"/>
        <w:rPr>
          <w:b w:val="1"/>
          <w:bCs w:val="1"/>
        </w:rPr>
      </w:pPr>
      <w:r w:rsidDel="00000000" w:rsidR="00000000" w:rsidRPr="00000000">
        <w:rPr>
          <w:b w:val="1"/>
          <w:bCs w:val="1"/>
          <w:rtl w:val="0"/>
        </w:rPr>
        <w:t xml:space="preserve">Sistema de control vehicular inteligente en rutas (Operativo Verano Seguro)</w:t>
      </w:r>
    </w:p>
    <w:p w:rsidR="00000000" w:rsidDel="00000000" w:rsidP="00000000" w:rsidRDefault="00000000" w:rsidRPr="00000000" w14:paraId="00000128">
      <w:pPr>
        <w:widowControl w:val="0"/>
        <w:spacing w:after="240" w:before="240" w:lineRule="auto"/>
        <w:ind w:left="0" w:firstLine="720"/>
        <w:jc w:val="both"/>
        <w:rPr/>
      </w:pPr>
      <w:r w:rsidDel="00000000" w:rsidR="00000000" w:rsidRPr="00000000">
        <w:rPr>
          <w:rtl w:val="0"/>
        </w:rPr>
        <w:t xml:space="preserve">Se incorporaron herramientas digitales que permiten integrar información en tiempo real entre distintos organismos involucrados en los controles viales. Estas soluciones facilitaron la verificación de datos y la coordinación interinstitucional durante los operativos de control.</w:t>
      </w:r>
    </w:p>
    <w:p w:rsidR="00000000" w:rsidDel="00000000" w:rsidP="00000000" w:rsidRDefault="00000000" w:rsidRPr="00000000" w14:paraId="00000129">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2A">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2B">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Sin erogación.</w:t>
      </w:r>
    </w:p>
    <w:p w:rsidR="00000000" w:rsidDel="00000000" w:rsidP="00000000" w:rsidRDefault="00000000" w:rsidRPr="00000000" w14:paraId="0000012C">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Traslado interno Ush-Tolh-RG</w:t>
      </w:r>
    </w:p>
    <w:p w:rsidR="00000000" w:rsidDel="00000000" w:rsidP="00000000" w:rsidRDefault="00000000" w:rsidRPr="00000000" w14:paraId="0000012D">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2E">
      <w:pPr>
        <w:widowControl w:val="0"/>
        <w:spacing w:after="240" w:before="240" w:lineRule="auto"/>
        <w:ind w:left="0" w:firstLine="0"/>
        <w:jc w:val="both"/>
        <w:rPr>
          <w:b w:val="1"/>
          <w:bCs w:val="1"/>
        </w:rPr>
      </w:pPr>
      <w:r w:rsidDel="00000000" w:rsidR="00000000" w:rsidRPr="00000000">
        <w:rPr>
          <w:b w:val="1"/>
          <w:bCs w:val="1"/>
          <w:rtl w:val="0"/>
        </w:rPr>
        <w:t xml:space="preserve">Interoperabilidad entre organismos públicos</w:t>
      </w:r>
    </w:p>
    <w:p w:rsidR="00000000" w:rsidDel="00000000" w:rsidP="00000000" w:rsidRDefault="00000000" w:rsidRPr="00000000" w14:paraId="0000012F">
      <w:pPr>
        <w:widowControl w:val="0"/>
        <w:spacing w:after="240" w:before="240" w:lineRule="auto"/>
        <w:ind w:left="0" w:firstLine="720"/>
        <w:jc w:val="both"/>
        <w:rPr/>
      </w:pPr>
      <w:r w:rsidDel="00000000" w:rsidR="00000000" w:rsidRPr="00000000">
        <w:rPr>
          <w:rtl w:val="0"/>
        </w:rPr>
        <w:t xml:space="preserve">Se avanzó en la integración de sistemas del Registro Civil y la Caja de Previsión Social, permitiendo el intercambio de información institucional y reduciendo la necesidad de trámites presenciales por parte de la ciudadanía.</w:t>
      </w:r>
    </w:p>
    <w:p w:rsidR="00000000" w:rsidDel="00000000" w:rsidP="00000000" w:rsidRDefault="00000000" w:rsidRPr="00000000" w14:paraId="00000130">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31">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32">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- 31.855.587</w:t>
      </w:r>
    </w:p>
    <w:p w:rsidR="00000000" w:rsidDel="00000000" w:rsidP="00000000" w:rsidRDefault="00000000" w:rsidRPr="00000000" w14:paraId="00000133">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sin erogación provincial.</w:t>
      </w:r>
    </w:p>
    <w:p w:rsidR="00000000" w:rsidDel="00000000" w:rsidP="00000000" w:rsidRDefault="00000000" w:rsidRPr="00000000" w14:paraId="00000134">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35">
      <w:pPr>
        <w:widowControl w:val="0"/>
        <w:spacing w:after="240" w:before="240" w:lineRule="auto"/>
        <w:ind w:left="0" w:firstLine="0"/>
        <w:jc w:val="both"/>
        <w:rPr>
          <w:b w:val="1"/>
          <w:bCs w:val="1"/>
        </w:rPr>
      </w:pPr>
      <w:r w:rsidDel="00000000" w:rsidR="00000000" w:rsidRPr="00000000">
        <w:rPr>
          <w:b w:val="1"/>
          <w:bCs w:val="1"/>
          <w:rtl w:val="0"/>
        </w:rPr>
        <w:t xml:space="preserve">Participación en la Red Federal de Inteligencia Artificial (FederAI)</w:t>
      </w:r>
    </w:p>
    <w:p w:rsidR="00000000" w:rsidDel="00000000" w:rsidP="00000000" w:rsidRDefault="00000000" w:rsidRPr="00000000" w14:paraId="00000136">
      <w:pPr>
        <w:widowControl w:val="0"/>
        <w:spacing w:after="240" w:before="240" w:lineRule="auto"/>
        <w:ind w:left="0" w:firstLine="720"/>
        <w:jc w:val="both"/>
        <w:rPr/>
      </w:pPr>
      <w:r w:rsidDel="00000000" w:rsidR="00000000" w:rsidRPr="00000000">
        <w:rPr>
          <w:rtl w:val="0"/>
        </w:rPr>
        <w:t xml:space="preserve">La Agencia de Innovación participó en la Red Federal de Inteligencia Artificial (FederAI), colaborando en el desarrollo de estrategias de adopción de inteligencia artificial a nivel federal. Esta participación permitió articular acciones con otras jurisdicciones y organismos nacionales en materia de innovación tecnológica y transformación digital del Estado.</w:t>
      </w:r>
    </w:p>
    <w:p w:rsidR="00000000" w:rsidDel="00000000" w:rsidP="00000000" w:rsidRDefault="00000000" w:rsidRPr="00000000" w14:paraId="00000137">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38">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39">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 </w:t>
      </w:r>
    </w:p>
    <w:p w:rsidR="00000000" w:rsidDel="00000000" w:rsidP="00000000" w:rsidRDefault="00000000" w:rsidRPr="00000000" w14:paraId="0000013A">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w:t>
      </w:r>
    </w:p>
    <w:p w:rsidR="00000000" w:rsidDel="00000000" w:rsidP="00000000" w:rsidRDefault="00000000" w:rsidRPr="00000000" w14:paraId="0000013B">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both"/>
        <w:rPr>
          <w:b w:val="1"/>
          <w:bCs w:val="1"/>
        </w:rPr>
      </w:pPr>
      <w:r w:rsidDel="00000000" w:rsidR="00000000" w:rsidRPr="00000000">
        <w:rPr>
          <w:b w:val="1"/>
          <w:bCs w:val="1"/>
          <w:rtl w:val="0"/>
        </w:rPr>
        <w:t xml:space="preserve">Constitución de esquema híbrido de Datacenter Provincial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firstLine="720"/>
        <w:jc w:val="both"/>
        <w:rPr/>
      </w:pPr>
      <w:r w:rsidDel="00000000" w:rsidR="00000000" w:rsidRPr="00000000">
        <w:rPr>
          <w:rtl w:val="0"/>
        </w:rPr>
        <w:t xml:space="preserve">Se avanzó en un proceso de migración progresiva de datos y servicios tecnológicos a una infraestructura de nube privada, con el objetivo de fortalecer la disponibilidad, resiliencia y seguridad de los sistemas que sostienen la operación cotidiana del Poder Ejecutivo Provincial. La iniciativa respondió a la necesidad de modernizar la arquitectura tecnológica del Estado, reemplazando gradualmente esquemas tradicionales de infraestructura aislada por un modelo centralizado y virtualizado de provisión de recursos informáticos, que permite administrar de manera más eficiente la capacidad de procesamiento, almacenamiento y respaldo de información institucional. La migración contempló la relocalización de bases de datos, aplicaciones críticas y servicios digitales utilizados por distintos organismos provinciales hacia entornos de nube privada administrados por la infraestructura tecnológica del Estado. Este proceso incluyó tareas de planificación, adecuación de sistemas, replicación de información, pruebas de funcionamiento y monitoreo continuo, a fin de garantizar la integridad de los datos y evitar interrupciones en la prestación de los servicios. Uno de los objetivos principales de esta iniciativa fue asegurar la continuidad operativa de plataformas estratégicas utilizadas por la administración pública, tales como sistemas de gestión administrativa, plataformas de expediente electrónico, servicios digitales para la ciudadanía y sistemas utilizados en áreas críticas como salud, educación y gestión de recursos humanos. La adopción de un entorno de nube privada permite, además, optimizar el uso de la infraestructura tecnológica del Estado, mejorar los tiempos de respuesta de los sistemas, facilitar la escalabilidad de los servicios digitales y fortalecer las políticas de seguridad informática mediante mecanismos centralizados de control, respaldo y recuperación ante contingencias. Asimismo, este modelo posibilita una gestión más eficiente de los recursos tecnológicos, permitiendo asignar dinámicamente capacidad de cómputo y almacenamiento según las necesidades operativas de los distintos organismos del Ejecutivo Provincial, reduciendo riesgos asociados a la fragmentación de infraestructura y mejorando la administración integral de los sistemas. En términos institucionales, esta migración constituye un paso relevante dentro del proceso de modernización tecnológica del Estado provincial, al sentar las bases para una infraestructura digital más robusta, segura y preparada para sostener la expansión de servicios digitales en el ámbito de la administración pública.</w:t>
      </w:r>
      <w:r w:rsidDel="00000000" w:rsidR="00000000" w:rsidRPr="00000000">
        <w:rPr>
          <w:rtl w:val="0"/>
        </w:rPr>
      </w:r>
    </w:p>
    <w:p w:rsidR="00000000" w:rsidDel="00000000" w:rsidP="00000000" w:rsidRDefault="00000000" w:rsidRPr="00000000" w14:paraId="0000013E">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w:t>
      </w:r>
    </w:p>
    <w:p w:rsidR="00000000" w:rsidDel="00000000" w:rsidP="00000000" w:rsidRDefault="00000000" w:rsidRPr="00000000" w14:paraId="0000013F">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40">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Sin erogación.</w:t>
      </w:r>
    </w:p>
    <w:p w:rsidR="00000000" w:rsidDel="00000000" w:rsidP="00000000" w:rsidRDefault="00000000" w:rsidRPr="00000000" w14:paraId="00000141">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w:t>
      </w:r>
    </w:p>
    <w:p w:rsidR="00000000" w:rsidDel="00000000" w:rsidP="00000000" w:rsidRDefault="00000000" w:rsidRPr="00000000" w14:paraId="00000142">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both"/>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both"/>
        <w:rPr>
          <w:b w:val="1"/>
          <w:bCs w:val="1"/>
        </w:rPr>
      </w:pPr>
      <w:r w:rsidDel="00000000" w:rsidR="00000000" w:rsidRPr="00000000">
        <w:rPr>
          <w:b w:val="1"/>
          <w:bCs w:val="1"/>
          <w:rtl w:val="0"/>
        </w:rPr>
        <w:t xml:space="preserve">Contratación de servicios de alojamiento de servidores virtuales y administración de recursos  en plataforma de nube para sistemas de gestión del Estado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firstLine="720"/>
        <w:jc w:val="both"/>
        <w:rPr/>
      </w:pPr>
      <w:r w:rsidDel="00000000" w:rsidR="00000000" w:rsidRPr="00000000">
        <w:rPr>
          <w:rtl w:val="0"/>
        </w:rPr>
        <w:t xml:space="preserve">Se llevó adelante la contratación de servicios de provisión de alojamiento de servidores virtuales en una plataforma de nube, destinados a garantizar la disponibilidad, estabilidad y escalabilidad de los principales sistemas de gestión administrativa utilizados por el Poder Ejecutivo Provincial. La contratación tuvo como objetivo asegurar la operación continua de los sistemas centrales de gestión del Estado, particularmente aquellos vinculados a la gestión de expedientes electrónicos, los sistemas de administración financiera y los sistemas de gestión de recursos humanos, que constituyen plataformas críticas para el funcionamiento cotidiano de la administración pública provincial. A través de esta infraestructura de nube se proveen entornos virtuales que permiten alojar bases de datos, aplicaciones y servicios asociados a dichos sistemas, garantizando niveles adecuados de disponibilidad, capacidad de procesamiento y almacenamiento. Este esquema facilita además la administración centralizada de los recursos tecnológicos, permitiendo aplicar políticas comunes de seguridad informática, monitoreo de servicios, respaldo de información y recuperación ante contingencias. Asimismo, esta infraestructura tecnológica permite fortalecer la interoperabilidad entre los distintos sistemas de gestión del Estado, facilitando el intercambio seguro y eficiente de información entre las plataformas de expediente electrónico, administración financiera y gestión de recursos humanos. De esta manera, se promueve la integración de procesos administrativos, evitando la duplicación de información, reduciendo cargas operativas y mejorando la trazabilidad de los circuitos de gestión. La utilización de servidores virtuales en una plataforma de nube contribuye además a optimizar la infraestructura tecnológica del Estado, reduciendo la dependencia de equipamiento físico distribuido en distintos organismos y mejorando la capacidad de respuesta frente a aumentos en la demanda de los sistemas administrativos. En términos institucionales, esta contratación constituye una acción relevante dentro de la estrategia de modernización de la infraestructura tecnológica provincial, al consolidar un entorno que permite sostener de manera integrada los sistemas digitales que soportan los procesos administrativos centrales del Estado.</w:t>
      </w:r>
    </w:p>
    <w:p w:rsidR="00000000" w:rsidDel="00000000" w:rsidP="00000000" w:rsidRDefault="00000000" w:rsidRPr="00000000" w14:paraId="00000146">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$227.755.612,80</w:t>
      </w:r>
    </w:p>
    <w:p w:rsidR="00000000" w:rsidDel="00000000" w:rsidP="00000000" w:rsidRDefault="00000000" w:rsidRPr="00000000" w14:paraId="00000147">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48">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 Sin erogación.</w:t>
      </w:r>
    </w:p>
    <w:p w:rsidR="00000000" w:rsidDel="00000000" w:rsidP="00000000" w:rsidRDefault="00000000" w:rsidRPr="00000000" w14:paraId="00000149">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sin erogación.</w:t>
      </w:r>
    </w:p>
    <w:p w:rsidR="00000000" w:rsidDel="00000000" w:rsidP="00000000" w:rsidRDefault="00000000" w:rsidRPr="00000000" w14:paraId="0000014A">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Sin erogación.</w:t>
      </w:r>
    </w:p>
    <w:p w:rsidR="00000000" w:rsidDel="00000000" w:rsidP="00000000" w:rsidRDefault="00000000" w:rsidRPr="00000000" w14:paraId="0000014B">
      <w:pPr>
        <w:widowControl w:val="0"/>
        <w:spacing w:after="240" w:before="240" w:lineRule="auto"/>
        <w:jc w:val="both"/>
        <w:rPr>
          <w:color w:val="9900ff"/>
        </w:rPr>
      </w:pPr>
      <w:r w:rsidDel="00000000" w:rsidR="00000000" w:rsidRPr="00000000">
        <w:rPr>
          <w:rtl w:val="0"/>
        </w:rPr>
      </w:r>
    </w:p>
    <w:p w:rsidR="00000000" w:rsidDel="00000000" w:rsidP="00000000" w:rsidRDefault="00000000" w:rsidRPr="00000000" w14:paraId="0000014C">
      <w:pPr>
        <w:widowControl w:val="0"/>
        <w:spacing w:after="240" w:before="240" w:lineRule="auto"/>
        <w:jc w:val="both"/>
        <w:rPr>
          <w:b w:val="1"/>
          <w:bCs w:val="1"/>
        </w:rPr>
      </w:pPr>
      <w:r w:rsidDel="00000000" w:rsidR="00000000" w:rsidRPr="00000000">
        <w:rPr>
          <w:b w:val="1"/>
          <w:bCs w:val="1"/>
          <w:rtl w:val="0"/>
        </w:rPr>
        <w:t xml:space="preserve">Fortalecimiento de los canales de atención y soporte técnico a usuarios</w:t>
      </w:r>
    </w:p>
    <w:p w:rsidR="00000000" w:rsidDel="00000000" w:rsidP="00000000" w:rsidRDefault="00000000" w:rsidRPr="00000000" w14:paraId="0000014D">
      <w:pPr>
        <w:widowControl w:val="0"/>
        <w:spacing w:after="240" w:before="240" w:lineRule="auto"/>
        <w:ind w:firstLine="720"/>
        <w:jc w:val="both"/>
        <w:rPr/>
      </w:pPr>
      <w:r w:rsidDel="00000000" w:rsidR="00000000" w:rsidRPr="00000000">
        <w:rPr>
          <w:rtl w:val="0"/>
        </w:rPr>
        <w:t xml:space="preserve">Se llevaron</w:t>
      </w:r>
      <w:r w:rsidDel="00000000" w:rsidR="00000000" w:rsidRPr="00000000">
        <w:rPr>
          <w:rtl w:val="0"/>
        </w:rPr>
        <w:t xml:space="preserve"> adelante acciones orientadas al fortalecimiento de los canales de atención y soporte técnico a usuarios, con el objetivo de mejorar la capacidad de respuesta ante requerimientos técnicos vinculados al uso de los sistemas y plataformas digitales utilizados por los organismos del Poder Ejecutivo Provincial. Estas acciones estuvieron destinadas a consolidar y optimizar los mecanismos de asistencia técnica brindados por las distintas áreas de soporte tecnológico, fortaleciendo los circuitos de atención a usuarios, la coordinación entre equipos técnicos y la capacidad de resolución de incidentes relacionados con el funcionamiento de sistemas informáticos, infraestructura tecnológica y herramientas digitales de uso institucional.</w:t>
      </w:r>
    </w:p>
    <w:p w:rsidR="00000000" w:rsidDel="00000000" w:rsidP="00000000" w:rsidRDefault="00000000" w:rsidRPr="00000000" w14:paraId="0000014E">
      <w:pPr>
        <w:widowControl w:val="0"/>
        <w:spacing w:after="240" w:before="240" w:lineRule="auto"/>
        <w:jc w:val="both"/>
        <w:rPr/>
      </w:pPr>
      <w:r w:rsidDel="00000000" w:rsidR="00000000" w:rsidRPr="00000000">
        <w:rPr>
          <w:rtl w:val="0"/>
        </w:rPr>
        <w:t xml:space="preserve">En este marco, se avanzó en la mejora de los canales de contacto utilizados por los usuarios para realizar consultas o reportar incidencias, promoviendo esquemas de atención más organizados que permitan registrar, priorizar y gestionar los requerimientos técnicos de manera más eficiente. Asimismo, se trabajó en la articulación entre las distintas áreas de soporte técnico con el fin de optimizar la derivación y resolución de solicitudes según su naturaleza y nivel de complejidad.</w:t>
      </w:r>
    </w:p>
    <w:p w:rsidR="00000000" w:rsidDel="00000000" w:rsidP="00000000" w:rsidRDefault="00000000" w:rsidRPr="00000000" w14:paraId="0000014F">
      <w:pPr>
        <w:widowControl w:val="0"/>
        <w:spacing w:after="240" w:before="240" w:lineRule="auto"/>
        <w:jc w:val="both"/>
        <w:rPr/>
      </w:pPr>
      <w:r w:rsidDel="00000000" w:rsidR="00000000" w:rsidRPr="00000000">
        <w:rPr>
          <w:rtl w:val="0"/>
        </w:rPr>
        <w:t xml:space="preserve">El fortalecimiento de los servicios de atención técnica también incluyó acciones destinadas a mejorar los tiempos de respuesta ante incidentes, brindar acompañamiento a los usuarios en la utilización de los sistemas de gestión del Estado y garantizar la continuidad operativa de las plataformas digitales utilizadas por la administración pública. Estas mejoras resultan particularmente relevantes en el contexto de expansión de los sistemas digitales utilizados por el Estado provincial, donde el adecuado funcionamiento de las plataformas tecnológicas requiere contar con equipos de soporte capaces de brindar asistencia técnica oportuna y especializada a los usuarios de los distintos ministerios y organismos.</w:t>
      </w:r>
    </w:p>
    <w:p w:rsidR="00000000" w:rsidDel="00000000" w:rsidP="00000000" w:rsidRDefault="00000000" w:rsidRPr="00000000" w14:paraId="00000150">
      <w:pPr>
        <w:widowControl w:val="0"/>
        <w:numPr>
          <w:ilvl w:val="1"/>
          <w:numId w:val="11"/>
        </w:numPr>
        <w:spacing w:after="0" w:afterAutospacing="0" w:before="240" w:lineRule="auto"/>
        <w:ind w:left="1440" w:hanging="360"/>
        <w:jc w:val="both"/>
        <w:rPr>
          <w:color w:val="9900ff"/>
        </w:rPr>
      </w:pPr>
      <w:r w:rsidDel="00000000" w:rsidR="00000000" w:rsidRPr="00000000">
        <w:rPr>
          <w:b w:val="1"/>
          <w:bCs w:val="1"/>
          <w:color w:val="9900ff"/>
          <w:rtl w:val="0"/>
        </w:rPr>
        <w:t xml:space="preserve">Presupuesto:</w:t>
      </w:r>
      <w:r w:rsidDel="00000000" w:rsidR="00000000" w:rsidRPr="00000000">
        <w:rPr>
          <w:color w:val="9900ff"/>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9900ff"/>
          <w:sz w:val="24"/>
          <w:szCs w:val="24"/>
          <w:rtl w:val="0"/>
        </w:rPr>
        <w:t xml:space="preserve"> </w:t>
      </w:r>
      <w:r w:rsidDel="00000000" w:rsidR="00000000" w:rsidRPr="00000000">
        <w:rPr>
          <w:color w:val="9900ff"/>
          <w:rtl w:val="0"/>
        </w:rPr>
        <w:t xml:space="preserve"> </w:t>
      </w:r>
      <w:r w:rsidDel="00000000" w:rsidR="00000000" w:rsidRPr="00000000">
        <w:rPr>
          <w:b w:val="1"/>
          <w:bCs w:val="1"/>
          <w:color w:val="9900ff"/>
          <w:rtl w:val="0"/>
        </w:rPr>
        <w:t xml:space="preserve">$1.056.900</w:t>
      </w:r>
    </w:p>
    <w:p w:rsidR="00000000" w:rsidDel="00000000" w:rsidP="00000000" w:rsidRDefault="00000000" w:rsidRPr="00000000" w14:paraId="00000151">
      <w:pPr>
        <w:widowControl w:val="0"/>
        <w:numPr>
          <w:ilvl w:val="1"/>
          <w:numId w:val="11"/>
        </w:numPr>
        <w:spacing w:after="0" w:afterAutospacing="0" w:before="0" w:beforeAutospacing="0" w:lineRule="auto"/>
        <w:ind w:left="1440" w:hanging="360"/>
        <w:jc w:val="both"/>
        <w:rPr>
          <w:color w:val="9900ff"/>
        </w:rPr>
      </w:pPr>
      <w:r w:rsidDel="00000000" w:rsidR="00000000" w:rsidRPr="00000000">
        <w:rPr>
          <w:b w:val="1"/>
          <w:bCs w:val="1"/>
          <w:color w:val="9900ff"/>
          <w:rtl w:val="0"/>
        </w:rPr>
        <w:t xml:space="preserve">Fuentes de financiamiento:</w:t>
      </w:r>
      <w:r w:rsidDel="00000000" w:rsidR="00000000" w:rsidRPr="00000000">
        <w:rPr>
          <w:rtl w:val="0"/>
        </w:rPr>
      </w:r>
    </w:p>
    <w:p w:rsidR="00000000" w:rsidDel="00000000" w:rsidP="00000000" w:rsidRDefault="00000000" w:rsidRPr="00000000" w14:paraId="00000152">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Equipamiento:$1.056.900</w:t>
      </w:r>
    </w:p>
    <w:p w:rsidR="00000000" w:rsidDel="00000000" w:rsidP="00000000" w:rsidRDefault="00000000" w:rsidRPr="00000000" w14:paraId="00000153">
      <w:pPr>
        <w:widowControl w:val="0"/>
        <w:numPr>
          <w:ilvl w:val="2"/>
          <w:numId w:val="11"/>
        </w:numPr>
        <w:spacing w:after="0" w:afterAutospacing="0" w:before="0" w:beforeAutospacing="0" w:lineRule="auto"/>
        <w:ind w:left="2160" w:hanging="360"/>
        <w:jc w:val="both"/>
        <w:rPr>
          <w:color w:val="9900ff"/>
        </w:rPr>
      </w:pPr>
      <w:r w:rsidDel="00000000" w:rsidR="00000000" w:rsidRPr="00000000">
        <w:rPr>
          <w:color w:val="9900ff"/>
          <w:rtl w:val="0"/>
        </w:rPr>
        <w:t xml:space="preserve">Gastos operativos y logísticos: sin erogación.</w:t>
      </w:r>
    </w:p>
    <w:p w:rsidR="00000000" w:rsidDel="00000000" w:rsidP="00000000" w:rsidRDefault="00000000" w:rsidRPr="00000000" w14:paraId="00000154">
      <w:pPr>
        <w:widowControl w:val="0"/>
        <w:numPr>
          <w:ilvl w:val="2"/>
          <w:numId w:val="11"/>
        </w:numPr>
        <w:spacing w:after="240" w:before="0" w:beforeAutospacing="0" w:lineRule="auto"/>
        <w:ind w:left="2160" w:hanging="360"/>
        <w:jc w:val="both"/>
        <w:rPr>
          <w:color w:val="9900ff"/>
        </w:rPr>
      </w:pPr>
      <w:r w:rsidDel="00000000" w:rsidR="00000000" w:rsidRPr="00000000">
        <w:rPr>
          <w:color w:val="9900ff"/>
          <w:rtl w:val="0"/>
        </w:rPr>
        <w:t xml:space="preserve">Dotación: Personal de la Agencia de Innovación.</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Secretaría de Innovación Administrativa</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Secretaría actuó como el eje transversal y de soporte tecnológico, garantizando la viabilidad financiera y operativa de todos los proyectos de modernización de la Agencia y del Estado provincial.</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Sostenimiento Tecnológico y Conectividad (Base Operativa):</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aseguró el financiamiento continuo para el mantenimiento evolutivo y la adquisición de licencias de la plataforma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 (Expediente Electrónico)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esencial para la gestión documental digital.</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reforzó significativamente la conectividad provincial mediante la instalación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kits satelitales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zonas geográficas remotas y estratégicas, con especial foco en puestos de salud y seguridad, garantizando el acceso a servicios críticos en todo el territorio.</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Recursos Humanos (Modernización Interna):</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lideró el proyecto de modernización integral de la gestión de personal en toda la provincia, implementando el sistema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 RRHH"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sistema reemplazó estructuras obsoletas, logrando una optimización sustancial de los procesos contables, de liquidación de haberes y de gestión de legajos del personal.</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 Operativa y Despapelización:</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administró con rigor la renovación de contratos de alquiler, seguros y servicios esenciales de las sedes operativas en Ushuaia, Tolhuin y Río Grande.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Paralelamente, se impulsó activamente el plan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despapelización del 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promoviendo el uso exclusivo de la plataforma de expediente electrónico y reduciendo el impacto ambiental y los costos de archivo físico.</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Instituto Provincial de Administración Pública (IPAP)</w:t>
      </w:r>
      <w:r w:rsidDel="00000000" w:rsidR="00000000" w:rsidRPr="00000000">
        <w:rPr>
          <w:rtl w:val="0"/>
        </w:rPr>
      </w:r>
    </w:p>
    <w:p w:rsidR="00000000" w:rsidDel="00000000" w:rsidP="00000000" w:rsidRDefault="00000000" w:rsidRPr="00000000" w14:paraId="00000160">
      <w:pPr>
        <w:widowControl w:val="0"/>
        <w:spacing w:after="240" w:before="240" w:lineRule="auto"/>
        <w:ind w:firstLine="720"/>
        <w:jc w:val="both"/>
        <w:rPr/>
      </w:pPr>
      <w:r w:rsidDel="00000000" w:rsidR="00000000" w:rsidRPr="00000000">
        <w:rPr>
          <w:rtl w:val="0"/>
        </w:rPr>
        <w:t xml:space="preserve">Durante el ejercicio 2025, el Instituto Provincial de Administración Pública (IPAP) continuó consolidando su rol como organismo rector de la formación y capacitación de los agentes públicos de la provincia. A través de distintas instancias de capacitación, articulaciones institucionales y programas académicos, se promovió el fortalecimiento de las capacidades de gestión del personal estatal, contribuyendo a la mejora de los servicios públicos y al desarrollo institucional del Estado provincial.</w:t>
        <w:br w:type="textWrapping"/>
        <w:tab/>
        <w:t xml:space="preserve">A continuación, se detallan las principales acciones desarrolladas durante el período.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pPr>
      <w:r w:rsidDel="00000000" w:rsidR="00000000" w:rsidRPr="00000000">
        <w:rPr>
          <w:rtl w:val="0"/>
        </w:rPr>
      </w:r>
    </w:p>
    <w:p w:rsidR="00000000" w:rsidDel="00000000" w:rsidP="00000000" w:rsidRDefault="00000000" w:rsidRPr="00000000" w14:paraId="00000164">
      <w:pPr>
        <w:pStyle w:val="Heading1"/>
        <w:keepNext w:val="0"/>
        <w:keepLines w:val="0"/>
        <w:widowControl w:val="0"/>
        <w:numPr>
          <w:ilvl w:val="0"/>
          <w:numId w:val="23"/>
        </w:numPr>
        <w:spacing w:before="480" w:lineRule="auto"/>
        <w:ind w:left="720" w:hanging="360"/>
        <w:jc w:val="both"/>
      </w:pPr>
      <w:bookmarkStart w:colFirst="0" w:colLast="0" w:name="_hzsnfom67lc5" w:id="11"/>
      <w:bookmarkEnd w:id="11"/>
      <w:r w:rsidDel="00000000" w:rsidR="00000000" w:rsidRPr="00000000">
        <w:rPr>
          <w:b w:val="1"/>
          <w:bCs w:val="1"/>
          <w:sz w:val="22"/>
          <w:szCs w:val="22"/>
          <w:rtl w:val="0"/>
        </w:rPr>
        <w:t xml:space="preserve">Capacitaciones en innovación pública y transformación digital</w:t>
      </w:r>
    </w:p>
    <w:p w:rsidR="00000000" w:rsidDel="00000000" w:rsidP="00000000" w:rsidRDefault="00000000" w:rsidRPr="00000000" w14:paraId="00000165">
      <w:pPr>
        <w:spacing w:after="240" w:before="240" w:lineRule="auto"/>
        <w:ind w:firstLine="720"/>
        <w:rPr/>
      </w:pPr>
      <w:r w:rsidDel="00000000" w:rsidR="00000000" w:rsidRPr="00000000">
        <w:rPr>
          <w:rtl w:val="0"/>
        </w:rPr>
        <w:t xml:space="preserve">Se desarrollaron instancias de formación orientadas a promover la incorporación de herramientas digitales, procesos de innovación pública y nuevas tecnologías aplicadas a la gestión estatal. Estas capacitaciones buscaron fortalecer las capacidades de los agentes públicos para mejorar los procesos administrativos y optimizar la prestación de servicios a la ciudadanía.</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Presupuesto</w:t>
      </w:r>
      <w:r w:rsidDel="00000000" w:rsidR="00000000" w:rsidRPr="00000000">
        <w:rPr>
          <w:rtl w:val="0"/>
        </w:rPr>
        <w:t xml:space="preserve">: sin erogación.</w:t>
        <w:br w:type="textWrapping"/>
      </w:r>
      <w:r w:rsidDel="00000000" w:rsidR="00000000" w:rsidRPr="00000000">
        <w:rPr>
          <w:b w:val="1"/>
          <w:bCs w:val="1"/>
          <w:rtl w:val="0"/>
        </w:rPr>
        <w:t xml:space="preserve">Fuentes de financiamiento: </w:t>
      </w:r>
      <w:r w:rsidDel="00000000" w:rsidR="00000000" w:rsidRPr="00000000">
        <w:rPr>
          <w:rtl w:val="0"/>
        </w:rPr>
        <w:t xml:space="preserve">sin erogación. </w:t>
        <w:br w:type="textWrapping"/>
      </w:r>
      <w:r w:rsidDel="00000000" w:rsidR="00000000" w:rsidRPr="00000000">
        <w:rPr>
          <w:b w:val="1"/>
          <w:bCs w:val="1"/>
          <w:rtl w:val="0"/>
        </w:rPr>
        <w:t xml:space="preserve">Equipamiento</w:t>
      </w:r>
      <w:r w:rsidDel="00000000" w:rsidR="00000000" w:rsidRPr="00000000">
        <w:rPr>
          <w:rtl w:val="0"/>
        </w:rPr>
        <w:t xml:space="preserve">: sin erogación.</w:t>
        <w:br w:type="textWrapping"/>
      </w:r>
      <w:r w:rsidDel="00000000" w:rsidR="00000000" w:rsidRPr="00000000">
        <w:rPr>
          <w:b w:val="1"/>
          <w:bCs w:val="1"/>
          <w:rtl w:val="0"/>
        </w:rPr>
        <w:t xml:space="preserve">Gastos operativos y logísticos</w:t>
      </w:r>
      <w:r w:rsidDel="00000000" w:rsidR="00000000" w:rsidRPr="00000000">
        <w:rPr>
          <w:rtl w:val="0"/>
        </w:rPr>
        <w:t xml:space="preserve">: sin erogación.</w:t>
        <w:br w:type="textWrapping"/>
      </w:r>
      <w:r w:rsidDel="00000000" w:rsidR="00000000" w:rsidRPr="00000000">
        <w:rPr>
          <w:b w:val="1"/>
          <w:bCs w:val="1"/>
          <w:rtl w:val="0"/>
        </w:rPr>
        <w:t xml:space="preserve">Dotación</w:t>
      </w:r>
      <w:r w:rsidDel="00000000" w:rsidR="00000000" w:rsidRPr="00000000">
        <w:rPr>
          <w:rtl w:val="0"/>
        </w:rPr>
        <w:t xml:space="preserve">: Equipo técnico del Instituto Provincial de Administración Pública (IPAP) y especialistas invitados.</w:t>
      </w:r>
      <w:r w:rsidDel="00000000" w:rsidR="00000000" w:rsidRPr="00000000">
        <w:rPr>
          <w:rtl w:val="0"/>
        </w:rPr>
      </w:r>
    </w:p>
    <w:p w:rsidR="00000000" w:rsidDel="00000000" w:rsidP="00000000" w:rsidRDefault="00000000" w:rsidRPr="00000000" w14:paraId="00000167">
      <w:pPr>
        <w:pStyle w:val="Heading1"/>
        <w:keepNext w:val="0"/>
        <w:keepLines w:val="0"/>
        <w:widowControl w:val="0"/>
        <w:numPr>
          <w:ilvl w:val="0"/>
          <w:numId w:val="23"/>
        </w:numPr>
        <w:spacing w:before="480" w:lineRule="auto"/>
        <w:ind w:left="720" w:hanging="360"/>
        <w:jc w:val="both"/>
      </w:pPr>
      <w:bookmarkStart w:colFirst="0" w:colLast="0" w:name="_asnsszflkan1" w:id="12"/>
      <w:bookmarkEnd w:id="12"/>
      <w:r w:rsidDel="00000000" w:rsidR="00000000" w:rsidRPr="00000000">
        <w:rPr>
          <w:b w:val="1"/>
          <w:bCs w:val="1"/>
          <w:sz w:val="22"/>
          <w:szCs w:val="22"/>
          <w:rtl w:val="0"/>
        </w:rPr>
        <w:t xml:space="preserve">Programa de Formación en Gestión Pública y Desarrollo Territorial:</w:t>
      </w:r>
    </w:p>
    <w:p w:rsidR="00000000" w:rsidDel="00000000" w:rsidP="00000000" w:rsidRDefault="00000000" w:rsidRPr="00000000" w14:paraId="00000168">
      <w:pPr>
        <w:spacing w:after="240" w:before="240" w:lineRule="auto"/>
        <w:ind w:firstLine="720"/>
        <w:rPr/>
      </w:pPr>
      <w:r w:rsidDel="00000000" w:rsidR="00000000" w:rsidRPr="00000000">
        <w:rPr>
          <w:rtl w:val="0"/>
        </w:rPr>
        <w:t xml:space="preserve">Se desarrolló un programa de formación orientado a fortalecer las capacidades de gestión de funcionarios y equipos técnicos de la administración pública provincial, en articulación con la Universidad Nacional de Tierra del Fuego. La propuesta académica abordó temáticas vinculadas a planificación estratégica, desarrollo territorial, innovación en políticas públicas y herramientas para la gestión del Estado.</w:t>
      </w:r>
    </w:p>
    <w:p w:rsidR="00000000" w:rsidDel="00000000" w:rsidP="00000000" w:rsidRDefault="00000000" w:rsidRPr="00000000" w14:paraId="00000169">
      <w:pPr>
        <w:spacing w:after="240" w:before="240" w:lineRule="auto"/>
        <w:rPr/>
      </w:pPr>
      <w:commentRangeStart w:id="0"/>
      <w:r w:rsidDel="00000000" w:rsidR="00000000" w:rsidRPr="00000000">
        <w:rPr>
          <w:b w:val="1"/>
          <w:bCs w:val="1"/>
          <w:rtl w:val="0"/>
        </w:rPr>
        <w:t xml:space="preserve">Presupuesto</w:t>
      </w:r>
      <w:r w:rsidDel="00000000" w:rsidR="00000000" w:rsidRPr="00000000">
        <w:rPr>
          <w:rtl w:val="0"/>
        </w:rPr>
        <w:t xml:space="preserve">: $15.266.594,20</w:t>
        <w:br w:type="textWrapping"/>
      </w:r>
      <w:r w:rsidDel="00000000" w:rsidR="00000000" w:rsidRPr="00000000">
        <w:rPr>
          <w:b w:val="1"/>
          <w:bCs w:val="1"/>
          <w:rtl w:val="0"/>
        </w:rPr>
        <w:t xml:space="preserve">Fuentes de financiamiento: </w:t>
      </w:r>
      <w:r w:rsidDel="00000000" w:rsidR="00000000" w:rsidRPr="00000000">
        <w:rPr>
          <w:rtl w:val="0"/>
        </w:rPr>
        <w:t xml:space="preserve">Consejo Federal de Inversiones (CFI)</w:t>
        <w:br w:type="textWrapping"/>
      </w:r>
      <w:r w:rsidDel="00000000" w:rsidR="00000000" w:rsidRPr="00000000">
        <w:rPr>
          <w:b w:val="1"/>
          <w:bCs w:val="1"/>
          <w:rtl w:val="0"/>
        </w:rPr>
        <w:t xml:space="preserve">Equipamiento</w:t>
      </w:r>
      <w:r w:rsidDel="00000000" w:rsidR="00000000" w:rsidRPr="00000000">
        <w:rPr>
          <w:rtl w:val="0"/>
        </w:rPr>
        <w:t xml:space="preserve">: sin erogación.</w:t>
        <w:br w:type="textWrapping"/>
      </w:r>
      <w:r w:rsidDel="00000000" w:rsidR="00000000" w:rsidRPr="00000000">
        <w:rPr>
          <w:b w:val="1"/>
          <w:bCs w:val="1"/>
          <w:rtl w:val="0"/>
        </w:rPr>
        <w:t xml:space="preserve">Gastos operativos y logísticos</w:t>
      </w:r>
      <w:r w:rsidDel="00000000" w:rsidR="00000000" w:rsidRPr="00000000">
        <w:rPr>
          <w:rtl w:val="0"/>
        </w:rPr>
        <w:t xml:space="preserve">: $15.266.594,20</w:t>
        <w:br w:type="textWrapping"/>
      </w:r>
      <w:r w:rsidDel="00000000" w:rsidR="00000000" w:rsidRPr="00000000">
        <w:rPr>
          <w:b w:val="1"/>
          <w:bCs w:val="1"/>
          <w:rtl w:val="0"/>
        </w:rPr>
        <w:t xml:space="preserve">Dotación</w:t>
      </w:r>
      <w:r w:rsidDel="00000000" w:rsidR="00000000" w:rsidRPr="00000000">
        <w:rPr>
          <w:rtl w:val="0"/>
        </w:rPr>
        <w:t xml:space="preserve">: Personal docente de la Universidad Nacional de Tierra del Fuego y equipo técnico del IPAP.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A">
      <w:pPr>
        <w:numPr>
          <w:ilvl w:val="0"/>
          <w:numId w:val="8"/>
        </w:numPr>
        <w:spacing w:after="240" w:before="240" w:lineRule="auto"/>
        <w:ind w:left="720" w:hanging="360"/>
        <w:rPr>
          <w:b w:val="1"/>
          <w:bCs w:val="1"/>
        </w:rPr>
      </w:pPr>
      <w:r w:rsidDel="00000000" w:rsidR="00000000" w:rsidRPr="00000000">
        <w:rPr>
          <w:b w:val="1"/>
          <w:bCs w:val="1"/>
          <w:rtl w:val="0"/>
        </w:rPr>
        <w:t xml:space="preserve">Capacitaciones obligatorias para agentes públicos</w:t>
      </w:r>
    </w:p>
    <w:p w:rsidR="00000000" w:rsidDel="00000000" w:rsidP="00000000" w:rsidRDefault="00000000" w:rsidRPr="00000000" w14:paraId="0000016B">
      <w:pPr>
        <w:ind w:left="0" w:firstLine="720"/>
        <w:rPr/>
      </w:pPr>
      <w:r w:rsidDel="00000000" w:rsidR="00000000" w:rsidRPr="00000000">
        <w:rPr>
          <w:rtl w:val="0"/>
        </w:rPr>
        <w:t xml:space="preserve">Durante el ejercicio se implementaron diversas instancias de formación obligatoria destinadas al personal de la administración pública provincial, en cumplimiento de normativas y políticas públicas transversales. Las capacitaciones abordaron temáticas vinculadas a perspectiva de género, educación ambiental, accesibilidad, derechos humanos y otras dimensiones estratégicas para el fortalecimiento institucional del Estado.</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b w:val="1"/>
          <w:bCs w:val="1"/>
          <w:rtl w:val="0"/>
        </w:rPr>
        <w:t xml:space="preserve">Presupuesto</w:t>
      </w:r>
      <w:r w:rsidDel="00000000" w:rsidR="00000000" w:rsidRPr="00000000">
        <w:rPr>
          <w:rtl w:val="0"/>
        </w:rPr>
        <w:t xml:space="preserve">: sin erogación.</w:t>
      </w:r>
    </w:p>
    <w:p w:rsidR="00000000" w:rsidDel="00000000" w:rsidP="00000000" w:rsidRDefault="00000000" w:rsidRPr="00000000" w14:paraId="0000016E">
      <w:pPr>
        <w:ind w:left="0" w:firstLine="0"/>
        <w:rPr>
          <w:b w:val="1"/>
          <w:bCs w:val="1"/>
        </w:rPr>
      </w:pPr>
      <w:r w:rsidDel="00000000" w:rsidR="00000000" w:rsidRPr="00000000">
        <w:rPr>
          <w:b w:val="1"/>
          <w:bCs w:val="1"/>
          <w:rtl w:val="0"/>
        </w:rPr>
        <w:t xml:space="preserve">Fuentes de financiamiento: sin erogación</w:t>
      </w:r>
    </w:p>
    <w:p w:rsidR="00000000" w:rsidDel="00000000" w:rsidP="00000000" w:rsidRDefault="00000000" w:rsidRPr="00000000" w14:paraId="0000016F">
      <w:pPr>
        <w:ind w:left="0" w:firstLine="0"/>
        <w:rPr/>
      </w:pPr>
      <w:r w:rsidDel="00000000" w:rsidR="00000000" w:rsidRPr="00000000">
        <w:rPr>
          <w:b w:val="1"/>
          <w:bCs w:val="1"/>
          <w:rtl w:val="0"/>
        </w:rPr>
        <w:t xml:space="preserve">Equipamiento</w:t>
      </w:r>
      <w:r w:rsidDel="00000000" w:rsidR="00000000" w:rsidRPr="00000000">
        <w:rPr>
          <w:rtl w:val="0"/>
        </w:rPr>
        <w:t xml:space="preserve">: sin erogación.</w:t>
      </w:r>
    </w:p>
    <w:p w:rsidR="00000000" w:rsidDel="00000000" w:rsidP="00000000" w:rsidRDefault="00000000" w:rsidRPr="00000000" w14:paraId="00000170">
      <w:pPr>
        <w:ind w:left="0" w:firstLine="0"/>
        <w:rPr/>
      </w:pPr>
      <w:r w:rsidDel="00000000" w:rsidR="00000000" w:rsidRPr="00000000">
        <w:rPr>
          <w:b w:val="1"/>
          <w:bCs w:val="1"/>
          <w:rtl w:val="0"/>
        </w:rPr>
        <w:t xml:space="preserve">Gastos operativos y logísticos</w:t>
      </w:r>
      <w:r w:rsidDel="00000000" w:rsidR="00000000" w:rsidRPr="00000000">
        <w:rPr>
          <w:rtl w:val="0"/>
        </w:rPr>
        <w:t xml:space="preserve">: sin erogación.</w:t>
      </w:r>
    </w:p>
    <w:p w:rsidR="00000000" w:rsidDel="00000000" w:rsidP="00000000" w:rsidRDefault="00000000" w:rsidRPr="00000000" w14:paraId="00000171">
      <w:pPr>
        <w:ind w:left="0" w:firstLine="0"/>
        <w:rPr/>
      </w:pPr>
      <w:r w:rsidDel="00000000" w:rsidR="00000000" w:rsidRPr="00000000">
        <w:rPr>
          <w:b w:val="1"/>
          <w:bCs w:val="1"/>
          <w:rtl w:val="0"/>
        </w:rPr>
        <w:t xml:space="preserve">Dotación</w:t>
      </w:r>
      <w:r w:rsidDel="00000000" w:rsidR="00000000" w:rsidRPr="00000000">
        <w:rPr>
          <w:rtl w:val="0"/>
        </w:rPr>
        <w:t xml:space="preserve">: Equipo técnico del Instituto Provincial de Administración Pública (IPAP).</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b w:val="1"/>
          <w:bCs w:val="1"/>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Programa de terminalidad educativa “Te Acompañamos”: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Se continuó implementando el programa de acompañamiento para la finalización de estudios primarios y secundarios destinado a agentes públicos de la provincia. La iniciativa busca fortalecer las trayectorias educativas de los trabajadores del Estado, promoviendo mayores oportunidades de desarrollo personal y profesional dentro de la administración pública.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u w:val="single"/>
        </w:rPr>
      </w:pPr>
      <w:r w:rsidDel="00000000" w:rsidR="00000000" w:rsidRPr="00000000">
        <w:rPr>
          <w:b w:val="1"/>
          <w:bCs w:val="1"/>
          <w:rtl w:val="0"/>
        </w:rPr>
        <w:t xml:space="preserve">Presupuesto</w:t>
      </w:r>
      <w:r w:rsidDel="00000000" w:rsidR="00000000" w:rsidRPr="00000000">
        <w:rPr>
          <w:rtl w:val="0"/>
        </w:rPr>
        <w:t xml:space="preserve">: sin erogación.</w:t>
        <w:br w:type="textWrapping"/>
      </w:r>
      <w:r w:rsidDel="00000000" w:rsidR="00000000" w:rsidRPr="00000000">
        <w:rPr>
          <w:b w:val="1"/>
          <w:bCs w:val="1"/>
          <w:rtl w:val="0"/>
        </w:rPr>
        <w:t xml:space="preserve">Fuentes de financiamiento</w:t>
      </w:r>
      <w:r w:rsidDel="00000000" w:rsidR="00000000" w:rsidRPr="00000000">
        <w:rPr>
          <w:rtl w:val="0"/>
        </w:rPr>
        <w:t xml:space="preserve">: sin erogación. </w:t>
        <w:br w:type="textWrapping"/>
      </w:r>
      <w:r w:rsidDel="00000000" w:rsidR="00000000" w:rsidRPr="00000000">
        <w:rPr>
          <w:b w:val="1"/>
          <w:bCs w:val="1"/>
          <w:rtl w:val="0"/>
        </w:rPr>
        <w:t xml:space="preserve">Equipamiento</w:t>
      </w:r>
      <w:r w:rsidDel="00000000" w:rsidR="00000000" w:rsidRPr="00000000">
        <w:rPr>
          <w:rtl w:val="0"/>
        </w:rPr>
        <w:t xml:space="preserve">: sin erogación.</w:t>
        <w:br w:type="textWrapping"/>
      </w:r>
      <w:r w:rsidDel="00000000" w:rsidR="00000000" w:rsidRPr="00000000">
        <w:rPr>
          <w:b w:val="1"/>
          <w:bCs w:val="1"/>
          <w:rtl w:val="0"/>
        </w:rPr>
        <w:t xml:space="preserve">Gastos operativos y logísticos</w:t>
      </w:r>
      <w:r w:rsidDel="00000000" w:rsidR="00000000" w:rsidRPr="00000000">
        <w:rPr>
          <w:rtl w:val="0"/>
        </w:rPr>
        <w:t xml:space="preserve">: sin erogación.</w:t>
        <w:br w:type="textWrapping"/>
      </w:r>
      <w:r w:rsidDel="00000000" w:rsidR="00000000" w:rsidRPr="00000000">
        <w:rPr>
          <w:b w:val="1"/>
          <w:bCs w:val="1"/>
          <w:rtl w:val="0"/>
        </w:rPr>
        <w:t xml:space="preserve">Dotación</w:t>
      </w:r>
      <w:r w:rsidDel="00000000" w:rsidR="00000000" w:rsidRPr="00000000">
        <w:rPr>
          <w:rtl w:val="0"/>
        </w:rPr>
        <w:t xml:space="preserve">: Equipo técnico del Instituto Provincial de Administración Pública (IPAP) en articulación con instituciones educativas.</w:t>
        <w:br w:type="textWrapping"/>
        <w:br w:type="textWrapping"/>
      </w:r>
      <w:r w:rsidDel="00000000" w:rsidR="00000000" w:rsidRPr="00000000">
        <w:rPr>
          <w:b w:val="1"/>
          <w:bCs w:val="1"/>
          <w:u w:val="single"/>
          <w:rtl w:val="0"/>
        </w:rPr>
        <w:t xml:space="preserve">Impacto y resultados</w:t>
      </w:r>
    </w:p>
    <w:p w:rsidR="00000000" w:rsidDel="00000000" w:rsidP="00000000" w:rsidRDefault="00000000" w:rsidRPr="00000000" w14:paraId="000001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Ampliación de la Oferta Académica y Alianzas Estratégicas:</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firmaron convenios interinstitucionales de colaboración con prestigiosas entidades académicas y de formación tecnológica, incluyendo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Universidad Nacional de Rosario (UNR), UCEMA, Digital House y el CLAD (Centro Latinoamericano de Administración para el Desarrollo)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acuerdos permitieron ofrecer formación avanzada en áreas críticas como Análisis de Datos, Inteligencia Artificial aplicada a la gestión pública y Ciudadanía Digital.</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Formación y Coordinación (Impacto Cuantitativo):</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labor conjunta y coordinada con la Secretaría de Innovación Administrativa, se organizaron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instancias de formación y capacitación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alcanzando a un universo de más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3.000 agentes públicos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consolidaron las capacitaciones de cumplimiento obligatorio en temáticas estratégicas: accesibilidad universal, soberanía nacional (Cuestión Malvinas), perspectiva de género y ambiente, asegurando la actualización permanente del personal del Estado en valores institucionales y legales.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-----6.</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Secretaría de Cultura </w:t>
      </w:r>
      <w:r w:rsidDel="00000000" w:rsidR="00000000" w:rsidRPr="00000000">
        <w:rPr>
          <w:rFonts w:ascii="Arial" w:cs="Arial" w:eastAsia="Arial" w:hAnsi="Arial"/>
          <w:b w:val="0"/>
          <w:bCs w:val="0"/>
          <w:i w:val="1"/>
          <w:iCs w:val="1"/>
          <w:smallCaps w:val="0"/>
          <w:strike w:val="0"/>
          <w:color w:val="000000"/>
          <w:sz w:val="22"/>
          <w:szCs w:val="22"/>
          <w:highlight w:val="yellow"/>
          <w:u w:val="none"/>
          <w:vertAlign w:val="baseline"/>
          <w:rtl w:val="0"/>
        </w:rPr>
        <w:t xml:space="preserve">(Conforme a los registros de gestión)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D">
      <w:pPr>
        <w:widowControl w:val="0"/>
        <w:spacing w:after="240" w:before="240" w:lineRule="auto"/>
        <w:jc w:val="both"/>
        <w:rPr/>
      </w:pPr>
      <w:r w:rsidDel="00000000" w:rsidR="00000000" w:rsidRPr="00000000">
        <w:rPr>
          <w:rtl w:val="0"/>
        </w:rPr>
        <w:t xml:space="preserve">La Secretaría de Cultura desarrolló durante el ejercicio 2025 una gestión activa y descentralizada, ejecutando una amplia variedad de acciones y eventos orientados al fortalecimiento de las industrias creativas, la preservación del patrimonio cultural y la promoción de la identidad fueguina. A continuación, se detallan las principales actividades realizadas, con su descripción, impacto alcanzado e inversión ejecutada. En aquellos casos donde la información de inversión no se encuentra disponible en los registros, se consigna la actividad a los fines de su posterior incorporación.</w:t>
      </w:r>
    </w:p>
    <w:p w:rsidR="00000000" w:rsidDel="00000000" w:rsidP="00000000" w:rsidRDefault="00000000" w:rsidRPr="00000000" w14:paraId="0000017E">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17F">
      <w:pPr>
        <w:widowControl w:val="0"/>
        <w:spacing w:after="240" w:before="240" w:lineRule="auto"/>
        <w:jc w:val="both"/>
        <w:rPr>
          <w:b w:val="1"/>
          <w:bCs w:val="1"/>
          <w:sz w:val="28"/>
          <w:szCs w:val="28"/>
        </w:rPr>
      </w:pPr>
      <w:r w:rsidDel="00000000" w:rsidR="00000000" w:rsidRPr="00000000">
        <w:rPr>
          <w:b w:val="1"/>
          <w:bCs w:val="1"/>
          <w:sz w:val="28"/>
          <w:szCs w:val="28"/>
          <w:rtl w:val="0"/>
        </w:rPr>
        <w:t xml:space="preserve">1. Industrias Audiovisuales y Escénicas</w:t>
      </w:r>
    </w:p>
    <w:p w:rsidR="00000000" w:rsidDel="00000000" w:rsidP="00000000" w:rsidRDefault="00000000" w:rsidRPr="00000000" w14:paraId="00000180">
      <w:pPr>
        <w:widowControl w:val="0"/>
        <w:spacing w:after="240" w:before="240" w:lineRule="auto"/>
        <w:jc w:val="both"/>
        <w:rPr>
          <w:b w:val="1"/>
          <w:bCs w:val="1"/>
          <w:sz w:val="24"/>
          <w:szCs w:val="24"/>
        </w:rPr>
      </w:pPr>
      <w:r w:rsidDel="00000000" w:rsidR="00000000" w:rsidRPr="00000000">
        <w:rPr>
          <w:b w:val="1"/>
          <w:bCs w:val="1"/>
          <w:sz w:val="24"/>
          <w:szCs w:val="24"/>
          <w:rtl w:val="0"/>
        </w:rPr>
        <w:t xml:space="preserve">-8° Festival Cine en Grande </w:t>
      </w:r>
    </w:p>
    <w:p w:rsidR="00000000" w:rsidDel="00000000" w:rsidP="00000000" w:rsidRDefault="00000000" w:rsidRPr="00000000" w14:paraId="00000181">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Festival de cine nacional consolidado en Río Grande, con proyecciones, talleres y charlas. Realizado del 11 al 15 de junio. </w:t>
      </w:r>
    </w:p>
    <w:p w:rsidR="00000000" w:rsidDel="00000000" w:rsidP="00000000" w:rsidRDefault="00000000" w:rsidRPr="00000000" w14:paraId="00000182">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2.046 espectadores en sala, 209 asistentes a talleres, 300 estudiantes en proyecciones escolares. Crecimiento del 90% en audiencia respecto a 2024. </w:t>
      </w:r>
    </w:p>
    <w:p w:rsidR="00000000" w:rsidDel="00000000" w:rsidP="00000000" w:rsidRDefault="00000000" w:rsidRPr="00000000" w14:paraId="00000183">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$95.000.000 (erogación propia: $80.000.000 + aporte INCAA: $15.000.000).</w:t>
      </w:r>
    </w:p>
    <w:p w:rsidR="00000000" w:rsidDel="00000000" w:rsidP="00000000" w:rsidRDefault="00000000" w:rsidRPr="00000000" w14:paraId="00000184">
      <w:pPr>
        <w:widowControl w:val="0"/>
        <w:spacing w:after="240" w:before="240" w:lineRule="auto"/>
        <w:jc w:val="both"/>
        <w:rPr>
          <w:b w:val="1"/>
          <w:bCs w:val="1"/>
          <w:sz w:val="24"/>
          <w:szCs w:val="24"/>
        </w:rPr>
      </w:pPr>
      <w:r w:rsidDel="00000000" w:rsidR="00000000" w:rsidRPr="00000000">
        <w:rPr>
          <w:b w:val="1"/>
          <w:bCs w:val="1"/>
          <w:sz w:val="24"/>
          <w:szCs w:val="24"/>
          <w:rtl w:val="0"/>
        </w:rPr>
        <w:t xml:space="preserve">-TDF en Escena </w:t>
      </w:r>
    </w:p>
    <w:p w:rsidR="00000000" w:rsidDel="00000000" w:rsidP="00000000" w:rsidRDefault="00000000" w:rsidRPr="00000000" w14:paraId="00000185">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Filmación y transmisión de 6 obras teatrales fueguinas en la TV Pública Fueguina. Incluyó entrega de material fílmico a los elencos. </w:t>
      </w:r>
    </w:p>
    <w:p w:rsidR="00000000" w:rsidDel="00000000" w:rsidP="00000000" w:rsidRDefault="00000000" w:rsidRPr="00000000" w14:paraId="00000186">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6 obras filmadas, 18 transmisiones (3 por obra), 30 asistentes al lanzamiento. </w:t>
      </w:r>
    </w:p>
    <w:p w:rsidR="00000000" w:rsidDel="00000000" w:rsidP="00000000" w:rsidRDefault="00000000" w:rsidRPr="00000000" w14:paraId="00000187">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la TVP Fueguina</w:t>
      </w:r>
    </w:p>
    <w:p w:rsidR="00000000" w:rsidDel="00000000" w:rsidP="00000000" w:rsidRDefault="00000000" w:rsidRPr="00000000" w14:paraId="00000188">
      <w:pPr>
        <w:widowControl w:val="0"/>
        <w:spacing w:after="240" w:before="240" w:lineRule="auto"/>
        <w:jc w:val="both"/>
        <w:rPr>
          <w:b w:val="1"/>
          <w:bCs w:val="1"/>
          <w:sz w:val="24"/>
          <w:szCs w:val="24"/>
        </w:rPr>
      </w:pPr>
      <w:r w:rsidDel="00000000" w:rsidR="00000000" w:rsidRPr="00000000">
        <w:rPr>
          <w:b w:val="1"/>
          <w:bCs w:val="1"/>
          <w:sz w:val="24"/>
          <w:szCs w:val="24"/>
          <w:rtl w:val="0"/>
        </w:rPr>
        <w:t xml:space="preserve">-Provincial del Teatro</w:t>
      </w:r>
    </w:p>
    <w:p w:rsidR="00000000" w:rsidDel="00000000" w:rsidP="00000000" w:rsidRDefault="00000000" w:rsidRPr="00000000" w14:paraId="00000189">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Organización en Ushuaia, del 31 de mayo al 8 de junio, en respuesta a la demanda de la comunidad teatral ante la ausencia de certámenes nacionales. </w:t>
      </w:r>
    </w:p>
    <w:p w:rsidR="00000000" w:rsidDel="00000000" w:rsidP="00000000" w:rsidRDefault="00000000" w:rsidRPr="00000000" w14:paraId="0000018A">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6 grupos teatrales, 6 funciones, 555 espectadores en 2 espacios culturales. </w:t>
      </w:r>
    </w:p>
    <w:p w:rsidR="00000000" w:rsidDel="00000000" w:rsidP="00000000" w:rsidRDefault="00000000" w:rsidRPr="00000000" w14:paraId="0000018B">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$ 20.000.000,00</w:t>
      </w:r>
    </w:p>
    <w:p w:rsidR="00000000" w:rsidDel="00000000" w:rsidP="00000000" w:rsidRDefault="00000000" w:rsidRPr="00000000" w14:paraId="0000018C">
      <w:pPr>
        <w:widowControl w:val="0"/>
        <w:spacing w:after="240" w:before="240" w:lineRule="auto"/>
        <w:jc w:val="both"/>
        <w:rPr>
          <w:b w:val="1"/>
          <w:bCs w:val="1"/>
          <w:sz w:val="24"/>
          <w:szCs w:val="24"/>
        </w:rPr>
      </w:pPr>
      <w:r w:rsidDel="00000000" w:rsidR="00000000" w:rsidRPr="00000000">
        <w:rPr>
          <w:b w:val="1"/>
          <w:bCs w:val="1"/>
          <w:sz w:val="24"/>
          <w:szCs w:val="24"/>
          <w:rtl w:val="0"/>
        </w:rPr>
        <w:t xml:space="preserve">-Participación en Ventana Sur 2025 </w:t>
      </w:r>
    </w:p>
    <w:p w:rsidR="00000000" w:rsidDel="00000000" w:rsidP="00000000" w:rsidRDefault="00000000" w:rsidRPr="00000000" w14:paraId="0000018D">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Presencia institucional en el mercado audiovisual más importante de la región. </w:t>
      </w:r>
    </w:p>
    <w:p w:rsidR="00000000" w:rsidDel="00000000" w:rsidP="00000000" w:rsidRDefault="00000000" w:rsidRPr="00000000" w14:paraId="0000018E">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4 proyectos audiovisuales fueguinos seleccionados; 2 productoras locales invitadas. </w:t>
      </w:r>
    </w:p>
    <w:p w:rsidR="00000000" w:rsidDel="00000000" w:rsidP="00000000" w:rsidRDefault="00000000" w:rsidRPr="00000000" w14:paraId="0000018F">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$ 5.000.000,00 asistencia técnica CFI</w:t>
      </w:r>
    </w:p>
    <w:p w:rsidR="00000000" w:rsidDel="00000000" w:rsidP="00000000" w:rsidRDefault="00000000" w:rsidRPr="00000000" w14:paraId="00000190">
      <w:pPr>
        <w:widowControl w:val="0"/>
        <w:spacing w:after="240" w:before="240" w:lineRule="auto"/>
        <w:jc w:val="both"/>
        <w:rPr>
          <w:b w:val="1"/>
          <w:bCs w:val="1"/>
          <w:sz w:val="24"/>
          <w:szCs w:val="24"/>
        </w:rPr>
      </w:pPr>
      <w:r w:rsidDel="00000000" w:rsidR="00000000" w:rsidRPr="00000000">
        <w:rPr>
          <w:b w:val="1"/>
          <w:bCs w:val="1"/>
          <w:sz w:val="24"/>
          <w:szCs w:val="24"/>
          <w:rtl w:val="0"/>
        </w:rPr>
        <w:t xml:space="preserve">-Participación en Festivales Nacionales </w:t>
      </w:r>
    </w:p>
    <w:p w:rsidR="00000000" w:rsidDel="00000000" w:rsidP="00000000" w:rsidRDefault="00000000" w:rsidRPr="00000000" w14:paraId="00000191">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Asistencia a festivales audiovisuales de Bariloche y Neuquén. </w:t>
      </w:r>
    </w:p>
    <w:p w:rsidR="00000000" w:rsidDel="00000000" w:rsidP="00000000" w:rsidRDefault="00000000" w:rsidRPr="00000000" w14:paraId="00000192">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Participación institucional y vinculación con el sector, promoción de la provincia como destino fílmico. </w:t>
      </w:r>
    </w:p>
    <w:p w:rsidR="00000000" w:rsidDel="00000000" w:rsidP="00000000" w:rsidRDefault="00000000" w:rsidRPr="00000000" w14:paraId="00000193">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invitaciones de las provincias cedes.</w:t>
      </w:r>
    </w:p>
    <w:p w:rsidR="00000000" w:rsidDel="00000000" w:rsidP="00000000" w:rsidRDefault="00000000" w:rsidRPr="00000000" w14:paraId="00000194">
      <w:pPr>
        <w:widowControl w:val="0"/>
        <w:spacing w:after="240" w:before="240" w:lineRule="auto"/>
        <w:jc w:val="both"/>
        <w:rPr>
          <w:b w:val="1"/>
          <w:bCs w:val="1"/>
          <w:sz w:val="24"/>
          <w:szCs w:val="24"/>
        </w:rPr>
      </w:pPr>
      <w:r w:rsidDel="00000000" w:rsidR="00000000" w:rsidRPr="00000000">
        <w:rPr>
          <w:b w:val="1"/>
          <w:bCs w:val="1"/>
          <w:sz w:val="24"/>
          <w:szCs w:val="24"/>
          <w:rtl w:val="0"/>
        </w:rPr>
        <w:t xml:space="preserve">-Apoyo a producción "Risa" (Netflix)</w:t>
      </w:r>
    </w:p>
    <w:p w:rsidR="00000000" w:rsidDel="00000000" w:rsidP="00000000" w:rsidRDefault="00000000" w:rsidRPr="00000000" w14:paraId="00000195">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Articulación para el rodaje en Ushuaia durante 4 semanas, gestión de locaciones y espacios educativos. </w:t>
      </w:r>
    </w:p>
    <w:p w:rsidR="00000000" w:rsidDel="00000000" w:rsidP="00000000" w:rsidRDefault="00000000" w:rsidRPr="00000000" w14:paraId="00000196">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20 técnicos locales contratados; articulación con 4 escuelas, Hospital Regional y CAPS; donaciones a establecimientos. </w:t>
      </w:r>
    </w:p>
    <w:p w:rsidR="00000000" w:rsidDel="00000000" w:rsidP="00000000" w:rsidRDefault="00000000" w:rsidRPr="00000000" w14:paraId="00000197">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gestión del personal de la Secretaría de Cultura.</w:t>
      </w:r>
    </w:p>
    <w:p w:rsidR="00000000" w:rsidDel="00000000" w:rsidP="00000000" w:rsidRDefault="00000000" w:rsidRPr="00000000" w14:paraId="00000198">
      <w:pPr>
        <w:widowControl w:val="0"/>
        <w:spacing w:after="240" w:before="240" w:lineRule="auto"/>
        <w:jc w:val="both"/>
        <w:rPr>
          <w:b w:val="1"/>
          <w:bCs w:val="1"/>
          <w:sz w:val="24"/>
          <w:szCs w:val="24"/>
        </w:rPr>
      </w:pPr>
      <w:r w:rsidDel="00000000" w:rsidR="00000000" w:rsidRPr="00000000">
        <w:rPr>
          <w:b w:val="1"/>
          <w:bCs w:val="1"/>
          <w:sz w:val="24"/>
          <w:szCs w:val="24"/>
          <w:rtl w:val="0"/>
        </w:rPr>
        <w:t xml:space="preserve">-Laboratorio: IA para Audiovisual</w:t>
      </w:r>
    </w:p>
    <w:p w:rsidR="00000000" w:rsidDel="00000000" w:rsidP="00000000" w:rsidRDefault="00000000" w:rsidRPr="00000000" w14:paraId="00000199">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Instancia formativa y experimental sobre tecnologías emergentes aplicadas a la creación audiovisual, desarrollada en Ushuaia durante cuatro jornadas presenciales (21, 22, 23 y 26 de noviembre de 2025). Contó con la participación de un referente nacional en Inteligencia Artificial aplicada al desarrollo de contenido audiovisual, quien brindó acompañamiento continuo en instancia a distancia previa (del 10 al 14 de noviembre) y en las jornadas presenciales. La actividad, originalmente prevista del 21 al 24 de noviembre, fue readecuada según posibilidades de producción de la Secretaría. Como acción adicional sin costo, el profesional brindó una masterclass en Río Grande el 20 de noviembre, contribuyendo a la democratización del acceso a la capacitación. </w:t>
      </w:r>
    </w:p>
    <w:p w:rsidR="00000000" w:rsidDel="00000000" w:rsidP="00000000" w:rsidRDefault="00000000" w:rsidRPr="00000000" w14:paraId="0000019A">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21 participantes produjeron colectivamente un teaser audiovisual como resultado del laboratorio. Se aseguró equipamiento técnico de alto nivel (23 notebooks con 16 GB de RAM, GPU dedicada, SSD NVMe y disco externo), refrigerio para las jornadas y coordinación logística. La masterclass en Río Grande amplió el alcance de la propuesta. </w:t>
      </w:r>
    </w:p>
    <w:p w:rsidR="00000000" w:rsidDel="00000000" w:rsidP="00000000" w:rsidRDefault="00000000" w:rsidRPr="00000000" w14:paraId="0000019B">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$ 24.300.000,00</w:t>
      </w:r>
    </w:p>
    <w:p w:rsidR="00000000" w:rsidDel="00000000" w:rsidP="00000000" w:rsidRDefault="00000000" w:rsidRPr="00000000" w14:paraId="0000019C">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19D">
      <w:pPr>
        <w:widowControl w:val="0"/>
        <w:spacing w:after="240" w:before="240" w:lineRule="auto"/>
        <w:jc w:val="both"/>
        <w:rPr>
          <w:b w:val="1"/>
          <w:bCs w:val="1"/>
          <w:sz w:val="28"/>
          <w:szCs w:val="28"/>
        </w:rPr>
      </w:pPr>
      <w:r w:rsidDel="00000000" w:rsidR="00000000" w:rsidRPr="00000000">
        <w:rPr>
          <w:b w:val="1"/>
          <w:bCs w:val="1"/>
          <w:sz w:val="28"/>
          <w:szCs w:val="28"/>
          <w:rtl w:val="0"/>
        </w:rPr>
        <w:t xml:space="preserve">2. Museos, Patrimonio y Artes Visuales</w:t>
      </w:r>
    </w:p>
    <w:p w:rsidR="00000000" w:rsidDel="00000000" w:rsidP="00000000" w:rsidRDefault="00000000" w:rsidRPr="00000000" w14:paraId="0000019E">
      <w:pPr>
        <w:widowControl w:val="0"/>
        <w:spacing w:after="240" w:before="240" w:lineRule="auto"/>
        <w:jc w:val="both"/>
        <w:rPr>
          <w:b w:val="1"/>
          <w:bCs w:val="1"/>
          <w:sz w:val="24"/>
          <w:szCs w:val="24"/>
        </w:rPr>
      </w:pPr>
      <w:r w:rsidDel="00000000" w:rsidR="00000000" w:rsidRPr="00000000">
        <w:rPr>
          <w:b w:val="1"/>
          <w:bCs w:val="1"/>
          <w:sz w:val="24"/>
          <w:szCs w:val="24"/>
          <w:rtl w:val="0"/>
        </w:rPr>
        <w:t xml:space="preserve">-Muestra "1995, el año que nos tapó la nieve"</w:t>
      </w:r>
    </w:p>
    <w:p w:rsidR="00000000" w:rsidDel="00000000" w:rsidP="00000000" w:rsidRDefault="00000000" w:rsidRPr="00000000" w14:paraId="0000019F">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Exposición en el Museo Fueguino de Arte (Río Grande, abril-mayo) y en la Secretaría de Cultura (Ushuaia, junio-septiembre). Abordó la nevada y el conflicto social de 1995. </w:t>
      </w:r>
    </w:p>
    <w:p w:rsidR="00000000" w:rsidDel="00000000" w:rsidP="00000000" w:rsidRDefault="00000000" w:rsidRPr="00000000" w14:paraId="000001A0">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150 asistentes a la inauguración en Río Grande, 600 visitantes durante la muestra en Río Grande, 30 asistentes a la apertura en Ushuaia, 45 participantes en el evento de cierre con proyección del documental "Semana Santa del ´95". Se realizaron 2 actividades de mediación con delegados de la UOM. </w:t>
      </w:r>
    </w:p>
    <w:p w:rsidR="00000000" w:rsidDel="00000000" w:rsidP="00000000" w:rsidRDefault="00000000" w:rsidRPr="00000000" w14:paraId="000001A1">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1.000.000,00</w:t>
      </w:r>
    </w:p>
    <w:p w:rsidR="00000000" w:rsidDel="00000000" w:rsidP="00000000" w:rsidRDefault="00000000" w:rsidRPr="00000000" w14:paraId="000001A2">
      <w:pPr>
        <w:widowControl w:val="0"/>
        <w:spacing w:after="240" w:before="240" w:lineRule="auto"/>
        <w:jc w:val="both"/>
        <w:rPr>
          <w:b w:val="1"/>
          <w:bCs w:val="1"/>
          <w:sz w:val="24"/>
          <w:szCs w:val="24"/>
        </w:rPr>
      </w:pPr>
      <w:r w:rsidDel="00000000" w:rsidR="00000000" w:rsidRPr="00000000">
        <w:rPr>
          <w:b w:val="1"/>
          <w:bCs w:val="1"/>
          <w:sz w:val="24"/>
          <w:szCs w:val="24"/>
          <w:rtl w:val="0"/>
        </w:rPr>
        <w:t xml:space="preserve">-15° Aniversario MFANB - "15 años, 15 miradas"</w:t>
      </w:r>
    </w:p>
    <w:p w:rsidR="00000000" w:rsidDel="00000000" w:rsidP="00000000" w:rsidRDefault="00000000" w:rsidRPr="00000000" w14:paraId="000001A3">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Muestra conmemorativa que vinculó a 15 artistas referentes con 15 emergentes, más participación de un coro local. Inauguración el 9 de julio. </w:t>
      </w:r>
    </w:p>
    <w:p w:rsidR="00000000" w:rsidDel="00000000" w:rsidP="00000000" w:rsidRDefault="00000000" w:rsidRPr="00000000" w14:paraId="000001A4">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310 asistentes a la inauguración. </w:t>
      </w:r>
    </w:p>
    <w:p w:rsidR="00000000" w:rsidDel="00000000" w:rsidP="00000000" w:rsidRDefault="00000000" w:rsidRPr="00000000" w14:paraId="000001A5">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$ 4.725.000,00</w:t>
      </w:r>
    </w:p>
    <w:p w:rsidR="00000000" w:rsidDel="00000000" w:rsidP="00000000" w:rsidRDefault="00000000" w:rsidRPr="00000000" w14:paraId="000001A6">
      <w:pPr>
        <w:widowControl w:val="0"/>
        <w:spacing w:after="240" w:before="240" w:lineRule="auto"/>
        <w:jc w:val="both"/>
        <w:rPr>
          <w:sz w:val="24"/>
          <w:szCs w:val="24"/>
        </w:rPr>
      </w:pPr>
      <w:r w:rsidDel="00000000" w:rsidR="00000000" w:rsidRPr="00000000">
        <w:rPr>
          <w:b w:val="1"/>
          <w:bCs w:val="1"/>
          <w:sz w:val="24"/>
          <w:szCs w:val="24"/>
          <w:rtl w:val="0"/>
        </w:rPr>
        <w:t xml:space="preserve">-Galería Onashaga (Realidad Virtual)</w:t>
      </w:r>
      <w:r w:rsidDel="00000000" w:rsidR="00000000" w:rsidRPr="00000000">
        <w:rPr>
          <w:sz w:val="24"/>
          <w:szCs w:val="24"/>
          <w:rtl w:val="0"/>
        </w:rPr>
        <w:t xml:space="preserve"> </w:t>
      </w:r>
    </w:p>
    <w:p w:rsidR="00000000" w:rsidDel="00000000" w:rsidP="00000000" w:rsidRDefault="00000000" w:rsidRPr="00000000" w14:paraId="000001A7">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Entrega de experiencia virtual para el Museo del Fin del Mundo, desarrollada por el estudio local Lion Brotherhood. </w:t>
      </w:r>
    </w:p>
    <w:p w:rsidR="00000000" w:rsidDel="00000000" w:rsidP="00000000" w:rsidRDefault="00000000" w:rsidRPr="00000000" w14:paraId="000001A8">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 experiencia virtual entregada, 2 dispositivos VR Oculus, miles de turistas y vecinos utilizan diariamente esta experiencia.</w:t>
      </w:r>
    </w:p>
    <w:p w:rsidR="00000000" w:rsidDel="00000000" w:rsidP="00000000" w:rsidRDefault="00000000" w:rsidRPr="00000000" w14:paraId="000001A9">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$ 15.000.000,00 asistencia técnica de CFI</w:t>
      </w:r>
    </w:p>
    <w:p w:rsidR="00000000" w:rsidDel="00000000" w:rsidP="00000000" w:rsidRDefault="00000000" w:rsidRPr="00000000" w14:paraId="000001AA">
      <w:pPr>
        <w:widowControl w:val="0"/>
        <w:spacing w:after="240" w:before="240" w:lineRule="auto"/>
        <w:jc w:val="both"/>
        <w:rPr>
          <w:sz w:val="24"/>
          <w:szCs w:val="24"/>
        </w:rPr>
      </w:pPr>
      <w:r w:rsidDel="00000000" w:rsidR="00000000" w:rsidRPr="00000000">
        <w:rPr>
          <w:b w:val="1"/>
          <w:bCs w:val="1"/>
          <w:sz w:val="24"/>
          <w:szCs w:val="24"/>
          <w:rtl w:val="0"/>
        </w:rPr>
        <w:t xml:space="preserve">-Reapertura Museo Histórico Kami</w:t>
      </w:r>
      <w:r w:rsidDel="00000000" w:rsidR="00000000" w:rsidRPr="00000000">
        <w:rPr>
          <w:sz w:val="24"/>
          <w:szCs w:val="24"/>
          <w:rtl w:val="0"/>
        </w:rPr>
        <w:t xml:space="preserve"> </w:t>
      </w:r>
    </w:p>
    <w:p w:rsidR="00000000" w:rsidDel="00000000" w:rsidP="00000000" w:rsidRDefault="00000000" w:rsidRPr="00000000" w14:paraId="000001AB">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Actualización de guion informativo y cartelería en el museo de Tolhuin. </w:t>
      </w:r>
    </w:p>
    <w:p w:rsidR="00000000" w:rsidDel="00000000" w:rsidP="00000000" w:rsidRDefault="00000000" w:rsidRPr="00000000" w14:paraId="000001AC">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Mejora en la experiencia de visitas guiadas educativas; reapertura en mayo. </w:t>
      </w:r>
    </w:p>
    <w:p w:rsidR="00000000" w:rsidDel="00000000" w:rsidP="00000000" w:rsidRDefault="00000000" w:rsidRPr="00000000" w14:paraId="000001AD">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AE">
      <w:pPr>
        <w:widowControl w:val="0"/>
        <w:spacing w:after="240" w:before="240" w:lineRule="auto"/>
        <w:jc w:val="both"/>
        <w:rPr>
          <w:sz w:val="24"/>
          <w:szCs w:val="24"/>
        </w:rPr>
      </w:pPr>
      <w:r w:rsidDel="00000000" w:rsidR="00000000" w:rsidRPr="00000000">
        <w:rPr>
          <w:b w:val="1"/>
          <w:bCs w:val="1"/>
          <w:sz w:val="24"/>
          <w:szCs w:val="24"/>
          <w:rtl w:val="0"/>
        </w:rPr>
        <w:t xml:space="preserve">-Noche de los Museos</w:t>
      </w:r>
      <w:r w:rsidDel="00000000" w:rsidR="00000000" w:rsidRPr="00000000">
        <w:rPr>
          <w:sz w:val="24"/>
          <w:szCs w:val="24"/>
          <w:rtl w:val="0"/>
        </w:rPr>
        <w:t xml:space="preserve"> </w:t>
      </w:r>
    </w:p>
    <w:p w:rsidR="00000000" w:rsidDel="00000000" w:rsidP="00000000" w:rsidRDefault="00000000" w:rsidRPr="00000000" w14:paraId="000001AF">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Coordinación de un circuito cultural provincial que integró espacios públicos y privados. </w:t>
      </w:r>
    </w:p>
    <w:p w:rsidR="00000000" w:rsidDel="00000000" w:rsidP="00000000" w:rsidRDefault="00000000" w:rsidRPr="00000000" w14:paraId="000001B0">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21 espacios culturales participantes. </w:t>
      </w:r>
    </w:p>
    <w:p w:rsidR="00000000" w:rsidDel="00000000" w:rsidP="00000000" w:rsidRDefault="00000000" w:rsidRPr="00000000" w14:paraId="000001B1">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B2">
      <w:pPr>
        <w:widowControl w:val="0"/>
        <w:spacing w:after="240" w:before="240" w:lineRule="auto"/>
        <w:jc w:val="both"/>
        <w:rPr/>
      </w:pPr>
      <w:r w:rsidDel="00000000" w:rsidR="00000000" w:rsidRPr="00000000">
        <w:rPr>
          <w:b w:val="1"/>
          <w:bCs w:val="1"/>
          <w:sz w:val="24"/>
          <w:szCs w:val="24"/>
          <w:rtl w:val="0"/>
        </w:rPr>
        <w:t xml:space="preserve">-Convocatoria Miradores Fueguinos</w:t>
      </w:r>
      <w:r w:rsidDel="00000000" w:rsidR="00000000" w:rsidRPr="00000000">
        <w:rPr>
          <w:rtl w:val="0"/>
        </w:rPr>
        <w:t xml:space="preserve"> </w:t>
      </w:r>
    </w:p>
    <w:p w:rsidR="00000000" w:rsidDel="00000000" w:rsidP="00000000" w:rsidRDefault="00000000" w:rsidRPr="00000000" w14:paraId="000001B3">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Intervención artística en el Mirador del Valle Carbajal, en conjunto con el Instituto Fueguino de Turismo (INFUETUR). </w:t>
      </w:r>
    </w:p>
    <w:p w:rsidR="00000000" w:rsidDel="00000000" w:rsidP="00000000" w:rsidRDefault="00000000" w:rsidRPr="00000000" w14:paraId="000001B4">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9 proyectos recibidos, 1 equipo ganador (Del Valle - Llovera), 10 días de realización en abril. </w:t>
      </w:r>
    </w:p>
    <w:p w:rsidR="00000000" w:rsidDel="00000000" w:rsidP="00000000" w:rsidRDefault="00000000" w:rsidRPr="00000000" w14:paraId="000001B5">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$2.100.000,00</w:t>
      </w:r>
    </w:p>
    <w:p w:rsidR="00000000" w:rsidDel="00000000" w:rsidP="00000000" w:rsidRDefault="00000000" w:rsidRPr="00000000" w14:paraId="000001B6">
      <w:pPr>
        <w:widowControl w:val="0"/>
        <w:spacing w:after="240" w:before="240" w:lineRule="auto"/>
        <w:jc w:val="both"/>
        <w:rPr>
          <w:b w:val="1"/>
          <w:bCs w:val="1"/>
          <w:sz w:val="24"/>
          <w:szCs w:val="24"/>
        </w:rPr>
      </w:pPr>
      <w:r w:rsidDel="00000000" w:rsidR="00000000" w:rsidRPr="00000000">
        <w:rPr>
          <w:b w:val="1"/>
          <w:bCs w:val="1"/>
          <w:sz w:val="24"/>
          <w:szCs w:val="24"/>
          <w:rtl w:val="0"/>
        </w:rPr>
        <w:t xml:space="preserve">-Adquisiciones y mantenimiento de museos</w:t>
      </w:r>
    </w:p>
    <w:p w:rsidR="00000000" w:rsidDel="00000000" w:rsidP="00000000" w:rsidRDefault="00000000" w:rsidRPr="00000000" w14:paraId="000001B7">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Compra de equipamiento, insumos y servicios para el Museo Fueguino de Arte y el Museo del Fin del Mundo (ascensor, bomba de agua, matafuegos, elementos de limpieza, renovación de muestras, etc.). </w:t>
      </w:r>
    </w:p>
    <w:p w:rsidR="00000000" w:rsidDel="00000000" w:rsidP="00000000" w:rsidRDefault="00000000" w:rsidRPr="00000000" w14:paraId="000001B8">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Aseguramiento de la operatividad y preservación de los espacios museísticos. </w:t>
      </w:r>
    </w:p>
    <w:p w:rsidR="00000000" w:rsidDel="00000000" w:rsidP="00000000" w:rsidRDefault="00000000" w:rsidRPr="00000000" w14:paraId="000001B9">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$ 21.182.655,89</w:t>
      </w:r>
    </w:p>
    <w:p w:rsidR="00000000" w:rsidDel="00000000" w:rsidP="00000000" w:rsidRDefault="00000000" w:rsidRPr="00000000" w14:paraId="000001BA">
      <w:pPr>
        <w:widowControl w:val="0"/>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BB">
      <w:pPr>
        <w:widowControl w:val="0"/>
        <w:spacing w:after="240" w:before="240" w:lineRule="auto"/>
        <w:jc w:val="both"/>
        <w:rPr>
          <w:b w:val="1"/>
          <w:bCs w:val="1"/>
          <w:sz w:val="28"/>
          <w:szCs w:val="28"/>
        </w:rPr>
      </w:pPr>
      <w:r w:rsidDel="00000000" w:rsidR="00000000" w:rsidRPr="00000000">
        <w:rPr>
          <w:b w:val="1"/>
          <w:bCs w:val="1"/>
          <w:sz w:val="28"/>
          <w:szCs w:val="28"/>
          <w:rtl w:val="0"/>
        </w:rPr>
        <w:t xml:space="preserve">3. Economía Creativa y Diseño</w:t>
      </w:r>
    </w:p>
    <w:p w:rsidR="00000000" w:rsidDel="00000000" w:rsidP="00000000" w:rsidRDefault="00000000" w:rsidRPr="00000000" w14:paraId="000001BC">
      <w:pPr>
        <w:widowControl w:val="0"/>
        <w:spacing w:after="240" w:before="240" w:lineRule="auto"/>
        <w:jc w:val="both"/>
        <w:rPr>
          <w:b w:val="1"/>
          <w:bCs w:val="1"/>
          <w:sz w:val="24"/>
          <w:szCs w:val="24"/>
        </w:rPr>
      </w:pPr>
      <w:r w:rsidDel="00000000" w:rsidR="00000000" w:rsidRPr="00000000">
        <w:rPr>
          <w:b w:val="1"/>
          <w:bCs w:val="1"/>
          <w:sz w:val="24"/>
          <w:szCs w:val="24"/>
          <w:rtl w:val="0"/>
        </w:rPr>
        <w:t xml:space="preserve">-Tussock - Festival de Moda </w:t>
      </w:r>
    </w:p>
    <w:p w:rsidR="00000000" w:rsidDel="00000000" w:rsidP="00000000" w:rsidRDefault="00000000" w:rsidRPr="00000000" w14:paraId="000001BD">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muestra fotográfica, talleres y conversatorios. </w:t>
      </w:r>
    </w:p>
    <w:p w:rsidR="00000000" w:rsidDel="00000000" w:rsidP="00000000" w:rsidRDefault="00000000" w:rsidRPr="00000000" w14:paraId="000001BE">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Más de 40 personas de diversas disciplinas (18 diseñadores patagónicos); 500 visitantes en las exposiciones en Río Grande y Ushua; 8 actividades de formación. </w:t>
      </w:r>
    </w:p>
    <w:p w:rsidR="00000000" w:rsidDel="00000000" w:rsidP="00000000" w:rsidRDefault="00000000" w:rsidRPr="00000000" w14:paraId="000001BF">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diseñadores independientes.</w:t>
      </w:r>
    </w:p>
    <w:p w:rsidR="00000000" w:rsidDel="00000000" w:rsidP="00000000" w:rsidRDefault="00000000" w:rsidRPr="00000000" w14:paraId="000001C0">
      <w:pPr>
        <w:widowControl w:val="0"/>
        <w:spacing w:after="240" w:before="240" w:lineRule="auto"/>
        <w:jc w:val="both"/>
        <w:rPr>
          <w:b w:val="1"/>
          <w:bCs w:val="1"/>
          <w:sz w:val="24"/>
          <w:szCs w:val="24"/>
        </w:rPr>
      </w:pPr>
      <w:r w:rsidDel="00000000" w:rsidR="00000000" w:rsidRPr="00000000">
        <w:rPr>
          <w:b w:val="1"/>
          <w:bCs w:val="1"/>
          <w:sz w:val="24"/>
          <w:szCs w:val="24"/>
          <w:rtl w:val="0"/>
        </w:rPr>
        <w:t xml:space="preserve">-Flotante - Feria Creativa de la Isla</w:t>
      </w:r>
    </w:p>
    <w:p w:rsidR="00000000" w:rsidDel="00000000" w:rsidP="00000000" w:rsidRDefault="00000000" w:rsidRPr="00000000" w14:paraId="000001C1">
      <w:pPr>
        <w:widowControl w:val="0"/>
        <w:shd w:fill="ffffff" w:val="clear"/>
        <w:spacing w:before="240" w:lineRule="auto"/>
        <w:jc w:val="both"/>
        <w:rPr>
          <w:rFonts w:ascii="Calibri" w:cs="Calibri" w:eastAsia="Calibri" w:hAnsi="Calibri"/>
          <w:color w:val="0f1115"/>
        </w:rPr>
      </w:pPr>
      <w:r w:rsidDel="00000000" w:rsidR="00000000" w:rsidRPr="00000000">
        <w:rPr>
          <w:rFonts w:ascii="Calibri" w:cs="Calibri" w:eastAsia="Calibri" w:hAnsi="Calibri"/>
          <w:b w:val="1"/>
          <w:bCs w:val="1"/>
          <w:color w:val="0f1115"/>
          <w:rtl w:val="0"/>
        </w:rPr>
        <w:t xml:space="preserve">Descripción:</w:t>
      </w:r>
      <w:r w:rsidDel="00000000" w:rsidR="00000000" w:rsidRPr="00000000">
        <w:rPr>
          <w:rFonts w:ascii="Calibri" w:cs="Calibri" w:eastAsia="Calibri" w:hAnsi="Calibri"/>
          <w:color w:val="0f1115"/>
          <w:rtl w:val="0"/>
        </w:rPr>
        <w:t xml:space="preserve"> Feria de arte y diseño realizada en Río Grande (13 y 14 de diciembre) y Ushuaia (7 y 8 de diciembre, reprogramada por disponibilidad de espacio). Contó con espectáculos musicales, intervenciones escénicas, instalaciones de arte visual, charlas y talleres. Se dispusieron 40 stands por ciudad con mesa, sillas y tomacorrientes, escenario, equipamiento de sonido e iluminación profesional, y pantalla LED de 3x2 metros en cada sede. Todos los artistas participantes fueron locales.</w:t>
      </w:r>
    </w:p>
    <w:p w:rsidR="00000000" w:rsidDel="00000000" w:rsidP="00000000" w:rsidRDefault="00000000" w:rsidRPr="00000000" w14:paraId="000001C2">
      <w:pPr>
        <w:widowControl w:val="0"/>
        <w:shd w:fill="ffffff" w:val="clear"/>
        <w:spacing w:before="240" w:lineRule="auto"/>
        <w:jc w:val="both"/>
        <w:rPr>
          <w:rFonts w:ascii="Calibri" w:cs="Calibri" w:eastAsia="Calibri" w:hAnsi="Calibri"/>
          <w:color w:val="0f1115"/>
        </w:rPr>
      </w:pPr>
      <w:r w:rsidDel="00000000" w:rsidR="00000000" w:rsidRPr="00000000">
        <w:rPr>
          <w:rFonts w:ascii="Calibri" w:cs="Calibri" w:eastAsia="Calibri" w:hAnsi="Calibri"/>
          <w:b w:val="1"/>
          <w:bCs w:val="1"/>
          <w:color w:val="0f1115"/>
          <w:rtl w:val="0"/>
        </w:rPr>
        <w:t xml:space="preserve">Impacto:</w:t>
      </w:r>
      <w:r w:rsidDel="00000000" w:rsidR="00000000" w:rsidRPr="00000000">
        <w:rPr>
          <w:rFonts w:ascii="Calibri" w:cs="Calibri" w:eastAsia="Calibri" w:hAnsi="Calibri"/>
          <w:color w:val="0f1115"/>
          <w:rtl w:val="0"/>
        </w:rPr>
        <w:t xml:space="preserve"> 16 espectáculos musicales, 8 intervenciones escénicas, 2 instalaciones de arte visual, 2 intervenciones en vivo, 2 charlas con profesionales del sector y 2 talleres. Participación de 40 stands en cada ciudad. Más de 3000 espectadores.</w:t>
      </w:r>
    </w:p>
    <w:p w:rsidR="00000000" w:rsidDel="00000000" w:rsidP="00000000" w:rsidRDefault="00000000" w:rsidRPr="00000000" w14:paraId="000001C3">
      <w:pPr>
        <w:widowControl w:val="0"/>
        <w:shd w:fill="ffffff" w:val="clear"/>
        <w:spacing w:before="240" w:lineRule="auto"/>
        <w:jc w:val="both"/>
        <w:rPr>
          <w:rFonts w:ascii="Calibri" w:cs="Calibri" w:eastAsia="Calibri" w:hAnsi="Calibri"/>
          <w:color w:val="0f1115"/>
        </w:rPr>
      </w:pPr>
      <w:r w:rsidDel="00000000" w:rsidR="00000000" w:rsidRPr="00000000">
        <w:rPr>
          <w:rFonts w:ascii="Calibri" w:cs="Calibri" w:eastAsia="Calibri" w:hAnsi="Calibri"/>
          <w:b w:val="1"/>
          <w:bCs w:val="1"/>
          <w:color w:val="0f1115"/>
          <w:rtl w:val="0"/>
        </w:rPr>
        <w:t xml:space="preserve">Inversión:</w:t>
      </w:r>
      <w:r w:rsidDel="00000000" w:rsidR="00000000" w:rsidRPr="00000000">
        <w:rPr>
          <w:rFonts w:ascii="Calibri" w:cs="Calibri" w:eastAsia="Calibri" w:hAnsi="Calibri"/>
          <w:color w:val="0f1115"/>
          <w:rtl w:val="0"/>
        </w:rPr>
        <w:t xml:space="preserve"> $75.400.000</w:t>
      </w:r>
    </w:p>
    <w:p w:rsidR="00000000" w:rsidDel="00000000" w:rsidP="00000000" w:rsidRDefault="00000000" w:rsidRPr="00000000" w14:paraId="000001C4">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1C5">
      <w:pPr>
        <w:widowControl w:val="0"/>
        <w:spacing w:after="240" w:before="240" w:lineRule="auto"/>
        <w:jc w:val="both"/>
        <w:rPr>
          <w:b w:val="1"/>
          <w:bCs w:val="1"/>
          <w:sz w:val="28"/>
          <w:szCs w:val="28"/>
        </w:rPr>
      </w:pPr>
      <w:r w:rsidDel="00000000" w:rsidR="00000000" w:rsidRPr="00000000">
        <w:rPr>
          <w:b w:val="1"/>
          <w:bCs w:val="1"/>
          <w:sz w:val="28"/>
          <w:szCs w:val="28"/>
          <w:rtl w:val="0"/>
        </w:rPr>
        <w:t xml:space="preserve">4. Letras y Patrimonio Editorial (Editora Cultural)</w:t>
      </w:r>
    </w:p>
    <w:p w:rsidR="00000000" w:rsidDel="00000000" w:rsidP="00000000" w:rsidRDefault="00000000" w:rsidRPr="00000000" w14:paraId="000001C6">
      <w:pPr>
        <w:widowControl w:val="0"/>
        <w:spacing w:after="240" w:before="240" w:lineRule="auto"/>
        <w:jc w:val="both"/>
        <w:rPr>
          <w:sz w:val="24"/>
          <w:szCs w:val="24"/>
        </w:rPr>
      </w:pPr>
      <w:r w:rsidDel="00000000" w:rsidR="00000000" w:rsidRPr="00000000">
        <w:rPr>
          <w:b w:val="1"/>
          <w:bCs w:val="1"/>
          <w:sz w:val="24"/>
          <w:szCs w:val="24"/>
          <w:rtl w:val="0"/>
        </w:rPr>
        <w:t xml:space="preserve">-49° Feria Internacional del Libro de Buenos Aires</w:t>
      </w:r>
      <w:r w:rsidDel="00000000" w:rsidR="00000000" w:rsidRPr="00000000">
        <w:rPr>
          <w:sz w:val="24"/>
          <w:szCs w:val="24"/>
          <w:rtl w:val="0"/>
        </w:rPr>
        <w:t xml:space="preserve"> </w:t>
      </w:r>
    </w:p>
    <w:p w:rsidR="00000000" w:rsidDel="00000000" w:rsidP="00000000" w:rsidRDefault="00000000" w:rsidRPr="00000000" w14:paraId="000001C7">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Participación regional con el Ente Cultural Patagonia. </w:t>
      </w:r>
    </w:p>
    <w:p w:rsidR="00000000" w:rsidDel="00000000" w:rsidP="00000000" w:rsidRDefault="00000000" w:rsidRPr="00000000" w14:paraId="000001C8">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12 presentaciones de autores fueguinos, 155 asistentes, 99 libros vendidos. </w:t>
      </w:r>
    </w:p>
    <w:p w:rsidR="00000000" w:rsidDel="00000000" w:rsidP="00000000" w:rsidRDefault="00000000" w:rsidRPr="00000000" w14:paraId="000001C9">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$ 30.000.000,00 asistencia técnica CFI</w:t>
      </w:r>
    </w:p>
    <w:p w:rsidR="00000000" w:rsidDel="00000000" w:rsidP="00000000" w:rsidRDefault="00000000" w:rsidRPr="00000000" w14:paraId="000001CA">
      <w:pPr>
        <w:widowControl w:val="0"/>
        <w:spacing w:after="240" w:before="240" w:lineRule="auto"/>
        <w:jc w:val="both"/>
        <w:rPr>
          <w:sz w:val="24"/>
          <w:szCs w:val="24"/>
        </w:rPr>
      </w:pPr>
      <w:r w:rsidDel="00000000" w:rsidR="00000000" w:rsidRPr="00000000">
        <w:rPr>
          <w:b w:val="1"/>
          <w:bCs w:val="1"/>
          <w:sz w:val="24"/>
          <w:szCs w:val="24"/>
          <w:rtl w:val="0"/>
        </w:rPr>
        <w:t xml:space="preserve">-28° Feria Provincial del Libro</w:t>
      </w:r>
      <w:r w:rsidDel="00000000" w:rsidR="00000000" w:rsidRPr="00000000">
        <w:rPr>
          <w:sz w:val="24"/>
          <w:szCs w:val="24"/>
          <w:rtl w:val="0"/>
        </w:rPr>
        <w:t xml:space="preserve"> </w:t>
      </w:r>
    </w:p>
    <w:p w:rsidR="00000000" w:rsidDel="00000000" w:rsidP="00000000" w:rsidRDefault="00000000" w:rsidRPr="00000000" w14:paraId="000001CB">
      <w:pPr>
        <w:widowControl w:val="0"/>
        <w:spacing w:after="240" w:before="240" w:lineRule="auto"/>
        <w:jc w:val="both"/>
        <w:rPr/>
      </w:pPr>
      <w:r w:rsidDel="00000000" w:rsidR="00000000" w:rsidRPr="00000000">
        <w:rPr>
          <w:b w:val="1"/>
          <w:bCs w:val="1"/>
          <w:rtl w:val="0"/>
        </w:rPr>
        <w:t xml:space="preserve">Descripción: </w:t>
      </w:r>
      <w:r w:rsidDel="00000000" w:rsidR="00000000" w:rsidRPr="00000000">
        <w:rPr>
          <w:rtl w:val="0"/>
        </w:rPr>
        <w:t xml:space="preserve">Realización en Ushuaia los días 10, 11 y 12 de octubre, bajo el lema "Corazón de meseta", con homenaje a Rubén Baliño. </w:t>
      </w:r>
    </w:p>
    <w:p w:rsidR="00000000" w:rsidDel="00000000" w:rsidP="00000000" w:rsidRDefault="00000000" w:rsidRPr="00000000" w14:paraId="000001CC">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26 stands participantes, 20 actividades programadas, 1.070 asistentes estimados, 10 libros vendidos por la Editora. Se contrataron 3 artistas nacionales y 14 locales, y se brindó asistencia para el traslado de 12 escritores. </w:t>
      </w:r>
    </w:p>
    <w:p w:rsidR="00000000" w:rsidDel="00000000" w:rsidP="00000000" w:rsidRDefault="00000000" w:rsidRPr="00000000" w14:paraId="000001CD">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$ 73.000.000,00</w:t>
      </w:r>
    </w:p>
    <w:p w:rsidR="00000000" w:rsidDel="00000000" w:rsidP="00000000" w:rsidRDefault="00000000" w:rsidRPr="00000000" w14:paraId="000001CE">
      <w:pPr>
        <w:widowControl w:val="0"/>
        <w:spacing w:after="240" w:before="240" w:lineRule="auto"/>
        <w:jc w:val="both"/>
        <w:rPr>
          <w:b w:val="1"/>
          <w:bCs w:val="1"/>
          <w:sz w:val="24"/>
          <w:szCs w:val="24"/>
        </w:rPr>
      </w:pPr>
      <w:r w:rsidDel="00000000" w:rsidR="00000000" w:rsidRPr="00000000">
        <w:rPr>
          <w:b w:val="1"/>
          <w:bCs w:val="1"/>
          <w:sz w:val="24"/>
          <w:szCs w:val="24"/>
          <w:rtl w:val="0"/>
        </w:rPr>
        <w:t xml:space="preserve">-Comelibros: la conspiración de leer</w:t>
      </w:r>
    </w:p>
    <w:p w:rsidR="00000000" w:rsidDel="00000000" w:rsidP="00000000" w:rsidRDefault="00000000" w:rsidRPr="00000000" w14:paraId="000001CF">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Ciclo de conversatorio literario para fomento de la lectura. </w:t>
      </w:r>
    </w:p>
    <w:p w:rsidR="00000000" w:rsidDel="00000000" w:rsidP="00000000" w:rsidRDefault="00000000" w:rsidRPr="00000000" w14:paraId="000001D0">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4 ediciones, 36 asistentes totales. </w:t>
      </w:r>
    </w:p>
    <w:p w:rsidR="00000000" w:rsidDel="00000000" w:rsidP="00000000" w:rsidRDefault="00000000" w:rsidRPr="00000000" w14:paraId="000001D1">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D2">
      <w:pPr>
        <w:widowControl w:val="0"/>
        <w:spacing w:after="240" w:before="240" w:lineRule="auto"/>
        <w:jc w:val="both"/>
        <w:rPr>
          <w:b w:val="1"/>
          <w:bCs w:val="1"/>
          <w:sz w:val="24"/>
          <w:szCs w:val="24"/>
        </w:rPr>
      </w:pPr>
      <w:r w:rsidDel="00000000" w:rsidR="00000000" w:rsidRPr="00000000">
        <w:rPr>
          <w:b w:val="1"/>
          <w:bCs w:val="1"/>
          <w:sz w:val="24"/>
          <w:szCs w:val="24"/>
          <w:rtl w:val="0"/>
        </w:rPr>
        <w:t xml:space="preserve">-Poesía en las orillas </w:t>
      </w:r>
    </w:p>
    <w:p w:rsidR="00000000" w:rsidDel="00000000" w:rsidP="00000000" w:rsidRDefault="00000000" w:rsidRPr="00000000" w14:paraId="000001D3">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Ciclo de poesía fueguina con lectura en vivo de poetas locales. </w:t>
      </w:r>
    </w:p>
    <w:p w:rsidR="00000000" w:rsidDel="00000000" w:rsidP="00000000" w:rsidRDefault="00000000" w:rsidRPr="00000000" w14:paraId="000001D4">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 ediciones, 35 asistentes totales. Contratación de 9 poetas de las tres ciudades. </w:t>
      </w:r>
    </w:p>
    <w:p w:rsidR="00000000" w:rsidDel="00000000" w:rsidP="00000000" w:rsidRDefault="00000000" w:rsidRPr="00000000" w14:paraId="000001D5">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D6">
      <w:pPr>
        <w:widowControl w:val="0"/>
        <w:spacing w:after="240" w:before="240" w:lineRule="auto"/>
        <w:jc w:val="both"/>
        <w:rPr>
          <w:b w:val="1"/>
          <w:bCs w:val="1"/>
          <w:sz w:val="24"/>
          <w:szCs w:val="24"/>
        </w:rPr>
      </w:pPr>
      <w:r w:rsidDel="00000000" w:rsidR="00000000" w:rsidRPr="00000000">
        <w:rPr>
          <w:b w:val="1"/>
          <w:bCs w:val="1"/>
          <w:sz w:val="24"/>
          <w:szCs w:val="24"/>
          <w:rtl w:val="0"/>
        </w:rPr>
        <w:t xml:space="preserve">-Edición de libros </w:t>
      </w:r>
    </w:p>
    <w:p w:rsidR="00000000" w:rsidDel="00000000" w:rsidP="00000000" w:rsidRDefault="00000000" w:rsidRPr="00000000" w14:paraId="000001D7">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Publicación de obras de convocatorias (2021-2023) y proyectos externos. </w:t>
      </w:r>
    </w:p>
    <w:p w:rsidR="00000000" w:rsidDel="00000000" w:rsidP="00000000" w:rsidRDefault="00000000" w:rsidRPr="00000000" w14:paraId="000001D8">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4 libros impresos (convocatoria 2021), 1 libro digital (cancionero fueguino), 11 libros en etapa avanzada de diseño/diagramación, 4 en etapa inicial, 20 en proceso de corrección. Ventas totales de la Editora: 136 libros. </w:t>
      </w:r>
    </w:p>
    <w:p w:rsidR="00000000" w:rsidDel="00000000" w:rsidP="00000000" w:rsidRDefault="00000000" w:rsidRPr="00000000" w14:paraId="000001D9">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DA">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1DB">
      <w:pPr>
        <w:widowControl w:val="0"/>
        <w:spacing w:after="240" w:before="240" w:lineRule="auto"/>
        <w:jc w:val="both"/>
        <w:rPr>
          <w:b w:val="1"/>
          <w:bCs w:val="1"/>
          <w:sz w:val="28"/>
          <w:szCs w:val="28"/>
        </w:rPr>
      </w:pPr>
      <w:r w:rsidDel="00000000" w:rsidR="00000000" w:rsidRPr="00000000">
        <w:rPr>
          <w:b w:val="1"/>
          <w:bCs w:val="1"/>
          <w:sz w:val="28"/>
          <w:szCs w:val="28"/>
          <w:rtl w:val="0"/>
        </w:rPr>
        <w:t xml:space="preserve">5. Eventos y Producciones Escénicas (Música y Danza)</w:t>
      </w:r>
    </w:p>
    <w:p w:rsidR="00000000" w:rsidDel="00000000" w:rsidP="00000000" w:rsidRDefault="00000000" w:rsidRPr="00000000" w14:paraId="000001DC">
      <w:pPr>
        <w:widowControl w:val="0"/>
        <w:spacing w:after="240" w:before="240" w:lineRule="auto"/>
        <w:jc w:val="both"/>
        <w:rPr>
          <w:b w:val="1"/>
          <w:bCs w:val="1"/>
          <w:sz w:val="24"/>
          <w:szCs w:val="24"/>
        </w:rPr>
      </w:pPr>
      <w:r w:rsidDel="00000000" w:rsidR="00000000" w:rsidRPr="00000000">
        <w:rPr>
          <w:b w:val="1"/>
          <w:bCs w:val="1"/>
          <w:sz w:val="24"/>
          <w:szCs w:val="24"/>
          <w:rtl w:val="0"/>
        </w:rPr>
        <w:t xml:space="preserve">-Festivalito </w:t>
      </w:r>
    </w:p>
    <w:p w:rsidR="00000000" w:rsidDel="00000000" w:rsidP="00000000" w:rsidRDefault="00000000" w:rsidRPr="00000000" w14:paraId="000001DD">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Festival para las infancias en Río Grande (12/02) y Ushuaia (15/02), con números escénicos, personajes, maquillaje, juegos y sorteos. </w:t>
      </w:r>
    </w:p>
    <w:p w:rsidR="00000000" w:rsidDel="00000000" w:rsidP="00000000" w:rsidRDefault="00000000" w:rsidRPr="00000000" w14:paraId="000001DE">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11 artistas participantes, 328 espectadores totales. </w:t>
      </w:r>
    </w:p>
    <w:p w:rsidR="00000000" w:rsidDel="00000000" w:rsidP="00000000" w:rsidRDefault="00000000" w:rsidRPr="00000000" w14:paraId="000001DF">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E0">
      <w:pPr>
        <w:widowControl w:val="0"/>
        <w:spacing w:after="240" w:before="240" w:lineRule="auto"/>
        <w:jc w:val="both"/>
        <w:rPr>
          <w:b w:val="1"/>
          <w:bCs w:val="1"/>
          <w:sz w:val="24"/>
          <w:szCs w:val="24"/>
        </w:rPr>
      </w:pPr>
      <w:r w:rsidDel="00000000" w:rsidR="00000000" w:rsidRPr="00000000">
        <w:rPr>
          <w:b w:val="1"/>
          <w:bCs w:val="1"/>
          <w:sz w:val="24"/>
          <w:szCs w:val="24"/>
          <w:rtl w:val="0"/>
        </w:rPr>
        <w:t xml:space="preserve">-Carnaval del Fin del Mundo </w:t>
      </w:r>
    </w:p>
    <w:p w:rsidR="00000000" w:rsidDel="00000000" w:rsidP="00000000" w:rsidRDefault="00000000" w:rsidRPr="00000000" w14:paraId="000001E1">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Festejos de carnaval en Tolhuin (22/02), Río Grande y Ushuaia (09/03), con música, baile, desfile y emprendedores. </w:t>
      </w:r>
    </w:p>
    <w:p w:rsidR="00000000" w:rsidDel="00000000" w:rsidP="00000000" w:rsidRDefault="00000000" w:rsidRPr="00000000" w14:paraId="000001E2">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18 artistas participantes, 1.200 espectadores totales. </w:t>
      </w:r>
    </w:p>
    <w:p w:rsidR="00000000" w:rsidDel="00000000" w:rsidP="00000000" w:rsidRDefault="00000000" w:rsidRPr="00000000" w14:paraId="000001E3">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E4">
      <w:pPr>
        <w:widowControl w:val="0"/>
        <w:spacing w:after="240" w:before="240" w:lineRule="auto"/>
        <w:jc w:val="both"/>
        <w:rPr/>
      </w:pPr>
      <w:r w:rsidDel="00000000" w:rsidR="00000000" w:rsidRPr="00000000">
        <w:rPr>
          <w:b w:val="1"/>
          <w:bCs w:val="1"/>
          <w:rtl w:val="0"/>
        </w:rPr>
        <w:t xml:space="preserve">-Mateada Folklórica "Volver al Kami"</w:t>
      </w:r>
      <w:r w:rsidDel="00000000" w:rsidR="00000000" w:rsidRPr="00000000">
        <w:rPr>
          <w:rtl w:val="0"/>
        </w:rPr>
        <w:t xml:space="preserve"> </w:t>
      </w:r>
    </w:p>
    <w:p w:rsidR="00000000" w:rsidDel="00000000" w:rsidP="00000000" w:rsidRDefault="00000000" w:rsidRPr="00000000" w14:paraId="000001E5">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Celebración de la reapertura del Museo Histórico Kami en Tolhuin (10/05), con música de artistas locales. </w:t>
      </w:r>
    </w:p>
    <w:p w:rsidR="00000000" w:rsidDel="00000000" w:rsidP="00000000" w:rsidRDefault="00000000" w:rsidRPr="00000000" w14:paraId="000001E6">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3 artistas participantes, 45 asistentes. </w:t>
      </w:r>
    </w:p>
    <w:p w:rsidR="00000000" w:rsidDel="00000000" w:rsidP="00000000" w:rsidRDefault="00000000" w:rsidRPr="00000000" w14:paraId="000001E7">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w:t>
      </w:r>
    </w:p>
    <w:p w:rsidR="00000000" w:rsidDel="00000000" w:rsidP="00000000" w:rsidRDefault="00000000" w:rsidRPr="00000000" w14:paraId="000001E8">
      <w:pPr>
        <w:widowControl w:val="0"/>
        <w:spacing w:after="240" w:before="240" w:lineRule="auto"/>
        <w:jc w:val="both"/>
        <w:rPr>
          <w:b w:val="1"/>
          <w:bCs w:val="1"/>
          <w:sz w:val="24"/>
          <w:szCs w:val="24"/>
        </w:rPr>
      </w:pPr>
      <w:r w:rsidDel="00000000" w:rsidR="00000000" w:rsidRPr="00000000">
        <w:rPr>
          <w:b w:val="1"/>
          <w:bCs w:val="1"/>
          <w:sz w:val="24"/>
          <w:szCs w:val="24"/>
          <w:rtl w:val="0"/>
        </w:rPr>
        <w:t xml:space="preserve">-Costumbres Argentinas </w:t>
      </w:r>
    </w:p>
    <w:p w:rsidR="00000000" w:rsidDel="00000000" w:rsidP="00000000" w:rsidRDefault="00000000" w:rsidRPr="00000000" w14:paraId="000001E9">
      <w:pPr>
        <w:widowControl w:val="0"/>
        <w:spacing w:after="240" w:before="240" w:lineRule="auto"/>
        <w:jc w:val="both"/>
        <w:rPr/>
      </w:pPr>
      <w:r w:rsidDel="00000000" w:rsidR="00000000" w:rsidRPr="00000000">
        <w:rPr>
          <w:rtl w:val="0"/>
        </w:rPr>
        <w:t xml:space="preserve">-</w:t>
      </w:r>
      <w:r w:rsidDel="00000000" w:rsidR="00000000" w:rsidRPr="00000000">
        <w:rPr>
          <w:b w:val="1"/>
          <w:bCs w:val="1"/>
          <w:rtl w:val="0"/>
        </w:rPr>
        <w:t xml:space="preserve">Descripción:</w:t>
      </w:r>
      <w:r w:rsidDel="00000000" w:rsidR="00000000" w:rsidRPr="00000000">
        <w:rPr>
          <w:rtl w:val="0"/>
        </w:rPr>
        <w:t xml:space="preserve"> Veladas artísticas de música y danza con propuesta gastronómica. Realizadas en Río Grande (09/05), Tolhuin (24/05) y Ushuaia (12/07). </w:t>
      </w:r>
    </w:p>
    <w:p w:rsidR="00000000" w:rsidDel="00000000" w:rsidP="00000000" w:rsidRDefault="00000000" w:rsidRPr="00000000" w14:paraId="000001EA">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88 artistas participantes, 1.100 espectadores totales. </w:t>
      </w:r>
    </w:p>
    <w:p w:rsidR="00000000" w:rsidDel="00000000" w:rsidP="00000000" w:rsidRDefault="00000000" w:rsidRPr="00000000" w14:paraId="000001EB">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la Secretaría de Juventudes.</w:t>
      </w:r>
    </w:p>
    <w:p w:rsidR="00000000" w:rsidDel="00000000" w:rsidP="00000000" w:rsidRDefault="00000000" w:rsidRPr="00000000" w14:paraId="000001EC">
      <w:pPr>
        <w:widowControl w:val="0"/>
        <w:spacing w:after="240" w:before="240" w:lineRule="auto"/>
        <w:jc w:val="both"/>
        <w:rPr>
          <w:b w:val="1"/>
          <w:bCs w:val="1"/>
          <w:sz w:val="24"/>
          <w:szCs w:val="24"/>
        </w:rPr>
      </w:pPr>
      <w:r w:rsidDel="00000000" w:rsidR="00000000" w:rsidRPr="00000000">
        <w:rPr>
          <w:b w:val="1"/>
          <w:bCs w:val="1"/>
          <w:sz w:val="24"/>
          <w:szCs w:val="24"/>
          <w:rtl w:val="0"/>
        </w:rPr>
        <w:t xml:space="preserve">-Compás Criollo</w:t>
      </w:r>
    </w:p>
    <w:p w:rsidR="00000000" w:rsidDel="00000000" w:rsidP="00000000" w:rsidRDefault="00000000" w:rsidRPr="00000000" w14:paraId="000001ED">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Encuentro de música y danza folclórica en Río Grande (20/06) y Tolhuin (28/06). </w:t>
      </w:r>
    </w:p>
    <w:p w:rsidR="00000000" w:rsidDel="00000000" w:rsidP="00000000" w:rsidRDefault="00000000" w:rsidRPr="00000000" w14:paraId="000001EE">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78 artistas participantes, 1520 espectadores totales. </w:t>
      </w:r>
    </w:p>
    <w:p w:rsidR="00000000" w:rsidDel="00000000" w:rsidP="00000000" w:rsidRDefault="00000000" w:rsidRPr="00000000" w14:paraId="000001EF">
      <w:pPr>
        <w:widowControl w:val="0"/>
        <w:spacing w:after="240" w:before="240" w:lineRule="auto"/>
        <w:jc w:val="both"/>
        <w:rPr/>
      </w:pPr>
      <w:r w:rsidDel="00000000" w:rsidR="00000000" w:rsidRPr="00000000">
        <w:rPr>
          <w:b w:val="1"/>
          <w:bCs w:val="1"/>
          <w:rtl w:val="0"/>
        </w:rPr>
        <w:t xml:space="preserve">Inversión: </w:t>
      </w:r>
      <w:r w:rsidDel="00000000" w:rsidR="00000000" w:rsidRPr="00000000">
        <w:rPr>
          <w:rtl w:val="0"/>
        </w:rPr>
        <w:t xml:space="preserve">$ 20.000.000,00</w:t>
      </w:r>
    </w:p>
    <w:p w:rsidR="00000000" w:rsidDel="00000000" w:rsidP="00000000" w:rsidRDefault="00000000" w:rsidRPr="00000000" w14:paraId="000001F0">
      <w:pPr>
        <w:widowControl w:val="0"/>
        <w:spacing w:after="240" w:before="240" w:lineRule="auto"/>
        <w:jc w:val="both"/>
        <w:rPr>
          <w:b w:val="1"/>
          <w:bCs w:val="1"/>
          <w:sz w:val="24"/>
          <w:szCs w:val="24"/>
        </w:rPr>
      </w:pPr>
      <w:r w:rsidDel="00000000" w:rsidR="00000000" w:rsidRPr="00000000">
        <w:rPr>
          <w:b w:val="1"/>
          <w:bCs w:val="1"/>
          <w:sz w:val="24"/>
          <w:szCs w:val="24"/>
          <w:rtl w:val="0"/>
        </w:rPr>
        <w:t xml:space="preserve">-Fiesta del Invierno</w:t>
      </w:r>
    </w:p>
    <w:p w:rsidR="00000000" w:rsidDel="00000000" w:rsidP="00000000" w:rsidRDefault="00000000" w:rsidRPr="00000000" w14:paraId="000001F1">
      <w:pPr>
        <w:widowControl w:val="0"/>
        <w:spacing w:after="240" w:before="240" w:lineRule="auto"/>
        <w:jc w:val="both"/>
        <w:rPr/>
      </w:pPr>
      <w:r w:rsidDel="00000000" w:rsidR="00000000" w:rsidRPr="00000000">
        <w:rPr>
          <w:rtl w:val="0"/>
        </w:rPr>
        <w:t xml:space="preserve">-</w:t>
      </w:r>
      <w:r w:rsidDel="00000000" w:rsidR="00000000" w:rsidRPr="00000000">
        <w:rPr>
          <w:b w:val="1"/>
          <w:bCs w:val="1"/>
          <w:rtl w:val="0"/>
        </w:rPr>
        <w:t xml:space="preserve">Descripción:</w:t>
      </w:r>
      <w:r w:rsidDel="00000000" w:rsidR="00000000" w:rsidRPr="00000000">
        <w:rPr>
          <w:rtl w:val="0"/>
        </w:rPr>
        <w:t xml:space="preserve"> Participación en celebraciones de inicio de temporada invernal: Cerro Castor (09/07) y Cerro Martial (05/07), con música en vivo. </w:t>
      </w:r>
    </w:p>
    <w:p w:rsidR="00000000" w:rsidDel="00000000" w:rsidP="00000000" w:rsidRDefault="00000000" w:rsidRPr="00000000" w14:paraId="000001F2">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5 artistas participantes; cientos de asistentes. </w:t>
      </w:r>
    </w:p>
    <w:p w:rsidR="00000000" w:rsidDel="00000000" w:rsidP="00000000" w:rsidRDefault="00000000" w:rsidRPr="00000000" w14:paraId="000001F3">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el INFUETUR.</w:t>
      </w:r>
    </w:p>
    <w:p w:rsidR="00000000" w:rsidDel="00000000" w:rsidP="00000000" w:rsidRDefault="00000000" w:rsidRPr="00000000" w14:paraId="000001F4">
      <w:pPr>
        <w:widowControl w:val="0"/>
        <w:spacing w:after="240" w:before="240" w:lineRule="auto"/>
        <w:jc w:val="both"/>
        <w:rPr>
          <w:sz w:val="24"/>
          <w:szCs w:val="24"/>
        </w:rPr>
      </w:pPr>
      <w:r w:rsidDel="00000000" w:rsidR="00000000" w:rsidRPr="00000000">
        <w:rPr>
          <w:b w:val="1"/>
          <w:bCs w:val="1"/>
          <w:sz w:val="24"/>
          <w:szCs w:val="24"/>
          <w:rtl w:val="0"/>
        </w:rPr>
        <w:t xml:space="preserve">-Bajada de antorchas Cerro Martial</w:t>
      </w:r>
      <w:r w:rsidDel="00000000" w:rsidR="00000000" w:rsidRPr="00000000">
        <w:rPr>
          <w:sz w:val="24"/>
          <w:szCs w:val="24"/>
          <w:rtl w:val="0"/>
        </w:rPr>
        <w:t xml:space="preserve"> </w:t>
      </w:r>
    </w:p>
    <w:p w:rsidR="00000000" w:rsidDel="00000000" w:rsidP="00000000" w:rsidRDefault="00000000" w:rsidRPr="00000000" w14:paraId="000001F5">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Conmemoración del día del montañés, 30° edición (09/08). </w:t>
      </w:r>
    </w:p>
    <w:p w:rsidR="00000000" w:rsidDel="00000000" w:rsidP="00000000" w:rsidRDefault="00000000" w:rsidRPr="00000000" w14:paraId="000001F6">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1 artista participante; cientos de asistentes. </w:t>
      </w:r>
    </w:p>
    <w:p w:rsidR="00000000" w:rsidDel="00000000" w:rsidP="00000000" w:rsidRDefault="00000000" w:rsidRPr="00000000" w14:paraId="000001F7">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el INFUETUR.</w:t>
      </w:r>
    </w:p>
    <w:p w:rsidR="00000000" w:rsidDel="00000000" w:rsidP="00000000" w:rsidRDefault="00000000" w:rsidRPr="00000000" w14:paraId="000001F8">
      <w:pPr>
        <w:widowControl w:val="0"/>
        <w:spacing w:after="240" w:before="240" w:lineRule="auto"/>
        <w:jc w:val="both"/>
        <w:rPr>
          <w:b w:val="1"/>
          <w:bCs w:val="1"/>
          <w:sz w:val="24"/>
          <w:szCs w:val="24"/>
        </w:rPr>
      </w:pPr>
      <w:r w:rsidDel="00000000" w:rsidR="00000000" w:rsidRPr="00000000">
        <w:rPr>
          <w:b w:val="1"/>
          <w:bCs w:val="1"/>
          <w:sz w:val="24"/>
          <w:szCs w:val="24"/>
          <w:rtl w:val="0"/>
        </w:rPr>
        <w:t xml:space="preserve">-Festi Archi </w:t>
      </w:r>
    </w:p>
    <w:p w:rsidR="00000000" w:rsidDel="00000000" w:rsidP="00000000" w:rsidRDefault="00000000" w:rsidRPr="00000000" w14:paraId="000001F9">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Propuesta lúdica y educativa para el mes de las infancias en Ushuaia (23/08), organizada con Newsan y la Agencia de Innovación. </w:t>
      </w:r>
    </w:p>
    <w:p w:rsidR="00000000" w:rsidDel="00000000" w:rsidP="00000000" w:rsidRDefault="00000000" w:rsidRPr="00000000" w14:paraId="000001FA">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2 artistas participantes, 200 asistentes. </w:t>
      </w:r>
    </w:p>
    <w:p w:rsidR="00000000" w:rsidDel="00000000" w:rsidP="00000000" w:rsidRDefault="00000000" w:rsidRPr="00000000" w14:paraId="000001FB">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otras áreas de la Agencia de Innovación y el sector privado.</w:t>
      </w:r>
    </w:p>
    <w:p w:rsidR="00000000" w:rsidDel="00000000" w:rsidP="00000000" w:rsidRDefault="00000000" w:rsidRPr="00000000" w14:paraId="000001FC">
      <w:pPr>
        <w:widowControl w:val="0"/>
        <w:spacing w:after="240" w:before="240" w:lineRule="auto"/>
        <w:jc w:val="both"/>
        <w:rPr>
          <w:sz w:val="24"/>
          <w:szCs w:val="24"/>
        </w:rPr>
      </w:pPr>
      <w:r w:rsidDel="00000000" w:rsidR="00000000" w:rsidRPr="00000000">
        <w:rPr>
          <w:b w:val="1"/>
          <w:bCs w:val="1"/>
          <w:sz w:val="24"/>
          <w:szCs w:val="24"/>
          <w:rtl w:val="0"/>
        </w:rPr>
        <w:t xml:space="preserve">-Kermesse día de las infancias</w:t>
      </w:r>
      <w:r w:rsidDel="00000000" w:rsidR="00000000" w:rsidRPr="00000000">
        <w:rPr>
          <w:sz w:val="24"/>
          <w:szCs w:val="24"/>
          <w:rtl w:val="0"/>
        </w:rPr>
        <w:t xml:space="preserve"> </w:t>
      </w:r>
    </w:p>
    <w:p w:rsidR="00000000" w:rsidDel="00000000" w:rsidP="00000000" w:rsidRDefault="00000000" w:rsidRPr="00000000" w14:paraId="000001FD">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Evento provincial con juegos, música, personajes, chocolate y tortas fritas en las Casas del Deporte. Tolhuin (02/08), Ushuaia (24/08), Río Grande (31/08). </w:t>
      </w:r>
    </w:p>
    <w:p w:rsidR="00000000" w:rsidDel="00000000" w:rsidP="00000000" w:rsidRDefault="00000000" w:rsidRPr="00000000" w14:paraId="000001FE">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6 artistas participantes, 1.200 asistentes totales. </w:t>
      </w:r>
    </w:p>
    <w:p w:rsidR="00000000" w:rsidDel="00000000" w:rsidP="00000000" w:rsidRDefault="00000000" w:rsidRPr="00000000" w14:paraId="000001FF">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sin erogación presupuestaria, realizado por el personal de la Secretaría de Cultura en articulación con diversas áreas del ejecutivo provincial.</w:t>
      </w:r>
    </w:p>
    <w:p w:rsidR="00000000" w:rsidDel="00000000" w:rsidP="00000000" w:rsidRDefault="00000000" w:rsidRPr="00000000" w14:paraId="00000200">
      <w:pPr>
        <w:widowControl w:val="0"/>
        <w:spacing w:after="240" w:before="240" w:lineRule="auto"/>
        <w:jc w:val="both"/>
        <w:rPr>
          <w:b w:val="1"/>
          <w:bCs w:val="1"/>
          <w:sz w:val="24"/>
          <w:szCs w:val="24"/>
        </w:rPr>
      </w:pPr>
      <w:r w:rsidDel="00000000" w:rsidR="00000000" w:rsidRPr="00000000">
        <w:rPr>
          <w:b w:val="1"/>
          <w:bCs w:val="1"/>
          <w:sz w:val="24"/>
          <w:szCs w:val="24"/>
          <w:rtl w:val="0"/>
        </w:rPr>
        <w:t xml:space="preserve">-Urban Flow </w:t>
      </w:r>
    </w:p>
    <w:p w:rsidR="00000000" w:rsidDel="00000000" w:rsidP="00000000" w:rsidRDefault="00000000" w:rsidRPr="00000000" w14:paraId="00000201">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Segunda edición del encuentro de cultura urbana, realizado los días 29 y 30 de noviembre de 2025 en el Centro Cultural Yaganes de Río Grande. El evento promovió los movimientos artísticos contemporáneos vinculados al movimiento Hip Hop y sus expresiones derivadas (freestyle, danza urbana, graffiti), orientado principalmente al público joven. Originalmente programado para el 31 de octubre y 1 de noviembre, fue reprogramado de común acuerdo para evitar superposición con el festival "Fuego Livre" en Ushuaia, alineando así las políticas culturales de fortalecimiento de procesos culturales de base. </w:t>
      </w:r>
    </w:p>
    <w:p w:rsidR="00000000" w:rsidDel="00000000" w:rsidP="00000000" w:rsidRDefault="00000000" w:rsidRPr="00000000" w14:paraId="00000202">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Masiva convocatoria de jóvenes de toda la provincia. Participaron tres referentes nacionales (uno por disciplina: freestyle, graffiti y danza urbana), quienes realizaron presentaciones artísticas y capacitaciones. Se desarrolló una competencia de freestyle con jurado local, cuatro espectáculos de danza urbana y dos presentaciones musicales, todos con artistas locales. Las batallas de freestyle consagraron como ganadores a "Stroop" (1° puesto) y "Psicodelia" (2° puesto). El evento fue transmitido en vivo por YouTube y contó con stands de emprendimientos de arte urbano y propuestas gastronómicas. Se entregaron como premios una sesión de 8 horas de grabación de audio y video (1er puesto) y una sesión de 8 horas de grabación de audio (2do puesto). </w:t>
      </w:r>
    </w:p>
    <w:p w:rsidR="00000000" w:rsidDel="00000000" w:rsidP="00000000" w:rsidRDefault="00000000" w:rsidRPr="00000000" w14:paraId="00000203">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$27.300.000</w:t>
      </w:r>
    </w:p>
    <w:p w:rsidR="00000000" w:rsidDel="00000000" w:rsidP="00000000" w:rsidRDefault="00000000" w:rsidRPr="00000000" w14:paraId="00000204">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205">
      <w:pPr>
        <w:widowControl w:val="0"/>
        <w:spacing w:after="240" w:before="240" w:lineRule="auto"/>
        <w:jc w:val="both"/>
        <w:rPr>
          <w:b w:val="1"/>
          <w:bCs w:val="1"/>
          <w:sz w:val="28"/>
          <w:szCs w:val="28"/>
        </w:rPr>
      </w:pPr>
      <w:r w:rsidDel="00000000" w:rsidR="00000000" w:rsidRPr="00000000">
        <w:rPr>
          <w:b w:val="1"/>
          <w:bCs w:val="1"/>
          <w:sz w:val="28"/>
          <w:szCs w:val="28"/>
          <w:rtl w:val="0"/>
        </w:rPr>
        <w:t xml:space="preserve">6. Bibliotecas Populares y Actividad Coral**</w:t>
      </w:r>
    </w:p>
    <w:p w:rsidR="00000000" w:rsidDel="00000000" w:rsidP="00000000" w:rsidRDefault="00000000" w:rsidRPr="00000000" w14:paraId="00000206">
      <w:pPr>
        <w:widowControl w:val="0"/>
        <w:spacing w:after="240" w:before="240" w:lineRule="auto"/>
        <w:jc w:val="both"/>
        <w:rPr>
          <w:sz w:val="24"/>
          <w:szCs w:val="24"/>
        </w:rPr>
      </w:pPr>
      <w:r w:rsidDel="00000000" w:rsidR="00000000" w:rsidRPr="00000000">
        <w:rPr>
          <w:b w:val="1"/>
          <w:bCs w:val="1"/>
          <w:sz w:val="24"/>
          <w:szCs w:val="24"/>
          <w:rtl w:val="0"/>
        </w:rPr>
        <w:t xml:space="preserve">-Subsidios a Bibliotecas Populares y Entidades Corales (Leyes N.º 643 y N.º 1363)</w:t>
      </w:r>
      <w:r w:rsidDel="00000000" w:rsidR="00000000" w:rsidRPr="00000000">
        <w:rPr>
          <w:sz w:val="24"/>
          <w:szCs w:val="24"/>
          <w:rtl w:val="0"/>
        </w:rPr>
        <w:t xml:space="preserve"> </w:t>
      </w:r>
    </w:p>
    <w:p w:rsidR="00000000" w:rsidDel="00000000" w:rsidP="00000000" w:rsidRDefault="00000000" w:rsidRPr="00000000" w14:paraId="00000207">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En cumplimiento de las leyes provinciales N.º 643 (Bibliotecas Populares) y N.º 1363 (Desarrollo de la Actividad Coral), la Secretaría de Cultura implementó durante 2025 un régimen de subsidios mensuales destinado a sostener y fortalecer estas instituciones fundamentales para la vida cultural y educativa de la provincia. </w:t>
        <w:br w:type="textWrapping"/>
        <w:t xml:space="preserve"> Para las bibliotecas populares, se otorgaron subsidios a aquellas que cumplieron con los requisitos de la ley: personería jurídica, reconocimiento de CONABIP, material bibliográfico adecuado, servicio de préstamo a domicilio y atención al público no menor a 30 horas semanales. Los montos fueron diferenciados por categoría (1°, 2° y 3°), según lo dispuesto en el artículo 5° de la ley. </w:t>
      </w:r>
    </w:p>
    <w:p w:rsidR="00000000" w:rsidDel="00000000" w:rsidP="00000000" w:rsidRDefault="00000000" w:rsidRPr="00000000" w14:paraId="00000208">
      <w:pPr>
        <w:widowControl w:val="0"/>
        <w:spacing w:after="240" w:before="240" w:lineRule="auto"/>
        <w:jc w:val="both"/>
        <w:rPr/>
      </w:pPr>
      <w:r w:rsidDel="00000000" w:rsidR="00000000" w:rsidRPr="00000000">
        <w:rPr>
          <w:rtl w:val="0"/>
        </w:rPr>
        <w:t xml:space="preserve">Para las entidades corales sin fines de lucro, se reconocieron subsidios a los coros que acreditaron personería jurídica, trayectoria artística mínima de un año y cumplieron con las obligaciones establecidas: inscripción en el registro provincial, realización de audiciones anuales, presentaciones gratuitas a solicitud de la Autoridad de Aplicación, informes semestrales y rendición de cuentas. Los montos fueron diferenciados por categoría (1°, 2° y 3°), equivalentes a sueldos de categoría 15 PAyT. </w:t>
      </w:r>
    </w:p>
    <w:p w:rsidR="00000000" w:rsidDel="00000000" w:rsidP="00000000" w:rsidRDefault="00000000" w:rsidRPr="00000000" w14:paraId="00000209">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Beneficiarias: Bibliotecas Populares y coros de las tres ciudades inscriptos en los registros provinciales. Las instituciones aplicaron los fondos a gastos de funcionamiento, servicios, mantenimiento de instalaciones, adquisición de material bibliográfico, formación de directores y coreutas, y realización de actividades culturales abiertas a la comunidad. Se garantizó el acceso gratuito a la lectura y a expresiones artísticas corales. </w:t>
      </w:r>
    </w:p>
    <w:p w:rsidR="00000000" w:rsidDel="00000000" w:rsidP="00000000" w:rsidRDefault="00000000" w:rsidRPr="00000000" w14:paraId="0000020A">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$ 18.994.732,35</w:t>
      </w:r>
    </w:p>
    <w:p w:rsidR="00000000" w:rsidDel="00000000" w:rsidP="00000000" w:rsidRDefault="00000000" w:rsidRPr="00000000" w14:paraId="0000020B">
      <w:pPr>
        <w:widowControl w:val="0"/>
        <w:spacing w:after="240" w:before="240" w:lineRule="auto"/>
        <w:jc w:val="both"/>
        <w:rPr>
          <w:b w:val="1"/>
          <w:bCs w:val="1"/>
          <w:sz w:val="24"/>
          <w:szCs w:val="24"/>
        </w:rPr>
      </w:pPr>
      <w:r w:rsidDel="00000000" w:rsidR="00000000" w:rsidRPr="00000000">
        <w:rPr>
          <w:b w:val="1"/>
          <w:bCs w:val="1"/>
          <w:sz w:val="24"/>
          <w:szCs w:val="24"/>
          <w:rtl w:val="0"/>
        </w:rPr>
        <w:t xml:space="preserve">-Participación Coral en Eventos</w:t>
      </w:r>
    </w:p>
    <w:p w:rsidR="00000000" w:rsidDel="00000000" w:rsidP="00000000" w:rsidRDefault="00000000" w:rsidRPr="00000000" w14:paraId="0000020C">
      <w:pPr>
        <w:widowControl w:val="0"/>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promovió la participación de agrupaciones corales en actividades oficiales, como la inauguración de la muestra "15 años, 15 miradas" del MFANB y de la muestra “Argentina Abstracta” en Ushuaia.</w:t>
      </w:r>
    </w:p>
    <w:p w:rsidR="00000000" w:rsidDel="00000000" w:rsidP="00000000" w:rsidRDefault="00000000" w:rsidRPr="00000000" w14:paraId="0000020D">
      <w:pPr>
        <w:widowControl w:val="0"/>
        <w:spacing w:after="240" w:before="240" w:lineRule="auto"/>
        <w:jc w:val="both"/>
        <w:rPr/>
      </w:pPr>
      <w:r w:rsidDel="00000000" w:rsidR="00000000" w:rsidRPr="00000000">
        <w:rPr>
          <w:b w:val="1"/>
          <w:bCs w:val="1"/>
          <w:rtl w:val="0"/>
        </w:rPr>
        <w:t xml:space="preserve">Impacto:</w:t>
      </w:r>
      <w:r w:rsidDel="00000000" w:rsidR="00000000" w:rsidRPr="00000000">
        <w:rPr>
          <w:rtl w:val="0"/>
        </w:rPr>
        <w:t xml:space="preserve"> Visibilización de la actividad coral y cumplimiento de las presentaciones gratuitas previstas por ley. </w:t>
      </w:r>
    </w:p>
    <w:p w:rsidR="00000000" w:rsidDel="00000000" w:rsidP="00000000" w:rsidRDefault="00000000" w:rsidRPr="00000000" w14:paraId="0000020E">
      <w:pPr>
        <w:widowControl w:val="0"/>
        <w:spacing w:after="240" w:before="240" w:lineRule="auto"/>
        <w:jc w:val="both"/>
        <w:rPr/>
      </w:pPr>
      <w:r w:rsidDel="00000000" w:rsidR="00000000" w:rsidRPr="00000000">
        <w:rPr>
          <w:b w:val="1"/>
          <w:bCs w:val="1"/>
          <w:rtl w:val="0"/>
        </w:rPr>
        <w:t xml:space="preserve">Inversión:</w:t>
      </w:r>
      <w:r w:rsidDel="00000000" w:rsidR="00000000" w:rsidRPr="00000000">
        <w:rPr>
          <w:rtl w:val="0"/>
        </w:rPr>
        <w:t xml:space="preserve"> Información no disponible.</w:t>
      </w:r>
    </w:p>
    <w:p w:rsidR="00000000" w:rsidDel="00000000" w:rsidP="00000000" w:rsidRDefault="00000000" w:rsidRPr="00000000" w14:paraId="0000020F">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210">
      <w:pPr>
        <w:widowControl w:val="0"/>
        <w:spacing w:after="240" w:before="240" w:lineRule="auto"/>
        <w:jc w:val="both"/>
        <w:rPr/>
      </w:pPr>
      <w:r w:rsidDel="00000000" w:rsidR="00000000" w:rsidRPr="00000000">
        <w:rPr>
          <w:rtl w:val="0"/>
        </w:rPr>
        <w:t xml:space="preserve">Durante el ejercicio 2025, la Secretaría de Cultura llevó a cabo una amplia y diversa programación de eventos y acciones que alcanzaron a miles de fueguinos en las tres ciudades de la provincia. Se destaca la inversión en festivales y ferias, y las inversiones en infraestructura y mantenimiento de los museos provinciales, garantizando la preservación del patrimonio. Asimismo, se cumplió con el otorgamiento de los subsidios previstos por las Leyes N.º 643 (Bibliotecas Populares) y N.º 1363 (Actividad Coral) a todas las entidades que acreditaron los requisitos, sosteniendo así instituciones culturales fundamentales para la comunidad.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highlight w:val="yellow"/>
        </w:rPr>
      </w:pPr>
      <w:r w:rsidDel="00000000" w:rsidR="00000000" w:rsidRPr="00000000">
        <w:rPr>
          <w:rtl w:val="0"/>
        </w:rPr>
      </w:r>
    </w:p>
    <w:p w:rsidR="00000000" w:rsidDel="00000000" w:rsidP="00000000" w:rsidRDefault="00000000" w:rsidRPr="00000000" w14:paraId="00000213">
      <w:pPr>
        <w:widowControl w:val="0"/>
        <w:spacing w:after="240" w:before="240" w:lineRule="auto"/>
        <w:jc w:val="both"/>
        <w:rPr>
          <w:color w:val="303030"/>
          <w:sz w:val="21"/>
          <w:szCs w:val="21"/>
          <w:highlight w:val="yellow"/>
        </w:rPr>
      </w:pPr>
      <w:commentRangeStart w:id="1"/>
      <w:r w:rsidDel="00000000" w:rsidR="00000000" w:rsidRPr="00000000">
        <w:rPr>
          <w:highlight w:val="yellow"/>
          <w:rtl w:val="0"/>
        </w:rPr>
        <w:t xml:space="preserve">-----</w:t>
      </w:r>
      <w:r w:rsidDel="00000000" w:rsidR="00000000" w:rsidRPr="00000000">
        <w:rPr>
          <w:highlight w:val="yellow"/>
          <w:rtl w:val="0"/>
        </w:rPr>
        <w:t xml:space="preserve"> 7. </w:t>
      </w:r>
      <w:r w:rsidDel="00000000" w:rsidR="00000000" w:rsidRPr="00000000">
        <w:rPr>
          <w:b w:val="1"/>
          <w:bCs w:val="1"/>
          <w:color w:val="303030"/>
          <w:sz w:val="21"/>
          <w:szCs w:val="21"/>
          <w:highlight w:val="yellow"/>
          <w:rtl w:val="0"/>
        </w:rPr>
        <w:t xml:space="preserve">Instituto Fueguino de la Transición Energética y el Hidrógeno (IFTEH)</w:t>
      </w:r>
      <w:r w:rsidDel="00000000" w:rsidR="00000000" w:rsidRPr="00000000">
        <w:rPr>
          <w:color w:val="303030"/>
          <w:sz w:val="21"/>
          <w:szCs w:val="21"/>
          <w:highlight w:val="yellow"/>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14">
      <w:pPr>
        <w:widowControl w:val="0"/>
        <w:spacing w:after="240" w:before="240" w:lineRule="auto"/>
        <w:jc w:val="both"/>
        <w:rPr>
          <w:sz w:val="21"/>
          <w:szCs w:val="21"/>
          <w:highlight w:val="white"/>
        </w:rPr>
      </w:pPr>
      <w:r w:rsidDel="00000000" w:rsidR="00000000" w:rsidRPr="00000000">
        <w:rPr>
          <w:sz w:val="21"/>
          <w:szCs w:val="21"/>
          <w:highlight w:val="white"/>
          <w:rtl w:val="0"/>
        </w:rPr>
        <w:t xml:space="preserve">Durante dicho período, el Instituto centró sus esfuerzos en establecer las bases estratégicas, formar capacidades locales y forjar una fuerte vinculación internacional en materia de I+D, ejecutando las siguientes acciones de articulación:</w:t>
      </w:r>
    </w:p>
    <w:p w:rsidR="00000000" w:rsidDel="00000000" w:rsidP="00000000" w:rsidRDefault="00000000" w:rsidRPr="00000000" w14:paraId="00000215">
      <w:pPr>
        <w:spacing w:after="240" w:before="240" w:lineRule="auto"/>
        <w:ind w:firstLine="720"/>
        <w:jc w:val="both"/>
        <w:rPr/>
      </w:pPr>
      <w:r w:rsidDel="00000000" w:rsidR="00000000" w:rsidRPr="00000000">
        <w:rPr>
          <w:b w:val="1"/>
          <w:bCs w:val="1"/>
          <w:rtl w:val="0"/>
        </w:rPr>
        <w:t xml:space="preserve">1. </w:t>
        <w:tab/>
        <w:t xml:space="preserve">CONSOLIDACIÓN INSTITUCIONAL Y GOBERNANZA ESTRATÉGICA</w:t>
      </w:r>
      <w:r w:rsidDel="00000000" w:rsidR="00000000" w:rsidRPr="00000000">
        <w:rPr>
          <w:rtl w:val="0"/>
        </w:rPr>
        <w:t xml:space="preserve"> </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Tras la creación del Instituto mediante la </w:t>
      </w:r>
      <w:r w:rsidDel="00000000" w:rsidR="00000000" w:rsidRPr="00000000">
        <w:rPr>
          <w:b w:val="1"/>
          <w:bCs w:val="1"/>
          <w:rtl w:val="0"/>
        </w:rPr>
        <w:t xml:space="preserve">RES AITF 0628-2024</w:t>
      </w:r>
      <w:r w:rsidDel="00000000" w:rsidR="00000000" w:rsidRPr="00000000">
        <w:rPr>
          <w:rtl w:val="0"/>
        </w:rPr>
        <w:t xml:space="preserve"> del 11 de diciembre de 2024, el ejercicio 2025 se centró en formalizar la operatividad, poner en marcha las líneas de trabajo y en establecer vínculos con instituciones y con actores del entramado productivo local y regional. Entre las acciones para formalizar la operatividad se destaca la incorporación del gerente general, Ing. Gonzalo Montiel a partir del mes de febrero de 2025 y la conformación del </w:t>
      </w:r>
      <w:r w:rsidDel="00000000" w:rsidR="00000000" w:rsidRPr="00000000">
        <w:rPr>
          <w:b w:val="1"/>
          <w:bCs w:val="1"/>
          <w:rtl w:val="0"/>
        </w:rPr>
        <w:t xml:space="preserve">Consejo Asesor</w:t>
      </w:r>
      <w:r w:rsidDel="00000000" w:rsidR="00000000" w:rsidRPr="00000000">
        <w:rPr>
          <w:rtl w:val="0"/>
        </w:rPr>
        <w:t xml:space="preserve">, integrado por representantes del sector científico-tecnológico y productivo, cumpliendo con la función de priorizar la agenda de transición energética provincial. </w:t>
      </w:r>
    </w:p>
    <w:p w:rsidR="00000000" w:rsidDel="00000000" w:rsidP="00000000" w:rsidRDefault="00000000" w:rsidRPr="00000000" w14:paraId="00000217">
      <w:pPr>
        <w:spacing w:after="240" w:before="240" w:lineRule="auto"/>
        <w:jc w:val="both"/>
        <w:rPr>
          <w:highlight w:val="yellow"/>
        </w:rPr>
      </w:pPr>
      <w:r w:rsidDel="00000000" w:rsidR="00000000" w:rsidRPr="00000000">
        <w:rPr>
          <w:rtl w:val="0"/>
        </w:rPr>
        <w:t xml:space="preserve">La contratación del gerente general se realizó siguiendo los procedimientos establecidos para la incorporación de personal en planta permanente (</w:t>
      </w:r>
      <w:r w:rsidDel="00000000" w:rsidR="00000000" w:rsidRPr="00000000">
        <w:rPr>
          <w:b w:val="1"/>
          <w:bCs w:val="1"/>
          <w:rtl w:val="0"/>
        </w:rPr>
        <w:t xml:space="preserve">RES AITF 0049-2025).</w:t>
      </w:r>
      <w:r w:rsidDel="00000000" w:rsidR="00000000" w:rsidRPr="00000000">
        <w:rPr>
          <w:rtl w:val="0"/>
        </w:rPr>
      </w:r>
    </w:p>
    <w:p w:rsidR="00000000" w:rsidDel="00000000" w:rsidP="00000000" w:rsidRDefault="00000000" w:rsidRPr="00000000" w14:paraId="00000218">
      <w:pPr>
        <w:spacing w:after="200" w:lineRule="auto"/>
        <w:ind w:firstLine="720"/>
        <w:jc w:val="both"/>
        <w:rPr>
          <w:b w:val="1"/>
          <w:bCs w:val="1"/>
        </w:rPr>
      </w:pPr>
      <w:r w:rsidDel="00000000" w:rsidR="00000000" w:rsidRPr="00000000">
        <w:rPr>
          <w:b w:val="1"/>
          <w:bCs w:val="1"/>
          <w:rtl w:val="0"/>
        </w:rPr>
        <w:t xml:space="preserve">2. CONSTRUCCIÓN DE EVIDENCIA TÉCNICA </w:t>
      </w:r>
    </w:p>
    <w:p w:rsidR="00000000" w:rsidDel="00000000" w:rsidP="00000000" w:rsidRDefault="00000000" w:rsidRPr="00000000" w14:paraId="00000219">
      <w:pPr>
        <w:spacing w:after="200" w:lineRule="auto"/>
        <w:jc w:val="both"/>
        <w:rPr/>
      </w:pPr>
      <w:r w:rsidDel="00000000" w:rsidR="00000000" w:rsidRPr="00000000">
        <w:rPr>
          <w:rtl w:val="0"/>
        </w:rPr>
        <w:t xml:space="preserve">El IFTEH ha funcionado como el nodo central para la generación de datos que sustentan las políticas públicas relacionadas con la transición energética y el hidrógeno verde.</w:t>
      </w:r>
    </w:p>
    <w:p w:rsidR="00000000" w:rsidDel="00000000" w:rsidP="00000000" w:rsidRDefault="00000000" w:rsidRPr="00000000" w14:paraId="0000021A">
      <w:pPr>
        <w:numPr>
          <w:ilvl w:val="0"/>
          <w:numId w:val="5"/>
        </w:numPr>
        <w:spacing w:after="200" w:lineRule="auto"/>
        <w:ind w:left="720" w:hanging="360"/>
        <w:jc w:val="both"/>
        <w:rPr>
          <w:rFonts w:ascii="Encode Sans" w:cs="Encode Sans" w:eastAsia="Encode Sans" w:hAnsi="Encode Sans"/>
        </w:rPr>
      </w:pPr>
      <w:r w:rsidDel="00000000" w:rsidR="00000000" w:rsidRPr="00000000">
        <w:rPr>
          <w:b w:val="1"/>
          <w:bCs w:val="1"/>
          <w:rtl w:val="0"/>
        </w:rPr>
        <w:t xml:space="preserve">Huella de carbono: </w:t>
      </w:r>
      <w:r w:rsidDel="00000000" w:rsidR="00000000" w:rsidRPr="00000000">
        <w:rPr>
          <w:rtl w:val="0"/>
        </w:rPr>
        <w:t xml:space="preserve">asistencia técnica para el diseño de </w:t>
      </w:r>
      <w:r w:rsidDel="00000000" w:rsidR="00000000" w:rsidRPr="00000000">
        <w:rPr>
          <w:b w:val="1"/>
          <w:bCs w:val="1"/>
          <w:rtl w:val="0"/>
        </w:rPr>
        <w:t xml:space="preserve">políticas públicas orientadas a la determinación y reducción de la huella de carbono en la provincia de Tierra del Fuego AeIAS. </w:t>
      </w:r>
      <w:r w:rsidDel="00000000" w:rsidR="00000000" w:rsidRPr="00000000">
        <w:rPr>
          <w:rtl w:val="0"/>
        </w:rPr>
        <w:t xml:space="preserve">Este proyecto le permite al IFTEH realizar un estudio fundamental para avanzar en el proceso de establecer líneas de base sectoriales en materia de emisiones de gases de efecto invernadero. El financiamiento de este proyecto se realiza con fondos del Consejo Federal de Inversiones, en calidad de asistencia técnica según </w:t>
      </w:r>
      <w:r w:rsidDel="00000000" w:rsidR="00000000" w:rsidRPr="00000000">
        <w:rPr>
          <w:b w:val="1"/>
          <w:bCs w:val="1"/>
          <w:rtl w:val="0"/>
        </w:rPr>
        <w:t xml:space="preserve">EX-2025-00055060-CFI-GES#DC</w:t>
      </w:r>
      <w:r w:rsidDel="00000000" w:rsidR="00000000" w:rsidRPr="00000000">
        <w:rPr>
          <w:rtl w:val="0"/>
        </w:rPr>
        <w:t xml:space="preserve">, contrato de obra con la Fundación de Investigaciones para el Desarrollo (FIDE). El proyecto se encuentra en proceso de ejecución. </w:t>
      </w:r>
    </w:p>
    <w:p w:rsidR="00000000" w:rsidDel="00000000" w:rsidP="00000000" w:rsidRDefault="00000000" w:rsidRPr="00000000" w14:paraId="0000021B">
      <w:pPr>
        <w:numPr>
          <w:ilvl w:val="0"/>
          <w:numId w:val="5"/>
        </w:numPr>
        <w:spacing w:after="200" w:before="240" w:lineRule="auto"/>
        <w:ind w:left="720" w:hanging="360"/>
        <w:jc w:val="both"/>
        <w:rPr>
          <w:rFonts w:ascii="Encode Sans" w:cs="Encode Sans" w:eastAsia="Encode Sans" w:hAnsi="Encode Sans"/>
        </w:rPr>
      </w:pPr>
      <w:r w:rsidDel="00000000" w:rsidR="00000000" w:rsidRPr="00000000">
        <w:rPr>
          <w:b w:val="1"/>
          <w:bCs w:val="1"/>
          <w:rtl w:val="0"/>
        </w:rPr>
        <w:t xml:space="preserve">Plan Estratégico de Transición Energética:</w:t>
      </w:r>
      <w:r w:rsidDel="00000000" w:rsidR="00000000" w:rsidRPr="00000000">
        <w:rPr>
          <w:rtl w:val="0"/>
        </w:rPr>
        <w:t xml:space="preserve"> Documento base que define las temáticas estratégicas que deben abordarse para fortalecer el proceso de transición energética en la provincia. A partir de este documento se están elaborando proyectos de asistencia técnica que serán presentados para recibir asistencia financiera del  Consejo Federal de Inversiones (CFI) durante 2026 y 2027. El documento fue elaborado por el gerente general, en coordinación con el consejo asesor, sin representar ninguna erogación extraordinaria.</w:t>
      </w:r>
    </w:p>
    <w:p w:rsidR="00000000" w:rsidDel="00000000" w:rsidP="00000000" w:rsidRDefault="00000000" w:rsidRPr="00000000" w14:paraId="0000021C">
      <w:pPr>
        <w:spacing w:after="200" w:lineRule="auto"/>
        <w:ind w:firstLine="720"/>
        <w:jc w:val="both"/>
        <w:rPr>
          <w:b w:val="1"/>
          <w:bCs w:val="1"/>
        </w:rPr>
      </w:pPr>
      <w:r w:rsidDel="00000000" w:rsidR="00000000" w:rsidRPr="00000000">
        <w:rPr>
          <w:b w:val="1"/>
          <w:bCs w:val="1"/>
          <w:rtl w:val="0"/>
        </w:rPr>
        <w:t xml:space="preserve">3. FORMACIÓN DE RECURSOS HUMANOS Y DIVULGACIÓN DEL CONOCIMIENTO.</w:t>
      </w:r>
    </w:p>
    <w:p w:rsidR="00000000" w:rsidDel="00000000" w:rsidP="00000000" w:rsidRDefault="00000000" w:rsidRPr="00000000" w14:paraId="0000021D">
      <w:pPr>
        <w:spacing w:after="200" w:lineRule="auto"/>
        <w:jc w:val="both"/>
        <w:rPr/>
      </w:pPr>
      <w:r w:rsidDel="00000000" w:rsidR="00000000" w:rsidRPr="00000000">
        <w:rPr>
          <w:rtl w:val="0"/>
        </w:rPr>
        <w:t xml:space="preserve">El IFTEH ha funcionado como un organismo de referencia a nivel provincial para promover el conocimiento con distintos públicos destinatarios.</w:t>
      </w:r>
    </w:p>
    <w:p w:rsidR="00000000" w:rsidDel="00000000" w:rsidP="00000000" w:rsidRDefault="00000000" w:rsidRPr="00000000" w14:paraId="0000021E">
      <w:pPr>
        <w:numPr>
          <w:ilvl w:val="0"/>
          <w:numId w:val="21"/>
        </w:numPr>
        <w:spacing w:after="200" w:afterAutospacing="0" w:before="240" w:lineRule="auto"/>
        <w:ind w:left="720" w:hanging="360"/>
        <w:jc w:val="both"/>
        <w:rPr>
          <w:rFonts w:ascii="Encode Sans" w:cs="Encode Sans" w:eastAsia="Encode Sans" w:hAnsi="Encode Sans"/>
        </w:rPr>
      </w:pPr>
      <w:r w:rsidDel="00000000" w:rsidR="00000000" w:rsidRPr="00000000">
        <w:rPr>
          <w:b w:val="1"/>
          <w:bCs w:val="1"/>
          <w:rtl w:val="0"/>
        </w:rPr>
        <w:t xml:space="preserve">Programa de becas para la formación de profesionales en nuevas energías:</w:t>
      </w:r>
      <w:r w:rsidDel="00000000" w:rsidR="00000000" w:rsidRPr="00000000">
        <w:rPr>
          <w:rtl w:val="0"/>
        </w:rPr>
        <w:t xml:space="preserve"> IFTEH desarrolló y ejecutó el programa de becas para cursar el Diplomado Universitario “Nuevas Energías, Desarrollo y Financiamiento Productivo” de IDAES-UNSAM. Esta acción tuvo como público destinatario a profesionales  residentes de la provincia de Tierra del Fuego AeIAS. La beca cubrió el 100 % de los gastos para seis seleccionados. El proceso de selección estuvo a cargo de la gerencia del IFTEH y sus resultados fueron publicados en la </w:t>
      </w:r>
      <w:r w:rsidDel="00000000" w:rsidR="00000000" w:rsidRPr="00000000">
        <w:rPr>
          <w:b w:val="1"/>
          <w:bCs w:val="1"/>
          <w:rtl w:val="0"/>
        </w:rPr>
        <w:t xml:space="preserve">RES AIFT 0175/2025</w:t>
      </w:r>
      <w:r w:rsidDel="00000000" w:rsidR="00000000" w:rsidRPr="00000000">
        <w:rPr>
          <w:rtl w:val="0"/>
        </w:rPr>
        <w:t xml:space="preserve">. El financiamiento de este programa fue realizado con recursos provinciales y su ejecución se efectivizó a través de un </w:t>
      </w:r>
      <w:r w:rsidDel="00000000" w:rsidR="00000000" w:rsidRPr="00000000">
        <w:rPr>
          <w:b w:val="1"/>
          <w:bCs w:val="1"/>
          <w:rtl w:val="0"/>
        </w:rPr>
        <w:t xml:space="preserve">Convenio AIFT N° 11 con fecha 1 de marzo de 2025,</w:t>
      </w:r>
      <w:r w:rsidDel="00000000" w:rsidR="00000000" w:rsidRPr="00000000">
        <w:rPr>
          <w:rtl w:val="0"/>
        </w:rPr>
        <w:t xml:space="preserve"> suscripto entre la Agencia de Innovación de la provincia de Tierra del Fuego AeIAS y la Fundación de Altos Estudios Sociales (ALES), perteneciente a la Universidad Nacional de San Martín, casa de estudios responsable del programa de formación.</w:t>
      </w:r>
    </w:p>
    <w:p w:rsidR="00000000" w:rsidDel="00000000" w:rsidP="00000000" w:rsidRDefault="00000000" w:rsidRPr="00000000" w14:paraId="0000021F">
      <w:pPr>
        <w:numPr>
          <w:ilvl w:val="0"/>
          <w:numId w:val="21"/>
        </w:numPr>
        <w:spacing w:after="240" w:before="200" w:beforeAutospacing="0" w:lineRule="auto"/>
        <w:ind w:left="720" w:hanging="360"/>
        <w:jc w:val="both"/>
        <w:rPr>
          <w:rFonts w:ascii="Encode Sans" w:cs="Encode Sans" w:eastAsia="Encode Sans" w:hAnsi="Encode Sans"/>
        </w:rPr>
      </w:pPr>
      <w:r w:rsidDel="00000000" w:rsidR="00000000" w:rsidRPr="00000000">
        <w:rPr>
          <w:b w:val="1"/>
          <w:bCs w:val="1"/>
          <w:rtl w:val="0"/>
        </w:rPr>
        <w:t xml:space="preserve">Formación en transición energética e hidrógeno verde</w:t>
      </w:r>
      <w:r w:rsidDel="00000000" w:rsidR="00000000" w:rsidRPr="00000000">
        <w:rPr>
          <w:rtl w:val="0"/>
        </w:rPr>
        <w:t xml:space="preserve">: programa de formación técnica realizado en las ciudades de Río Grande y Ushuaia en el mes de octubre de 2025. El público destinatario fue el sector académico y profesional de la provincia. La acción fue organizada por el Círculo de Políticas Ambientales (CPA), quien solicitó asistencia al IFTEH para realizar la vinculación con las universidades presentes en la provincia, UNTDF en Ushuaia, UTN y UCES en Río Grande. El financiamiento de este programa fue cubierto con fondos de Euroclima (UE), ejecutados en Argentina a través del Círculo de Políticas Ambientales (CPA) y no representó ningún tipo de erogación para la provincia.</w:t>
      </w:r>
    </w:p>
    <w:p w:rsidR="00000000" w:rsidDel="00000000" w:rsidP="00000000" w:rsidRDefault="00000000" w:rsidRPr="00000000" w14:paraId="00000220">
      <w:pPr>
        <w:numPr>
          <w:ilvl w:val="0"/>
          <w:numId w:val="21"/>
        </w:numPr>
        <w:spacing w:after="200" w:before="240" w:lineRule="auto"/>
        <w:ind w:left="720" w:hanging="360"/>
        <w:jc w:val="both"/>
      </w:pPr>
      <w:r w:rsidDel="00000000" w:rsidR="00000000" w:rsidRPr="00000000">
        <w:rPr>
          <w:b w:val="1"/>
          <w:bCs w:val="1"/>
          <w:rtl w:val="0"/>
        </w:rPr>
        <w:t xml:space="preserve">Divulgación del conocimiento: </w:t>
      </w:r>
      <w:r w:rsidDel="00000000" w:rsidR="00000000" w:rsidRPr="00000000">
        <w:rPr>
          <w:rtl w:val="0"/>
        </w:rPr>
        <w:t xml:space="preserve">  Se organizó, en colaboración con la secretaría de Ciencia y Tecnología, el </w:t>
      </w:r>
      <w:r w:rsidDel="00000000" w:rsidR="00000000" w:rsidRPr="00000000">
        <w:rPr>
          <w:b w:val="1"/>
          <w:bCs w:val="1"/>
          <w:rtl w:val="0"/>
        </w:rPr>
        <w:t xml:space="preserve">“1° Simposio Científico de Transición Energética y Desarrollo Sostenible”</w:t>
      </w:r>
      <w:r w:rsidDel="00000000" w:rsidR="00000000" w:rsidRPr="00000000">
        <w:rPr>
          <w:rtl w:val="0"/>
        </w:rPr>
        <w:t xml:space="preserve">, un encuentro de alto nivel que congregó a 80 participantes y contó con la exposición de 12 especialistas provenientes de sectores académicos, productivos y gubernamentales. Este evento sentó las bases para futuras colaboraciones intersectoriales en materia de energías renovables y mitigación del cambio climático. Las erogaciones vinculadas a este evento, material de difusión y catering para asistentes y otros recursos, fueron informados entre las acciones de la Secretaría de Ciencia y Tecnología (apartado 1 de este documento). </w:t>
      </w:r>
    </w:p>
    <w:p w:rsidR="00000000" w:rsidDel="00000000" w:rsidP="00000000" w:rsidRDefault="00000000" w:rsidRPr="00000000" w14:paraId="00000221">
      <w:pPr>
        <w:spacing w:after="200" w:before="240" w:lineRule="auto"/>
        <w:ind w:left="720" w:firstLine="0"/>
        <w:jc w:val="both"/>
        <w:rPr>
          <w:b w:val="1"/>
          <w:bCs w:val="1"/>
        </w:rPr>
      </w:pPr>
      <w:r w:rsidDel="00000000" w:rsidR="00000000" w:rsidRPr="00000000">
        <w:rPr>
          <w:b w:val="1"/>
          <w:bCs w:val="1"/>
          <w:rtl w:val="0"/>
        </w:rPr>
        <w:t xml:space="preserve">4. VINCULACIÓN INTERNACIONAL </w:t>
      </w:r>
    </w:p>
    <w:p w:rsidR="00000000" w:rsidDel="00000000" w:rsidP="00000000" w:rsidRDefault="00000000" w:rsidRPr="00000000" w14:paraId="00000222">
      <w:pPr>
        <w:spacing w:after="200" w:lineRule="auto"/>
        <w:jc w:val="both"/>
        <w:rPr/>
      </w:pPr>
      <w:r w:rsidDel="00000000" w:rsidR="00000000" w:rsidRPr="00000000">
        <w:rPr>
          <w:rtl w:val="0"/>
        </w:rPr>
        <w:t xml:space="preserve">En cumplimiento con el objetivo de vincularse con organismos internacionales para colaborar en la solución de problemas de recíproco interés, se destacan las siguientes acciones:</w:t>
      </w:r>
    </w:p>
    <w:p w:rsidR="00000000" w:rsidDel="00000000" w:rsidP="00000000" w:rsidRDefault="00000000" w:rsidRPr="00000000" w14:paraId="00000223">
      <w:pPr>
        <w:numPr>
          <w:ilvl w:val="0"/>
          <w:numId w:val="16"/>
        </w:numPr>
        <w:spacing w:after="200" w:before="240" w:lineRule="auto"/>
        <w:ind w:left="720" w:hanging="360"/>
        <w:jc w:val="both"/>
        <w:rPr>
          <w:rFonts w:ascii="Encode Sans" w:cs="Encode Sans" w:eastAsia="Encode Sans" w:hAnsi="Encode Sans"/>
        </w:rPr>
      </w:pPr>
      <w:r w:rsidDel="00000000" w:rsidR="00000000" w:rsidRPr="00000000">
        <w:rPr>
          <w:b w:val="1"/>
          <w:bCs w:val="1"/>
          <w:rtl w:val="0"/>
        </w:rPr>
        <w:t xml:space="preserve">Cooperación con AECID y programa Euroclima</w:t>
      </w:r>
      <w:r w:rsidDel="00000000" w:rsidR="00000000" w:rsidRPr="00000000">
        <w:rPr>
          <w:rtl w:val="0"/>
        </w:rPr>
        <w:t xml:space="preserve">: esta vinculación permitió al IFTEH participar de la misión técnica a la Región de Magallanes, Chile, permitiendo el intercambio de experiencias con actores locales y visitar la planta de la empresa HIF, cuyo proyecto Haru Oni es el más avanzado en materia de producción de hidrógeno verde y de e-combustibles en toda la región.</w:t>
      </w:r>
    </w:p>
    <w:p w:rsidR="00000000" w:rsidDel="00000000" w:rsidP="00000000" w:rsidRDefault="00000000" w:rsidRPr="00000000" w14:paraId="00000224">
      <w:pPr>
        <w:numPr>
          <w:ilvl w:val="0"/>
          <w:numId w:val="16"/>
        </w:numPr>
        <w:spacing w:after="200" w:before="240" w:lineRule="auto"/>
        <w:ind w:left="720" w:hanging="360"/>
        <w:jc w:val="both"/>
        <w:rPr>
          <w:rFonts w:ascii="Encode Sans" w:cs="Encode Sans" w:eastAsia="Encode Sans" w:hAnsi="Encode Sans"/>
        </w:rPr>
      </w:pPr>
      <w:r w:rsidDel="00000000" w:rsidR="00000000" w:rsidRPr="00000000">
        <w:rPr>
          <w:b w:val="1"/>
          <w:bCs w:val="1"/>
          <w:rtl w:val="0"/>
        </w:rPr>
        <w:t xml:space="preserve">Vinculación con ONUDI-IHEC:</w:t>
      </w:r>
      <w:r w:rsidDel="00000000" w:rsidR="00000000" w:rsidRPr="00000000">
        <w:rPr>
          <w:rtl w:val="0"/>
        </w:rPr>
        <w:t xml:space="preserve"> se estableció contacto fluido con el punto focal de ONUDI en IHEC, institución modelo que fue tomada como referencia durante el estudio de diseño institucional del IFTEH, realizado en 2024 previo a la creación formal. IHEC surgió en China, en 2021, en el marco del programa mundial para el hidrógeno verde en la Industria de ONUDI, organismo de las Naciones Unidas para el desarrollo industrial. Este centro tecnológico, de referencia a nivel mundial, tiene como objetivo apoyar a los países en desarrollo y las economías en transición en la adopción global del hidrógeno verde y la descarbonización industrial. Esta acción no representó ningún tipo de erogación y facilitará al gobierno de la provincia de Tierra del Fuego AeIAS y al IFTEH realizar acciones conjuntas con IHEC durante los próximos años.</w:t>
      </w:r>
    </w:p>
    <w:p w:rsidR="00000000" w:rsidDel="00000000" w:rsidP="00000000" w:rsidRDefault="00000000" w:rsidRPr="00000000" w14:paraId="00000225">
      <w:pPr>
        <w:numPr>
          <w:ilvl w:val="0"/>
          <w:numId w:val="16"/>
        </w:numPr>
        <w:spacing w:after="200" w:before="240" w:lineRule="auto"/>
        <w:ind w:left="720" w:hanging="360"/>
        <w:jc w:val="both"/>
        <w:rPr>
          <w:rFonts w:ascii="Encode Sans" w:cs="Encode Sans" w:eastAsia="Encode Sans" w:hAnsi="Encode Sans"/>
        </w:rPr>
      </w:pPr>
      <w:r w:rsidDel="00000000" w:rsidR="00000000" w:rsidRPr="00000000">
        <w:rPr>
          <w:b w:val="1"/>
          <w:bCs w:val="1"/>
          <w:rtl w:val="0"/>
        </w:rPr>
        <w:t xml:space="preserve">Representación de la provincia en eventos sectoriales de relevancia nacional y regional:  </w:t>
      </w:r>
      <w:r w:rsidDel="00000000" w:rsidR="00000000" w:rsidRPr="00000000">
        <w:rPr>
          <w:rtl w:val="0"/>
        </w:rPr>
        <w:t xml:space="preserve">se destacan la representación de la provincia de Tierra del Fuego AeIAS en la </w:t>
      </w:r>
      <w:r w:rsidDel="00000000" w:rsidR="00000000" w:rsidRPr="00000000">
        <w:rPr>
          <w:b w:val="1"/>
          <w:bCs w:val="1"/>
          <w:rtl w:val="0"/>
        </w:rPr>
        <w:t xml:space="preserve">X Semana de la Energía </w:t>
      </w:r>
      <w:r w:rsidDel="00000000" w:rsidR="00000000" w:rsidRPr="00000000">
        <w:rPr>
          <w:rtl w:val="0"/>
        </w:rPr>
        <w:t xml:space="preserve">organizada por OLADE (actual OLACDE) en Santiago de Chile, las erogaciones para la participación en este evento, pasajes y viáticos, fueron cubiertas con fondos del Consejo Federal de Inversiones, y en la </w:t>
      </w:r>
      <w:r w:rsidDel="00000000" w:rsidR="00000000" w:rsidRPr="00000000">
        <w:rPr>
          <w:b w:val="1"/>
          <w:bCs w:val="1"/>
          <w:rtl w:val="0"/>
        </w:rPr>
        <w:t xml:space="preserve">German Training Week</w:t>
      </w:r>
      <w:r w:rsidDel="00000000" w:rsidR="00000000" w:rsidRPr="00000000">
        <w:rPr>
          <w:rtl w:val="0"/>
        </w:rPr>
        <w:t xml:space="preserve">, organizada por la agencia de cooperación alemana GIZ, las erogaciones referidas a este evento corrieron por cuenta de GIZ y no generó erogaciones para la provincia.</w:t>
      </w:r>
    </w:p>
    <w:p w:rsidR="00000000" w:rsidDel="00000000" w:rsidP="00000000" w:rsidRDefault="00000000" w:rsidRPr="00000000" w14:paraId="00000226">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jc w:val="both"/>
        <w:rPr>
          <w:b w:val="1"/>
          <w:bCs w:val="1"/>
          <w:color w:val="1f1f1f"/>
          <w:sz w:val="34"/>
          <w:szCs w:val="34"/>
        </w:rPr>
      </w:pPr>
      <w:bookmarkStart w:colFirst="0" w:colLast="0" w:name="_wf5de88r8jff" w:id="13"/>
      <w:bookmarkEnd w:id="13"/>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Informe Detallado de la Ejecución de Acciones en Respuesta a la Nota Externa N.º TCP-NE-71-2026 del Tribunal de Cuentas Provincial (TCP)</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presenta una ampliación exhaustiva de las acciones emprendidas por la Agencia de Innovación, a través de sus Secretarías competentes, en estricto cumplimiento de los requerimientos formulados por el Honorable Tribunal de Cuentas Provincial (TCP) en la Nota Externa citada, correspondientes a la gestión del ejercicio fiscal 2025.</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 3: Ejecución del Fondo Provincial de Innovación y Administración de Recursos (Art. 8, 9 y 10 - Ley 1512)</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Secretaría Administrativa, actuando como unidad ejecutora, cumplió con la fundamental tarea de gestionar y aplicar los recursos financieros asignados tanto por el Tesoro Provincial como aquellos generados por la propia Agencia.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primordial fue asegurar la continuidad operativa institucional y el mantenimiento de la infraestructura tecnológica y contractual crítica.</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Fuentes de Financiamiento y Cuantificación de Recursos</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Tesoro Provincial (Aportes Regulares y Extraordinarios):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canalizaron y ejecutaron las partidas presupuestarias regulares y, en casos específicos, las ampliaciones presupuestarias necesarias, destinadas a cubrir los gastos de funcionamiento básico, la adquisición de insumos esenciales y el pago de servicios.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gestión fue clave para asegurar la continuidad de los programas estratégicos y la operatividad diaria del organismo.</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Propios (Generación de Ingresos):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implementó un circuito administrativo robusto para la recaudación y el procesamiento de ingresos generados por actividades específicas de la Agencia, provenientes principalmente de la gestión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Museos y de la actividad de la Editora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recursos propios fueron reasignados estratégicamente, fortaleciendo el esquema de financiamiento autónomo y la capacidad de inversión en proyectos de modernización no cubiertos íntegramente por el Tesoro.</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Gasto en Personal (Masa Salarial):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consolidó y se reguló el procedimiento de liquidación, compromiso y devengado de la totalidad de la masa salarial correspondiente al cierre del ejercicio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garantiza que el 100% de los haberes fue procesado y devengado conforme a la normativa vigente, minimizando el riesgo de observaciones contables.</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Destino Estratégico de los Recursos y Gestión de la Infraestructura Crítica</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Mantenimiento Evolutivo y Licenciamiento Tecnológico: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aseguraron los fondos necesarios para el mantenimiento evolutivo y el sostenimiento de las licencias de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Suite 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 de Expediente Electrónico Unificado).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incluyó la actualización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patches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seguridad, la incorporación de nuevas funcionalidades requeridas por la Administración Pública y el soporte técnico especializado, garantizando la operatividad ininterrumpida de la gestión documental digital en la totalidad de los organismos del Estado.</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Conectividad Estratégica en Zonas de Difícil Acceso: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cumplimiento de un mandato de ampliación de derechos, se ejecutó la adquisición y la instalación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kits satelitales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última generación.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inversión se focalizó en la provisión de servicios de Internet y comunicación en áreas geográficamente remotas y aisladas, beneficiando directamente a puestos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(postas sanitarias) y destacamentos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(policía y defensa civil), mejorando su capacidad de respuesta y coordinación.</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Sedes Operativas (Infraestructura Territorial):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llevó a cabo la administración proactiva y la renovación de los contratos de alquiler, seguros (contra todo riesgo) y servicios esenciales (limpieza, seguridad) para las tres sedes operativas de la Agencia ubicadas estratégicamente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Ushuaia, Tolhuin y Río Grande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gestión asegura la presencia territorial y la operatividad funcional en toda la provincia.</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Impacto Económico y Operativo Generado</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acciones detalladas implicaron una erogación presupuestaria directa en gastos operativos (cánones de alquiler, licencias de software, inversión en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satelital).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embargo, la implementación rigurosa de la política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despapelización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(migración total de la gestión al formato digital) generó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ahorro significativo a mediano plazo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reducir drásticamente los gastos recurrentes en insumos físicos (papelería, toners) y los costos logísticos asociados al traslado de expedientes físicos entre las distintas ciudades de la provincia.</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 8: Acciones en torno al Artículo 16 de la Ley 1512 (Modernización del Capital Humano)</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Secretaría, en su rol de liderazgo en modernización, se enfocó en la transformación de la gestión del capital humano, estableciendo un marco de eficiencia operativa y la profesionalización integral del empleo público.</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Modernización Integral de Recursos Humanos</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 Plataforma Gen RRHH: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completó el despliegue e implementación de la plataforma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en Recursos Humanos (Gen RRHH)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sistema reemplazó de forma definitiva los sistemas de gestión de personal obsoletos, logrando una mejora sustancial en la trazabilidad y la integridad de la información contable vinculada a la liquidación de haberes, licencias y legajos de personal.</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Interoperabilidad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estableció la integración de los datos de personal de la Agencia con otros sistemas centrales del Estado (Sistemas Contables y Tesorería), garantizando la unicidad y la consistencia de la información en toda la Administración Pública.</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Profesionalización y Capacitación (Cuantificación y Alcance)</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Coordinación de Instancias de 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colaboración con el Instituto Provincial de la Administración Pública (IPAP), se coordinó la ejecución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instancias de formación específicas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(cursos, talleres, seminarios y diplomaturas) a lo largo del ejercicio 2025.</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Masivo: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actividades de capacitación tuvieron un alcance directo y efectivo a más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3.000 agentes públicos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pertenecientes a diversos ministerios y organismos autárquicos, cumpliendo con el objetivo de elevar el nivel de profesionalismo y la especialización en distintas áreas de la gestión pública.</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Impacto en la Eficiencia a Largo Plazo</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la implementación del software Gen RRHH implicó un gasto operativo inicial considerable (licenciamiento, capacitación 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proyecta y ya se observa una mejora exponencial en la eficiencia administrativa, reduciendo los tiempos de procesamiento de la información, minimizando los errores en la liquidación y facilitando la toma de decisiones basada en datos verificados.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 9: Transición Operativa y Coordinación (Art. 17 - Ley 1512)</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Secretaría consolidó su rol estratégico como el eje transversal y técnico que garantiza la viabilidad técnica, legal y financiera de todos los proyectos y procesos dentro de la Agencia y, por extensión, en la Administración Pública Provincial.</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Ejecución Presupuestaria y Control Contable</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Marcos Técnicos Contables: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establecieron y se formalizaron marcos técnicos operativos diseñados para optimizar y estandarizar los procesos contables internos, particularmente aquellos vinculados a la liquidación de haberes y la rendición de cuentas de gastos específicos.</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Centralizada de la Suite 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mantuvo la gestión técnica de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Suite 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asegurando que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administración pública provincial opere bajo el sistema de expediente electrónico único, consolidando un esquema de trabajo digital.</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Refuerzo de la Seguridad Informática Estatal</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Inversión en Ciberseguridad: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tramitó y se ejecutó la incorporación de nuevos equipos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licencias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seguridad perimetral y antivirus de alta gama.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inversión es fundamental para proteger los activos tecnológicos del Estado Provincial contra amenazas cibernéticas crecientes.</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Plan de Consolidación (Proyectado 2026 - Continuidad de Gestión)</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estableció un plan de acción para el ejercicio 2026, enfocado en la consolidación de la modernización:</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Digitalización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prevé completar la transición definitiva al soporte digital para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de las actuaciones administrativas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antes del cierre del primer semestre de 2026.</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 de Ejecución Presupuestaria: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encuentra en fase de desarrollo avanzado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 de Ejecución Presupuestaria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tablero de control dinámico basado en Power BI). Esta herramienta permitirá la visualización de la ejecución financiera en tiempo real, facilitando la toma de decisiones gerenciales basadas en datos exactos.</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Rediseño de Compras: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ha iniciado el rediseño y la optimización de los circuitos de compras y contrataciones con el objetivo primordial de disminuir significativamente los plazos de adjudicación y entrega de bienes y servicios.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Carga Operativa y Respaldo Institucional</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totalidad de las acciones detalladas y la consecuente carga operativa requirieron una asignación eficiente y meticulosa de recursos presupuestarios, provenientes tanto del Tesoro como de recursos propios de la Agencia.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resultado de esta gestión es una estructura administrativa y tecnológica que no solo cumple con los mandatos de la Ley 1512, sino que garantiza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previsibilidad financiera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el necesario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respaldo jurídico y técnico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todas las operaciones de la Agencia de Innovación.</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la documentación detallada que sirve de respaldo y acredita las acciones mencionadas —incluyendo los convenios de cooperación interinstitucional formalizados, los registros de gestión en los sistemas de administración integral, las estadísticas pormenorizadas de la formación impartida y los expedientes de adquisiciones vinculados a la implementación tecnológica y operativa— se encuentra debidamente consolidada, organizada y a completa disposición de este Honorable Tribunal para las auditorías y verificaciones pertinentes sobre la Cuenta de Inversión correspondiente al ejercicio fiscal 2025.</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otro particular de relevancia para informar, y quedando a total disposición para cualquier aclaración o ampliación adicional que este Honorable Tribunal considere necesaria, saludo a Ud. atentamente.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8">
      <w:pPr>
        <w:widowControl w:val="0"/>
        <w:spacing w:after="240" w:before="240" w:lineRule="auto"/>
        <w:ind w:left="720" w:hanging="360"/>
        <w:jc w:val="both"/>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nzalo Montiel" w:id="1" w:date="2026-03-14T14:58:12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 se menciona la organización del "1°simposio de Transición energética" pero se deja aclarado que fue realiazado en colaboración con la secretaría de CyT, no tengo información de los presupuestos y de la imputación de los gastos eso se va a informar en el apartado de la secretaría CyT.</w:t>
      </w:r>
    </w:p>
  </w:comment>
  <w:comment w:author="Nicolás Boemo" w:id="0" w:date="2026-03-15T13:59:12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cuota: $2.289.989,13</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 cuota: $7.633.297,10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Tercera cuota: $5.343.307,97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Encode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pict>
        <v:shape id="PowerPlusWaterMarkObject1" style="position:absolute;width:489.3330693866071pt;height:148.86699113880115pt;rotation:315;z-index:-503316481;mso-position-horizontal-relative:margin;mso-position-horizontal:center;mso-position-vertical-relative:margin;mso-position-vertical:center;" fillcolor="#e8eaed" stroked="f" type="#_x0000_t136">
          <v:fill angle="0" opacity="65536f"/>
          <v:textpath fitshape="t" string="borrador"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17.3228346456694"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search?q=http://www.polos.tdf.gob.ar" TargetMode="External"/><Relationship Id="rId8" Type="http://schemas.openxmlformats.org/officeDocument/2006/relationships/hyperlink" Target="https://www.google.com/search?q=http://www.polos.tdf.gob.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ncodeSans-regular.ttf"/><Relationship Id="rId2" Type="http://schemas.openxmlformats.org/officeDocument/2006/relationships/font" Target="fonts/Encode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