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E4FDE6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Ксения,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идея сайта имеет смысл, но предложенный вариант пока больше похож на описание компании, чем на продуманную систему получения заказов.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Как исходный материал для обсуждения он полезен. Как готовое задание на разработку — требует доработки.</w:t>
      </w:r>
    </w:p>
    <w:p w14:paraId="6AED1501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Главный риск я вижу такой: клиент рассчитывает сэкономить на продвижении за счёт SEO, но предлагает структуру, в которой почти все промышленные услуги собраны на одной странице, а отдельные страницы отданы дополнительным направлениям. При этом в конце документа уже перечислены SEO-заголовки самостоятельных страниц услуг.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Внутри концепции фактически заложены две разные архитектуры сайта.</w:t>
      </w:r>
    </w:p>
    <w:p w14:paraId="244BA6E6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— оценка самого предложения. Возможности платформ и принципы поискового продвижения я дополнительно проверила по официальной документации. Заявленные клиентом опыт и компетенции компании пока рассматриваю как сведения, которые ещё нужно подтвердить перед публикацией.</w:t>
      </w:r>
    </w:p>
    <w:p w14:paraId="054E8FD0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1. Сначала нужно определить, какие заказы должен приносить сайт</w:t>
      </w:r>
    </w:p>
    <w:p w14:paraId="31EFD244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документе перечислены промышленное строительство, проектирование, металлоконструкции, бетонные и полимерные полы, монолитные работы, фасады, сэндвич-панели, оборудование и гидроизоляция. Одновременно компания готова рассматривать как комплексные проекты, так и отдельные работы.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Само по себе это не противоречие — но приоритет предложения не определён.</w:t>
      </w:r>
    </w:p>
    <w:p w14:paraId="58623AEA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документа пока непонятно, что компания прежде всего хочет продавать через сайт: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1"/>
        <w:gridCol w:w="5794"/>
      </w:tblGrid>
      <w:tr w:rsidR="002F2262" w:rsidRPr="002F2262" w14:paraId="2CC354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B1666" w14:textId="77777777" w:rsidR="002F2262" w:rsidRPr="002F2262" w:rsidRDefault="002F2262" w:rsidP="002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Возможная задача</w:t>
            </w:r>
          </w:p>
        </w:tc>
        <w:tc>
          <w:tcPr>
            <w:tcW w:w="0" w:type="auto"/>
            <w:vAlign w:val="center"/>
            <w:hideMark/>
          </w:tcPr>
          <w:p w14:paraId="4C171667" w14:textId="77777777" w:rsidR="002F2262" w:rsidRPr="002F2262" w:rsidRDefault="002F2262" w:rsidP="002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тогда нужно выдвигать на первый план</w:t>
            </w:r>
          </w:p>
        </w:tc>
      </w:tr>
      <w:tr w:rsidR="002F2262" w:rsidRPr="002F2262" w14:paraId="749C8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F88FB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Получать заказы на комплексное строительство</w:t>
            </w:r>
          </w:p>
        </w:tc>
        <w:tc>
          <w:tcPr>
            <w:tcW w:w="0" w:type="auto"/>
            <w:vAlign w:val="center"/>
            <w:hideMark/>
          </w:tcPr>
          <w:p w14:paraId="6F56EBAF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Границы ответственности, организация проекта, команда, выполненные объекты</w:t>
            </w:r>
          </w:p>
        </w:tc>
      </w:tr>
      <w:tr w:rsidR="002F2262" w:rsidRPr="002F2262" w14:paraId="3C334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6FE2F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Получать отдельные строительные и монтажные работы</w:t>
            </w:r>
          </w:p>
        </w:tc>
        <w:tc>
          <w:tcPr>
            <w:tcW w:w="0" w:type="auto"/>
            <w:vAlign w:val="center"/>
            <w:hideMark/>
          </w:tcPr>
          <w:p w14:paraId="287218EF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Конкретные виды работ, условия выполнения, объёмы, профильные примеры</w:t>
            </w:r>
          </w:p>
        </w:tc>
      </w:tr>
      <w:tr w:rsidR="002F2262" w:rsidRPr="002F2262" w14:paraId="20439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9BAD8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Развивать поставку и монтаж оборудования</w:t>
            </w:r>
          </w:p>
        </w:tc>
        <w:tc>
          <w:tcPr>
            <w:tcW w:w="0" w:type="auto"/>
            <w:vAlign w:val="center"/>
            <w:hideMark/>
          </w:tcPr>
          <w:p w14:paraId="1141B182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Состав поставки, роль компании, выполненные проекты, порядок работы по техническому заданию</w:t>
            </w:r>
          </w:p>
        </w:tc>
      </w:tr>
    </w:tbl>
    <w:p w14:paraId="5BBECE17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не предложение выбрать только одну услугу и отказаться от остальных.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Нужно определить коммерческий приоритет, а не просто показать весь перечень возможностей.</w:t>
      </w:r>
    </w:p>
    <w:p w14:paraId="41F53407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до разработки выяснила, какие направления компания действительно хочет наращивать, какие может выполнять имеющимися силами и какие заказы ей экономически подходят. Не обязательно публиковать минимальную стоимость договора, но внутри проекта этот ориентир нужен: сайт не должен привлекать обращения, которые компания заведомо не заинтересована обрабатывать.</w:t>
      </w:r>
    </w:p>
    <w:p w14:paraId="76D9CB0E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Отдельный пробел — география. В документе заявлены проекты по России и СНГ, но не определено, где компания хочет получать новые заказы сейчас. Прошлая география проектов и текущая территория работы — не обязательно одно и то же.</w:t>
      </w:r>
    </w:p>
    <w:p w14:paraId="1C4FC21D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2. Основание для отказа от Tilda не подтверждено</w:t>
      </w:r>
    </w:p>
    <w:p w14:paraId="3AD686E9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Клиент пишет, что сайты на Tilda продвигаются преимущественно через Директ, поэтому при небольшом бюджете предпочтительнее WordPress.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Из этого предположения нельзя делать вывод о выборе платформы.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Данных о распределении каналов привлечения в документе нет.</w:t>
      </w:r>
    </w:p>
    <w:p w14:paraId="53027135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Tilda есть настройки заголовков и описаний страниц, адресов, заголовков H1–H3, альтернативного текста изображений, перенаправлений и подключения инструментов вебмастера. Файлы </w:t>
      </w:r>
      <w:r w:rsidRPr="002F22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robots.txt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2F22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sitemap.xml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формируются платформой. То есть технические инструменты для SEO предусмотрены. Это не гарантия высоких позиций, но и не основание считать платформу пригодной только для рекламы. (</w:t>
      </w:r>
      <w:hyperlink r:id="rId4" w:tooltip="Гид по SEO: продвижение сайта" w:history="1">
        <w:r w:rsidRPr="002F2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Справочный центр Tilda</w:t>
        </w:r>
      </w:hyperlink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1FBDF2EB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WordPress также не решает задачу продвижения самим фактом установки.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Кроме создания сайта, нужно определить, кто будет отвечать за его техническое состояние. Официальная документация WordPress предусматривает обновление системы и рекомендует резервное копирование перед обновлениями. Эти работы нельзя исключать из расчёта обслуживания. (</w:t>
      </w:r>
      <w:hyperlink r:id="rId5" w:tooltip="Updating WordPress – Documentation" w:history="1">
        <w:r w:rsidRPr="002F2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WordPress.org</w:t>
        </w:r>
      </w:hyperlink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551CF417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выбирала платформу по согласованному заданию: какие страницы понадобятся, как часто их будут добавлять, кто будет редактировать материалы, как организуют формы и хранение файлов, сколько стоит запуск и дальнейшее сопровождение.</w:t>
      </w:r>
    </w:p>
    <w:p w14:paraId="52CD0493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Более серьёзная ошибка — считать SEO бесплатной заменой рекламе</w:t>
      </w:r>
    </w:p>
    <w:p w14:paraId="1E355CA9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данном проекте для поискового продвижения всё равно придётся выполнить работу: определить реальные запросы и регионы, подготовить содержательные страницы, собрать материалы об объектах, настроить техническую часть и оценивать результат.</w:t>
      </w:r>
    </w:p>
    <w:p w14:paraId="00309065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Google прямо предупреждает, что универсального способа автоматически попасть на первые позиции нет, а изменения на сайте не обязательно приводят к заметному улучшению результатов. Поэтому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обещать клиенту поток заявок только за счёт выбора WordPress и «прописанных ключевиков» нельзя.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</w:t>
      </w:r>
      <w:hyperlink r:id="rId6" w:tooltip="Введение в поисковую оптимизацию | Центр Google Поиска  |  Documentation  |  Google for Developers" w:history="1">
        <w:r w:rsidRPr="002F2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Google Developers</w:t>
        </w:r>
      </w:hyperlink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622033BA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Ключевые фразы нужны для понимания спроса и содержания страниц, но это не просто заполнение специального поля. Например, Google вообще не использует метатег </w:t>
      </w:r>
      <w:r w:rsidRPr="002F2262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keywords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(</w:t>
      </w:r>
      <w:hyperlink r:id="rId7" w:tooltip="Введение в поисковую оптимизацию | Центр Google Поиска  |  Documentation  |  Google for Developers" w:history="1">
        <w:r w:rsidRPr="002F2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Google Developers</w:t>
        </w:r>
      </w:hyperlink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86D59E4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Моя рекомендация: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не исключать Tilda и не утверждать WordPress до согласования структуры, функций и стоимости обслуживания.</w:t>
      </w:r>
    </w:p>
    <w:p w14:paraId="661E303B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3. Самое существенное упущение — нет запланированного блока выполненных работ</w:t>
      </w:r>
    </w:p>
    <w:p w14:paraId="2F2D2E50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предложенной структуре есть услуги, описание компании, преимущества, формы, вопросы и контакты.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Раздел выполненных объектов или проектов не предусмотрен.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Для этого конкретного предложения я считаю это более серьёзной проблемой, чем выбор слогана или цвета логотипа.</w:t>
      </w:r>
    </w:p>
    <w:p w14:paraId="73567599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 тексте заявлены сильные основания для доверия: более 35 лет на рынке, 20 лет совместной работы команды, собственное оборудование и склад, проекты по России и СНГ. Но в предоставленном материале они пока остаются утверждениями без раскрытия.</w:t>
      </w:r>
    </w:p>
    <w:p w14:paraId="56EA53CF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Перед публикацией я бы разобрала их отдельно: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5814"/>
      </w:tblGrid>
      <w:tr w:rsidR="002F2262" w:rsidRPr="002F2262" w14:paraId="35EF0E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9E1552" w14:textId="77777777" w:rsidR="002F2262" w:rsidRPr="002F2262" w:rsidRDefault="002F2262" w:rsidP="002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Заявление</w:t>
            </w:r>
          </w:p>
        </w:tc>
        <w:tc>
          <w:tcPr>
            <w:tcW w:w="0" w:type="auto"/>
            <w:vAlign w:val="center"/>
            <w:hideMark/>
          </w:tcPr>
          <w:p w14:paraId="29A4E4ED" w14:textId="77777777" w:rsidR="002F2262" w:rsidRPr="002F2262" w:rsidRDefault="002F2262" w:rsidP="002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необходимо уточнить</w:t>
            </w:r>
          </w:p>
        </w:tc>
      </w:tr>
      <w:tr w:rsidR="002F2262" w:rsidRPr="002F2262" w14:paraId="16F8D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D2E7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«Более 35 лет на рынке»</w:t>
            </w:r>
          </w:p>
        </w:tc>
        <w:tc>
          <w:tcPr>
            <w:tcW w:w="0" w:type="auto"/>
            <w:vAlign w:val="center"/>
            <w:hideMark/>
          </w:tcPr>
          <w:p w14:paraId="66BDB5EB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Это возраст компании, история бизнеса или профессиональный опыт руководителя?</w:t>
            </w:r>
          </w:p>
        </w:tc>
      </w:tr>
      <w:tr w:rsidR="002F2262" w:rsidRPr="002F2262" w14:paraId="0C2F9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8D78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«20 лет успешного сотрудничества»</w:t>
            </w:r>
          </w:p>
        </w:tc>
        <w:tc>
          <w:tcPr>
            <w:tcW w:w="0" w:type="auto"/>
            <w:vAlign w:val="center"/>
            <w:hideMark/>
          </w:tcPr>
          <w:p w14:paraId="590E145A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 какой части команды идёт речь и какие проекты она реализовала совместно?</w:t>
            </w:r>
          </w:p>
        </w:tc>
      </w:tr>
      <w:tr w:rsidR="002F2262" w:rsidRPr="002F2262" w14:paraId="759F36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18264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«Свое оборудование и склад»</w:t>
            </w:r>
          </w:p>
        </w:tc>
        <w:tc>
          <w:tcPr>
            <w:tcW w:w="0" w:type="auto"/>
            <w:vAlign w:val="center"/>
            <w:hideMark/>
          </w:tcPr>
          <w:p w14:paraId="2CC3FBCA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Какие ресурсы действительно есть и для каких работ они используются?</w:t>
            </w:r>
          </w:p>
        </w:tc>
      </w:tr>
      <w:tr w:rsidR="002F2262" w:rsidRPr="002F2262" w14:paraId="26E4D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97B5F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«Масштабные проекты по всей России и СНГ»</w:t>
            </w:r>
          </w:p>
        </w:tc>
        <w:tc>
          <w:tcPr>
            <w:tcW w:w="0" w:type="auto"/>
            <w:vAlign w:val="center"/>
            <w:hideMark/>
          </w:tcPr>
          <w:p w14:paraId="38FEED5D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Какие объекты можно показать и что именно выполняла компания?</w:t>
            </w:r>
          </w:p>
        </w:tc>
      </w:tr>
    </w:tbl>
    <w:p w14:paraId="349AB406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Особенно важно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смешать опыт юридического лица, опыт команды и личный опыт руководителя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 Все три могут быть ценными, но должны быть правильно подписаны.</w:t>
      </w:r>
    </w:p>
    <w:p w14:paraId="2DF91C87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стартовой версии я бы подготовила несколько содержательных карточек объектов. Не просто фотографию здания, а описание: назначение объекта, задача заказчика, точный состав выполненных работ, роль компании, особенности выполнения и результат.</w:t>
      </w:r>
    </w:p>
    <w:p w14:paraId="48C8326C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компания делала полы на крупном заводе, нужно показывать именно устройство полов, а не создавать впечатление, что она построила весь завод. Если объект реализован специалистами до прихода в эту компанию — обозначить его как опыт команды.</w:t>
      </w:r>
    </w:p>
    <w:p w14:paraId="434328BC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согласуется и с рекомендациями Google по содержанию сайтов: показывать собственный опыт, обеспечивать проверяемость сведений и давать посетителю основания доверять информации. (</w:t>
      </w:r>
      <w:hyperlink r:id="rId8" w:tooltip="Как создавать полезный и заслуживающий доверия контент, ориентированный на людей | Центр Google Поиска  |  Documentation  |  Google for Developers" w:history="1">
        <w:r w:rsidRPr="002F2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Google Developers</w:t>
        </w:r>
      </w:hyperlink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27E836D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Отсутствие проектов в документе не означает, что у компании их нет. Но до дизайна нужно получить и разобрать эти материалы.</w:t>
      </w:r>
    </w:p>
    <w:p w14:paraId="4A8498E1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4. Тексты пригодны как черновик, но ещё слабо раскрывают именно эту компанию</w:t>
      </w:r>
    </w:p>
    <w:p w14:paraId="5BE9D6FE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материале есть удачные элементы. Описание достаточно быстро объясняет сферу деятельности. Предусмотрена отправка технического задания и чертежей. Вопросы о работе на действующем предприятии, предварительном расчёте и гарантиях сформулированы осторожно, без необоснованных универсальных обещаний. Это стоит сохранить.</w:t>
      </w:r>
    </w:p>
    <w:p w14:paraId="34E9A44B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Проблема не в том, что клиент использовал ИИ.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Проблема в том, что значительная часть текста описывает ожидаемое поведение любого добросовестного подрядчика, но не показывает особенности СПК ТРЕЙД.</w:t>
      </w:r>
    </w:p>
    <w:p w14:paraId="025098CF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«Индивидуальный подход», «контроль качества», «технически обоснованные решения», «понятные этапы и сроки» — заявлены, но не объяснено, как это устроено на практике.</w:t>
      </w:r>
    </w:p>
    <w:p w14:paraId="6902DC38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Я бы не искала более эффектные синонимы, а запросила содержание за каждым обещанием:</w:t>
      </w:r>
    </w:p>
    <w:p w14:paraId="2DC731D4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Вместо общего «контролируем качество»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кто осуществляет контроль, на каких этапах, что проверяется и чем это фиксируется.</w:t>
      </w:r>
    </w:p>
    <w:p w14:paraId="4DCF688F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Вместо «документированная сдача»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какой комплект документов передают по конкретным видам работ. Пока сама формулировка недостаточно понятна.</w:t>
      </w:r>
    </w:p>
    <w:p w14:paraId="28EB07EC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Вместо «нас знают в лицах»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показать руководителя и ключевых специалистов с их ролями и опытом. В документе уже есть идея личной узнаваемости команды; её можно превратить в конкретный блок.</w:t>
      </w:r>
    </w:p>
    <w:p w14:paraId="5B9BB7A2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Первый экран я бы сделала предметнее</w:t>
      </w:r>
    </w:p>
    <w:p w14:paraId="7FE0A5F4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Слоган «Строим надежную основу для промышленного бизнеса» можно оставить как дополнительную фразу. Но главным заголовком я бы поставила прямое обозначение деятельности, а рядом — условия, позволяющие понять, подходит ли подрядчик.</w:t>
      </w:r>
    </w:p>
    <w:p w14:paraId="684B7541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Черновая композиция на основе заявленных в документе услуг:</w:t>
      </w:r>
    </w:p>
    <w:p w14:paraId="31DE22F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Промышленное строительство и монтажные работы</w:t>
      </w:r>
    </w:p>
    <w:p w14:paraId="31EF59B5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Строительство и реконструкция производственных и складских объектов. Комплекс работ или отдельные задачи по вашему проекту.</w:t>
      </w:r>
    </w:p>
    <w:p w14:paraId="46514CA5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Отправить проект на расчёт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br/>
        <w:t>Обсудить задачу</w:t>
      </w:r>
    </w:p>
    <w:p w14:paraId="37F63241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Основание для такой формулировки есть в описании строительства и реконструкции и в ответе о возможности заказать отдельные работы. Перед публикацией останется подтвердить фактический состав предложения.</w:t>
      </w:r>
    </w:p>
    <w:p w14:paraId="7AF2B90F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Рядом я бы добавила конкретную географию и реальную фотографию выполненного объекта, когда эти материалы будут предоставлены.</w:t>
      </w:r>
    </w:p>
    <w:p w14:paraId="4CB25F4C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5. Структуру стоит развивать вокруг основных услуг, а не дополнительных направлений</w:t>
      </w:r>
    </w:p>
    <w:p w14:paraId="71FEC158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Я бы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закрепляла ограничение «строго три страницы» до выбора приоритетных услуг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54C4BE5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сайта, который должен постепенно получать поисковые обращения по нескольким направлениям, предлагаю такую логику: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4069"/>
        <w:gridCol w:w="3022"/>
      </w:tblGrid>
      <w:tr w:rsidR="002F2262" w:rsidRPr="002F2262" w14:paraId="681C16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088501" w14:textId="77777777" w:rsidR="002F2262" w:rsidRPr="002F2262" w:rsidRDefault="002F2262" w:rsidP="002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Раздел</w:t>
            </w:r>
          </w:p>
        </w:tc>
        <w:tc>
          <w:tcPr>
            <w:tcW w:w="0" w:type="auto"/>
            <w:vAlign w:val="center"/>
            <w:hideMark/>
          </w:tcPr>
          <w:p w14:paraId="40E35805" w14:textId="77777777" w:rsidR="002F2262" w:rsidRPr="002F2262" w:rsidRDefault="002F2262" w:rsidP="002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Его задача</w:t>
            </w:r>
          </w:p>
        </w:tc>
        <w:tc>
          <w:tcPr>
            <w:tcW w:w="0" w:type="auto"/>
            <w:vAlign w:val="center"/>
            <w:hideMark/>
          </w:tcPr>
          <w:p w14:paraId="6CB49DF1" w14:textId="77777777" w:rsidR="002F2262" w:rsidRPr="002F2262" w:rsidRDefault="002F2262" w:rsidP="002F22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Что делать на старте</w:t>
            </w:r>
          </w:p>
        </w:tc>
      </w:tr>
      <w:tr w:rsidR="002F2262" w:rsidRPr="002F2262" w14:paraId="2BC9A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C800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Главная</w:t>
            </w:r>
          </w:p>
        </w:tc>
        <w:tc>
          <w:tcPr>
            <w:tcW w:w="0" w:type="auto"/>
            <w:vAlign w:val="center"/>
            <w:hideMark/>
          </w:tcPr>
          <w:p w14:paraId="11E074E1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Объяснить специализацию, показать доказательства, направить к нужной услуге</w:t>
            </w:r>
          </w:p>
        </w:tc>
        <w:tc>
          <w:tcPr>
            <w:tcW w:w="0" w:type="auto"/>
            <w:vAlign w:val="center"/>
            <w:hideMark/>
          </w:tcPr>
          <w:p w14:paraId="6AF09D26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Подготовить сразу</w:t>
            </w:r>
          </w:p>
        </w:tc>
      </w:tr>
      <w:tr w:rsidR="002F2262" w:rsidRPr="002F2262" w14:paraId="6FF14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289B8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lastRenderedPageBreak/>
              <w:t>Приоритетные услуги</w:t>
            </w:r>
          </w:p>
        </w:tc>
        <w:tc>
          <w:tcPr>
            <w:tcW w:w="0" w:type="auto"/>
            <w:vAlign w:val="center"/>
            <w:hideMark/>
          </w:tcPr>
          <w:p w14:paraId="608A4563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Подробно раскрыть конкретные работы и условия обращения</w:t>
            </w:r>
          </w:p>
        </w:tc>
        <w:tc>
          <w:tcPr>
            <w:tcW w:w="0" w:type="auto"/>
            <w:vAlign w:val="center"/>
            <w:hideMark/>
          </w:tcPr>
          <w:p w14:paraId="3394D662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Выбрать несколько наиболее важных направлений</w:t>
            </w:r>
          </w:p>
        </w:tc>
      </w:tr>
      <w:tr w:rsidR="002F2262" w:rsidRPr="002F2262" w14:paraId="16FF6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12521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Выполненные работы</w:t>
            </w:r>
          </w:p>
        </w:tc>
        <w:tc>
          <w:tcPr>
            <w:tcW w:w="0" w:type="auto"/>
            <w:vAlign w:val="center"/>
            <w:hideMark/>
          </w:tcPr>
          <w:p w14:paraId="565A2A18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Показать реальный опыт и роль компании</w:t>
            </w:r>
          </w:p>
        </w:tc>
        <w:tc>
          <w:tcPr>
            <w:tcW w:w="0" w:type="auto"/>
            <w:vAlign w:val="center"/>
            <w:hideMark/>
          </w:tcPr>
          <w:p w14:paraId="5C0DC304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Подготовить на основе доступных материалов</w:t>
            </w:r>
          </w:p>
        </w:tc>
      </w:tr>
      <w:tr w:rsidR="002F2262" w:rsidRPr="002F2262" w14:paraId="43EF9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BB90C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 компании и команде</w:t>
            </w:r>
          </w:p>
        </w:tc>
        <w:tc>
          <w:tcPr>
            <w:tcW w:w="0" w:type="auto"/>
            <w:vAlign w:val="center"/>
            <w:hideMark/>
          </w:tcPr>
          <w:p w14:paraId="59E6F187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Раскрыть людей, ресурсы, историю</w:t>
            </w:r>
          </w:p>
        </w:tc>
        <w:tc>
          <w:tcPr>
            <w:tcW w:w="0" w:type="auto"/>
            <w:vAlign w:val="center"/>
            <w:hideMark/>
          </w:tcPr>
          <w:p w14:paraId="0BCC9EAA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На старте допустим содержательный блок на главной</w:t>
            </w:r>
          </w:p>
        </w:tc>
      </w:tr>
      <w:tr w:rsidR="002F2262" w:rsidRPr="002F2262" w14:paraId="511E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DB805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Контакты и реквизиты</w:t>
            </w:r>
          </w:p>
        </w:tc>
        <w:tc>
          <w:tcPr>
            <w:tcW w:w="0" w:type="auto"/>
            <w:vAlign w:val="center"/>
            <w:hideMark/>
          </w:tcPr>
          <w:p w14:paraId="67197C4B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Дать понятные способы связи и идентифицировать исполнителя</w:t>
            </w:r>
          </w:p>
        </w:tc>
        <w:tc>
          <w:tcPr>
            <w:tcW w:w="0" w:type="auto"/>
            <w:vAlign w:val="center"/>
            <w:hideMark/>
          </w:tcPr>
          <w:p w14:paraId="57C23956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Предусмотреть сразу</w:t>
            </w:r>
          </w:p>
        </w:tc>
      </w:tr>
      <w:tr w:rsidR="002F2262" w:rsidRPr="002F2262" w14:paraId="1B723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30AD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Дополнительные направления</w:t>
            </w:r>
          </w:p>
        </w:tc>
        <w:tc>
          <w:tcPr>
            <w:tcW w:w="0" w:type="auto"/>
            <w:vAlign w:val="center"/>
            <w:hideMark/>
          </w:tcPr>
          <w:p w14:paraId="7F0C273F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Представить другие предложения без смешения с основным</w:t>
            </w:r>
          </w:p>
        </w:tc>
        <w:tc>
          <w:tcPr>
            <w:tcW w:w="0" w:type="auto"/>
            <w:vAlign w:val="center"/>
            <w:hideMark/>
          </w:tcPr>
          <w:p w14:paraId="104AAA41" w14:textId="77777777" w:rsidR="002F2262" w:rsidRPr="002F2262" w:rsidRDefault="002F2262" w:rsidP="002F22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2F2262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Добавлять после уточнения их задач</w:t>
            </w:r>
          </w:p>
        </w:tc>
      </w:tr>
    </w:tbl>
    <w:p w14:paraId="07CB4346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Здесь нет требования создавать отдельную страницу на каждое слово из списка услуг.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Каждая новая страница должна иметь самостоятельный смысл и достаточное содержание.</w:t>
      </w:r>
    </w:p>
    <w:p w14:paraId="1BE07660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Яндекс рекомендует ясную структуру, понятную навигацию и доступность страниц по обычным ссылкам. Моя рекомендация о страницах приоритетных услуг — применение этого принципа к конкретному перечню работ клиента, а не утверждение, что многостраничность сама по себе обеспечит продвижение. (</w:t>
      </w:r>
      <w:hyperlink r:id="rId9" w:tooltip="Структура сайта | Вебмастер" w:history="1">
        <w:r w:rsidRPr="002F2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Яндекс</w:t>
        </w:r>
      </w:hyperlink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D29FF38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Почему я бы отложила «специальные направления»</w:t>
      </w:r>
    </w:p>
    <w:p w14:paraId="1F30BF9E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документе отдельные страницы предлагаются для индивидуального строительства и строительства АПК. Но их содержание, услуги и целевые заказчики не раскрыты.</w:t>
      </w:r>
    </w:p>
    <w:p w14:paraId="2C33D3B0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Строительство АПК может оказаться отраслевым применением тех же основных компетенций, а не отдельным по сути бизнесом. Это нужно выяснить.</w:t>
      </w:r>
    </w:p>
    <w:p w14:paraId="5B4CBEC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Термин «индивидуальное строительство» тоже стоит уточнить: речь о частных домах или о другом формате объектов? Автоматически заменять его на ИЖС я бы не стала.</w:t>
      </w:r>
    </w:p>
    <w:p w14:paraId="2A3EFEAE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Название кнопки «Специальные направления» я считаю малоинформативным: по нему невозможно понять, какие услуги скрыты внутри. Когда содержание будет определено, лучше назвать направления прямо.</w:t>
      </w:r>
    </w:p>
    <w:p w14:paraId="4DBD29C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 ограниченном бюджете я бы сначала подробно представила основные работы, которые компания хочет продавать, и только затем расширяла сайт дополнительными страницами.</w:t>
      </w:r>
    </w:p>
    <w:p w14:paraId="6CF7DB6E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Если средств хватает лишь на одну страницу, это допустимый старт. Но тогда нужно честно определить её первоначальную задачу: представить компанию, поддержать переговоры и принять обращения, а не обещать широкий поисковый охват.</w:t>
      </w:r>
    </w:p>
    <w:p w14:paraId="7BA9F0A3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6. Формы задуманы правильно, но не описан процесс после отправки</w:t>
      </w:r>
    </w:p>
    <w:p w14:paraId="418189C9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Разделение на обратный звонок и запрос расчёта — разумное. Это разные действия посетителя, и объединять их в одну большую форму не нужно. В документе уже предусмотрены оба варианта.</w:t>
      </w:r>
    </w:p>
    <w:p w14:paraId="218FC581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обратного звонка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я бы оставила телефон и необязательное имя.</w:t>
      </w:r>
    </w:p>
    <w:p w14:paraId="2398A568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Для расчёта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контакт для ответа, местонахождение объекта, описание задачи и возможность приложить материалы. Компанию, вид работ и дополнительные сведения можно уточнять по необходимости. Не стоит автоматически делать обязательными все перечисленные в документе поля.</w:t>
      </w:r>
    </w:p>
    <w:p w14:paraId="320E3B75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 также не должен быть обязательным во всех случаях: в FAQ уже правильно сказано, что при отсутствии документации можно направить описание задачи и имеющиеся исходные данные.</w:t>
      </w:r>
    </w:p>
    <w:p w14:paraId="670BC594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Но до реализации формы нужно определить, куда поступает заявка, кто за неё отвечает, как проверяется доставка, в какой срок связываются с заказчиком и что он получает после первичного рассмотрения.</w:t>
      </w:r>
    </w:p>
    <w:p w14:paraId="49A7A2F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Обещание «получить расчёт» также стоит уточнить: это предварительная оценка, коммерческое предложение по предоставленным объёмам или другой результат. Обещать срок его подготовки следует только после согласования с тем, кто реально будет выполнять расчёты.</w:t>
      </w:r>
    </w:p>
    <w:p w14:paraId="3F22F222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Бесплатный выезд необходимо ограничить понятными условиями</w:t>
      </w:r>
    </w:p>
    <w:p w14:paraId="3AAFE27C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тексте одновременно заявлены проекты по России и СНГ и бесплатные консультация и выезд. Условия выезда не указаны.</w:t>
      </w:r>
    </w:p>
    <w:p w14:paraId="08908A9D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не обязательно означает готовность бесплатно ехать куда угодно, но формулировка оставляет такое прочтение. Я бы разделила бесплатную первичную консультацию и условия выезда: территория, предварительное обсуждение задачи, необходимость обследования.</w:t>
      </w:r>
    </w:p>
    <w:p w14:paraId="2C225B2A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Загрузка чертежей — отдельная техническая задача</w:t>
      </w:r>
    </w:p>
    <w:p w14:paraId="3D102197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определить допустимые форматы и размеры файлов, место хранения, права доступа и срок удаления. Для разработки функции загрузки OWASP рекомендует, в частности, ограничивать разрешённые типы и размеры файлов и обеспечивать безопасное хранение. Это не следует оставлять на уровне пожелания «добавить скрепку к форме». (</w:t>
      </w:r>
      <w:hyperlink r:id="rId10" w:tooltip="File Upload - OWASP Cheat Sheet Series" w:history="1">
        <w:r w:rsidRPr="002F2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OWASP Cheat Sheet Series</w:t>
        </w:r>
      </w:hyperlink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2EE574B3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задание я бы также включила отдельную юридическую проверку обработки персональных данных и передачи документов через выбранные сервисы.</w:t>
      </w:r>
    </w:p>
    <w:p w14:paraId="33BABE83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7. Почта и логотип — рабочие задачи, но не основание для выбора всей концепции</w:t>
      </w:r>
    </w:p>
    <w:p w14:paraId="1E2B6602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Корпоративная почта</w:t>
      </w:r>
    </w:p>
    <w:p w14:paraId="01F519F8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Требование создать пять почтовых адресов с возможностью расширения до пятнадцати нужно выделить отдельной строкой задания и бюджета. Оно есть в документе, но пока без описания пользователей и администрирования.</w:t>
      </w:r>
    </w:p>
    <w:p w14:paraId="32F1FE4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Почту на собственном домене можно организовать отдельно от платформы сайта. Например, официальная инструкция Tilda описывает подключение внешних почтовых сервисов через настройки домена. Поэтому наличие корпоративной почты не является аргументом именно в пользу WordPress. (</w:t>
      </w:r>
      <w:hyperlink r:id="rId11" w:tooltip="Подключение почты к своему домену" w:history="1">
        <w:r w:rsidRPr="002F2262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ru-RU"/>
            <w14:ligatures w14:val="none"/>
          </w:rPr>
          <w:t>Справочный центр Tilda</w:t>
        </w:r>
      </w:hyperlink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</w:t>
      </w:r>
    </w:p>
    <w:p w14:paraId="08B4088B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уточнить, требуются ли пять отдельных пользовательских ящиков или несколько адресов для разных функций компании. После этого выбирать сервис и считать обслуживание.</w:t>
      </w:r>
    </w:p>
    <w:p w14:paraId="7DB86973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Логотип</w:t>
      </w:r>
    </w:p>
    <w:p w14:paraId="26B2606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 первой странице представлены вариации знака SPK с объёмными и металлическими эффектами. </w:t>
      </w: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 направление для обсуждения они подходят; как окончательно подготовленный комплект фирменной графики — пока нет.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моя визуальная оценка представленных вариантов.</w:t>
      </w:r>
    </w:p>
    <w:p w14:paraId="24284FF8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сначала проверила читаемость выбранного знака в небольшой шапке сайта и подготовила плоскую, одноцветную и компактную версии. Выбор оттенка между несколькими объёмными вариантами не решает эти задачи.</w:t>
      </w:r>
    </w:p>
    <w:p w14:paraId="399091B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текущем этапе я бы не тратила основное время на цвет логотипа, пока не собраны фотографии объектов, сведения о команде и содержание ключевых страниц.</w:t>
      </w:r>
    </w:p>
    <w:p w14:paraId="7A3220C5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8. Что согласовать до начала разработки</w:t>
      </w:r>
    </w:p>
    <w:p w14:paraId="70200DDD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 бы разделила работу на три последовательных этапа.</w:t>
      </w:r>
    </w:p>
    <w:p w14:paraId="18C0D17F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Сначала — содержание и коммерческая задача.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Определить приоритетные услуги, желаемые регионы, подходящие заказы, реальную роль компании в проектах. Проверить заявления об опыте и собрать материалы выполненных работ.</w:t>
      </w:r>
    </w:p>
    <w:p w14:paraId="3831B281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Затем — структура и прототип.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Разложить содержание по страницам, показать путь от знакомства с услугой до обращения, согласовать формы и порядок обработки заявок. На этом этапе станет понятно, какой минимальный сайт действительно нужен.</w:t>
      </w:r>
    </w:p>
    <w:p w14:paraId="6599CFA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После — платформа, дизайн и техническая реализация.</w:t>
      </w: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Сравнить стоимость согласованного объёма работ и обслуживания, а не абстрактную цену «сайта на Tilda» и «сайта на WordPress».</w:t>
      </w:r>
    </w:p>
    <w:p w14:paraId="58BF72B6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Для контроля бюджета я бы отдельно считала разработку, подготовку материалов, платформу или хостинг, домен, почту, техническое сопровождение и работы по продвижению. И заранее зафиксировала, что входит в базовую SEO-подготовку при запуске, а что является последующей отдельной работой.</w:t>
      </w:r>
    </w:p>
    <w:p w14:paraId="43A0896F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Техническая готовность сайта к поисковому продвижению и результат продвижения — разные предметы договорённости.</w:t>
      </w:r>
    </w:p>
    <w:p w14:paraId="00C52E96" w14:textId="77777777" w:rsidR="002F2262" w:rsidRPr="002F2262" w:rsidRDefault="002F2262" w:rsidP="002F226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Итог</w:t>
      </w:r>
    </w:p>
    <w:p w14:paraId="2798DA01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Я бы поддержала создание сайта, но изменила порядок приоритетов: сначала определить, какие работы компания продаёт и чем подтверждает свой опыт; затем собрать структуру; только после выбирать платформу и оформление.</w:t>
      </w:r>
    </w:p>
    <w:p w14:paraId="2DF023F8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 предложении уже есть полезная основа: конкретный перечень услуг, возможность заказать отдельные работы, отправка документов на расчёт и содержательные вопросы. Основная доработка нужна не в количестве красивых формулировок, а в доказательствах, границах предложения и логике привлечения подходящих заказов.</w:t>
      </w:r>
    </w:p>
    <w:p w14:paraId="70A0AAA2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Спрос, конкуренция, стоимость привлечения и ожидаемое количество заявок пока не исследованы — прогнозировать их по этому документу нельзя.</w:t>
      </w:r>
    </w:p>
    <w:p w14:paraId="5EBF009F" w14:textId="77777777" w:rsidR="002F2262" w:rsidRPr="002F2262" w:rsidRDefault="002F2262" w:rsidP="002F22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2F2262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Первый вопрос клиенту: какие два-три вида работ компания хочет получать через сайт в первую очередь и в каких регионах?</w:t>
      </w:r>
    </w:p>
    <w:p w14:paraId="6B4B3C68" w14:textId="77777777" w:rsidR="002F2262" w:rsidRDefault="002F2262"/>
    <w:sectPr w:rsidR="002F2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262"/>
    <w:rsid w:val="002F2262"/>
    <w:rsid w:val="002F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CD998"/>
  <w15:chartTrackingRefBased/>
  <w15:docId w15:val="{01C24499-125B-44B5-8C91-BAB0776ED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226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226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22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22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22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22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22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22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226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226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F2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google.com/search/docs/fundamentals/creating-helpful-content?hl=ru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evelopers.google.com/search/docs/fundamentals/seo-starter-guide?hl=ru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evelopers.google.com/search/docs/fundamentals/seo-starter-guide?hl=ru" TargetMode="External"/><Relationship Id="rId11" Type="http://schemas.openxmlformats.org/officeDocument/2006/relationships/hyperlink" Target="https://help-ru.tilda.cc/mail-domain" TargetMode="External"/><Relationship Id="rId5" Type="http://schemas.openxmlformats.org/officeDocument/2006/relationships/hyperlink" Target="https://wordpress.org/documentation/article/updating-wordpress/" TargetMode="External"/><Relationship Id="rId10" Type="http://schemas.openxmlformats.org/officeDocument/2006/relationships/hyperlink" Target="https://cheatsheetseries.owasp.org/cheatsheets/File_Upload_Cheat_Sheet.html" TargetMode="External"/><Relationship Id="rId4" Type="http://schemas.openxmlformats.org/officeDocument/2006/relationships/hyperlink" Target="https://help-ru.tilda.cc/search-engine" TargetMode="External"/><Relationship Id="rId9" Type="http://schemas.openxmlformats.org/officeDocument/2006/relationships/hyperlink" Target="https://yandex.ru/support/webmaster/ru/recommendations/site-structure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2726</Words>
  <Characters>15539</Characters>
  <Application>Microsoft Office Word</Application>
  <DocSecurity>0</DocSecurity>
  <Lines>129</Lines>
  <Paragraphs>36</Paragraphs>
  <ScaleCrop>false</ScaleCrop>
  <Company/>
  <LinksUpToDate>false</LinksUpToDate>
  <CharactersWithSpaces>18229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</dc:creator>
  <cp:keywords/>
  <dc:description/>
  <cp:lastModifiedBy>Ksenia</cp:lastModifiedBy>
  <cp:revision>1</cp:revision>
  <dcterms:created xsi:type="dcterms:W3CDTF">2026-09-09T19:53:00Z</dcterms:created>
  <dcterms:modified xsi:type="dcterms:W3CDTF">2026-09-09T19:54:00Z</dcterms:modified>
</cp:coreProperties>
</file>