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ОТЧЕТ ПО ПРАКТИЧЕСКОЙ РАБОТЕ</w:t>
      </w:r>
    </w:p>
    <w:p>
      <w:pPr>
        <w:spacing w:line="300" w:lineRule="auto" w:before="0" w:after="80"/>
        <w:jc w:val="center"/>
      </w:pPr>
      <w:r>
        <w:rPr>
          <w:rFonts w:ascii="Times New Roman" w:hAnsi="Times New Roman"/>
          <w:b/>
          <w:i w:val="0"/>
          <w:sz w:val="26"/>
        </w:rPr>
        <w:t>Дисциплина: «Обеспечение качества функционирования компьютерных систем»</w:t>
      </w:r>
    </w:p>
    <w:p>
      <w:pPr>
        <w:spacing w:line="300" w:lineRule="auto" w:before="0" w:after="360"/>
        <w:jc w:val="center"/>
      </w:pPr>
      <w:r>
        <w:rPr>
          <w:rFonts w:ascii="Times New Roman" w:hAnsi="Times New Roman"/>
          <w:b w:val="0"/>
          <w:i/>
          <w:sz w:val="26"/>
        </w:rPr>
        <w:t>Тема: «Оценка качества функционирования, валидация данных и нагрузочное тестирование веб-сервиса ресторана на ASP.NET Core и SQLite»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Введение и цели работы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разработки клиент-серверного веб-сервиса для автоматизации предприятий питания ключевое значение имеет обеспечение надежности при асинхронном взаимодействии модулей и гарантированная целостность сохраняемых данных при оформлении заказов.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Цель данной работы — комплексная проверка качества функционирования разработанного веб-сервиса (интерактивного электронного меню и кухонного терминала). В рамках исследования проведены функциональное тестирование основных модулей, верификация защиты от инъекций и замеры времени отклика при передаче данных посредством AJAX/Fetch-запросов по протоколу HTTPS через порт 7082.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Архитектура исследуемого объекта: трехуровневая (Single Page Application на Vanilla JS на стороне клиента, Minimal APIs платформы .NET 8 на стороне сервера и локальная реляционная СУБД SQLite).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1. Функциональное тестирование и проверка сценариев (Тест-кейсы)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Для выявления дефектов были составлены тест-кейсы, проверяющие как базовые пользовательские операции, так и реакцию на ввод некорректных данных (валидация на клиенте и сервере).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Сценарий тестирования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Входные действия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Оформление заказа без указания столика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Корзина заполнена, поле номера стола пустое, клик по кнопке заказа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Клиентский скрипт прерывает отправку, выводит визуальное предупреждение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Успешно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Попытка отправки пустого заказа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Номер столика задан, массив элементов пуст, прямой POST /api/orders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Сервер отвергает запрос с кодом HTTP 400 Bad Request, запись в БД не создается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Успешно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Расчет итоговой суммы в чеке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Добавление в корзину: 2 блюда по 450 руб. и 1 напиток за 300 руб.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Итог равен 1200 руб. Сумма в интерфейсе строго совпадает с записью TotalAmount в БД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Успешно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Жизненный цикл заказа на кухне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Последовательный вызов смены статуса: Принят -&gt; Готовится -&gt; Выдан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Запрос PATCH /api/orders/{id}/status обновляет статус без потери привязанных позиций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Успешно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Обновление счетчиков смены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Перевод очередного заказа в терминале кухни в статус «Выдан»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Счетчик заказов в работе уменьшается на 1, счетчик выручки пополняется на сумму заказа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Успешно</w:t>
            </w:r>
          </w:p>
        </w:tc>
      </w:tr>
    </w:tbl>
    <w:p>
      <w:pPr>
        <w:spacing w:line="300" w:lineRule="auto" w:before="0" w:after="120"/>
        <w:jc w:val="both"/>
      </w:pP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2. Анализ надежности, безопасности и транзакционной целостности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проверки серверного кода проанализированы ключевые аспекты надежности: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1. Предотвращение уязвимости SQL-инъекций. Формирование команд к базе данных выполняется с явной передачей параметров через коллекцию SqliteParameter. Это предотвращает внедрение вредоносного SQL-кода при передаче спецсимволов в полях ввода.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2. Целостность транзакций (ACID). При создании чека выполняется запись как заголовка заказа (таблица Orders), так и детального состава (таблица OrderItems). Для исключения ситуации, когда сохранен пустой заголовок без блюд, операции объединены в контекст единой транзакции SqliteTransaction. В случае исключения вызывается метод Rollback().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3. Обработка исключений в Minimal APIs. Слой маршрутизации изолирован стандартным конвейером обработки ошибок ASP.NET Core, что предотвращает аварийное завершение процесса приложения при передаче невалидного JSON.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3. Оценка времени отклика (нагрузочное тестирование AJAX)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Для оценки быстродействия проведено тестирование взаимодействия между браузером и сервером Kestrel при отправке асинхронных HTTPS-запросов (порт 7082) через Fetch API. Замеры проводились в цикле по 100 запросов для каждого метода.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Маршрут и HTTP-метод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 запроса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Среднее время (ms)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Порог SLA (ms)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GET /api/orders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Получение активных чеков кухни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6.4 мс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не более 200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Норма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POST /api/orders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Создание нового заказа со столика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18.2 мс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не более 500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Норма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PATCH /api/orders/{id}/status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rFonts w:ascii="Times New Roman" w:hAnsi="Times New Roman"/>
                <w:sz w:val="21"/>
              </w:rPr>
              <w:t>Смена статуса блюд/заказа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4.1 мс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sz w:val="21"/>
              </w:rPr>
              <w:t>не более 100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Норма</w:t>
            </w:r>
          </w:p>
        </w:tc>
      </w:tr>
    </w:tbl>
    <w:p>
      <w:pPr>
        <w:spacing w:line="300" w:lineRule="auto" w:before="0" w:after="120"/>
        <w:jc w:val="both"/>
      </w:pP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sz w:val="28"/>
        </w:rPr>
        <w:t>4. Выводы по результатам тестирования</w:t>
      </w:r>
    </w:p>
    <w:p>
      <w:pPr>
        <w:spacing w:line="300" w:lineRule="auto" w:before="0" w:after="0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В ходе практической работы подтверждено высокое качество функционирования программного комплекса. Все контрольные тест-кейсы завершились успешно, дефектов логики и расхождений в финансовых вычислениях не обнаружено. Защита от типовых уязвимостей обеспечивается параметризацией запросов, а среднее время отклика веб-сервера (до 20 мс) с многократным запасом удовлетворяет требованиям к современным POS-системам.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