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6238" w14:textId="728352D3" w:rsidR="00893134" w:rsidRDefault="00893134" w:rsidP="008931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240929"/>
      <w:r w:rsidRPr="00893134">
        <w:rPr>
          <w:rFonts w:ascii="Times New Roman" w:hAnsi="Times New Roman" w:cs="Times New Roman"/>
          <w:b/>
          <w:bCs/>
          <w:sz w:val="28"/>
          <w:szCs w:val="28"/>
        </w:rPr>
        <w:t xml:space="preserve">Цель – </w:t>
      </w:r>
      <w:r w:rsidRPr="00893134">
        <w:rPr>
          <w:rFonts w:ascii="Times New Roman" w:hAnsi="Times New Roman" w:cs="Times New Roman"/>
          <w:sz w:val="28"/>
          <w:szCs w:val="28"/>
        </w:rPr>
        <w:t>разработать поисковую систему для покупки билета</w:t>
      </w:r>
    </w:p>
    <w:p w14:paraId="330D5EF7" w14:textId="77777777" w:rsidR="00893134" w:rsidRPr="00893134" w:rsidRDefault="00893134" w:rsidP="0089313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31905" w14:textId="7BDC9E5F" w:rsidR="008F50B2" w:rsidRPr="006E60ED" w:rsidRDefault="008F50B2" w:rsidP="006E60ED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User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stor</w:t>
      </w:r>
      <w:r w:rsidR="00E50916" w:rsidRPr="006E60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y</w:t>
      </w:r>
    </w:p>
    <w:p w14:paraId="62939C12" w14:textId="4FBDE20B" w:rsidR="008F50B2" w:rsidRPr="006E60ED" w:rsidRDefault="008F50B2" w:rsidP="006E60E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Я, как </w:t>
      </w:r>
      <w:r w:rsidR="006E60ED" w:rsidRPr="006E60E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клиент сайта “РЖД”, хочу видеть на сайте поля “Поисковых систем”, чтобы выбирать точку отправления, точку прибытия, время и дату</w:t>
      </w:r>
      <w:r w:rsidR="006E60E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bookmarkEnd w:id="0"/>
    <w:p w14:paraId="3495068A" w14:textId="77777777" w:rsidR="006E60ED" w:rsidRDefault="006E60ED" w:rsidP="006E60ED">
      <w:pPr>
        <w:spacing w:after="0" w:line="360" w:lineRule="auto"/>
        <w:jc w:val="both"/>
        <w:rPr>
          <w:rFonts w:ascii="Times New Roman" w:hAnsi="Times New Roman" w:cs="Times New Roman"/>
          <w:iCs/>
          <w:color w:val="505A5C"/>
          <w:sz w:val="28"/>
          <w:szCs w:val="28"/>
        </w:rPr>
      </w:pPr>
    </w:p>
    <w:p w14:paraId="76D500C8" w14:textId="7AE86E3F" w:rsidR="00C30E01" w:rsidRPr="006E60ED" w:rsidRDefault="00C30E01" w:rsidP="006E60ED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Use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case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6E60ED"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 Работа с полями на сайте “РЖД”</w:t>
      </w:r>
    </w:p>
    <w:p w14:paraId="629A8E59" w14:textId="4F431A64" w:rsidR="00E50916" w:rsidRPr="006E60ED" w:rsidRDefault="00E50916" w:rsidP="006E60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Предусловие:</w:t>
      </w:r>
    </w:p>
    <w:p w14:paraId="0A45C3B9" w14:textId="6C15F7A1" w:rsidR="00E50916" w:rsidRPr="006E60ED" w:rsidRDefault="00E50916" w:rsidP="006E60E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Пользователь </w:t>
      </w:r>
      <w:r w:rsidR="006E60ED"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находится на главной странице </w:t>
      </w:r>
      <w:proofErr w:type="gramStart"/>
      <w:r w:rsidR="006E60ED"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сайта ”РЖД</w:t>
      </w:r>
      <w:proofErr w:type="gramEnd"/>
      <w:r w:rsidR="006E60ED"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21C9CECE" w14:textId="2E3E969A" w:rsidR="006E60ED" w:rsidRPr="006E60ED" w:rsidRDefault="006E60ED" w:rsidP="006E60ED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шагов</w:t>
      </w:r>
    </w:p>
    <w:p w14:paraId="3224595A" w14:textId="026729FF" w:rsidR="006E60ED" w:rsidRPr="006E60ED" w:rsidRDefault="006E60ED" w:rsidP="006E60E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2.1 Работа с полем </w:t>
      </w:r>
      <w:r w:rsidRPr="008931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Откуда</w:t>
      </w:r>
      <w:r w:rsidRPr="008931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</w:t>
      </w:r>
    </w:p>
    <w:p w14:paraId="520733EE" w14:textId="56906532" w:rsidR="006E60ED" w:rsidRPr="006E60ED" w:rsidRDefault="006E60ED" w:rsidP="006E60E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Поле “Откуда” изначально пустое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Рис1)</w:t>
      </w:r>
    </w:p>
    <w:p w14:paraId="7C8709F9" w14:textId="4C8752B8" w:rsidR="006E60ED" w:rsidRPr="006E60ED" w:rsidRDefault="006E60ED" w:rsidP="006E60ED">
      <w:pPr>
        <w:spacing w:after="0" w:line="360" w:lineRule="auto"/>
        <w:ind w:left="360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23D2BC51" wp14:editId="668F2320">
            <wp:extent cx="4096322" cy="73352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BAFD" w14:textId="77777777" w:rsidR="006E60ED" w:rsidRPr="006E60ED" w:rsidRDefault="006E60ED" w:rsidP="006E60ED">
      <w:pPr>
        <w:spacing w:after="0" w:line="360" w:lineRule="auto"/>
        <w:ind w:left="36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 – Поле “Откуда”</w:t>
      </w:r>
    </w:p>
    <w:p w14:paraId="7E7D4464" w14:textId="77777777" w:rsidR="006E60ED" w:rsidRPr="006E60ED" w:rsidRDefault="006E60ED" w:rsidP="006E60ED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4BDD70" w14:textId="0E992A07" w:rsidR="006E60ED" w:rsidRPr="006E60ED" w:rsidRDefault="006E60ED" w:rsidP="006E60E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нажатии на поисковую строку мне откроется модальное окно, на котором мне доступно: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 2)</w:t>
      </w:r>
    </w:p>
    <w:p w14:paraId="0421DA26" w14:textId="70AF2E27" w:rsidR="006E60ED" w:rsidRPr="006E60ED" w:rsidRDefault="006E60ED" w:rsidP="006E60E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Текст “Популярные направления”</w:t>
      </w:r>
    </w:p>
    <w:p w14:paraId="0EDE4C5C" w14:textId="5277E0C2" w:rsidR="006E60ED" w:rsidRPr="006E60ED" w:rsidRDefault="006E60ED" w:rsidP="006E60ED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Внизу текста я вижу список с самыми популярными точками отправления </w:t>
      </w:r>
    </w:p>
    <w:p w14:paraId="00E9101E" w14:textId="01242B2F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lastRenderedPageBreak/>
        <w:drawing>
          <wp:inline distT="0" distB="0" distL="0" distR="0" wp14:anchorId="724CBBAA" wp14:editId="04C8606C">
            <wp:extent cx="4029637" cy="33723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C805" w14:textId="68330C0C" w:rsidR="006E60ED" w:rsidRP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2 – Список с популярными направлениями</w:t>
      </w:r>
    </w:p>
    <w:p w14:paraId="639961AB" w14:textId="44D625BE" w:rsidR="006E60ED" w:rsidRDefault="006E60ED" w:rsidP="006E60ED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  <w:r>
        <w:rPr>
          <w:rFonts w:ascii="Times New Roman" w:hAnsi="Times New Roman" w:cs="Times New Roman"/>
          <w:bCs/>
          <w:color w:val="505A5C"/>
          <w:sz w:val="28"/>
          <w:szCs w:val="28"/>
        </w:rPr>
        <w:t xml:space="preserve"> </w:t>
      </w:r>
    </w:p>
    <w:p w14:paraId="5D7C0492" w14:textId="693528E1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вводе города, мне открывается модальное окно, на котором я вижу список с названием города, станций, села, поселков, районов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 3)</w:t>
      </w:r>
    </w:p>
    <w:p w14:paraId="0A52FCDB" w14:textId="376E2EEF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lastRenderedPageBreak/>
        <w:drawing>
          <wp:inline distT="0" distB="0" distL="0" distR="0" wp14:anchorId="58EBC3BE" wp14:editId="67C1310E">
            <wp:extent cx="3953427" cy="475363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4F95" w14:textId="4DD2D00E" w:rsidR="006E60ED" w:rsidRP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3 – Модальное окно</w:t>
      </w:r>
    </w:p>
    <w:p w14:paraId="22F24F3A" w14:textId="77777777" w:rsidR="006E60ED" w:rsidRP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D92C7E" w14:textId="2DAA9955" w:rsidR="006E60ED" w:rsidRPr="006E60ED" w:rsidRDefault="006E60ED" w:rsidP="006E60ED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2.2 Работа с полем </w:t>
      </w:r>
      <w:r w:rsidRPr="008931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Куда</w:t>
      </w:r>
      <w:r w:rsidRPr="0089313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”</w:t>
      </w:r>
    </w:p>
    <w:p w14:paraId="208D5D0B" w14:textId="39E38350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Поле “Куда” аналогично полю “Откуда” (См. Рис 4)</w:t>
      </w:r>
    </w:p>
    <w:p w14:paraId="60632B6E" w14:textId="11E7BBE0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021F2B2A" wp14:editId="00C792E0">
            <wp:extent cx="4105848" cy="7430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369" w14:textId="21F4601F" w:rsidR="006E60ED" w:rsidRP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4 – Поле 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Куда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”</w:t>
      </w:r>
    </w:p>
    <w:p w14:paraId="25C02C70" w14:textId="0A32F675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60259B1A" w14:textId="7DC3066F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124FACF5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9A91F39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3D57BBB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72C3CED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B4D26B" w14:textId="2FF8644A" w:rsid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При вводе двух городов поля можно изменить местами </w:t>
      </w:r>
    </w:p>
    <w:p w14:paraId="513E2D06" w14:textId="1146D6B6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Посередине между двумя полями “Откуда”, “Куда” я вижу стрелки</w:t>
      </w:r>
      <w:r w:rsidRPr="006E60ED">
        <w:rPr>
          <w:noProof/>
          <w:color w:val="000000" w:themeColor="text1"/>
        </w:rPr>
        <w:t xml:space="preserve"> </w:t>
      </w:r>
      <w:r w:rsidRPr="006E60E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(См. Рис 5)</w:t>
      </w:r>
    </w:p>
    <w:p w14:paraId="65A7C753" w14:textId="7096B8BB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6139C841" wp14:editId="5AA9723A">
            <wp:extent cx="5936615" cy="559435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39A1" w14:textId="77777777" w:rsidR="006E60ED" w:rsidRPr="006E60ED" w:rsidRDefault="006E60ED" w:rsidP="006E60ED">
      <w:pPr>
        <w:pStyle w:val="a4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927892" w14:textId="1D1386AC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Цвет стрелок черный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 5)</w:t>
      </w:r>
    </w:p>
    <w:p w14:paraId="343F266D" w14:textId="2FDC3D1E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09182CFE" wp14:editId="7F82BC86">
            <wp:extent cx="352474" cy="58110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717B" w14:textId="78EF4A82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5 – Стрелки по перемещению полей </w:t>
      </w:r>
    </w:p>
    <w:p w14:paraId="2CEC615D" w14:textId="77777777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6705F857" w14:textId="6D7E7B9B" w:rsidR="006E60ED" w:rsidRPr="006E60ED" w:rsidRDefault="006E60ED" w:rsidP="006E60ED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наведении цвет красный (См. Рис 6) </w:t>
      </w:r>
    </w:p>
    <w:p w14:paraId="2A33CFC8" w14:textId="11EEF5BF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395773E6" wp14:editId="6B060B34">
            <wp:extent cx="466790" cy="49536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585C" w14:textId="6B4641C8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6 – Изменение цвета стрелок</w:t>
      </w:r>
    </w:p>
    <w:p w14:paraId="6FCB0A78" w14:textId="7777777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135BD964" w14:textId="744B5796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нажатии на эти стрелки поля меняются местами (См. Рис 7) </w:t>
      </w:r>
    </w:p>
    <w:p w14:paraId="4D069416" w14:textId="364E8E21" w:rsidR="006E60ED" w:rsidRPr="006E60ED" w:rsidRDefault="006E60ED" w:rsidP="00742E18">
      <w:pPr>
        <w:spacing w:after="0" w:line="360" w:lineRule="auto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7EAF5BC1" wp14:editId="77C1BDC6">
            <wp:extent cx="5936615" cy="608965"/>
            <wp:effectExtent l="0" t="0" r="698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134B" w14:textId="0F10E773" w:rsidR="006E60ED" w:rsidRPr="006E60ED" w:rsidRDefault="006E60ED" w:rsidP="006E60E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7 – Изменение направления городов </w:t>
      </w:r>
    </w:p>
    <w:p w14:paraId="02D8384C" w14:textId="77777777" w:rsidR="006E60ED" w:rsidRPr="006E60ED" w:rsidRDefault="006E60ED" w:rsidP="006E60E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561D782" w14:textId="7483826C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Справа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внутри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поля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 вижу иконку “Крестик”</w:t>
      </w:r>
    </w:p>
    <w:p w14:paraId="2DEB92EC" w14:textId="1162BD35" w:rsidR="006E60ED" w:rsidRPr="006E60ED" w:rsidRDefault="006E60ED" w:rsidP="006E60ED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Цвет черный (См. Рис 8) </w:t>
      </w:r>
    </w:p>
    <w:p w14:paraId="7CE463EB" w14:textId="107ACB7E" w:rsidR="006E60ED" w:rsidRDefault="006E60ED" w:rsidP="006E60ED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58C999B1" wp14:editId="4919F750">
            <wp:extent cx="457264" cy="4382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6721" w14:textId="39513536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8 – Цвет иконки 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Крестик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”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643FDF7B" w14:textId="7777777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82FF305" w14:textId="04BA1582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наведении на иконку “Крестик” цвет красный (См. Рис 8)</w:t>
      </w:r>
    </w:p>
    <w:p w14:paraId="4CEF9CA0" w14:textId="331E9B27" w:rsidR="006E60ED" w:rsidRDefault="006E60ED" w:rsidP="006E60E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/>
          <w:noProof/>
          <w:color w:val="505A5C"/>
          <w:sz w:val="28"/>
          <w:szCs w:val="28"/>
        </w:rPr>
        <w:drawing>
          <wp:inline distT="0" distB="0" distL="0" distR="0" wp14:anchorId="7619FFFC" wp14:editId="5E7E6CBE">
            <wp:extent cx="485843" cy="419158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F0C0" w14:textId="7FF77084" w:rsidR="006E60ED" w:rsidRPr="006E60ED" w:rsidRDefault="006E60ED" w:rsidP="006E60E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Рисунок 9 – Изменение цвета иконки</w:t>
      </w:r>
    </w:p>
    <w:p w14:paraId="3ABEE9DA" w14:textId="78067BCB" w:rsidR="006E60ED" w:rsidRDefault="006E60ED" w:rsidP="006E60ED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21130FA4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1BFFE502" w14:textId="22F23BFF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нажатии на иконку “Крестик” город удаляется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 10) </w:t>
      </w:r>
    </w:p>
    <w:p w14:paraId="3D07C76B" w14:textId="10317AB2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553CA8D9" wp14:editId="132670CA">
            <wp:extent cx="4096322" cy="771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5F7" w14:textId="2814B0B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10 – Удаление города</w:t>
      </w:r>
    </w:p>
    <w:p w14:paraId="3CCC31C0" w14:textId="7777777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8BFFD6" w14:textId="14BA3952" w:rsidR="006E60ED" w:rsidRPr="006E60ED" w:rsidRDefault="006E60ED" w:rsidP="006E60ED">
      <w:pPr>
        <w:pStyle w:val="a4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Работа с полем 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Туда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”</w:t>
      </w:r>
    </w:p>
    <w:p w14:paraId="72F79172" w14:textId="1C432B01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Поле “Туда” изначально пустое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Рис11)</w:t>
      </w:r>
    </w:p>
    <w:p w14:paraId="4735B899" w14:textId="77777777" w:rsidR="006E60ED" w:rsidRPr="006E60ED" w:rsidRDefault="006E60ED" w:rsidP="006E60ED">
      <w:pPr>
        <w:spacing w:after="0" w:line="360" w:lineRule="auto"/>
        <w:ind w:left="70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1213B263" w14:textId="4396BBBF" w:rsidR="006E60ED" w:rsidRDefault="006E60ED" w:rsidP="006E60ED">
      <w:pPr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65D81816" wp14:editId="2E2103AC">
            <wp:extent cx="2781688" cy="7240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5533" w14:textId="38E8A855" w:rsidR="006E60ED" w:rsidRDefault="006E60ED" w:rsidP="006E60ED">
      <w:pPr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505A5C"/>
          <w:sz w:val="28"/>
          <w:szCs w:val="28"/>
        </w:rPr>
        <w:t xml:space="preserve">Рисунок 11 – Поле </w:t>
      </w:r>
      <w:r>
        <w:rPr>
          <w:rFonts w:ascii="Times New Roman" w:hAnsi="Times New Roman" w:cs="Times New Roman"/>
          <w:bCs/>
          <w:color w:val="505A5C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bCs/>
          <w:color w:val="505A5C"/>
          <w:sz w:val="28"/>
          <w:szCs w:val="28"/>
        </w:rPr>
        <w:t>Туда</w:t>
      </w:r>
      <w:r>
        <w:rPr>
          <w:rFonts w:ascii="Times New Roman" w:hAnsi="Times New Roman" w:cs="Times New Roman"/>
          <w:bCs/>
          <w:color w:val="505A5C"/>
          <w:sz w:val="28"/>
          <w:szCs w:val="28"/>
          <w:lang w:val="en-US"/>
        </w:rPr>
        <w:t>”</w:t>
      </w:r>
    </w:p>
    <w:p w14:paraId="5F2236CD" w14:textId="3E9D449E" w:rsidR="006E60ED" w:rsidRDefault="006E60ED" w:rsidP="006E60ED">
      <w:pPr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505A5C"/>
          <w:sz w:val="28"/>
          <w:szCs w:val="28"/>
          <w:lang w:val="en-US"/>
        </w:rPr>
      </w:pPr>
    </w:p>
    <w:p w14:paraId="325E3BB0" w14:textId="06A61436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нажатии на поле “Туда”, мне открывается модальное окно (См. Рис 12)</w:t>
      </w:r>
    </w:p>
    <w:p w14:paraId="1304F1C0" w14:textId="45C3D7F4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0540942B" wp14:editId="67BAA970">
            <wp:extent cx="5936615" cy="1978660"/>
            <wp:effectExtent l="0" t="0" r="698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0386" w14:textId="30880215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12 – Модальное окно</w:t>
      </w:r>
    </w:p>
    <w:p w14:paraId="60F0D410" w14:textId="17C24B8E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 открытии модального окна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мне доступны 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даты продажи билетов за 45, 60 и 90 дней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[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См.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Рис 13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14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15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]</w:t>
      </w:r>
    </w:p>
    <w:p w14:paraId="580A744A" w14:textId="766EEC45" w:rsid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Розовым цветом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даты означают, что 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продаются билеты в Казахстан, Киргизию, Литву, Латвию, Молдову, Таджикистан, Узбекистан и Эстонию, на некоторые поезда на Украину из Москвы и Санкт-Петербурга.</w:t>
      </w:r>
    </w:p>
    <w:p w14:paraId="4AADC23A" w14:textId="7777777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73108529" wp14:editId="5BD1756C">
            <wp:extent cx="3886742" cy="128605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5BBC" w14:textId="31DDACCA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13 – Даты продажи билетов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 45 суток</w:t>
      </w:r>
    </w:p>
    <w:p w14:paraId="4510B118" w14:textId="77777777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161DB4F" w14:textId="6F6EF52D" w:rsidR="006E60ED" w:rsidRDefault="006E60ED" w:rsidP="006E60ED">
      <w:pPr>
        <w:pStyle w:val="a4"/>
        <w:spacing w:after="0" w:line="360" w:lineRule="auto"/>
        <w:ind w:left="142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397533D2" w14:textId="30B2B5AE" w:rsidR="006E60ED" w:rsidRPr="006E60ED" w:rsidRDefault="006E60ED" w:rsidP="006E60ED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Желтым цветом выделены д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аты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которые означают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что 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</w:t>
      </w: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proofErr w:type="gramEnd"/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60 суток продаются билеты на все международные поезда (за исключением стран Балтии и СНГ), на поезда в Калининград , Белоруссию, а так же поезда "Москва - Таллинн" и "Москва - Рига".</w:t>
      </w:r>
    </w:p>
    <w:p w14:paraId="7A0CA481" w14:textId="096F51D9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1EDC4F48" wp14:editId="04DA42FE">
            <wp:extent cx="3048425" cy="1019317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B665" w14:textId="21A3D22E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14 – Даты продажи билетов за 60 суток</w:t>
      </w:r>
    </w:p>
    <w:p w14:paraId="374DAD48" w14:textId="203A9109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01DABCF9" w14:textId="6A02C639" w:rsidR="006E60ED" w:rsidRPr="006E60ED" w:rsidRDefault="006E60ED" w:rsidP="006E60ED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Зеленым цветом выделы даты, которые означают, что за 90 суток можно купить билеты практически на все поезда во внутрироссийском сообщении и в Абхазию, за исключением поезда в Калининград, который следует через территорию Литвы и для проезда на нём надо оформлять документы УПД прямо в </w:t>
      </w:r>
      <w:proofErr w:type="gramStart"/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поезде</w:t>
      </w:r>
      <w:proofErr w:type="gramEnd"/>
      <w:r w:rsidRPr="006E60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но литовскими консульскими службами. На остальной территории России - за 90 дней</w:t>
      </w:r>
    </w:p>
    <w:p w14:paraId="2DD8A6DB" w14:textId="43E32150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006C2544" wp14:editId="4FDE5301">
            <wp:extent cx="2896004" cy="8383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C882" w14:textId="68786452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Рисунок 15 - Даты продажи билетов за 90 суток </w:t>
      </w:r>
    </w:p>
    <w:p w14:paraId="25A070A1" w14:textId="5D0918DE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4690D999" w14:textId="77777777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07225B10" w14:textId="77777777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410BE147" w14:textId="259C2E3B" w:rsidR="006E60ED" w:rsidRPr="006E60ED" w:rsidRDefault="006E60ED" w:rsidP="006E60ED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 выбора даты, она отображается на поле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gramStart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 См.</w:t>
      </w:r>
      <w:proofErr w:type="gramEnd"/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Рис 16)</w:t>
      </w:r>
    </w:p>
    <w:p w14:paraId="7C1A5C60" w14:textId="10D8A1A1" w:rsid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63B9A181" wp14:editId="6375B7C4">
            <wp:extent cx="2562583" cy="75258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6352" w14:textId="4EA14C1A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16 – Отображение даты</w:t>
      </w:r>
    </w:p>
    <w:p w14:paraId="681ADC60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3A2364D8" w14:textId="77777777" w:rsidR="006E60ED" w:rsidRPr="006E60ED" w:rsidRDefault="006E60ED" w:rsidP="006E60ED">
      <w:pPr>
        <w:spacing w:after="0" w:line="360" w:lineRule="auto"/>
        <w:ind w:left="1069"/>
        <w:jc w:val="both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042636DE" w14:textId="66D8CD7B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Поле “Обратно” аналогична полю “Туда” (См. Рис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781E4563" w14:textId="255ED3EC" w:rsidR="006E60ED" w:rsidRDefault="006E60ED" w:rsidP="006E60ED">
      <w:pPr>
        <w:pStyle w:val="a4"/>
        <w:spacing w:after="0" w:line="360" w:lineRule="auto"/>
        <w:ind w:left="142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2258BDA2" wp14:editId="416FBD07">
            <wp:extent cx="2934109" cy="74305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C493" w14:textId="26E9F316" w:rsidR="006E60ED" w:rsidRPr="006E60ED" w:rsidRDefault="006E60ED" w:rsidP="006E60ED">
      <w:pPr>
        <w:pStyle w:val="a4"/>
        <w:spacing w:after="0" w:line="360" w:lineRule="auto"/>
        <w:ind w:left="142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7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Поле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 xml:space="preserve"> “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Обратно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”</w:t>
      </w:r>
    </w:p>
    <w:p w14:paraId="5B81A3A4" w14:textId="77777777" w:rsidR="006E60ED" w:rsidRPr="006E60ED" w:rsidRDefault="006E60ED" w:rsidP="006E60ED">
      <w:pPr>
        <w:pStyle w:val="a4"/>
        <w:spacing w:after="0" w:line="360" w:lineRule="auto"/>
        <w:ind w:left="142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06E599" w14:textId="624643B9" w:rsidR="006E60ED" w:rsidRPr="006E60ED" w:rsidRDefault="006E60ED" w:rsidP="006E60ED">
      <w:pPr>
        <w:pStyle w:val="a4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После заполнения всех полей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нопка “Найти становится активной” (См. Рис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</w:p>
    <w:p w14:paraId="7AC30F9B" w14:textId="7AB357EB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noProof/>
        </w:rPr>
        <w:drawing>
          <wp:inline distT="0" distB="0" distL="0" distR="0" wp14:anchorId="0C8A7BA9" wp14:editId="37B6CBC0">
            <wp:extent cx="2391109" cy="8573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C409" w14:textId="0508D6FB" w:rsidR="006E60ED" w:rsidRPr="006E60ED" w:rsidRDefault="006E60ED" w:rsidP="006E60ED">
      <w:pPr>
        <w:spacing w:after="0" w:line="360" w:lineRule="auto"/>
        <w:ind w:left="106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Рисунок 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8</w:t>
      </w:r>
      <w:r w:rsidRPr="006E60E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Кнопка “Найти”</w:t>
      </w:r>
    </w:p>
    <w:p w14:paraId="1F96EAE6" w14:textId="77777777" w:rsidR="006E60ED" w:rsidRDefault="006E60ED" w:rsidP="006E60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4BD4E66E" w14:textId="77777777" w:rsidR="006E60ED" w:rsidRDefault="006E60ED" w:rsidP="006E60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0CDF4E88" w14:textId="77777777" w:rsidR="006E60ED" w:rsidRDefault="006E60ED" w:rsidP="002A3F3F">
      <w:pPr>
        <w:spacing w:before="200" w:after="200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3235343D" w14:textId="6DD45D2B" w:rsidR="006E60ED" w:rsidRDefault="006E60ED" w:rsidP="002A3F3F">
      <w:pPr>
        <w:spacing w:before="200" w:after="200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30DFFA1A" w14:textId="77777777" w:rsidR="006E60ED" w:rsidRDefault="006E60ED" w:rsidP="002A3F3F">
      <w:pPr>
        <w:spacing w:before="200" w:after="200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2B622CCF" w14:textId="77777777" w:rsidR="006E60ED" w:rsidRDefault="006E60ED" w:rsidP="002A3F3F">
      <w:pPr>
        <w:spacing w:before="200" w:after="200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594A5B97" w14:textId="77777777" w:rsidR="006E60ED" w:rsidRDefault="006E60ED" w:rsidP="002A3F3F">
      <w:pPr>
        <w:spacing w:before="200" w:after="200"/>
        <w:rPr>
          <w:rFonts w:ascii="Times New Roman" w:hAnsi="Times New Roman" w:cs="Times New Roman"/>
          <w:b/>
          <w:color w:val="505A5C"/>
          <w:sz w:val="28"/>
          <w:szCs w:val="28"/>
        </w:rPr>
      </w:pPr>
    </w:p>
    <w:p w14:paraId="1A47AEBA" w14:textId="704CF491" w:rsidR="002A3F3F" w:rsidRPr="006E60ED" w:rsidRDefault="006E60ED" w:rsidP="006E60ED">
      <w:pPr>
        <w:pStyle w:val="a4"/>
        <w:numPr>
          <w:ilvl w:val="0"/>
          <w:numId w:val="9"/>
        </w:numPr>
        <w:spacing w:before="200" w:after="20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Диаграмма: </w:t>
      </w:r>
      <w:r w:rsidR="002A3F3F"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Работа </w:t>
      </w:r>
      <w:r w:rsidRPr="006E60E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 полями на сайте “РЖД”</w:t>
      </w:r>
    </w:p>
    <w:p w14:paraId="2D13786A" w14:textId="555B65D4" w:rsidR="004833AD" w:rsidRDefault="006E60ED" w:rsidP="002A3F3F">
      <w:pPr>
        <w:spacing w:before="200" w:after="200"/>
        <w:jc w:val="center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6E60ED">
        <w:rPr>
          <w:rFonts w:ascii="Times New Roman" w:hAnsi="Times New Roman" w:cs="Times New Roman"/>
          <w:bCs/>
          <w:noProof/>
          <w:color w:val="505A5C"/>
          <w:sz w:val="28"/>
          <w:szCs w:val="28"/>
        </w:rPr>
        <w:drawing>
          <wp:inline distT="0" distB="0" distL="0" distR="0" wp14:anchorId="2E5E6775" wp14:editId="063D9ECE">
            <wp:extent cx="5936615" cy="4049395"/>
            <wp:effectExtent l="0" t="0" r="698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C982" w14:textId="77777777" w:rsidR="004833AD" w:rsidRPr="004833AD" w:rsidRDefault="004833AD" w:rsidP="009418F3">
      <w:pPr>
        <w:spacing w:before="200" w:after="200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019E083A" w14:textId="77777777" w:rsidR="002A3F3F" w:rsidRDefault="004833AD" w:rsidP="002A3F3F">
      <w:pPr>
        <w:rPr>
          <w:rFonts w:ascii="Times New Roman" w:hAnsi="Times New Roman" w:cs="Times New Roman"/>
          <w:bCs/>
          <w:color w:val="505A5C"/>
          <w:sz w:val="28"/>
          <w:szCs w:val="28"/>
        </w:rPr>
      </w:pPr>
      <w:r>
        <w:rPr>
          <w:rFonts w:ascii="Times New Roman" w:hAnsi="Times New Roman" w:cs="Times New Roman"/>
          <w:bCs/>
          <w:color w:val="505A5C"/>
          <w:sz w:val="28"/>
          <w:szCs w:val="28"/>
        </w:rPr>
        <w:t xml:space="preserve"> </w:t>
      </w:r>
    </w:p>
    <w:p w14:paraId="1A8E2904" w14:textId="77777777" w:rsidR="006E60ED" w:rsidRDefault="006E60ED" w:rsidP="002A3F3F">
      <w:pPr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0215F129" w14:textId="44991EF7" w:rsidR="002A3F3F" w:rsidRDefault="004833AD" w:rsidP="002A3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505A5C"/>
          <w:sz w:val="28"/>
          <w:szCs w:val="28"/>
        </w:rPr>
        <w:t xml:space="preserve"> </w:t>
      </w:r>
      <w:r w:rsidR="002A3F3F" w:rsidRPr="00EB21CA">
        <w:rPr>
          <w:rFonts w:ascii="Times New Roman" w:hAnsi="Times New Roman" w:cs="Times New Roman"/>
          <w:b/>
          <w:bCs/>
          <w:sz w:val="28"/>
          <w:szCs w:val="28"/>
        </w:rPr>
        <w:t>Таблица 1.</w:t>
      </w:r>
      <w:r w:rsidR="002A3F3F" w:rsidRPr="00EB21CA">
        <w:rPr>
          <w:rFonts w:ascii="Times New Roman" w:hAnsi="Times New Roman" w:cs="Times New Roman"/>
          <w:sz w:val="28"/>
          <w:szCs w:val="28"/>
        </w:rPr>
        <w:t xml:space="preserve"> Описание шагов (</w:t>
      </w:r>
      <w:proofErr w:type="spellStart"/>
      <w:r w:rsidR="002A3F3F" w:rsidRPr="00EB21CA">
        <w:rPr>
          <w:rFonts w:ascii="Times New Roman" w:hAnsi="Times New Roman" w:cs="Times New Roman"/>
          <w:b/>
          <w:bCs/>
          <w:sz w:val="28"/>
          <w:szCs w:val="28"/>
        </w:rPr>
        <w:t>workflow</w:t>
      </w:r>
      <w:proofErr w:type="spellEnd"/>
      <w:r w:rsidR="002A3F3F" w:rsidRPr="00EB21CA">
        <w:rPr>
          <w:rFonts w:ascii="Times New Roman" w:hAnsi="Times New Roman" w:cs="Times New Roman"/>
          <w:sz w:val="28"/>
          <w:szCs w:val="28"/>
        </w:rPr>
        <w:t xml:space="preserve">) при работе с </w:t>
      </w:r>
      <w:r w:rsidR="006E60ED">
        <w:rPr>
          <w:rFonts w:ascii="Times New Roman" w:hAnsi="Times New Roman" w:cs="Times New Roman"/>
          <w:sz w:val="28"/>
          <w:szCs w:val="28"/>
        </w:rPr>
        <w:t xml:space="preserve">полями на </w:t>
      </w:r>
      <w:proofErr w:type="gramStart"/>
      <w:r w:rsidR="006E60ED">
        <w:rPr>
          <w:rFonts w:ascii="Times New Roman" w:hAnsi="Times New Roman" w:cs="Times New Roman"/>
          <w:sz w:val="28"/>
          <w:szCs w:val="28"/>
        </w:rPr>
        <w:t xml:space="preserve">сайте </w:t>
      </w:r>
      <w:r w:rsidR="006E60ED" w:rsidRPr="006E60ED">
        <w:rPr>
          <w:rFonts w:ascii="Times New Roman" w:hAnsi="Times New Roman" w:cs="Times New Roman"/>
          <w:sz w:val="28"/>
          <w:szCs w:val="28"/>
        </w:rPr>
        <w:t>”</w:t>
      </w:r>
      <w:r w:rsidR="006E60ED">
        <w:rPr>
          <w:rFonts w:ascii="Times New Roman" w:hAnsi="Times New Roman" w:cs="Times New Roman"/>
          <w:sz w:val="28"/>
          <w:szCs w:val="28"/>
        </w:rPr>
        <w:t>РЖД</w:t>
      </w:r>
      <w:proofErr w:type="gramEnd"/>
      <w:r w:rsidR="006E60ED" w:rsidRPr="006E60ED">
        <w:rPr>
          <w:rFonts w:ascii="Times New Roman" w:hAnsi="Times New Roman" w:cs="Times New Roman"/>
          <w:sz w:val="28"/>
          <w:szCs w:val="28"/>
        </w:rPr>
        <w:t>”</w:t>
      </w:r>
      <w:r w:rsidR="002A3F3F" w:rsidRPr="00EB21CA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W w:w="10029" w:type="dxa"/>
        <w:tblLook w:val="04A0" w:firstRow="1" w:lastRow="0" w:firstColumn="1" w:lastColumn="0" w:noHBand="0" w:noVBand="1"/>
      </w:tblPr>
      <w:tblGrid>
        <w:gridCol w:w="1785"/>
        <w:gridCol w:w="4902"/>
        <w:gridCol w:w="3342"/>
      </w:tblGrid>
      <w:tr w:rsidR="002A3F3F" w14:paraId="58B15353" w14:textId="77777777" w:rsidTr="002A3F3F">
        <w:trPr>
          <w:trHeight w:val="547"/>
        </w:trPr>
        <w:tc>
          <w:tcPr>
            <w:tcW w:w="1785" w:type="dxa"/>
          </w:tcPr>
          <w:p w14:paraId="1ED16A05" w14:textId="77777777" w:rsidR="002A3F3F" w:rsidRPr="00EB21CA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</w:p>
        </w:tc>
        <w:tc>
          <w:tcPr>
            <w:tcW w:w="4902" w:type="dxa"/>
          </w:tcPr>
          <w:p w14:paraId="62DCF72A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шага</w:t>
            </w:r>
          </w:p>
        </w:tc>
        <w:tc>
          <w:tcPr>
            <w:tcW w:w="3342" w:type="dxa"/>
          </w:tcPr>
          <w:p w14:paraId="520303B0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шага</w:t>
            </w:r>
          </w:p>
        </w:tc>
      </w:tr>
      <w:tr w:rsidR="002A3F3F" w14:paraId="6653ECB5" w14:textId="77777777" w:rsidTr="002A3F3F">
        <w:trPr>
          <w:trHeight w:val="1670"/>
        </w:trPr>
        <w:tc>
          <w:tcPr>
            <w:tcW w:w="1785" w:type="dxa"/>
          </w:tcPr>
          <w:p w14:paraId="25D66F92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4902" w:type="dxa"/>
          </w:tcPr>
          <w:p w14:paraId="2E82F467" w14:textId="22E8CE02" w:rsidR="002A3F3F" w:rsidRP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Точка входа 1. Пользователь зашел на сайт </w:t>
            </w:r>
            <w:r w:rsidRPr="002A3F3F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>ЖД</w:t>
            </w:r>
            <w:r w:rsidRPr="002A3F3F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3342" w:type="dxa"/>
          </w:tcPr>
          <w:p w14:paraId="70E6EE61" w14:textId="712EF508" w:rsidR="002A3F3F" w:rsidRPr="006E60ED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 xml:space="preserve">находится на главной странице </w:t>
            </w:r>
            <w:r w:rsidR="006E60ED" w:rsidRPr="006E60E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>РЖД</w:t>
            </w:r>
            <w:r w:rsidR="006E60ED" w:rsidRPr="006E60E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2A3F3F" w14:paraId="2BA5AE58" w14:textId="77777777" w:rsidTr="002A3F3F">
        <w:trPr>
          <w:trHeight w:val="547"/>
        </w:trPr>
        <w:tc>
          <w:tcPr>
            <w:tcW w:w="1785" w:type="dxa"/>
          </w:tcPr>
          <w:p w14:paraId="3CACC421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02" w:type="dxa"/>
          </w:tcPr>
          <w:p w14:paraId="4AED00CD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страницы </w:t>
            </w:r>
          </w:p>
        </w:tc>
        <w:tc>
          <w:tcPr>
            <w:tcW w:w="3342" w:type="dxa"/>
          </w:tcPr>
          <w:p w14:paraId="01449803" w14:textId="5B53E40A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После нажатия на 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>одно из полей открывается модальное окно</w:t>
            </w:r>
          </w:p>
          <w:p w14:paraId="3F884EE8" w14:textId="77777777" w:rsidR="002A3F3F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событие 1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или  событие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 или событие 3</w:t>
            </w:r>
            <w:r w:rsidRPr="00544B7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 выход из процесса</w:t>
            </w:r>
          </w:p>
          <w:p w14:paraId="6B47ED60" w14:textId="24BD6837" w:rsidR="002A3F3F" w:rsidRPr="00544B77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ЕСЛИ событие 4</w:t>
            </w:r>
            <w:r w:rsidR="006E60ED" w:rsidRPr="006E60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>или событие 5</w:t>
            </w:r>
            <w:r w:rsidR="006E60ED" w:rsidRPr="006E60E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E60ED">
              <w:rPr>
                <w:rFonts w:ascii="Times New Roman" w:hAnsi="Times New Roman" w:cs="Times New Roman"/>
                <w:sz w:val="28"/>
                <w:szCs w:val="28"/>
              </w:rPr>
              <w:t xml:space="preserve"> или событие 6</w:t>
            </w:r>
            <w:r w:rsidRPr="006E60E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 Шаг 2</w:t>
            </w:r>
          </w:p>
          <w:p w14:paraId="416A720A" w14:textId="77777777" w:rsidR="002A3F3F" w:rsidRPr="00544B77" w:rsidRDefault="002A3F3F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E60ED" w14:paraId="0A8DE9CF" w14:textId="77777777" w:rsidTr="002A3F3F">
        <w:trPr>
          <w:trHeight w:val="1327"/>
        </w:trPr>
        <w:tc>
          <w:tcPr>
            <w:tcW w:w="1785" w:type="dxa"/>
          </w:tcPr>
          <w:p w14:paraId="702E404F" w14:textId="4411F975" w:rsidR="006E60ED" w:rsidRDefault="006E60ED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4902" w:type="dxa"/>
          </w:tcPr>
          <w:p w14:paraId="396617CD" w14:textId="6CA510D5" w:rsidR="006E60ED" w:rsidRPr="006E60ED" w:rsidRDefault="006E60ED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кнопкой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Найти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3342" w:type="dxa"/>
          </w:tcPr>
          <w:p w14:paraId="1CABEC1E" w14:textId="032C4047" w:rsidR="006E60ED" w:rsidRPr="006E60ED" w:rsidRDefault="006E60ED" w:rsidP="008315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заполнения всех полей</w:t>
            </w:r>
            <w:r w:rsidRPr="006E60E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кнопка </w:t>
            </w:r>
            <w:r w:rsidRPr="006E60E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Найти</w:t>
            </w:r>
            <w:r w:rsidRPr="006E60E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становится активной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14:paraId="4610EC1B" w14:textId="55F71468" w:rsidR="0016393B" w:rsidRPr="004833AD" w:rsidRDefault="0016393B" w:rsidP="009418F3">
      <w:pPr>
        <w:spacing w:before="200" w:after="200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76604DAA" w14:textId="36E49764" w:rsidR="009418F3" w:rsidRDefault="0016393B" w:rsidP="009418F3">
      <w:pPr>
        <w:spacing w:before="200" w:after="200"/>
        <w:rPr>
          <w:rFonts w:ascii="Times New Roman" w:hAnsi="Times New Roman" w:cs="Times New Roman"/>
          <w:bCs/>
          <w:color w:val="505A5C"/>
          <w:sz w:val="28"/>
          <w:szCs w:val="28"/>
        </w:rPr>
      </w:pPr>
      <w:r w:rsidRPr="0016393B">
        <w:rPr>
          <w:rFonts w:ascii="Times New Roman" w:hAnsi="Times New Roman" w:cs="Times New Roman"/>
          <w:bCs/>
          <w:color w:val="505A5C"/>
          <w:sz w:val="28"/>
          <w:szCs w:val="28"/>
        </w:rPr>
        <w:t xml:space="preserve">   </w:t>
      </w:r>
    </w:p>
    <w:p w14:paraId="69A0224B" w14:textId="77777777" w:rsidR="0016393B" w:rsidRPr="009418F3" w:rsidRDefault="0016393B" w:rsidP="009418F3">
      <w:pPr>
        <w:spacing w:before="200" w:after="200"/>
        <w:rPr>
          <w:rFonts w:ascii="Times New Roman" w:hAnsi="Times New Roman" w:cs="Times New Roman"/>
          <w:bCs/>
          <w:color w:val="505A5C"/>
          <w:sz w:val="28"/>
          <w:szCs w:val="28"/>
        </w:rPr>
      </w:pPr>
    </w:p>
    <w:p w14:paraId="65A3B9A0" w14:textId="77777777" w:rsidR="00E50916" w:rsidRPr="00E50916" w:rsidRDefault="00E50916" w:rsidP="00DC5494">
      <w:pPr>
        <w:spacing w:before="200" w:after="200"/>
        <w:rPr>
          <w:rFonts w:ascii="Tahoma" w:hAnsi="Tahoma" w:cs="Tahoma"/>
          <w:bCs/>
          <w:color w:val="505A5C"/>
          <w:sz w:val="24"/>
          <w:szCs w:val="20"/>
        </w:rPr>
      </w:pPr>
    </w:p>
    <w:p w14:paraId="648BE6B9" w14:textId="77777777" w:rsidR="00B53553" w:rsidRDefault="00595BCA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1" w:name="header-6"/>
      <w:bookmarkEnd w:id="1"/>
      <w:r w:rsidRPr="00DC5494">
        <w:rPr>
          <w:rFonts w:ascii="Tahoma" w:hAnsi="Tahoma" w:cs="Tahoma"/>
          <w:color w:val="505A5C"/>
          <w:sz w:val="24"/>
          <w:szCs w:val="20"/>
        </w:rPr>
        <w:t xml:space="preserve">3.3 Прототипы пользовательских интерфейсов </w:t>
      </w:r>
    </w:p>
    <w:p w14:paraId="661F40F7" w14:textId="77777777" w:rsidR="00BD19A8" w:rsidRPr="00595BCA" w:rsidRDefault="00BD19A8" w:rsidP="00DC5494">
      <w:pPr>
        <w:spacing w:before="200" w:after="200"/>
        <w:rPr>
          <w:rFonts w:ascii="Tahoma" w:hAnsi="Tahoma" w:cs="Tahoma"/>
          <w:i/>
          <w:color w:val="505A5C"/>
          <w:sz w:val="24"/>
          <w:szCs w:val="20"/>
        </w:rPr>
      </w:pPr>
      <w:r w:rsidRPr="00595BCA">
        <w:rPr>
          <w:rFonts w:ascii="Tahoma" w:hAnsi="Tahoma" w:cs="Tahoma"/>
          <w:i/>
          <w:color w:val="505A5C"/>
          <w:sz w:val="24"/>
          <w:szCs w:val="20"/>
        </w:rPr>
        <w:t xml:space="preserve">Делает дизайнер </w:t>
      </w:r>
    </w:p>
    <w:p w14:paraId="580C23F0" w14:textId="77777777" w:rsidR="00B53553" w:rsidRDefault="00595BCA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2" w:name="header-7"/>
      <w:bookmarkEnd w:id="2"/>
      <w:r w:rsidRPr="00DC5494">
        <w:rPr>
          <w:rFonts w:ascii="Tahoma" w:hAnsi="Tahoma" w:cs="Tahoma"/>
          <w:color w:val="505A5C"/>
          <w:sz w:val="24"/>
          <w:szCs w:val="20"/>
        </w:rPr>
        <w:t>3.4 Требования к отчетности</w:t>
      </w:r>
      <w:bookmarkStart w:id="3" w:name="header-8"/>
      <w:bookmarkEnd w:id="3"/>
    </w:p>
    <w:p w14:paraId="64CB90B7" w14:textId="77777777" w:rsidR="00BD19A8" w:rsidRPr="00BD19A8" w:rsidRDefault="00BD19A8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r>
        <w:rPr>
          <w:rFonts w:ascii="Tahoma" w:hAnsi="Tahoma" w:cs="Tahoma"/>
          <w:color w:val="505A5C"/>
          <w:sz w:val="24"/>
          <w:szCs w:val="20"/>
        </w:rPr>
        <w:t>нет требований</w:t>
      </w:r>
    </w:p>
    <w:p w14:paraId="707BB736" w14:textId="77777777" w:rsidR="00B53553" w:rsidRPr="00DC5494" w:rsidRDefault="00595BCA" w:rsidP="00DC5494">
      <w:pPr>
        <w:spacing w:before="220" w:after="220"/>
        <w:rPr>
          <w:rFonts w:ascii="Tahoma" w:hAnsi="Tahoma" w:cs="Tahoma"/>
          <w:b/>
          <w:color w:val="505A5C"/>
          <w:sz w:val="24"/>
          <w:szCs w:val="20"/>
        </w:rPr>
      </w:pPr>
      <w:bookmarkStart w:id="4" w:name="header-11"/>
      <w:bookmarkEnd w:id="4"/>
      <w:r w:rsidRPr="00DC5494">
        <w:rPr>
          <w:rFonts w:ascii="Tahoma" w:hAnsi="Tahoma" w:cs="Tahoma"/>
          <w:color w:val="505A5C"/>
          <w:sz w:val="24"/>
          <w:szCs w:val="20"/>
        </w:rPr>
        <w:t xml:space="preserve">4 </w:t>
      </w:r>
      <w:r w:rsidRPr="00DC5494">
        <w:rPr>
          <w:rFonts w:ascii="Tahoma" w:hAnsi="Tahoma" w:cs="Tahoma"/>
          <w:b/>
          <w:color w:val="505A5C"/>
          <w:sz w:val="24"/>
          <w:szCs w:val="20"/>
        </w:rPr>
        <w:t xml:space="preserve">Нефункциональные требования </w:t>
      </w:r>
    </w:p>
    <w:p w14:paraId="553080B0" w14:textId="77777777" w:rsidR="00B53553" w:rsidRDefault="00595BCA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5" w:name="header-12"/>
      <w:bookmarkEnd w:id="5"/>
      <w:r w:rsidRPr="00DC5494">
        <w:rPr>
          <w:rFonts w:ascii="Tahoma" w:hAnsi="Tahoma" w:cs="Tahoma"/>
          <w:color w:val="505A5C"/>
          <w:sz w:val="24"/>
          <w:szCs w:val="20"/>
        </w:rPr>
        <w:t xml:space="preserve">4.1 Требования к производительности (быстродействию)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664"/>
        <w:gridCol w:w="3113"/>
      </w:tblGrid>
      <w:tr w:rsidR="004B2398" w14:paraId="6A8F631F" w14:textId="77777777" w:rsidTr="004B2398">
        <w:tc>
          <w:tcPr>
            <w:tcW w:w="562" w:type="dxa"/>
          </w:tcPr>
          <w:p w14:paraId="40C5B355" w14:textId="77777777" w:rsidR="004B2398" w:rsidRP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  <w:lang w:val="en-US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  <w:lang w:val="en-US"/>
              </w:rPr>
              <w:t>#</w:t>
            </w:r>
          </w:p>
        </w:tc>
        <w:tc>
          <w:tcPr>
            <w:tcW w:w="5664" w:type="dxa"/>
          </w:tcPr>
          <w:p w14:paraId="7B7DA415" w14:textId="77777777" w:rsidR="004B2398" w:rsidRP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</w:rPr>
              <w:t>Наименование НФТ</w:t>
            </w:r>
          </w:p>
        </w:tc>
        <w:tc>
          <w:tcPr>
            <w:tcW w:w="3113" w:type="dxa"/>
          </w:tcPr>
          <w:p w14:paraId="1E0CC286" w14:textId="77777777" w:rsid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</w:rPr>
              <w:t xml:space="preserve">Условие </w:t>
            </w:r>
          </w:p>
        </w:tc>
      </w:tr>
      <w:tr w:rsidR="004B2398" w14:paraId="405993B6" w14:textId="77777777" w:rsidTr="004B2398">
        <w:tc>
          <w:tcPr>
            <w:tcW w:w="562" w:type="dxa"/>
          </w:tcPr>
          <w:p w14:paraId="19DA914D" w14:textId="77777777" w:rsid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</w:rPr>
              <w:t>1</w:t>
            </w:r>
          </w:p>
        </w:tc>
        <w:tc>
          <w:tcPr>
            <w:tcW w:w="5664" w:type="dxa"/>
          </w:tcPr>
          <w:p w14:paraId="7105062B" w14:textId="77777777" w:rsidR="004B2398" w:rsidRP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</w:rPr>
              <w:t>По клику на кнопку «ХХХ» должно открываться модальное окно «</w:t>
            </w:r>
            <w:r>
              <w:rPr>
                <w:rFonts w:ascii="Tahoma" w:hAnsi="Tahoma" w:cs="Tahoma"/>
                <w:color w:val="505A5C"/>
                <w:sz w:val="24"/>
                <w:szCs w:val="20"/>
                <w:lang w:val="en-US"/>
              </w:rPr>
              <w:t>YYY</w:t>
            </w:r>
            <w:r>
              <w:rPr>
                <w:rFonts w:ascii="Tahoma" w:hAnsi="Tahoma" w:cs="Tahoma"/>
                <w:color w:val="505A5C"/>
                <w:sz w:val="24"/>
                <w:szCs w:val="20"/>
              </w:rPr>
              <w:t>»</w:t>
            </w:r>
          </w:p>
        </w:tc>
        <w:tc>
          <w:tcPr>
            <w:tcW w:w="3113" w:type="dxa"/>
          </w:tcPr>
          <w:p w14:paraId="68CA9F99" w14:textId="77777777" w:rsidR="004B2398" w:rsidRPr="004B2398" w:rsidRDefault="004B2398" w:rsidP="00DC5494">
            <w:pPr>
              <w:spacing w:before="200" w:after="200"/>
              <w:rPr>
                <w:rFonts w:ascii="Tahoma" w:hAnsi="Tahoma" w:cs="Tahoma"/>
                <w:color w:val="505A5C"/>
                <w:sz w:val="24"/>
                <w:szCs w:val="20"/>
              </w:rPr>
            </w:pPr>
            <w:r>
              <w:rPr>
                <w:rFonts w:ascii="Tahoma" w:hAnsi="Tahoma" w:cs="Tahoma"/>
                <w:color w:val="505A5C"/>
                <w:sz w:val="24"/>
                <w:szCs w:val="20"/>
                <w:lang w:val="en-US"/>
              </w:rPr>
              <w:t>&lt;= 1</w:t>
            </w:r>
            <w:r>
              <w:rPr>
                <w:rFonts w:ascii="Tahoma" w:hAnsi="Tahoma" w:cs="Tahoma"/>
                <w:color w:val="505A5C"/>
                <w:sz w:val="24"/>
                <w:szCs w:val="20"/>
              </w:rPr>
              <w:t>,5 сек.</w:t>
            </w:r>
          </w:p>
        </w:tc>
      </w:tr>
    </w:tbl>
    <w:p w14:paraId="478492DF" w14:textId="77777777" w:rsidR="00BD19A8" w:rsidRPr="00DC5494" w:rsidRDefault="00BD19A8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</w:p>
    <w:p w14:paraId="4403421D" w14:textId="77777777" w:rsidR="00B53553" w:rsidRDefault="00595BCA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6" w:name="header-13"/>
      <w:bookmarkEnd w:id="6"/>
      <w:r w:rsidRPr="00DC5494">
        <w:rPr>
          <w:rFonts w:ascii="Tahoma" w:hAnsi="Tahoma" w:cs="Tahoma"/>
          <w:color w:val="505A5C"/>
          <w:sz w:val="24"/>
          <w:szCs w:val="20"/>
        </w:rPr>
        <w:t xml:space="preserve">4.2 Требования к нагрузке </w:t>
      </w:r>
    </w:p>
    <w:p w14:paraId="4C0C28DA" w14:textId="77777777" w:rsidR="004B2398" w:rsidRPr="00DC5494" w:rsidRDefault="004B2398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</w:p>
    <w:p w14:paraId="098816A1" w14:textId="77777777" w:rsidR="00B53553" w:rsidRDefault="00595BCA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7" w:name="header-14"/>
      <w:bookmarkEnd w:id="7"/>
      <w:r w:rsidRPr="00DC5494">
        <w:rPr>
          <w:rFonts w:ascii="Tahoma" w:hAnsi="Tahoma" w:cs="Tahoma"/>
          <w:color w:val="505A5C"/>
          <w:sz w:val="24"/>
          <w:szCs w:val="20"/>
        </w:rPr>
        <w:t>4.3 Требования к доступности и надежности</w:t>
      </w:r>
    </w:p>
    <w:p w14:paraId="44D8D363" w14:textId="77777777" w:rsidR="00C30E01" w:rsidRPr="00DC5494" w:rsidRDefault="00C30E01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r>
        <w:rPr>
          <w:rFonts w:ascii="Tahoma" w:hAnsi="Tahoma" w:cs="Tahoma"/>
          <w:color w:val="505A5C"/>
          <w:sz w:val="24"/>
          <w:szCs w:val="20"/>
        </w:rPr>
        <w:t>24/7</w:t>
      </w:r>
    </w:p>
    <w:p w14:paraId="4D325FF2" w14:textId="77777777" w:rsidR="00B53553" w:rsidRDefault="00DC5494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8" w:name="header-15"/>
      <w:bookmarkStart w:id="9" w:name="header-16"/>
      <w:bookmarkEnd w:id="8"/>
      <w:bookmarkEnd w:id="9"/>
      <w:r w:rsidRPr="00DC5494">
        <w:rPr>
          <w:rFonts w:ascii="Tahoma" w:hAnsi="Tahoma" w:cs="Tahoma"/>
          <w:color w:val="505A5C"/>
          <w:sz w:val="24"/>
          <w:szCs w:val="20"/>
        </w:rPr>
        <w:t>4.4</w:t>
      </w:r>
      <w:r w:rsidR="00595BCA" w:rsidRPr="00DC5494">
        <w:rPr>
          <w:rFonts w:ascii="Tahoma" w:hAnsi="Tahoma" w:cs="Tahoma"/>
          <w:color w:val="505A5C"/>
          <w:sz w:val="24"/>
          <w:szCs w:val="20"/>
        </w:rPr>
        <w:t xml:space="preserve"> Требования к качеству данных</w:t>
      </w:r>
    </w:p>
    <w:p w14:paraId="20979EBB" w14:textId="77777777" w:rsidR="004B2398" w:rsidRPr="00DC5494" w:rsidRDefault="004B2398" w:rsidP="00DC5494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r>
        <w:rPr>
          <w:rFonts w:ascii="Tahoma" w:hAnsi="Tahoma" w:cs="Tahoma"/>
          <w:color w:val="505A5C"/>
          <w:sz w:val="24"/>
          <w:szCs w:val="20"/>
        </w:rPr>
        <w:t>Каждое предложение должно иметь данные по контактному лицу (минимум 1)</w:t>
      </w:r>
    </w:p>
    <w:p w14:paraId="73B14146" w14:textId="77777777" w:rsidR="00B53553" w:rsidRPr="00DC5494" w:rsidRDefault="00595BCA">
      <w:pPr>
        <w:spacing w:before="200" w:after="200"/>
        <w:rPr>
          <w:rFonts w:ascii="Tahoma" w:hAnsi="Tahoma" w:cs="Tahoma"/>
          <w:color w:val="505A5C"/>
          <w:sz w:val="24"/>
          <w:szCs w:val="20"/>
        </w:rPr>
      </w:pPr>
      <w:bookmarkStart w:id="10" w:name="header-17"/>
      <w:bookmarkEnd w:id="10"/>
      <w:r w:rsidRPr="00DC5494">
        <w:rPr>
          <w:rFonts w:ascii="Tahoma" w:hAnsi="Tahoma" w:cs="Tahoma"/>
          <w:color w:val="505A5C"/>
          <w:sz w:val="24"/>
          <w:szCs w:val="20"/>
        </w:rPr>
        <w:t>4.</w:t>
      </w:r>
      <w:r w:rsidR="00DC5494" w:rsidRPr="00DC5494">
        <w:rPr>
          <w:rFonts w:ascii="Tahoma" w:hAnsi="Tahoma" w:cs="Tahoma"/>
          <w:color w:val="505A5C"/>
          <w:sz w:val="24"/>
          <w:szCs w:val="20"/>
        </w:rPr>
        <w:t>5</w:t>
      </w:r>
      <w:r w:rsidRPr="00DC5494">
        <w:rPr>
          <w:rFonts w:ascii="Tahoma" w:hAnsi="Tahoma" w:cs="Tahoma"/>
          <w:color w:val="505A5C"/>
          <w:sz w:val="24"/>
          <w:szCs w:val="20"/>
        </w:rPr>
        <w:t xml:space="preserve"> Прочие нефункциональные требования</w:t>
      </w:r>
    </w:p>
    <w:p w14:paraId="7222165C" w14:textId="77777777" w:rsidR="00B53553" w:rsidRPr="00DC5494" w:rsidRDefault="00595BCA">
      <w:pPr>
        <w:spacing w:after="0"/>
        <w:rPr>
          <w:rFonts w:ascii="Tahoma" w:hAnsi="Tahoma" w:cs="Tahoma"/>
          <w:color w:val="505A5C"/>
          <w:sz w:val="24"/>
          <w:szCs w:val="20"/>
        </w:rPr>
      </w:pPr>
      <w:r w:rsidRPr="00DC5494">
        <w:rPr>
          <w:rFonts w:ascii="Tahoma" w:hAnsi="Tahoma" w:cs="Tahoma"/>
          <w:color w:val="505A5C"/>
          <w:sz w:val="24"/>
          <w:szCs w:val="20"/>
        </w:rPr>
        <w:t xml:space="preserve"> </w:t>
      </w:r>
    </w:p>
    <w:p w14:paraId="20C0B20C" w14:textId="77777777" w:rsidR="00B53553" w:rsidRPr="00DC5494" w:rsidRDefault="00595BCA">
      <w:pPr>
        <w:spacing w:after="0"/>
        <w:rPr>
          <w:rFonts w:ascii="Tahoma" w:hAnsi="Tahoma" w:cs="Tahoma"/>
          <w:color w:val="505A5C"/>
          <w:sz w:val="24"/>
          <w:szCs w:val="20"/>
        </w:rPr>
      </w:pPr>
      <w:bookmarkStart w:id="11" w:name="header-18"/>
      <w:bookmarkEnd w:id="11"/>
      <w:r w:rsidRPr="00DC5494">
        <w:rPr>
          <w:rFonts w:ascii="Tahoma" w:hAnsi="Tahoma" w:cs="Tahoma"/>
          <w:color w:val="505A5C"/>
          <w:sz w:val="24"/>
          <w:szCs w:val="20"/>
        </w:rPr>
        <w:lastRenderedPageBreak/>
        <w:t xml:space="preserve"> </w:t>
      </w:r>
    </w:p>
    <w:sectPr w:rsidR="00B53553" w:rsidRPr="00DC5494">
      <w:pgSz w:w="11900" w:h="16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8BE"/>
    <w:multiLevelType w:val="hybridMultilevel"/>
    <w:tmpl w:val="AD54F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530BB9"/>
    <w:multiLevelType w:val="hybridMultilevel"/>
    <w:tmpl w:val="C95687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C6004"/>
    <w:multiLevelType w:val="hybridMultilevel"/>
    <w:tmpl w:val="CAF8401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38392D43"/>
    <w:multiLevelType w:val="hybridMultilevel"/>
    <w:tmpl w:val="66E28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77462"/>
    <w:multiLevelType w:val="hybridMultilevel"/>
    <w:tmpl w:val="C3422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D62679"/>
    <w:multiLevelType w:val="hybridMultilevel"/>
    <w:tmpl w:val="04385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E269E"/>
    <w:multiLevelType w:val="hybridMultilevel"/>
    <w:tmpl w:val="F61420A8"/>
    <w:lvl w:ilvl="0" w:tplc="54E44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30315"/>
    <w:multiLevelType w:val="multilevel"/>
    <w:tmpl w:val="26B07C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79DE0DFE"/>
    <w:multiLevelType w:val="hybridMultilevel"/>
    <w:tmpl w:val="ED9068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8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53"/>
    <w:rsid w:val="00037014"/>
    <w:rsid w:val="0016393B"/>
    <w:rsid w:val="002A3F3F"/>
    <w:rsid w:val="004833AD"/>
    <w:rsid w:val="004B2398"/>
    <w:rsid w:val="00595BCA"/>
    <w:rsid w:val="006E60ED"/>
    <w:rsid w:val="00742E18"/>
    <w:rsid w:val="00893134"/>
    <w:rsid w:val="008F50B2"/>
    <w:rsid w:val="009418F3"/>
    <w:rsid w:val="00B53553"/>
    <w:rsid w:val="00BD19A8"/>
    <w:rsid w:val="00C30E01"/>
    <w:rsid w:val="00CA6F60"/>
    <w:rsid w:val="00D845AA"/>
    <w:rsid w:val="00DA37F5"/>
    <w:rsid w:val="00DC5494"/>
    <w:rsid w:val="00E50916"/>
    <w:rsid w:val="00E848C2"/>
    <w:rsid w:val="00FA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28DB"/>
  <w15:docId w15:val="{E7056808-0C7B-4DB5-B2F4-72868ED78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3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0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84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ВТБ 24 ПАО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Богдан Неровный</cp:lastModifiedBy>
  <cp:revision>2</cp:revision>
  <dcterms:created xsi:type="dcterms:W3CDTF">2025-11-14T17:32:00Z</dcterms:created>
  <dcterms:modified xsi:type="dcterms:W3CDTF">2025-11-14T17:32:00Z</dcterms:modified>
</cp:coreProperties>
</file>