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</w:t>
      </w:r>
      <w:proofErr w:type="spellStart"/>
      <w:r w:rsidR="004D7440" w:rsidRPr="004D7440">
        <w:rPr>
          <w:u w:val="single"/>
          <w:lang w:val="uk-UA"/>
        </w:rPr>
        <w:t>Кафтанатія</w:t>
      </w:r>
      <w:proofErr w:type="spellEnd"/>
      <w:r w:rsidR="004D7440" w:rsidRPr="004D7440">
        <w:rPr>
          <w:u w:val="single"/>
          <w:lang w:val="uk-UA"/>
        </w:rPr>
        <w:t xml:space="preserve">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 xml:space="preserve">доцент </w:t>
      </w:r>
      <w:proofErr w:type="spellStart"/>
      <w:r w:rsidRPr="004D7440">
        <w:rPr>
          <w:u w:val="single"/>
          <w:lang w:val="uk-UA"/>
        </w:rPr>
        <w:t>Корочкін</w:t>
      </w:r>
      <w:proofErr w:type="spellEnd"/>
      <w:r w:rsidRPr="004D7440">
        <w:rPr>
          <w:u w:val="single"/>
          <w:lang w:val="uk-UA"/>
        </w:rPr>
        <w:t xml:space="preserve">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</w:t>
      </w:r>
      <w:proofErr w:type="spellStart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>Н</w:t>
      </w:r>
      <w:proofErr w:type="spellEnd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________</w:t>
      </w:r>
      <w:proofErr w:type="spellStart"/>
      <w:r w:rsidRPr="004D7440">
        <w:rPr>
          <w:u w:val="single"/>
          <w:lang w:val="uk-UA"/>
        </w:rPr>
        <w:t>Кафтанатію</w:t>
      </w:r>
      <w:proofErr w:type="spellEnd"/>
      <w:r w:rsidRPr="004D7440">
        <w:rPr>
          <w:u w:val="single"/>
          <w:lang w:val="uk-UA"/>
        </w:rPr>
        <w:t xml:space="preserve"> Богдану Сергійовичу________________________________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proofErr w:type="spellStart"/>
      <w:r w:rsidRPr="004D7440">
        <w:rPr>
          <w:sz w:val="28"/>
          <w:u w:val="single"/>
          <w:lang w:val="uk-UA"/>
        </w:rPr>
        <w:t>Корочкін</w:t>
      </w:r>
      <w:proofErr w:type="spellEnd"/>
      <w:r w:rsidRPr="004D7440">
        <w:rPr>
          <w:sz w:val="28"/>
          <w:u w:val="single"/>
          <w:lang w:val="uk-UA"/>
        </w:rPr>
        <w:t xml:space="preserve"> Олександр Володимирович </w:t>
      </w:r>
      <w:proofErr w:type="spellStart"/>
      <w:r w:rsidRPr="004D7440">
        <w:rPr>
          <w:sz w:val="28"/>
          <w:u w:val="single"/>
          <w:lang w:val="uk-UA"/>
        </w:rPr>
        <w:t>к.т.н</w:t>
      </w:r>
      <w:proofErr w:type="spellEnd"/>
      <w:r w:rsidRPr="004D7440">
        <w:rPr>
          <w:sz w:val="28"/>
          <w:u w:val="single"/>
          <w:lang w:val="uk-UA"/>
        </w:rPr>
        <w:t>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A164E6">
        <w:rPr>
          <w:sz w:val="28"/>
          <w:highlight w:val="yellow"/>
          <w:lang w:val="uk-UA"/>
        </w:rPr>
        <w:t xml:space="preserve">2. Строк подання студентом  роботи   </w:t>
      </w:r>
      <w:r w:rsidRPr="00A164E6">
        <w:rPr>
          <w:sz w:val="28"/>
          <w:highlight w:val="yellow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  <w:r w:rsidRPr="004B1502">
        <w:rPr>
          <w:sz w:val="28"/>
          <w:highlight w:val="yellow"/>
          <w:lang w:val="uk-UA"/>
        </w:rPr>
        <w:t xml:space="preserve">3. Вхідні дані до роботи </w:t>
      </w: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  <w:r w:rsidRPr="004B1502">
        <w:rPr>
          <w:sz w:val="28"/>
          <w:highlight w:val="yellow"/>
          <w:lang w:val="uk-UA"/>
        </w:rPr>
        <w:t>4. Зміст розрахунково-пояснювальної записки (перелік питань, які потрібно розробити)</w:t>
      </w: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B1502">
        <w:rPr>
          <w:sz w:val="28"/>
          <w:highlight w:val="yellow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</w:t>
      </w:r>
      <w:r w:rsidR="003031B5">
        <w:rPr>
          <w:sz w:val="28"/>
          <w:lang w:val="uk-UA"/>
        </w:rPr>
        <w:t>та видачі завдання      _____</w:t>
      </w:r>
      <w:r w:rsidR="003031B5">
        <w:rPr>
          <w:sz w:val="28"/>
          <w:lang w:val="uk-UA"/>
        </w:rPr>
        <w:softHyphen/>
        <w:t>_</w:t>
      </w:r>
      <w:r w:rsidR="003031B5" w:rsidRPr="004A7F3A">
        <w:rPr>
          <w:sz w:val="28"/>
          <w:u w:val="single"/>
        </w:rPr>
        <w:t>2</w:t>
      </w:r>
      <w:r w:rsidR="003031B5" w:rsidRPr="003031B5">
        <w:rPr>
          <w:sz w:val="28"/>
          <w:u w:val="single"/>
          <w:lang w:val="uk-UA"/>
        </w:rPr>
        <w:t>.03.2017</w:t>
      </w:r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03.04</w:t>
            </w:r>
            <w:r w:rsidR="004D7440" w:rsidRPr="003031B5">
              <w:rPr>
                <w:sz w:val="28"/>
                <w:lang w:val="uk-UA"/>
              </w:rPr>
              <w:t>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24</w:t>
            </w:r>
            <w:r w:rsidR="004D7440" w:rsidRPr="003031B5">
              <w:rPr>
                <w:sz w:val="28"/>
                <w:lang w:val="uk-UA"/>
              </w:rPr>
              <w:t>.04.2016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1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proofErr w:type="spellStart"/>
      <w:r w:rsidR="004B1502" w:rsidRPr="004B1502">
        <w:rPr>
          <w:b/>
          <w:u w:val="single"/>
          <w:lang w:val="uk-UA"/>
        </w:rPr>
        <w:t>Корочкін</w:t>
      </w:r>
      <w:proofErr w:type="spellEnd"/>
      <w:r w:rsidR="004B1502" w:rsidRPr="004B1502">
        <w:rPr>
          <w:b/>
          <w:u w:val="single"/>
          <w:lang w:val="uk-UA"/>
        </w:rPr>
        <w:t xml:space="preserve">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1……………………………………………..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2. РОЗРОБКА ПРОГРАМИ  ПРГ1 ДЛЯ ПКС   ОП……………………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паралельного математичного алгоритму……………………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алгоритмів процесів………………………………………….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 схеми взаємодії процесів…………………………………….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програми ПРГ1……………………………………………….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Тестування програми ПРГ1 …………………………………………….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Висновки до розділу 2 …………………………………………………..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3. РОЗРОБКА ПРОГРАМИ  ПРГ2 ДЛЯ ПКС   ЛП 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паралельного математичного алгоритму………………….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програми ПРГ2………………………………………………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Висновки до розділу 3…………………………………………………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ОСНОВНІ РЕЗУЛЬТАТИ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І ВИСНОВКИ ДО РОБОТИ……………………..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СПИСОК ВИКОРИСТ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АНИХ ДЖЕРЕЛ………………………………………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ДОДАТКИ……………………………………………………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.............................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E15E7C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5E7C" w:rsidRP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«Порівняння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механізму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мовах і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бібліотеках паралельного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описаний механізм моніторів в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програмах, а також його застосування в різних мовах та бібліотеках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задачі в паралельній комп’ютерній системі зі спільною та локальною пам’яттю відповідно. 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071044" w:rsidRDefault="0028439B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3561BC" w:rsidRDefault="0028439B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28439B" w:rsidRPr="000E416F" w:rsidRDefault="0028439B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28439B" w:rsidRDefault="0028439B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1556C7" w:rsidRDefault="0028439B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28439B" w:rsidRPr="00250FA1" w:rsidRDefault="0028439B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439B" w:rsidRPr="00AB30BD" w:rsidRDefault="0028439B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8F45B5" w:rsidRDefault="0028439B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sz w:val="18"/>
                                  </w:rPr>
                                  <w:t>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5416E4" w:rsidRDefault="0028439B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712032" w:rsidRDefault="0028439B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8E59DA" w:rsidRDefault="0028439B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712032" w:rsidRDefault="0028439B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Default="0028439B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071044" w:rsidRDefault="0028439B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28439B" w:rsidRPr="00071044" w:rsidRDefault="0028439B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28439B" w:rsidRPr="003561BC" w:rsidRDefault="0028439B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28439B" w:rsidRPr="000E416F" w:rsidRDefault="0028439B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28439B" w:rsidRDefault="0028439B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28439B" w:rsidRPr="001556C7" w:rsidRDefault="0028439B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28439B" w:rsidRPr="00250FA1" w:rsidRDefault="0028439B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28439B" w:rsidRPr="00AB30BD" w:rsidRDefault="0028439B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28439B" w:rsidRPr="008F45B5" w:rsidRDefault="0028439B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>Зм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sz w:val="18"/>
                            </w:rPr>
                            <w:t>докум.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28439B" w:rsidRPr="005416E4" w:rsidRDefault="0028439B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28439B" w:rsidRPr="00712032" w:rsidRDefault="0028439B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28439B" w:rsidRPr="008E59DA" w:rsidRDefault="0028439B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28439B" w:rsidRPr="00712032" w:rsidRDefault="0028439B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28439B" w:rsidRDefault="0028439B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28439B" w:rsidRPr="00071044" w:rsidRDefault="0028439B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розвинув 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На_Склад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Зі_Складу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Опис_Захищених_Операцій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Опис_Захищених_Елементів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</w:t>
      </w:r>
      <w:r w:rsidR="00546B24" w:rsidRPr="00546B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Локальні_Описи</w:t>
      </w:r>
      <w:proofErr w:type="spellEnd"/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Послідовність_Операторів</w:t>
      </w:r>
      <w:proofErr w:type="spellEnd"/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9E33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Структур захищеного модуля Сенсор показано на рис. 1.1. Захищену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зображено справа, захищені входи Чекати() і Сигнал() – зліва. Захищені елементи (Стан,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(Зарплата);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(Плата);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прикладі 1.4. захищений модуль Вклад виконує роль буфера, куди задачі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У кожного об'єкта в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для об'єкта, відбувається звернення до монітора об'єкта щоб визначити, чи виконує в даний момент будь-який інший потік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locking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 чином монітор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serialization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не має на увазі, що тільки один потік може одночасно виконувати цей метод, як у випадку критичного ділянки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sections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) Має на увазі, що в будь-який момент часу тільки один потік може викликати цей метод (або будь-який інший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>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 чином, монітори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пов'язані з об'єктами, але не з блоками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за умови, що цей метод викликаний для різних об'єктів.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Монітори не є об'єктами мови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очікуючий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елегантний механізм взаємодії між потоками через методи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 Усі три методи оголошені в класі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8215A7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один з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ликали метод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всі очікують потоки, що викликали 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об'єкта.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sysnchronized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об'єкта призупиняє поточний потік і вводить його в чергу очікування за умовою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>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і методу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переводить єдиний потік в активний режим, повідомляючи про те, що умова змінилося.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поміщається в блок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условие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}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[]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надають можливість синхронізувати доступ до області коду за допомогою отримання та звільнення блокування на заданому об'єкті за допомогою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Monitor.TryEnter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Методи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використовувати, як тільки на області коду встановлена блокування.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знімає блокування, якщо вона встановлена, і очікує оповіщення. При отриманні оповіщення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повертається і знову отримує блокування.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сигналізують про перехід до наступного потоку в черзі очікування.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C # використовують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установки блокування і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її зняття. Перевага використання інструкцій мови полягає в тому, що весь вміст 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включається в інструкцію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Інструкція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забезпечується блоком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 гарантує зняття блокування.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блокує об'єкти (зі посилальним типом), а не типи значень. Оскільки методам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передати тип значення, він упаковується окремо для кожного виклику. Оскільки при кожному виклику створюється окремий об'єкт,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блокується, і код, імовірно захищається цим методом, насправді не є синхронізувати. Крім того об'єкт, переданий методу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відрізняється від об'єкта, переданого методом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створює виняток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("A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occurred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SyncEx.Message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можливість упаковки змінної типу значення перед викликом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як показано в наступному прикладі, і передачі одного і того ж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needs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by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Always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ensure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згадати про відмінності у використанні об'єктів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є повністю керованими і переносяться. Крім того, вони більш ефективні відносно вимог до ресурсів операційної системи.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Ada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C #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546B24" w:rsidRPr="00546B24" w:rsidRDefault="00546B24" w:rsidP="00546B24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2. РОЗРОБКА ПРОГРАМИ  ПРГ1 ДЛЯ ПКС ОП</w:t>
      </w:r>
    </w:p>
    <w:p w:rsidR="00546B24" w:rsidRPr="00424CEB" w:rsidRDefault="00546B24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546B24" w:rsidP="00424CE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952F3F" wp14:editId="51423963">
                <wp:simplePos x="0" y="0"/>
                <wp:positionH relativeFrom="margin">
                  <wp:posOffset>-64770</wp:posOffset>
                </wp:positionH>
                <wp:positionV relativeFrom="paragraph">
                  <wp:posOffset>-1233170</wp:posOffset>
                </wp:positionV>
                <wp:extent cx="6588125" cy="10243185"/>
                <wp:effectExtent l="0" t="0" r="22225" b="2476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28439B" w:rsidRPr="00931B82" w:rsidRDefault="0028439B" w:rsidP="00546B2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28439B" w:rsidRPr="00931B82" w:rsidRDefault="0028439B" w:rsidP="00546B2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28439B" w:rsidRPr="00931B82" w:rsidRDefault="0028439B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439B" w:rsidRPr="00931B82" w:rsidRDefault="0028439B" w:rsidP="00546B24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>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39B" w:rsidRPr="00931B82" w:rsidRDefault="0028439B" w:rsidP="00546B24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52F3F" id="Группа 50" o:spid="_x0000_s1074" style="position:absolute;left:0;text-align:left;margin-left:-5.1pt;margin-top:-97.1pt;width:518.75pt;height:806.55pt;z-index:251660288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">
                <v:rect id="Rectangle 3" o:spid="_x0000_s1075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  <v:group id="Group 4" o:spid="_x0000_s1076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5" o:spid="_x0000_s1077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fa8QAAADbAAAADwAAAGRycy9kb3ducmV2LnhtbESP0WrCQBRE34X+w3ILfdNNFUWiqxRt&#10;IfSt0Q+4Zq9JNHs3ya5J2q93C4KPw8ycYdbbwVSio9aVlhW8TyIQxJnVJecKjoev8RKE88gaK8uk&#10;4JccbDcvozXG2vb8Q13qcxEg7GJUUHhfx1K6rCCDbmJr4uCdbWvQB9nmUrfYB7ip5DSKFtJgyWGh&#10;wJp2BWXX9GYU7Pf5oblNl0mXnT5515R/9nt2UertdfhYgfA0+Gf40U60gvkM/r+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B9rxAAAANsAAAAPAAAAAAAAAAAA&#10;AAAAAKECAABkcnMvZG93bnJldi54bWxQSwUGAAAAAAQABAD5AAAAkgMAAAAA&#10;" strokeweight="2pt"/>
                  <v:line id="Line 6" o:spid="_x0000_s1078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7" o:spid="_x0000_s1079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8" o:spid="_x0000_s1080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9" o:spid="_x0000_s1081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10" o:spid="_x0000_s1082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11" o:spid="_x0000_s1083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2" o:spid="_x0000_s1084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13" o:spid="_x0000_s1085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4" o:spid="_x0000_s1086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5" o:spid="_x0000_s1087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ljMQAAADbAAAADwAAAGRycy9kb3ducmV2LnhtbESPQWvCQBSE74X+h+UVems2WpSSugki&#10;rXjw0thLbo/sM5uafRuza4z/3i0Uehxm5htmVUy2EyMNvnWsYJakIIhrp1tuFHwfPl/eQPiArLFz&#10;TApu5KHIHx9WmGl35S8ay9CICGGfoQITQp9J6WtDFn3ieuLoHd1gMUQ5NFIPeI1w28l5mi6lxZbj&#10;gsGeNobqU3mxCvYf4/lYlevAe/zZXrbzqlqYXqnnp2n9DiLQFP7Df+2dVrB8hd8v8Q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7GWMxAAAANsAAAAPAAAAAAAAAAAA&#10;AAAAAKECAABkcnMvZG93bnJldi54bWxQSwUGAAAAAAQABAD5AAAAkgMAAAAA&#10;" strokeweight="2pt"/>
                  <v:line id="Line 16" o:spid="_x0000_s1088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1NosQAAADbAAAADwAAAGRycy9kb3ducmV2LnhtbESP3WrCQBSE7wu+w3KE3tWNtohE1yBR&#10;QXpX9QGO2WOSNns2Zjc/+vTdQsHLYWa+YVbJYCrRUeNKywqmkwgEcWZ1ybmC82n/tgDhPLLGyjIp&#10;uJODZD16WWGsbc9f1B19LgKEXYwKCu/rWEqXFWTQTWxNHLyrbQz6IJtc6gb7ADeVnEXRXBosOSwU&#10;WFNaUPZzbI2C7TY/3drZ4tBllx2nt/JhP9+/lXodD5slCE+Df4b/2wetYP4B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U2ixAAAANsAAAAPAAAAAAAAAAAA&#10;AAAAAKECAABkcnMvZG93bnJldi54bWxQSwUGAAAAAAQABAD5AAAAkgMAAAAA&#10;" strokeweight="2pt"/>
                  <v:line id="Line 17" o:spid="_x0000_s1089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8" o:spid="_x0000_s1090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vGFMQAAADbAAAADwAAAGRycy9kb3ducmV2LnhtbESPwWrDMBBE74X+g9hCbrXcQExwIptQ&#10;2tBDLnVy8W2xNpYTa+VaiuP+fVUo9DjMzBtmW862FxONvnOs4CVJQRA3TnfcKjgd35/XIHxA1tg7&#10;JgXf5KEsHh+2mGt350+aqtCKCGGfowITwpBL6RtDFn3iBuLond1oMUQ5tlKPeI9w28tlmmbSYsdx&#10;weBAr4aaa3WzCg5v09e5rnaBD3jZ3/bLul6ZQanF07zbgAg0h//wX/tDK8gy+P0Sf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8YUxAAAANsAAAAPAAAAAAAAAAAA&#10;AAAAAKECAABkcnMvZG93bnJldi54bWxQSwUGAAAAAAQABAD5AAAAkgMAAAAA&#10;" strokeweight="2pt"/>
                  <v:shape id="Text Box 19" o:spid="_x0000_s1091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OvsUA&#10;AADbAAAADwAAAGRycy9kb3ducmV2LnhtbESPzWrDMBCE74G+g9hCL6GR64NJ3CihTVrooTk4CTkv&#10;1sY2sVZGUvzz9lWh0OMw880w6+1oWtGT841lBS+LBARxaXXDlYLz6fN5CcIHZI2tZVIwkYft5mG2&#10;xlzbgQvqj6ESsYR9jgrqELpcSl/WZNAvbEccvat1BkOUrpLa4RDLTSvTJMmkwYbjQo0d7Woqb8e7&#10;UZDt3X0oeDffnz++8dBV6eV9uij19Di+vYIINIb/8B/9pSO3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g6+xQAAANsAAAAPAAAAAAAAAAAAAAAAAJgCAABkcnMv&#10;ZG93bnJldi54bWxQSwUGAAAAAAQABAD1AAAAigMAAAAA&#10;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28439B" w:rsidRPr="00931B82" w:rsidRDefault="0028439B" w:rsidP="00546B24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28439B" w:rsidRPr="00931B82" w:rsidRDefault="0028439B" w:rsidP="00546B2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KEs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pecr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woSxQAAANsAAAAPAAAAAAAAAAAAAAAAAJgCAABkcnMv&#10;ZG93bnJldi54bWxQSwUGAAAAAAQABAD1AAAAigMAAAAA&#10;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28439B" w:rsidRPr="00931B82" w:rsidRDefault="0028439B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28439B" w:rsidRPr="00931B82" w:rsidRDefault="0028439B" w:rsidP="00546B24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owsUA&#10;AADbAAAADwAAAGRycy9kb3ducmV2LnhtbESPQWvCQBSE7wX/w/IKXqRuqmIlzSpSEEoPpUY95PbI&#10;vmZDs29DdtXEX98tCD0OM/MNk21624gLdb52rOB5moAgLp2uuVJwPOyeViB8QNbYOCYFA3nYrEcP&#10;GabaXXlPlzxUIkLYp6jAhNCmUvrSkEU/dS1x9L5dZzFE2VVSd3iNcNvIWZIspcWa44LBlt4MlT/5&#10;2SqY9AMXZjHcJl+f8oOOp7OcFaTU+LHfvoII1If/8L39rhW8zOH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ajCxQAAANsAAAAPAAAAAAAAAAAAAAAAAJgCAABkcnMv&#10;ZG93bnJldi54bWxQSwUGAAAAAAQABAD1AAAAigMAAAAA&#10;" filled="f" stroked="f">
                    <v:textbox inset="0,3.5mm,0,0">
                      <w:txbxContent>
                        <w:p w:rsidR="0028439B" w:rsidRPr="00931B82" w:rsidRDefault="0028439B" w:rsidP="00546B24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SZ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pJmxQAAANsAAAAPAAAAAAAAAAAAAAAAAJgCAABkcnMv&#10;ZG93bnJldi54bWxQSwUGAAAAAAQABAD1AAAAigMAAAAA&#10;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MEcUA&#10;AADbAAAADwAAAGRycy9kb3ducmV2LnhtbESPzWrDMBCE74W8g9hALqWRm4Nb3CghPw3k0B7shpwX&#10;a2uZWisjKbHz9lGh0OMwM98wy/VoO3ElH1rHCp7nGQji2umWGwWnr8PTK4gQkTV2jknBjQKsV5OH&#10;JRbaDVzStYqNSBAOBSowMfaFlKE2ZDHMXU+cvG/nLcYkfSO1xyHBbScXWZZLiy2nBYM97QzVP9XF&#10;Ksj3/jKUvHvcn94/8LNvFuft7azUbDpu3kBEGuN/+K991Apecv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wRxQAAANsAAAAPAAAAAAAAAAAAAAAAAJgCAABkcnMv&#10;ZG93bnJldi54bWxQSwUGAAAAAAQABAD1AAAAigMAAAAA&#10;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pisUA&#10;AADbAAAADwAAAGRycy9kb3ducmV2LnhtbESPzWrDMBCE74W8g9hALyWRk4MTnCihiVvooT3kh5wX&#10;a2ObWisjybH99lWh0OMwM98w2/1gGvEg52vLChbzBARxYXXNpYLr5X22BuEDssbGMikYycN+N3na&#10;YqZtzyd6nEMpIoR9hgqqENpMSl9UZNDPbUscvbt1BkOUrpTaYR/hppHLJEmlwZrjQoUtHSsqvs+d&#10;UZDmrutPfHzJr2+f+NWWy9thvCn1PB1eNyACDeE//Nf+0ApWK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KmKxQAAANsAAAAPAAAAAAAAAAAAAAAAAJgCAABkcnMv&#10;ZG93bnJldi54bWxQSwUGAAAAAAQABAD1AAAAigMAAAAA&#10;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eYY8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pel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5hjxQAAANsAAAAPAAAAAAAAAAAAAAAAAJgCAABkcnMv&#10;ZG93bnJldi54bWxQSwUGAAAAAAQABAD1AAAAigMAAAAA&#10;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 xml:space="preserve">№ </w:t>
                          </w:r>
                          <w:r w:rsidRPr="00931B82">
                            <w:rPr>
                              <w:sz w:val="18"/>
                            </w:rPr>
                            <w:t>докум.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  <v:line id="Line 39" o:spid="_x0000_s1111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  <v:line id="Line 40" o:spid="_x0000_s1112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  <v:line id="Line 41" o:spid="_x0000_s1113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ExsQAAADbAAAADwAAAGRycy9kb3ducmV2LnhtbESPzWrDMBCE74W8g9hAbrXcBILrWg4l&#10;PxByq90H2Fpb2621cizFcfv0VSDQ4zAz3zDZZjKdGGlwrWUFT1EMgriyuuVawXt5eExAOI+ssbNM&#10;Cn7IwSafPWSYanvlNxoLX4sAYZeigsb7PpXSVQ0ZdJHtiYP3aQeDPsihlnrAa4CbTi7jeC0NthwW&#10;Guxp21D1XVyMgt2uLs+XZXIcq489b8/trz2tvpRazKfXFxCeJv8fvrePWkHyDLcv4Qf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ATGxAAAANsAAAAPAAAAAAAAAAAA&#10;AAAAAKECAABkcnMvZG93bnJldi54bWxQSwUGAAAAAAQABAD5AAAAkgMAAAAA&#10;" strokeweight="2pt"/>
                  <v:line id="Line 42" o:spid="_x0000_s1114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M7hsAAAADbAAAADwAAAGRycy9kb3ducmV2LnhtbERPy4rCMBTdD/gP4QqzG1MdEK2mRXyA&#10;uBvrB1yba1ttbmoTa/XrJ4uBWR7Oe5n2phYdta6yrGA8ikAQ51ZXXCg4ZbuvGQjnkTXWlknBixyk&#10;yeBjibG2T/6h7ugLEULYxaig9L6JpXR5SQbdyDbEgbvY1qAPsC2kbvEZwk0tJ1E0lQYrDg0lNrQu&#10;Kb8dH0bBZlNk98dktu/y85bX9+ptD99XpT6H/WoBwlPv/8V/7r1WMA/rw5fwA2Ty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zO4bAAAAA2wAAAA8AAAAAAAAAAAAAAAAA&#10;oQIAAGRycy9kb3ducmV2LnhtbFBLBQYAAAAABAAEAPkAAACOAwAAAAA=&#10;" strokeweight="2pt"/>
                  <v:shape id="Text Box 43" o:spid="_x0000_s1115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+NG8MA&#10;AADbAAAADwAAAGRycy9kb3ducmV2LnhtbESPQWvCQBSE74L/YXmCN93Eg9jUVaygeBDapKXnR/aZ&#10;hGbfhuxT4793C4Ueh5n5hllvB9eqG/Wh8WwgnSegiEtvG64MfH0eZitQQZAttp7JwIMCbDfj0Roz&#10;6++c062QSkUIhwwN1CJdpnUoa3IY5r4jjt7F9w4lyr7Stsd7hLtWL5JkqR02HBdq7GhfU/lTXJ2B&#10;Y7H80KvzcGZJJc3z3eX79PZuzHQy7F5BCQ3yH/5rn6yBlxR+v8Qf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+NG8MAAADbAAAADwAAAAAAAAAAAAAAAACYAgAAZHJzL2Rv&#10;d25yZXYueG1sUEsFBgAAAAAEAAQA9QAAAIgDAAAAAA==&#10;" filled="f" stroked="f">
                    <v:textbox inset=".5mm,0,0,0">
                      <w:txbxContent>
                        <w:p w:rsidR="0028439B" w:rsidRPr="00931B82" w:rsidRDefault="0028439B" w:rsidP="00546B24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<v:shape id="Text Box 45" o:spid="_x0000_s1117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18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inset="0,0,0,0">
                      <w:txbxContent>
                        <w:p w:rsidR="0028439B" w:rsidRPr="00931B82" w:rsidRDefault="0028439B" w:rsidP="00546B24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/v:group>
                <w10:wrap anchorx="margin"/>
              </v:group>
            </w:pict>
          </mc:Fallback>
        </mc:AlternateContent>
      </w:r>
      <w:r w:rsidR="00424CEB" w:rsidRPr="004A7F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424CEB" w:rsidRPr="00931B82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обчислюваної системи</w:t>
      </w:r>
    </w:p>
    <w:p w:rsidR="00424CEB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 (рис. 2.1), що складається з Р процесорів, двох пристроїв вводу/виводу та спільної пам’яті. Для даної комп’ютерної системи розробити програмне забезпечення для обчислення виразу:</w:t>
      </w:r>
    </w:p>
    <w:p w:rsidR="0074112F" w:rsidRPr="0074112F" w:rsidRDefault="0074112F" w:rsidP="0074112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 = </w:t>
      </w:r>
      <w:r>
        <w:rPr>
          <w:rFonts w:ascii="Times New Roman" w:hAnsi="Times New Roman" w:cs="Times New Roman"/>
          <w:sz w:val="28"/>
          <w:szCs w:val="28"/>
          <w:lang w:val="en-US"/>
        </w:rPr>
        <w:t>MB * MC + max(Z) * MO * MK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796" w:dyaOrig="6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24.25pt" o:ole="">
            <v:imagedata r:id="rId6" o:title=""/>
          </v:shape>
          <o:OLEObject Type="Embed" ProgID="Visio.Drawing.15" ShapeID="_x0000_i1025" DrawAspect="Content" ObjectID="_1552340772" r:id="rId7"/>
        </w:object>
      </w:r>
    </w:p>
    <w:p w:rsidR="0074112F" w:rsidRDefault="0074112F" w:rsidP="0074112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Паралельна обчислювальна система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та вихідні дані знаходяться на пристроях вводу/виводу так, як показано на рисунку.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для розробки програмного забезпечення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66E5" w:rsidRPr="0074112F" w:rsidRDefault="002566E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424CEB" w:rsidP="002566E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2.2. Розробка паралельного математичного алгоритму</w:t>
      </w:r>
    </w:p>
    <w:p w:rsidR="00424CEB" w:rsidRPr="00A352D1" w:rsidRDefault="008C38B1" w:rsidP="00A352D1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35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91897" w:rsidP="00A352D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A352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352D1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352D1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MB * MC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 * MO * 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189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де: </w:t>
      </w:r>
    </w:p>
    <w:p w:rsidR="00546B24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процесів,</w:t>
      </w:r>
    </w:p>
    <w:p w:rsidR="00A352D1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MB</w:t>
      </w:r>
      <w:r w:rsidRPr="00057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E8C" w:rsidRDefault="005E3E8C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91897" w:rsidRPr="00931B82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2.3. Аналіз задачі з точки зору концепції необмеженого паралелізму (КНП)</w:t>
      </w:r>
    </w:p>
    <w:p w:rsidR="00A91897" w:rsidRDefault="00A91897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91897">
        <w:rPr>
          <w:rFonts w:ascii="Times New Roman" w:hAnsi="Times New Roman" w:cs="Times New Roman"/>
          <w:sz w:val="28"/>
          <w:szCs w:val="28"/>
          <w:lang w:val="uk-UA"/>
        </w:rPr>
        <w:t>Для оцінки необхідного часу обчислень використаємо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еорему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Мунро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-Петерсена, яка 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комп’ютерної системи з необмеженим числом процесорів </w:t>
      </w:r>
      <w:proofErr w:type="spellStart"/>
      <w:r w:rsidRPr="00A91897">
        <w:rPr>
          <w:rFonts w:ascii="Times New Roman" w:hAnsi="Times New Roman" w:cs="Times New Roman"/>
          <w:sz w:val="28"/>
          <w:szCs w:val="28"/>
          <w:lang w:val="uk-UA"/>
        </w:rPr>
        <w:t>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виконується обчислення скалярної величини, яке потребує </w:t>
      </w:r>
      <w:r w:rsidRPr="00A91897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бінарних операцій,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необхідний час обчислень </w:t>
      </w:r>
      <w:proofErr w:type="spellStart"/>
      <w:r w:rsidRPr="00A91897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A918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A918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31B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а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бінарних операцій порівняння. Тому час виконання буде: 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B82"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931B82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1B8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множень та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31B82" w:rsidRDefault="00585F88" w:rsidP="00585F88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)]</w:t>
      </w:r>
      <w:r w:rsidR="0098657F">
        <w:rPr>
          <w:rFonts w:ascii="Times New Roman" w:hAnsi="Times New Roman" w:cs="Times New Roman"/>
          <w:sz w:val="28"/>
          <w:szCs w:val="28"/>
          <w:lang w:val="uk-UA"/>
        </w:rPr>
        <w:t xml:space="preserve"> = 1 + 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8657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8657F"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657F"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F88" w:rsidRDefault="0098657F" w:rsidP="00585F88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множень та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 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A91897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 як другий та третій етап незалежні, то вони можуть виконуватись паралельно. Тому сумарний час їх виконання буде рівний максимальному з двох:</w:t>
      </w:r>
    </w:p>
    <w:p w:rsidR="0098657F" w:rsidRP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,3</w:t>
      </w:r>
      <w:proofErr w:type="gramEnd"/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 </w:t>
      </w:r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суми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8657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час виконання всіх етапів обчислень</w:t>
      </w:r>
      <w:r w:rsidRPr="00D44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AC4">
        <w:rPr>
          <w:rFonts w:ascii="Times New Roman" w:hAnsi="Times New Roman" w:cs="Times New Roman"/>
          <w:sz w:val="28"/>
          <w:szCs w:val="28"/>
          <w:lang w:val="uk-UA"/>
        </w:rPr>
        <w:t>буде виражатись наступною формулою:</w:t>
      </w:r>
    </w:p>
    <w:p w:rsidR="00D44AC4" w:rsidRPr="00D44AC4" w:rsidRDefault="00D44AC4" w:rsidP="00D44A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1897" w:rsidRPr="0098657F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31B82" w:rsidRPr="00D44AC4" w:rsidRDefault="00D44AC4" w:rsidP="00B07AE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AC4">
        <w:rPr>
          <w:rFonts w:ascii="Times New Roman" w:hAnsi="Times New Roman" w:cs="Times New Roman"/>
          <w:b/>
          <w:sz w:val="28"/>
          <w:szCs w:val="28"/>
          <w:lang w:val="uk-UA"/>
        </w:rPr>
        <w:t>2.4. Розробка алгоритмів процесів</w:t>
      </w:r>
    </w:p>
    <w:p w:rsidR="00D44AC4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F35DB">
        <w:rPr>
          <w:rFonts w:ascii="Times New Roman" w:hAnsi="Times New Roman" w:cs="Times New Roman"/>
          <w:sz w:val="28"/>
          <w:szCs w:val="28"/>
          <w:lang w:val="uk-UA"/>
        </w:rPr>
        <w:t>Так як розроблюване програмне забезпечення має бут</w:t>
      </w:r>
      <w:r>
        <w:rPr>
          <w:rFonts w:ascii="Times New Roman" w:hAnsi="Times New Roman" w:cs="Times New Roman"/>
          <w:sz w:val="28"/>
          <w:szCs w:val="28"/>
          <w:lang w:val="uk-UA"/>
        </w:rPr>
        <w:t>и масштабованим, тобто має пра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цювати на системі з будь-якою кількістю процесорів, то зручним варіантом реалізації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написання єдиного алгоритму для всіх задач.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0"/>
        <w:gridCol w:w="2546"/>
      </w:tblGrid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Крок алгоритму</w:t>
            </w:r>
          </w:p>
        </w:tc>
        <w:tc>
          <w:tcPr>
            <w:tcW w:w="2546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ТС, КД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ввести МВ та МО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вести МС,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Pr="002F35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0…Р-2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0…P-2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0,1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P-1,2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Обчислення </w:t>
            </w:r>
            <w:proofErr w:type="spellStart"/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max(Z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14B02" w:rsidTr="002D1B99">
        <w:tc>
          <w:tcPr>
            <w:tcW w:w="7650" w:type="dxa"/>
          </w:tcPr>
          <w:p w:rsidR="00014B02" w:rsidRPr="00C3700A" w:rsidRDefault="00014B02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Обчислення 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max(a, </w:t>
            </w:r>
            <w:proofErr w:type="spellStart"/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3700A" w:rsidRPr="00C370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546" w:type="dxa"/>
          </w:tcPr>
          <w:p w:rsidR="00014B02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641E98" w:rsidTr="002D1B99">
        <w:tc>
          <w:tcPr>
            <w:tcW w:w="7650" w:type="dxa"/>
          </w:tcPr>
          <w:p w:rsidR="00641E98" w:rsidRPr="00641E98" w:rsidRDefault="00641E98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всім задачам про завершення пошуку максимального.</w:t>
            </w:r>
          </w:p>
        </w:tc>
        <w:tc>
          <w:tcPr>
            <w:tcW w:w="2546" w:type="dxa"/>
          </w:tcPr>
          <w:p w:rsidR="00641E98" w:rsidRPr="00641E98" w:rsidRDefault="002D1B99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,3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сигналів про завершення пошуку максимального від всіх задач 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Копія МО</w:t>
            </w:r>
            <w:proofErr w:type="spellStart"/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2D1B99" w:rsidTr="002D1B99">
        <w:tc>
          <w:tcPr>
            <w:tcW w:w="7650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задачі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обчислень.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14.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сигналів про завершення обчислення від задач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вивести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F35DB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35DB" w:rsidRPr="00DB6017" w:rsidRDefault="00DB6017" w:rsidP="002F35D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b/>
          <w:sz w:val="28"/>
          <w:szCs w:val="28"/>
          <w:lang w:val="uk-UA"/>
        </w:rPr>
        <w:t>2.5. Розробка схеми взаємодії процесів</w:t>
      </w:r>
    </w:p>
    <w:p w:rsidR="00DB6017" w:rsidRDefault="00DB6017" w:rsidP="00DB60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даного етапу була розр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облена структура класу-монітора </w:t>
      </w:r>
      <w:proofErr w:type="spellStart"/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</w:t>
      </w:r>
      <w:proofErr w:type="spellEnd"/>
      <w:r w:rsidRPr="00DB6017">
        <w:rPr>
          <w:rFonts w:ascii="Times New Roman" w:hAnsi="Times New Roman" w:cs="Times New Roman"/>
          <w:sz w:val="28"/>
          <w:szCs w:val="28"/>
          <w:lang w:val="uk-UA"/>
        </w:rPr>
        <w:t>. Він використовується для синхро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нізації паралельних потоків. На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етапі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визначався набір захищених елементів, що 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дуть знаходитись у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моніторі, а також множина захищених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ацій. Набір захищених елементів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визначається множиною спільних 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паралельний математичний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алгоритм) та множиною змінних,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в якості умов.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захищених операцій обиралася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завдання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мiнiмiзацiї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захищених операцій.</w:t>
      </w:r>
    </w:p>
    <w:p w:rsidR="00DB6017" w:rsidRDefault="00DB6017" w:rsidP="00DB60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</w:t>
      </w:r>
      <w:proofErr w:type="spellEnd"/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містить поля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3244" w:rsidRPr="00EA3244">
        <w:rPr>
          <w:rFonts w:ascii="Times New Roman" w:hAnsi="Times New Roman" w:cs="Times New Roman"/>
          <w:i/>
          <w:sz w:val="28"/>
          <w:szCs w:val="28"/>
          <w:lang w:val="uk-UA"/>
        </w:rPr>
        <w:t>а, MО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>, MВ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відповідних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ресурсів, а також поля </w:t>
      </w:r>
      <w:proofErr w:type="spellStart"/>
      <w:r w:rsidRPr="00DB6017">
        <w:rPr>
          <w:rFonts w:ascii="Times New Roman" w:hAnsi="Times New Roman" w:cs="Times New Roman"/>
          <w:sz w:val="28"/>
          <w:szCs w:val="28"/>
          <w:lang w:val="uk-UA"/>
        </w:rPr>
        <w:t>inputCount</w:t>
      </w:r>
      <w:proofErr w:type="spellEnd"/>
      <w:r w:rsidRPr="00DB601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calcCount</w:t>
      </w:r>
      <w:proofErr w:type="spellEnd"/>
      <w:r w:rsidR="00656891" w:rsidRPr="00B5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56891">
        <w:rPr>
          <w:rFonts w:ascii="Times New Roman" w:hAnsi="Times New Roman" w:cs="Times New Roman"/>
          <w:sz w:val="28"/>
          <w:szCs w:val="28"/>
          <w:lang w:val="en-US"/>
        </w:rPr>
        <w:t>maxCount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умов виконання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методів монітору. В класі містяться наступні методи: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waitInput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очікування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 потоках T(0) та T(P-1);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waitCalc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пошуку максимального;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inputMО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— для введення MО;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inputMВ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— для введення MВ;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copyMB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копію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спільного ресурсу MB;</w:t>
      </w:r>
    </w:p>
    <w:p w:rsidR="00EA3244" w:rsidRDefault="00B81AF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copyMO</w:t>
      </w:r>
      <w:proofErr w:type="spellEnd"/>
      <w:r w:rsidR="00EA324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к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опіювання спільного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ресурсу MO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copyAlpha</w:t>
      </w:r>
      <w:proofErr w:type="spellEnd"/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 w:rsidR="005E2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computeMaxAlpha</w:t>
      </w:r>
      <w:proofErr w:type="spellEnd"/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 w:rsidRPr="005E2C74">
        <w:rPr>
          <w:rFonts w:ascii="Times New Roman" w:hAnsi="Times New Roman" w:cs="Times New Roman"/>
          <w:sz w:val="28"/>
          <w:szCs w:val="28"/>
        </w:rPr>
        <w:t xml:space="preserve"> 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для виконання операцій над спільним ресурсом a;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signalInputDone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сигн</w:t>
      </w:r>
      <w:r>
        <w:rPr>
          <w:rFonts w:ascii="Times New Roman" w:hAnsi="Times New Roman" w:cs="Times New Roman"/>
          <w:sz w:val="28"/>
          <w:szCs w:val="28"/>
          <w:lang w:val="uk-UA"/>
        </w:rPr>
        <w:t>алу про завершення вводу даних;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signalCalcDone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сигналу про завершення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signalMax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Done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сигналу про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максимального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6891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00" w:dyaOrig="10875">
          <v:shape id="_x0000_i1026" type="#_x0000_t75" style="width:457.5pt;height:435.75pt" o:ole="">
            <v:imagedata r:id="rId8" o:title=""/>
          </v:shape>
          <o:OLEObject Type="Embed" ProgID="Visio.Drawing.15" ShapeID="_x0000_i1026" DrawAspect="Content" ObjectID="_1552340773" r:id="rId9"/>
        </w:object>
      </w:r>
    </w:p>
    <w:p w:rsidR="00B536B6" w:rsidRPr="004A7F3A" w:rsidRDefault="00B536B6" w:rsidP="00B536B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Структура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TaskControl</w:t>
      </w:r>
      <w:proofErr w:type="spellEnd"/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36B6" w:rsidRPr="00B536B6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B6">
        <w:rPr>
          <w:rFonts w:ascii="Times New Roman" w:hAnsi="Times New Roman" w:cs="Times New Roman"/>
          <w:b/>
          <w:sz w:val="28"/>
          <w:szCs w:val="28"/>
          <w:lang w:val="uk-UA"/>
        </w:rPr>
        <w:t>2.6. Розробка програми ПРГ1</w:t>
      </w:r>
    </w:p>
    <w:p w:rsidR="00EA3244" w:rsidRDefault="004A7F3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системи з спільною пам’яттю написана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Основні класи програми:</w:t>
      </w:r>
    </w:p>
    <w:p w:rsidR="004A7F3A" w:rsidRP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4A7F3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основний клас. Містить головний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метод, що запускається JVM при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старті програми. Головний метод формує ідентифікатори потоків, запускає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потоки та вимірює час їх виконання. В основному класі знаходиться константа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P, змінюючи яку можна виконати нала</w:t>
      </w:r>
      <w:r>
        <w:rPr>
          <w:rFonts w:ascii="Times New Roman" w:hAnsi="Times New Roman" w:cs="Times New Roman"/>
          <w:sz w:val="28"/>
          <w:szCs w:val="28"/>
          <w:lang w:val="uk-UA"/>
        </w:rPr>
        <w:t>штування програми під конкретну комп’ютерну систему;</w:t>
      </w:r>
    </w:p>
    <w:p w:rsidR="004A7F3A" w:rsidRP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TaskWorker</w:t>
      </w:r>
      <w:proofErr w:type="spellEnd"/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A7F3A">
        <w:rPr>
          <w:rFonts w:ascii="Times New Roman" w:hAnsi="Times New Roman" w:cs="Times New Roman"/>
          <w:sz w:val="28"/>
          <w:szCs w:val="28"/>
          <w:lang w:val="uk-UA"/>
        </w:rPr>
        <w:t>задачний</w:t>
      </w:r>
      <w:proofErr w:type="spellEnd"/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п, реалізує інтерфейс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A7F3A" w:rsidRP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– </w:t>
      </w:r>
      <w:proofErr w:type="spellStart"/>
      <w:r w:rsidRPr="004A7F3A">
        <w:rPr>
          <w:rFonts w:ascii="Times New Roman" w:hAnsi="Times New Roman" w:cs="Times New Roman"/>
          <w:sz w:val="28"/>
          <w:szCs w:val="28"/>
          <w:lang w:val="uk-UA"/>
        </w:rPr>
        <w:t>TaskControl</w:t>
      </w:r>
      <w:proofErr w:type="spellEnd"/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клас-монітор, який вирішує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дачі синхронізації та взаємного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виключення, а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зберігає спільні ресурси;</w:t>
      </w:r>
    </w:p>
    <w:p w:rsid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 наведено у додатку Д.</w:t>
      </w:r>
    </w:p>
    <w:p w:rsid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P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b/>
          <w:sz w:val="28"/>
          <w:szCs w:val="28"/>
          <w:lang w:val="uk-UA"/>
        </w:rPr>
        <w:t>2.7. Тестування програми ПРГ1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28439B" w:rsidRPr="0028439B" w:rsidRDefault="00E530BD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процесор: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i3-3110М (2,40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~</w:t>
      </w:r>
      <w:r w:rsidR="0028439B">
        <w:rPr>
          <w:rFonts w:ascii="Times New Roman" w:hAnsi="Times New Roman" w:cs="Times New Roman"/>
          <w:sz w:val="28"/>
          <w:szCs w:val="28"/>
          <w:lang w:val="uk-UA"/>
        </w:rPr>
        <w:t xml:space="preserve">ГГц, 4 ядра, 8~Мб кешу третього 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рівня);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ять: DDR3 2 *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4096</w:t>
      </w:r>
      <w:r>
        <w:rPr>
          <w:rFonts w:ascii="Times New Roman" w:hAnsi="Times New Roman" w:cs="Times New Roman"/>
          <w:sz w:val="28"/>
          <w:szCs w:val="28"/>
          <w:lang w:val="uk-UA"/>
        </w:rPr>
        <w:t>~Мб 1600~МГц;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439B" w:rsidRPr="0028439B" w:rsidRDefault="0028439B" w:rsidP="00E530B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 та вірт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 xml:space="preserve">уальна машина </w:t>
      </w:r>
      <w:proofErr w:type="spellStart"/>
      <w:r w:rsidR="00E530B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E530B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E530BD">
        <w:rPr>
          <w:rFonts w:ascii="Times New Roman" w:hAnsi="Times New Roman" w:cs="Times New Roman"/>
          <w:sz w:val="28"/>
          <w:szCs w:val="28"/>
          <w:lang w:val="uk-UA"/>
        </w:rPr>
        <w:t>Sun</w:t>
      </w:r>
      <w:proofErr w:type="spellEnd"/>
      <w:r w:rsidR="00E530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30B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E530BD">
        <w:rPr>
          <w:rFonts w:ascii="Times New Roman" w:hAnsi="Times New Roman" w:cs="Times New Roman"/>
          <w:sz w:val="28"/>
          <w:szCs w:val="28"/>
          <w:lang w:val="uk-UA"/>
        </w:rPr>
        <w:t xml:space="preserve"> 1.8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.0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1, 64-бітна версія.</w:t>
      </w:r>
    </w:p>
    <w:p w:rsidR="0028439B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2.1. Час виконання програми з спільною пам’яттю(значення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мілісекундах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C94A6F" w:rsidRPr="00116288" w:rsidRDefault="00116288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840</w:t>
            </w:r>
          </w:p>
        </w:tc>
        <w:tc>
          <w:tcPr>
            <w:tcW w:w="2039" w:type="dxa"/>
          </w:tcPr>
          <w:p w:rsidR="00C94A6F" w:rsidRPr="00116288" w:rsidRDefault="00116288" w:rsidP="009E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E6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9698</w:t>
            </w:r>
          </w:p>
        </w:tc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16552</w:t>
            </w:r>
          </w:p>
        </w:tc>
        <w:tc>
          <w:tcPr>
            <w:tcW w:w="2040" w:type="dxa"/>
          </w:tcPr>
          <w:p w:rsidR="00C94A6F" w:rsidRPr="009E6176" w:rsidRDefault="009E6176" w:rsidP="002F1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F1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17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0114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</w:t>
            </w:r>
          </w:p>
        </w:tc>
        <w:tc>
          <w:tcPr>
            <w:tcW w:w="2039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70501</w:t>
            </w:r>
          </w:p>
        </w:tc>
        <w:tc>
          <w:tcPr>
            <w:tcW w:w="2040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54857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9660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6161</w:t>
            </w:r>
          </w:p>
        </w:tc>
        <w:tc>
          <w:tcPr>
            <w:tcW w:w="2039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192348</w:t>
            </w:r>
          </w:p>
        </w:tc>
        <w:tc>
          <w:tcPr>
            <w:tcW w:w="2040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169779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894746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533993</w:t>
            </w:r>
          </w:p>
        </w:tc>
        <w:tc>
          <w:tcPr>
            <w:tcW w:w="2039" w:type="dxa"/>
          </w:tcPr>
          <w:p w:rsidR="00C94A6F" w:rsidRPr="00A0328F" w:rsidRDefault="00A0328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454630</w:t>
            </w:r>
          </w:p>
        </w:tc>
        <w:tc>
          <w:tcPr>
            <w:tcW w:w="2040" w:type="dxa"/>
          </w:tcPr>
          <w:p w:rsidR="00C94A6F" w:rsidRPr="00B858A3" w:rsidRDefault="00B858A3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395999</w:t>
            </w:r>
          </w:p>
        </w:tc>
      </w:tr>
    </w:tbl>
    <w:p w:rsidR="00C94A6F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B858A3" w:rsidRDefault="00B858A3" w:rsidP="00B858A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 Значення КП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B858A3" w:rsidTr="00A14CC4">
        <w:tc>
          <w:tcPr>
            <w:tcW w:w="2039" w:type="dxa"/>
            <w:vMerge w:val="restart"/>
            <w:vAlign w:val="center"/>
          </w:tcPr>
          <w:p w:rsidR="00B858A3" w:rsidRPr="00C94A6F" w:rsidRDefault="00B858A3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B858A3" w:rsidRPr="00B858A3" w:rsidRDefault="00B858A3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B858A3" w:rsidTr="006B3AA3">
        <w:tc>
          <w:tcPr>
            <w:tcW w:w="2039" w:type="dxa"/>
            <w:vMerge/>
          </w:tcPr>
          <w:p w:rsidR="00B858A3" w:rsidRDefault="00B858A3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B858A3" w:rsidRPr="00B858A3" w:rsidRDefault="00B858A3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B858A3" w:rsidRPr="00B858A3" w:rsidRDefault="00B858A3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B858A3" w:rsidRPr="00B858A3" w:rsidRDefault="00B858A3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B858A3" w:rsidRPr="00B858A3" w:rsidRDefault="00B858A3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B858A3" w:rsidTr="00AA1D59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1,768707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2,104882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2,466549</w:t>
            </w:r>
          </w:p>
        </w:tc>
      </w:tr>
      <w:tr w:rsidR="00B858A3" w:rsidTr="00AA1D59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1,828496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2,129246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2,73646</w:t>
            </w:r>
          </w:p>
        </w:tc>
      </w:tr>
      <w:tr w:rsidR="00B858A3" w:rsidTr="00AA1D59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1,623572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2,077796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2,354001</w:t>
            </w:r>
          </w:p>
        </w:tc>
      </w:tr>
      <w:tr w:rsidR="00B858A3" w:rsidTr="00AA1D59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1,675576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1,968075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2,259465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Підрахунок коефіці</w:t>
      </w:r>
      <w:r w:rsidR="00A14CC4">
        <w:rPr>
          <w:rFonts w:ascii="Times New Roman" w:hAnsi="Times New Roman" w:cs="Times New Roman"/>
          <w:sz w:val="28"/>
          <w:szCs w:val="28"/>
          <w:lang w:val="uk-UA"/>
        </w:rPr>
        <w:t>єнту ефективності (КЕ) відбувається за формулою</w:t>
      </w:r>
    </w:p>
    <w:p w:rsidR="00A14CC4" w:rsidRDefault="00A14CC4" w:rsidP="00A14C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A14CC4" w:rsidRPr="00B858A3" w:rsidRDefault="00A14CC4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2.3. Значення КЕ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A14CC4" w:rsidTr="006B3AA3">
        <w:tc>
          <w:tcPr>
            <w:tcW w:w="2039" w:type="dxa"/>
            <w:vMerge w:val="restart"/>
            <w:vAlign w:val="center"/>
          </w:tcPr>
          <w:p w:rsidR="00A14CC4" w:rsidRPr="00C94A6F" w:rsidRDefault="00A14CC4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A14CC4" w:rsidRPr="00B858A3" w:rsidRDefault="00A14CC4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A14CC4" w:rsidTr="006B3AA3">
        <w:tc>
          <w:tcPr>
            <w:tcW w:w="2039" w:type="dxa"/>
            <w:vMerge/>
          </w:tcPr>
          <w:p w:rsidR="00A14CC4" w:rsidRDefault="00A14CC4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A14CC4" w:rsidRPr="00B858A3" w:rsidRDefault="00A14CC4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A14CC4" w:rsidRPr="00B858A3" w:rsidRDefault="00A14CC4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A14CC4" w:rsidRPr="00B858A3" w:rsidRDefault="00A14CC4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A14CC4" w:rsidRPr="00B858A3" w:rsidRDefault="00A14CC4" w:rsidP="006B3A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14CC4" w:rsidTr="006B3AA3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0,884354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0,701627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0,616637</w:t>
            </w:r>
          </w:p>
        </w:tc>
      </w:tr>
      <w:tr w:rsidR="00A14CC4" w:rsidTr="006B3AA3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0,914248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0,709749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0,684115</w:t>
            </w:r>
          </w:p>
        </w:tc>
      </w:tr>
      <w:tr w:rsidR="00A14CC4" w:rsidTr="006B3AA3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0,811786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0,692599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0,5885</w:t>
            </w:r>
          </w:p>
        </w:tc>
      </w:tr>
      <w:tr w:rsidR="00A14CC4" w:rsidTr="006B3AA3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0,837788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0,656025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0,564866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2C8092" wp14:editId="3AF32849">
            <wp:extent cx="4572000" cy="2743200"/>
            <wp:effectExtent l="0" t="0" r="0" b="0"/>
            <wp:docPr id="98" name="Диаграмма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FEA217" wp14:editId="6631DE7F">
            <wp:extent cx="4572000" cy="2743200"/>
            <wp:effectExtent l="0" t="0" r="0" b="0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E24D62" wp14:editId="6BA81C04">
            <wp:extent cx="4572000" cy="2743200"/>
            <wp:effectExtent l="0" t="0" r="0" b="0"/>
            <wp:docPr id="104" name="Диаграмма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D329F51" wp14:editId="25DDA23F">
            <wp:extent cx="4572000" cy="2743200"/>
            <wp:effectExtent l="0" t="0" r="0" b="0"/>
            <wp:docPr id="105" name="Диаграмма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48B427" wp14:editId="3E433329">
            <wp:extent cx="4572000" cy="2743200"/>
            <wp:effectExtent l="0" t="0" r="0" b="0"/>
            <wp:docPr id="107" name="Диаграмма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2.</w:t>
      </w:r>
      <w:r w:rsidRPr="00AB04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залежності КT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A11D780" wp14:editId="6022FAE2">
            <wp:extent cx="4572000" cy="2743200"/>
            <wp:effectExtent l="0" t="0" r="0" b="0"/>
            <wp:docPr id="111" name="Диаграмма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8070E0" wp14:editId="53DCC1C4">
            <wp:extent cx="4572000" cy="2743200"/>
            <wp:effectExtent l="0" t="0" r="0" b="0"/>
            <wp:docPr id="112" name="Диаграмма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E31168" wp14:editId="5FBA749C">
            <wp:extent cx="4572000" cy="2743200"/>
            <wp:effectExtent l="0" t="0" r="0" b="0"/>
            <wp:docPr id="114" name="Диаграмма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0432" w:rsidRPr="00A46D17" w:rsidRDefault="00A46D17" w:rsidP="0028439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b/>
          <w:sz w:val="28"/>
          <w:szCs w:val="28"/>
          <w:lang w:val="uk-UA"/>
        </w:rPr>
        <w:t>2.8. Висновки до розділу 2</w:t>
      </w:r>
    </w:p>
    <w:p w:rsidR="00B72355" w:rsidRDefault="00B72355" w:rsidP="00B7235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У даному розділі досліджені ре</w:t>
      </w:r>
      <w:r>
        <w:rPr>
          <w:rFonts w:ascii="Times New Roman" w:hAnsi="Times New Roman" w:cs="Times New Roman"/>
          <w:sz w:val="28"/>
          <w:szCs w:val="28"/>
          <w:lang w:val="uk-UA"/>
        </w:rPr>
        <w:t>зультати тестування паралельної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програми для системи з загальною па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м’яттю, написаної на мові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Тестування пров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дилось для 2, 3 та 4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ів. Для розрахунку коефіцієнтів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прискорення та ефективності була протесто</w:t>
      </w:r>
      <w:r>
        <w:rPr>
          <w:rFonts w:ascii="Times New Roman" w:hAnsi="Times New Roman" w:cs="Times New Roman"/>
          <w:sz w:val="28"/>
          <w:szCs w:val="28"/>
          <w:lang w:val="uk-UA"/>
        </w:rPr>
        <w:t>вана окремо створена послідовна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програма.</w:t>
      </w:r>
    </w:p>
    <w:p w:rsidR="00A46D17" w:rsidRDefault="00A46D17" w:rsidP="00B7235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прискорення приймає 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>значення у проміжку від 1.62 до 2.7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3. Найвищі значення цього коефі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цієнту приходяться на систему з </w:t>
      </w:r>
      <w:proofErr w:type="spellStart"/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чотирьма</w:t>
      </w:r>
      <w:proofErr w:type="spellEnd"/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 потоками, найменше прискорен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ня отримане для системи з двома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потоками. Характер графіків коефіцієнтів п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рискорення однаковий для систем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з 2, 3 та 4 ядрами.</w:t>
      </w:r>
    </w:p>
    <w:p w:rsidR="00734D49" w:rsidRDefault="00A46D17" w:rsidP="00DA1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При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збiльшеннi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кiлькостi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P &gt; 2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коефiцiєнт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приск</w:t>
      </w:r>
      <w:r w:rsidR="00DA1F3A">
        <w:rPr>
          <w:rFonts w:ascii="Times New Roman" w:hAnsi="Times New Roman" w:cs="Times New Roman"/>
          <w:sz w:val="28"/>
          <w:szCs w:val="28"/>
          <w:lang w:val="uk-UA"/>
        </w:rPr>
        <w:t>орення зменшується. Це в основ</w:t>
      </w: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ному пов’язано з тим, що пропускна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здатнiсть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пам’ятi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дiлиться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мiж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всiма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ядрами та</w:t>
      </w:r>
      <w:r w:rsidR="00DA1F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пiд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запитiв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пам’ятi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ядра простоюють.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Крiм</w:t>
      </w:r>
      <w:proofErr w:type="spellEnd"/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 того, деякий час витрачається на</w:t>
      </w:r>
      <w:r w:rsidR="00DA1F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D17">
        <w:rPr>
          <w:rFonts w:ascii="Times New Roman" w:hAnsi="Times New Roman" w:cs="Times New Roman"/>
          <w:sz w:val="28"/>
          <w:szCs w:val="28"/>
          <w:lang w:val="uk-UA"/>
        </w:rPr>
        <w:t>синхронiзацю</w:t>
      </w:r>
      <w:proofErr w:type="spellEnd"/>
      <w:r w:rsidR="00DA1F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2355" w:rsidRPr="00B72355" w:rsidRDefault="00B72355" w:rsidP="00B7235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bookmarkStart w:id="0" w:name="_GoBack"/>
      <w:bookmarkEnd w:id="0"/>
      <w:proofErr w:type="spellStart"/>
      <w:r w:rsidRPr="00B72355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похибку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зумовлену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процесори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виділяються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операційною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системою не на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монопольне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процесорний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в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передано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сторонній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. Чим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lastRenderedPageBreak/>
        <w:t>менший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вирогідність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значущої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355">
        <w:rPr>
          <w:rFonts w:ascii="Times New Roman" w:hAnsi="Times New Roman" w:cs="Times New Roman"/>
          <w:sz w:val="28"/>
          <w:szCs w:val="28"/>
        </w:rPr>
        <w:t>похибки</w:t>
      </w:r>
      <w:proofErr w:type="spellEnd"/>
      <w:r w:rsidRPr="00B72355">
        <w:rPr>
          <w:rFonts w:ascii="Times New Roman" w:hAnsi="Times New Roman" w:cs="Times New Roman"/>
          <w:sz w:val="28"/>
          <w:szCs w:val="28"/>
        </w:rPr>
        <w:t>.</w:t>
      </w:r>
    </w:p>
    <w:p w:rsidR="00734D49" w:rsidRPr="00A46D17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34D49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34D49" w:rsidRPr="00B858A3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0A4C" w:rsidRPr="00B50A4C" w:rsidRDefault="00B50A4C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Жуков И.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Солов’єв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Г.Н., Нікітін В.Д. Операційні системи ЕОМ – М.: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издание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Полное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Москва-Санкт-Петербург-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Киев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О.В. Ада95: Введення в програмування – К.: Світ, 1999 – 260 с.</w:t>
      </w:r>
    </w:p>
    <w:p w:rsidR="00C22AF7" w:rsidRP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Жужель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Авдієв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Захищений модуль як універсальний засіб синхронізації процесів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Вісн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НТУУ«КПІ», Інформатика, управління та обчислювальна техніка, 2001, К.: - №34, С. 137 - 145</w:t>
      </w:r>
    </w:p>
    <w:sectPr w:rsidR="00C22AF7" w:rsidRPr="00B50A4C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9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2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14B02"/>
    <w:rsid w:val="00057588"/>
    <w:rsid w:val="00083114"/>
    <w:rsid w:val="00113D30"/>
    <w:rsid w:val="00116288"/>
    <w:rsid w:val="001840C7"/>
    <w:rsid w:val="00197261"/>
    <w:rsid w:val="002566E5"/>
    <w:rsid w:val="0028439B"/>
    <w:rsid w:val="002A0FBA"/>
    <w:rsid w:val="002D1B99"/>
    <w:rsid w:val="002F1135"/>
    <w:rsid w:val="002F35DB"/>
    <w:rsid w:val="003031B5"/>
    <w:rsid w:val="003208DD"/>
    <w:rsid w:val="0036123E"/>
    <w:rsid w:val="00380FD9"/>
    <w:rsid w:val="003E5209"/>
    <w:rsid w:val="0040071C"/>
    <w:rsid w:val="00416A76"/>
    <w:rsid w:val="00424CEB"/>
    <w:rsid w:val="004617AF"/>
    <w:rsid w:val="00497A41"/>
    <w:rsid w:val="004A0087"/>
    <w:rsid w:val="004A7F3A"/>
    <w:rsid w:val="004B1502"/>
    <w:rsid w:val="004B3FFB"/>
    <w:rsid w:val="004D7440"/>
    <w:rsid w:val="00517F85"/>
    <w:rsid w:val="00543166"/>
    <w:rsid w:val="00546B24"/>
    <w:rsid w:val="005479DC"/>
    <w:rsid w:val="00585F88"/>
    <w:rsid w:val="005D63B6"/>
    <w:rsid w:val="005E2C74"/>
    <w:rsid w:val="005E3E8C"/>
    <w:rsid w:val="00641E98"/>
    <w:rsid w:val="00656891"/>
    <w:rsid w:val="00686089"/>
    <w:rsid w:val="00734D49"/>
    <w:rsid w:val="00737B32"/>
    <w:rsid w:val="0074112F"/>
    <w:rsid w:val="008215A7"/>
    <w:rsid w:val="008419AC"/>
    <w:rsid w:val="008C34A2"/>
    <w:rsid w:val="008C38B1"/>
    <w:rsid w:val="00907A8B"/>
    <w:rsid w:val="00931B82"/>
    <w:rsid w:val="0098657F"/>
    <w:rsid w:val="009B430F"/>
    <w:rsid w:val="009E3344"/>
    <w:rsid w:val="009E6176"/>
    <w:rsid w:val="00A0328F"/>
    <w:rsid w:val="00A061AD"/>
    <w:rsid w:val="00A14CC4"/>
    <w:rsid w:val="00A164E6"/>
    <w:rsid w:val="00A352D1"/>
    <w:rsid w:val="00A46D17"/>
    <w:rsid w:val="00A515EC"/>
    <w:rsid w:val="00A91897"/>
    <w:rsid w:val="00AB0432"/>
    <w:rsid w:val="00AD4738"/>
    <w:rsid w:val="00B07AEA"/>
    <w:rsid w:val="00B47922"/>
    <w:rsid w:val="00B50A4C"/>
    <w:rsid w:val="00B536B6"/>
    <w:rsid w:val="00B72355"/>
    <w:rsid w:val="00B81AFA"/>
    <w:rsid w:val="00B836B4"/>
    <w:rsid w:val="00B858A3"/>
    <w:rsid w:val="00B942A0"/>
    <w:rsid w:val="00B95452"/>
    <w:rsid w:val="00BC3848"/>
    <w:rsid w:val="00C173F4"/>
    <w:rsid w:val="00C22AF7"/>
    <w:rsid w:val="00C25DE5"/>
    <w:rsid w:val="00C3700A"/>
    <w:rsid w:val="00C94A6F"/>
    <w:rsid w:val="00CF6698"/>
    <w:rsid w:val="00D2262F"/>
    <w:rsid w:val="00D27C0C"/>
    <w:rsid w:val="00D44AC4"/>
    <w:rsid w:val="00D505CE"/>
    <w:rsid w:val="00D6017E"/>
    <w:rsid w:val="00DA1F3A"/>
    <w:rsid w:val="00DB6017"/>
    <w:rsid w:val="00E15E7C"/>
    <w:rsid w:val="00E530BD"/>
    <w:rsid w:val="00EA3244"/>
    <w:rsid w:val="00F66302"/>
    <w:rsid w:val="00F92E70"/>
    <w:rsid w:val="00F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352D1"/>
    <w:rPr>
      <w:color w:val="808080"/>
    </w:rPr>
  </w:style>
  <w:style w:type="table" w:styleId="ab">
    <w:name w:val="Table Grid"/>
    <w:basedOn w:val="a1"/>
    <w:uiPriority w:val="39"/>
    <w:rsid w:val="002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1.7687074829931972</c:v>
                </c:pt>
                <c:pt idx="2">
                  <c:v>2.1048815853069116</c:v>
                </c:pt>
                <c:pt idx="3">
                  <c:v>2.4665486725663719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6982432"/>
        <c:axId val="-2096988960"/>
      </c:lineChart>
      <c:catAx>
        <c:axId val="-2096982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96988960"/>
        <c:crosses val="autoZero"/>
        <c:auto val="1"/>
        <c:lblAlgn val="ctr"/>
        <c:lblOffset val="100"/>
        <c:noMultiLvlLbl val="0"/>
      </c:catAx>
      <c:valAx>
        <c:axId val="-209698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9698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1.8284955601300901</c:v>
                </c:pt>
                <c:pt idx="2">
                  <c:v>2.1292463936681751</c:v>
                </c:pt>
                <c:pt idx="3">
                  <c:v>2.7364602511985709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6986784"/>
        <c:axId val="-2096983520"/>
      </c:lineChart>
      <c:catAx>
        <c:axId val="-2096986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96983520"/>
        <c:crosses val="autoZero"/>
        <c:auto val="1"/>
        <c:lblAlgn val="ctr"/>
        <c:lblOffset val="100"/>
        <c:noMultiLvlLbl val="0"/>
      </c:catAx>
      <c:valAx>
        <c:axId val="-209698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96986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1.6235715649513935</c:v>
                </c:pt>
                <c:pt idx="2">
                  <c:v>2.0777964938548878</c:v>
                </c:pt>
                <c:pt idx="3">
                  <c:v>2.3540013782623292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6985696"/>
        <c:axId val="-319952224"/>
      </c:lineChart>
      <c:catAx>
        <c:axId val="-2096985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19952224"/>
        <c:crosses val="autoZero"/>
        <c:auto val="1"/>
        <c:lblAlgn val="ctr"/>
        <c:lblOffset val="100"/>
        <c:noMultiLvlLbl val="0"/>
      </c:catAx>
      <c:valAx>
        <c:axId val="-31995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9698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Лист1!$B$12:$E$12</c:f>
              <c:numCache>
                <c:formatCode>General</c:formatCode>
                <c:ptCount val="4"/>
                <c:pt idx="0">
                  <c:v>1</c:v>
                </c:pt>
                <c:pt idx="1">
                  <c:v>1.6755762715990659</c:v>
                </c:pt>
                <c:pt idx="2">
                  <c:v>1.9680751380243275</c:v>
                </c:pt>
                <c:pt idx="3">
                  <c:v>2.2594653016800548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19954944"/>
        <c:axId val="-319956032"/>
      </c:lineChart>
      <c:catAx>
        <c:axId val="-31995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19956032"/>
        <c:crosses val="autoZero"/>
        <c:auto val="1"/>
        <c:lblAlgn val="ctr"/>
        <c:lblOffset val="100"/>
        <c:noMultiLvlLbl val="0"/>
      </c:catAx>
      <c:valAx>
        <c:axId val="-31995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1995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0.88435374149659862</c:v>
                </c:pt>
                <c:pt idx="2">
                  <c:v>0.70162719510230387</c:v>
                </c:pt>
                <c:pt idx="3">
                  <c:v>0.61663716814159297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6716352"/>
        <c:axId val="-2086723424"/>
      </c:lineChart>
      <c:catAx>
        <c:axId val="-2086716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86723424"/>
        <c:crosses val="autoZero"/>
        <c:auto val="1"/>
        <c:lblAlgn val="ctr"/>
        <c:lblOffset val="100"/>
        <c:noMultiLvlLbl val="0"/>
      </c:catAx>
      <c:valAx>
        <c:axId val="-208672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8671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0.91424778006504503</c:v>
                </c:pt>
                <c:pt idx="2">
                  <c:v>0.70974879788939171</c:v>
                </c:pt>
                <c:pt idx="3">
                  <c:v>0.68411506279964274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6722336"/>
        <c:axId val="-2086716896"/>
      </c:lineChart>
      <c:catAx>
        <c:axId val="-208672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86716896"/>
        <c:crosses val="autoZero"/>
        <c:auto val="1"/>
        <c:lblAlgn val="ctr"/>
        <c:lblOffset val="100"/>
        <c:noMultiLvlLbl val="0"/>
      </c:catAx>
      <c:valAx>
        <c:axId val="-208671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8672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0.81178578247569677</c:v>
                </c:pt>
                <c:pt idx="2">
                  <c:v>0.69259883128496258</c:v>
                </c:pt>
                <c:pt idx="3">
                  <c:v>0.58850034456558231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6720160"/>
        <c:axId val="-2086721792"/>
      </c:lineChart>
      <c:catAx>
        <c:axId val="-2086720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86721792"/>
        <c:crosses val="autoZero"/>
        <c:auto val="1"/>
        <c:lblAlgn val="ctr"/>
        <c:lblOffset val="100"/>
        <c:noMultiLvlLbl val="0"/>
      </c:catAx>
      <c:valAx>
        <c:axId val="-208672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8672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Лист1!$B$18:$E$18</c:f>
              <c:numCache>
                <c:formatCode>General</c:formatCode>
                <c:ptCount val="4"/>
                <c:pt idx="0">
                  <c:v>1</c:v>
                </c:pt>
                <c:pt idx="1">
                  <c:v>0.83778813579953293</c:v>
                </c:pt>
                <c:pt idx="2">
                  <c:v>0.65602504600810918</c:v>
                </c:pt>
                <c:pt idx="3">
                  <c:v>0.56486632542001369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6718528"/>
        <c:axId val="-2095693392"/>
      </c:lineChart>
      <c:catAx>
        <c:axId val="-2086718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95693392"/>
        <c:crosses val="autoZero"/>
        <c:auto val="1"/>
        <c:lblAlgn val="ctr"/>
        <c:lblOffset val="100"/>
        <c:noMultiLvlLbl val="0"/>
      </c:catAx>
      <c:valAx>
        <c:axId val="-209569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86718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30</Pages>
  <Words>5040</Words>
  <Characters>28729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47</cp:revision>
  <dcterms:created xsi:type="dcterms:W3CDTF">2017-03-08T17:52:00Z</dcterms:created>
  <dcterms:modified xsi:type="dcterms:W3CDTF">2017-03-29T22:00:00Z</dcterms:modified>
</cp:coreProperties>
</file>