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2F" w:rsidRPr="001A7E35" w:rsidRDefault="00146953" w:rsidP="00774CA1">
      <w:pPr>
        <w:pStyle w:val="NoSpacing"/>
        <w:jc w:val="center"/>
        <w:rPr>
          <w:rFonts w:asciiTheme="majorHAnsi" w:hAnsiTheme="majorHAnsi" w:cs="Arial"/>
          <w:b/>
          <w:color w:val="C00000"/>
          <w:sz w:val="44"/>
          <w:szCs w:val="44"/>
        </w:rPr>
      </w:pPr>
      <w:r w:rsidRPr="001A7E35">
        <w:rPr>
          <w:rFonts w:asciiTheme="majorHAnsi" w:hAnsiTheme="majorHAnsi" w:cs="Arial"/>
          <w:b/>
          <w:color w:val="C00000"/>
          <w:sz w:val="44"/>
          <w:szCs w:val="44"/>
        </w:rPr>
        <w:t>Sanela Radu</w:t>
      </w:r>
    </w:p>
    <w:p w:rsidR="00774CA1" w:rsidRPr="00774CA1" w:rsidRDefault="00774CA1" w:rsidP="00774CA1">
      <w:pPr>
        <w:pStyle w:val="NoSpacing"/>
        <w:jc w:val="center"/>
        <w:rPr>
          <w:rFonts w:asciiTheme="majorHAnsi" w:hAnsiTheme="majorHAnsi" w:cs="Arial"/>
          <w:b/>
          <w:color w:val="C00000"/>
          <w:sz w:val="16"/>
          <w:szCs w:val="16"/>
        </w:rPr>
      </w:pPr>
    </w:p>
    <w:p w:rsidR="00D35BDE" w:rsidRDefault="00B52B0C" w:rsidP="00774CA1">
      <w:pPr>
        <w:pStyle w:val="NoSpacing"/>
        <w:pBdr>
          <w:bottom w:val="single" w:sz="12" w:space="2" w:color="auto"/>
        </w:pBdr>
        <w:jc w:val="center"/>
        <w:rPr>
          <w:rFonts w:asciiTheme="majorHAnsi" w:hAnsiTheme="majorHAnsi" w:cs="Arial"/>
          <w:sz w:val="18"/>
          <w:szCs w:val="18"/>
        </w:rPr>
      </w:pPr>
      <w:hyperlink r:id="rId8" w:history="1">
        <w:r w:rsidR="00146953" w:rsidRPr="00774CA1">
          <w:rPr>
            <w:rStyle w:val="Hyperlink"/>
            <w:rFonts w:asciiTheme="majorHAnsi" w:hAnsiTheme="majorHAnsi" w:cs="Arial"/>
            <w:sz w:val="18"/>
            <w:szCs w:val="18"/>
          </w:rPr>
          <w:t>sanela.radu@gmail.com</w:t>
        </w:r>
      </w:hyperlink>
      <w:r w:rsidR="00F1182F" w:rsidRPr="00774CA1">
        <w:rPr>
          <w:sz w:val="18"/>
          <w:szCs w:val="18"/>
        </w:rPr>
        <w:t xml:space="preserve"> 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| </w:t>
      </w:r>
      <w:r w:rsidR="00146953" w:rsidRPr="00774CA1">
        <w:rPr>
          <w:rFonts w:asciiTheme="majorHAnsi" w:hAnsiTheme="majorHAnsi" w:cs="Arial"/>
          <w:sz w:val="18"/>
          <w:szCs w:val="18"/>
        </w:rPr>
        <w:t>Ph: 630.656.4649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 | </w:t>
      </w:r>
      <w:r w:rsidR="00C67318">
        <w:rPr>
          <w:rFonts w:asciiTheme="majorHAnsi" w:hAnsiTheme="majorHAnsi" w:cs="Arial"/>
          <w:sz w:val="18"/>
          <w:szCs w:val="18"/>
        </w:rPr>
        <w:t>4148 N Kimball Ave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, </w:t>
      </w:r>
      <w:r w:rsidR="00C67318">
        <w:rPr>
          <w:rFonts w:asciiTheme="majorHAnsi" w:hAnsiTheme="majorHAnsi" w:cs="Arial"/>
          <w:sz w:val="18"/>
          <w:szCs w:val="18"/>
        </w:rPr>
        <w:t>Unit 1</w:t>
      </w:r>
      <w:r w:rsidR="00AA4152">
        <w:rPr>
          <w:rFonts w:asciiTheme="majorHAnsi" w:hAnsiTheme="majorHAnsi" w:cs="Arial"/>
          <w:sz w:val="18"/>
          <w:szCs w:val="18"/>
        </w:rPr>
        <w:t>,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 </w:t>
      </w:r>
      <w:r w:rsidR="00C67318">
        <w:rPr>
          <w:rFonts w:asciiTheme="majorHAnsi" w:hAnsiTheme="majorHAnsi" w:cs="Arial"/>
          <w:sz w:val="18"/>
          <w:szCs w:val="18"/>
        </w:rPr>
        <w:t>Chicago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, IL </w:t>
      </w:r>
      <w:r w:rsidR="00C67318">
        <w:rPr>
          <w:rFonts w:asciiTheme="majorHAnsi" w:hAnsiTheme="majorHAnsi" w:cs="Arial"/>
          <w:sz w:val="18"/>
          <w:szCs w:val="18"/>
        </w:rPr>
        <w:t>60618</w:t>
      </w:r>
    </w:p>
    <w:p w:rsidR="00774CA1" w:rsidRPr="00774CA1" w:rsidRDefault="00774CA1" w:rsidP="00774CA1">
      <w:pPr>
        <w:pStyle w:val="NoSpacing"/>
        <w:pBdr>
          <w:bottom w:val="single" w:sz="12" w:space="2" w:color="auto"/>
        </w:pBdr>
        <w:jc w:val="center"/>
        <w:rPr>
          <w:rFonts w:asciiTheme="majorHAnsi" w:hAnsiTheme="majorHAnsi" w:cs="Arial"/>
          <w:sz w:val="18"/>
          <w:szCs w:val="18"/>
        </w:rPr>
      </w:pPr>
    </w:p>
    <w:p w:rsidR="00774CA1" w:rsidRDefault="00774CA1" w:rsidP="00A64C28">
      <w:pPr>
        <w:pStyle w:val="NoSpacing"/>
        <w:rPr>
          <w:rFonts w:asciiTheme="majorHAnsi" w:hAnsiTheme="majorHAnsi"/>
          <w:b/>
        </w:rPr>
      </w:pPr>
    </w:p>
    <w:p w:rsidR="006077CC" w:rsidRDefault="00D61C8B" w:rsidP="00A64C28">
      <w:pPr>
        <w:pStyle w:val="NoSpacing"/>
        <w:rPr>
          <w:rFonts w:asciiTheme="majorHAnsi" w:hAnsiTheme="majorHAnsi"/>
          <w:b/>
          <w:u w:val="single"/>
        </w:rPr>
      </w:pPr>
      <w:r w:rsidRPr="00774CA1">
        <w:rPr>
          <w:rFonts w:asciiTheme="majorHAnsi" w:hAnsiTheme="majorHAnsi"/>
          <w:b/>
          <w:u w:val="single"/>
        </w:rPr>
        <w:t>PROFESSIONAL PROFILE</w:t>
      </w:r>
    </w:p>
    <w:p w:rsidR="00575401" w:rsidRPr="00575401" w:rsidRDefault="00575401" w:rsidP="00A64C2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Dedicated, self-motivated </w:t>
      </w:r>
      <w:r w:rsidR="00B8682E">
        <w:rPr>
          <w:rFonts w:asciiTheme="majorHAnsi" w:hAnsiTheme="majorHAnsi"/>
        </w:rPr>
        <w:t xml:space="preserve">lab technologist </w:t>
      </w:r>
      <w:r>
        <w:rPr>
          <w:rFonts w:asciiTheme="majorHAnsi" w:hAnsiTheme="majorHAnsi"/>
        </w:rPr>
        <w:t xml:space="preserve">with Masters level background in Biomedical Sciences. Offers strong work ethic and adaptability honed through 10+ years of clinical, research, teaching, and sales experience. Able to function as a confident leader and as an eager team player. Firmly believes in communication and the sharing of ideas towards progress and innovation. </w:t>
      </w:r>
      <w:r w:rsidR="006A3AE8">
        <w:rPr>
          <w:rFonts w:asciiTheme="majorHAnsi" w:hAnsiTheme="majorHAnsi"/>
        </w:rPr>
        <w:t xml:space="preserve">Utilizes well-developed interpersonal skills to convey care, respect, and approachability, to earn trust, and to form </w:t>
      </w:r>
      <w:r w:rsidR="00171599">
        <w:rPr>
          <w:rFonts w:asciiTheme="majorHAnsi" w:hAnsiTheme="majorHAnsi"/>
        </w:rPr>
        <w:t>meaningful connections.</w:t>
      </w:r>
      <w:r w:rsidR="006A3AE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Seeks position </w:t>
      </w:r>
      <w:r w:rsidR="0060131C">
        <w:rPr>
          <w:rFonts w:asciiTheme="majorHAnsi" w:hAnsiTheme="majorHAnsi"/>
        </w:rPr>
        <w:t xml:space="preserve">where past experience and values can be applied to </w:t>
      </w:r>
      <w:r w:rsidR="00D2167C">
        <w:rPr>
          <w:rFonts w:asciiTheme="majorHAnsi" w:hAnsiTheme="majorHAnsi"/>
        </w:rPr>
        <w:t>being of service to colleagues and the public, collaborative problem-solving</w:t>
      </w:r>
      <w:r w:rsidR="0060131C">
        <w:rPr>
          <w:rFonts w:asciiTheme="majorHAnsi" w:hAnsiTheme="majorHAnsi"/>
        </w:rPr>
        <w:t xml:space="preserve">, and </w:t>
      </w:r>
      <w:r w:rsidR="00171599">
        <w:rPr>
          <w:rFonts w:asciiTheme="majorHAnsi" w:hAnsiTheme="majorHAnsi"/>
        </w:rPr>
        <w:t>opportunities for</w:t>
      </w:r>
      <w:r>
        <w:rPr>
          <w:rFonts w:asciiTheme="majorHAnsi" w:hAnsiTheme="majorHAnsi"/>
        </w:rPr>
        <w:t xml:space="preserve"> professional growth. </w:t>
      </w:r>
    </w:p>
    <w:p w:rsidR="00D61C8B" w:rsidRPr="006077CC" w:rsidRDefault="00D61C8B" w:rsidP="00A64C28">
      <w:pPr>
        <w:pStyle w:val="NoSpacing"/>
        <w:rPr>
          <w:rFonts w:asciiTheme="majorHAnsi" w:hAnsiTheme="majorHAnsi"/>
          <w:b/>
        </w:rPr>
      </w:pPr>
    </w:p>
    <w:p w:rsidR="006077CC" w:rsidRPr="00D61C8B" w:rsidRDefault="00E22453" w:rsidP="006077CC">
      <w:pPr>
        <w:pStyle w:val="NoSpacing"/>
        <w:ind w:left="3495" w:hanging="3495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EDUCATION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E22453">
        <w:rPr>
          <w:rFonts w:asciiTheme="majorHAnsi" w:hAnsiTheme="majorHAnsi"/>
          <w:b/>
          <w:color w:val="C00000"/>
        </w:rPr>
        <w:t>Case Western Reserve University</w:t>
      </w:r>
      <w:r w:rsidRPr="00680805">
        <w:rPr>
          <w:rFonts w:asciiTheme="majorHAnsi" w:hAnsiTheme="majorHAnsi"/>
        </w:rPr>
        <w:t>,</w:t>
      </w:r>
      <w:r w:rsidRPr="00680805">
        <w:rPr>
          <w:rFonts w:asciiTheme="majorHAnsi" w:hAnsiTheme="majorHAnsi"/>
          <w:b/>
        </w:rPr>
        <w:t xml:space="preserve"> </w:t>
      </w:r>
      <w:r w:rsidRPr="00680805">
        <w:rPr>
          <w:rFonts w:asciiTheme="majorHAnsi" w:hAnsiTheme="majorHAnsi"/>
        </w:rPr>
        <w:t xml:space="preserve">Cleveland, OH                                                     </w:t>
      </w:r>
      <w:r>
        <w:rPr>
          <w:rFonts w:asciiTheme="majorHAnsi" w:hAnsiTheme="majorHAnsi"/>
        </w:rPr>
        <w:t xml:space="preserve">              </w:t>
      </w:r>
      <w:r w:rsidRPr="006077CC">
        <w:rPr>
          <w:rFonts w:asciiTheme="majorHAnsi" w:hAnsiTheme="majorHAnsi"/>
          <w:b/>
        </w:rPr>
        <w:t xml:space="preserve">  </w:t>
      </w:r>
      <w:r w:rsidR="00824C9E">
        <w:rPr>
          <w:rFonts w:asciiTheme="majorHAnsi" w:hAnsiTheme="majorHAnsi"/>
          <w:b/>
        </w:rPr>
        <w:t xml:space="preserve">                           </w:t>
      </w:r>
      <w:r w:rsidRPr="006077CC">
        <w:rPr>
          <w:rFonts w:asciiTheme="majorHAnsi" w:hAnsiTheme="majorHAnsi"/>
          <w:b/>
        </w:rPr>
        <w:t>January 2015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680805">
        <w:rPr>
          <w:rFonts w:asciiTheme="majorHAnsi" w:hAnsiTheme="majorHAnsi"/>
          <w:i/>
        </w:rPr>
        <w:t>Master of Science, Medical Physiology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680805">
        <w:rPr>
          <w:rFonts w:asciiTheme="majorHAnsi" w:hAnsiTheme="majorHAnsi"/>
        </w:rPr>
        <w:t>GPA: 4.0/4.0</w:t>
      </w:r>
    </w:p>
    <w:p w:rsidR="00E22453" w:rsidRPr="006077CC" w:rsidRDefault="00E22453" w:rsidP="00E22453">
      <w:pPr>
        <w:pStyle w:val="NoSpacing"/>
        <w:jc w:val="both"/>
        <w:rPr>
          <w:rFonts w:asciiTheme="majorHAnsi" w:hAnsiTheme="majorHAnsi"/>
        </w:rPr>
      </w:pP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E22453">
        <w:rPr>
          <w:rFonts w:asciiTheme="majorHAnsi" w:hAnsiTheme="majorHAnsi"/>
          <w:b/>
          <w:color w:val="C00000"/>
        </w:rPr>
        <w:t>The University of Chicago</w:t>
      </w:r>
      <w:r w:rsidRPr="00680805">
        <w:rPr>
          <w:rFonts w:asciiTheme="majorHAnsi" w:hAnsiTheme="majorHAnsi"/>
        </w:rPr>
        <w:t xml:space="preserve">, Chicago, IL                                                                                 </w:t>
      </w:r>
      <w:r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</w:t>
      </w:r>
      <w:r w:rsidRPr="006077CC">
        <w:rPr>
          <w:rFonts w:asciiTheme="majorHAnsi" w:hAnsiTheme="majorHAnsi"/>
          <w:b/>
        </w:rPr>
        <w:t>June 2010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680805">
        <w:rPr>
          <w:rFonts w:asciiTheme="majorHAnsi" w:hAnsiTheme="majorHAnsi"/>
          <w:i/>
        </w:rPr>
        <w:t>Bachelor of Arts, Biological Sciences</w:t>
      </w:r>
    </w:p>
    <w:p w:rsidR="006077CC" w:rsidRDefault="00E22453" w:rsidP="006077CC">
      <w:pPr>
        <w:rPr>
          <w:rFonts w:asciiTheme="majorHAnsi" w:hAnsiTheme="majorHAnsi"/>
        </w:rPr>
      </w:pPr>
      <w:r w:rsidRPr="00680805">
        <w:rPr>
          <w:rFonts w:asciiTheme="majorHAnsi" w:hAnsiTheme="majorHAnsi"/>
        </w:rPr>
        <w:t>Specializations: Neuroscience, Endocrinology</w:t>
      </w:r>
      <w:r w:rsidRPr="00680805">
        <w:rPr>
          <w:rFonts w:asciiTheme="majorHAnsi" w:hAnsiTheme="majorHAnsi"/>
        </w:rPr>
        <w:tab/>
      </w:r>
    </w:p>
    <w:p w:rsidR="006077CC" w:rsidRPr="00694247" w:rsidRDefault="00774CA1" w:rsidP="00694247">
      <w:pPr>
        <w:pStyle w:val="NoSpacing"/>
        <w:rPr>
          <w:rFonts w:asciiTheme="majorHAnsi" w:hAnsiTheme="majorHAnsi"/>
          <w:b/>
          <w:u w:val="single"/>
        </w:rPr>
      </w:pPr>
      <w:r w:rsidRPr="00694247">
        <w:rPr>
          <w:rFonts w:asciiTheme="majorHAnsi" w:hAnsiTheme="majorHAnsi"/>
          <w:b/>
          <w:u w:val="single"/>
        </w:rPr>
        <w:t>PROFESSIONAL EXPERIENCE</w:t>
      </w:r>
    </w:p>
    <w:p w:rsidR="00CE29F8" w:rsidRDefault="00CE29F8" w:rsidP="00CE29F8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  <w:b/>
        </w:rPr>
      </w:pPr>
      <w:r>
        <w:rPr>
          <w:rFonts w:asciiTheme="majorHAnsi" w:hAnsiTheme="majorHAnsi"/>
          <w:b/>
          <w:i/>
          <w:color w:val="C00000"/>
        </w:rPr>
        <w:t>Medical Technologist</w:t>
      </w:r>
      <w:r w:rsidRPr="00680805">
        <w:rPr>
          <w:rFonts w:asciiTheme="majorHAnsi" w:hAnsiTheme="majorHAnsi"/>
        </w:rPr>
        <w:t xml:space="preserve">, </w:t>
      </w:r>
      <w:r w:rsidR="00B03CA6">
        <w:rPr>
          <w:rFonts w:asciiTheme="majorHAnsi" w:hAnsiTheme="majorHAnsi"/>
        </w:rPr>
        <w:t>Thorek Memorial Hospital</w:t>
      </w:r>
      <w:r w:rsidRPr="00680805">
        <w:rPr>
          <w:rFonts w:asciiTheme="majorHAnsi" w:hAnsiTheme="majorHAnsi"/>
        </w:rPr>
        <w:t xml:space="preserve">                                                           </w:t>
      </w:r>
      <w:r>
        <w:rPr>
          <w:rFonts w:asciiTheme="majorHAnsi" w:hAnsiTheme="majorHAnsi"/>
        </w:rPr>
        <w:t xml:space="preserve">                                            </w:t>
      </w:r>
      <w:r w:rsidR="00B03CA6">
        <w:rPr>
          <w:rFonts w:asciiTheme="majorHAnsi" w:hAnsiTheme="majorHAnsi"/>
        </w:rPr>
        <w:t xml:space="preserve">             </w:t>
      </w:r>
      <w:r w:rsidRPr="00A744D1">
        <w:rPr>
          <w:rFonts w:asciiTheme="majorHAnsi" w:hAnsiTheme="majorHAnsi"/>
          <w:b/>
        </w:rPr>
        <w:t>201</w:t>
      </w:r>
      <w:r w:rsidR="00B03CA6">
        <w:rPr>
          <w:rFonts w:asciiTheme="majorHAnsi" w:hAnsiTheme="majorHAnsi"/>
          <w:b/>
        </w:rPr>
        <w:t>8</w:t>
      </w:r>
    </w:p>
    <w:p w:rsidR="003E0CDA" w:rsidRDefault="00362BAD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Analyzed clinical specimens in </w:t>
      </w:r>
      <w:r w:rsidR="00CD2A8C">
        <w:rPr>
          <w:rFonts w:asciiTheme="majorHAnsi" w:hAnsiTheme="majorHAnsi"/>
        </w:rPr>
        <w:t xml:space="preserve">the </w:t>
      </w:r>
      <w:r w:rsidR="003E0CDA">
        <w:rPr>
          <w:rFonts w:asciiTheme="majorHAnsi" w:hAnsiTheme="majorHAnsi"/>
        </w:rPr>
        <w:t xml:space="preserve">areas of Chemistry, </w:t>
      </w:r>
      <w:r w:rsidR="00E40CCE">
        <w:rPr>
          <w:rFonts w:asciiTheme="majorHAnsi" w:hAnsiTheme="majorHAnsi"/>
        </w:rPr>
        <w:t>Immunology</w:t>
      </w:r>
      <w:r w:rsidR="003E0CDA">
        <w:rPr>
          <w:rFonts w:asciiTheme="majorHAnsi" w:hAnsiTheme="majorHAnsi"/>
        </w:rPr>
        <w:t>, Urinalysis, Microbiology, and Molecular Biology</w:t>
      </w:r>
    </w:p>
    <w:p w:rsidR="00AC150E" w:rsidRDefault="009510D1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professional judgment</w:t>
      </w:r>
      <w:r w:rsidR="00B80E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to </w:t>
      </w:r>
      <w:r w:rsidR="00AC150E">
        <w:rPr>
          <w:rFonts w:asciiTheme="majorHAnsi" w:hAnsiTheme="majorHAnsi"/>
        </w:rPr>
        <w:t>manage</w:t>
      </w:r>
      <w:r w:rsidR="00B80E88">
        <w:rPr>
          <w:rFonts w:asciiTheme="majorHAnsi" w:hAnsiTheme="majorHAnsi"/>
        </w:rPr>
        <w:t xml:space="preserve"> workflow</w:t>
      </w:r>
      <w:r w:rsidR="00AC150E">
        <w:rPr>
          <w:rFonts w:asciiTheme="majorHAnsi" w:hAnsiTheme="majorHAnsi"/>
        </w:rPr>
        <w:t xml:space="preserve"> under minimal supervision during third shift</w:t>
      </w:r>
      <w:r w:rsidR="00B80E88">
        <w:rPr>
          <w:rFonts w:asciiTheme="majorHAnsi" w:hAnsiTheme="majorHAnsi"/>
        </w:rPr>
        <w:t xml:space="preserve"> </w:t>
      </w:r>
    </w:p>
    <w:p w:rsidR="009510D1" w:rsidRDefault="00AC150E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637E79">
        <w:rPr>
          <w:rFonts w:asciiTheme="majorHAnsi" w:hAnsiTheme="majorHAnsi"/>
        </w:rPr>
        <w:t>rocess</w:t>
      </w:r>
      <w:r>
        <w:rPr>
          <w:rFonts w:asciiTheme="majorHAnsi" w:hAnsiTheme="majorHAnsi"/>
        </w:rPr>
        <w:t>ed</w:t>
      </w:r>
      <w:r w:rsidR="00B80E88">
        <w:rPr>
          <w:rFonts w:asciiTheme="majorHAnsi" w:hAnsiTheme="majorHAnsi"/>
        </w:rPr>
        <w:t xml:space="preserve"> specimens appropriately</w:t>
      </w:r>
      <w:r w:rsidR="00637E79">
        <w:rPr>
          <w:rFonts w:asciiTheme="majorHAnsi" w:hAnsiTheme="majorHAnsi"/>
        </w:rPr>
        <w:t xml:space="preserve"> based on established priorities</w:t>
      </w:r>
      <w:r>
        <w:rPr>
          <w:rFonts w:asciiTheme="majorHAnsi" w:hAnsiTheme="majorHAnsi"/>
        </w:rPr>
        <w:t xml:space="preserve"> and adapted quickly to fluctuations in work volume across multiple lab zones</w:t>
      </w:r>
    </w:p>
    <w:p w:rsidR="006D4E1A" w:rsidRDefault="003E0CDA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Received, </w:t>
      </w:r>
      <w:r w:rsidR="006D4E1A">
        <w:rPr>
          <w:rFonts w:asciiTheme="majorHAnsi" w:hAnsiTheme="majorHAnsi"/>
        </w:rPr>
        <w:t xml:space="preserve">tested, and stored specimens </w:t>
      </w:r>
      <w:r>
        <w:rPr>
          <w:rFonts w:asciiTheme="majorHAnsi" w:hAnsiTheme="majorHAnsi"/>
        </w:rPr>
        <w:t xml:space="preserve">in </w:t>
      </w:r>
      <w:r w:rsidR="00B653D9">
        <w:rPr>
          <w:rFonts w:asciiTheme="majorHAnsi" w:hAnsiTheme="majorHAnsi"/>
        </w:rPr>
        <w:t>compliance</w:t>
      </w:r>
      <w:r>
        <w:rPr>
          <w:rFonts w:asciiTheme="majorHAnsi" w:hAnsiTheme="majorHAnsi"/>
        </w:rPr>
        <w:t xml:space="preserve"> with </w:t>
      </w:r>
      <w:r w:rsidR="00233E78" w:rsidRPr="003B5A58">
        <w:rPr>
          <w:rFonts w:asciiTheme="majorHAnsi" w:hAnsiTheme="majorHAnsi"/>
        </w:rPr>
        <w:t>Standard Operating Procedures (SOPs)</w:t>
      </w:r>
      <w:r>
        <w:rPr>
          <w:rFonts w:asciiTheme="majorHAnsi" w:hAnsiTheme="majorHAnsi"/>
        </w:rPr>
        <w:t xml:space="preserve">, hospital policies,  and </w:t>
      </w:r>
      <w:r w:rsidR="00E33B6A">
        <w:rPr>
          <w:rFonts w:asciiTheme="majorHAnsi" w:hAnsiTheme="majorHAnsi"/>
        </w:rPr>
        <w:t>CAP/CLIA</w:t>
      </w:r>
      <w:r w:rsidR="00B653D9">
        <w:rPr>
          <w:rFonts w:asciiTheme="majorHAnsi" w:hAnsiTheme="majorHAnsi"/>
        </w:rPr>
        <w:t xml:space="preserve"> </w:t>
      </w:r>
      <w:r w:rsidR="00E33B6A">
        <w:rPr>
          <w:rFonts w:asciiTheme="majorHAnsi" w:hAnsiTheme="majorHAnsi"/>
        </w:rPr>
        <w:t>guideline</w:t>
      </w:r>
      <w:r w:rsidR="00B006B4">
        <w:rPr>
          <w:rFonts w:asciiTheme="majorHAnsi" w:hAnsiTheme="majorHAnsi"/>
        </w:rPr>
        <w:t>s</w:t>
      </w:r>
      <w:r w:rsidR="0000533D">
        <w:rPr>
          <w:rFonts w:asciiTheme="majorHAnsi" w:hAnsiTheme="majorHAnsi"/>
        </w:rPr>
        <w:t xml:space="preserve">; completed CAP </w:t>
      </w:r>
      <w:r w:rsidR="009B23E2">
        <w:rPr>
          <w:rFonts w:asciiTheme="majorHAnsi" w:hAnsiTheme="majorHAnsi"/>
        </w:rPr>
        <w:t>proficiency sample testing</w:t>
      </w:r>
      <w:r w:rsidR="0000533D">
        <w:rPr>
          <w:rFonts w:asciiTheme="majorHAnsi" w:hAnsiTheme="majorHAnsi"/>
        </w:rPr>
        <w:t xml:space="preserve"> as needed</w:t>
      </w:r>
    </w:p>
    <w:p w:rsidR="000A1D4A" w:rsidRDefault="00B53B86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Reviewed </w:t>
      </w:r>
      <w:r w:rsidR="00590C50">
        <w:rPr>
          <w:rFonts w:asciiTheme="majorHAnsi" w:hAnsiTheme="majorHAnsi"/>
        </w:rPr>
        <w:t>results prior to release</w:t>
      </w:r>
      <w:r w:rsidR="00847B22">
        <w:rPr>
          <w:rFonts w:asciiTheme="majorHAnsi" w:hAnsiTheme="majorHAnsi"/>
        </w:rPr>
        <w:t>;</w:t>
      </w:r>
      <w:r w:rsidR="00590C50">
        <w:rPr>
          <w:rFonts w:asciiTheme="majorHAnsi" w:hAnsiTheme="majorHAnsi"/>
        </w:rPr>
        <w:t xml:space="preserve"> investigated discrepancies</w:t>
      </w:r>
      <w:r w:rsidR="00847B22">
        <w:rPr>
          <w:rFonts w:asciiTheme="majorHAnsi" w:hAnsiTheme="majorHAnsi"/>
        </w:rPr>
        <w:t xml:space="preserve"> to determine root cause</w:t>
      </w:r>
      <w:r w:rsidR="00590C50">
        <w:rPr>
          <w:rFonts w:asciiTheme="majorHAnsi" w:hAnsiTheme="majorHAnsi"/>
        </w:rPr>
        <w:t xml:space="preserve"> and </w:t>
      </w:r>
      <w:r w:rsidR="00847B22">
        <w:rPr>
          <w:rFonts w:asciiTheme="majorHAnsi" w:hAnsiTheme="majorHAnsi"/>
        </w:rPr>
        <w:t xml:space="preserve">necessary </w:t>
      </w:r>
      <w:r w:rsidR="00590C50">
        <w:rPr>
          <w:rFonts w:asciiTheme="majorHAnsi" w:hAnsiTheme="majorHAnsi"/>
        </w:rPr>
        <w:t>corrective actions</w:t>
      </w:r>
    </w:p>
    <w:p w:rsidR="00717CFF" w:rsidRDefault="00717CFF" w:rsidP="00717CFF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3B5A58">
        <w:rPr>
          <w:rFonts w:asciiTheme="majorHAnsi" w:hAnsiTheme="majorHAnsi"/>
        </w:rPr>
        <w:t>Produced results</w:t>
      </w:r>
      <w:r>
        <w:rPr>
          <w:rFonts w:asciiTheme="majorHAnsi" w:hAnsiTheme="majorHAnsi"/>
        </w:rPr>
        <w:t xml:space="preserve"> consistently within expected</w:t>
      </w:r>
      <w:r w:rsidRPr="003B5A58">
        <w:rPr>
          <w:rFonts w:asciiTheme="majorHAnsi" w:hAnsiTheme="majorHAnsi"/>
        </w:rPr>
        <w:t xml:space="preserve"> turnaround time </w:t>
      </w:r>
      <w:r>
        <w:rPr>
          <w:rFonts w:asciiTheme="majorHAnsi" w:hAnsiTheme="majorHAnsi"/>
        </w:rPr>
        <w:t>without sacrificing</w:t>
      </w:r>
      <w:r w:rsidRPr="003B5A58">
        <w:rPr>
          <w:rFonts w:asciiTheme="majorHAnsi" w:hAnsiTheme="majorHAnsi"/>
        </w:rPr>
        <w:t xml:space="preserve"> quality assurance</w:t>
      </w:r>
    </w:p>
    <w:p w:rsidR="006D4E1A" w:rsidRPr="0023190E" w:rsidRDefault="00C54EA5" w:rsidP="0000533D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Identified, documented, and reported c</w:t>
      </w:r>
      <w:r w:rsidR="0023190E" w:rsidRPr="0023190E">
        <w:rPr>
          <w:rFonts w:asciiTheme="majorHAnsi" w:hAnsiTheme="majorHAnsi"/>
        </w:rPr>
        <w:t xml:space="preserve">ritical </w:t>
      </w:r>
      <w:r>
        <w:rPr>
          <w:rFonts w:asciiTheme="majorHAnsi" w:hAnsiTheme="majorHAnsi"/>
        </w:rPr>
        <w:t>v</w:t>
      </w:r>
      <w:r w:rsidR="0023190E" w:rsidRPr="0023190E">
        <w:rPr>
          <w:rFonts w:asciiTheme="majorHAnsi" w:hAnsiTheme="majorHAnsi"/>
        </w:rPr>
        <w:t>alues</w:t>
      </w:r>
      <w:r>
        <w:rPr>
          <w:rFonts w:asciiTheme="majorHAnsi" w:hAnsiTheme="majorHAnsi"/>
        </w:rPr>
        <w:t xml:space="preserve"> promptly </w:t>
      </w:r>
      <w:r w:rsidR="0023190E" w:rsidRPr="0023190E">
        <w:rPr>
          <w:rFonts w:asciiTheme="majorHAnsi" w:hAnsiTheme="majorHAnsi"/>
        </w:rPr>
        <w:t xml:space="preserve"> </w:t>
      </w:r>
    </w:p>
    <w:p w:rsidR="00D85200" w:rsidRDefault="00D85200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Designed</w:t>
      </w:r>
      <w:r w:rsidR="0061410C">
        <w:rPr>
          <w:rFonts w:asciiTheme="majorHAnsi" w:hAnsiTheme="majorHAnsi"/>
        </w:rPr>
        <w:t xml:space="preserve"> and diligently followed</w:t>
      </w:r>
      <w:r>
        <w:rPr>
          <w:rFonts w:asciiTheme="majorHAnsi" w:hAnsiTheme="majorHAnsi"/>
        </w:rPr>
        <w:t xml:space="preserve"> maintenance schedule</w:t>
      </w:r>
      <w:r w:rsidR="00FA404B">
        <w:rPr>
          <w:rFonts w:asciiTheme="majorHAnsi" w:hAnsiTheme="majorHAnsi"/>
        </w:rPr>
        <w:t xml:space="preserve"> </w:t>
      </w:r>
      <w:r w:rsidR="000B0A3A">
        <w:rPr>
          <w:rFonts w:asciiTheme="majorHAnsi" w:hAnsiTheme="majorHAnsi"/>
        </w:rPr>
        <w:t>to</w:t>
      </w:r>
      <w:r w:rsidR="0061410C">
        <w:rPr>
          <w:rFonts w:asciiTheme="majorHAnsi" w:hAnsiTheme="majorHAnsi"/>
        </w:rPr>
        <w:t xml:space="preserve"> meet </w:t>
      </w:r>
      <w:r>
        <w:rPr>
          <w:rFonts w:asciiTheme="majorHAnsi" w:hAnsiTheme="majorHAnsi"/>
        </w:rPr>
        <w:t>instrument requirements</w:t>
      </w:r>
    </w:p>
    <w:p w:rsidR="00CE29F8" w:rsidRDefault="000B0A3A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6D4E1A">
        <w:rPr>
          <w:rFonts w:asciiTheme="majorHAnsi" w:hAnsiTheme="majorHAnsi"/>
        </w:rPr>
        <w:t xml:space="preserve">erformed </w:t>
      </w:r>
      <w:r w:rsidR="00D85200">
        <w:rPr>
          <w:rFonts w:asciiTheme="majorHAnsi" w:hAnsiTheme="majorHAnsi"/>
        </w:rPr>
        <w:t xml:space="preserve">daily, weekly, and bi-weekly </w:t>
      </w:r>
      <w:r w:rsidR="00B653D9">
        <w:rPr>
          <w:rFonts w:asciiTheme="majorHAnsi" w:hAnsiTheme="majorHAnsi"/>
        </w:rPr>
        <w:t xml:space="preserve">maintenance, calibration, and QC </w:t>
      </w:r>
      <w:r w:rsidR="006D4E1A">
        <w:rPr>
          <w:rFonts w:asciiTheme="majorHAnsi" w:hAnsiTheme="majorHAnsi"/>
        </w:rPr>
        <w:t>on all automated analyzers</w:t>
      </w:r>
    </w:p>
    <w:p w:rsidR="00B653D9" w:rsidRDefault="00B653D9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B653D9">
        <w:rPr>
          <w:rFonts w:asciiTheme="majorHAnsi" w:hAnsiTheme="majorHAnsi"/>
        </w:rPr>
        <w:t xml:space="preserve">Used Levey-Jennings charts to </w:t>
      </w:r>
      <w:r w:rsidR="004A3068">
        <w:rPr>
          <w:rFonts w:asciiTheme="majorHAnsi" w:hAnsiTheme="majorHAnsi"/>
        </w:rPr>
        <w:t xml:space="preserve">verify QC results, </w:t>
      </w:r>
      <w:r w:rsidRPr="00B653D9">
        <w:rPr>
          <w:rFonts w:asciiTheme="majorHAnsi" w:hAnsiTheme="majorHAnsi"/>
        </w:rPr>
        <w:t>investigate trends, and ensure integrity of patient results</w:t>
      </w:r>
    </w:p>
    <w:p w:rsidR="00847B22" w:rsidRPr="00847B22" w:rsidRDefault="00847B22" w:rsidP="00847B22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Executed proper documentation and retention of test results, calibration/quality control measures, and instrument maintenance</w:t>
      </w:r>
    </w:p>
    <w:p w:rsidR="00B419C0" w:rsidRPr="00B80E88" w:rsidRDefault="00B419C0" w:rsidP="00B53B8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Communicated effectively when collaborating with other hospital departments and referral laboratories</w:t>
      </w:r>
    </w:p>
    <w:p w:rsidR="00B03CA6" w:rsidRDefault="00B03CA6" w:rsidP="00B03CA6">
      <w:pPr>
        <w:pStyle w:val="NoSpacing"/>
        <w:numPr>
          <w:ilvl w:val="0"/>
          <w:numId w:val="7"/>
        </w:numPr>
      </w:pPr>
      <w:r w:rsidRPr="00E60E99">
        <w:rPr>
          <w:rStyle w:val="Strong"/>
          <w:rFonts w:ascii="Arial" w:hAnsi="Arial" w:cs="Arial"/>
          <w:bCs w:val="0"/>
        </w:rPr>
        <w:t>Instruments &amp; Methodologies:</w:t>
      </w:r>
      <w:r w:rsidRPr="00DB0575">
        <w:t> </w:t>
      </w:r>
      <w:r w:rsidR="004B43EB">
        <w:rPr>
          <w:rFonts w:asciiTheme="majorHAnsi" w:hAnsiTheme="majorHAnsi"/>
        </w:rPr>
        <w:t xml:space="preserve">Accelerate Pheno Rapid Blood Culture Detection System | Bio-Rad Bioplex 2200 | </w:t>
      </w:r>
      <w:r w:rsidR="00C9724C">
        <w:rPr>
          <w:rFonts w:asciiTheme="majorHAnsi" w:hAnsiTheme="majorHAnsi"/>
        </w:rPr>
        <w:t xml:space="preserve">Roche Cobas e411 &amp; c501 </w:t>
      </w:r>
      <w:r w:rsidR="00590C50">
        <w:rPr>
          <w:rFonts w:asciiTheme="majorHAnsi" w:hAnsiTheme="majorHAnsi"/>
        </w:rPr>
        <w:t>C</w:t>
      </w:r>
      <w:r w:rsidR="004B43EB">
        <w:rPr>
          <w:rFonts w:asciiTheme="majorHAnsi" w:hAnsiTheme="majorHAnsi"/>
        </w:rPr>
        <w:t>hemistry</w:t>
      </w:r>
      <w:r w:rsidR="00590C50">
        <w:rPr>
          <w:rFonts w:asciiTheme="majorHAnsi" w:hAnsiTheme="majorHAnsi"/>
        </w:rPr>
        <w:t xml:space="preserve"> A</w:t>
      </w:r>
      <w:r w:rsidR="00C9724C">
        <w:rPr>
          <w:rFonts w:asciiTheme="majorHAnsi" w:hAnsiTheme="majorHAnsi"/>
        </w:rPr>
        <w:t>nalyzers</w:t>
      </w:r>
      <w:r>
        <w:rPr>
          <w:rFonts w:asciiTheme="majorHAnsi" w:hAnsiTheme="majorHAnsi"/>
        </w:rPr>
        <w:t xml:space="preserve"> | </w:t>
      </w:r>
      <w:r w:rsidR="00C9724C">
        <w:rPr>
          <w:rFonts w:asciiTheme="majorHAnsi" w:hAnsiTheme="majorHAnsi"/>
        </w:rPr>
        <w:t>Solana Molecular Biology Analyzer</w:t>
      </w:r>
      <w:r>
        <w:rPr>
          <w:rFonts w:asciiTheme="majorHAnsi" w:hAnsiTheme="majorHAnsi"/>
        </w:rPr>
        <w:t xml:space="preserve"> | | </w:t>
      </w:r>
      <w:r w:rsidR="00C9724C">
        <w:rPr>
          <w:rFonts w:asciiTheme="majorHAnsi" w:hAnsiTheme="majorHAnsi"/>
        </w:rPr>
        <w:t>Cepheid GeneXpert System</w:t>
      </w:r>
      <w:r>
        <w:rPr>
          <w:rFonts w:asciiTheme="majorHAnsi" w:hAnsiTheme="majorHAnsi"/>
        </w:rPr>
        <w:t xml:space="preserve"> | </w:t>
      </w:r>
      <w:r w:rsidR="004B43EB">
        <w:rPr>
          <w:rFonts w:asciiTheme="majorHAnsi" w:hAnsiTheme="majorHAnsi"/>
        </w:rPr>
        <w:t xml:space="preserve">Clinitek Advantus Urine Chemistry Analyzer | </w:t>
      </w:r>
      <w:r w:rsidR="00857BEB">
        <w:rPr>
          <w:rFonts w:asciiTheme="majorHAnsi" w:hAnsiTheme="majorHAnsi"/>
        </w:rPr>
        <w:t>Urinalysis &amp; Microscopic Examination</w:t>
      </w:r>
      <w:r>
        <w:rPr>
          <w:rFonts w:asciiTheme="majorHAnsi" w:hAnsiTheme="majorHAnsi"/>
        </w:rPr>
        <w:t xml:space="preserve"> | </w:t>
      </w:r>
      <w:r w:rsidR="00857BEB">
        <w:rPr>
          <w:rFonts w:asciiTheme="majorHAnsi" w:hAnsiTheme="majorHAnsi"/>
        </w:rPr>
        <w:t xml:space="preserve">Microbiology </w:t>
      </w:r>
      <w:r w:rsidR="00B419C0">
        <w:rPr>
          <w:rFonts w:asciiTheme="majorHAnsi" w:hAnsiTheme="majorHAnsi"/>
        </w:rPr>
        <w:t xml:space="preserve">| </w:t>
      </w:r>
      <w:r w:rsidR="004B43EB">
        <w:rPr>
          <w:rFonts w:asciiTheme="majorHAnsi" w:hAnsiTheme="majorHAnsi"/>
        </w:rPr>
        <w:t>Clinical Chemistry | Immunochemistry</w:t>
      </w:r>
      <w:r w:rsidR="00B419C0">
        <w:rPr>
          <w:rFonts w:asciiTheme="majorHAnsi" w:hAnsiTheme="majorHAnsi"/>
        </w:rPr>
        <w:t xml:space="preserve"> | Molecular | Setup | Plating | PCR</w:t>
      </w:r>
    </w:p>
    <w:p w:rsidR="00B03CA6" w:rsidRPr="004B43EB" w:rsidRDefault="004B43EB" w:rsidP="004B43EB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Style w:val="Strong"/>
          <w:rFonts w:ascii="Arial" w:hAnsi="Arial" w:cs="Arial"/>
          <w:bCs w:val="0"/>
        </w:rPr>
        <w:t>Software</w:t>
      </w:r>
      <w:r w:rsidR="00B03CA6" w:rsidRPr="00E60E99">
        <w:rPr>
          <w:rStyle w:val="Strong"/>
          <w:rFonts w:ascii="Arial" w:hAnsi="Arial" w:cs="Arial"/>
          <w:bCs w:val="0"/>
        </w:rPr>
        <w:t>:</w:t>
      </w:r>
      <w:r w:rsidR="00B03CA6" w:rsidRPr="00DB0575">
        <w:t> </w:t>
      </w:r>
      <w:r>
        <w:t>Meditech</w:t>
      </w:r>
    </w:p>
    <w:p w:rsidR="00233E78" w:rsidRDefault="00233E78" w:rsidP="00AA4152">
      <w:pPr>
        <w:pStyle w:val="NoSpacing"/>
        <w:rPr>
          <w:rFonts w:asciiTheme="majorHAnsi" w:hAnsiTheme="majorHAnsi"/>
          <w:b/>
          <w:i/>
          <w:color w:val="C00000"/>
        </w:rPr>
      </w:pPr>
    </w:p>
    <w:p w:rsidR="00AA4152" w:rsidRPr="00680805" w:rsidRDefault="00E60E99" w:rsidP="00AA415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  <w:color w:val="C00000"/>
        </w:rPr>
        <w:t xml:space="preserve">Laboratory </w:t>
      </w:r>
      <w:r w:rsidR="00AA4152">
        <w:rPr>
          <w:rFonts w:asciiTheme="majorHAnsi" w:hAnsiTheme="majorHAnsi"/>
          <w:b/>
          <w:i/>
          <w:color w:val="C00000"/>
        </w:rPr>
        <w:t>Technologist</w:t>
      </w:r>
      <w:r w:rsidR="00AA4152" w:rsidRPr="00680805">
        <w:rPr>
          <w:rFonts w:asciiTheme="majorHAnsi" w:hAnsiTheme="majorHAnsi"/>
        </w:rPr>
        <w:t xml:space="preserve">, </w:t>
      </w:r>
      <w:r w:rsidR="00CD078D">
        <w:rPr>
          <w:rFonts w:asciiTheme="majorHAnsi" w:hAnsiTheme="majorHAnsi"/>
        </w:rPr>
        <w:t>LabCorp</w:t>
      </w:r>
      <w:r w:rsidR="002434B1">
        <w:rPr>
          <w:rFonts w:asciiTheme="majorHAnsi" w:hAnsiTheme="majorHAnsi"/>
        </w:rPr>
        <w:t xml:space="preserve"> – </w:t>
      </w:r>
      <w:r w:rsidR="00CD078D">
        <w:rPr>
          <w:rFonts w:asciiTheme="majorHAnsi" w:hAnsiTheme="majorHAnsi"/>
        </w:rPr>
        <w:t>Litholink</w:t>
      </w:r>
      <w:r w:rsidR="002434B1">
        <w:rPr>
          <w:rFonts w:asciiTheme="majorHAnsi" w:hAnsiTheme="majorHAnsi"/>
        </w:rPr>
        <w:t xml:space="preserve"> Corporation</w:t>
      </w:r>
      <w:r w:rsidR="00AA4152" w:rsidRPr="00680805">
        <w:rPr>
          <w:rFonts w:asciiTheme="majorHAnsi" w:hAnsiTheme="majorHAnsi"/>
        </w:rPr>
        <w:t xml:space="preserve">                                                               </w:t>
      </w:r>
      <w:r w:rsidR="00AA4152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            </w:t>
      </w:r>
      <w:r w:rsidR="00AA4152">
        <w:rPr>
          <w:rFonts w:asciiTheme="majorHAnsi" w:hAnsiTheme="majorHAnsi"/>
        </w:rPr>
        <w:t xml:space="preserve">  </w:t>
      </w:r>
      <w:r w:rsidR="00AA4152" w:rsidRPr="00694247">
        <w:rPr>
          <w:rFonts w:asciiTheme="majorHAnsi" w:hAnsiTheme="majorHAnsi"/>
          <w:b/>
        </w:rPr>
        <w:t>201</w:t>
      </w:r>
      <w:r w:rsidR="003B45F5">
        <w:rPr>
          <w:rFonts w:asciiTheme="majorHAnsi" w:hAnsiTheme="majorHAnsi"/>
          <w:b/>
        </w:rPr>
        <w:t>6</w:t>
      </w:r>
      <w:r w:rsidR="00AA4152" w:rsidRPr="00694247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</w:rPr>
        <w:t>2018</w:t>
      </w:r>
    </w:p>
    <w:p w:rsidR="00BF0BAA" w:rsidRDefault="00BF0BA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Promoted to Environment, Health, and Safety Officer in 2017; ensured compliance with corporate, OSHA, and EPA safety guidelines amongst all laboratory staff</w:t>
      </w:r>
    </w:p>
    <w:p w:rsidR="00BF0BAA" w:rsidRPr="00BF0BAA" w:rsidRDefault="003B5A58" w:rsidP="00BF0BAA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3B5A58">
        <w:rPr>
          <w:rFonts w:asciiTheme="majorHAnsi" w:hAnsiTheme="majorHAnsi"/>
        </w:rPr>
        <w:lastRenderedPageBreak/>
        <w:t xml:space="preserve">Conducted urine and blood analysis according to SOPs in a high-volume clinical </w:t>
      </w:r>
      <w:r w:rsidR="005E4AAC">
        <w:rPr>
          <w:rFonts w:asciiTheme="majorHAnsi" w:hAnsiTheme="majorHAnsi"/>
        </w:rPr>
        <w:t>laboratory;</w:t>
      </w:r>
      <w:r w:rsidRPr="003B5A58">
        <w:rPr>
          <w:rFonts w:asciiTheme="majorHAnsi" w:hAnsiTheme="majorHAnsi"/>
        </w:rPr>
        <w:t xml:space="preserve"> specialized in chemistry</w:t>
      </w:r>
    </w:p>
    <w:p w:rsidR="00BF0BAA" w:rsidRPr="00BF0BAA" w:rsidRDefault="00BF0BA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Performed moderate and high complexity testing for </w:t>
      </w:r>
      <w:r w:rsidR="003B5A58">
        <w:rPr>
          <w:rFonts w:asciiTheme="majorHAnsi" w:hAnsiTheme="majorHAnsi"/>
        </w:rPr>
        <w:t xml:space="preserve">diagnostic, therapeutic, </w:t>
      </w:r>
      <w:r>
        <w:rPr>
          <w:rFonts w:asciiTheme="majorHAnsi" w:hAnsiTheme="majorHAnsi"/>
        </w:rPr>
        <w:t>and research purposes</w:t>
      </w:r>
    </w:p>
    <w:p w:rsidR="00DD3722" w:rsidRDefault="00DD3722" w:rsidP="00DD3722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Verif</w:t>
      </w:r>
      <w:r w:rsidR="00BF0BAA">
        <w:rPr>
          <w:rFonts w:asciiTheme="majorHAnsi" w:hAnsiTheme="majorHAnsi"/>
        </w:rPr>
        <w:t>ied</w:t>
      </w:r>
      <w:r>
        <w:rPr>
          <w:rFonts w:asciiTheme="majorHAnsi" w:hAnsiTheme="majorHAnsi"/>
        </w:rPr>
        <w:t xml:space="preserve"> accuracy and validity of results via post-processing quality control, LIS autoveri</w:t>
      </w:r>
      <w:r w:rsidR="00BF0BAA">
        <w:rPr>
          <w:rFonts w:asciiTheme="majorHAnsi" w:hAnsiTheme="majorHAnsi"/>
        </w:rPr>
        <w:t>fication, and manual review</w:t>
      </w:r>
    </w:p>
    <w:p w:rsidR="00847B22" w:rsidRPr="00233E78" w:rsidRDefault="00374D26" w:rsidP="00233E78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Maintained laboratory conditions for inspections and audits</w:t>
      </w:r>
    </w:p>
    <w:p w:rsidR="00BF0BAA" w:rsidRDefault="00BF0BA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Performed multiple instrument comparisons, linearity, and validation on new</w:t>
      </w:r>
      <w:r w:rsidR="00851716">
        <w:rPr>
          <w:rFonts w:asciiTheme="majorHAnsi" w:hAnsiTheme="majorHAnsi"/>
        </w:rPr>
        <w:t xml:space="preserve"> assays and</w:t>
      </w:r>
      <w:r>
        <w:rPr>
          <w:rFonts w:asciiTheme="majorHAnsi" w:hAnsiTheme="majorHAnsi"/>
        </w:rPr>
        <w:t xml:space="preserve"> instrumentation </w:t>
      </w:r>
    </w:p>
    <w:p w:rsidR="00BF0BAA" w:rsidRPr="00BF0BAA" w:rsidRDefault="00BF0BAA" w:rsidP="00BF0BAA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Tested new reagent lots and within-lot shipments to ensure lot-to-lot comparability and adherence to QC range</w:t>
      </w:r>
    </w:p>
    <w:p w:rsidR="00623D09" w:rsidRDefault="00D73E2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Prepare</w:t>
      </w:r>
      <w:r w:rsidR="00BF0BAA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reagents used in laboratory assays and quality control procedures </w:t>
      </w:r>
    </w:p>
    <w:p w:rsidR="00F03F64" w:rsidRDefault="006A7FD3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Trained new</w:t>
      </w:r>
      <w:r w:rsidR="0065414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employees in laboratory area of expertise</w:t>
      </w:r>
      <w:r w:rsidR="00654147" w:rsidRPr="00654147">
        <w:rPr>
          <w:rFonts w:asciiTheme="majorHAnsi" w:hAnsiTheme="majorHAnsi"/>
        </w:rPr>
        <w:t xml:space="preserve">, ensuring fulfillment of competency requirements, adherence to </w:t>
      </w:r>
      <w:r w:rsidR="00C50561">
        <w:rPr>
          <w:rFonts w:asciiTheme="majorHAnsi" w:hAnsiTheme="majorHAnsi"/>
        </w:rPr>
        <w:t>SOPs</w:t>
      </w:r>
      <w:r w:rsidR="00654147" w:rsidRPr="00654147">
        <w:rPr>
          <w:rFonts w:asciiTheme="majorHAnsi" w:hAnsiTheme="majorHAnsi"/>
        </w:rPr>
        <w:t>, and compliance with regulatory agency standards</w:t>
      </w:r>
    </w:p>
    <w:p w:rsidR="003B6DBB" w:rsidRPr="00654147" w:rsidRDefault="00654147" w:rsidP="00E60E99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54147">
        <w:rPr>
          <w:rFonts w:asciiTheme="majorHAnsi" w:hAnsiTheme="majorHAnsi"/>
        </w:rPr>
        <w:t xml:space="preserve">Maintained inventory log used to </w:t>
      </w:r>
      <w:r w:rsidR="00233E78">
        <w:rPr>
          <w:rFonts w:asciiTheme="majorHAnsi" w:hAnsiTheme="majorHAnsi"/>
        </w:rPr>
        <w:t xml:space="preserve">monitor </w:t>
      </w:r>
      <w:r w:rsidRPr="00654147">
        <w:rPr>
          <w:rFonts w:asciiTheme="majorHAnsi" w:hAnsiTheme="majorHAnsi"/>
        </w:rPr>
        <w:t>suppl</w:t>
      </w:r>
      <w:r w:rsidR="00233E78">
        <w:rPr>
          <w:rFonts w:asciiTheme="majorHAnsi" w:hAnsiTheme="majorHAnsi"/>
        </w:rPr>
        <w:t>y use</w:t>
      </w:r>
      <w:r w:rsidRPr="00654147">
        <w:rPr>
          <w:rFonts w:asciiTheme="majorHAnsi" w:hAnsiTheme="majorHAnsi"/>
        </w:rPr>
        <w:t xml:space="preserve"> and </w:t>
      </w:r>
      <w:r w:rsidR="00233E78">
        <w:rPr>
          <w:rFonts w:asciiTheme="majorHAnsi" w:hAnsiTheme="majorHAnsi"/>
        </w:rPr>
        <w:t xml:space="preserve">develop </w:t>
      </w:r>
      <w:r w:rsidRPr="00654147">
        <w:rPr>
          <w:rFonts w:asciiTheme="majorHAnsi" w:hAnsiTheme="majorHAnsi"/>
        </w:rPr>
        <w:t>cost-saving strategies</w:t>
      </w:r>
      <w:r w:rsidR="003B6DBB" w:rsidRPr="00654147">
        <w:rPr>
          <w:rFonts w:asciiTheme="majorHAnsi" w:hAnsiTheme="majorHAnsi"/>
        </w:rPr>
        <w:t xml:space="preserve"> </w:t>
      </w:r>
    </w:p>
    <w:p w:rsidR="00DB0575" w:rsidRDefault="00DB0575" w:rsidP="00E60E99">
      <w:pPr>
        <w:pStyle w:val="NoSpacing"/>
        <w:numPr>
          <w:ilvl w:val="0"/>
          <w:numId w:val="7"/>
        </w:numPr>
      </w:pPr>
      <w:r w:rsidRPr="00E60E99">
        <w:rPr>
          <w:rStyle w:val="Strong"/>
          <w:rFonts w:ascii="Arial" w:hAnsi="Arial" w:cs="Arial"/>
          <w:bCs w:val="0"/>
        </w:rPr>
        <w:t>Instruments &amp; Methodologies:</w:t>
      </w:r>
      <w:r w:rsidRPr="00DB0575">
        <w:t> </w:t>
      </w:r>
      <w:r>
        <w:rPr>
          <w:rFonts w:asciiTheme="majorHAnsi" w:hAnsiTheme="majorHAnsi"/>
        </w:rPr>
        <w:t xml:space="preserve">Beckman Coulter AU680 </w:t>
      </w:r>
      <w:r w:rsidR="00EB4B73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hemistry </w:t>
      </w:r>
      <w:r w:rsidR="00EB4B73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nalyzer | Beckman Coulter DxC 600 Synchron Clinical System | Biomek NX Automated Liquid Handlers | Mantech Automax Sampler | Tecan Freedom Evo-2 System | Beckman Coulter DTX 880 Multimode Detector | Thermo Orion EA940 pH/mV/ISE meter | Spectrophotometry | ELISA | Wet Chemistry </w:t>
      </w:r>
    </w:p>
    <w:p w:rsidR="00DB0575" w:rsidRPr="00DB0575" w:rsidRDefault="00DB0575" w:rsidP="00E60E99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E60E99">
        <w:rPr>
          <w:rStyle w:val="Strong"/>
          <w:rFonts w:ascii="Arial" w:hAnsi="Arial" w:cs="Arial"/>
          <w:bCs w:val="0"/>
        </w:rPr>
        <w:t>Laboratory Information Management Systems:</w:t>
      </w:r>
      <w:r w:rsidRPr="00DB0575">
        <w:t> SOAR</w:t>
      </w:r>
    </w:p>
    <w:p w:rsidR="002432AA" w:rsidRPr="005227E9" w:rsidRDefault="00BF0BAA" w:rsidP="00E60E99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E60E99">
        <w:rPr>
          <w:rStyle w:val="Strong"/>
          <w:rFonts w:ascii="Arial" w:hAnsi="Arial" w:cs="Arial"/>
          <w:bCs w:val="0"/>
        </w:rPr>
        <w:t>On the Job Training and Education:</w:t>
      </w:r>
      <w:r>
        <w:rPr>
          <w:rStyle w:val="Strong"/>
          <w:rFonts w:ascii="Arial" w:hAnsi="Arial" w:cs="Arial"/>
          <w:bCs w:val="0"/>
          <w:color w:val="FF0000"/>
        </w:rPr>
        <w:t xml:space="preserve"> </w:t>
      </w:r>
      <w:r w:rsidR="002432AA">
        <w:rPr>
          <w:rFonts w:asciiTheme="majorHAnsi" w:hAnsiTheme="majorHAnsi"/>
        </w:rPr>
        <w:t xml:space="preserve">ICH GCP | HIPAA Compliance | </w:t>
      </w:r>
      <w:r w:rsidR="00782AC2">
        <w:rPr>
          <w:rFonts w:asciiTheme="majorHAnsi" w:hAnsiTheme="majorHAnsi"/>
        </w:rPr>
        <w:t>Environment,</w:t>
      </w:r>
      <w:r w:rsidR="002432AA">
        <w:rPr>
          <w:rFonts w:asciiTheme="majorHAnsi" w:hAnsiTheme="majorHAnsi"/>
        </w:rPr>
        <w:t xml:space="preserve"> Health</w:t>
      </w:r>
      <w:r w:rsidR="00782AC2">
        <w:rPr>
          <w:rFonts w:asciiTheme="majorHAnsi" w:hAnsiTheme="majorHAnsi"/>
        </w:rPr>
        <w:t>,</w:t>
      </w:r>
      <w:r w:rsidR="002432AA">
        <w:rPr>
          <w:rFonts w:asciiTheme="majorHAnsi" w:hAnsiTheme="majorHAnsi"/>
        </w:rPr>
        <w:t xml:space="preserve"> and Safety</w:t>
      </w:r>
      <w:r w:rsidR="00782AC2">
        <w:rPr>
          <w:rFonts w:asciiTheme="majorHAnsi" w:hAnsiTheme="majorHAnsi"/>
        </w:rPr>
        <w:t xml:space="preserve"> (EHS) Officer Training</w:t>
      </w:r>
      <w:r w:rsidR="002432AA">
        <w:rPr>
          <w:rFonts w:asciiTheme="majorHAnsi" w:hAnsiTheme="majorHAnsi"/>
        </w:rPr>
        <w:t xml:space="preserve"> | Proficiency Sample T</w:t>
      </w:r>
      <w:r>
        <w:rPr>
          <w:rFonts w:asciiTheme="majorHAnsi" w:hAnsiTheme="majorHAnsi"/>
        </w:rPr>
        <w:t xml:space="preserve">esting | </w:t>
      </w:r>
      <w:r w:rsidR="00E60E99">
        <w:rPr>
          <w:rFonts w:asciiTheme="majorHAnsi" w:hAnsiTheme="majorHAnsi"/>
        </w:rPr>
        <w:t xml:space="preserve">CLIA &amp; </w:t>
      </w:r>
      <w:r>
        <w:rPr>
          <w:rFonts w:asciiTheme="majorHAnsi" w:hAnsiTheme="majorHAnsi"/>
        </w:rPr>
        <w:t xml:space="preserve">FDA Compliance | EPA </w:t>
      </w:r>
      <w:r w:rsidR="00E60E99">
        <w:rPr>
          <w:rFonts w:asciiTheme="majorHAnsi" w:hAnsiTheme="majorHAnsi"/>
        </w:rPr>
        <w:t xml:space="preserve">&amp; OSHA </w:t>
      </w:r>
      <w:r w:rsidR="002432AA">
        <w:rPr>
          <w:rFonts w:asciiTheme="majorHAnsi" w:hAnsiTheme="majorHAnsi"/>
        </w:rPr>
        <w:t>Compliance | Federal, State, and Local Government Regulatory Standards</w:t>
      </w:r>
      <w:r w:rsidR="00782AC2">
        <w:rPr>
          <w:rFonts w:asciiTheme="majorHAnsi" w:hAnsiTheme="majorHAnsi"/>
        </w:rPr>
        <w:t xml:space="preserve"> | </w:t>
      </w:r>
      <w:r w:rsidR="00E60E99">
        <w:rPr>
          <w:rFonts w:asciiTheme="majorHAnsi" w:hAnsiTheme="majorHAnsi"/>
        </w:rPr>
        <w:t>40 hours Continuing Education (CEUINC) credit hours</w:t>
      </w:r>
    </w:p>
    <w:p w:rsidR="00AA4152" w:rsidRDefault="00AA4152" w:rsidP="00DE7469">
      <w:pPr>
        <w:pStyle w:val="NoSpacing"/>
        <w:rPr>
          <w:rFonts w:asciiTheme="majorHAnsi" w:hAnsiTheme="majorHAnsi"/>
          <w:b/>
          <w:i/>
          <w:color w:val="C00000"/>
        </w:rPr>
      </w:pPr>
    </w:p>
    <w:p w:rsidR="00DE7469" w:rsidRPr="00680805" w:rsidRDefault="002434B1" w:rsidP="00DE746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  <w:color w:val="C00000"/>
        </w:rPr>
        <w:t>Subject Editor ( Medical Pbysiology)</w:t>
      </w:r>
      <w:r w:rsidR="00DE7469" w:rsidRPr="00680805">
        <w:rPr>
          <w:rFonts w:asciiTheme="majorHAnsi" w:hAnsiTheme="majorHAnsi"/>
        </w:rPr>
        <w:t xml:space="preserve">, </w:t>
      </w:r>
      <w:r w:rsidR="00AA4152">
        <w:rPr>
          <w:rFonts w:asciiTheme="majorHAnsi" w:hAnsiTheme="majorHAnsi"/>
        </w:rPr>
        <w:t>Elsevier</w:t>
      </w:r>
      <w:r w:rsidR="00DE7469" w:rsidRPr="00680805">
        <w:rPr>
          <w:rFonts w:asciiTheme="majorHAnsi" w:hAnsiTheme="majorHAnsi"/>
        </w:rPr>
        <w:t xml:space="preserve">                                                                </w:t>
      </w:r>
      <w:r w:rsidR="00DE7469"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 </w:t>
      </w:r>
      <w:r w:rsidR="00DE7469" w:rsidRPr="00694247">
        <w:rPr>
          <w:rFonts w:asciiTheme="majorHAnsi" w:hAnsiTheme="majorHAnsi"/>
          <w:b/>
        </w:rPr>
        <w:t>2014-2015</w:t>
      </w:r>
      <w:r w:rsidR="00DE7469" w:rsidRPr="00680805">
        <w:rPr>
          <w:rFonts w:asciiTheme="majorHAnsi" w:hAnsiTheme="majorHAnsi"/>
        </w:rPr>
        <w:t xml:space="preserve"> </w:t>
      </w:r>
    </w:p>
    <w:p w:rsidR="00295D08" w:rsidRDefault="00507BFC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507BFC">
        <w:rPr>
          <w:rFonts w:asciiTheme="majorHAnsi" w:hAnsiTheme="majorHAnsi"/>
        </w:rPr>
        <w:t xml:space="preserve">Created and </w:t>
      </w:r>
      <w:r w:rsidR="00295D08">
        <w:rPr>
          <w:rFonts w:asciiTheme="majorHAnsi" w:hAnsiTheme="majorHAnsi"/>
        </w:rPr>
        <w:t>prepared articles for publication in new Elsevier Biomedical Sciences Reference Module</w:t>
      </w:r>
    </w:p>
    <w:p w:rsidR="00507BFC" w:rsidRPr="00507BFC" w:rsidRDefault="00295D08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Performed editorial tasks </w:t>
      </w:r>
      <w:r w:rsidR="00507BFC" w:rsidRPr="00507BFC">
        <w:rPr>
          <w:rFonts w:asciiTheme="majorHAnsi" w:hAnsiTheme="majorHAnsi"/>
        </w:rPr>
        <w:t xml:space="preserve">using graduate-level mastery of Biomedical Sciences and source material from </w:t>
      </w:r>
      <w:r w:rsidR="00507BFC" w:rsidRPr="00507BFC">
        <w:rPr>
          <w:rFonts w:asciiTheme="majorHAnsi" w:hAnsiTheme="majorHAnsi"/>
          <w:i/>
        </w:rPr>
        <w:t>Medical Physiology by Boron and Boulpaep</w:t>
      </w:r>
    </w:p>
    <w:p w:rsidR="00507BFC" w:rsidRPr="00507BFC" w:rsidRDefault="00507BFC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507BFC">
        <w:rPr>
          <w:rFonts w:asciiTheme="majorHAnsi" w:hAnsiTheme="majorHAnsi"/>
        </w:rPr>
        <w:t>Worked independently while creating articles, proofreading for continuity</w:t>
      </w:r>
      <w:r w:rsidR="0058086E">
        <w:rPr>
          <w:rFonts w:asciiTheme="majorHAnsi" w:hAnsiTheme="majorHAnsi"/>
        </w:rPr>
        <w:t xml:space="preserve"> &amp; </w:t>
      </w:r>
      <w:r w:rsidRPr="00507BFC">
        <w:rPr>
          <w:rFonts w:asciiTheme="majorHAnsi" w:hAnsiTheme="majorHAnsi"/>
        </w:rPr>
        <w:t xml:space="preserve">flow, formatting, </w:t>
      </w:r>
      <w:r w:rsidR="0058086E">
        <w:rPr>
          <w:rFonts w:asciiTheme="majorHAnsi" w:hAnsiTheme="majorHAnsi"/>
        </w:rPr>
        <w:t>selecting</w:t>
      </w:r>
      <w:r w:rsidRPr="00507BFC">
        <w:rPr>
          <w:rFonts w:asciiTheme="majorHAnsi" w:hAnsiTheme="majorHAnsi"/>
        </w:rPr>
        <w:t xml:space="preserve"> topic-</w:t>
      </w:r>
      <w:r w:rsidR="0058086E">
        <w:rPr>
          <w:rFonts w:asciiTheme="majorHAnsi" w:hAnsiTheme="majorHAnsi"/>
        </w:rPr>
        <w:t>specific</w:t>
      </w:r>
      <w:r w:rsidRPr="00507BFC">
        <w:rPr>
          <w:rFonts w:asciiTheme="majorHAnsi" w:hAnsiTheme="majorHAnsi"/>
        </w:rPr>
        <w:t xml:space="preserve"> figures from stock images, and</w:t>
      </w:r>
      <w:r w:rsidR="0058086E">
        <w:rPr>
          <w:rFonts w:asciiTheme="majorHAnsi" w:hAnsiTheme="majorHAnsi"/>
        </w:rPr>
        <w:t xml:space="preserve"> identifying appropriate locations for </w:t>
      </w:r>
      <w:r w:rsidRPr="00507BFC">
        <w:rPr>
          <w:rFonts w:asciiTheme="majorHAnsi" w:hAnsiTheme="majorHAnsi"/>
        </w:rPr>
        <w:t>figures, tables, and legends</w:t>
      </w:r>
    </w:p>
    <w:p w:rsidR="00DE7469" w:rsidRPr="00680805" w:rsidRDefault="00507BFC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507BFC">
        <w:rPr>
          <w:rFonts w:asciiTheme="majorHAnsi" w:hAnsiTheme="majorHAnsi"/>
        </w:rPr>
        <w:t xml:space="preserve">Collaborated with Case Western Reserve University faculty and students </w:t>
      </w:r>
      <w:r w:rsidR="00295D08">
        <w:rPr>
          <w:rFonts w:asciiTheme="majorHAnsi" w:hAnsiTheme="majorHAnsi"/>
        </w:rPr>
        <w:t xml:space="preserve">and international Elsevier executives </w:t>
      </w:r>
      <w:r w:rsidRPr="00507BFC">
        <w:rPr>
          <w:rFonts w:asciiTheme="majorHAnsi" w:hAnsiTheme="majorHAnsi"/>
        </w:rPr>
        <w:t>to discuss creative ideas, set goals, and check progress</w:t>
      </w:r>
      <w:r w:rsidR="00DE7469" w:rsidRPr="00680805">
        <w:rPr>
          <w:rFonts w:asciiTheme="majorHAnsi" w:hAnsiTheme="majorHAnsi"/>
        </w:rPr>
        <w:tab/>
      </w:r>
    </w:p>
    <w:p w:rsidR="00DE7469" w:rsidRDefault="00DE7469" w:rsidP="00D61C8B">
      <w:pPr>
        <w:pStyle w:val="NoSpacing"/>
        <w:ind w:left="2880" w:hanging="2880"/>
        <w:rPr>
          <w:rFonts w:asciiTheme="majorHAnsi" w:hAnsiTheme="majorHAnsi"/>
          <w:b/>
          <w:i/>
          <w:color w:val="C00000"/>
        </w:rPr>
      </w:pPr>
    </w:p>
    <w:p w:rsidR="00D61C8B" w:rsidRPr="00680805" w:rsidRDefault="00D61C8B" w:rsidP="00D61C8B">
      <w:pPr>
        <w:pStyle w:val="NoSpacing"/>
        <w:ind w:left="2880" w:hanging="2880"/>
        <w:rPr>
          <w:rFonts w:asciiTheme="majorHAnsi" w:hAnsiTheme="majorHAnsi"/>
        </w:rPr>
      </w:pPr>
      <w:r w:rsidRPr="00D61C8B">
        <w:rPr>
          <w:rFonts w:asciiTheme="majorHAnsi" w:hAnsiTheme="majorHAnsi"/>
          <w:b/>
          <w:i/>
          <w:color w:val="C00000"/>
        </w:rPr>
        <w:t>Emergency Department Scribe</w:t>
      </w:r>
      <w:r w:rsidRPr="0068080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Scribe </w:t>
      </w:r>
      <w:r w:rsidRPr="00680805">
        <w:rPr>
          <w:rFonts w:asciiTheme="majorHAnsi" w:hAnsiTheme="majorHAnsi"/>
        </w:rPr>
        <w:t xml:space="preserve">America                                                               </w:t>
      </w:r>
      <w:r>
        <w:rPr>
          <w:rFonts w:asciiTheme="majorHAnsi" w:hAnsiTheme="majorHAnsi"/>
        </w:rPr>
        <w:t xml:space="preserve">               </w:t>
      </w:r>
      <w:r w:rsidR="00824C9E">
        <w:rPr>
          <w:rFonts w:asciiTheme="majorHAnsi" w:hAnsiTheme="majorHAnsi"/>
        </w:rPr>
        <w:t xml:space="preserve">                            </w:t>
      </w:r>
      <w:r w:rsidRPr="00774CA1">
        <w:rPr>
          <w:rFonts w:asciiTheme="majorHAnsi" w:hAnsiTheme="majorHAnsi"/>
          <w:b/>
        </w:rPr>
        <w:t>2012-2013</w:t>
      </w:r>
    </w:p>
    <w:p w:rsidR="00D61C8B" w:rsidRPr="00680805" w:rsidRDefault="00D61C8B" w:rsidP="00D61C8B">
      <w:pPr>
        <w:pStyle w:val="NoSpacing"/>
        <w:ind w:left="2880" w:hanging="2880"/>
        <w:rPr>
          <w:rFonts w:asciiTheme="majorHAnsi" w:hAnsiTheme="majorHAnsi"/>
        </w:rPr>
      </w:pPr>
      <w:r w:rsidRPr="00680805">
        <w:rPr>
          <w:rFonts w:asciiTheme="majorHAnsi" w:hAnsiTheme="majorHAnsi"/>
        </w:rPr>
        <w:t>Presence St. Joseph’s Hospital, Elgin, IL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alongside Emergency Department Physicians </w:t>
      </w:r>
      <w:r w:rsidR="00800910">
        <w:rPr>
          <w:rFonts w:asciiTheme="majorHAnsi" w:hAnsiTheme="majorHAnsi"/>
        </w:rPr>
        <w:t>to document patient assessments and</w:t>
      </w:r>
      <w:r>
        <w:rPr>
          <w:rFonts w:asciiTheme="majorHAnsi" w:hAnsiTheme="majorHAnsi"/>
        </w:rPr>
        <w:t xml:space="preserve"> </w:t>
      </w:r>
      <w:r w:rsidR="008074FA">
        <w:rPr>
          <w:rFonts w:asciiTheme="majorHAnsi" w:hAnsiTheme="majorHAnsi"/>
        </w:rPr>
        <w:t xml:space="preserve">medical decision making </w:t>
      </w:r>
      <w:r w:rsidR="00800910">
        <w:rPr>
          <w:rFonts w:asciiTheme="majorHAnsi" w:hAnsiTheme="majorHAnsi"/>
        </w:rPr>
        <w:t>in real-time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Wrote the History of Present Illness (HPI) and completed elements of the patient chart in compliance with HIPAA policy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Adapted quickly and fluidly in fast-paced Level 2 adult and pediatric trauma center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Demonstrated confidence, maturity, and exceptional ability to fulfill responsibilities during critical, high-stress situations</w:t>
      </w:r>
    </w:p>
    <w:p w:rsidR="00EC7CF2" w:rsidRDefault="00EC7CF2" w:rsidP="00EC7CF2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Multitasked and maintained organized, detailed records for numerous patients at a time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ED2248">
        <w:rPr>
          <w:rFonts w:asciiTheme="majorHAnsi" w:hAnsiTheme="majorHAnsi"/>
        </w:rPr>
        <w:t>Facilitated communication between physicians and medical staff to strengthen teamwork and expedite treatment and disposition of patients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Improved quality of healthcare </w:t>
      </w:r>
      <w:r>
        <w:rPr>
          <w:rFonts w:asciiTheme="majorHAnsi" w:hAnsiTheme="majorHAnsi"/>
        </w:rPr>
        <w:t xml:space="preserve">as part of medical team </w:t>
      </w:r>
      <w:r w:rsidRPr="00680805">
        <w:rPr>
          <w:rFonts w:asciiTheme="majorHAnsi" w:hAnsiTheme="majorHAnsi"/>
        </w:rPr>
        <w:t>by increasi</w:t>
      </w:r>
      <w:r>
        <w:rPr>
          <w:rFonts w:asciiTheme="majorHAnsi" w:hAnsiTheme="majorHAnsi"/>
        </w:rPr>
        <w:t>ng physician time with patients, completing</w:t>
      </w:r>
      <w:r w:rsidRPr="00680805">
        <w:rPr>
          <w:rFonts w:asciiTheme="majorHAnsi" w:hAnsiTheme="majorHAnsi"/>
        </w:rPr>
        <w:t xml:space="preserve"> accurate documentation for hospital billing</w:t>
      </w:r>
      <w:r>
        <w:rPr>
          <w:rFonts w:asciiTheme="majorHAnsi" w:hAnsiTheme="majorHAnsi"/>
        </w:rPr>
        <w:t>, and boosting workflow efficiency</w:t>
      </w:r>
    </w:p>
    <w:p w:rsidR="00D61C8B" w:rsidRPr="006077CC" w:rsidRDefault="00D61C8B" w:rsidP="00A64C28">
      <w:pPr>
        <w:pStyle w:val="NoSpacing"/>
        <w:rPr>
          <w:rFonts w:asciiTheme="majorHAnsi" w:hAnsiTheme="majorHAnsi"/>
        </w:rPr>
      </w:pPr>
    </w:p>
    <w:p w:rsidR="00D61C8B" w:rsidRDefault="00D61C8B" w:rsidP="006077CC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  <w:b/>
        </w:rPr>
      </w:pPr>
      <w:r w:rsidRPr="00D61C8B">
        <w:rPr>
          <w:rFonts w:asciiTheme="majorHAnsi" w:hAnsiTheme="majorHAnsi"/>
          <w:b/>
          <w:i/>
          <w:color w:val="C00000"/>
        </w:rPr>
        <w:t>MCAT</w:t>
      </w:r>
      <w:r w:rsidR="00EC7CF2">
        <w:rPr>
          <w:rFonts w:asciiTheme="majorHAnsi" w:hAnsiTheme="majorHAnsi"/>
          <w:b/>
          <w:i/>
          <w:color w:val="C00000"/>
        </w:rPr>
        <w:t xml:space="preserve"> and ACT</w:t>
      </w:r>
      <w:r w:rsidRPr="00D61C8B">
        <w:rPr>
          <w:rFonts w:asciiTheme="majorHAnsi" w:hAnsiTheme="majorHAnsi"/>
          <w:b/>
          <w:i/>
          <w:color w:val="C00000"/>
        </w:rPr>
        <w:t xml:space="preserve"> Instructor</w:t>
      </w:r>
      <w:r w:rsidRPr="00680805">
        <w:rPr>
          <w:rFonts w:asciiTheme="majorHAnsi" w:hAnsiTheme="majorHAnsi"/>
        </w:rPr>
        <w:t xml:space="preserve">, The Princeton Review                                                           </w:t>
      </w:r>
      <w:r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</w:t>
      </w:r>
      <w:r w:rsidRPr="00A744D1">
        <w:rPr>
          <w:rFonts w:asciiTheme="majorHAnsi" w:hAnsiTheme="majorHAnsi"/>
          <w:b/>
        </w:rPr>
        <w:t>201</w:t>
      </w:r>
      <w:r w:rsidR="00EC7CF2">
        <w:rPr>
          <w:rFonts w:asciiTheme="majorHAnsi" w:hAnsiTheme="majorHAnsi"/>
          <w:b/>
        </w:rPr>
        <w:t>1</w:t>
      </w:r>
      <w:r w:rsidRPr="00A744D1">
        <w:rPr>
          <w:rFonts w:asciiTheme="majorHAnsi" w:hAnsiTheme="majorHAnsi"/>
          <w:b/>
        </w:rPr>
        <w:t>-2013</w:t>
      </w:r>
    </w:p>
    <w:p w:rsidR="00EC7CF2" w:rsidRPr="00680805" w:rsidRDefault="00EC7CF2" w:rsidP="006077CC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</w:rPr>
      </w:pPr>
      <w:r>
        <w:rPr>
          <w:rFonts w:asciiTheme="majorHAnsi" w:hAnsiTheme="majorHAnsi"/>
        </w:rPr>
        <w:t>MCAT Instructor, 2012-2013</w:t>
      </w:r>
    </w:p>
    <w:p w:rsidR="00D61C8B" w:rsidRPr="006077CC" w:rsidRDefault="00D61C8B" w:rsidP="006077CC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Certified to conduct classes in subjects of General and Organic Chemistry </w:t>
      </w:r>
    </w:p>
    <w:p w:rsidR="006077CC" w:rsidRDefault="006077CC" w:rsidP="00D61C8B">
      <w:pPr>
        <w:pStyle w:val="NoSpacing"/>
        <w:rPr>
          <w:rFonts w:asciiTheme="majorHAnsi" w:hAnsiTheme="majorHAnsi"/>
          <w:b/>
          <w:i/>
          <w:color w:val="C00000"/>
        </w:rPr>
      </w:pPr>
    </w:p>
    <w:p w:rsidR="00EC7CF2" w:rsidRPr="00EC7CF2" w:rsidRDefault="00EC7CF2" w:rsidP="00EC7CF2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</w:rPr>
      </w:pPr>
      <w:r>
        <w:rPr>
          <w:rFonts w:asciiTheme="majorHAnsi" w:hAnsiTheme="majorHAnsi"/>
        </w:rPr>
        <w:t>ACT Instructor</w:t>
      </w:r>
      <w:r w:rsidR="007316EB">
        <w:rPr>
          <w:rFonts w:asciiTheme="majorHAnsi" w:hAnsiTheme="majorHAnsi"/>
        </w:rPr>
        <w:t xml:space="preserve"> and Private Tutor</w:t>
      </w:r>
      <w:r>
        <w:rPr>
          <w:rFonts w:asciiTheme="majorHAnsi" w:hAnsiTheme="majorHAnsi"/>
        </w:rPr>
        <w:t>, 2011-2013</w:t>
      </w:r>
    </w:p>
    <w:p w:rsidR="00D61C8B" w:rsidRPr="00680805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Conducted classes for high school students covering all </w:t>
      </w:r>
      <w:r w:rsidR="00EC7CF2">
        <w:rPr>
          <w:rFonts w:asciiTheme="majorHAnsi" w:hAnsiTheme="majorHAnsi"/>
        </w:rPr>
        <w:t xml:space="preserve">exam </w:t>
      </w:r>
      <w:r w:rsidRPr="00680805">
        <w:rPr>
          <w:rFonts w:asciiTheme="majorHAnsi" w:hAnsiTheme="majorHAnsi"/>
        </w:rPr>
        <w:t>subjects, test-taking strategies, and college admissions overview</w:t>
      </w:r>
      <w:r w:rsidR="00E22453">
        <w:rPr>
          <w:rFonts w:asciiTheme="majorHAnsi" w:hAnsiTheme="majorHAnsi"/>
        </w:rPr>
        <w:t xml:space="preserve">; </w:t>
      </w:r>
      <w:r w:rsidR="000C2339">
        <w:rPr>
          <w:rFonts w:asciiTheme="majorHAnsi" w:hAnsiTheme="majorHAnsi"/>
        </w:rPr>
        <w:t>p</w:t>
      </w:r>
      <w:r w:rsidR="00E22453">
        <w:rPr>
          <w:rFonts w:asciiTheme="majorHAnsi" w:hAnsiTheme="majorHAnsi"/>
        </w:rPr>
        <w:t>romoted to Private Tutor in 2012</w:t>
      </w:r>
    </w:p>
    <w:p w:rsidR="007316EB" w:rsidRDefault="002C236D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Taught effectively by creating new examples and different approaches tailored to each student’s needs</w:t>
      </w:r>
      <w:r w:rsidR="00D61C8B" w:rsidRPr="00680805">
        <w:rPr>
          <w:rFonts w:asciiTheme="majorHAnsi" w:hAnsiTheme="majorHAnsi"/>
        </w:rPr>
        <w:t xml:space="preserve"> </w:t>
      </w:r>
    </w:p>
    <w:p w:rsidR="007D480B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7D480B">
        <w:rPr>
          <w:rFonts w:asciiTheme="majorHAnsi" w:hAnsiTheme="majorHAnsi"/>
        </w:rPr>
        <w:t>Shared new teaching ideas with coworkers to promote</w:t>
      </w:r>
      <w:r w:rsidR="007D480B" w:rsidRPr="007D480B">
        <w:rPr>
          <w:rFonts w:asciiTheme="majorHAnsi" w:hAnsiTheme="majorHAnsi"/>
        </w:rPr>
        <w:t xml:space="preserve"> company success through collaboration</w:t>
      </w:r>
    </w:p>
    <w:p w:rsidR="00D61C8B" w:rsidRPr="007D480B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7D480B">
        <w:rPr>
          <w:rFonts w:asciiTheme="majorHAnsi" w:hAnsiTheme="majorHAnsi"/>
        </w:rPr>
        <w:t xml:space="preserve">Worked independently to help students set realistic goals, identify strengths, target improvement areas, </w:t>
      </w:r>
      <w:r w:rsidR="00694247" w:rsidRPr="007D480B">
        <w:rPr>
          <w:rFonts w:asciiTheme="majorHAnsi" w:hAnsiTheme="majorHAnsi"/>
        </w:rPr>
        <w:t xml:space="preserve">administer feedback, </w:t>
      </w:r>
      <w:r w:rsidRPr="007D480B">
        <w:rPr>
          <w:rFonts w:asciiTheme="majorHAnsi" w:hAnsiTheme="majorHAnsi"/>
        </w:rPr>
        <w:t xml:space="preserve">and evaluate progress </w:t>
      </w:r>
    </w:p>
    <w:p w:rsidR="00D61C8B" w:rsidRPr="00680805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Scheduled </w:t>
      </w:r>
      <w:r w:rsidR="002253AA">
        <w:rPr>
          <w:rFonts w:asciiTheme="majorHAnsi" w:hAnsiTheme="majorHAnsi"/>
        </w:rPr>
        <w:t xml:space="preserve">and balanced multiple classes </w:t>
      </w:r>
      <w:r w:rsidRPr="00680805">
        <w:rPr>
          <w:rFonts w:asciiTheme="majorHAnsi" w:hAnsiTheme="majorHAnsi"/>
        </w:rPr>
        <w:t>with individual</w:t>
      </w:r>
      <w:r w:rsidR="002253AA">
        <w:rPr>
          <w:rFonts w:asciiTheme="majorHAnsi" w:hAnsiTheme="majorHAnsi"/>
        </w:rPr>
        <w:t>s</w:t>
      </w:r>
      <w:r w:rsidRPr="00680805">
        <w:rPr>
          <w:rFonts w:asciiTheme="majorHAnsi" w:hAnsiTheme="majorHAnsi"/>
        </w:rPr>
        <w:t xml:space="preserve"> </w:t>
      </w:r>
      <w:r w:rsidR="002253AA">
        <w:rPr>
          <w:rFonts w:asciiTheme="majorHAnsi" w:hAnsiTheme="majorHAnsi"/>
        </w:rPr>
        <w:t>as well as groups of</w:t>
      </w:r>
      <w:r w:rsidRPr="00680805">
        <w:rPr>
          <w:rFonts w:asciiTheme="majorHAnsi" w:hAnsiTheme="majorHAnsi"/>
        </w:rPr>
        <w:t xml:space="preserve"> 10-30 students</w:t>
      </w:r>
      <w:r w:rsidRPr="00680805">
        <w:rPr>
          <w:rFonts w:asciiTheme="majorHAnsi" w:hAnsiTheme="majorHAnsi"/>
        </w:rPr>
        <w:tab/>
      </w:r>
    </w:p>
    <w:p w:rsidR="0098075A" w:rsidRPr="00680805" w:rsidRDefault="0098075A" w:rsidP="00AF1E48">
      <w:pPr>
        <w:pStyle w:val="NoSpacing"/>
        <w:rPr>
          <w:rFonts w:asciiTheme="majorHAnsi" w:hAnsiTheme="majorHAnsi"/>
          <w:b/>
          <w:u w:val="single"/>
        </w:rPr>
      </w:pPr>
    </w:p>
    <w:p w:rsidR="00694247" w:rsidRPr="00680805" w:rsidRDefault="00694247" w:rsidP="00694247">
      <w:pPr>
        <w:pStyle w:val="NoSpacing"/>
        <w:rPr>
          <w:rFonts w:asciiTheme="majorHAnsi" w:hAnsiTheme="majorHAnsi"/>
        </w:rPr>
      </w:pPr>
      <w:r w:rsidRPr="00694247">
        <w:rPr>
          <w:rFonts w:asciiTheme="majorHAnsi" w:hAnsiTheme="majorHAnsi"/>
          <w:b/>
          <w:i/>
          <w:color w:val="C00000"/>
        </w:rPr>
        <w:t>Sales Team Leader</w:t>
      </w:r>
      <w:r w:rsidRPr="00680805">
        <w:rPr>
          <w:rFonts w:asciiTheme="majorHAnsi" w:hAnsiTheme="majorHAnsi"/>
        </w:rPr>
        <w:t xml:space="preserve">, Best Buy                                                                                                  </w:t>
      </w:r>
      <w:r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</w:t>
      </w:r>
      <w:r w:rsidRPr="00694247">
        <w:rPr>
          <w:rFonts w:asciiTheme="majorHAnsi" w:hAnsiTheme="majorHAnsi"/>
          <w:b/>
        </w:rPr>
        <w:t>2010-2011</w:t>
      </w:r>
    </w:p>
    <w:p w:rsidR="00B27879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Led team of Personal Computer/Home Office sales associates</w:t>
      </w:r>
      <w:r w:rsidR="00F9242C">
        <w:rPr>
          <w:rFonts w:asciiTheme="majorHAnsi" w:hAnsiTheme="majorHAnsi"/>
        </w:rPr>
        <w:t xml:space="preserve">; </w:t>
      </w:r>
      <w:r w:rsidR="00CA1DA1">
        <w:rPr>
          <w:rFonts w:asciiTheme="majorHAnsi" w:hAnsiTheme="majorHAnsi"/>
        </w:rPr>
        <w:t xml:space="preserve">ranked </w:t>
      </w:r>
      <w:r w:rsidR="005F7847">
        <w:rPr>
          <w:rFonts w:asciiTheme="majorHAnsi" w:hAnsiTheme="majorHAnsi"/>
        </w:rPr>
        <w:t xml:space="preserve">in </w:t>
      </w:r>
      <w:r w:rsidR="00F9242C">
        <w:rPr>
          <w:rFonts w:asciiTheme="majorHAnsi" w:hAnsiTheme="majorHAnsi"/>
        </w:rPr>
        <w:t xml:space="preserve">top 10% </w:t>
      </w:r>
      <w:r w:rsidR="005F7847">
        <w:rPr>
          <w:rFonts w:asciiTheme="majorHAnsi" w:hAnsiTheme="majorHAnsi"/>
        </w:rPr>
        <w:t xml:space="preserve">of </w:t>
      </w:r>
      <w:r w:rsidR="00F9242C">
        <w:rPr>
          <w:rFonts w:asciiTheme="majorHAnsi" w:hAnsiTheme="majorHAnsi"/>
        </w:rPr>
        <w:t>company for</w:t>
      </w:r>
      <w:r w:rsidR="00CA1DA1">
        <w:rPr>
          <w:rFonts w:asciiTheme="majorHAnsi" w:hAnsiTheme="majorHAnsi"/>
        </w:rPr>
        <w:t xml:space="preserve"> revenue in this department </w:t>
      </w:r>
      <w:r w:rsidR="00F9242C">
        <w:rPr>
          <w:rFonts w:asciiTheme="majorHAnsi" w:hAnsiTheme="majorHAnsi"/>
        </w:rPr>
        <w:t>9 consecutive months</w:t>
      </w:r>
    </w:p>
    <w:p w:rsidR="00694247" w:rsidRPr="00680805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Trained team to</w:t>
      </w:r>
      <w:r w:rsidR="00B27879">
        <w:rPr>
          <w:rFonts w:asciiTheme="majorHAnsi" w:hAnsiTheme="majorHAnsi"/>
        </w:rPr>
        <w:t xml:space="preserve"> effectively engage and</w:t>
      </w:r>
      <w:r w:rsidRPr="00680805">
        <w:rPr>
          <w:rFonts w:asciiTheme="majorHAnsi" w:hAnsiTheme="majorHAnsi"/>
        </w:rPr>
        <w:t xml:space="preserve"> communicate with consumers to </w:t>
      </w:r>
      <w:r w:rsidR="00B27879">
        <w:rPr>
          <w:rFonts w:asciiTheme="majorHAnsi" w:hAnsiTheme="majorHAnsi"/>
        </w:rPr>
        <w:t>fulfill</w:t>
      </w:r>
      <w:r w:rsidRPr="00680805">
        <w:rPr>
          <w:rFonts w:asciiTheme="majorHAnsi" w:hAnsiTheme="majorHAnsi"/>
        </w:rPr>
        <w:t xml:space="preserve"> unique needs and achieve company sales goals </w:t>
      </w:r>
    </w:p>
    <w:p w:rsidR="00694247" w:rsidRPr="00680805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Analyzed business </w:t>
      </w:r>
      <w:r w:rsidR="00F217CF">
        <w:rPr>
          <w:rFonts w:asciiTheme="majorHAnsi" w:hAnsiTheme="majorHAnsi"/>
        </w:rPr>
        <w:t>metrics</w:t>
      </w:r>
      <w:r w:rsidRPr="00680805">
        <w:rPr>
          <w:rFonts w:asciiTheme="majorHAnsi" w:hAnsiTheme="majorHAnsi"/>
        </w:rPr>
        <w:t xml:space="preserve"> and created monthly business plans </w:t>
      </w:r>
    </w:p>
    <w:p w:rsidR="00B27879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Strengthened team performance through</w:t>
      </w:r>
      <w:r w:rsidR="00F93CC5">
        <w:rPr>
          <w:rFonts w:asciiTheme="majorHAnsi" w:hAnsiTheme="majorHAnsi"/>
        </w:rPr>
        <w:t xml:space="preserve"> the following</w:t>
      </w:r>
      <w:r w:rsidRPr="00680805">
        <w:rPr>
          <w:rFonts w:asciiTheme="majorHAnsi" w:hAnsiTheme="majorHAnsi"/>
        </w:rPr>
        <w:t xml:space="preserve">: continuous </w:t>
      </w:r>
      <w:r w:rsidR="00B27879">
        <w:rPr>
          <w:rFonts w:asciiTheme="majorHAnsi" w:hAnsiTheme="majorHAnsi"/>
        </w:rPr>
        <w:t xml:space="preserve">employee </w:t>
      </w:r>
      <w:r w:rsidRPr="00680805">
        <w:rPr>
          <w:rFonts w:asciiTheme="majorHAnsi" w:hAnsiTheme="majorHAnsi"/>
        </w:rPr>
        <w:t xml:space="preserve">assessments and coaching, clear communication of </w:t>
      </w:r>
      <w:r w:rsidR="00B27879">
        <w:rPr>
          <w:rFonts w:asciiTheme="majorHAnsi" w:hAnsiTheme="majorHAnsi"/>
        </w:rPr>
        <w:t xml:space="preserve">business focus </w:t>
      </w:r>
      <w:r w:rsidRPr="00680805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 xml:space="preserve">revenue </w:t>
      </w:r>
      <w:r w:rsidRPr="00680805">
        <w:rPr>
          <w:rFonts w:asciiTheme="majorHAnsi" w:hAnsiTheme="majorHAnsi"/>
        </w:rPr>
        <w:t>goals</w:t>
      </w:r>
      <w:r w:rsidR="00B27879">
        <w:rPr>
          <w:rFonts w:asciiTheme="majorHAnsi" w:hAnsiTheme="majorHAnsi"/>
        </w:rPr>
        <w:t xml:space="preserve">, </w:t>
      </w:r>
      <w:r w:rsidR="00B27879" w:rsidRPr="00680805">
        <w:rPr>
          <w:rFonts w:asciiTheme="majorHAnsi" w:hAnsiTheme="majorHAnsi"/>
        </w:rPr>
        <w:t>development and implementation</w:t>
      </w:r>
      <w:r w:rsidR="00B27879">
        <w:rPr>
          <w:rFonts w:asciiTheme="majorHAnsi" w:hAnsiTheme="majorHAnsi"/>
        </w:rPr>
        <w:t xml:space="preserve"> of improvement strategies</w:t>
      </w:r>
      <w:r w:rsidRPr="00680805">
        <w:rPr>
          <w:rFonts w:asciiTheme="majorHAnsi" w:hAnsiTheme="majorHAnsi"/>
        </w:rPr>
        <w:t xml:space="preserve">, </w:t>
      </w:r>
      <w:r w:rsidR="00B27879">
        <w:rPr>
          <w:rFonts w:asciiTheme="majorHAnsi" w:hAnsiTheme="majorHAnsi"/>
        </w:rPr>
        <w:t xml:space="preserve">and </w:t>
      </w:r>
      <w:r w:rsidRPr="00680805">
        <w:rPr>
          <w:rFonts w:asciiTheme="majorHAnsi" w:hAnsiTheme="majorHAnsi"/>
        </w:rPr>
        <w:t xml:space="preserve">recognition of </w:t>
      </w:r>
      <w:r w:rsidR="00B27879">
        <w:rPr>
          <w:rFonts w:asciiTheme="majorHAnsi" w:hAnsiTheme="majorHAnsi"/>
        </w:rPr>
        <w:t>each team member’s</w:t>
      </w:r>
      <w:r>
        <w:rPr>
          <w:rFonts w:asciiTheme="majorHAnsi" w:hAnsiTheme="majorHAnsi"/>
        </w:rPr>
        <w:t xml:space="preserve"> </w:t>
      </w:r>
      <w:r w:rsidR="00B27879">
        <w:rPr>
          <w:rFonts w:asciiTheme="majorHAnsi" w:hAnsiTheme="majorHAnsi"/>
        </w:rPr>
        <w:t>strengths</w:t>
      </w:r>
    </w:p>
    <w:p w:rsidR="007316EB" w:rsidRDefault="007316EB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Reinforced company values and led by example to motivate coworkers</w:t>
      </w:r>
    </w:p>
    <w:p w:rsidR="005E44A8" w:rsidRDefault="005E44A8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E6518D">
        <w:rPr>
          <w:rFonts w:asciiTheme="majorHAnsi" w:hAnsiTheme="majorHAnsi"/>
        </w:rPr>
        <w:t>Translated for Serbian and Spanish-speaking customers</w:t>
      </w:r>
    </w:p>
    <w:p w:rsidR="00694247" w:rsidRDefault="00B27879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Balanced responsibilities while also holding positions as </w:t>
      </w:r>
      <w:r w:rsidRPr="007316EB">
        <w:rPr>
          <w:rFonts w:asciiTheme="majorHAnsi" w:hAnsiTheme="majorHAnsi"/>
          <w:i/>
        </w:rPr>
        <w:t>Viewpoint Committee Member</w:t>
      </w:r>
      <w:r>
        <w:rPr>
          <w:rFonts w:asciiTheme="majorHAnsi" w:hAnsiTheme="majorHAnsi"/>
        </w:rPr>
        <w:t xml:space="preserve">, </w:t>
      </w:r>
      <w:r w:rsidRPr="007316EB">
        <w:rPr>
          <w:rFonts w:asciiTheme="majorHAnsi" w:hAnsiTheme="majorHAnsi"/>
          <w:i/>
        </w:rPr>
        <w:t>Community Service Co-Captain</w:t>
      </w:r>
      <w:r>
        <w:rPr>
          <w:rFonts w:asciiTheme="majorHAnsi" w:hAnsiTheme="majorHAnsi"/>
        </w:rPr>
        <w:t xml:space="preserve">, and </w:t>
      </w:r>
      <w:r w:rsidRPr="007316EB">
        <w:rPr>
          <w:rFonts w:asciiTheme="majorHAnsi" w:hAnsiTheme="majorHAnsi"/>
          <w:i/>
        </w:rPr>
        <w:t>Future Leaders Academy Inductee</w:t>
      </w:r>
      <w:r w:rsidR="00694247">
        <w:rPr>
          <w:rFonts w:asciiTheme="majorHAnsi" w:hAnsiTheme="majorHAnsi"/>
        </w:rPr>
        <w:tab/>
      </w:r>
      <w:r w:rsidR="00694247">
        <w:rPr>
          <w:rFonts w:asciiTheme="majorHAnsi" w:hAnsiTheme="majorHAnsi"/>
        </w:rPr>
        <w:tab/>
      </w:r>
    </w:p>
    <w:p w:rsidR="00694247" w:rsidRDefault="00694247" w:rsidP="00694247">
      <w:pPr>
        <w:pStyle w:val="NoSpacing"/>
        <w:ind w:left="2880" w:hanging="2880"/>
        <w:rPr>
          <w:rFonts w:asciiTheme="majorHAnsi" w:hAnsiTheme="majorHAnsi"/>
        </w:rPr>
      </w:pPr>
    </w:p>
    <w:p w:rsidR="00F67B14" w:rsidRPr="00680805" w:rsidRDefault="00F67B14" w:rsidP="00694247">
      <w:pPr>
        <w:pStyle w:val="NoSpacing"/>
        <w:ind w:left="2880" w:hanging="2880"/>
        <w:rPr>
          <w:rFonts w:asciiTheme="majorHAnsi" w:hAnsiTheme="majorHAnsi"/>
        </w:rPr>
      </w:pPr>
      <w:r w:rsidRPr="00774CA1">
        <w:rPr>
          <w:rFonts w:asciiTheme="majorHAnsi" w:hAnsiTheme="majorHAnsi"/>
          <w:b/>
          <w:i/>
          <w:color w:val="C00000"/>
        </w:rPr>
        <w:t>Research Assistant</w:t>
      </w:r>
      <w:r w:rsidRPr="00774CA1">
        <w:rPr>
          <w:rFonts w:asciiTheme="majorHAnsi" w:hAnsiTheme="majorHAnsi"/>
          <w:color w:val="C00000"/>
        </w:rPr>
        <w:t>,</w:t>
      </w:r>
      <w:r w:rsidRPr="00680805">
        <w:rPr>
          <w:rFonts w:asciiTheme="majorHAnsi" w:hAnsiTheme="majorHAnsi"/>
        </w:rPr>
        <w:t xml:space="preserve"> University of Chicago                                                                        </w:t>
      </w:r>
      <w:r w:rsidR="000E19FC">
        <w:rPr>
          <w:rFonts w:asciiTheme="majorHAnsi" w:hAnsiTheme="majorHAnsi"/>
        </w:rPr>
        <w:t xml:space="preserve">                </w:t>
      </w:r>
      <w:r w:rsidR="00694247">
        <w:rPr>
          <w:rFonts w:asciiTheme="majorHAnsi" w:hAnsiTheme="majorHAnsi"/>
        </w:rPr>
        <w:t xml:space="preserve"> </w:t>
      </w:r>
      <w:r w:rsidR="00824C9E">
        <w:rPr>
          <w:rFonts w:asciiTheme="majorHAnsi" w:hAnsiTheme="majorHAnsi"/>
        </w:rPr>
        <w:t xml:space="preserve">                             </w:t>
      </w:r>
      <w:r w:rsidRPr="00A744D1">
        <w:rPr>
          <w:rFonts w:asciiTheme="majorHAnsi" w:hAnsiTheme="majorHAnsi"/>
          <w:b/>
        </w:rPr>
        <w:t>2008-2010</w:t>
      </w:r>
      <w:r w:rsidRPr="00680805">
        <w:rPr>
          <w:rFonts w:asciiTheme="majorHAnsi" w:hAnsiTheme="majorHAnsi"/>
        </w:rPr>
        <w:t xml:space="preserve"> </w:t>
      </w:r>
    </w:p>
    <w:p w:rsidR="00F67B14" w:rsidRPr="00680805" w:rsidRDefault="00F67B14" w:rsidP="00F67B14">
      <w:pPr>
        <w:pStyle w:val="NoSpacing"/>
        <w:ind w:left="2880" w:hanging="2880"/>
        <w:rPr>
          <w:rFonts w:asciiTheme="majorHAnsi" w:hAnsiTheme="majorHAnsi"/>
        </w:rPr>
      </w:pPr>
      <w:r w:rsidRPr="00680805">
        <w:rPr>
          <w:rFonts w:asciiTheme="majorHAnsi" w:hAnsiTheme="majorHAnsi"/>
        </w:rPr>
        <w:t>Department of Medicine, Section of Cardiology</w:t>
      </w:r>
    </w:p>
    <w:p w:rsidR="00F67B14" w:rsidRPr="00680805" w:rsidRDefault="00F67B14" w:rsidP="00F67B14">
      <w:pPr>
        <w:pStyle w:val="NoSpacing"/>
        <w:ind w:left="2880" w:hanging="2880"/>
        <w:rPr>
          <w:rFonts w:asciiTheme="majorHAnsi" w:hAnsiTheme="majorHAnsi"/>
        </w:rPr>
      </w:pPr>
      <w:r w:rsidRPr="00680805">
        <w:rPr>
          <w:rFonts w:asciiTheme="majorHAnsi" w:hAnsiTheme="majorHAnsi"/>
        </w:rPr>
        <w:tab/>
      </w:r>
    </w:p>
    <w:p w:rsidR="00F67B14" w:rsidRPr="00774CA1" w:rsidRDefault="00F67B14" w:rsidP="00F67B14">
      <w:pPr>
        <w:pStyle w:val="NoSpacing"/>
        <w:rPr>
          <w:rFonts w:asciiTheme="majorHAnsi" w:hAnsiTheme="majorHAnsi"/>
          <w:i/>
        </w:rPr>
      </w:pPr>
      <w:r w:rsidRPr="00774CA1">
        <w:rPr>
          <w:rFonts w:asciiTheme="majorHAnsi" w:hAnsiTheme="majorHAnsi"/>
          <w:i/>
        </w:rPr>
        <w:t xml:space="preserve">Hanck Lab: Cardiac Electrophysiology </w:t>
      </w:r>
    </w:p>
    <w:p w:rsidR="00F67B14" w:rsidRPr="00680805" w:rsidRDefault="00F67B14" w:rsidP="00E5028B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Investigated properties of voltage-gated ion channels and effects of pharmaceutical blockers in NIH-funded study</w:t>
      </w:r>
    </w:p>
    <w:p w:rsidR="00A744D1" w:rsidRDefault="005B6B0D" w:rsidP="00A744D1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Employed</w:t>
      </w:r>
      <w:r w:rsidR="00F67B14" w:rsidRPr="00680805">
        <w:rPr>
          <w:rFonts w:asciiTheme="majorHAnsi" w:hAnsiTheme="majorHAnsi"/>
        </w:rPr>
        <w:t xml:space="preserve"> patch-clamp and drug-profusion techniques; analyzed data using Matlab and Origin software; tissue culture</w:t>
      </w:r>
    </w:p>
    <w:p w:rsidR="00F67B14" w:rsidRPr="00A744D1" w:rsidRDefault="00F67B14" w:rsidP="00A744D1">
      <w:pPr>
        <w:pStyle w:val="NoSpacing"/>
        <w:ind w:left="360"/>
        <w:rPr>
          <w:rFonts w:asciiTheme="majorHAnsi" w:hAnsiTheme="majorHAnsi"/>
        </w:rPr>
      </w:pPr>
      <w:r w:rsidRPr="00A744D1">
        <w:rPr>
          <w:rFonts w:asciiTheme="majorHAnsi" w:hAnsiTheme="majorHAnsi"/>
        </w:rPr>
        <w:tab/>
      </w:r>
    </w:p>
    <w:p w:rsidR="00F67B14" w:rsidRPr="00774CA1" w:rsidRDefault="00F67B14" w:rsidP="00F67B14">
      <w:pPr>
        <w:pStyle w:val="NoSpacing"/>
        <w:rPr>
          <w:rFonts w:asciiTheme="majorHAnsi" w:hAnsiTheme="majorHAnsi"/>
          <w:i/>
        </w:rPr>
      </w:pPr>
      <w:r w:rsidRPr="00774CA1">
        <w:rPr>
          <w:rFonts w:asciiTheme="majorHAnsi" w:hAnsiTheme="majorHAnsi"/>
          <w:i/>
        </w:rPr>
        <w:t xml:space="preserve">Kyle Lab: Cell and Molecular Biology </w:t>
      </w:r>
    </w:p>
    <w:p w:rsidR="00F67B14" w:rsidRPr="00680805" w:rsidRDefault="00F67B14" w:rsidP="00E5028B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Participated in human heart sodium channel gene cloning project</w:t>
      </w:r>
    </w:p>
    <w:p w:rsidR="00F67B14" w:rsidRPr="00680805" w:rsidRDefault="00F67B14" w:rsidP="00E5028B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Performed DNA construct design, spectrophotometry, PCR, gel electrophoresis,</w:t>
      </w:r>
    </w:p>
    <w:p w:rsidR="00F67B14" w:rsidRPr="00680805" w:rsidRDefault="00F67B14" w:rsidP="005B6B0D">
      <w:pPr>
        <w:pStyle w:val="NoSpacing"/>
        <w:ind w:left="2880" w:hanging="2520"/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 restriction-endonuclease digestions, bacterial transformations, and xenopus oocyte</w:t>
      </w:r>
    </w:p>
    <w:p w:rsidR="009669ED" w:rsidRPr="005033A0" w:rsidRDefault="00F67B14" w:rsidP="005033A0">
      <w:pPr>
        <w:pStyle w:val="NoSpacing"/>
        <w:ind w:left="2880" w:hanging="2520"/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 preparation</w:t>
      </w:r>
    </w:p>
    <w:p w:rsidR="009669ED" w:rsidRDefault="009669ED" w:rsidP="00694247">
      <w:pPr>
        <w:pStyle w:val="NoSpacing"/>
        <w:rPr>
          <w:rFonts w:asciiTheme="majorHAnsi" w:hAnsiTheme="majorHAnsi"/>
          <w:b/>
          <w:u w:val="single"/>
        </w:rPr>
      </w:pPr>
    </w:p>
    <w:p w:rsidR="006077CC" w:rsidRPr="00694247" w:rsidRDefault="00264FCA" w:rsidP="00694247">
      <w:pPr>
        <w:pStyle w:val="NoSpacing"/>
        <w:rPr>
          <w:rFonts w:asciiTheme="majorHAnsi" w:hAnsiTheme="majorHAnsi"/>
          <w:b/>
          <w:u w:val="single"/>
        </w:rPr>
      </w:pPr>
      <w:r w:rsidRPr="00694247">
        <w:rPr>
          <w:rFonts w:asciiTheme="majorHAnsi" w:hAnsiTheme="majorHAnsi"/>
          <w:b/>
          <w:u w:val="single"/>
        </w:rPr>
        <w:t>SKILLS</w:t>
      </w:r>
    </w:p>
    <w:p w:rsidR="00264FCA" w:rsidRPr="00680805" w:rsidRDefault="00264FCA" w:rsidP="00264FCA">
      <w:pPr>
        <w:pStyle w:val="NoSpacing"/>
        <w:numPr>
          <w:ilvl w:val="0"/>
          <w:numId w:val="13"/>
        </w:numPr>
        <w:rPr>
          <w:rFonts w:asciiTheme="majorHAnsi" w:hAnsiTheme="majorHAnsi"/>
        </w:rPr>
      </w:pPr>
      <w:r w:rsidRPr="00694247">
        <w:rPr>
          <w:rFonts w:asciiTheme="majorHAnsi" w:hAnsiTheme="majorHAnsi"/>
          <w:b/>
          <w:color w:val="C00000"/>
        </w:rPr>
        <w:t>Languages</w:t>
      </w:r>
      <w:r w:rsidRPr="00680805">
        <w:rPr>
          <w:rFonts w:asciiTheme="majorHAnsi" w:hAnsiTheme="majorHAnsi"/>
        </w:rPr>
        <w:t>: Serbo-Croatian (native)</w:t>
      </w:r>
      <w:r w:rsidR="00FC0AB9">
        <w:rPr>
          <w:rFonts w:asciiTheme="majorHAnsi" w:hAnsiTheme="majorHAnsi"/>
        </w:rPr>
        <w:t xml:space="preserve"> </w:t>
      </w:r>
      <w:r w:rsidR="00FC0AB9" w:rsidRPr="0047180B">
        <w:rPr>
          <w:rFonts w:asciiTheme="majorHAnsi" w:hAnsiTheme="majorHAnsi"/>
        </w:rPr>
        <w:t>|</w:t>
      </w:r>
      <w:r w:rsidRPr="00680805">
        <w:rPr>
          <w:rFonts w:asciiTheme="majorHAnsi" w:hAnsiTheme="majorHAnsi"/>
        </w:rPr>
        <w:t xml:space="preserve"> English (fluent)</w:t>
      </w:r>
      <w:r w:rsidR="00FC0AB9">
        <w:rPr>
          <w:rFonts w:asciiTheme="majorHAnsi" w:hAnsiTheme="majorHAnsi"/>
        </w:rPr>
        <w:t xml:space="preserve"> |</w:t>
      </w:r>
      <w:r w:rsidRPr="00680805">
        <w:rPr>
          <w:rFonts w:asciiTheme="majorHAnsi" w:hAnsiTheme="majorHAnsi"/>
        </w:rPr>
        <w:t xml:space="preserve"> Spanish (conversational)</w:t>
      </w:r>
    </w:p>
    <w:p w:rsidR="005716B2" w:rsidRPr="005716B2" w:rsidRDefault="00264FCA" w:rsidP="00774CA1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 w:rsidRPr="00694247">
        <w:rPr>
          <w:rFonts w:asciiTheme="majorHAnsi" w:hAnsiTheme="majorHAnsi"/>
          <w:b/>
          <w:color w:val="C00000"/>
        </w:rPr>
        <w:t>Computer Software</w:t>
      </w:r>
      <w:r w:rsidRPr="00680805">
        <w:rPr>
          <w:rFonts w:asciiTheme="majorHAnsi" w:hAnsiTheme="majorHAnsi"/>
        </w:rPr>
        <w:t>: M</w:t>
      </w:r>
      <w:r w:rsidR="0060131C">
        <w:rPr>
          <w:rFonts w:asciiTheme="majorHAnsi" w:hAnsiTheme="majorHAnsi"/>
        </w:rPr>
        <w:t xml:space="preserve">icrosoft </w:t>
      </w:r>
      <w:r w:rsidR="00090A8A">
        <w:rPr>
          <w:rFonts w:asciiTheme="majorHAnsi" w:hAnsiTheme="majorHAnsi"/>
        </w:rPr>
        <w:t xml:space="preserve">Office Suite </w:t>
      </w:r>
      <w:r w:rsidR="0060131C">
        <w:rPr>
          <w:rFonts w:asciiTheme="majorHAnsi" w:hAnsiTheme="majorHAnsi"/>
        </w:rPr>
        <w:t>|</w:t>
      </w:r>
      <w:r w:rsidR="00090A8A">
        <w:rPr>
          <w:rFonts w:asciiTheme="majorHAnsi" w:hAnsiTheme="majorHAnsi"/>
        </w:rPr>
        <w:t xml:space="preserve"> </w:t>
      </w:r>
      <w:r w:rsidR="0060131C">
        <w:rPr>
          <w:rFonts w:asciiTheme="majorHAnsi" w:hAnsiTheme="majorHAnsi"/>
        </w:rPr>
        <w:t xml:space="preserve">Windows </w:t>
      </w:r>
      <w:r w:rsidRPr="00680805">
        <w:rPr>
          <w:rFonts w:asciiTheme="majorHAnsi" w:hAnsiTheme="majorHAnsi"/>
        </w:rPr>
        <w:t>XP, Vista, 7, and 8</w:t>
      </w:r>
      <w:r w:rsidR="00090A8A">
        <w:rPr>
          <w:rFonts w:asciiTheme="majorHAnsi" w:hAnsiTheme="majorHAnsi"/>
        </w:rPr>
        <w:t xml:space="preserve"> | </w:t>
      </w:r>
      <w:r w:rsidR="00D74620">
        <w:rPr>
          <w:rFonts w:asciiTheme="majorHAnsi" w:hAnsiTheme="majorHAnsi"/>
        </w:rPr>
        <w:t>SOAR | Meditech</w:t>
      </w:r>
    </w:p>
    <w:p w:rsidR="008F6FA4" w:rsidRPr="00DC1AD7" w:rsidRDefault="005716B2" w:rsidP="00DC1AD7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color w:val="C00000"/>
        </w:rPr>
        <w:t>Web Technologies and Languages</w:t>
      </w:r>
      <w:r w:rsidRPr="00680805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Familiar with HTML5 | CSS3 | JavaScript | JQuery</w:t>
      </w:r>
      <w:r w:rsidRPr="00680805">
        <w:rPr>
          <w:rFonts w:asciiTheme="majorHAnsi" w:hAnsiTheme="majorHAnsi"/>
        </w:rPr>
        <w:t xml:space="preserve"> </w:t>
      </w:r>
      <w:r w:rsidR="00AA4152">
        <w:rPr>
          <w:rFonts w:asciiTheme="majorHAnsi" w:hAnsiTheme="majorHAnsi"/>
        </w:rPr>
        <w:t>| Python</w:t>
      </w:r>
    </w:p>
    <w:p w:rsidR="00DC1AD7" w:rsidRPr="00DC1AD7" w:rsidRDefault="004146A9" w:rsidP="00DC1AD7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color w:val="C00000"/>
        </w:rPr>
        <w:t xml:space="preserve">Independent </w:t>
      </w:r>
      <w:r w:rsidR="008F6FA4">
        <w:rPr>
          <w:rFonts w:asciiTheme="majorHAnsi" w:hAnsiTheme="majorHAnsi"/>
          <w:b/>
          <w:color w:val="C00000"/>
        </w:rPr>
        <w:t xml:space="preserve">Training </w:t>
      </w:r>
      <w:r w:rsidR="00AA4152">
        <w:rPr>
          <w:rFonts w:asciiTheme="majorHAnsi" w:hAnsiTheme="majorHAnsi"/>
          <w:b/>
          <w:color w:val="C00000"/>
        </w:rPr>
        <w:t>/</w:t>
      </w:r>
      <w:r w:rsidR="008F6FA4">
        <w:rPr>
          <w:rFonts w:asciiTheme="majorHAnsi" w:hAnsiTheme="majorHAnsi"/>
          <w:b/>
          <w:color w:val="C00000"/>
        </w:rPr>
        <w:t>Certificates</w:t>
      </w:r>
      <w:r w:rsidR="008F6FA4" w:rsidRPr="008F6FA4">
        <w:rPr>
          <w:rFonts w:asciiTheme="majorHAnsi" w:hAnsiTheme="majorHAnsi"/>
        </w:rPr>
        <w:t>:</w:t>
      </w:r>
      <w:r w:rsidR="00DC1AD7">
        <w:rPr>
          <w:rFonts w:asciiTheme="majorHAnsi" w:hAnsiTheme="majorHAnsi"/>
        </w:rPr>
        <w:t xml:space="preserve"> RMOTR Python Course | ACRP Clinica</w:t>
      </w:r>
      <w:r w:rsidR="00090A8A">
        <w:rPr>
          <w:rFonts w:asciiTheme="majorHAnsi" w:hAnsiTheme="majorHAnsi"/>
        </w:rPr>
        <w:t xml:space="preserve">l Research Program Course | NIH </w:t>
      </w:r>
      <w:r w:rsidR="00DC1AD7">
        <w:rPr>
          <w:rFonts w:asciiTheme="majorHAnsi" w:hAnsiTheme="majorHAnsi"/>
        </w:rPr>
        <w:t>Clinical Research Training Course</w:t>
      </w:r>
    </w:p>
    <w:p w:rsidR="00774CA1" w:rsidRPr="00E60E99" w:rsidRDefault="00DC1AD7" w:rsidP="00DC1AD7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 w:rsidRPr="005716B2">
        <w:rPr>
          <w:rFonts w:asciiTheme="majorHAnsi" w:hAnsiTheme="majorHAnsi"/>
          <w:b/>
          <w:color w:val="C00000"/>
        </w:rPr>
        <w:t xml:space="preserve">Additional </w:t>
      </w:r>
      <w:r>
        <w:rPr>
          <w:rFonts w:asciiTheme="majorHAnsi" w:hAnsiTheme="majorHAnsi"/>
          <w:b/>
          <w:color w:val="C00000"/>
        </w:rPr>
        <w:t>Skills</w:t>
      </w:r>
      <w:r w:rsidRPr="005716B2">
        <w:rPr>
          <w:rFonts w:asciiTheme="majorHAnsi" w:hAnsiTheme="majorHAnsi"/>
        </w:rPr>
        <w:t>: HIPAA Compliance Training |</w:t>
      </w:r>
      <w:r>
        <w:rPr>
          <w:rFonts w:asciiTheme="majorHAnsi" w:hAnsiTheme="majorHAnsi"/>
        </w:rPr>
        <w:t xml:space="preserve"> Medical Terminology |</w:t>
      </w:r>
      <w:r w:rsidR="00090A8A">
        <w:rPr>
          <w:rFonts w:asciiTheme="majorHAnsi" w:hAnsiTheme="majorHAnsi"/>
        </w:rPr>
        <w:t xml:space="preserve"> </w:t>
      </w:r>
      <w:r w:rsidRPr="005716B2">
        <w:rPr>
          <w:rFonts w:asciiTheme="majorHAnsi" w:hAnsiTheme="majorHAnsi"/>
        </w:rPr>
        <w:t xml:space="preserve">Medical Data Entry | Advanced Anatomy &amp; Physiology | Clinical Case-Based Problem Solving | Strong </w:t>
      </w:r>
      <w:r>
        <w:rPr>
          <w:rFonts w:asciiTheme="majorHAnsi" w:hAnsiTheme="majorHAnsi"/>
        </w:rPr>
        <w:t>I</w:t>
      </w:r>
      <w:r w:rsidRPr="005716B2">
        <w:rPr>
          <w:rFonts w:asciiTheme="majorHAnsi" w:hAnsiTheme="majorHAnsi"/>
        </w:rPr>
        <w:t xml:space="preserve">nformational </w:t>
      </w:r>
      <w:r>
        <w:rPr>
          <w:rFonts w:asciiTheme="majorHAnsi" w:hAnsiTheme="majorHAnsi"/>
        </w:rPr>
        <w:t>&amp;</w:t>
      </w:r>
      <w:r w:rsidRPr="005716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Critical Listening | Teaching</w:t>
      </w:r>
      <w:r w:rsidRPr="005716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| Youth </w:t>
      </w:r>
      <w:r w:rsidRPr="005716B2">
        <w:rPr>
          <w:rFonts w:asciiTheme="majorHAnsi" w:hAnsiTheme="majorHAnsi"/>
        </w:rPr>
        <w:t xml:space="preserve">Mentoring </w:t>
      </w:r>
      <w:r>
        <w:rPr>
          <w:rFonts w:asciiTheme="majorHAnsi" w:hAnsiTheme="majorHAnsi"/>
        </w:rPr>
        <w:t xml:space="preserve">| Training </w:t>
      </w:r>
      <w:r w:rsidRPr="005716B2">
        <w:rPr>
          <w:rFonts w:asciiTheme="majorHAnsi" w:hAnsiTheme="majorHAnsi"/>
        </w:rPr>
        <w:t>and Coaching</w:t>
      </w:r>
      <w:r>
        <w:rPr>
          <w:rFonts w:asciiTheme="majorHAnsi" w:hAnsiTheme="majorHAnsi"/>
        </w:rPr>
        <w:t xml:space="preserve"> | Sales and Closing Techniques</w:t>
      </w:r>
      <w:r w:rsidR="00A64C28" w:rsidRPr="00E60E99">
        <w:rPr>
          <w:rFonts w:asciiTheme="majorHAnsi" w:hAnsiTheme="majorHAnsi"/>
        </w:rPr>
        <w:t xml:space="preserve"> </w:t>
      </w:r>
    </w:p>
    <w:p w:rsidR="00F93CC5" w:rsidRPr="00F93CC5" w:rsidRDefault="00F93CC5" w:rsidP="00F93CC5">
      <w:pPr>
        <w:pStyle w:val="NoSpacing"/>
        <w:rPr>
          <w:rFonts w:asciiTheme="majorHAnsi" w:hAnsiTheme="majorHAnsi"/>
          <w:u w:val="single"/>
        </w:rPr>
      </w:pPr>
    </w:p>
    <w:p w:rsidR="00774CA1" w:rsidRPr="00694247" w:rsidRDefault="00D61C8B" w:rsidP="00D61C8B">
      <w:pPr>
        <w:pStyle w:val="NoSpacing"/>
        <w:rPr>
          <w:rFonts w:asciiTheme="majorHAnsi" w:hAnsiTheme="majorHAnsi"/>
          <w:u w:val="single"/>
        </w:rPr>
      </w:pPr>
      <w:r w:rsidRPr="00694247">
        <w:rPr>
          <w:rFonts w:asciiTheme="majorHAnsi" w:hAnsiTheme="majorHAnsi"/>
          <w:b/>
          <w:u w:val="single"/>
        </w:rPr>
        <w:t>HONORS AND AWARDS</w:t>
      </w:r>
    </w:p>
    <w:p w:rsidR="00D61C8B" w:rsidRPr="00680805" w:rsidRDefault="00D61C8B" w:rsidP="00694247">
      <w:pPr>
        <w:pStyle w:val="NoSpacing"/>
        <w:numPr>
          <w:ilvl w:val="0"/>
          <w:numId w:val="14"/>
        </w:numPr>
        <w:rPr>
          <w:rFonts w:asciiTheme="majorHAnsi" w:hAnsiTheme="majorHAnsi"/>
        </w:rPr>
      </w:pPr>
      <w:r w:rsidRPr="001A7E35">
        <w:rPr>
          <w:rFonts w:asciiTheme="majorHAnsi" w:hAnsiTheme="majorHAnsi"/>
          <w:b/>
          <w:color w:val="C00000"/>
        </w:rPr>
        <w:t>Scored in 86</w:t>
      </w:r>
      <w:r w:rsidRPr="001A7E35">
        <w:rPr>
          <w:rFonts w:asciiTheme="majorHAnsi" w:hAnsiTheme="majorHAnsi"/>
          <w:b/>
          <w:color w:val="C00000"/>
          <w:vertAlign w:val="superscript"/>
        </w:rPr>
        <w:t>th</w:t>
      </w:r>
      <w:r w:rsidRPr="001A7E35">
        <w:rPr>
          <w:rFonts w:asciiTheme="majorHAnsi" w:hAnsiTheme="majorHAnsi"/>
          <w:b/>
          <w:color w:val="C00000"/>
        </w:rPr>
        <w:t xml:space="preserve"> Percentile</w:t>
      </w:r>
      <w:r w:rsidRPr="00680805">
        <w:rPr>
          <w:rFonts w:asciiTheme="majorHAnsi" w:hAnsiTheme="majorHAnsi"/>
          <w:b/>
        </w:rPr>
        <w:t>,</w:t>
      </w:r>
      <w:r w:rsidRPr="00680805">
        <w:rPr>
          <w:rFonts w:asciiTheme="majorHAnsi" w:hAnsiTheme="majorHAnsi"/>
        </w:rPr>
        <w:t xml:space="preserve"> National Board of Medical Examiners                                         </w:t>
      </w:r>
      <w:r>
        <w:rPr>
          <w:rFonts w:asciiTheme="majorHAnsi" w:hAnsiTheme="majorHAnsi"/>
        </w:rPr>
        <w:t xml:space="preserve">                 </w:t>
      </w:r>
      <w:r w:rsidR="00824C9E">
        <w:rPr>
          <w:rFonts w:asciiTheme="majorHAnsi" w:hAnsiTheme="majorHAnsi"/>
        </w:rPr>
        <w:t xml:space="preserve">                     </w:t>
      </w:r>
      <w:r w:rsidRPr="001A7E35">
        <w:rPr>
          <w:rFonts w:asciiTheme="majorHAnsi" w:hAnsiTheme="majorHAnsi"/>
          <w:b/>
        </w:rPr>
        <w:t>2014</w:t>
      </w:r>
    </w:p>
    <w:p w:rsidR="00D61C8B" w:rsidRPr="00264FCA" w:rsidRDefault="00D61C8B" w:rsidP="001A7E35">
      <w:pPr>
        <w:pStyle w:val="NoSpacing"/>
        <w:ind w:firstLine="360"/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Physiology &amp; Neurophysiology Subject Exams                                                                                                                                                 </w:t>
      </w:r>
    </w:p>
    <w:p w:rsidR="00694247" w:rsidRDefault="00694247" w:rsidP="00D61C8B">
      <w:pPr>
        <w:pStyle w:val="NoSpacing"/>
        <w:ind w:left="2880" w:hanging="2880"/>
        <w:rPr>
          <w:rFonts w:asciiTheme="majorHAnsi" w:hAnsiTheme="majorHAnsi"/>
          <w:b/>
        </w:rPr>
      </w:pPr>
    </w:p>
    <w:p w:rsidR="00D61C8B" w:rsidRPr="00264FCA" w:rsidRDefault="00D61C8B" w:rsidP="00694247">
      <w:pPr>
        <w:pStyle w:val="NoSpacing"/>
        <w:numPr>
          <w:ilvl w:val="0"/>
          <w:numId w:val="14"/>
        </w:numPr>
        <w:rPr>
          <w:rFonts w:asciiTheme="majorHAnsi" w:hAnsiTheme="majorHAnsi"/>
          <w:b/>
        </w:rPr>
      </w:pPr>
      <w:r w:rsidRPr="001A7E35">
        <w:rPr>
          <w:rFonts w:asciiTheme="majorHAnsi" w:hAnsiTheme="majorHAnsi"/>
          <w:b/>
          <w:color w:val="C00000"/>
        </w:rPr>
        <w:t>4</w:t>
      </w:r>
      <w:r w:rsidRPr="001A7E35">
        <w:rPr>
          <w:rFonts w:asciiTheme="majorHAnsi" w:hAnsiTheme="majorHAnsi"/>
          <w:b/>
          <w:color w:val="C00000"/>
          <w:vertAlign w:val="superscript"/>
        </w:rPr>
        <w:t>th</w:t>
      </w:r>
      <w:r w:rsidR="001A7E35" w:rsidRPr="001A7E35">
        <w:rPr>
          <w:rFonts w:asciiTheme="majorHAnsi" w:hAnsiTheme="majorHAnsi"/>
          <w:b/>
          <w:color w:val="C00000"/>
        </w:rPr>
        <w:t xml:space="preserve"> Nationally R</w:t>
      </w:r>
      <w:r w:rsidRPr="001A7E35">
        <w:rPr>
          <w:rFonts w:asciiTheme="majorHAnsi" w:hAnsiTheme="majorHAnsi"/>
          <w:b/>
          <w:color w:val="C00000"/>
        </w:rPr>
        <w:t>anked</w:t>
      </w:r>
      <w:r w:rsidRPr="00680805">
        <w:rPr>
          <w:rFonts w:asciiTheme="majorHAnsi" w:hAnsiTheme="majorHAnsi"/>
          <w:b/>
        </w:rPr>
        <w:t xml:space="preserve"> </w:t>
      </w:r>
      <w:r w:rsidRPr="00680805">
        <w:rPr>
          <w:rFonts w:asciiTheme="majorHAnsi" w:hAnsiTheme="majorHAnsi"/>
        </w:rPr>
        <w:t>Princeton Review ACT Instructor</w:t>
      </w:r>
      <w:r w:rsidRPr="00680805">
        <w:rPr>
          <w:rFonts w:asciiTheme="majorHAnsi" w:hAnsiTheme="majorHAnsi"/>
        </w:rPr>
        <w:tab/>
        <w:t xml:space="preserve">                                                          </w:t>
      </w:r>
      <w:r>
        <w:rPr>
          <w:rFonts w:asciiTheme="majorHAnsi" w:hAnsiTheme="majorHAnsi"/>
        </w:rPr>
        <w:t xml:space="preserve">      </w:t>
      </w:r>
      <w:r w:rsidR="00824C9E">
        <w:rPr>
          <w:rFonts w:asciiTheme="majorHAnsi" w:hAnsiTheme="majorHAnsi"/>
        </w:rPr>
        <w:t xml:space="preserve">                             </w:t>
      </w:r>
      <w:r w:rsidRPr="001A7E35">
        <w:rPr>
          <w:rFonts w:asciiTheme="majorHAnsi" w:hAnsiTheme="majorHAnsi"/>
          <w:b/>
        </w:rPr>
        <w:t>2012</w:t>
      </w:r>
      <w:r w:rsidRPr="00680805">
        <w:rPr>
          <w:rFonts w:asciiTheme="majorHAnsi" w:hAnsiTheme="majorHAnsi"/>
        </w:rPr>
        <w:tab/>
        <w:t xml:space="preserve">  </w:t>
      </w:r>
    </w:p>
    <w:p w:rsidR="00694247" w:rsidRDefault="00694247" w:rsidP="00D61C8B">
      <w:pPr>
        <w:pStyle w:val="NoSpacing"/>
        <w:rPr>
          <w:rFonts w:asciiTheme="majorHAnsi" w:hAnsiTheme="majorHAnsi"/>
          <w:b/>
        </w:rPr>
      </w:pPr>
    </w:p>
    <w:p w:rsidR="00D756D2" w:rsidRPr="00754F17" w:rsidRDefault="00D61C8B" w:rsidP="00754F17">
      <w:pPr>
        <w:pStyle w:val="NoSpacing"/>
        <w:numPr>
          <w:ilvl w:val="0"/>
          <w:numId w:val="14"/>
        </w:numPr>
        <w:rPr>
          <w:rFonts w:asciiTheme="majorHAnsi" w:hAnsiTheme="majorHAnsi"/>
        </w:rPr>
      </w:pPr>
      <w:r w:rsidRPr="00754F17">
        <w:rPr>
          <w:rFonts w:asciiTheme="majorHAnsi" w:hAnsiTheme="majorHAnsi"/>
          <w:b/>
          <w:color w:val="C00000"/>
        </w:rPr>
        <w:t>Salutatorian</w:t>
      </w:r>
      <w:r w:rsidRPr="00754F17">
        <w:rPr>
          <w:rFonts w:asciiTheme="majorHAnsi" w:hAnsiTheme="majorHAnsi"/>
        </w:rPr>
        <w:t xml:space="preserve">, Westmont High School                                                                                                              </w:t>
      </w:r>
      <w:r w:rsidR="00824C9E" w:rsidRPr="00754F17">
        <w:rPr>
          <w:rFonts w:asciiTheme="majorHAnsi" w:hAnsiTheme="majorHAnsi"/>
        </w:rPr>
        <w:t xml:space="preserve"> </w:t>
      </w:r>
      <w:r w:rsidRPr="00754F17">
        <w:rPr>
          <w:rFonts w:asciiTheme="majorHAnsi" w:hAnsiTheme="majorHAnsi"/>
        </w:rPr>
        <w:t xml:space="preserve"> </w:t>
      </w:r>
      <w:r w:rsidR="00824C9E" w:rsidRPr="00754F17">
        <w:rPr>
          <w:rFonts w:asciiTheme="majorHAnsi" w:hAnsiTheme="majorHAnsi"/>
        </w:rPr>
        <w:t xml:space="preserve">                    </w:t>
      </w:r>
      <w:r w:rsidRPr="00754F17">
        <w:rPr>
          <w:rFonts w:asciiTheme="majorHAnsi" w:hAnsiTheme="majorHAnsi"/>
          <w:b/>
        </w:rPr>
        <w:t>2006</w:t>
      </w:r>
      <w:r w:rsidRPr="00754F17">
        <w:rPr>
          <w:rFonts w:asciiTheme="majorHAnsi" w:hAnsiTheme="majorHAnsi"/>
        </w:rPr>
        <w:t xml:space="preserve">                   </w:t>
      </w:r>
    </w:p>
    <w:sectPr w:rsidR="00D756D2" w:rsidRPr="00754F17" w:rsidSect="00090D3F"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948" w:rsidRDefault="004E0948" w:rsidP="00FC6C71">
      <w:pPr>
        <w:spacing w:after="0" w:line="240" w:lineRule="auto"/>
      </w:pPr>
      <w:r>
        <w:separator/>
      </w:r>
    </w:p>
  </w:endnote>
  <w:endnote w:type="continuationSeparator" w:id="1">
    <w:p w:rsidR="004E0948" w:rsidRDefault="004E0948" w:rsidP="00FC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2953"/>
      <w:docPartObj>
        <w:docPartGallery w:val="Page Numbers (Bottom of Page)"/>
        <w:docPartUnique/>
      </w:docPartObj>
    </w:sdtPr>
    <w:sdtContent>
      <w:p w:rsidR="006D4E1A" w:rsidRDefault="00B52B0C">
        <w:pPr>
          <w:pStyle w:val="Footer"/>
          <w:jc w:val="right"/>
        </w:pPr>
        <w:fldSimple w:instr=" PAGE   \* MERGEFORMAT ">
          <w:r w:rsidR="00754F17">
            <w:rPr>
              <w:noProof/>
            </w:rPr>
            <w:t>3</w:t>
          </w:r>
        </w:fldSimple>
      </w:p>
    </w:sdtContent>
  </w:sdt>
  <w:p w:rsidR="006D4E1A" w:rsidRDefault="006D4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948" w:rsidRDefault="004E0948" w:rsidP="00FC6C71">
      <w:pPr>
        <w:spacing w:after="0" w:line="240" w:lineRule="auto"/>
      </w:pPr>
      <w:r>
        <w:separator/>
      </w:r>
    </w:p>
  </w:footnote>
  <w:footnote w:type="continuationSeparator" w:id="1">
    <w:p w:rsidR="004E0948" w:rsidRDefault="004E0948" w:rsidP="00FC6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910"/>
    <w:multiLevelType w:val="hybridMultilevel"/>
    <w:tmpl w:val="3FFE6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CF031C"/>
    <w:multiLevelType w:val="hybridMultilevel"/>
    <w:tmpl w:val="D3482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F22C59"/>
    <w:multiLevelType w:val="hybridMultilevel"/>
    <w:tmpl w:val="F9724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6600C0"/>
    <w:multiLevelType w:val="hybridMultilevel"/>
    <w:tmpl w:val="D68A19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891639"/>
    <w:multiLevelType w:val="hybridMultilevel"/>
    <w:tmpl w:val="65CCE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71AB8"/>
    <w:multiLevelType w:val="hybridMultilevel"/>
    <w:tmpl w:val="36F6F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205FC3"/>
    <w:multiLevelType w:val="hybridMultilevel"/>
    <w:tmpl w:val="8378FF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837949"/>
    <w:multiLevelType w:val="hybridMultilevel"/>
    <w:tmpl w:val="1ABE3FDA"/>
    <w:lvl w:ilvl="0" w:tplc="E69448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57C04"/>
    <w:multiLevelType w:val="hybridMultilevel"/>
    <w:tmpl w:val="5B5C5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87006A"/>
    <w:multiLevelType w:val="hybridMultilevel"/>
    <w:tmpl w:val="32322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037703"/>
    <w:multiLevelType w:val="hybridMultilevel"/>
    <w:tmpl w:val="658AD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275060"/>
    <w:multiLevelType w:val="hybridMultilevel"/>
    <w:tmpl w:val="1AE05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4C2624"/>
    <w:multiLevelType w:val="hybridMultilevel"/>
    <w:tmpl w:val="26283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6F48F9"/>
    <w:multiLevelType w:val="hybridMultilevel"/>
    <w:tmpl w:val="C7ACA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5A4975"/>
    <w:multiLevelType w:val="hybridMultilevel"/>
    <w:tmpl w:val="FDBE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006260"/>
    <w:multiLevelType w:val="hybridMultilevel"/>
    <w:tmpl w:val="D960B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7B16AF"/>
    <w:multiLevelType w:val="hybridMultilevel"/>
    <w:tmpl w:val="545E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8"/>
  </w:num>
  <w:num w:numId="5">
    <w:abstractNumId w:val="0"/>
  </w:num>
  <w:num w:numId="6">
    <w:abstractNumId w:val="16"/>
  </w:num>
  <w:num w:numId="7">
    <w:abstractNumId w:val="10"/>
  </w:num>
  <w:num w:numId="8">
    <w:abstractNumId w:val="15"/>
  </w:num>
  <w:num w:numId="9">
    <w:abstractNumId w:val="13"/>
  </w:num>
  <w:num w:numId="10">
    <w:abstractNumId w:val="9"/>
  </w:num>
  <w:num w:numId="11">
    <w:abstractNumId w:val="4"/>
  </w:num>
  <w:num w:numId="12">
    <w:abstractNumId w:val="6"/>
  </w:num>
  <w:num w:numId="13">
    <w:abstractNumId w:val="1"/>
  </w:num>
  <w:num w:numId="14">
    <w:abstractNumId w:val="14"/>
  </w:num>
  <w:num w:numId="15">
    <w:abstractNumId w:val="3"/>
  </w:num>
  <w:num w:numId="16">
    <w:abstractNumId w:val="12"/>
  </w:num>
  <w:num w:numId="17">
    <w:abstractNumId w:val="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C28"/>
    <w:rsid w:val="00003E88"/>
    <w:rsid w:val="000050D1"/>
    <w:rsid w:val="0000533D"/>
    <w:rsid w:val="00006DAE"/>
    <w:rsid w:val="00010001"/>
    <w:rsid w:val="00023959"/>
    <w:rsid w:val="00024F8B"/>
    <w:rsid w:val="0003652C"/>
    <w:rsid w:val="00037098"/>
    <w:rsid w:val="000429EB"/>
    <w:rsid w:val="000461B7"/>
    <w:rsid w:val="000541D8"/>
    <w:rsid w:val="0005568E"/>
    <w:rsid w:val="00057D37"/>
    <w:rsid w:val="000616E4"/>
    <w:rsid w:val="000632B6"/>
    <w:rsid w:val="00067FFE"/>
    <w:rsid w:val="000779E5"/>
    <w:rsid w:val="000835A3"/>
    <w:rsid w:val="000843CA"/>
    <w:rsid w:val="00090A8A"/>
    <w:rsid w:val="00090D3F"/>
    <w:rsid w:val="0009203C"/>
    <w:rsid w:val="00094246"/>
    <w:rsid w:val="000A16C1"/>
    <w:rsid w:val="000A1D4A"/>
    <w:rsid w:val="000A4247"/>
    <w:rsid w:val="000B0518"/>
    <w:rsid w:val="000B0A3A"/>
    <w:rsid w:val="000B5353"/>
    <w:rsid w:val="000C087C"/>
    <w:rsid w:val="000C2339"/>
    <w:rsid w:val="000D44A6"/>
    <w:rsid w:val="000E07E0"/>
    <w:rsid w:val="000E19FC"/>
    <w:rsid w:val="000E342F"/>
    <w:rsid w:val="000F6122"/>
    <w:rsid w:val="000F62C5"/>
    <w:rsid w:val="00101A9F"/>
    <w:rsid w:val="001261C5"/>
    <w:rsid w:val="001343A5"/>
    <w:rsid w:val="00141EAA"/>
    <w:rsid w:val="00146953"/>
    <w:rsid w:val="0014766B"/>
    <w:rsid w:val="00170084"/>
    <w:rsid w:val="00171599"/>
    <w:rsid w:val="001A5750"/>
    <w:rsid w:val="001A7E35"/>
    <w:rsid w:val="001B622E"/>
    <w:rsid w:val="001D3E15"/>
    <w:rsid w:val="001D56D7"/>
    <w:rsid w:val="001E1AD7"/>
    <w:rsid w:val="001F7E8A"/>
    <w:rsid w:val="0020752A"/>
    <w:rsid w:val="002075D6"/>
    <w:rsid w:val="002155A0"/>
    <w:rsid w:val="00221AA1"/>
    <w:rsid w:val="002253AA"/>
    <w:rsid w:val="00225F12"/>
    <w:rsid w:val="00226C0D"/>
    <w:rsid w:val="0023190E"/>
    <w:rsid w:val="00233E78"/>
    <w:rsid w:val="002432AA"/>
    <w:rsid w:val="002434B1"/>
    <w:rsid w:val="0026395B"/>
    <w:rsid w:val="00264FCA"/>
    <w:rsid w:val="002764E5"/>
    <w:rsid w:val="00281B78"/>
    <w:rsid w:val="00293D88"/>
    <w:rsid w:val="002940F0"/>
    <w:rsid w:val="00295D08"/>
    <w:rsid w:val="002C236D"/>
    <w:rsid w:val="002E589D"/>
    <w:rsid w:val="002F4CD1"/>
    <w:rsid w:val="002F7D3D"/>
    <w:rsid w:val="003044AF"/>
    <w:rsid w:val="00314E39"/>
    <w:rsid w:val="003150D6"/>
    <w:rsid w:val="003273B2"/>
    <w:rsid w:val="0033076F"/>
    <w:rsid w:val="003515C2"/>
    <w:rsid w:val="0035586A"/>
    <w:rsid w:val="00360E5C"/>
    <w:rsid w:val="00362BAD"/>
    <w:rsid w:val="00374D26"/>
    <w:rsid w:val="00380B30"/>
    <w:rsid w:val="00384C9E"/>
    <w:rsid w:val="00396094"/>
    <w:rsid w:val="003A01C5"/>
    <w:rsid w:val="003B45F5"/>
    <w:rsid w:val="003B5A58"/>
    <w:rsid w:val="003B6DBB"/>
    <w:rsid w:val="003C0766"/>
    <w:rsid w:val="003C6D14"/>
    <w:rsid w:val="003D4FC4"/>
    <w:rsid w:val="003E0CDA"/>
    <w:rsid w:val="003E3EC5"/>
    <w:rsid w:val="003E5C6C"/>
    <w:rsid w:val="003E6AA6"/>
    <w:rsid w:val="003F1808"/>
    <w:rsid w:val="003F5FEF"/>
    <w:rsid w:val="00402ED1"/>
    <w:rsid w:val="004046B6"/>
    <w:rsid w:val="004146A9"/>
    <w:rsid w:val="00420C0E"/>
    <w:rsid w:val="00424673"/>
    <w:rsid w:val="00427EF6"/>
    <w:rsid w:val="0044479B"/>
    <w:rsid w:val="00465D06"/>
    <w:rsid w:val="00467934"/>
    <w:rsid w:val="0047180B"/>
    <w:rsid w:val="004768D6"/>
    <w:rsid w:val="00477197"/>
    <w:rsid w:val="00477DC4"/>
    <w:rsid w:val="004838DE"/>
    <w:rsid w:val="00483E94"/>
    <w:rsid w:val="004955FD"/>
    <w:rsid w:val="00496008"/>
    <w:rsid w:val="004A3068"/>
    <w:rsid w:val="004A308B"/>
    <w:rsid w:val="004A6109"/>
    <w:rsid w:val="004B09CF"/>
    <w:rsid w:val="004B43BB"/>
    <w:rsid w:val="004B43EB"/>
    <w:rsid w:val="004C21FC"/>
    <w:rsid w:val="004C7DA0"/>
    <w:rsid w:val="004D108C"/>
    <w:rsid w:val="004D1182"/>
    <w:rsid w:val="004D29D1"/>
    <w:rsid w:val="004D3188"/>
    <w:rsid w:val="004D4D37"/>
    <w:rsid w:val="004D550F"/>
    <w:rsid w:val="004D573C"/>
    <w:rsid w:val="004E0948"/>
    <w:rsid w:val="004E4F1E"/>
    <w:rsid w:val="004E54EE"/>
    <w:rsid w:val="004F45C0"/>
    <w:rsid w:val="0050257B"/>
    <w:rsid w:val="005033A0"/>
    <w:rsid w:val="00507BFC"/>
    <w:rsid w:val="00510448"/>
    <w:rsid w:val="00520873"/>
    <w:rsid w:val="00526C0F"/>
    <w:rsid w:val="00547F3E"/>
    <w:rsid w:val="005716B2"/>
    <w:rsid w:val="005728F7"/>
    <w:rsid w:val="00575401"/>
    <w:rsid w:val="0058086E"/>
    <w:rsid w:val="0058230D"/>
    <w:rsid w:val="00590C50"/>
    <w:rsid w:val="00592166"/>
    <w:rsid w:val="00596B52"/>
    <w:rsid w:val="005B0718"/>
    <w:rsid w:val="005B1FD1"/>
    <w:rsid w:val="005B6B0D"/>
    <w:rsid w:val="005C2A1E"/>
    <w:rsid w:val="005C4FE6"/>
    <w:rsid w:val="005E1406"/>
    <w:rsid w:val="005E3E14"/>
    <w:rsid w:val="005E44A8"/>
    <w:rsid w:val="005E4AAC"/>
    <w:rsid w:val="005F461B"/>
    <w:rsid w:val="005F7847"/>
    <w:rsid w:val="0060131C"/>
    <w:rsid w:val="00601FCD"/>
    <w:rsid w:val="00603458"/>
    <w:rsid w:val="006077CC"/>
    <w:rsid w:val="006079CA"/>
    <w:rsid w:val="00610D0B"/>
    <w:rsid w:val="00613729"/>
    <w:rsid w:val="0061410C"/>
    <w:rsid w:val="00622270"/>
    <w:rsid w:val="00622CB5"/>
    <w:rsid w:val="00623D09"/>
    <w:rsid w:val="00637E79"/>
    <w:rsid w:val="00645B63"/>
    <w:rsid w:val="00654147"/>
    <w:rsid w:val="00666D7B"/>
    <w:rsid w:val="006747D1"/>
    <w:rsid w:val="00680520"/>
    <w:rsid w:val="00680805"/>
    <w:rsid w:val="00681C61"/>
    <w:rsid w:val="00694247"/>
    <w:rsid w:val="006973AF"/>
    <w:rsid w:val="006A0981"/>
    <w:rsid w:val="006A3AE8"/>
    <w:rsid w:val="006A6711"/>
    <w:rsid w:val="006A7FD3"/>
    <w:rsid w:val="006B53F0"/>
    <w:rsid w:val="006D039E"/>
    <w:rsid w:val="006D4549"/>
    <w:rsid w:val="006D4E1A"/>
    <w:rsid w:val="006E70CE"/>
    <w:rsid w:val="006F17AD"/>
    <w:rsid w:val="006F37CC"/>
    <w:rsid w:val="00701181"/>
    <w:rsid w:val="00704E3F"/>
    <w:rsid w:val="0070727C"/>
    <w:rsid w:val="00707671"/>
    <w:rsid w:val="00711CB7"/>
    <w:rsid w:val="00717CFF"/>
    <w:rsid w:val="00721CA5"/>
    <w:rsid w:val="007233A6"/>
    <w:rsid w:val="00723451"/>
    <w:rsid w:val="00730193"/>
    <w:rsid w:val="007316EB"/>
    <w:rsid w:val="00754F17"/>
    <w:rsid w:val="00770037"/>
    <w:rsid w:val="00774CA1"/>
    <w:rsid w:val="00777D9B"/>
    <w:rsid w:val="00782AC2"/>
    <w:rsid w:val="007951DD"/>
    <w:rsid w:val="007A4357"/>
    <w:rsid w:val="007A6277"/>
    <w:rsid w:val="007C0802"/>
    <w:rsid w:val="007D480B"/>
    <w:rsid w:val="007E02F0"/>
    <w:rsid w:val="007E3349"/>
    <w:rsid w:val="007F3206"/>
    <w:rsid w:val="007F54F1"/>
    <w:rsid w:val="007F5C7D"/>
    <w:rsid w:val="00800910"/>
    <w:rsid w:val="00801F8D"/>
    <w:rsid w:val="008074FA"/>
    <w:rsid w:val="00812D3C"/>
    <w:rsid w:val="00813B36"/>
    <w:rsid w:val="008170BE"/>
    <w:rsid w:val="008209D8"/>
    <w:rsid w:val="00824C9E"/>
    <w:rsid w:val="0083505D"/>
    <w:rsid w:val="00847B22"/>
    <w:rsid w:val="008503C4"/>
    <w:rsid w:val="00851716"/>
    <w:rsid w:val="00857841"/>
    <w:rsid w:val="00857BEB"/>
    <w:rsid w:val="00862AB1"/>
    <w:rsid w:val="00883B4C"/>
    <w:rsid w:val="008870D2"/>
    <w:rsid w:val="00887E91"/>
    <w:rsid w:val="00894A1A"/>
    <w:rsid w:val="00894EFE"/>
    <w:rsid w:val="00895E8C"/>
    <w:rsid w:val="00897A2F"/>
    <w:rsid w:val="008B586A"/>
    <w:rsid w:val="008B5DA4"/>
    <w:rsid w:val="008B66D0"/>
    <w:rsid w:val="008B6EF6"/>
    <w:rsid w:val="008B6FAF"/>
    <w:rsid w:val="008E12D8"/>
    <w:rsid w:val="008E5C32"/>
    <w:rsid w:val="008E5E13"/>
    <w:rsid w:val="008F6FA4"/>
    <w:rsid w:val="008F7025"/>
    <w:rsid w:val="009103CF"/>
    <w:rsid w:val="00913002"/>
    <w:rsid w:val="00914E01"/>
    <w:rsid w:val="009245BC"/>
    <w:rsid w:val="00940184"/>
    <w:rsid w:val="009510D1"/>
    <w:rsid w:val="00954CF9"/>
    <w:rsid w:val="00955A65"/>
    <w:rsid w:val="009669ED"/>
    <w:rsid w:val="0098075A"/>
    <w:rsid w:val="00983174"/>
    <w:rsid w:val="009857EB"/>
    <w:rsid w:val="009A7C83"/>
    <w:rsid w:val="009B1B77"/>
    <w:rsid w:val="009B23E2"/>
    <w:rsid w:val="009C2CBD"/>
    <w:rsid w:val="009C703A"/>
    <w:rsid w:val="009D0589"/>
    <w:rsid w:val="009D36C9"/>
    <w:rsid w:val="009D79ED"/>
    <w:rsid w:val="009E33DA"/>
    <w:rsid w:val="009E5FF4"/>
    <w:rsid w:val="009F61B2"/>
    <w:rsid w:val="00A02D53"/>
    <w:rsid w:val="00A378A8"/>
    <w:rsid w:val="00A57D05"/>
    <w:rsid w:val="00A64C28"/>
    <w:rsid w:val="00A67373"/>
    <w:rsid w:val="00A744D1"/>
    <w:rsid w:val="00A74E5E"/>
    <w:rsid w:val="00AA4152"/>
    <w:rsid w:val="00AA68DE"/>
    <w:rsid w:val="00AC150E"/>
    <w:rsid w:val="00AD16EB"/>
    <w:rsid w:val="00AE1C71"/>
    <w:rsid w:val="00AF1E48"/>
    <w:rsid w:val="00B006B4"/>
    <w:rsid w:val="00B03CA6"/>
    <w:rsid w:val="00B03CFE"/>
    <w:rsid w:val="00B05C81"/>
    <w:rsid w:val="00B21D99"/>
    <w:rsid w:val="00B27879"/>
    <w:rsid w:val="00B302FC"/>
    <w:rsid w:val="00B33686"/>
    <w:rsid w:val="00B3764C"/>
    <w:rsid w:val="00B419C0"/>
    <w:rsid w:val="00B42130"/>
    <w:rsid w:val="00B446F6"/>
    <w:rsid w:val="00B52B0C"/>
    <w:rsid w:val="00B53B86"/>
    <w:rsid w:val="00B6331C"/>
    <w:rsid w:val="00B653D9"/>
    <w:rsid w:val="00B65769"/>
    <w:rsid w:val="00B65D2C"/>
    <w:rsid w:val="00B75C7C"/>
    <w:rsid w:val="00B80E88"/>
    <w:rsid w:val="00B8682E"/>
    <w:rsid w:val="00B86B69"/>
    <w:rsid w:val="00B91E67"/>
    <w:rsid w:val="00BD4B3A"/>
    <w:rsid w:val="00BD4C9D"/>
    <w:rsid w:val="00BD5F97"/>
    <w:rsid w:val="00BE6494"/>
    <w:rsid w:val="00BE7880"/>
    <w:rsid w:val="00BF0051"/>
    <w:rsid w:val="00BF054C"/>
    <w:rsid w:val="00BF0BAA"/>
    <w:rsid w:val="00BF718A"/>
    <w:rsid w:val="00C12414"/>
    <w:rsid w:val="00C1571A"/>
    <w:rsid w:val="00C249CB"/>
    <w:rsid w:val="00C24F8B"/>
    <w:rsid w:val="00C50561"/>
    <w:rsid w:val="00C531F2"/>
    <w:rsid w:val="00C539FB"/>
    <w:rsid w:val="00C54EA5"/>
    <w:rsid w:val="00C6497B"/>
    <w:rsid w:val="00C67318"/>
    <w:rsid w:val="00C807E1"/>
    <w:rsid w:val="00C8434E"/>
    <w:rsid w:val="00C87349"/>
    <w:rsid w:val="00C9724C"/>
    <w:rsid w:val="00CA16E6"/>
    <w:rsid w:val="00CA1DA1"/>
    <w:rsid w:val="00CA26FE"/>
    <w:rsid w:val="00CB33DD"/>
    <w:rsid w:val="00CC4075"/>
    <w:rsid w:val="00CC57FB"/>
    <w:rsid w:val="00CD078D"/>
    <w:rsid w:val="00CD2A8C"/>
    <w:rsid w:val="00CD4B49"/>
    <w:rsid w:val="00CD588E"/>
    <w:rsid w:val="00CD65F9"/>
    <w:rsid w:val="00CE29F8"/>
    <w:rsid w:val="00CE7206"/>
    <w:rsid w:val="00CF3564"/>
    <w:rsid w:val="00D05109"/>
    <w:rsid w:val="00D1159B"/>
    <w:rsid w:val="00D2167C"/>
    <w:rsid w:val="00D30C1A"/>
    <w:rsid w:val="00D352B3"/>
    <w:rsid w:val="00D3534B"/>
    <w:rsid w:val="00D35BDE"/>
    <w:rsid w:val="00D61C8B"/>
    <w:rsid w:val="00D639F0"/>
    <w:rsid w:val="00D6798E"/>
    <w:rsid w:val="00D73822"/>
    <w:rsid w:val="00D73E2A"/>
    <w:rsid w:val="00D74620"/>
    <w:rsid w:val="00D756D2"/>
    <w:rsid w:val="00D85200"/>
    <w:rsid w:val="00DA0A29"/>
    <w:rsid w:val="00DA144E"/>
    <w:rsid w:val="00DB0575"/>
    <w:rsid w:val="00DC1AD7"/>
    <w:rsid w:val="00DD3722"/>
    <w:rsid w:val="00DE7469"/>
    <w:rsid w:val="00DE7F79"/>
    <w:rsid w:val="00DF1819"/>
    <w:rsid w:val="00DF1AAA"/>
    <w:rsid w:val="00DF2533"/>
    <w:rsid w:val="00DF488F"/>
    <w:rsid w:val="00E12B02"/>
    <w:rsid w:val="00E22453"/>
    <w:rsid w:val="00E23D05"/>
    <w:rsid w:val="00E33B6A"/>
    <w:rsid w:val="00E342F2"/>
    <w:rsid w:val="00E36B3C"/>
    <w:rsid w:val="00E40761"/>
    <w:rsid w:val="00E40CCE"/>
    <w:rsid w:val="00E5028B"/>
    <w:rsid w:val="00E60E99"/>
    <w:rsid w:val="00E62D95"/>
    <w:rsid w:val="00E64CE8"/>
    <w:rsid w:val="00E6518D"/>
    <w:rsid w:val="00E741C1"/>
    <w:rsid w:val="00E76BC0"/>
    <w:rsid w:val="00E94B97"/>
    <w:rsid w:val="00E959A5"/>
    <w:rsid w:val="00EA127B"/>
    <w:rsid w:val="00EA1327"/>
    <w:rsid w:val="00EB4B73"/>
    <w:rsid w:val="00EC64EA"/>
    <w:rsid w:val="00EC7CF2"/>
    <w:rsid w:val="00ED2248"/>
    <w:rsid w:val="00EE44EE"/>
    <w:rsid w:val="00EF338F"/>
    <w:rsid w:val="00F03F64"/>
    <w:rsid w:val="00F05D67"/>
    <w:rsid w:val="00F0688D"/>
    <w:rsid w:val="00F06C85"/>
    <w:rsid w:val="00F07B23"/>
    <w:rsid w:val="00F1182F"/>
    <w:rsid w:val="00F217CF"/>
    <w:rsid w:val="00F2590A"/>
    <w:rsid w:val="00F6102B"/>
    <w:rsid w:val="00F67B14"/>
    <w:rsid w:val="00F760A9"/>
    <w:rsid w:val="00F9242C"/>
    <w:rsid w:val="00F92E75"/>
    <w:rsid w:val="00F93CC5"/>
    <w:rsid w:val="00F97A55"/>
    <w:rsid w:val="00FA404B"/>
    <w:rsid w:val="00FB684E"/>
    <w:rsid w:val="00FC0AB9"/>
    <w:rsid w:val="00FC6C71"/>
    <w:rsid w:val="00FE170F"/>
    <w:rsid w:val="00FE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C2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64C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71"/>
  </w:style>
  <w:style w:type="paragraph" w:styleId="Footer">
    <w:name w:val="footer"/>
    <w:basedOn w:val="Normal"/>
    <w:link w:val="FooterChar"/>
    <w:uiPriority w:val="99"/>
    <w:unhideWhenUsed/>
    <w:rsid w:val="00FC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71"/>
  </w:style>
  <w:style w:type="paragraph" w:styleId="BalloonText">
    <w:name w:val="Balloon Text"/>
    <w:basedOn w:val="Normal"/>
    <w:link w:val="BalloonTextChar"/>
    <w:uiPriority w:val="99"/>
    <w:semiHidden/>
    <w:unhideWhenUsed/>
    <w:rsid w:val="00D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1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AA1"/>
    <w:rPr>
      <w:b/>
      <w:bCs/>
    </w:rPr>
  </w:style>
  <w:style w:type="paragraph" w:styleId="ListParagraph">
    <w:name w:val="List Paragraph"/>
    <w:basedOn w:val="Normal"/>
    <w:uiPriority w:val="34"/>
    <w:qFormat/>
    <w:rsid w:val="00E65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4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0727C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B0575"/>
    <w:rPr>
      <w:b/>
      <w:bCs/>
    </w:rPr>
  </w:style>
  <w:style w:type="paragraph" w:customStyle="1" w:styleId="Header1">
    <w:name w:val="Header1"/>
    <w:basedOn w:val="Normal"/>
    <w:rsid w:val="00DB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ela.rad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C3D71-ED62-40AE-B014-B0BC681F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sanela</dc:creator>
  <cp:lastModifiedBy>sanela</cp:lastModifiedBy>
  <cp:revision>65</cp:revision>
  <cp:lastPrinted>2015-06-24T01:33:00Z</cp:lastPrinted>
  <dcterms:created xsi:type="dcterms:W3CDTF">2019-01-15T01:03:00Z</dcterms:created>
  <dcterms:modified xsi:type="dcterms:W3CDTF">2019-01-17T08:26:00Z</dcterms:modified>
</cp:coreProperties>
</file>