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Contextul specific al anului școlar 2025-2026, în care se desfășoară cercetarea documentată în prezenta lucrare, adaugă o dimensiune suplimentară de relevanță. Pandemia din 2020-2022 a accelerat digitalizarea educației românești, generând o familiarizare accelerată a elevilor de ciclul primar cu dispozitivele digitale și cu platformele de comunicare. Această realitate transformă componenta T din modelul STREAM dintr-un deziderat teoretic într-o resursă concretă: elevii de 9-10 ani din 2026 utilizează telefoane și tablete cu o naturalețe care, cu un deceniu în urmă, era rezervată adolescenților. Valorificarea pedagogică a acestei competențe digitale informale — transformarea utilizatorului pasiv de conținut digital în producător activ — este una dintre mizele centrale ale abordării STREAM documentate în prezenta lucrare.</w:t>
      </w:r>
    </w:p>
    <w:p>
      <w:pPr>
        <w:spacing w:before="0" w:after="0" w:line="360" w:lineRule="exact"/>
        <w:ind w:firstLine="709"/>
        <w:jc w:val="both"/>
      </w:pPr>
      <w:r>
        <w:rPr>
          <w:rFonts w:ascii="Times New Roman" w:hAnsi="Times New Roman"/>
          <w:b w:val="0"/>
          <w:i w:val="0"/>
          <w:sz w:val="24"/>
        </w:rPr>
        <w:t>În același timp, cercetările psihopedagogice recente atrag atenția asupra unui paradox: deși elevii de azi sunt mai conectați digital decât orice generație anterioară, nivelurile de plictiseală școlară, de anxietate față de evaluare și de dezangajare din procesul de învățare sunt mai ridicate decât în deceniile anterioare [4]. Această contradicție sugerează că digitalizarea singură nu rezolvă problema implicării — ea trebuie combinată cu o pedagogie care plasează elevul în centrul procesului, nu tehnologia. Modelul STREAM, prin structura sa orientată spre problemă reală și produs autentic, oferă tocmai cadrul în care tehnologia devine instrument al implicării, nu scop în sine.</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t>O contribuție specifică a lucrării, care o diferențiază de studiile predominant teoretice existente în spațiul academic românesc, este documentarea sistematică a obstacolelor practice întâmpinate în implementarea STREAM și a soluțiilor aplicate în timp real. Această perspectivă a practicianului-cercetător — care vede dificultățile din interior și le gestionează cu instrumentele disponibile — are o valoare transferabilă superioară față de descrierile idealizate ale abordărilor pedagogice inovatoare. Cadrele didactice care vor citi lucrarea vor găsi nu doar o prezentare a avantajelor modelului, ci și o hartă onestă a dificultăților și a modalităților practice de a le depăși.</w:t>
      </w:r>
    </w:p>
    <w:p>
      <w:pPr>
        <w:spacing w:before="0" w:after="0" w:line="360" w:lineRule="exact"/>
        <w:ind w:firstLine="709"/>
        <w:jc w:val="both"/>
      </w:pPr>
      <w:r>
        <w:rPr>
          <w:rFonts w:ascii="Times New Roman" w:hAnsi="Times New Roman"/>
          <w:b w:val="0"/>
          <w:i w:val="0"/>
          <w:sz w:val="24"/>
        </w:rPr>
        <w:t>De asemenea, documentarea componentei digitale — activitățile independente realizate acasă cu instrumente precum Canva, CapCut sau PowerPoint — este o dimensiune nouă în cercetarea STREAM din România, care reflectă realitatea pedagogică a anilor 2025-2026, în care elevii din ciclul primar au acces curent la dispozitive mobile și platforme digitale. Integrarea acestei componente în structura activităților STREAM nu este o concesie față de digitalizare, ci o valorificare conștientă a autonomiei pe care mediul digital o oferă elevului: libertatea de a alege instrumentul, ritmul de lucru și forma produsului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Dificultatea principală a evaluării în STREAM constă în gestionarea diversității produselor: cum compari echitabil un clip video editat cu un poster desenat manual, sau o prezentare orală cu o compunere scrisă? Răspunsul pedagogic este orientarea evaluării spre criterii de competență (mesajul este clar? informația este corectă? efortul este vizibil?), nu spre formă. Cerghit arată că această abordare bazată pe criterii de competență este singura compatibilă cu diferențierea autentică: ea permite fiecărui elev să demonstreze ceea ce știe în forma care îi este accesibilă, fără să fie penalizat pentru absența unui instrument sau a unei abilități tehnice pe care nu a avut ocazia să o exerseze [2, p. 203]. În activitățile documentate, grila de evaluare a inclus patru criterii egale: relevanța conținutului, claritatea mesajului, creativitatea abordării și calitatea prezentării — criterii aplicabile indiferent de forma produsului.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Relevanța STREAM pentru contextul educational românesc</w:t>
      </w:r>
      <w:r>
        <w:rPr>
          <w:rFonts w:ascii="Times New Roman" w:hAnsi="Times New Roman"/>
          <w:b w:val="0"/>
          <w:i w:val="0"/>
          <w:sz w:val="24"/>
        </w:rPr>
        <w:t xml:space="preserve"> merită subliniată distinct față de contextul internațional. Sistemul de învățământ românesc se confruntă cu un paradox specific: programa școlară este printre cele mai dense din Europa (volum mare de conținuturi impuse), dar rezultatele la evaluările internaționale PISA plasează România în mod constant sub media OCDE la matematică, știinte și lectură [4]. Această contradicție sugerează că problema nu este cantitatea de conținut, ci calitatea învățării: conținuturile sunt memorate pentru teste și uitate ulterior, fără să se integreze în structuri de cunoaștere durabile și transferabile. Modelul STREAM nu propune reducerea conținuturilor, ci reorganizarea lor în contexte de utilizare autentică, astfel încât memorarea să fie înlocuită de înțelegere și aplicare. Cercetările lui Neacșu confirmă că cunoașterea dobândită în context de problemă reală are o rată de retenție de trei ori mai mare decât cea dobândită prin instrucție directă fără aplicație [44, p. 82].</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Ciclul Kolb are o implicație importantă pentru proiectarea activităților STREAM: fiecare etapă necesită timp și nu poate fi comprimată fără a pierde din valoarea pedagogică. Eroarea cea mai frecventă în implementarea activităților active este eliminarea etapei de reflecție din lipsă de timp — cadrul didactic percepe jurnalul reflexiv sau discuția de concluzie ca „opționale", sacrificabile atunci când activitatea centrală a depășit timpul alocat. Cucoș arată că tocmai această etapă de reflecție — Kolb o numește „observare reflexivă" — este cea care transformă o experiență brută într-o cunoaștere structurată: fără ea, experiența rămâne o activitate amuzantă, nu un moment de învățare [9, p. 119]. În activitățile documentate în prezenta lucrare, etapa reflexivă (jurnalul, 3-5 minute) a fost păstrată în toate cele cinci zile, inclusiv în zilele în care activitatea centrală depășise ușor timpul alocat.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Motivația extrinsecă versus motivația intrinsecă</w:t>
      </w:r>
      <w:r>
        <w:rPr>
          <w:rFonts w:ascii="Times New Roman" w:hAnsi="Times New Roman"/>
          <w:b w:val="0"/>
          <w:i w:val="0"/>
          <w:sz w:val="24"/>
        </w:rPr>
        <w:t xml:space="preserve"> reprezintă o distincție fundamentală în înțelegerea implicării școlare. Viau arată că sistemul tradițional de evaluare prin note cultivă preponderent motivația extrinsecă: elevul învață pentru notă, nu pentru cunoaștere [36, p. 28]. Consecința este un comportament strategic față de cunoaștere — „ce apare la test?" în loc de „ce vreau să înțeleg?" — și o rată de uitare ridicată după test. Activitățile STREAM, prin natura lor orientată spre produs cu audiență reală și spre descoperire, cultivă motivația intrinsecă: elevul realizează un poster nu pentru profesorul care îl notează, ci pentru vizitatorii de la expoziție care îl citesc; realizează un clip video nu ca temă, ci pentru că are ceva de spus și un instrument care îi permite să o spună. Această deplasare a centrului motivational — de la aprobarea profesorului la satisfacția personală a producției autentice — este efectul pedagogic central al modelului STREAM și fundamentul durabilității efectelor sale.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Abordările constructiviste</w:t>
      </w:r>
      <w:r>
        <w:rPr>
          <w:rFonts w:ascii="Times New Roman" w:hAnsi="Times New Roman"/>
          <w:b w:val="0"/>
          <w:i w:val="0"/>
          <w:sz w:val="24"/>
        </w:rPr>
        <w:t xml:space="preserve"> constituie fundamentul psihopedagogic comun al tuturor modelelor de predare integrată, inclusiv STREAM. Constructivismul, în formularea sa clasică datorată lui Piaget și Vygotsky, susține că cunoașterea nu se transmite de la profesor la elev, ci se construiește activ de fiecare elev în interacțiune cu mediul și cu ceilalți. Bruner a extins această perspectivă prin conceptul de „cunoaștere în spirală" — ideea că un concept poate fi abordat la orice vârstă, cu condiția să fie prezentat la nivelul adecvat de abstractizare: un copil de 9 ani poate înțelege principiul filtrării apei prin construcția unui filtru simplu, chiar dacă nu va înțelege chimia moleculară a procesului decât mulți ani mai târziu [1, p. 47]. Aceasta este exact logica activităților STREAM: nu simplificarea conținutului pentru a-l face „accesibil", ci alegerea formei de reprezentare care corespunde nivelului de dezvoltare al elevului.</w:t>
      </w:r>
    </w:p>
    <w:p>
      <w:pPr>
        <w:spacing w:before="0" w:after="0" w:line="360" w:lineRule="exact"/>
        <w:ind w:firstLine="709"/>
        <w:jc w:val="both"/>
      </w:pPr>
      <w:r>
        <w:rPr>
          <w:rFonts w:ascii="Times New Roman" w:hAnsi="Times New Roman"/>
          <w:b w:val="0"/>
          <w:i w:val="0"/>
          <w:sz w:val="24"/>
        </w:rPr>
        <w:t>Perspectiva socio-constructivistă a lui Vygotsky adaugă dimensiunea socială a construcției cunoașterii: cunoașterea se construiește nu doar prin interacțiunea cu mediul fizic, ci prin interacțiunea cu ceilalți. Discuția în grup, negocierea sensului, argumentarea și contra-argumentarea sunt procese cognitive care nu pot fi reproduse în lectura individuală a unui manual sau în rezolvarea solitară a unui exercițiu [37, p. 88]. Activitățile STREAM, prin structura lor de grup cu sarcini deschise, creează exact condițiile pentru construcția socială a cunoașterii: elevii negociază cum să construiască filtrul, argumentează ce mesaj să pună pe poster, evaluează împreună calitatea produsului final. Aceste momente de negociere cognitivă — uneori însoțite de tensiuni și de dezacorduri productive — sunt mai valoroase pedagogic decât orice explicație a profesorului, pentru că produc înțelegere construită din interior, nu receptată din exterior.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integrativă a lui Ausubel</w:t>
      </w:r>
      <w:r>
        <w:rPr>
          <w:rFonts w:ascii="Times New Roman" w:hAnsi="Times New Roman"/>
          <w:b w:val="0"/>
          <w:i w:val="0"/>
          <w:sz w:val="24"/>
        </w:rPr>
        <w:t xml:space="preserve"> privind </w:t>
      </w:r>
      <w:r>
        <w:rPr>
          <w:rFonts w:ascii="Times New Roman" w:hAnsi="Times New Roman"/>
          <w:b/>
          <w:i w:val="0"/>
          <w:sz w:val="24"/>
        </w:rPr>
        <w:t>învățarea semnificativă</w:t>
      </w:r>
      <w:r>
        <w:rPr>
          <w:rFonts w:ascii="Times New Roman" w:hAnsi="Times New Roman"/>
          <w:b w:val="0"/>
          <w:i w:val="0"/>
          <w:sz w:val="24"/>
        </w:rPr>
        <w:t xml:space="preserve"> (meaningful learning) completează tabloul teoretic al fundamentelor STREAM. Ausubel distinge între învățarea mecanică — memorarea de informații fără legătură cu cunoașterea existentă — și învățarea semnificativă — integrarea noilor informații în structurile cognitive existente prin conexiuni autentice. Condiția esențială a învățării semnificative este existența unui „ancoraj cognitiv" — o structură deja existentă în mintea elevului la care noua informație se poate conecta. Activitățile STREAM creează în mod sistematic aceste ancore cognitive: tema apei nu este introdusă abstract, ci prin experiența directă a filtrării; tema energiei nu este prezentată prin definiții, ci prin discuția despre factura de electricitate de acasă. Neacșu subliniază că principiul ancorării cognitive este cel mai documentat principiu al teoriei învățării, cu implicații directe pentru proiectarea didactică: o lecție care nu pornește de la ceea ce elevul știe deja nu poate produce învățare semnificativă, indiferent de calitatea prezentării [44, p. 93].</w:t>
      </w:r>
    </w:p>
    <w:p>
      <w:pPr>
        <w:spacing w:before="0" w:after="0" w:line="360" w:lineRule="exact"/>
        <w:ind w:firstLine="709"/>
        <w:jc w:val="both"/>
      </w:pPr>
      <w:r>
        <w:rPr>
          <w:rFonts w:ascii="Times New Roman" w:hAnsi="Times New Roman"/>
          <w:b w:val="0"/>
          <w:i w:val="0"/>
          <w:sz w:val="24"/>
        </w:rPr>
        <w:t xml:space="preserve">Mihaly Csikszentmihalyi a descris fenomenul psihologic denumit </w:t>
      </w:r>
      <w:r>
        <w:rPr>
          <w:rFonts w:ascii="Times New Roman" w:hAnsi="Times New Roman"/>
          <w:b/>
          <w:i w:val="0"/>
          <w:sz w:val="24"/>
        </w:rPr>
        <w:t>flow</w:t>
      </w:r>
      <w:r>
        <w:rPr>
          <w:rFonts w:ascii="Times New Roman" w:hAnsi="Times New Roman"/>
          <w:b w:val="0"/>
          <w:i w:val="0"/>
          <w:sz w:val="24"/>
        </w:rPr>
        <w:t xml:space="preserve"> — stare de implicare maximă caracterizată prin concentrare deplină, pierderea percepției timpului și sentimentul de control eficient asupra sarcinii. Starea de flow apare atunci când nivelul de provocare al sarcinii corespunde exact nivelului de competență al individului: prea ușoară, sarcina produce plictiseală; prea grea, produce anxietate; echilibrată, produce implicare optimă [15, p. 74]. Activitățile STREAM, prin structura lor deschisă și diferențiată, creează condiții pentru atingerea stării de flow la elevi cu profile diferite: sarcina proiectării unui filtru de apă poate fi percepută ca ușoară de un elev cu orientare tehnică și ca provocatoare de unul cu abilități predominant artistice — dar structura de grup permite fiecăruia să opereze la nivelul propriu de competență, contribuind complementar la produsul final. Cadrul didactic nu poate „impune" starea de flow, dar poate proiecta contexte în care aceasta devine probabilă: sarcini complexe, roluri diferențiate, feedback imediat și autonomie reală.</w:t>
      </w:r>
    </w:p>
    <w:p>
      <w:pPr>
        <w:spacing w:before="0" w:after="0" w:line="360" w:lineRule="exact"/>
        <w:ind w:firstLine="709"/>
        <w:jc w:val="both"/>
      </w:pPr>
      <w:r>
        <w:rPr>
          <w:rFonts w:ascii="Times New Roman" w:hAnsi="Times New Roman"/>
          <w:b w:val="0"/>
          <w:i w:val="0"/>
          <w:sz w:val="24"/>
        </w:rPr>
        <w:t>Metacogniția — definită de Neacșu ca „cunoașterea despre propria cunoaștere și reglarea deliberată a proceselor de gândire" — reprezintă un efect secundar, dar deosebit de valoros, al activităților reflexive integrate în STREAM [44, p. 112]. Elevul care completează jurnalul reflexiv la finalul fiecărei activități realizează un exercițiu de metacogniție: trebuie să identifice ce a înțeles, ce nu a înțeles, ce l-a surprins și ce ar face diferit. La vârsta de 9-10 ani, această capacitate este în formare, iar exercițiul sistematic o accelerează. Neacșu arată că elevii care practică reflecția metacognitivă ating mai rapid niveluri superioare de autonomie în învățare și rezolvă mai eficient problemele complexe, pentru că își monitorizează activ propriul proces cognitiv [44, p. 115]. Jurnalul reflexiv, utilizat zilnic în activitățile documentate în prezenta lucrare, a reprezentat tocmai un instrument de formare a metacogniției în mod sistematic, fără presiune evaluativă.</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0" w:after="0" w:line="360" w:lineRule="exact"/>
        <w:ind w:firstLine="709"/>
        <w:jc w:val="both"/>
      </w:pPr>
      <w:r>
        <w:rPr>
          <w:rFonts w:ascii="Times New Roman" w:hAnsi="Times New Roman"/>
          <w:b w:val="0"/>
          <w:i w:val="0"/>
          <w:sz w:val="24"/>
        </w:rPr>
        <w:t xml:space="preserve">Un punct de legătură frecvent omis în literatura de specialitate este relația dintre </w:t>
      </w:r>
      <w:r>
        <w:rPr>
          <w:rFonts w:ascii="Times New Roman" w:hAnsi="Times New Roman"/>
          <w:b/>
          <w:i w:val="0"/>
          <w:sz w:val="24"/>
        </w:rPr>
        <w:t>teoriile motivației</w:t>
      </w:r>
      <w:r>
        <w:rPr>
          <w:rFonts w:ascii="Times New Roman" w:hAnsi="Times New Roman"/>
          <w:b w:val="0"/>
          <w:i w:val="0"/>
          <w:sz w:val="24"/>
        </w:rPr>
        <w:t xml:space="preserve"> și </w:t>
      </w:r>
      <w:r>
        <w:rPr>
          <w:rFonts w:ascii="Times New Roman" w:hAnsi="Times New Roman"/>
          <w:b/>
          <w:i w:val="0"/>
          <w:sz w:val="24"/>
        </w:rPr>
        <w:t>teoriile învățării</w:t>
      </w:r>
      <w:r>
        <w:rPr>
          <w:rFonts w:ascii="Times New Roman" w:hAnsi="Times New Roman"/>
          <w:b w:val="0"/>
          <w:i w:val="0"/>
          <w:sz w:val="24"/>
        </w:rPr>
        <w:t>. Cele două câmpuri de cercetare se dezvoltă adesea separat, dar în practica pedagogică sunt inseparabile: nu poți vorbi despre calitatea învățării fără să vorbești despre motivație, și invers. Activitățile STREAM, prin structura lor, adresează simultan ambele dimensiuni: satisfac nevoile psihologice de bază identificate de SDT (autonomie, competență, relatedness), plasează elevul în Zona Proximei Dezvoltări descrisă de Vygotsky, activează ciclul Kolb al învățării experiențiale și generează starea de flow descrisă de Csikszentmihalyi. Aceasta nu este o coincidență, ci o consecință a structurii sarcinii autentice, complexe și deschise: o sarcină care are toate aceste proprietăți activează simultan mecanismele motivaționale și cognitive descrise de teorii diferite, pentru că ele se referă la același fenomen văzut din unghiuri diferite. Viau rezumă această convergență prin formula: „Un elev motivat este un elev care învață, și un elev care învață autentic este un elev care devine motivat" [36, p. 44].</w:t>
      </w:r>
    </w:p>
    <w:p>
      <w:pPr>
        <w:spacing w:before="240" w:after="120"/>
        <w:ind w:firstLine="0"/>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Project-Based Learning (PBL)</w:t>
      </w:r>
      <w:r>
        <w:rPr>
          <w:rFonts w:ascii="Times New Roman" w:hAnsi="Times New Roman"/>
          <w:b w:val="0"/>
          <w:i w:val="0"/>
          <w:sz w:val="24"/>
        </w:rPr>
        <w:t xml:space="preserve"> și </w:t>
      </w:r>
      <w:r>
        <w:rPr>
          <w:rFonts w:ascii="Times New Roman" w:hAnsi="Times New Roman"/>
          <w:b/>
          <w:i w:val="0"/>
          <w:sz w:val="24"/>
        </w:rPr>
        <w:t>Problem-Based Learning</w:t>
      </w:r>
      <w:r>
        <w:rPr>
          <w:rFonts w:ascii="Times New Roman" w:hAnsi="Times New Roman"/>
          <w:b w:val="0"/>
          <w:i w:val="0"/>
          <w:sz w:val="24"/>
        </w:rPr>
        <w:t xml:space="preserve"> sunt abordări complementare modelului STREAM, cu care acesta se suprapune parțial. PBL organizează învățarea în jurul unui proiect complex, cu produs tangibil și audiență reală, desfășurat pe parcursul mai multor zile sau săptămâni. Problem-Based Learning organizează învățarea în jurul unei probleme deschise, fără un produs predefinit. STREAM integrează elemente din ambele: structura acronimică oferă o hartă a domeniilor de cunoaștere (similar PBL), iar ancorarea în probleme reale ecologice, sociale sau tehnologice aduce dimensiunea problematizatoare. Oprea arată că aceste abordări nu se exclud, ci se completează, iar cadrele didactice cu experiență le combină flexibil în funcție de natura temei și de profilul clasei [24, p. 61].</w:t>
      </w:r>
    </w:p>
    <w:p>
      <w:pPr>
        <w:spacing w:before="0" w:after="0" w:line="360" w:lineRule="exact"/>
        <w:ind w:firstLine="709"/>
        <w:jc w:val="both"/>
      </w:pPr>
      <w:r>
        <w:rPr>
          <w:rFonts w:ascii="Times New Roman" w:hAnsi="Times New Roman"/>
          <w:b w:val="0"/>
          <w:i w:val="0"/>
          <w:sz w:val="24"/>
        </w:rPr>
        <w:t xml:space="preserve">O provocare specifică a implementării modelului integrat la ciclul primar este </w:t>
      </w:r>
      <w:r>
        <w:rPr>
          <w:rFonts w:ascii="Times New Roman" w:hAnsi="Times New Roman"/>
          <w:b/>
          <w:i w:val="0"/>
          <w:sz w:val="24"/>
        </w:rPr>
        <w:t>managementul simultan al mai multor procese</w:t>
      </w:r>
      <w:r>
        <w:rPr>
          <w:rFonts w:ascii="Times New Roman" w:hAnsi="Times New Roman"/>
          <w:b w:val="0"/>
          <w:i w:val="0"/>
          <w:sz w:val="24"/>
        </w:rPr>
        <w:t>. Într-o lecție frontală, cadrul didactic gestionează un singur flux de activitate — propria prezentare sau interogare dirijată. Într-o activitate STREAM cu grupuri de lucru, există simultan cinci fluxuri diferite: fiecare grupă lucrează la propriul produs, în ritm propriu, cu dificultăți diferite. Stanciu identifică această capacitate de a observa și interveni în mai multe locuri simultan — „atenția distribuită pedagogică" — ca una dintre competențele fundamentale ale cadrului didactic modern, care se formează exclusiv prin practică, nu prin instrucție [45, p. 96]. Consecința practică este că primele activități STREAM dintr-un an școlar sunt întotdeauna mai dificile de gestionat decât ultimele: cadrul didactic se obișnuiește progresiv să gestioneze simultan mai mulți actori și mai multe procese, și aceeași obișnuire apare la elevi față de rolurile lor în grup. Activitățile documentate în prezenta lucrare s-au desfășurat în contextul unui an școlar în care clasa a III-a mai lucrase de câteva ori în grup — ceea ce a facilitat relativ repede intrarea în ritm a activităților STREAM.</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proiectelor integrate</w:t>
      </w:r>
      <w:r>
        <w:rPr>
          <w:rFonts w:ascii="Times New Roman" w:hAnsi="Times New Roman"/>
          <w:b w:val="0"/>
          <w:i w:val="0"/>
          <w:sz w:val="24"/>
        </w:rPr>
        <w:t xml:space="preserve"> ridică întrebări specifice care nu au echivalent în pedagogia tradițională. Cum acordați o singură notă unui produs realizat în grup, când contribuțiile individuale sunt inegale? Cum evaluați echitabil un elev care a contribuit esențial la conceptualizarea proiectului, dar mai puțin la execuție? Ionescu și Radu propun modelul evaluării multi-nivel: nota de grup pentru produsul final, completată de o evaluare individuală pentru procesul de lucru (observată de cadrul didactic) și de autoevaluare (completată de elev) [14, p. 99]. Acest model — aplicat informal în activitățile documentate, prin observarea sistematică a contribuțiilor individuale — a permis recunoașterea diferențiată a eforturilor, fără ca diferențierea să genereze conflict în grup.</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Mediul de învățare ca al treilea educator</w:t>
      </w:r>
      <w:r>
        <w:rPr>
          <w:rFonts w:ascii="Times New Roman" w:hAnsi="Times New Roman"/>
          <w:b w:val="0"/>
          <w:i w:val="0"/>
          <w:sz w:val="24"/>
        </w:rPr>
        <w:t xml:space="preserve"> reprezintă un concept valorificat insuficient în discuțiile despre predarea integrată. Malaguzzi, fondatorul pedagogiei Reggio Emilia, a introdus sintagma care descrie modul în care organizarea fizică a spațiului de lucru influențează tipul de gândire și de interacțiune ale elevilor: un spațiu cu mese individuale aliniate față-în-față cu tabla comunică implicit că sursa cunoașterii este profesorul și că rolul elevului este de receptor pasiv; un spațiu cu mese grupate, cu materiale accesibile și cu produse expuse pe pereți comunică că cunoașterea se construiește prin activitate și prin dialog [33, p. 47]. Activitățile STREAM documentate în prezenta lucrare au beneficiat de o reconfigurare simplă a spațiului de lucru: mesele grupate câte patru-cinci, materialele pentru experiment accesibile fiecărui grup, peretele din fundul clasei rezervat pentru expoziția produselor în curs de realizare. Această reorganizare — realizată în câteva minute, fără nicio resursă suplimentară — a comunicat elevilor, din primul moment al zilei de luni, că săptămâna aceasta va fi diferită față de rutina obișnuită a clasei.</w:t>
      </w:r>
    </w:p>
    <w:p>
      <w:pPr>
        <w:spacing w:before="0" w:after="0" w:line="360" w:lineRule="exact"/>
        <w:ind w:firstLine="709"/>
        <w:jc w:val="both"/>
      </w:pPr>
      <w:r>
        <w:rPr>
          <w:rFonts w:ascii="Times New Roman" w:hAnsi="Times New Roman"/>
          <w:b w:val="0"/>
          <w:i w:val="0"/>
          <w:sz w:val="24"/>
        </w:rPr>
        <w:t xml:space="preserve">Conceptul de </w:t>
      </w:r>
      <w:r>
        <w:rPr>
          <w:rFonts w:ascii="Times New Roman" w:hAnsi="Times New Roman"/>
          <w:b/>
          <w:i w:val="0"/>
          <w:sz w:val="24"/>
        </w:rPr>
        <w:t>curriculum ca document viu</w:t>
      </w:r>
      <w:r>
        <w:rPr>
          <w:rFonts w:ascii="Times New Roman" w:hAnsi="Times New Roman"/>
          <w:b w:val="0"/>
          <w:i w:val="0"/>
          <w:sz w:val="24"/>
        </w:rPr>
        <w:t xml:space="preserve"> (living curriculum), elaborat de Dewey și actualizat de Eisner, sugerează că ceea ce predăm nu este determinat definitiv de documentele de programă, ci se negociază permanent între intenția cadrului didactic, reacțiile elevilor și oportunitățile spontane oferite de context [33, p. 89]. În activitățile documentate, mai multe momente curriculare valoroase au apărut din spontaneitatea elevilor — întrebarea despre tăierea copacilor, dezbaterea despre stocarea energiei solare, scrisoarea pentru director — și nu din planificarea inițială. Un cadru didactic care tratează programa ca pe o limită absolută le-ar fi ignorat. Un cadru didactic care înțelege curriculumul ca pe un cadru flexibil le-a integrat și valorificat. Această flexibilitate curriculară este, de fapt, forma cea mai înaltă de proiectare didactică: nu reproducerea unui plan prestabilit, ci construcția activă a contextului de învățare în dialog cu elevii reali din fața ta. Ciolan numește această abordare „proiectare emergentă" și o consideră o competență distinctivă a cadrelor didactice cu experiență semnificativă în predarea integrată [3, p. 98].</w:t>
      </w:r>
    </w:p>
    <w:p>
      <w:pPr>
        <w:spacing w:before="240" w:after="120"/>
        <w:ind w:firstLine="0"/>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0" w:after="0" w:line="360" w:lineRule="exact"/>
        <w:ind w:firstLine="709"/>
        <w:jc w:val="both"/>
      </w:pPr>
      <w:r>
        <w:rPr>
          <w:rFonts w:ascii="Times New Roman" w:hAnsi="Times New Roman"/>
          <w:b w:val="0"/>
          <w:i w:val="0"/>
          <w:sz w:val="24"/>
        </w:rPr>
        <w:t>Un aspect adesea trecut cu vederea în discuțiile despre implementarea STREAM în România este relația dintre abordarea integrată și standardele de evaluare naționale. Evaluările naționale — testele de la finalul clasei a II-a și al clasei a IV-a — sunt organizate disciplinar și vizează competențele specifice ale fiecărei discipline. Cadrele didactice care implementează STREAM se confruntă uneori cu anxietatea că abordarea integrată ar putea reduce performanța la aceste teste, prin sacrificarea acoperirii sistematice a conținuturilor disciplinare. Cercetările internaționale infirmă această anxietate: Sun și Zhong (2024) arată că elevii din programe STREAM obțin performanțe superioare sau egale la testele standardizate față de elevii din programe tradiționale, datorită înțelegerii mai profunde și mai durabile a conceptelor [30, p. 943]. Explicația este intuitivă: un elev care a filtrat apă reală înțelege proprietățile fizice ale substanțelor mai bine decât cel care le-a citit din manual; un elev care a calculat consumul de energie al clasei sale aplică operațiile aritmetice cu mai multă siguranță decât cel care le-a exersat în exerciții abstracte.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Perspectiva comparativă europeană</w:t>
      </w:r>
      <w:r>
        <w:rPr>
          <w:rFonts w:ascii="Times New Roman" w:hAnsi="Times New Roman"/>
          <w:b w:val="0"/>
          <w:i w:val="0"/>
          <w:sz w:val="24"/>
        </w:rPr>
        <w:t xml:space="preserve"> oferă cadrul de referință necesar pentru evaluarea nivelului de implementare a abordărilor integrate în România față de alte sisteme de învățământ. Finlanda — frecvent citată ca model în discuțiile despre educație de calitate — a introdus oficial abordarea transdisciplinară prin „fenomene de studiu" (phenomenon-based learning) în curricula națională în 2016, extinzând practica care exista informal de mai mulți ani în școlile finlandeze. Estonia, cel mai bine clasat sistem de învățământ din Europa în PISA, și-a construit performanța parțial pe o tradiție de integrare curriculară și pe autonomia mare acordată cadrelor didactice în proiectarea activităților. România, deși dispune de un cadru legislativ favorabil abordărilor integrate, nu a instituționalizat sistematic formarea cadrelor didactice pentru aceste abordări, lăsând implementarea la latitudinea inițiativei individuale. Această asimetrie — cadru permisiv fără capacitare sistemică — explică de ce abordările STREAM rămân excepția, nu regula, în școlile românești, în ciuda deschiderii legislative declarate [4].</w:t>
      </w:r>
    </w:p>
    <w:p>
      <w:pPr>
        <w:spacing w:before="240" w:after="120"/>
        <w:ind w:firstLine="0"/>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Realitatea mixtă și gamificarea</w:t>
      </w:r>
      <w:r>
        <w:rPr>
          <w:rFonts w:ascii="Times New Roman" w:hAnsi="Times New Roman"/>
          <w:b w:val="0"/>
          <w:i w:val="0"/>
          <w:sz w:val="24"/>
        </w:rPr>
        <w:t xml:space="preserve"> reprezintă frontiera cea mai recentă a componentei T în educație. Aplicații precum Google Expeditions (excursii virtuale în realitate augmentată), Merge Cube (manipularea obiectelor 3D prin telefon) sau platformele de gamificare educativă Classcraft și Gimkit transformă sala de clasă într-un mediu de experiență imersivă. La ciclul primar, potențialul acestor instrumente este imens: un elev care „vizitează" virtual un coral marin sau o pădure ecuatorială dezvoltă o înțelegere mult mai profundă decât cel care citește despre ele în manual. Aceste instrumente nu au fost utilizate în activitățile documentate în prezenta lucrare — nici accesul la dispozitive corespunzătoare, nici infrastructura de rețea nu o permiteau — dar reprezintă o direcție de evoluție naturală a modelului STREAM în condițiile dotării tehnice în îmbunătățire continuă a școlilor românești.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Siguranța online și educația digitală critică</w:t>
      </w:r>
      <w:r>
        <w:rPr>
          <w:rFonts w:ascii="Times New Roman" w:hAnsi="Times New Roman"/>
          <w:b w:val="0"/>
          <w:i w:val="0"/>
          <w:sz w:val="24"/>
        </w:rPr>
        <w:t xml:space="preserve"> constituie o dimensiune frecvent omisă atunci când se discută despre integrarea instrumentelor digitale în educație. Utilizarea telefoanelor mobile de către elevi de 9-10 ani generează riscuri pe care cadrul didactic trebuie să le anticipeze și să le gestioneze preventiv: expunerea la conținut inadecvat, partajarea neintenționată a datelor personale, dependența de feedback-ul social al rețelelor. Stanciu arată că competența digitală nu înseamnă doar capacitatea de a utiliza instrumente digitale, ci și capacitatea de a gândi critic față de informația digitală, de a recunoaște manipularea și de a gestiona propria prezență online [45, p. 118]. La ciclul primar, această dimensiune critică se traduce în practici simple: verificarea surselor înainte de a folosi o informație („de unde știi asta?"), conștientizarea că fotografiile publicate rămân online și discuția despre ce informații personale nu se publică. Aceste practici, integrate natural în activitățile STREAM, transformă utilizarea digitală dintr-un risc într-o oportunitate de formare a cetățeniei digitale responsabile.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 xml:space="preserve">Un aspect important al componentei T, adesea neglijat în favoarea discuțiilor despre instrumente, este </w:t>
      </w:r>
      <w:r>
        <w:rPr>
          <w:rFonts w:ascii="Times New Roman" w:hAnsi="Times New Roman"/>
          <w:b/>
          <w:i w:val="0"/>
          <w:sz w:val="24"/>
        </w:rPr>
        <w:t>procesul de selecție și evaluare critică a surselor digitale</w:t>
      </w:r>
      <w:r>
        <w:rPr>
          <w:rFonts w:ascii="Times New Roman" w:hAnsi="Times New Roman"/>
          <w:b w:val="0"/>
          <w:i w:val="0"/>
          <w:sz w:val="24"/>
        </w:rPr>
        <w:t>. Elevii de 9-10 ani, în ciuda familiarității lor cu dispozitivele digitale, nu au în mod natural capacitatea de a distinge o sursă de informație de calitate de una dubioasă. Activitățile STREAM oferă contexte naturale pentru formarea acestei competențe: atunci când un elev caută informații despre speciile de animale protejate pentru a le include în prezentarea sa, el este pus în situația reală de a compara surse — site-uri oficiale vs. bloguri personale, date actuale vs. date vechi. Cadrul didactic poate ghida acest proces prin întrebări simple: „De unde știi asta? Cine a scris această informație? Când a fost publicată?" Aceste întrebări, repetate sistematic, formează un reflex de gândire critică față de informația digitală. Cerghit subliniază că deprinderile de gândire critică se formează în contexte autentice de utilizare, nu prin lecții abstracte despre surse și criterii de evaluare [2, p. 157].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Echilibrul dintre componentele digitale și cele analogice</w:t>
      </w:r>
      <w:r>
        <w:rPr>
          <w:rFonts w:ascii="Times New Roman" w:hAnsi="Times New Roman"/>
          <w:b w:val="0"/>
          <w:i w:val="0"/>
          <w:sz w:val="24"/>
        </w:rPr>
        <w:t xml:space="preserve"> reprezintă, în final, cheia implementării sănătoase a componentei T în STREAM. Nu orice activitate trebuie să includă un instrument digital — uneori creionul pe hârtie este mai eficient, mai rapid și mai expresiv decât orice aplicație. Activitățile documentate în prezenta lucrare au menținut deliberat un echilibru: activitățile de la clasă au utilizat predominant materiale fizice (carton, markere, materiale reciclabile), rezervând componenta digitală pentru activitățile independente de acasă, unde elevul dispunea de timp și intimitate pentru a-și construi propriul produs. Această distribuție nu a fost arbitrară: activitățile fizice la clasă favorizează colaborarea, comunicarea și creativitatea de grup; activitățile digitale acasă favorizează autonomia, expresia personală și aprofundarea individuală. Combinarea lor creează un continuum pedagogic care valorifică avantajele distincte ale ambelor medii.</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pPr>
        <w:spacing w:before="240" w:after="120"/>
        <w:ind w:firstLine="0"/>
      </w:pPr>
      <w:r>
        <w:rPr>
          <w:rFonts w:ascii="Times New Roman" w:hAnsi="Times New Roman"/>
          <w:b/>
          <w:sz w:val="26"/>
        </w:rPr>
        <w:t>1.7. Rolul cadrului didactic în abordarea STREAM — de la transmițător la facilitator</w:t>
      </w:r>
    </w:p>
    <w:p>
      <w:pPr>
        <w:spacing w:before="0" w:after="0" w:line="360" w:lineRule="exact"/>
        <w:ind w:firstLine="709"/>
        <w:jc w:val="both"/>
      </w:pPr>
      <w:r>
        <w:rPr>
          <w:rFonts w:ascii="Times New Roman" w:hAnsi="Times New Roman"/>
          <w:b w:val="0"/>
          <w:i w:val="0"/>
          <w:sz w:val="24"/>
        </w:rPr>
        <w:t>Implementarea abordărilor integrate de tip STREAM reconfigurează fundamental rolul cadrului didactic. Pedagogia tradițională plasează profesorul în centrul activității didactice: el transmite cunoașterea, el formulează întrebările, el evaluează răspunsurile. Modelul transmisiv, descris de Cerghit ca „instruire magistrală", este eficient pentru acoperirea rapidă a unui volum mare de conținut, dar inadecvat pentru formarea competențelor transversale pe care le solicită societatea contemporană [2, p. 47]. Abordarea STREAM deplasează centrul activității de la profesor la elev, transformând cadrul didactic dintr-un transmițător de cunoaștere într-un proiectant de contexte de învățare și un facilitator al procesului.</w:t>
      </w:r>
    </w:p>
    <w:p>
      <w:pPr>
        <w:spacing w:before="0" w:after="0" w:line="360" w:lineRule="exact"/>
        <w:ind w:firstLine="709"/>
        <w:jc w:val="both"/>
      </w:pPr>
      <w:r>
        <w:rPr>
          <w:rFonts w:ascii="Times New Roman" w:hAnsi="Times New Roman"/>
          <w:b w:val="0"/>
          <w:i w:val="0"/>
          <w:sz w:val="24"/>
        </w:rPr>
        <w:t>Această transformare nu este superficială — ea implică o schimbare de mentalitate și de practică pedagogică. Joița arată că profesorul constructivist „construiește situații, nu expune conținuturi; pune întrebări deschise, nu formulează răspunsuri; organizează contextul, nu controlează procesul" [42, p. 67]. La ciclul primar, această schimbare este mai ușor de realizat decât la nivelurile superioare: elevii de 9-10 ani sunt naturalmente curioși și exploratori, iar rezistența față de activitățile deschise — atât de comună la adolescenți — este mai redusă. Paradoxal, tocmai această receptivitate naturală a micilor școlari face ca implementarea STREAM să fie mai autentică la ciclul primar decât la celelalte niveluri.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Proiectantul de context</w:t>
      </w:r>
      <w:r>
        <w:rPr>
          <w:rFonts w:ascii="Times New Roman" w:hAnsi="Times New Roman"/>
          <w:b w:val="0"/>
          <w:i w:val="0"/>
          <w:sz w:val="24"/>
        </w:rPr>
        <w:t xml:space="preserve"> este primul rol esențial al cadrului didactic în STREAM. Înainte de a intra în clasă, cadrul didactic trebuie să construiască mental întreg cadrul activității: tema cu relevanță reală, sarcina deschisă, produsul tangibil, audiența reală, instrumentele disponibile, rolurile posibile în grup, momentele de reflecție. Cucoș arată că proiectarea didactică de calitate — nu planul de lecție birocratic, ci gândirea creativă a contextului de învățare — este competența fundamentală a unui cadru didactic eficient [8, p. 87]. Această proiectare consumă timp înainte de activitate, dar reduce semnificativ intervenția în timpul activității: un context bine construit se „conduce singur" în bună măsură, elevii găsindu-și natural rolurile și direcțiile de explorare.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Facilitatorul procesului</w:t>
      </w:r>
      <w:r>
        <w:rPr>
          <w:rFonts w:ascii="Times New Roman" w:hAnsi="Times New Roman"/>
          <w:b w:val="0"/>
          <w:i w:val="0"/>
          <w:sz w:val="24"/>
        </w:rPr>
        <w:t xml:space="preserve"> este al doilea rol esențial. În timpul activității, cadrul didactic nu predă — observă, pune întrebări socratice, oferă resurse suplimentare atunci când un grup rămâne blocat, redistribuie atenția spre grupele care au nevoie de sprijin. Pânișoară descrie această poziție ca „distanța optimă față de elev" — prezent suficient pentru a oferi suport, distant suficient pentru a nu prelua inițiativa [26, p. 114]. La ciclul primar, găsirea acestei distanțe optime este una dintre cele mai dificile provocări: elevii mici au nevoie de mai mult suport emoțional decât cei mari, dar această nevoie nu trebuie transformată în dependență de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Cercetătorul reflexiv</w:t>
      </w:r>
      <w:r>
        <w:rPr>
          <w:rFonts w:ascii="Times New Roman" w:hAnsi="Times New Roman"/>
          <w:b w:val="0"/>
          <w:i w:val="0"/>
          <w:sz w:val="24"/>
        </w:rPr>
        <w:t xml:space="preserve"> este al treilea rol, mai puțin vizibil dar la fel de important. Cadrul didactic care aplică STREAM este, simultan, un observator al propriei practice: notează comportamentele semnificative ale elevilor, identifică ce a funcționat și ce nu, ajustează planul inițial în funcție de realitatea clasei. Această dimensiune reflexivă este cea care transformă o activitate didactică dintr-un eveniment izolat într-o sursă de cunoaștere profesională. Iucu subliniază că practica reflexivă sistematică — în care cadrul didactic analizează critic propriile decizii pedagogice — este factorul cel mai corelat cu dezvoltarea profesională continuă [28, p. 73].</w:t>
      </w:r>
    </w:p>
    <w:p>
      <w:pPr>
        <w:spacing w:before="0" w:after="0" w:line="360" w:lineRule="exact"/>
        <w:ind w:firstLine="709"/>
        <w:jc w:val="both"/>
      </w:pPr>
      <w:r>
        <w:rPr>
          <w:rFonts w:ascii="Times New Roman" w:hAnsi="Times New Roman"/>
          <w:b w:val="0"/>
          <w:i w:val="0"/>
          <w:sz w:val="24"/>
        </w:rPr>
        <w:t>Tranziția de la rolul de transmițător la cel de facilitator nu se produce dintr-o dată și nu este lipsită de dificultăți. Profesorii formați în modelul tradițional expozitiv pot resimți anxietate atunci când pierd controlul aparent asupra direcției lecției; când elevii pun întrebări la care nu au răspuns imediat; când activitatea ia o direcție neprevăzută; când produsele finale sunt imprevizibile și greu de evaluat cu grilele standard. Stanciu identifică tocmai această „anxietate a pierderii controlului" ca principalul obstacol psihologic în adoptarea pedagogiei active [45, p. 94]. Soluția nu este negarea acestei anxietăți, ci gestionarea ei prin proiectare preventivă: cu cât contextul de învățare este mai bine construit, cu atât imprevizibilul devine mai puțin amenințător și mai mult sursa de inovație autentică.</w:t>
      </w:r>
    </w:p>
    <w:p>
      <w:pPr>
        <w:spacing w:before="0" w:after="0" w:line="360" w:lineRule="exact"/>
        <w:ind w:firstLine="709"/>
        <w:jc w:val="both"/>
      </w:pPr>
      <w:r>
        <w:rPr>
          <w:rFonts w:ascii="Times New Roman" w:hAnsi="Times New Roman"/>
          <w:b w:val="0"/>
          <w:i w:val="0"/>
          <w:sz w:val="24"/>
        </w:rPr>
        <w:t>Cercetarea documentată în prezenta lucrare a confirmat că rolul de facilitator, practicat consecvent pe parcursul celor cinci zile, a generat un climat de clasă în care elevii s-au simțit în siguranță să exploreze, să greșească și să revină. Această siguranță psihologică — concept identificat de cercetările Google despre echipele eficiente ca factorul numărul unu al performanței în grup — este construită de cadrul didactic prin comportamente specifice: acceptarea și valorizarea întrebărilor dificile, gestionarea eșecului ca oportunitate de reluare, evitarea sancționării greșelilor în fața clasei și distribuirea echitabilă a recunoașterii sociale pentru contribuțiile fiecărui elev.</w:t>
      </w:r>
    </w:p>
    <w:p>
      <w:pPr>
        <w:spacing w:before="0" w:after="0" w:line="360" w:lineRule="exact"/>
        <w:ind w:firstLine="709"/>
        <w:jc w:val="both"/>
      </w:pPr>
      <w:r>
        <w:rPr>
          <w:rFonts w:ascii="Times New Roman" w:hAnsi="Times New Roman"/>
          <w:b w:val="0"/>
          <w:i w:val="0"/>
          <w:sz w:val="24"/>
        </w:rPr>
        <w:t>Formarea inițială a cadrelor didactice pentru implementarea STREAM reprezintă o provocare instituțională serioasă în contextul românesc. Majoritatea programelor de formare inițială și continuă din România sunt organizate disciplinar — cursuri de metodica matematicii, metodica limbii române, metodica științelor — ceea ce perpetuează tocmai compartimentarea pe care STREAM o depășește. Iucu arată că formarea continuă eficientă pentru pedagogia integrată presupune nu cursuri teoretice, ci workshop-uri colaborative în care cadrele didactice proiectează, implementează și reflectează împreună asupra unor activități integrate reale [28, p. 81]. Această abordare formativă — formarea prin practică reflexivă partajată — este mai costisitoare în termeni de timp și organizare, dar singura care produce transformări reale de mentalitate pedagogică.</w:t>
      </w:r>
    </w:p>
    <w:p>
      <w:pPr>
        <w:spacing w:before="0" w:after="0" w:line="360" w:lineRule="exact"/>
        <w:ind w:firstLine="709"/>
        <w:jc w:val="both"/>
      </w:pPr>
      <w:r>
        <w:rPr>
          <w:rFonts w:ascii="Times New Roman" w:hAnsi="Times New Roman"/>
          <w:b w:val="0"/>
          <w:i w:val="0"/>
          <w:sz w:val="24"/>
        </w:rPr>
        <w:t xml:space="preserve">Un element adesea subestimat în tranziția spre rolul de facilitator este </w:t>
      </w:r>
      <w:r>
        <w:rPr>
          <w:rFonts w:ascii="Times New Roman" w:hAnsi="Times New Roman"/>
          <w:b/>
          <w:i w:val="0"/>
          <w:sz w:val="24"/>
        </w:rPr>
        <w:t>gestionarea incertitudinii</w:t>
      </w:r>
      <w:r>
        <w:rPr>
          <w:rFonts w:ascii="Times New Roman" w:hAnsi="Times New Roman"/>
          <w:b w:val="0"/>
          <w:i w:val="0"/>
          <w:sz w:val="24"/>
        </w:rPr>
        <w:t>. Activitățile deschise generează produse imprevizibile, iar imprevizibilul poate genera anxietate la cadrele didactice obișnuite cu controlul strict al conținuturilor. Cucoș subliniază că toleranța față de ambiguitate este o competență profesională pe care cadrele didactice trebuie să o cultive deliberat: „Profesorul care nu suportă întrebările fără răspuns imediat va evita inconfortul activităților deschise, privând astfel elevii de cele mai valoroase experiențe cognitive" [9, p. 131]. Practica regulată a activităților STREAM cultivă exact această toleranță: cu fiecare ciclu de activități integrate, cadrul didactic devine mai confortabil cu imprevizibilul și mai abil în valorificarea lui pedagogică.</w:t>
      </w:r>
    </w:p>
    <w:p>
      <w:pPr>
        <w:spacing w:before="0" w:after="0" w:line="360" w:lineRule="exact"/>
        <w:ind w:firstLine="709"/>
        <w:jc w:val="both"/>
      </w:pPr>
      <w:r>
        <w:rPr>
          <w:rFonts w:ascii="Times New Roman" w:hAnsi="Times New Roman"/>
          <w:b w:val="0"/>
          <w:i w:val="0"/>
          <w:sz w:val="24"/>
        </w:rPr>
        <w:t>Experiența documentată în prezenta lucrare confirmă că tranziția de la transmițător la facilitator nu este o decizie punctuală, ci un proces gradual. Cele cinci zile de activități au inclus momente în care cadrul didactic a intervenit mai direct (când un grup era complet blocat) și momente de retragere aproape totală (când activitatea se desfășura cu energie proprie). Această calibrare dinamică a nivelului de intervenție — mai multă susținere la inicio, mai puțin pe măsură ce elevii câștigă autonomie — este exact ce Vygotsky numea „scaffolding progresiv": suportul se retrage gradual, pe măsură ce elevul devine capabil să funcționeze independent în zona care era anterior zona proximei sale dezvoltări [37, p. 92].</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0" w:after="0" w:line="360" w:lineRule="exact"/>
        <w:ind w:firstLine="709"/>
        <w:jc w:val="both"/>
      </w:pPr>
      <w:r>
        <w:rPr>
          <w:rFonts w:ascii="Times New Roman" w:hAnsi="Times New Roman"/>
          <w:b w:val="0"/>
          <w:i w:val="0"/>
          <w:sz w:val="24"/>
        </w:rPr>
        <w:t>Cercetarea-acțiune, ca paradigmă metodologică, are o tradiție solidă în pedagogia contemporană. Kurt Lewin, cel care a introdus conceptul în anii '40, o descria ca „cercetare care produce schimbare și schimbare care produce cunoaștere". În educație, această sinteză este deosebit de fertilă: profesorul care își studiază propria practică nu face cercetare pentru a genera teorie abstractă, ci pentru a îmbunătăți concret ceea ce face în clasă. Joița subliniază că diferența esențială față de cercetarea academică clasică este criteriul de succes: o cercetare-acțiune reușită nu este cea care produce publicații, ci cea care îmbunătățește practica [42, p. 112]. Prin acest criteriu, prezenta cercetare este reușită: activitățile documentate au produs o implicare autentică observabilă, au identificat profiluri de elevi care au orientat planificarea ulterioară și au generat o reflecție profesională care va influența modul în care autoarea va proiecta activitățile în continuare.</w:t>
      </w:r>
    </w:p>
    <w:p>
      <w:pPr>
        <w:spacing w:before="0" w:after="0" w:line="360" w:lineRule="exact"/>
        <w:ind w:firstLine="709"/>
        <w:jc w:val="both"/>
      </w:pPr>
      <w:r>
        <w:rPr>
          <w:rFonts w:ascii="Times New Roman" w:hAnsi="Times New Roman"/>
          <w:b w:val="0"/>
          <w:i w:val="0"/>
          <w:sz w:val="24"/>
        </w:rPr>
        <w:t>Dublul rol de practician-cercetător implică și o responsabilitate etică specifică. Datele colectate — jurnalele reflexive ale elevilor, observațiile comportamentale, fragmentele din compuneri — aparțin unor minori, iar utilizarea lor în scop de cercetare necesită acordul informat al părinților. Acesta a fost obținut la începutul anului școlar prin informarea generală a familiilor privind metodele de lucru utilizate în clasă, completată de o informare specifică înaintea săptămânii de cercetare. Fragmentele de texte din jurnalele reflexive incluse în prezenta lucrare sunt anonimizate sau redate cu acordul explicit al familiei, respectând principiul confidențialității datelor personale ale minorilor. Cristea arată că cercetarea pedagogică etică nu poate ignora această dimensiune protectivă: accesul la datele elevilor, fie ele și observații pedagogice, implică responsabilitate față de persoane vulnerabile [6, p. 178].</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t>Grila de observație utilizată a urmărit zilnic trei dimensiuni pentru fiecare elev: implicarea cognitivă (întrebări formulate spontan, conexiuni cu experiența personală, persistență la sarcini complexe), implicarea comportamentală (participare activă, calitatea colaborării, respectarea rolului în grup) și implicarea emoțională (reacții vizibile de entuziasm, satisfacție sau frustrare, extinderea temei în afara orarului). Această structură tripartită, derivată din modelul lui Cuciureanu [7, p. 148], a permis urmărirea evolutivă a fiecărui elev pe parcursul celor cinci zile, nu doar consemnarea unor impresii generale. Variațiile individuale au fost documentate explicit: elevi care au demonstrat implicare crescătoare de la prima la ultima zi, elevi cu implicare instabilă (intensă în anumite tipuri de activități, redusă în altele) și, în câteva cazuri, elevi care au depășit așteptările cadrului didactic prin manifestări neașteptate de expertiză sau de leadership.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t>Structura jurnalului reflexiv a variat ușor de la o zi la alta, pentru a evita rutinizarea și a stimula reflecția autentică. Ziua 1: „Ce am descoperit azi? Ce întrebare nu am primit răspuns?". Ziua 2: „Cum m-am simțit când experimentul nu a funcționat prima dată? Ce am făcut?". Ziua 3: „Ce aș explica unui prieten despre energia curată?". Ziua 4: „Ce voi face diferit acasă după ce am aflat despre poluarea solului?". Ziua 5: „Care este cel mai important lucru pe care l-am învățat săptămâna asta?". Această variație a focusului reflexiv a vizat cele trei dimensiuni ale implicării: cunoașterea (Ziua 1, 3), comportamentul (Ziua 2, 4) și valorile și atitudinile (Ziua 5). Pânișoară arată că reflexia ghidată de întrebări precise produce un nivel de profunzime metacognitivă superior reflexiei libere, mai ales la vârstele la care metacogniția este încă în formare [26,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0" w:after="0" w:line="360" w:lineRule="exact"/>
        <w:ind w:firstLine="709"/>
        <w:jc w:val="both"/>
      </w:pPr>
      <w:r>
        <w:rPr>
          <w:rFonts w:ascii="Times New Roman" w:hAnsi="Times New Roman"/>
          <w:b w:val="0"/>
          <w:i w:val="0"/>
          <w:sz w:val="24"/>
        </w:rPr>
        <w:t>Planificarea celor cinci zile a parcurs un proces de proiectare didactică specific abordărilor integrate, care diferă substanțial de planificarea lecțiilor tradiționale. Punctul de plecare nu a fost programa școlară și conținuturile de parcurs, ci o întrebare generatoare: „Ce problemă reală și relevantă pentru elevii de 9-10 ani din România anului 2025 poate fi abordată simultan din perspectivele S, T, R, E, A și M?". Răspunsul a convergit spre tema mediului înconjurător și a responsabilității ecologice — o temă cu relevanță imediată și personală (elevii trăiesc consecințele poluării în cartierele lor, în apele din apropierea școlii, în aerul pe care îl respiră), cu conexiuni autentice la toate componentele STREAM și cu potențial ridicat de produs tangibil și audiență reală.</w:t>
      </w:r>
    </w:p>
    <w:p>
      <w:pPr>
        <w:spacing w:before="0" w:after="0" w:line="360" w:lineRule="exact"/>
        <w:ind w:firstLine="709"/>
        <w:jc w:val="both"/>
      </w:pPr>
      <w:r>
        <w:rPr>
          <w:rFonts w:ascii="Times New Roman" w:hAnsi="Times New Roman"/>
          <w:b w:val="0"/>
          <w:i w:val="0"/>
          <w:sz w:val="24"/>
        </w:rPr>
        <w:t>Ciolan arată că selectarea temei generatoare este momentul cel mai important al proiectării integrate: o temă care nu este cu adevărat relevantă pentru elevi va genera participare formală, nu implicare autentică [3, p. 61]. Tema ecologică a trecut testul relevanței: în conversația introductivă din Ziua 1, fiecare elev a putut oferi cel puțin un exemplu personal de problemă de mediu pe care o observase în viața sa — gunoaie în parcul din cartier, apa murdarizată a unui pârâu, fumul de la o fabrică din apropiere. Această ancorare personală imediată a confirmat că tema generatoare era potrivită și a creat bazele pentru implicarea autentică pe tot parcursul săptămânii.</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0" w:after="0" w:line="360" w:lineRule="exact"/>
        <w:ind w:firstLine="709"/>
        <w:jc w:val="both"/>
      </w:pPr>
      <w:r>
        <w:rPr>
          <w:rFonts w:ascii="Times New Roman" w:hAnsi="Times New Roman"/>
          <w:b w:val="0"/>
          <w:i w:val="0"/>
          <w:sz w:val="24"/>
        </w:rPr>
        <w:t>O observație importantă privind dinamica grupurilor în prima zi: echipele nu au fost alcătuite aleator, ci au inclus deliberat elevi cu profiluri complementare — un elev cu abilități artistice, unul cu orientare matematică, unul cu abilități lingvistice și unul mai organizatoric. Această compoziție heterogenă a generat, în câteva cazuri, tensiuni inițiale — elevi obișnuiți să lucreze cu prietenii apropiați au manifestat disconfort față de colegi mai puțin familiari. Cucoș arată că tocmai această disconfort inițial față de diversitate este o resursă pedagogică valoroasă: depășirea lui formează capacitatea de colaborare cu persoane diferite, o competență transversală esențială [8, p. 81]. La finalul zilei 1, toate grupele funcționau, toate produsele erau finalizate, iar câteva echipe „improbabile" la prima vedere produseseră cele mai interesante postere ale clasei.</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t xml:space="preserve">O dimensiune esențială a experimentului de filtrare, observată în dinamica grupurilor, a fost </w:t>
      </w:r>
      <w:r>
        <w:rPr>
          <w:rFonts w:ascii="Times New Roman" w:hAnsi="Times New Roman"/>
          <w:b/>
          <w:i w:val="0"/>
          <w:sz w:val="24"/>
        </w:rPr>
        <w:t>relația diferită cu eroarea</w:t>
      </w:r>
      <w:r>
        <w:rPr>
          <w:rFonts w:ascii="Times New Roman" w:hAnsi="Times New Roman"/>
          <w:b w:val="0"/>
          <w:i w:val="0"/>
          <w:sz w:val="24"/>
        </w:rPr>
        <w:t xml:space="preserve"> față de ce se observa în mod obișnuit la activitățile frontale. Când un filtru nu funcționa la prima încercare, nu exista un agent exterior — profesorul sau nota — care să judece eșecul. Existau doar fizica și curiozitatea: de ce nu curge apa destul de limpede? Ce putem ajusta? Prima reacție a două grupe a fost dezamăgirea imediată — câteva secunde de tăcere și de priviri incerte. Dar structura sarcinii — un experiment cu materiale manipulabile, reluabil fără consecințe negative — a permis rapid trecerea de la dezamăgire la investigație. Grupele au comparat filtrele funcționale cu cele nefuncționale, au identificat diferența în grosimea stratului de nisip și au aplicat corecția. Această secvență — eșec, observare, ipoteză, corecție, re-testare — este exact ciclul gândirii științifice descrise în etapa S din STREAM și coincide cu ciclul ingineriei descris în etapa E. Cel mai valoros aspect nu a fost că filtrele au funcționat în final, ci că elevii au trăit experiența directă a faptului că eșecul este informație, nu pedeapsă. Neacșu arată că această relaționare cu eroarea ca sursă de cunoaștere — nu ca eveniment de evitat — este una dintre competențele metacognitive cele mai greu de format prin instruire directă, dar care apare natural în contextele de investigație autentică [44, p. 86].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0" w:after="0" w:line="360" w:lineRule="exact"/>
        <w:ind w:firstLine="709"/>
        <w:jc w:val="both"/>
      </w:pPr>
      <w:r>
        <w:rPr>
          <w:rFonts w:ascii="Times New Roman" w:hAnsi="Times New Roman"/>
          <w:b w:val="0"/>
          <w:i w:val="0"/>
          <w:sz w:val="24"/>
        </w:rPr>
        <w:t>Procesul de selecție a sloganurilor prin vot a generat el însuși un moment de educație civică neplanificat. Elevii au trebuit să argumenteze verbal de ce preferă un slogan față de altul — un exercițiu de comunicare argumentată, rar întâlnit în activitățile tradiționale de la această vârstă. Câteva argumente formulate de elevi: „Al meu e mai scurt și se ține minte mai ușor", „Al Ioanei are o rimă și rimele rămân în cap", „Al lui Mihai e mai direct, nu ocolește problema". Aceste argumente, spontane și neformale, demonstrează că elevii aplicau implicit criterii retorice — eficiența mesajului, memorabilitatea, claritatea — pe care nu le-au studiat niciodată explicit. Pânișoară numește această capacitate „intuiție retorică" și o identifică ca o formă de cunoaștere procedurală implicită care se activează în contextele de comunicare cu scop real [26, p. 157]. Faptul că a apărut la elevi de 9-10 ani confirmă că vârsta școlară mică este un moment fertil pentru formarea competențelor de comunicare argumentată, cu condiția ca activitățile să creeze contexte autentice pentru acestea.</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0" w:after="0" w:line="360" w:lineRule="exact"/>
        <w:ind w:firstLine="709"/>
        <w:jc w:val="both"/>
      </w:pPr>
      <w:r>
        <w:rPr>
          <w:rFonts w:ascii="Times New Roman" w:hAnsi="Times New Roman"/>
          <w:b w:val="0"/>
          <w:i w:val="0"/>
          <w:sz w:val="24"/>
        </w:rPr>
        <w:t>Un moment remarcabil din Ziua 3 a fost o dezbatere spontană, neplanificată, între doi elevi: unul susținea că energia solară este suficientă pentru a înlocui complet energia din combustibili fosili, celălalt argumenta că noaptea nu există soare. Discuția a durat aproximativ cinci minute, implicând treptat toată clasa, și a culminat cu întrebarea: „Dar dacă am stoca energia solară în baterii mari, ar merge?" — o întrebare care demonstrează că elevii au depășit nivelul reproducerii informației și au intrat în zona raționamentului aplicat. Cadrul didactic a notat întrebarea pe tabla de „Întrebările noastre", promițând că o vor explora în săptămânile următoare. Ionescu și Radu arată că tocmai aceste momente de întrebare genuină — care depășesc materialul predat — sunt dovada cea mai clară a implicării cognitive autentice [14, p. 83].</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0" w:after="0" w:line="360" w:lineRule="exact"/>
        <w:ind w:firstLine="709"/>
        <w:jc w:val="both"/>
      </w:pPr>
      <w:r>
        <w:rPr>
          <w:rFonts w:ascii="Times New Roman" w:hAnsi="Times New Roman"/>
          <w:b w:val="0"/>
          <w:i w:val="0"/>
          <w:sz w:val="24"/>
        </w:rPr>
        <w:t>O observație relevantă privind calitatea scrisului în Ziua 4 față de zilele anterioare: elevii care redactau posterul au produs mesaje semnificativ mai elaborate față de posterele din Ziua 1. Același instrument (markerul pe carton), aceeași sarcină generică, dar o calitate vizibil diferită a textelor. Explicația rezidă în acumularea de experiență cu tema și cu formatul de lucru: în Ziua 4, elevii știau deja ce înseamnă un mesaj eficient pe un poster — dinspre experiența din zilele anterioare. Această progresie este exact efectul cumulativ al implicării sistematice, pe care o singură lecție, oricât de bine concepută, nu îl poate genera.</w:t>
      </w:r>
    </w:p>
    <w:p>
      <w:pPr>
        <w:spacing w:before="0" w:after="0" w:line="360" w:lineRule="exact"/>
        <w:ind w:firstLine="709"/>
        <w:jc w:val="both"/>
      </w:pPr>
      <w:r>
        <w:rPr>
          <w:rFonts w:ascii="Times New Roman" w:hAnsi="Times New Roman"/>
          <w:b w:val="0"/>
          <w:i w:val="0"/>
          <w:sz w:val="24"/>
        </w:rPr>
        <w:t>Componenta M (Matematică) a apărut și în Ziua 4 printr-un calcul surprinzător: pornind de la datele că România generează anual aproximativ 5 milioane de tone de deșeuri menajere, elevii au calculat câte kilograme revin per locuitor, per zi — un exercițiu de statistică aplicată cu date reale, propus spontan de cadrul didactic ca răspuns la curiozitatea unui elev. Ciolan arată că matematica aplicată în context real — nu ca exercițiu abstract din manual, ci ca instrument de înțelegere a unei probleme concrete — generează un nivel semnificativ mai ridicat de implicare și de retenție [3, p. 63]. Calculele au fost consemnate pe flipchart și incluse în jurnalele elevilor ca „date despre lumea noastră".</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0" w:after="0" w:line="360" w:lineRule="exact"/>
        <w:ind w:firstLine="709"/>
        <w:jc w:val="both"/>
      </w:pPr>
      <w:r>
        <w:rPr>
          <w:rFonts w:ascii="Times New Roman" w:hAnsi="Times New Roman"/>
          <w:b w:val="0"/>
          <w:i w:val="0"/>
          <w:sz w:val="24"/>
        </w:rPr>
        <w:t>Activitatea de reciclare practică a generat un efect neașteptat: descoperirea că școala lor nu dispunea de coșuri de reciclare separate (doar un singur coș de gunoi generic în fiecare clasă). Elevii, indignați de această situație, au redactat spontan o scrisoare adresată directorului școlii, prin care solicitau dotarea claselor cu coșuri separate pentru hârtie, plastic și resturi menajere. Scrisoarea, redactată colectiv în ultimele zece minute ale activității, a respectat fără instrucție explicită structura unui text funcțional formal: antet, formulă de adresare, descrierea problemei, argumentele, solicitarea și formula de încheiere. Componenta R din STREAM a funcționat, în acel moment, în forma sa cea mai autentică: scriere cu scop real, cu audiență reală și cu miză reală. Ionescu și Radu arată că scrierea funcțională autentică — adresată unui destinatar real, cu un scop real — produce un nivel de angajament și de calitate a textului incomparabil superior față de exercițiile de scriere formală din manual [14, p. 88]. Scrisoarea a fost înmânată directorului în aceeași zi, iar elevii au primit un răspuns pozitiv o săptămână mai târziu — un moment de agency civică genuin, poate primul din viața lor școlară.</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Înainte de scriere, elevii au beneficiat de o sesiune de „pregătire a ideilor" — un brainstorming colectiv în care oricine putea propune o idee fără să fie judecată, iar cadrul didactic nota pe tablă toate sugestiile. Această tehnică, descrisă de Oprea ca „scrierea liberă pregătitoare", reduce anxietatea față de pagina albă și activează resurse de idei pe care elevii nu știau că le dețin [24, p. 147]. Lista de pe tablă a inclus: „opresc mașina tatei", „nu mai cumpăr pungi de plastic", „plantez flori", „conving bunicii să nu ardă frunzele", „strig după cei care aruncă gunoaie" — o bogăție de perspective care a oferit fiecărui elev un punct de plecare pentru scriere personalizată.</w:t>
      </w:r>
    </w:p>
    <w:p>
      <w:pPr>
        <w:spacing w:before="0" w:after="0" w:line="360" w:lineRule="exact"/>
        <w:ind w:firstLine="709"/>
        <w:jc w:val="both"/>
      </w:pPr>
      <w:r>
        <w:rPr>
          <w:rFonts w:ascii="Times New Roman" w:hAnsi="Times New Roman"/>
          <w:b w:val="0"/>
          <w:i w:val="0"/>
          <w:sz w:val="24"/>
        </w:rPr>
        <w:t>Câteva exemple reprezentative din compunerile realizate,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t>Un aspect remarcabil al prezentărilor din Ziua 5 a fost că elevii au ascultat compunerile colegilor cu o atenție mai mare decât în mod obișnuit la citirile din orele de română. Explicația este simplă: compunerile vorbeau despre experiențe comune din săptămâna respectivă — filtrul de apă pe care îl construiseră împreună, expoziția la care participaseră cu toții — ceea ce a creat o bază de referință comună care a mărit relevanța percepută a textelor citite. Cucoș arată că receptarea unui text este profund influențată de contextul experiențial al cititorului: textele care resonează cu experiența personală sunt receptate cu mai multă atenție, înțelese mai profund și reținute mai mult timp [8, p. 104]. Activitățile STREAM au creat, pe parcursul celor cinci zile, un stoc comun de experiențe care a transformat clasa într-o comunitate de referință — un context în care orice text referitor la temele abordate devenea imediat relevant și familiar.</w:t>
      </w:r>
    </w:p>
    <w:p>
      <w:pPr>
        <w:spacing w:before="0" w:after="0" w:line="360" w:lineRule="exact"/>
        <w:ind w:firstLine="709"/>
        <w:jc w:val="both"/>
      </w:pPr>
      <w:r>
        <w:rPr>
          <w:rFonts w:ascii="Times New Roman" w:hAnsi="Times New Roman"/>
          <w:b w:val="0"/>
          <w:i w:val="0"/>
          <w:sz w:val="24"/>
        </w:rPr>
        <w:t>Reflecțiile finale din jurnalele Zilei 5 au demonstrat, prin contrast cu cele din Ziua 1, că săptămâna de activități a produs o schimbare de perspectivă la nivelul clasei. Dacă în Ziua 1 răspunsurile la „Ce am descoperit azi?" erau predominant factuale și descriptive, în Ziua 5 răspunsurile la „Care este cel mai important lucru pe care l-am învățat săptămâna asta?" au fost predominant evaluative și personale. Patru elevi au menționat că „cel mai important lucru" nu era o informație, ci o schimbare de comportament sau de atitudine. Această deplasare de la cunoaștere (a ști că apa este o resursă limitată) la acțiune (a decide să nu mai risipești apa) și la identitate (a te percepe ca cineva care are grijă de mediu) reprezintă exact traseul pe care educația autentică îl vizează, conform lui Morin [21, p. 56].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0" w:after="0" w:line="360" w:lineRule="exact"/>
        <w:ind w:firstLine="709"/>
        <w:jc w:val="both"/>
      </w:pPr>
      <w:r>
        <w:rPr>
          <w:rFonts w:ascii="Times New Roman" w:hAnsi="Times New Roman"/>
          <w:b w:val="0"/>
          <w:i w:val="0"/>
          <w:sz w:val="24"/>
        </w:rPr>
        <w:t>Expoziția din Ziua 5 a reprezentat nu doar finalul activităților, ci și un moment de evaluare autentică de către o audiență externă. Elevii claselor I și a II-a care au vizitat expoziția au pus întrebări pe care clasa a III-a nu le anticipase: „Dar dacă nu avem bani să cumpărăm panouri solare?" sau „De ce nu pun panourile solare pe toate casele din sat?" Aceste întrebări au forțat elevii din clasa a III-a să improvizeze răspunsuri, să recunoască limitele propriei cunoașteri și să promită că vor căuta mai multe informații. Momentul a ilustrat în mod viu principiul lui Bruner că expunerea cunoașterii altora este cel mai bun test al profunzimii ei: nu poți explica ceea ce nu ai înțeles cu adevărat [1, p. 49].</w:t>
      </w:r>
    </w:p>
    <w:p>
      <w:pPr>
        <w:spacing w:before="0" w:after="0" w:line="360" w:lineRule="exact"/>
        <w:ind w:firstLine="709"/>
        <w:jc w:val="both"/>
      </w:pPr>
      <w:r>
        <w:rPr>
          <w:rFonts w:ascii="Times New Roman" w:hAnsi="Times New Roman"/>
          <w:b w:val="0"/>
          <w:i w:val="0"/>
          <w:sz w:val="24"/>
        </w:rPr>
        <w:t>Momentul expoziției a generat și o dinamică neașteptată între elevii clasei a III-a înșiși. Cei care în mod obișnuit comunicau cu dificultate în fața clasei proprii — fie din timiditate, fie din nesiguranță față de cunoașterea lor — s-au comportat diferit în fața vizitatorilor mai mici: explicau cu claritate, răspundeau la întrebări fără ezitare, arătau posterele cu mândrie. Această schimbare de comportament a fost observată în mod specific la doi elevi care în lecțiile tradiționale rarori ridica mâna. În contextul expoziției, aceiași elevi deveneau activi, inițiatori, explicatori. Sursa acestei schimbări este, cel mai probabil, combinația dintre recunoașterea propriului produs (posterul era al lor, nu al profesorului), audiența mai puțin intimidantă (colegi mai mici, nu profesorul evaluator) și relevanța percepută a informației (temele ecologice contau pentru ei). Această observație are o implicație practică directă pentru cadrele didactice: crearea de contexte în care elevii reticenți să prezinte unor audiențe mai mici sau mai puțin familiare poate fi o strategie eficientă de construire a încrederii în comunicare, mai eficientă decât solicitarea repetată de a participa în față clasei proprii.</w:t>
      </w:r>
    </w:p>
    <w:p>
      <w:pPr>
        <w:spacing w:before="0" w:after="0" w:line="360" w:lineRule="exact"/>
        <w:ind w:firstLine="709"/>
        <w:jc w:val="both"/>
      </w:pPr>
      <w:r>
        <w:rPr>
          <w:rFonts w:ascii="Times New Roman" w:hAnsi="Times New Roman"/>
          <w:b w:val="0"/>
          <w:i w:val="0"/>
          <w:sz w:val="24"/>
        </w:rPr>
        <w:t>Cadrul didactic a observat, de asemenea, că elevii se comportau diferit față de colectivul propriu comparativ cu colectivele vizitatorilor. Cu colegii lor se corectau reciproc, cereau confirmare, ezitau. Cu elevii mai mici din clasele I-II adoptau automat un ton mai autoritar și mai sigur — ei știau mai mult și explicau de pe poziția expertului. Această schimbare de poziție comunicativă a produs efecte motivaționale vizibile: conștientizarea că ești expert față de cineva activează stima de sine și confirmă că ai dobândit cunoaștere reală, nu superficială. Vygotsky arată că tocmai această funcție de transmitere a cunoașterii — „a preda pentru a consolida" — produce cel mai puternic efect de ancorare a cunoașterii în memoria pe termen lung [37, p. 89].</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spacing w:before="240" w:after="120"/>
        <w:ind w:firstLine="0"/>
      </w:pPr>
      <w:r>
        <w:rPr>
          <w:rFonts w:ascii="Times New Roman" w:hAnsi="Times New Roman"/>
          <w:b/>
          <w:sz w:val="26"/>
        </w:rPr>
        <w:t>2.6. Evaluarea autentică în contextul activităților STREAM</w:t>
      </w:r>
    </w:p>
    <w:p>
      <w:pPr>
        <w:spacing w:before="0" w:after="0" w:line="360" w:lineRule="exact"/>
        <w:ind w:firstLine="709"/>
        <w:jc w:val="both"/>
      </w:pPr>
      <w:r>
        <w:rPr>
          <w:rFonts w:ascii="Times New Roman" w:hAnsi="Times New Roman"/>
          <w:b w:val="0"/>
          <w:i w:val="0"/>
          <w:sz w:val="24"/>
        </w:rPr>
        <w:t>Evaluarea în cadrul activităților STREAM descrise în prezenta lucrare s-a desfășurat după principiile evaluării autentice, care diferă fundamental de evaluarea tradițională prin natura probei, prin momentul aplicării și prin rolul atribuit elevului în procesul evaluativ.</w:t>
      </w:r>
    </w:p>
    <w:p>
      <w:pPr>
        <w:spacing w:before="0" w:after="0" w:line="360" w:lineRule="exact"/>
        <w:ind w:firstLine="709"/>
        <w:jc w:val="both"/>
      </w:pPr>
      <w:r>
        <w:rPr>
          <w:rFonts w:ascii="Times New Roman" w:hAnsi="Times New Roman"/>
          <w:b w:val="0"/>
          <w:i w:val="0"/>
          <w:sz w:val="24"/>
        </w:rPr>
        <w:t>Evaluarea tradițională, dominantă în sistemul românesc, presupune un test sau o lucrare scrisă aplicată la finalul unei unități de conținut, în care elevul reproduce cunoașterea dobândită prin lecție și prin tema de acasă. Ionescu și Radu arată că această formă de evaluare măsoară, în realitate, capacitatea de memorare și de reproducere pe termen scurt, nu competența reală de utilizare a cunoașterii în contexte noi [14, p. 95]. Evaluarea autentică, în schimb, se realizează prin produse realizate de elevi în contexte reale de utilizare: un poster care va fi expus, un experiment al cărui rezultat contează, o prezentare adresată unor vizitatori reali.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prin produs</w:t>
      </w:r>
      <w:r>
        <w:rPr>
          <w:rFonts w:ascii="Times New Roman" w:hAnsi="Times New Roman"/>
          <w:b w:val="0"/>
          <w:i w:val="0"/>
          <w:sz w:val="24"/>
        </w:rPr>
        <w:t xml:space="preserve"> a constituit metoda principală utilizată în săptămâna de cercetare. Fiecare activitate a generat unul sau mai multe produse tangibile — postere, machete, compuneri, clip video — care au fost evaluate pe baza unor criterii comunicate elevilor din timp: claritatea mesajului, acuratețea informației, calitatea expresiei vizuale sau verbale și originalitatea abordării. Această transparență a criteriilor a transformat evaluarea dintr-un instrument de control al profesorului într-un ghid de autoevaluare pentru elev [7, p. 158].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formativă continuă</w:t>
      </w:r>
      <w:r>
        <w:rPr>
          <w:rFonts w:ascii="Times New Roman" w:hAnsi="Times New Roman"/>
          <w:b w:val="0"/>
          <w:i w:val="0"/>
          <w:sz w:val="24"/>
        </w:rPr>
        <w:t xml:space="preserve"> s-a realizat prin observarea sistematică a procesului de lucru: cum colaborează elevii, cum gestionează dificultățile, cum iau decizii, cum se raportează la contribuțiile colegilor. Pânișoară subliniază că observarea comportamentului în procesul de lucru este mai revelatorie decât orice test final, pentru că surprinde competențele procedurale care nu pot fi evaluate prin probe scrise [26, p. 138]. Grilele de observație utilizate în cercetare au urmărit exact aceste comportamente, oferind un profil bogat al fiecărui elev care nu poate fi redat printr-o notă.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Autoevaluarea și evaluarea inter-pari</w:t>
      </w:r>
      <w:r>
        <w:rPr>
          <w:rFonts w:ascii="Times New Roman" w:hAnsi="Times New Roman"/>
          <w:b w:val="0"/>
          <w:i w:val="0"/>
          <w:sz w:val="24"/>
        </w:rPr>
        <w:t xml:space="preserve"> au apărut spontan în mai multe momente. La expoziție, când elevii prezentau lucrările altor clase, au primit feedback verbal imediat — comentarii, întrebări, aprecieri. Acest feedback din exterior a funcționat ca o formă de evaluare autentică, mult mai motivantă decât nota profesorului: vizitatorii de la expoziție nu știau că evaluează, evaluau pur și simplu dacă mesajul posterului era clar și convingător. Bruner arată că produsele destinate unor audiențe reale generează un nivel de îngrijire și de implicare incomparabil față de produsele destinate exclusiv profesorului [1, p. 48].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Jurnalul reflexiv ca instrument de autoevaluare</w:t>
      </w:r>
      <w:r>
        <w:rPr>
          <w:rFonts w:ascii="Times New Roman" w:hAnsi="Times New Roman"/>
          <w:b w:val="0"/>
          <w:i w:val="0"/>
          <w:sz w:val="24"/>
        </w:rPr>
        <w:t xml:space="preserve"> s-a dovedit, pe parcursul săptămânii, mai mult decât un simplu jurnal de impresii: el a funcționat ca un instrument de auto-monitorizare a înțelegerii. Elevii care scriau „nu am înțeles de ce filtrul nu a funcționat prima dată" identificau implicit o lacună cognitivă și o formulau ca pe o problemă de rezolvat, nu ca pe un eșec definitiv. Această funcție metacognitivă a jurnalului, de instrument al autoevaluării formative, a fost valorificată sistematic de cadrul didactic, care a citit jurnalele zilnic și a adaptat activitățile din ziua următoare în funcție de informațiile colectate.</w:t>
      </w:r>
    </w:p>
    <w:p>
      <w:pPr>
        <w:spacing w:before="0" w:after="0" w:line="360" w:lineRule="exact"/>
        <w:ind w:firstLine="709"/>
        <w:jc w:val="both"/>
      </w:pPr>
      <w:r>
        <w:rPr>
          <w:rFonts w:ascii="Times New Roman" w:hAnsi="Times New Roman"/>
          <w:b w:val="0"/>
          <w:i w:val="0"/>
          <w:sz w:val="24"/>
        </w:rPr>
        <w:t>Adoptarea evaluării autentice în contextul STREAM presupune din partea cadrului didactic disponibilitatea de a renunța la certitudinea notei unice și de a accepta că același produs poate demonstra competențe diferite la elevi diferiți. Un poster realizat de un elev cu abilități artistice remarcabile dar cunoștințe științifice limitate va arăta altfel decât posterul unui elev cu cunoștințe bogate dar abilități grafice modeste — și ambele pot fi considerate produse de calitate dacă evaluarea pornește de la profilul real al elevului, nu de la un standard uniform. Tomlinson arată că tocmai această flexibilitate a standardelor de evaluare este esența pedagogiei diferențiate [32, p. 24].</w:t>
      </w:r>
    </w:p>
    <w:p>
      <w:pPr>
        <w:spacing w:before="240" w:after="120"/>
        <w:ind w:firstLine="0"/>
      </w:pPr>
      <w:r>
        <w:rPr>
          <w:rFonts w:ascii="Times New Roman" w:hAnsi="Times New Roman"/>
          <w:b/>
          <w:sz w:val="26"/>
        </w:rPr>
        <w:t>2.7.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 xml:space="preserve">O altă manifestare a implicării cognitive a fost </w:t>
      </w:r>
      <w:r>
        <w:rPr>
          <w:rFonts w:ascii="Times New Roman" w:hAnsi="Times New Roman"/>
          <w:b/>
          <w:i w:val="0"/>
          <w:sz w:val="24"/>
        </w:rPr>
        <w:t>transferul cunoașterii între discipline</w:t>
      </w:r>
      <w:r>
        <w:rPr>
          <w:rFonts w:ascii="Times New Roman" w:hAnsi="Times New Roman"/>
          <w:b w:val="0"/>
          <w:i w:val="0"/>
          <w:sz w:val="24"/>
        </w:rPr>
        <w:t xml:space="preserve"> în timp real. Cunoașterea geografică despre orientarea planetei față de soare a apărut spontan în discuția despre plasarea panourilor solare (Ziua 3); cunoașterea chimică elementară despre filtrare a fost aplicată în interpretarea proceselor de purificare a apei potabile (Ziua 2); cunoașterea despre ciclul materialelor a apărut în activitatea de reciclare (Ziua 4). Aceste transferuri nu au fost planificate explicit de cadrul didactic — ele au apărut din structura problemelor reale, care nu respectă granițele disciplinare. Bruner arată că tocmai această capacitate de transfer spontan al cunoașterii este indicatorul cel mai fidel al înțelegerii profunde: un elev care înțelege cu adevărat un concept îl poate aplica în contexte noi, diferite de cele în care l-a dobândit [1, p. 51].</w:t>
      </w:r>
    </w:p>
    <w:p>
      <w:pPr>
        <w:spacing w:before="0" w:after="0" w:line="360" w:lineRule="exact"/>
        <w:ind w:firstLine="709"/>
        <w:jc w:val="both"/>
      </w:pPr>
      <w:r>
        <w:rPr>
          <w:rFonts w:ascii="Times New Roman" w:hAnsi="Times New Roman"/>
          <w:b w:val="0"/>
          <w:i w:val="0"/>
          <w:sz w:val="24"/>
        </w:rPr>
        <w:t>Analiza jurnalelor reflexive din perspectiva implicării cognitive relevă o creștere progresivă a complexității întrebărilor formulate de elevi de la prima la ultima zi. Dacă în Ziua 1 întrebările erau preponderent factuale („Câți copaci sunt în lume?"), până în Ziua 5 apăruseră întrebări de tip cauzal și prospectiv: „De ce oamenii continuă să polueze dacă știu că e rău?" sau „Cum ar arăta lumea dacă toți copiii ar face ce am învățat noi săptămâna asta?" Această evoluție a tipului de întrebări corespunde ascensiunii pe taxonomia lui Bloom: de la cunoaștere și înțelegere (Ziua 1) la analiză, evaluare și creare (Ziua 5) — o traiectorie care confirmă că implicarea cognitivă nu a stagnat, ci a crescut în profunzime pe parcursul săptămânii [26, p. 92].</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t>Implicarea comportamentală este forma de implicare cel mai ușor de observat direct, dar și cea mai înșelătoare: un elev poate participa comportamental (ridică mâna, completează fișa, stă la locul lui) fără să fie cu adevărat implicat cognitiv sau emoțional. Aceasta este distincția pe care Cuciureanu o numește „implicare de suprafață față de implicare de profunzime" — și care face ca simpla măsurare a participării comportamentale să fie insuficientă ca indicator al eficienței didactice [7, p. 151]. Tocmai de aceea analiza de față urmărește implicarea comportamentală în corelație permanentă cu dimensiunile cognitive și emoționale, nu ca indicator separat.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t>Persistența aceasta nu a apărut din instrucția cadrului didactic „nu vă dați bătuți" — a apărut din structura sarcinii. Atunci când elevii au investit energie, timp și creativitate în construcția unui filtru, renunțarea ar fi însemnat pierderea unui produs care conta pentru ei. Deci și Ryan explică această dinamică prin conceptul de „proprietate psihologică" față de sarcină: elevul care simte că produsul este al lui — nu al profesorului — este mai motivat să îl aducă la finalizare [10]. Această proprietate psihologică se generează exact prin libertatea de alegere și prin responsabilitatea pentru produs, ambele prezente în structura activităților STREAM.</w:t>
      </w:r>
    </w:p>
    <w:p>
      <w:pPr>
        <w:spacing w:before="0" w:after="0" w:line="360" w:lineRule="exact"/>
        <w:ind w:firstLine="709"/>
        <w:jc w:val="both"/>
      </w:pPr>
      <w:r>
        <w:rPr>
          <w:rFonts w:ascii="Times New Roman" w:hAnsi="Times New Roman"/>
          <w:b w:val="0"/>
          <w:i w:val="0"/>
          <w:sz w:val="24"/>
        </w:rPr>
        <w:t>O observație metodologică importantă: persistența în activitățile STREAM nu trebuie confundată cu supunerea. Elevii nu au persistat pentru că li s-a cerut sau pentru că se temeau de consecințe — au persistat pentru că doreau sincer să vadă filtrul funcționând. Distincția este esențială pentru înțelegerea naturii implicării comportamentale: comportamentele identice (continuarea sarcinii) pot reflecta motivații complet diferite (externă vs. intrinsecă), iar calitatea procesului cognitiv asociat este radical diferită. Un elev care persistă din motivație intrinsecă gândește activ despre problemă; unul care persistă din conformare execută mecanic fără angajament real [36, p.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0" w:after="0" w:line="360" w:lineRule="exact"/>
        <w:ind w:firstLine="709"/>
        <w:jc w:val="both"/>
      </w:pPr>
      <w:r>
        <w:rPr>
          <w:rFonts w:ascii="Times New Roman" w:hAnsi="Times New Roman"/>
          <w:b w:val="0"/>
          <w:i w:val="0"/>
          <w:sz w:val="24"/>
        </w:rPr>
        <w:t xml:space="preserve">Indicatorul cel mai frecvent observat al implicării emoționale a fost depășirea voluntară a timpului alocat: în mod repetat, la semnalul că activitatea se termină, grupele continuau să lucreze câteva minute suplimentare — finalizând un detaliu, adăugând o ilustrație sau ajustând un mesaj. Această rezistență la întrerupere este, conform lui Csikszentmihalyi, un indicator al stării de </w:t>
      </w:r>
      <w:r>
        <w:rPr>
          <w:rFonts w:ascii="Times New Roman" w:hAnsi="Times New Roman"/>
          <w:b/>
          <w:i w:val="0"/>
          <w:sz w:val="24"/>
        </w:rPr>
        <w:t>flow</w:t>
      </w:r>
      <w:r>
        <w:rPr>
          <w:rFonts w:ascii="Times New Roman" w:hAnsi="Times New Roman"/>
          <w:b w:val="0"/>
          <w:i w:val="0"/>
          <w:sz w:val="24"/>
        </w:rPr>
        <w:t xml:space="preserve"> — implicarea optimă în care percepția timpului dispare și sarcina devine autorecompensatoare [15, p. 78]. Că acest fenomen a apărut la elevi de 9-10 ani, în activități școlare, fără presiune externă sau recompensă materială, este un argument puternic în favoarea valorii motivaționale intrinseci a structurii STREAM.</w:t>
      </w:r>
    </w:p>
    <w:p>
      <w:pPr>
        <w:spacing w:before="0" w:after="0" w:line="360" w:lineRule="exact"/>
        <w:ind w:firstLine="709"/>
        <w:jc w:val="both"/>
      </w:pPr>
      <w:r>
        <w:rPr>
          <w:rFonts w:ascii="Times New Roman" w:hAnsi="Times New Roman"/>
          <w:b w:val="0"/>
          <w:i w:val="0"/>
          <w:sz w:val="24"/>
        </w:rPr>
        <w:t>Un alt indicator al implicării emoționale a fost extensia temei dincolo de spațiul școlii. Fragmentele din jurnalele reflexive demonstrează că unii elevi au continuat să gândească la temele abordate la clasă — apa, poluarea, energia — și acasă, conectându-le cu experiența lor personală. Discuțiile informale cu părinții, colectate prin mesaje individuale și în cadrul ședinței cu părinții din acea săptămână, au confirmat că temele ecologice au generat conversații autentice în familie: elevi care explicau părinților de ce să sorteze gunoiul sau de ce să oprească apa la spălat pe dinți. Bruner arată că implicarea emoțională autentică se manifestă prin exact acest fenomen: transferul temei dincolo de contextul formal al activității, în viața cotidiană a elevului [1, p. 52].</w:t>
      </w:r>
    </w:p>
    <w:p>
      <w:pPr>
        <w:spacing w:before="0" w:after="0" w:line="360" w:lineRule="exact"/>
        <w:ind w:firstLine="709"/>
        <w:jc w:val="both"/>
      </w:pPr>
      <w:r>
        <w:rPr>
          <w:rFonts w:ascii="Times New Roman" w:hAnsi="Times New Roman"/>
          <w:b w:val="0"/>
          <w:i w:val="0"/>
          <w:sz w:val="24"/>
        </w:rPr>
        <w:t>Un moment de implicare emoțională deosebit de intens a fost înmânarea diplomelor „Micii ecologiști" la finalul expoziției din Ziua 5. Elevii au primit aceste diplome nu ca recompensă externă, ci ca recunoaștere formală a contribuției lor reale — un gest simbolic cu un impact emoțional vizibil: câțiva elevi au cerut să-și fotografieze diploma alături de posterul pe care îl realizaseră, alții au cerut să trimită o fotografie părinților. Aceste reacții spontane confirmă că recunoașterea publică a contribuției are un impact emoțional real, care depășește cu mult recunoașterea privată a notei acordate de profesor [5, p. 94].</w:t>
      </w:r>
    </w:p>
    <w:p>
      <w:pPr>
        <w:spacing w:before="0" w:after="0" w:line="360" w:lineRule="exact"/>
        <w:ind w:firstLine="709"/>
        <w:jc w:val="both"/>
      </w:pPr>
      <w:r>
        <w:rPr>
          <w:rFonts w:ascii="Times New Roman" w:hAnsi="Times New Roman"/>
          <w:b w:val="0"/>
          <w:i w:val="0"/>
          <w:sz w:val="24"/>
        </w:rPr>
        <w:t>Comparând implicarea emoțională cu cea din activitățile tradiționale ale clasei, diferența este calitativă, nu doar cantitativă. La lecțiile frontale, elevii manifestă implicare emoțională preponderent la momentele de notare — anxietate sau ușurare în funcție de nota primită. La activitățile STREAM, implicarea emoțională a fost distribuită pe tot parcursul activității, nu concentrată în momentul evaluării. Această distribuție temporală diferită a afectului este relevantă din perspectiva teoriei SDT: anxietatea față de evaluare este o formă de motivație extrinsecă, în timp ce satisfacția față de procesul de lucru este o formă de motivație intrinsecă [10]. Activitățile STREAM au generat, în mod consistent, mai multă motivație intrinsecă și mai puțină anxietate evaluativă față de activitățile tradiționale.</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0" w:after="0" w:line="360" w:lineRule="exact"/>
        <w:ind w:firstLine="709"/>
        <w:jc w:val="both"/>
      </w:pPr>
      <w:r>
        <w:rPr>
          <w:rFonts w:ascii="Times New Roman" w:hAnsi="Times New Roman"/>
          <w:b w:val="0"/>
          <w:i w:val="0"/>
          <w:sz w:val="24"/>
        </w:rPr>
        <w:t>O observație semnificativă privind dinamica profilurilor a fost că unii elevi și-au descoperit profilul dominant abia pe parcursul săptămânii, nu de la primele activități. Un exemplu: o elevă care în primele două zile participase modest și reticent a demonstrat în Ziua 3, la campania „Lumina bună", o capacitate remarcabilă de a scrie slogane persuasive și de a le prezenta convingător colegilor. Cadrul didactic a consemnat în jurnalul de observație: „A. — complet diferită față de primele zile. Se pare că scrierea persuasivă cu scop real o activează complet. De reținut pentru planificarea ulterioară." Tomlinson subliniază că profilul de implicare al unui elev nu este o trăsătură fixă — el variază în funcție de natura sarcinii, de compoziția grupului și de relevanța percepută a activității pentru experiența personală a elevului [32, p. 28]. Această variabilitate este, de fapt, argumentul cel mai puternic pentru diversificarea metodelor didactice: nicio metodă singulară nu activează profilul dominant al tuturor elevilor dintr-o clasă eterogenă.</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t>Înainte de a prezenta concluziile, este util să contextualizăm datele colectate prin prisma metodologiei utilizate. Cercetarea-acțiune calitativă nu produce dovezi statistice, ci dovezi narative și interpretative. Ionescu și Radu arată că forța acestui tip de cercetare nu constă în generalizabilitate, ci în densitate descriptivă: o descriere detaliată, onestă și sistematică a unei practici reale are valoare pedagogică pentru alți practicieni tocmai pentru că oferă un model concret, nu un principiu abstract [14, p. 69]. În această logică, datele prezentate mai jos sunt valide nu pentru că se aplică oricărei clase din România, ci pentru că descriu cu acuratețe ceea ce s-a întâmplat cu 22 de elevi reali, documentat prin instrumente multiple și corelate.</w:t>
      </w:r>
    </w:p>
    <w:p>
      <w:pPr>
        <w:spacing w:before="0" w:after="0" w:line="360" w:lineRule="exact"/>
        <w:ind w:firstLine="709"/>
        <w:jc w:val="both"/>
      </w:pPr>
      <w:r>
        <w:rPr>
          <w:rFonts w:ascii="Times New Roman" w:hAnsi="Times New Roman"/>
          <w:b w:val="0"/>
          <w:i w:val="0"/>
          <w:sz w:val="24"/>
        </w:rPr>
        <w:t>Analiza corectivă a datelor — adică examinarea momentelor în care implicarea a fost redusă sau în care activitățile nu au produs efectele așteptate — este la fel de valoroasă ca analiza momentelor de succes. Pe parcursul celor cinci zile, au existat și momente de dezangajare parțială: Ziua 3, activitatea de matematică aplicată (calculul consumului de energie) a generat o implicare mai redusă la trei elevi cu dificultăți semnificative la matematică — sarcina, deși contextualizată, a depășit nivelul lor de competență fără suport suplimentar. Soluția aplicată a fost ajustarea în timp real a nivelului de complexitate: în loc să calculeze consumul anual al gospodăriei, acești elevi au calculat consumul zilnic al unui bec — același concept, nivelul de dificultate adaptat. Tomlinson arată că diferențierea în timp real — capacitatea cadrului didactic de a ajusta rapid nivelul de dificultate al sarcinii pentru elevi diferiți — este competența care separă pedagogia diferențiată autentică de cea declarativă [32, p. 37]. Această ajustare nu a stigmatizat elevii în cauză (colegii nu au observat-o, întrucât s-a realizat discret, individual) și a permis menținerea implicării lor în activitate.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t>O sinteză relevantă a datelor colectate poate fi prezentată comparând indicatorii de implicare din activitățile tradiționale cu cei din săptămâna de cercetare. Cadrul didactic a consemnat în jurnalul de observație, pentru activitățile obișnuite din lunile anterioare, estimări privind participarea verbală, persistența la dificultăți și extensia temei acasă. Compararea acestor observații preliminare cu cele din săptămâna STREAM confirmă că diferențele nu sunt circumstanțiale (perioade ale anului, teme particulare), ci structurale: ele apar sistematic atunci când structura activității este schimbată. Ionescu și Radu subliniază că această corespondență între schimbarea de structură didactică și schimbarea de comportament a elevilor este argumentul metodologic central al cercetărilor calitative: în absența unui grup de control, consistența pattern-ului observat constituie principala formă de validare internă a concluziilor [14,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spacing w:before="240" w:after="120"/>
        <w:ind w:firstLine="0"/>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t>Componenta R (Reading &amp; wRiting) din modelul STREAM este adesea subevaluată în analizele de implementare, care tind să se concentreze pe componentele mai spectaculoase — experimentul (S), construcția (E) sau produsul digital (T). Prezenta analiză susține că literația este componenta transversală fără de care toate celelalte componente rămân incomplete: nu poți formula o concluzie din experiment fără să scrizi, nu poți prezenta un poster fără să citești și să formulezi mesaje, nu poți explica colegilor un concept fără să îl articulezi verbal. Această funcție transversală a literației — invizibilă tocmai pentru că este omniprezentă — justifică prezența ei explicită în acronimul STREAM și face ca activitățile integrate să fie, simultan, și activități de formare a competențelor de limbă și comunicare.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0" w:after="0" w:line="360" w:lineRule="exact"/>
        <w:ind w:firstLine="709"/>
        <w:jc w:val="both"/>
      </w:pPr>
      <w:r>
        <w:rPr>
          <w:rFonts w:ascii="Times New Roman" w:hAnsi="Times New Roman"/>
          <w:b w:val="0"/>
          <w:i w:val="0"/>
          <w:sz w:val="24"/>
        </w:rPr>
        <w:t xml:space="preserve">O constatare suplimentară privind dinamica limbajului în jurnale a vizat </w:t>
      </w:r>
      <w:r>
        <w:rPr>
          <w:rFonts w:ascii="Times New Roman" w:hAnsi="Times New Roman"/>
          <w:b/>
          <w:i w:val="0"/>
          <w:sz w:val="24"/>
        </w:rPr>
        <w:t>evoluția de la limbaj descriptiv la limbaj reflexiv</w:t>
      </w:r>
      <w:r>
        <w:rPr>
          <w:rFonts w:ascii="Times New Roman" w:hAnsi="Times New Roman"/>
          <w:b w:val="0"/>
          <w:i w:val="0"/>
          <w:sz w:val="24"/>
        </w:rPr>
        <w:t>. La vârsta de 9-10 ani, copiii se află în tranziția descrisă de Vygotsky de la înregistrarea evenimentelor externe la procesarea lor interioară: gândul articulat, adresat propriului sine [37, p. 43]. Jurnalul reflexiv, prin natura lui ambivalentă — privat, dar cu posibilitatea de a fi citit de cadrul didactic — a funcționat ca un spațiu de tranziție stimulativ: elevii scriau „pentru ei", dar cu conștiința că cineva ar putea citi. Această tensiune productivă a stimulat articularea mai clară a gândurilor și a cultivat, treptat, o voce personală distinctivă în scriere.</w:t>
      </w:r>
    </w:p>
    <w:p>
      <w:pPr>
        <w:spacing w:before="0" w:after="0" w:line="360" w:lineRule="exact"/>
        <w:ind w:firstLine="709"/>
        <w:jc w:val="both"/>
      </w:pPr>
      <w:r>
        <w:rPr>
          <w:rFonts w:ascii="Times New Roman" w:hAnsi="Times New Roman"/>
          <w:b w:val="0"/>
          <w:i w:val="0"/>
          <w:sz w:val="24"/>
        </w:rPr>
        <w:t xml:space="preserve">Evoluția limbajului a fost legată direct de </w:t>
      </w:r>
      <w:r>
        <w:rPr>
          <w:rFonts w:ascii="Times New Roman" w:hAnsi="Times New Roman"/>
          <w:b/>
          <w:i w:val="0"/>
          <w:sz w:val="24"/>
        </w:rPr>
        <w:t>evoluția temelor abordate</w:t>
      </w:r>
      <w:r>
        <w:rPr>
          <w:rFonts w:ascii="Times New Roman" w:hAnsi="Times New Roman"/>
          <w:b w:val="0"/>
          <w:i w:val="0"/>
          <w:sz w:val="24"/>
        </w:rPr>
        <w:t>. Ziua 1, cu tema pădurii și a biodiversității, a generat texte mai degrabă de suprafață — elevi care listau cunoștințe factuale proaspăt dobândite. Ziua 2, cu tema apei și a experimentului, a produs texte cu mai multă tensiune narativă — evenimentul experimentului (filtru funcțional sau nu?) a dat textelor o structură temporală și cauzală pe care temele abstracte nu o generează. Ziua 5, cu libertatea deplină a compunerii despre aer curat, a generat textele cele mai profunde personal — tocmai pentru că la finalul săptămânii, fiecare elev acumulase o experiență comună reală (cinci zile de activități) care i-a oferit material de reflecție personal autentic, nu doar informație școlară.</w:t>
      </w:r>
    </w:p>
    <w:p>
      <w:pPr>
        <w:spacing w:before="0" w:after="0" w:line="360" w:lineRule="exact"/>
        <w:ind w:firstLine="709"/>
        <w:jc w:val="both"/>
      </w:pPr>
      <w:r>
        <w:rPr>
          <w:rFonts w:ascii="Times New Roman" w:hAnsi="Times New Roman"/>
          <w:b w:val="0"/>
          <w:i w:val="0"/>
          <w:sz w:val="24"/>
        </w:rPr>
        <w:t>Aceasta sugerează o concluzie metodologică importantă pentru proiectarea jurnalelor reflexive: temele abstracte generează reflecție abstractă; temele ancorate în experiența trăită generează reflecție personală autentică. Cucoș arată că reflecția autentică presupune implicare emoțională — nu poți reflecta profund despre ceva față de care ești indiferent [9, p. 141]. Activitățile STREAM, prin structura lor emoțional angajantă, creează tocmai condițiile pentru reflecție autentică și, prin aceasta, pentru formarea progresivă a competenței metacognitive — una dintre finalitățile educaționale cele mai valoroase și, totodată, cele mai greu de evaluat prin instrumente tradiționale.</w:t>
      </w:r>
    </w:p>
    <w:p>
      <w:pPr>
        <w:spacing w:before="240" w:after="120"/>
        <w:ind w:firstLine="0"/>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spacing w:before="240" w:after="120"/>
        <w:ind w:firstLine="0"/>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0" w:after="0" w:line="360" w:lineRule="exact"/>
        <w:ind w:firstLine="709"/>
        <w:jc w:val="both"/>
      </w:pPr>
      <w:r>
        <w:rPr>
          <w:rFonts w:ascii="Times New Roman" w:hAnsi="Times New Roman"/>
          <w:b w:val="0"/>
          <w:i w:val="0"/>
          <w:sz w:val="24"/>
        </w:rPr>
        <w:t xml:space="preserve">Un aspect comparativ neașteptat s-a referit la </w:t>
      </w:r>
      <w:r>
        <w:rPr>
          <w:rFonts w:ascii="Times New Roman" w:hAnsi="Times New Roman"/>
          <w:b/>
          <w:i w:val="0"/>
          <w:sz w:val="24"/>
        </w:rPr>
        <w:t>gestiunea erorilor</w:t>
      </w:r>
      <w:r>
        <w:rPr>
          <w:rFonts w:ascii="Times New Roman" w:hAnsi="Times New Roman"/>
          <w:b w:val="0"/>
          <w:i w:val="0"/>
          <w:sz w:val="24"/>
        </w:rPr>
        <w:t>. În activitățile tradiționale, greșeala este percepută de elevi ca un eveniment negativ asociat notei slabe și cu expunerea publică la judecată. Această percepție generează un comportament de evitare a riscului: elevii aleg răspunsuri „sigure", nu explorează ipoteze incerte, nu propun soluții neconvenționale de teamă să nu greșească. În activitățile STREAM, aceeași elevi au demonstrat o toleranță față de eroare semnificativ mai ridicată. Grupele cu filtre de apă nefuncționale nu s-au rușinat — au analizat cu curiozitate ce a mers greșit. Elevii ale căror clipuri video nu s-au redat corect la prezentare nu au intrat în panică — au râs și au promis că le îmbunătățesc. Această schimbare a relației cu eroarea nu este superficială: ea reflectă o schimbare profundă în climatul evaluativ al clasei, de la eroarea ca eșec la eroarea ca informație. Cosmovici și Iacob arată că această relaționare pozitivă cu greșeala este un predictor puternic al rezilienței academice pe termen lung — capacitatea elevului de a persevera în fața dificultăților școlare fără să se descurajeze [5, p. 99].</w:t>
      </w:r>
    </w:p>
    <w:p>
      <w:pPr>
        <w:spacing w:before="240" w:after="120"/>
        <w:ind w:firstLine="0"/>
      </w:pPr>
      <w:r>
        <w:rPr>
          <w:rFonts w:ascii="Times New Roman" w:hAnsi="Times New Roman"/>
          <w:b/>
          <w:sz w:val="26"/>
        </w:rPr>
        <w:t>3.10.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0" w:after="0" w:line="360" w:lineRule="exact"/>
        <w:ind w:firstLine="709"/>
        <w:jc w:val="both"/>
      </w:pPr>
      <w:r>
        <w:rPr>
          <w:rFonts w:ascii="Times New Roman" w:hAnsi="Times New Roman"/>
          <w:b w:val="0"/>
          <w:i w:val="0"/>
          <w:sz w:val="24"/>
        </w:rPr>
        <w:t>Un test suplimentar al transferului a fost realizat la trei săptămâni după finalizarea activităților, în cadrul orei de Educație Civică. Cadrul didactic a lansat o discuție despre responsabilitățile cetățeanului față de mediu, fără nicio referire explicită la activitățile STREAM din săptămâna de cercetare. Surprinzător, 14 din 22 de elevi au adus spontan referiri la experimentele și produsele realizate: „Noi am văzut că apa poate fi filtrată cu materiale simple", „Am calculat că o clasă consumă sute de litri de apă pe săptămână", „Eu am și clipul acasă, dacă vreți îl arăt". Aceste referiri spontane, la trei săptămâni distanță și fără niciun indiciu contextual, confirmă că informațiile dobândite în context de activitate STREAM s-au integrat în structuri de cunoaștere durabile, nu în memorie de scurtă durată. Neacșu numește această formă de retenție „cunoaștere semantică ancorată" — cunoaștere legată de o experiență personală concretă, de un produs realizat și de o emoție trăită, ceea ce îi conferă o durabilitate net superioară față de cunoașterea declarativă dobândită prin instrucție directă [44, p. 88].</w:t>
      </w:r>
    </w:p>
    <w:p>
      <w:pPr>
        <w:spacing w:before="240" w:after="120"/>
        <w:ind w:firstLine="0"/>
      </w:pPr>
      <w:r>
        <w:rPr>
          <w:rFonts w:ascii="Times New Roman" w:hAnsi="Times New Roman"/>
          <w:b/>
          <w:sz w:val="26"/>
        </w:rPr>
        <w:t>3.11.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Redistribuirea statusurilor sociale nu s-a produs spontan, ci a fost facilitată de structura deliberată a activităților: sarcinile deschise cu roluri complementare au creat, în mod intenționat, contexte în care competențele non-academice au putut să se manifeste și să fie recunoscute public. Cadrul didactic a intervenit discret pentru a amplifica aceste momente: atunci când un elev cu rezultate slabe la teste a demonstrat cunoștințe remarcabile despre compostare, cadrul didactic a remarcat explicit, în fața clasei, că „Mihai știe ceva pe care niciun manual nu ni l-ar fi spus" — o intervenție simplă, de câteva secunde, cu un efect vizibil și durabil asupra participării acelui elev în restul săptămânii. Vygotsky a descris acest tip de intervenție ca „amplificarea semnalelor de competență" — actul deliberat al adultului de a face vizibilă cunoașterea unui elev care altfel ar rămâne invizibilă în contextul evaluativ tradițional [37, p. 95].</w:t>
      </w:r>
    </w:p>
    <w:p>
      <w:pPr>
        <w:spacing w:before="0" w:after="0" w:line="360" w:lineRule="exact"/>
        <w:ind w:firstLine="709"/>
        <w:jc w:val="both"/>
      </w:pPr>
      <w:r>
        <w:rPr>
          <w:rFonts w:ascii="Times New Roman" w:hAnsi="Times New Roman"/>
          <w:b w:val="0"/>
          <w:i w:val="0"/>
          <w:sz w:val="24"/>
        </w:rPr>
        <w:t>Climatul afectiv al clasei, observat sistematic pe parcursul celor cinci zile și comparat cu observațiile din lunile anterioare, a demonstrat o îmbunătățire vizibilă în trei indicatori: frecvența ajutorului spontan între elevi (mai ridicată în activitățile STREAM decât în cele tradiționale), frecvența conflictelor verbale la momentele de tranziție între activități (mai scăzută) și nivelul de zgomot productiv față de cel de dezordine (raportul s-a inversat față de lecțiile frontale). Aceste observații, deși subiective și neformalizate statistic, sunt consecvente cu literatura de specialitate privind efectele pedagogiei active asupra climatului de clasă: Cosmovici și Iacob arată că activitățile centrate pe elev reduc competiția inter-personală și cresc cooperarea, cu efecte directe asupra climatului socioafectiv [5, p. 102].</w:t>
      </w:r>
    </w:p>
    <w:p>
      <w:pPr>
        <w:spacing w:before="0" w:after="0" w:line="360" w:lineRule="exact"/>
        <w:ind w:firstLine="709"/>
        <w:jc w:val="both"/>
      </w:pPr>
      <w:r>
        <w:rPr>
          <w:rFonts w:ascii="Times New Roman" w:hAnsi="Times New Roman"/>
          <w:b w:val="0"/>
          <w:i w:val="0"/>
          <w:sz w:val="24"/>
        </w:rPr>
        <w:t>O observație surprinzătoare a apărut în ziua a treia a săptămânii: doi elevi care în mod obișnuit aveau o relație tensionată și evitau să lucreze împreună au format, în urma repartizării la aceeași echipă, cel mai eficient parteneriat din activitatea de machete. Unul era orientat tehnic (a proiectat structura machetei), celălalt era orientat artistic (a decorat și a prezentat produsul). Complementaritatea profilurilor lor, evidențiată de natura sarcinii STREAM, a transformat incompatibilitatea percepută în colaborare eficientă. La finalul zilei, unul dintre ei a scris în jurnal: „Nu știam că Andrei e bun la desen. Am făcut împreună cel mai frumos proiect." Acest moment ilustrează că abordarea STREAM nu doar că tolerează diversitatea — o valorifică activ, transformând diferențele dintre elevi din surse de conflict în resurse pentru sarcina comună.</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pPr>
        <w:spacing w:before="240" w:after="120"/>
        <w:ind w:firstLine="0"/>
      </w:pPr>
      <w:r>
        <w:rPr>
          <w:rFonts w:ascii="Times New Roman" w:hAnsi="Times New Roman"/>
          <w:b/>
          <w:sz w:val="26"/>
        </w:rPr>
        <w:t>3.12. Profiluri diferențiate de implicare — tipologie și dinamică</w:t>
      </w:r>
    </w:p>
    <w:p>
      <w:pPr>
        <w:spacing w:before="0" w:after="0" w:line="360" w:lineRule="exact"/>
        <w:ind w:firstLine="709"/>
        <w:jc w:val="both"/>
      </w:pPr>
      <w:r>
        <w:rPr>
          <w:rFonts w:ascii="Times New Roman" w:hAnsi="Times New Roman"/>
          <w:b w:val="0"/>
          <w:i w:val="0"/>
          <w:sz w:val="24"/>
        </w:rPr>
        <w:t>Observația sistematică pe parcursul celor cinci zile a permis identificarea unor tipare stabile de implicare, pe care le numim „profiluri de implicare". Aceste profiluri nu sunt categorii rigide — ele descriu tendințe dominante de participare, variabile în funcție de natura sarcinii și de dinamica grupului. Gardner arată că inteligențele multiple se manifestă în comportamente observabile, iar diversitatea lor este resursa esențială a oricărui colectiv de elevi [12, p. 79]. Profilurile identificate în clasa a III-a confirmă această diversitate și ilustrează modul în care abordarea STREAM o valorifică.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artistic-vizual</w:t>
      </w:r>
      <w:r>
        <w:rPr>
          <w:rFonts w:ascii="Times New Roman" w:hAnsi="Times New Roman"/>
          <w:b w:val="0"/>
          <w:i w:val="0"/>
          <w:sz w:val="24"/>
        </w:rPr>
        <w:t xml:space="preserve"> a fost reprezentat de 5-6 elevi care au manifestat implicare maximă în momentele de design, ilustrare și prezentare vizuală. Acești elevi au preluat natural rolul de „designeri" în grupe, producând postere și machete de o calitate vizuală remarcabilă. În activitățile predominant verbale sau matematice, implicarea lor a fost mai redusă, dar prezența sarcinilor artistice în structura STREAM a asigurat că fiecare zi conținea cel puțin un moment în care contribuția lor era centrală și vizibilă pentru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tehnico-investigativ</w:t>
      </w:r>
      <w:r>
        <w:rPr>
          <w:rFonts w:ascii="Times New Roman" w:hAnsi="Times New Roman"/>
          <w:b w:val="0"/>
          <w:i w:val="0"/>
          <w:sz w:val="24"/>
        </w:rPr>
        <w:t xml:space="preserve"> a fost reprezentat de 4-5 elevi cu orientare practică și experimentală pronunțată. Aceștia au strălucit în activitățile de construcție (filtrul de apă, macheta casei ecologice) și de sortare/clasificare. Un elev din acest grup a identificat spontan eroarea de montaj a filtrului unui alt grup, devenind un punct de referință tehnic pentru toată clasa în Ziua 2. Acești elevi au manifestat o rezistență mai mare față de momentele de scriere reflexivă, rezistență gestionată prin reducerea lungimii textelor cerute și prin oferirea posibilității de a ilustra jurnalul cu desene tehnice.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verbal-comunicativ</w:t>
      </w:r>
      <w:r>
        <w:rPr>
          <w:rFonts w:ascii="Times New Roman" w:hAnsi="Times New Roman"/>
          <w:b w:val="0"/>
          <w:i w:val="0"/>
          <w:sz w:val="24"/>
        </w:rPr>
        <w:t xml:space="preserve"> a cuprins 6-7 elevi care au participat cel mai activ la discuțiile frontale, au generat cele mai elaborate compuneri și au preluat spontan rolul de „comunicatori" în cadrul prezentărilor. La expoziție, acești elevi au ghidat vizitatorii cu o spontaneitate și o articulare remarcabile pentru vârsta lor. Implicarea lor în activitățile practice (construcție, design) a fost mai redusă, dar structura de grup le-a permis să-și concentreze contribuția în zona de forță.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organizatoric-social</w:t>
      </w:r>
      <w:r>
        <w:rPr>
          <w:rFonts w:ascii="Times New Roman" w:hAnsi="Times New Roman"/>
          <w:b w:val="0"/>
          <w:i w:val="0"/>
          <w:sz w:val="24"/>
        </w:rPr>
        <w:t xml:space="preserve"> a fost cel mai greu de identificat, dar cel mai relevant pentru dinamica grupului. Trei-patru elevi nu au excelat în nicio componentă disciplinară specifică, dar au jucat roluri esențiale în funcționarea grupelor: au mediat conflicte, au distribuit sarcinile, au asigurat că toți membrii contribuie, au comunicat cu cadrul didactic în momentele de blocaj. Joița numește această formă de inteligență organizatorică „leadership situațional" și arată că ea este frecvent invizibilă în evaluarea tradițională, care nu oferă contexte pentru manifestarea ei [42, p. 99].</w:t>
      </w:r>
    </w:p>
    <w:p>
      <w:pPr>
        <w:spacing w:before="0" w:after="0" w:line="360" w:lineRule="exact"/>
        <w:ind w:firstLine="709"/>
        <w:jc w:val="both"/>
      </w:pPr>
      <w:r>
        <w:rPr>
          <w:rFonts w:ascii="Times New Roman" w:hAnsi="Times New Roman"/>
          <w:b w:val="0"/>
          <w:i w:val="0"/>
          <w:sz w:val="24"/>
        </w:rPr>
        <w:t>Un aspect deosebit de semnificativ al dinamicii profilurilor a fost că niciun profil nu a dominat toate activitățile. Structura STREAM a creat alternanța naturală a momentelor în care fiecare tip de elev era în centrul atenției grupului, generând o distribuție relativ echitabilă a recunoașterii sociale pe parcursul săptămânii. Tomlinson arată că această distribuție echitabilă a succeselor este o condiție necesară pentru menținerea motivației tuturor elevilor dintr-un grup eterogen [32, p. 31].</w:t>
      </w:r>
    </w:p>
    <w:p>
      <w:pPr>
        <w:spacing w:before="240" w:after="120"/>
        <w:ind w:firstLine="0"/>
      </w:pPr>
      <w:r>
        <w:rPr>
          <w:rFonts w:ascii="Times New Roman" w:hAnsi="Times New Roman"/>
          <w:b/>
          <w:sz w:val="26"/>
        </w:rPr>
        <w:t>3.13. Obstacole identificate și ajustări aplicate în practica reală</w:t>
      </w:r>
    </w:p>
    <w:p>
      <w:pPr>
        <w:spacing w:before="0" w:after="0" w:line="360" w:lineRule="exact"/>
        <w:ind w:firstLine="709"/>
        <w:jc w:val="both"/>
      </w:pPr>
      <w:r>
        <w:rPr>
          <w:rFonts w:ascii="Times New Roman" w:hAnsi="Times New Roman"/>
          <w:b w:val="0"/>
          <w:i w:val="0"/>
          <w:sz w:val="24"/>
        </w:rPr>
        <w:t>Documentarea onestă a cercetării-acțiune implică nu doar raportarea succeselor, ci și a dificultăților, a momentelor de blocaj și a ajustărilor necesare. Pe parcursul celor cinci zile, au apărut mai multe obstacole care au necesitat adaptare imediată din partea cadrului didactic.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1: Inechitatea de acces la dispozitive digitale.</w:t>
      </w:r>
      <w:r>
        <w:rPr>
          <w:rFonts w:ascii="Times New Roman" w:hAnsi="Times New Roman"/>
          <w:b w:val="0"/>
          <w:i w:val="0"/>
          <w:sz w:val="24"/>
        </w:rPr>
        <w:t xml:space="preserve"> Trei elevi nu aveau acasă un dispozitiv performant sau o conexiune stabilă la internet, ceea ce a exclus potențial participarea lor la activitățile digitale propuse. Soluția aplicată: oferirea de alternative analogice perfect valide (un afiș desenat manual, în loc de unul digital; o povestire scrisă, în loc de un clip video), plus accesul la tableta clasei și la calculatoarele sălii de informatică în pauze. Această situație a confirmat că echitatea de acces la resurse digitale rămâne un obstacol real în școlile românești, pe care planificarea didactică trebuie să îl anticipeze explicit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2: Rezistența față de scrierea reflexivă.</w:t>
      </w:r>
      <w:r>
        <w:rPr>
          <w:rFonts w:ascii="Times New Roman" w:hAnsi="Times New Roman"/>
          <w:b w:val="0"/>
          <w:i w:val="0"/>
          <w:sz w:val="24"/>
        </w:rPr>
        <w:t xml:space="preserve"> Câțiva elevi — în special cei cu orientare practică — au perceput jurnalul reflexiv ca o sarcină suplimentară și au manifestat rezistență față de completarea lui, mai ales în primele două zile. Soluția: repoziționarea jurnalului ca „conversație cu tine însuți", cu accent explicit pe faptul că nu există răspunsuri greșite și că nimeni nu corectează conținutul. Această ajustare a redus rezistența semnificativ, iar calitatea și lungimea textelor din jurnal a crescut progresiv de la prima la ultima zi.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3: Dezechilibre în distribuția sarcinilor în grupuri.</w:t>
      </w:r>
      <w:r>
        <w:rPr>
          <w:rFonts w:ascii="Times New Roman" w:hAnsi="Times New Roman"/>
          <w:b w:val="0"/>
          <w:i w:val="0"/>
          <w:sz w:val="24"/>
        </w:rPr>
        <w:t xml:space="preserve"> În câteva grupuri, elevii mai dominanți tindeau să preia controlul activității, lăsând membrii mai retrași în postura de spectatori. Soluția: introducerea unor carduri de rol (fiecare grup primea fișe cu roluri — arhitect, ecologist, comunicator, organizator) care asigurau că fiecare elev avea o responsabilitate definită și nepreluabilă de alt coleg. Această intervenție structurală s-a dovedit mai eficientă decât intervențiile verbale ale cadrului didactic, care tindeau să fie percepute ca sanțiuni de către elevii dominanți.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4: Gestionarea timpului.</w:t>
      </w:r>
      <w:r>
        <w:rPr>
          <w:rFonts w:ascii="Times New Roman" w:hAnsi="Times New Roman"/>
          <w:b w:val="0"/>
          <w:i w:val="0"/>
          <w:sz w:val="24"/>
        </w:rPr>
        <w:t xml:space="preserve"> Activitățile au depășit sistematic timpii planificați — în special etapele de construcție și de prezentare. Elevii implicați autentic nu voiau să se oprească atunci când sarcina o cerea logistica. Soluția: ajustarea planificării din mers, eliminând etapele mai puțin esențiale (de exemplu, reducând întrebările de verificare frontale) pentru a păstra spațiu suficient pentru produsele în curs. Această flexibilitate în proiectare — capacitatea de a adapta planul la realitatea clasei — este una dintre competențele esențiale ale unui cadru didactic care lucrează cu metode active [26, p. 145].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5: Dificultatea evaluării produselor eterogene.</w:t>
      </w:r>
      <w:r>
        <w:rPr>
          <w:rFonts w:ascii="Times New Roman" w:hAnsi="Times New Roman"/>
          <w:b w:val="0"/>
          <w:i w:val="0"/>
          <w:sz w:val="24"/>
        </w:rPr>
        <w:t xml:space="preserve"> Cum evaluezi echitabil un poster Canva de înaltă calitate grafică alături de o foaie de hârtie cu desen manual? Cum compari un clip video editat profesionist cu o prezentare verbală spontană? Soluția adoptată: criterii de evaluare orientate spre mesaj și conținut, nu spre formă: claritatea mesajului, acuratețea informației, efortul vizibil investit și capacitatea de a prezenta și explica produsul altora. Aceste criterii au permis evaluarea justă a unor produse radical diferite, fără să penalizeze elevii cu acces limitat la resurse digitale sau cu abilități tehnice mai reduse.</w:t>
      </w:r>
    </w:p>
    <w:p>
      <w:pPr>
        <w:spacing w:before="0" w:after="0" w:line="360" w:lineRule="exact"/>
        <w:ind w:firstLine="709"/>
        <w:jc w:val="both"/>
      </w:pPr>
      <w:r>
        <w:rPr>
          <w:rFonts w:ascii="Times New Roman" w:hAnsi="Times New Roman"/>
          <w:b w:val="0"/>
          <w:i w:val="0"/>
          <w:sz w:val="24"/>
        </w:rPr>
        <w:t>Cucoș subliniază că valoarea pedagogică a unui demers educativ se evaluează nu după absența dificultăților, ci după calitatea răspunsurilor la dificultățile inevitabile: „Calea cea mai scurtă spre a învăța să predai bine este să reflectezi sistematic la momentele când ceva nu a funcționat" [9, p. 122]. Obstacolele documentate în prezenta cercetare nu diminuează valoarea abordării STREAM — ele o nuanțează și o fac mai replicabilă, pentru că viitoarele cadre didactice care vor implementa activități similare vor putea anticipa aceste dificultăți și vor beneficia de soluțiile deja testate.</w:t>
      </w:r>
    </w:p>
    <w:p>
      <w:pPr>
        <w:spacing w:before="240" w:after="120"/>
        <w:ind w:firstLine="0"/>
      </w:pPr>
      <w:r>
        <w:rPr>
          <w:rFonts w:ascii="Times New Roman" w:hAnsi="Times New Roman"/>
          <w:b/>
          <w:sz w:val="26"/>
        </w:rPr>
        <w:t>3.14. Implicații pentru practica didactică din ciclul primar românesc</w:t>
      </w:r>
    </w:p>
    <w:p>
      <w:pPr>
        <w:spacing w:before="0" w:after="0" w:line="360" w:lineRule="exact"/>
        <w:ind w:firstLine="709"/>
        <w:jc w:val="both"/>
      </w:pPr>
      <w:r>
        <w:rPr>
          <w:rFonts w:ascii="Times New Roman" w:hAnsi="Times New Roman"/>
          <w:b w:val="0"/>
          <w:i w:val="0"/>
          <w:sz w:val="24"/>
        </w:rPr>
        <w:t>Rezultatele documentate în prezenta cercetare au implicații care depășesc contextul specific al unei clase și al unei săptămâni de activități. Ele ridică întrebări mai largi despre modul în care funcționează în mod obișnuit educația primară în România și despre ce ar putea fi schimbat sistematic pentru a genera un nivel mai înalt de implicare autentică.</w:t>
      </w:r>
    </w:p>
    <w:p>
      <w:pPr>
        <w:spacing w:before="0" w:after="0" w:line="360" w:lineRule="exact"/>
        <w:ind w:firstLine="709"/>
        <w:jc w:val="both"/>
      </w:pPr>
      <w:r>
        <w:rPr>
          <w:rFonts w:ascii="Times New Roman" w:hAnsi="Times New Roman"/>
          <w:b w:val="0"/>
          <w:i w:val="0"/>
          <w:sz w:val="24"/>
        </w:rPr>
        <w:t xml:space="preserve">Prima implicație se referă la </w:t>
      </w:r>
      <w:r>
        <w:rPr>
          <w:rFonts w:ascii="Times New Roman" w:hAnsi="Times New Roman"/>
          <w:b/>
          <w:i w:val="0"/>
          <w:sz w:val="24"/>
        </w:rPr>
        <w:t>proiectarea didactică ca activitate creativă</w:t>
      </w:r>
      <w:r>
        <w:rPr>
          <w:rFonts w:ascii="Times New Roman" w:hAnsi="Times New Roman"/>
          <w:b w:val="0"/>
          <w:i w:val="0"/>
          <w:sz w:val="24"/>
        </w:rPr>
        <w:t>, nu administrativă. Planificarea calendaristică și planurile de lecție sunt instrumente birocratice necesare, dar insuficiente: ele nu captează diferența dintre o lecție frontală bine „executată" și o activitate care generează implicare autentică. Stanciu arată că profesorul care proiectează bine nu se întreabă „ce predau astăzi?" ci „ce problemă reală voi pune elevilor să rezolve și ce produs concret vor realiza?" [45, p. 101]. Această schimbare de întrebare schimbă tot procesul de proiectare: sursa de plecare nu mai este manualul, ci contextul real și competența vizată.</w:t>
      </w:r>
    </w:p>
    <w:p>
      <w:pPr>
        <w:spacing w:before="0" w:after="0" w:line="360" w:lineRule="exact"/>
        <w:ind w:firstLine="709"/>
        <w:jc w:val="both"/>
      </w:pPr>
      <w:r>
        <w:rPr>
          <w:rFonts w:ascii="Times New Roman" w:hAnsi="Times New Roman"/>
          <w:b w:val="0"/>
          <w:i w:val="0"/>
          <w:sz w:val="24"/>
        </w:rPr>
        <w:t xml:space="preserve">A doua implicație privește </w:t>
      </w:r>
      <w:r>
        <w:rPr>
          <w:rFonts w:ascii="Times New Roman" w:hAnsi="Times New Roman"/>
          <w:b/>
          <w:i w:val="0"/>
          <w:sz w:val="24"/>
        </w:rPr>
        <w:t>utilizarea timpului didactic</w:t>
      </w:r>
      <w:r>
        <w:rPr>
          <w:rFonts w:ascii="Times New Roman" w:hAnsi="Times New Roman"/>
          <w:b w:val="0"/>
          <w:i w:val="0"/>
          <w:sz w:val="24"/>
        </w:rPr>
        <w:t>. Activitățile STREAM consumă mai mult timp decât lecțiile tradiționale pentru acoperirea aceluiași volum de conținut. Aceasta este o tensiune reală în contextul programelor școlare dense din România. Răspunsul nu este abandonarea abordării integrate, ci reproiectarea relației cu programa: în loc de a acoperi toate conținuturile superficial, de a trata fiecare capitol din manual în ritmul cerut de structura lui, cadrul didactic poate alege să aprofundeze câteva teme esențiale prin activități integrate, acceptând că anumite conținuturi vor fi acoperite mai rapid sau prin metode mai tradiționale. Această selectivitate strategică este esența autonomiei didactice pe care legea educației o garantează formal cadrelor didactice, dar pe care mulți ezită să o exercite din teama inspecțiilor sau a așteptărilor părinților [17].</w:t>
      </w:r>
    </w:p>
    <w:p>
      <w:pPr>
        <w:spacing w:before="0" w:after="0" w:line="360" w:lineRule="exact"/>
        <w:ind w:firstLine="709"/>
        <w:jc w:val="both"/>
      </w:pPr>
      <w:r>
        <w:rPr>
          <w:rFonts w:ascii="Times New Roman" w:hAnsi="Times New Roman"/>
          <w:b w:val="0"/>
          <w:i w:val="0"/>
          <w:sz w:val="24"/>
        </w:rPr>
        <w:t xml:space="preserve">A treia implicație vizează </w:t>
      </w:r>
      <w:r>
        <w:rPr>
          <w:rFonts w:ascii="Times New Roman" w:hAnsi="Times New Roman"/>
          <w:b/>
          <w:i w:val="0"/>
          <w:sz w:val="24"/>
        </w:rPr>
        <w:t>colaborarea între cadrele didactice</w:t>
      </w:r>
      <w:r>
        <w:rPr>
          <w:rFonts w:ascii="Times New Roman" w:hAnsi="Times New Roman"/>
          <w:b w:val="0"/>
          <w:i w:val="0"/>
          <w:sz w:val="24"/>
        </w:rPr>
        <w:t>. Activitățile integrate la ciclul primar nu necesită coordonare inter-profesori (un singur cadru predă toate disciplinele), dar pot beneficia enorm de pe urma schimbului de experiență între colegi care au implementat abordări similare. Comunitatea de practică — grup de cadre didactice care se reunesc regulat pentru a-și partaja experiențele, produsele activităților și soluțiile la dificultăți — este forma optimă de dezvoltare profesională continuă pentru implementarea STREAM. Joița arată că practica reflexivă partajată — a-ți vedea propria practică prin ochii unui coleg și a vedea practica colegului prin proprii tăi ochi — produce schimbări de mentalitate mai profunde decât orice curs de formare unidirecțional [42, p. 118].</w:t>
      </w:r>
    </w:p>
    <w:p>
      <w:pPr>
        <w:spacing w:before="0" w:after="0" w:line="360" w:lineRule="exact"/>
        <w:ind w:firstLine="709"/>
        <w:jc w:val="both"/>
      </w:pPr>
      <w:r>
        <w:rPr>
          <w:rFonts w:ascii="Times New Roman" w:hAnsi="Times New Roman"/>
          <w:b w:val="0"/>
          <w:i w:val="0"/>
          <w:sz w:val="24"/>
        </w:rPr>
        <w:t xml:space="preserve">A patra implicație, poate cea mai provocatoare, privește </w:t>
      </w:r>
      <w:r>
        <w:rPr>
          <w:rFonts w:ascii="Times New Roman" w:hAnsi="Times New Roman"/>
          <w:b/>
          <w:i w:val="0"/>
          <w:sz w:val="24"/>
        </w:rPr>
        <w:t>evaluarea sistemică a implicării</w:t>
      </w:r>
      <w:r>
        <w:rPr>
          <w:rFonts w:ascii="Times New Roman" w:hAnsi="Times New Roman"/>
          <w:b w:val="0"/>
          <w:i w:val="0"/>
          <w:sz w:val="24"/>
        </w:rPr>
        <w:t>. Inspectoratele școlare, direcțiunile și Ministerul Educației evaluează calitatea actului didactic prin inspecții care se bazează preponderent pe observarea lecțiilor frontale și pe verificarea documentelor administrative. O inspecție care surprinde un cadru didactic în mijlocul unei activități de grup zgomotoase, cu elevi lucrând în echipe și vorbind între ei, poate fi interpretată ca lipsă de disciplină și de control al clasei. Această asimetrie între definiția instituțională a „lecției bune" și definiția cercetărilor contemporane ale „implicării autentice" reprezintă un obstacol sistemic real pentru cadrele didactice care doresc să adopte abordări active. Cristea subliniază că reforma pedagogică autentică necesită nu doar resurse și formare, ci și schimbarea criteriilor după care se evaluează calitatea actului didactic la nivel de sistem [6, p. 192].</w:t>
      </w:r>
    </w:p>
    <w:p>
      <w:pPr>
        <w:spacing w:before="0" w:after="0" w:line="360" w:lineRule="exact"/>
        <w:ind w:firstLine="709"/>
        <w:jc w:val="both"/>
      </w:pPr>
      <w:r>
        <w:rPr>
          <w:rFonts w:ascii="Times New Roman" w:hAnsi="Times New Roman"/>
          <w:b w:val="0"/>
          <w:i w:val="0"/>
          <w:sz w:val="24"/>
        </w:rPr>
        <w:t xml:space="preserve">O a cincea implicație vizează </w:t>
      </w:r>
      <w:r>
        <w:rPr>
          <w:rFonts w:ascii="Times New Roman" w:hAnsi="Times New Roman"/>
          <w:b/>
          <w:i w:val="0"/>
          <w:sz w:val="24"/>
        </w:rPr>
        <w:t>relația dintre abordarea STREAM și formarea identității profesionale a cadrului didactic</w:t>
      </w:r>
      <w:r>
        <w:rPr>
          <w:rFonts w:ascii="Times New Roman" w:hAnsi="Times New Roman"/>
          <w:b w:val="0"/>
          <w:i w:val="0"/>
          <w:sz w:val="24"/>
        </w:rPr>
        <w:t>. Cadrul didactic care proiectează și aplică activități integrate de tip STREAM parcurge, inevitabil, un proces de transformare profesională: de la profesionistul care „livrează" un conținut prestabilit la practician reflexiv care construiește contexte de învățare, care observă sistematic, care adaptează în timp real și care documentează pentru a îmbunătăți. Iucu arată că această transformare nu se produce prin cursuri de formare, ci prin practică însoțită de reflecție: „Profesorul devine expert nu prin a auzi despre ce funcționează, ci prin a face, a observa consecințele și a ajusta" [28, p. 85]. Cercetarea documentată în prezenta lucrare este ea însăși o dovadă a acestui proces: prin documentarea sistematică a cinci zile de activitate, autoarea nu a produs doar o cercetare academică, ci a traversat un traseu de dezvoltare profesională al cărui efect este mai puternic și mai durabil decât orice program de formare externă. Această legătură intrinsecă dintre cercetarea-acțiune și formarea profesională continuă este, poate, cel mai subestimat argument pentru promovarea ei în sistemul de învățământ românesc.</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t xml:space="preserve">O concluzie transversală care unifică toate cele șapte enunțate anterior privește </w:t>
      </w:r>
      <w:r>
        <w:rPr>
          <w:rFonts w:ascii="Times New Roman" w:hAnsi="Times New Roman"/>
          <w:b/>
          <w:i w:val="0"/>
          <w:sz w:val="24"/>
        </w:rPr>
        <w:t>natura sistemică a beneficiilor STREAM</w:t>
      </w:r>
      <w:r>
        <w:rPr>
          <w:rFonts w:ascii="Times New Roman" w:hAnsi="Times New Roman"/>
          <w:b w:val="0"/>
          <w:i w:val="0"/>
          <w:sz w:val="24"/>
        </w:rPr>
        <w:t>: ele nu sunt aditive — beneficii separate care se adună mecanic — ci sinergice — beneficii care se amplifică reciproc. Implicarea cognitivă mai ridicată produce texte reflexive mai profunde (componenta R activată), care la rândul lor consolidează înțelegerea și alimentează implicarea cognitivă a activității următoare. Implicarea emoțională pozitivă reduce anxietatea evaluativă, care la rândul ei permite asumarea de riscuri cognitive și comportamentale mai mari. Redistribuirea statusurilor sociale îmbunătățește climatul de clasă, care la rândul lui reduce rezistența față de colaborare și facilitează dinamici de grup productive. Această circularitate benefică nu poate fi planificată sau garantată — ea apare ca efect emergent al unui context de învățare bine proiectat, în care piesele se susțin și se amplifică reciproc. Ciolan arată că tocmai această emergență a beneficiilor neașteptate este caracteristica distinctivă a abordărilor transdisciplinare autentice față de cele simulacru: un proiect STREAM cu adevărat bine proiectat produce întotdeauna mai mult decât a anticipat profesorul [3, p. 72]. Prezenta cercetare a produs, în mod consistent, mai mult decât a anticipat autoarea — o confirmare practică a valorii emergente a modelului și un argument pentru continuarea investigației sale în contexte mai largi.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O limită specifică a cercetării de față ține de efectul de noutate: este posibil ca nivelul ridicat de implicare observat să fie parțial un efect al noutății abordării față de rutina zilnică a clasei, nu doar al calității intrinseci a modelului STREAM. Un design longitudinal — urmărind aceeași clasă pe parcursul unui semestru sau an întreg de activități integrate — ar putea distinge între efectul de noutate (care tinde să dispară) și efectul structural (care se menține). Cucoș subliniază că orice intervenție pedagogică beneficiază inițial de o primă de noutate care umflă indicatorii de implicare; valoarea reală a modelului se verifică în timp, când noutatea s-a consumat [9, p. 129]. Prezenta lucrare nu poate răspunde la această întrebare, dar o formulează ca direcție prioritară de cercetare continuă.</w:t>
      </w:r>
    </w:p>
    <w:p>
      <w:pPr>
        <w:spacing w:before="0" w:after="0" w:line="360" w:lineRule="exact"/>
        <w:ind w:firstLine="709"/>
        <w:jc w:val="both"/>
      </w:pPr>
      <w:r>
        <w:rPr>
          <w:rFonts w:ascii="Times New Roman" w:hAnsi="Times New Roman"/>
          <w:b w:val="0"/>
          <w:i w:val="0"/>
          <w:sz w:val="24"/>
        </w:rPr>
        <w:t>O a doua limită privește instrumentele de colectare a datelor utilizate. Observația pedagogică sistematică, oricât de riguroasă, rămâne o formă de înregistrare subiectivă, filtrată de percepțiile și așteptările cercetătorului. Jurnalele reflexive ale elevilor furnizează date autentice, dar nu pot fi comparate riguros cu altele, deoarece nu există instrumente standardizate de codificare a reflecției metacognitive la 9-10 ani. Cercetările viitoare ar putea beneficia de utilizarea unor instrumente mixte: o componentă calitativă similară celei prezente, completată cu teste standardizate de motivație școlară administrate înainte și după intervenție, pentru a cuantifica mai precis impactul abordării STREAM.</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analiza comparativă a implementării STREAM în contexte diferite (urban/rural, școli cu dotare minimă sau medie).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Un apel specific la acțiune se adresează instituțiilor de formare inițială și continuă: programele de formare a viitoarelor cadre didactice ar trebui să includă, în mod sistematic, module de proiectare și implementare a activităților integrate de tip STREAM, nu ca opțional, ci ca o componentă centrală a competenței didactice. Iucu subliniază că formarea pedagogică este eficientă numai când modelează explicit practicile pe care le promovează [28, p. 79].</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spacing w:before="0" w:after="240"/>
        <w:ind w:firstLine="0"/>
        <w:jc w:val="center"/>
      </w:pPr>
      <w:r>
        <w:rPr>
          <w:rFonts w:ascii="Times New Roman" w:hAnsi="Times New Roman"/>
          <w:b/>
          <w:sz w:val="28"/>
        </w:rPr>
        <w:t>ANEXA 2. INSTRUMENTE DE CERCETARE</w:t>
      </w:r>
    </w:p>
    <w:p>
      <w:pPr>
        <w:spacing w:before="240" w:after="120"/>
        <w:ind w:firstLine="0"/>
      </w:pPr>
      <w:r>
        <w:rPr>
          <w:rFonts w:ascii="Times New Roman" w:hAnsi="Times New Roman"/>
          <w:b/>
          <w:sz w:val="26"/>
        </w:rPr>
        <w:t>A. GRILA DE OBSERVAȚIE SISTEMATICĂ A IMPLICĂRII ELEVILOR</w:t>
      </w:r>
    </w:p>
    <w:p>
      <w:pPr>
        <w:spacing w:before="120" w:after="60"/>
        <w:ind w:firstLine="0"/>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spacing w:before="120" w:after="60"/>
        <w:ind w:firstLine="0"/>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spacing w:before="120" w:after="60"/>
        <w:ind w:firstLine="0"/>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spacing w:before="120" w:after="60"/>
        <w:ind w:firstLine="0"/>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spacing w:before="240" w:after="120"/>
        <w:ind w:firstLine="0"/>
      </w:pPr>
      <w:r>
        <w:rPr>
          <w:rFonts w:ascii="Times New Roman" w:hAnsi="Times New Roman"/>
          <w:b/>
          <w:sz w:val="26"/>
        </w:rPr>
        <w:t>B. MODEL JURNAL REFLEXIV AL ELEVULUI</w:t>
      </w:r>
    </w:p>
    <w:p>
      <w:pPr>
        <w:spacing w:before="120" w:after="60"/>
        <w:ind w:firstLine="0"/>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spacing w:before="120" w:after="60"/>
        <w:ind w:firstLine="0"/>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240" w:after="120"/>
        <w:ind w:firstLine="0"/>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