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rPr>
          <w:rFonts w:ascii="Times New Roman" w:hAnsi="Times New Roman"/>
          <w:b/>
          <w:sz w:val="28"/>
        </w:rPr>
        <w:t>INTRODUCERE</w:t>
      </w:r>
    </w:p>
    <w:p>
      <w:pPr>
        <w:spacing w:before="0" w:after="0" w:line="360" w:lineRule="exact"/>
        <w:ind w:firstLine="709"/>
        <w:jc w:val="both"/>
      </w:pPr>
      <w:r>
        <w:rPr>
          <w:rFonts w:ascii="Times New Roman" w:hAnsi="Times New Roman"/>
          <w:b w:val="0"/>
          <w:i w:val="0"/>
          <w:sz w:val="24"/>
        </w:rPr>
        <w:t>Școala primară se află astăzi la intersecția a două presiuni contradictorii: pe de o parte, cerința socială de a forma elevi capabili să gândească transdisciplinar, să rezolve probleme reale și să comunice eficient într-o lume digitalizată; pe de altă parte, structura tradițională a curriculumului, organizat pe discipline separate, cu grile de evaluare care recompensează reproducerea cunoașterii, nu construcția ei. Această tensiune nu este nouă, dar devine tot mai greu de ignorat pe măsură ce decalajul dintre abilitățile cerute de viața reală și cele formate în clasele obișnuite se adâncește [8, p. 13].</w:t>
      </w:r>
    </w:p>
    <w:p>
      <w:pPr>
        <w:spacing w:before="0" w:after="0" w:line="360" w:lineRule="exact"/>
        <w:ind w:firstLine="709"/>
        <w:jc w:val="both"/>
      </w:pPr>
      <w:r>
        <w:rPr>
          <w:rFonts w:ascii="Times New Roman" w:hAnsi="Times New Roman"/>
          <w:b w:val="0"/>
          <w:i w:val="0"/>
          <w:sz w:val="24"/>
        </w:rPr>
        <w:t>Actualizarea tensiunii este accelerată de transformările rapide ale mediului social și tehnologic. Elevul care intră în clasa I în 2026 va termina liceul în 2038 și va lucra, cel mai probabil, în domenii care astăzi nici nu există. Această realitate a determinat organizații internaționale precum OCDE, UNESCO și Comisia Europeană să reformuleze finalitățile educației: în loc de transmitere de cunoaștere disciplinară, accentul cade pe formarea de competențe transversale — gândire critică, rezolvare de probleme, colaborare, comunicare, creativitate și competență digitală [4]. România s-a aliniat acestei direcții prin adoptarea Legii nr. 198/2023 a învățământului preuniversitar, care definește opt competențe-cheie ca repere fundamentale ale curriculumului național [17].</w:t>
      </w:r>
    </w:p>
    <w:p>
      <w:pPr>
        <w:spacing w:before="0" w:after="0" w:line="360" w:lineRule="exact"/>
        <w:ind w:firstLine="709"/>
        <w:jc w:val="both"/>
      </w:pPr>
      <w:r>
        <w:rPr>
          <w:rFonts w:ascii="Times New Roman" w:hAnsi="Times New Roman"/>
          <w:b w:val="0"/>
          <w:i w:val="0"/>
          <w:sz w:val="24"/>
        </w:rPr>
        <w:t>Actualitatea temei rezidă tocmai în această tensiune. Modelul STREAM — acronim pentru Science, Technology, Reading &amp; wRiting, Engineering, Arts, Mathematics — oferă un răspuns practic: nu o reformă a curriculumului, ci o modalitate de organizare a activităților didactice care permite predarea integrată, ancorată în probleme reale, cu produse concrete și cu audiență autentică. Apărut în spațiul academic internațional în jurul anilor 2013-2015, STREAM s-a construit pe fundamentul STEM și STEAM, adăugând componenta de literație — citire și scriere — ca instrument transversal fără de care celelalte componente nu pot fi pe deplin accesate [30, p. 940].</w:t>
      </w:r>
    </w:p>
    <w:p>
      <w:pPr>
        <w:spacing w:before="0" w:after="0" w:line="360" w:lineRule="exact"/>
        <w:ind w:firstLine="709"/>
        <w:jc w:val="both"/>
      </w:pPr>
      <w:r>
        <w:rPr>
          <w:rFonts w:ascii="Times New Roman" w:hAnsi="Times New Roman"/>
          <w:b w:val="0"/>
          <w:i w:val="0"/>
          <w:sz w:val="24"/>
        </w:rPr>
        <w:t>Contextul specific al anului școlar 2025-2026, în care se desfășoară cercetarea documentată în prezenta lucrare, adaugă o dimensiune suplimentară de relevanță. Pandemia din 2020-2022 a accelerat digitalizarea educației românești, generând o familiarizare accelerată a elevilor de ciclul primar cu dispozitivele digitale și cu platformele de comunicare. Această realitate transformă componenta T din modelul STREAM dintr-un deziderat teoretic într-o resursă concretă: elevii de 9-10 ani din 2026 utilizează telefoane și tablete cu o naturalețe care, cu un deceniu în urmă, era rezervată adolescenților. Valorificarea pedagogică a acestei competențe digitale informale — transformarea utilizatorului pasiv de conținut digital în producător activ — este una dintre mizele centrale ale abordării STREAM documentate în prezenta lucrare.</w:t>
      </w:r>
    </w:p>
    <w:p>
      <w:pPr>
        <w:spacing w:before="0" w:after="0" w:line="360" w:lineRule="exact"/>
        <w:ind w:firstLine="709"/>
        <w:jc w:val="both"/>
      </w:pPr>
      <w:r>
        <w:rPr>
          <w:rFonts w:ascii="Times New Roman" w:hAnsi="Times New Roman"/>
          <w:b w:val="0"/>
          <w:i w:val="0"/>
          <w:sz w:val="24"/>
        </w:rPr>
        <w:t>În același timp, cercetările psihopedagogice recente atrag atenția asupra unui paradox: deși elevii de azi sunt mai conectați digital decât orice generație anterioară, nivelurile de plictiseală școlară, de anxietate față de evaluare și de dezangajare din procesul de învățare sunt mai ridicate decât în deceniile anterioare [4]. Această contradicție sugerează că digitalizarea singură nu rezolvă problema implicării — ea trebuie combinată cu o pedagogie care plasează elevul în centrul procesului, nu tehnologia. Modelul STREAM, prin structura sa orientată spre problemă reală și produs autentic, oferă tocmai cadrul în care tehnologia devine instrument al implicării, nu scop în sine.</w:t>
      </w:r>
    </w:p>
    <w:p>
      <w:pPr>
        <w:spacing w:before="0" w:after="0" w:line="360" w:lineRule="exact"/>
        <w:ind w:firstLine="709"/>
        <w:jc w:val="both"/>
      </w:pPr>
      <w:r>
        <w:rPr>
          <w:rFonts w:ascii="Times New Roman" w:hAnsi="Times New Roman"/>
          <w:b w:val="0"/>
          <w:i w:val="0"/>
          <w:sz w:val="24"/>
        </w:rPr>
        <w:t>În contextul românesc, interesul pentru abordările integrate a crescut vizibil după adoptarea Legii nr. 198/2023. Planul-cadru pentru învățământul primar permite organizarea activităților în jurul unor teme transversale, iar la clasele CP-II, disciplinele „Matematică și Explorarea Mediului" și „Arte Vizuale și Abilități Practice" sunt deja integrate prin natura lor [18]. Ciolan arată că tocmai ciclul primar reprezintă contextul optim pentru aplicarea abordării transdisciplinare, deoarece un singur cadru didactic predă toate disciplinele, eliminând barierele organizatorice care împiedică integrarea la nivelurile superioare [3, p. 45]. Fundația EOS România a publicat în 2022 primul cadru de educație STE(A)M pentru profesori din România, iar Strategia SMART-Edu 2021-2027 prevede explicit integrarea instrumentelor digitale în activitățile didactice curente — cadrul instituțional pentru implementarea STREAM este, prin urmare, nu doar permisiv, ci stimulativ [11; 20].</w:t>
      </w:r>
    </w:p>
    <w:p>
      <w:pPr>
        <w:spacing w:before="0" w:after="0" w:line="360" w:lineRule="exact"/>
        <w:ind w:firstLine="709"/>
        <w:jc w:val="both"/>
      </w:pPr>
      <w:r>
        <w:rPr>
          <w:rFonts w:ascii="Times New Roman" w:hAnsi="Times New Roman"/>
          <w:b w:val="0"/>
          <w:i w:val="0"/>
          <w:sz w:val="24"/>
        </w:rPr>
        <w:t>Motivația personală a autoarei pentru această temă este, de asemenea, relevantă pentru înțelegerea demersului. Ca învățătoare cu experiență la ciclul primar, autoarea a observat în mod repetat că elevii devin cu adevărat implicați nu atunci când sunt expuși la cunoaștere, ci atunci când li se oferă ocazia să construiască ceva real — o machetă, un experiment, un poster, un text cu audiență autentică. Această observație practică, congruentă cu teoriile constructiviste ale lui Piaget și Vygotsky, a generat întrebarea de cercetare a prezentei lucrări: în ce măsură o abordare sistematică de tip STREAM, aplicată în condiții obișnuite ale școlii românești, poate genera o implicare autentică și susținută a elevilor din ciclul primar?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Scopul lucrării</w:t>
      </w:r>
      <w:r>
        <w:rPr>
          <w:rFonts w:ascii="Times New Roman" w:hAnsi="Times New Roman"/>
          <w:b w:val="0"/>
          <w:i w:val="0"/>
          <w:sz w:val="24"/>
        </w:rPr>
        <w:t xml:space="preserve"> este de a documenta și analiza modul în care abordarea didactică integrată de tip STREAM, îmbinată cu valorificarea instrumentelor digitale în activitatea independentă a elevilor, stimulează motivația intrinsecă și implicarea autentică a elevilor din ciclul primar.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Obiectivele cercetării</w:t>
      </w:r>
      <w:r>
        <w:rPr>
          <w:rFonts w:ascii="Times New Roman" w:hAnsi="Times New Roman"/>
          <w:b w:val="0"/>
          <w:i w:val="0"/>
          <w:sz w:val="24"/>
        </w:rPr>
        <w:t xml:space="preserve"> sunt:</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Fundamentarea teoretică a conceptelor de inter-, pluri- și transdisciplinaritate și descrierea modelului STREAM în relație cu acestea.</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Proiectarea și descrierea unor activități integrate de tip STREAM desfășurate la o clasă a III-a, pe parcursul unei săptămâni.</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Analiza implicării elevilor pe trei dimensiuni — cognitivă, comportamentală și emoțională — pe baza observației sistematice, a jurnalelor reflexive și a produselor realizate.</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Identificarea profilurilor diferențiate de implicare și a obstacolelor întâmpinate în practica reală.</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Formularea unor concluzii și recomandări transferabile pentru cadrele didactice din ciclul primar.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Ipoteza cercetării:</w:t>
      </w:r>
      <w:r>
        <w:rPr>
          <w:rFonts w:ascii="Times New Roman" w:hAnsi="Times New Roman"/>
          <w:b w:val="0"/>
          <w:i w:val="0"/>
          <w:sz w:val="24"/>
        </w:rPr>
        <w:t xml:space="preserve">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Noutatea științifică</w:t>
      </w:r>
      <w:r>
        <w:rPr>
          <w:rFonts w:ascii="Times New Roman" w:hAnsi="Times New Roman"/>
          <w:b w:val="0"/>
          <w:i w:val="0"/>
          <w:sz w:val="24"/>
        </w:rPr>
        <w:t xml:space="preserve"> a lucrării rezidă în combinarea mai multor dimensiuni relativ noi în literatura pedagogică românească: aplicarea modelului STREAM — mai puțin studiat decât STEM sau STEAM în România — la nivelul ciclului primar; structura hibridă a activităților, care îmbină lucrul față-în-față cu activitatea digitală independentă acasă; documentarea diferențiată a profilurilor de implicare, nu doar a rezultatelor academice; analiza comparativă a comportamentului elevilor în activitățile STREAM față de activitățile tradiționale. Cercetări internaționale recente (Sun &amp; Zhong, 2024; Springer Nature, 2023) confirmă că STREAM aplicat la nivelul primar este un domeniu în expansiune, cu rezultate promițătoare dar insuficient documentate în context european și cu atât mai puțin în cel românesc [29; 30]. Studiul de față contribuie la umplerea acestui gol prin documentarea detaliată a unei experiențe concrete, cu un grup real de 22 de elevi, în condiții reale ale școlii românești.</w:t>
      </w:r>
    </w:p>
    <w:p>
      <w:pPr>
        <w:spacing w:before="0" w:after="0" w:line="360" w:lineRule="exact"/>
        <w:ind w:firstLine="709"/>
        <w:jc w:val="both"/>
      </w:pPr>
      <w:r>
        <w:rPr>
          <w:rFonts w:ascii="Times New Roman" w:hAnsi="Times New Roman"/>
          <w:b w:val="0"/>
          <w:i w:val="0"/>
          <w:sz w:val="24"/>
        </w:rPr>
        <w:t>O contribuție specifică a lucrării, care o diferențiază de studiile predominant teoretice existente în spațiul academic românesc, este documentarea sistematică a obstacolelor practice întâmpinate în implementarea STREAM și a soluțiilor aplicate în timp real. Această perspectivă a practicianului-cercetător — care vede dificultățile din interior și le gestionează cu instrumentele disponibile — are o valoare transferabilă superioară față de descrierile idealizate ale abordărilor pedagogice inovatoare. Cadrele didactice care vor citi lucrarea vor găsi nu doar o prezentare a avantajelor modelului, ci și o hartă onestă a dificultăților și a modalităților practice de a le depăși.</w:t>
      </w:r>
    </w:p>
    <w:p>
      <w:pPr>
        <w:spacing w:before="0" w:after="0" w:line="360" w:lineRule="exact"/>
        <w:ind w:firstLine="709"/>
        <w:jc w:val="both"/>
      </w:pPr>
      <w:r>
        <w:rPr>
          <w:rFonts w:ascii="Times New Roman" w:hAnsi="Times New Roman"/>
          <w:b w:val="0"/>
          <w:i w:val="0"/>
          <w:sz w:val="24"/>
        </w:rPr>
        <w:t>De asemenea, documentarea componentei digitale — activitățile independente realizate acasă cu instrumente precum Canva, CapCut sau PowerPoint — este o dimensiune nouă în cercetarea STREAM din România, care reflectă realitatea pedagogică a anilor 2025-2026, în care elevii din ciclul primar au acces curent la dispozitive mobile și platforme digitale. Integrarea acestei componente în structura activităților STREAM nu este o concesie față de digitalizare, ci o valorificare conștientă a autonomiei pe care mediul digital o oferă elevului: libertatea de a alege instrumentul, ritmul de lucru și forma produsului final.</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Metodologia cercetării</w:t>
      </w:r>
      <w:r>
        <w:rPr>
          <w:rFonts w:ascii="Times New Roman" w:hAnsi="Times New Roman"/>
          <w:b w:val="0"/>
          <w:i w:val="0"/>
          <w:sz w:val="24"/>
        </w:rPr>
        <w:t xml:space="preserve"> este calitativă, cu elemente de cercetare-acțiune. Autoarea lucrării a proiectat, aplicat și documentat un ciclu de activități integrate cu o clasă a III-a de 22 de elevi, cu vârste de 9-10 ani. Instrumentele de cercetare utilizate au fost: observația pedagogică sistematică consemnată zilnic, jurnalele reflexive ale elevilor (colectate la finalul fiecărei activități), analiza produselor activității (postere, compuneri, proiecte digitale), documentarea fotografică și discuțiile informale cu părinții. Această paradigmă a fost aleasă deoarece motivația și implicarea elevilor sunt fenomene dependente de context, care nu pot fi surprinse în profunzime prin instrumente cantitative. Ionescu și Radu subliniază că cercetarea calitativă aplicativă are avantajul unic de a documenta nuanțele practicii reale, inaccesibile metodologiilor cantitative [14, p. 67].</w:t>
      </w:r>
    </w:p>
    <w:p>
      <w:pPr>
        <w:spacing w:before="0" w:after="0" w:line="360" w:lineRule="exact"/>
        <w:ind w:firstLine="709"/>
        <w:jc w:val="both"/>
      </w:pPr>
      <w:r>
        <w:rPr>
          <w:rFonts w:ascii="Times New Roman" w:hAnsi="Times New Roman"/>
          <w:b w:val="0"/>
          <w:i w:val="0"/>
          <w:sz w:val="24"/>
        </w:rPr>
        <w:t>O precizare metodologică importantă: prezenta lucrare nu urmărește demonstrarea statistică a superiorității abordării STREAM față de metodele tradiționale — un astfel de demers ar necesita un design experimental cu grupuri de control și instrumente standardizate, depășind cadrul unui studiu de caz calitativ. Lucrarea urmărește documentarea onestă și analiza critică a unei experiențe pedagogice concrete, cu toate limitele, obstacolele și surprizele pe care le implică practica reală.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Structura lucrării</w:t>
      </w:r>
      <w:r>
        <w:rPr>
          <w:rFonts w:ascii="Times New Roman" w:hAnsi="Times New Roman"/>
          <w:b w:val="0"/>
          <w:i w:val="0"/>
          <w:sz w:val="24"/>
        </w:rPr>
        <w:t xml:space="preserve"> urmărește logica unui demers de cercetare-acțiune. Capitolul I stabilește cadrul teoretic: conceptele de inter-, pluri- și transdisciplinaritate, evoluția modelelor STEM-STEAM-STREAM, fundamentele psihopedagogice ale motivației și implicării la vârsta școlară mică, cadrul legislativ românesc și rolul instrumentelor digitale. Capitolul II descrie metodologia cercetării și activitățile integrate desfășurate la clasă, prezentate detaliat pe fiecare din cele cinci zile. Capitolul III analizează rezultatele pe dimensiunile cognitivă, comportamentală și emoțională ale implicării, identifică profiluri diferențiate de elevi, documentează obstacolele întâmpinate și prezintă analiza comparativă cu activitățile tradiționale. Concluziile sintetizează contribuțiile lucrării, formulează recomandări practice pentru cadrele didactice și trasează direcții de cercetare ulterioară.</w:t>
      </w:r>
    </w:p>
    <w:p>
      <w:r>
        <w:br w:type="page"/>
      </w:r>
    </w:p>
    <w:p>
      <w:pPr>
        <w:spacing w:before="0" w:after="240"/>
        <w:ind w:firstLine="0"/>
        <w:jc w:val="center"/>
      </w:pPr>
      <w:r>
        <w:rPr>
          <w:rFonts w:ascii="Times New Roman" w:hAnsi="Times New Roman"/>
          <w:b/>
          <w:sz w:val="28"/>
        </w:rPr>
        <w:t>CAPITOLUL I. CADRUL TEORETIC</w:t>
      </w:r>
    </w:p>
    <w:p>
      <w:pPr>
        <w:spacing w:before="240" w:after="120"/>
        <w:ind w:firstLine="0"/>
      </w:pPr>
      <w:r>
        <w:rPr>
          <w:rFonts w:ascii="Times New Roman" w:hAnsi="Times New Roman"/>
          <w:b/>
          <w:sz w:val="26"/>
        </w:rPr>
        <w:t>1.1. De la disciplinaritate la transdisciplinaritate — un traseu conceptual</w:t>
      </w:r>
    </w:p>
    <w:p>
      <w:pPr>
        <w:spacing w:before="0" w:after="0" w:line="360" w:lineRule="exact"/>
        <w:ind w:firstLine="709"/>
        <w:jc w:val="both"/>
      </w:pPr>
      <w:r>
        <w:rPr>
          <w:rFonts w:ascii="Times New Roman" w:hAnsi="Times New Roman"/>
          <w:b w:val="0"/>
          <w:i w:val="0"/>
          <w:sz w:val="24"/>
        </w:rPr>
        <w:t>Cunoașterea umană a fost organizată, timp de secole, în discipline distincte: matematica, biologia, istoria, lingvistica. Această separare a facilitat aprofundarea specializată, dar a generat totodată un efect secundar problematic: fragmentarea cunoașterii într-un mozaic de compartimente etanșe, fiecare cu limbajul, metodele și criteriile ei de validare proprii. Cucoș arată că această compartimentare disciplinară, departe de a reprezenta natura realității, este o construcție culturală și academică relativ recentă, care trebuie reexaminată din perspectiva cerințelor lumii contemporane [8, p. 56].</w:t>
      </w:r>
    </w:p>
    <w:p>
      <w:pPr>
        <w:spacing w:before="0" w:after="0" w:line="360" w:lineRule="exact"/>
        <w:ind w:firstLine="709"/>
        <w:jc w:val="both"/>
      </w:pPr>
      <w:r>
        <w:rPr>
          <w:rFonts w:ascii="Times New Roman" w:hAnsi="Times New Roman"/>
          <w:b w:val="0"/>
          <w:i w:val="0"/>
          <w:sz w:val="24"/>
        </w:rPr>
        <w:t>Răspunsul academic la această fragmentare a generat o întreagă ierarhie conceptuală, ale cărei trepte sunt adesea confundate în discursul pedagogic curent. Ciolan propune o hartă clară a acestei ierarhii, de la cel mai puțin la cel mai integrat [3, p. 38]: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Pluridisciplinaritatea</w:t>
      </w:r>
      <w:r>
        <w:rPr>
          <w:rFonts w:ascii="Times New Roman" w:hAnsi="Times New Roman"/>
          <w:b w:val="0"/>
          <w:i w:val="0"/>
          <w:sz w:val="24"/>
        </w:rPr>
        <w:t xml:space="preserve"> desemnează o temă studiată din perspectiva mai multor discipline care rămân separate și nemodificate. O lecție despre apă la care profesorul prezintă perspectiva chimică, geografică și artistică, fiecare în compartimentul ei, este pluridisciplinară — există mai multe perspective, dar nu există dialog între ele.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Interdisciplinaritatea</w:t>
      </w:r>
      <w:r>
        <w:rPr>
          <w:rFonts w:ascii="Times New Roman" w:hAnsi="Times New Roman"/>
          <w:b w:val="0"/>
          <w:i w:val="0"/>
          <w:sz w:val="24"/>
        </w:rPr>
        <w:t xml:space="preserve"> implică intersecții între discipline: granițele încep să se estompeze, metodele și conceptele dintr-un domeniu migrează în altul, apar produse de cunoaștere care nu aparțin nicio unei discipline în mod exclusiv. O problemă de matematică construită pe date reale din știință, a cărei rezolvare presupune și comunicare scrisă, este interdisciplinară.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Transdisciplinaritatea</w:t>
      </w:r>
      <w:r>
        <w:rPr>
          <w:rFonts w:ascii="Times New Roman" w:hAnsi="Times New Roman"/>
          <w:b w:val="0"/>
          <w:i w:val="0"/>
          <w:sz w:val="24"/>
        </w:rPr>
        <w:t xml:space="preserve"> reprezintă cel mai înalt grad de integrare: curriculum centrat pe viața reală, în care disciplinele se contopesc complet. Elevul nu „face matematică" sau „face română" — el rezolvă o problemă reală, mobilizând simultan toate resursele cognitive disponibile, indiferent de disciplina de origine [22, p. 67].</w:t>
      </w:r>
    </w:p>
    <w:p>
      <w:pPr>
        <w:spacing w:before="0" w:after="0" w:line="360" w:lineRule="exact"/>
        <w:ind w:firstLine="709"/>
        <w:jc w:val="both"/>
      </w:pPr>
      <w:r>
        <w:rPr>
          <w:rFonts w:ascii="Times New Roman" w:hAnsi="Times New Roman"/>
          <w:b w:val="0"/>
          <w:i w:val="0"/>
          <w:sz w:val="24"/>
        </w:rPr>
        <w:t>Construcția istorică a disciplinarității școlare este mai recentă decât s-ar crede: organizarea cunoașterii în discipline separate, fiecare cu propriul profesor, propriul manual și propriile grile de evaluare, s-a consolidat în Europa abia în a doua jumătate a secolului XIX, odată cu instituționalizarea învățământului de masă. Înainte de această perioadă, educatorii renascentiști — de la Comenius la Rousseau — concepeau educația ca o întâlnire unitară cu lumea, nu ca o succesiune de compartimente. Cucoș arată că tocmai această „amputare a holismului natural al cunoașterii" — produsă de industrializarea educației în scopuri de eficiență administrativă — este sursa principală a dezangajării școlare pe care o observăm astăzi [8, p. 59]. Revenirea la principii integratoare, prin modele precum STREAM, nu este deci o inovație rupturistă, ci o recuperare a unui filon pedagogic întrerupt.</w:t>
      </w:r>
    </w:p>
    <w:p>
      <w:pPr>
        <w:spacing w:before="0" w:after="0" w:line="360" w:lineRule="exact"/>
        <w:ind w:firstLine="709"/>
        <w:jc w:val="both"/>
      </w:pPr>
      <w:r>
        <w:rPr>
          <w:rFonts w:ascii="Times New Roman" w:hAnsi="Times New Roman"/>
          <w:b w:val="0"/>
          <w:i w:val="0"/>
          <w:sz w:val="24"/>
        </w:rPr>
        <w:t>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pentru că valoarea sa depășește suma disciplinelor [3, p. 55]. Evaluarea autentică a unui proiect STREAM nu întreabă „Câtă matematică ai aplicat?" sau „Câtă știință ai demonstrat?" — întreabă: „Cât de profund ai înțeles problema? Cât de eficient ai comunicat soluția?"</w:t>
      </w:r>
    </w:p>
    <w:p>
      <w:pPr>
        <w:spacing w:before="0" w:after="0" w:line="360" w:lineRule="exact"/>
        <w:ind w:firstLine="709"/>
        <w:jc w:val="both"/>
      </w:pPr>
      <w:r>
        <w:rPr>
          <w:rFonts w:ascii="Times New Roman" w:hAnsi="Times New Roman"/>
          <w:b w:val="0"/>
          <w:i w:val="0"/>
          <w:sz w:val="24"/>
        </w:rPr>
        <w:t>Basarab Nicolescu, fizician teoretic român și fondatorul Centrului Internațional de Cercetare și Studii Transdisciplinare (CIRET) din Paris, a formulat teoria transdisciplinarității pe trei axiome fundamentale: Nivelurile de Realitate (realitatea există pe multiple niveluri interconectate), Logica Terțului Inclus (depășirea logicii binare printr-o stare terță care le include pe amândouă) și Complexitatea (cunoașterea este emergentă, nu liniară) [22, p. 52]. Aceste axiome nu sunt abstracțiuni filosofice: ele descriu modul în care gândesc copiii mici, care nu au interiorizat încă separarea disciplinară și care abordează realitatea în mod natural ca pe un întreg. Nicolescu însuși subliniază că educația primară este contextul privilegiat pentru cultivarea gândirii transdisciplinare, pentru că copilul sub 11 ani nu a fost încă format să gândească în compartimente [23, p. 78].</w:t>
      </w:r>
    </w:p>
    <w:p>
      <w:pPr>
        <w:spacing w:before="0" w:after="0" w:line="360" w:lineRule="exact"/>
        <w:ind w:firstLine="709"/>
        <w:jc w:val="both"/>
      </w:pPr>
      <w:r>
        <w:rPr>
          <w:rFonts w:ascii="Times New Roman" w:hAnsi="Times New Roman"/>
          <w:b w:val="0"/>
          <w:i w:val="0"/>
          <w:sz w:val="24"/>
        </w:rPr>
        <w:t>Construcția istorică a disciplinarității școlare este mai recentă decât s-ar crede: organizarea cunoașterii în discipline separate, fiecare cu propriul profesor, propriul manual și propriile grile de evaluare, s-a consolidat în Europa abia în a doua jumătate a secolului XIX, odată cu instituționalizarea învățământului de masă. Înainte de această perioadă, educatorii renascentiști — de la Comenius la Rousseau — concepeau educația ca o întâlnire unitară cu lumea, nu ca o succesiune de compartimente. Cucoș arată că tocmai această „amputare a holismului natural al cunoașterii" — produsă de industrializarea educației în scopuri de eficiență administrativă — este sursa principală a dezangajării școlare pe care o observăm astăzi [8, p. 59]. Revenirea la principii integratoare, prin modele precum STREAM, nu este deci o inovație rupturistă, ci o recuperare a unui filon pedagogic întrerupt.</w:t>
      </w:r>
    </w:p>
    <w:p>
      <w:pPr>
        <w:spacing w:before="0" w:after="0" w:line="360" w:lineRule="exact"/>
        <w:ind w:firstLine="709"/>
        <w:jc w:val="both"/>
      </w:pPr>
      <w:r>
        <w:rPr>
          <w:rFonts w:ascii="Times New Roman" w:hAnsi="Times New Roman"/>
          <w:b w:val="0"/>
          <w:i w:val="0"/>
          <w:sz w:val="24"/>
        </w:rPr>
        <w:t>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pentru că valoarea sa depășește suma disciplinelor [3, p. 55]. Evaluarea autentică a unui proiect STREAM nu întreabă „Câtă matematică ai aplicat?" sau „Câtă știință ai demonstrat?" — întreabă: „Cât de profund ai înțeles problema? Cât de eficient ai comunicat soluția?"</w:t>
      </w:r>
    </w:p>
    <w:p>
      <w:pPr>
        <w:spacing w:before="0" w:after="0" w:line="360" w:lineRule="exact"/>
        <w:ind w:firstLine="709"/>
        <w:jc w:val="both"/>
      </w:pPr>
      <w:r>
        <w:rPr>
          <w:rFonts w:ascii="Times New Roman" w:hAnsi="Times New Roman"/>
          <w:b w:val="0"/>
          <w:i w:val="0"/>
          <w:sz w:val="24"/>
        </w:rPr>
        <w:t>Aplicarea practică a principiilor transdisciplinare în educație a primit un impuls major prin Congresul UNESCO-CIRET de la Locarno din 1997, la care Nicolescu și Morin au participat alături de specialiști din 52 de țări. Declarația de la Locarno a formulat explicit recomandarea ca sistemele de învățământ să treacă de la organizarea pe discipline la organizarea pe probleme reale, complexe și transdisciplinare [34]. Această recomandare, formulată cu aproape trei decenii în urmă, rămâne în mare parte neimplementată în curricula naționale, dar a generat un câmp de cercetare și de inovație pedagogică extrem de activ, din care face parte și modelul STREAM.</w:t>
      </w:r>
    </w:p>
    <w:p>
      <w:pPr>
        <w:spacing w:before="0" w:after="0" w:line="360" w:lineRule="exact"/>
        <w:ind w:firstLine="709"/>
        <w:jc w:val="both"/>
      </w:pPr>
      <w:r>
        <w:rPr>
          <w:rFonts w:ascii="Times New Roman" w:hAnsi="Times New Roman"/>
          <w:b w:val="0"/>
          <w:i w:val="0"/>
          <w:sz w:val="24"/>
        </w:rPr>
        <w:t>Văideanu sintetizează direcțiile acestei transformări în conceptul de „educație la frontiera dintre milenii": o educație care răspunde simultan provocărilor ecologice, tehnologice, comunicaționale și umaniste ale lumii contemporane, fără să le trateze separat [35, p. 47]. Activitățile STREAM descrise în prezenta lucrare răspund exact acestei provocări: tema ecologică este abordată simultan prin investigație științifică, design tehnic, comunicare scrisă și expresie artistică.</w:t>
      </w:r>
    </w:p>
    <w:p>
      <w:pPr>
        <w:spacing w:before="0" w:after="0" w:line="360" w:lineRule="exact"/>
        <w:ind w:firstLine="709"/>
        <w:jc w:val="both"/>
      </w:pPr>
      <w:r>
        <w:rPr>
          <w:rFonts w:ascii="Times New Roman" w:hAnsi="Times New Roman"/>
          <w:b w:val="0"/>
          <w:i w:val="0"/>
          <w:sz w:val="24"/>
        </w:rPr>
        <w:t>Edgar Morin, filosof și sociolog francez, completează această perspectivă prin conceptul de „gândire reliante" — o gândire care stabilește conexiuni, care vede sistemul în loc de element izolat, care înțelege că întregul este mai mult decât suma părților [21, p. 34]. Critica sa la adresa sistemului de învățământ tradițional este directă: școala separă disciplinele tocmai în momentul în care ar trebui să le conecteze. Aceasta nu este o problemă metodologică, ci una epistemologică: modul în care organizăm cunoașterea transmite implicit un mesaj despre natura realității. Dacă realitatea este prezentată fragmentat, copilul va gândi fragmentat [21, p. 41].</w:t>
      </w:r>
    </w:p>
    <w:p>
      <w:pPr>
        <w:spacing w:before="0" w:after="0" w:line="360" w:lineRule="exact"/>
        <w:ind w:firstLine="709"/>
        <w:jc w:val="both"/>
      </w:pPr>
      <w:r>
        <w:rPr>
          <w:rFonts w:ascii="Times New Roman" w:hAnsi="Times New Roman"/>
          <w:b w:val="0"/>
          <w:i w:val="0"/>
          <w:sz w:val="24"/>
        </w:rPr>
        <w:t>Morin identifică șapte tipuri de cunoaștere necesare educației viitorului, dintre care cel puțin patru sunt direct relevante pentru abordarea STREAM: „a ști ce înseamnă să știi" (metacogniție), „a face față complexității" (gândire sistemică), „a preda condiția umană" (integrarea perspectivei umaniste în educația științifică) și „a face față incertitudinilor" (reziliența în fața eșecului, valorificată explicit în activitățile de tip engineering) [21, p. 17]. Aceste forme de cunoaștere nu se predau prin lecții separate — ele se formează prin imersiune în situații autentice, complexe și deschise, exact tipul de situații pe care le generează un proiect STREAM bine proiectat.</w:t>
      </w:r>
    </w:p>
    <w:p>
      <w:pPr>
        <w:spacing w:before="240" w:after="120"/>
        <w:ind w:firstLine="0"/>
      </w:pPr>
      <w:r>
        <w:rPr>
          <w:rFonts w:ascii="Times New Roman" w:hAnsi="Times New Roman"/>
          <w:b/>
          <w:sz w:val="26"/>
        </w:rPr>
        <w:t>1.2. Modelul STREAM — componente, evoluție și relevanță pentru ciclul primar</w:t>
      </w:r>
    </w:p>
    <w:p>
      <w:pPr>
        <w:spacing w:before="0" w:after="0" w:line="360" w:lineRule="exact"/>
        <w:ind w:firstLine="709"/>
        <w:jc w:val="both"/>
      </w:pPr>
      <w:r>
        <w:rPr>
          <w:rFonts w:ascii="Times New Roman" w:hAnsi="Times New Roman"/>
          <w:b w:val="0"/>
          <w:i w:val="0"/>
          <w:sz w:val="24"/>
        </w:rPr>
        <w:t xml:space="preserve">Modelul STREAM reprezintă transpunerea operațională a principiilor transdisciplinare în practica didactică cotidiană. Acronimul reunește șase domenii: </w:t>
      </w:r>
      <w:r>
        <w:rPr>
          <w:rFonts w:ascii="Times New Roman" w:hAnsi="Times New Roman"/>
          <w:b/>
          <w:i w:val="0"/>
          <w:sz w:val="24"/>
        </w:rPr>
        <w:t>S</w:t>
      </w:r>
      <w:r>
        <w:rPr>
          <w:rFonts w:ascii="Times New Roman" w:hAnsi="Times New Roman"/>
          <w:b w:val="0"/>
          <w:i w:val="0"/>
          <w:sz w:val="24"/>
        </w:rPr>
        <w:t xml:space="preserve">cience (Știință), </w:t>
      </w:r>
      <w:r>
        <w:rPr>
          <w:rFonts w:ascii="Times New Roman" w:hAnsi="Times New Roman"/>
          <w:b/>
          <w:i w:val="0"/>
          <w:sz w:val="24"/>
        </w:rPr>
        <w:t>T</w:t>
      </w:r>
      <w:r>
        <w:rPr>
          <w:rFonts w:ascii="Times New Roman" w:hAnsi="Times New Roman"/>
          <w:b w:val="0"/>
          <w:i w:val="0"/>
          <w:sz w:val="24"/>
        </w:rPr>
        <w:t xml:space="preserve">echnology (Tehnologie), </w:t>
      </w:r>
      <w:r>
        <w:rPr>
          <w:rFonts w:ascii="Times New Roman" w:hAnsi="Times New Roman"/>
          <w:b/>
          <w:i w:val="0"/>
          <w:sz w:val="24"/>
        </w:rPr>
        <w:t>R</w:t>
      </w:r>
      <w:r>
        <w:rPr>
          <w:rFonts w:ascii="Times New Roman" w:hAnsi="Times New Roman"/>
          <w:b w:val="0"/>
          <w:i w:val="0"/>
          <w:sz w:val="24"/>
        </w:rPr>
        <w:t>eading &amp; w</w:t>
      </w:r>
      <w:r>
        <w:rPr>
          <w:rFonts w:ascii="Times New Roman" w:hAnsi="Times New Roman"/>
          <w:b/>
          <w:i w:val="0"/>
          <w:sz w:val="24"/>
        </w:rPr>
        <w:t>R</w:t>
      </w:r>
      <w:r>
        <w:rPr>
          <w:rFonts w:ascii="Times New Roman" w:hAnsi="Times New Roman"/>
          <w:b w:val="0"/>
          <w:i w:val="0"/>
          <w:sz w:val="24"/>
        </w:rPr>
        <w:t xml:space="preserve">iting (Citire și Scriere), </w:t>
      </w:r>
      <w:r>
        <w:rPr>
          <w:rFonts w:ascii="Times New Roman" w:hAnsi="Times New Roman"/>
          <w:b/>
          <w:i w:val="0"/>
          <w:sz w:val="24"/>
        </w:rPr>
        <w:t>E</w:t>
      </w:r>
      <w:r>
        <w:rPr>
          <w:rFonts w:ascii="Times New Roman" w:hAnsi="Times New Roman"/>
          <w:b w:val="0"/>
          <w:i w:val="0"/>
          <w:sz w:val="24"/>
        </w:rPr>
        <w:t xml:space="preserve">ngineering (Inginerie/Design), </w:t>
      </w:r>
      <w:r>
        <w:rPr>
          <w:rFonts w:ascii="Times New Roman" w:hAnsi="Times New Roman"/>
          <w:b/>
          <w:i w:val="0"/>
          <w:sz w:val="24"/>
        </w:rPr>
        <w:t>A</w:t>
      </w:r>
      <w:r>
        <w:rPr>
          <w:rFonts w:ascii="Times New Roman" w:hAnsi="Times New Roman"/>
          <w:b w:val="0"/>
          <w:i w:val="0"/>
          <w:sz w:val="24"/>
        </w:rPr>
        <w:t xml:space="preserve">rts (Arte), </w:t>
      </w:r>
      <w:r>
        <w:rPr>
          <w:rFonts w:ascii="Times New Roman" w:hAnsi="Times New Roman"/>
          <w:b/>
          <w:i w:val="0"/>
          <w:sz w:val="24"/>
        </w:rPr>
        <w:t>M</w:t>
      </w:r>
      <w:r>
        <w:rPr>
          <w:rFonts w:ascii="Times New Roman" w:hAnsi="Times New Roman"/>
          <w:b w:val="0"/>
          <w:i w:val="0"/>
          <w:sz w:val="24"/>
        </w:rPr>
        <w:t>athematics (Matematică). Important este că aceste domenii nu sunt tratate ca discipline separate care se studiază succesiv, ci ca perspective complementare care converg simultan asupra aceleiași probleme reale [38, p. 14].</w:t>
      </w:r>
    </w:p>
    <w:p>
      <w:pPr>
        <w:spacing w:before="0" w:after="0" w:line="360" w:lineRule="exact"/>
        <w:ind w:firstLine="709"/>
        <w:jc w:val="both"/>
      </w:pPr>
      <w:r>
        <w:rPr>
          <w:rFonts w:ascii="Times New Roman" w:hAnsi="Times New Roman"/>
          <w:b w:val="0"/>
          <w:i w:val="0"/>
          <w:sz w:val="24"/>
        </w:rPr>
        <w:t>Evoluția acronimului urmează o logică internă. STEM (Science, Technology, Engineering, Mathematics) a apărut în SUA la sfârșitul anilor '90, ca răspuns la nevoia de forță de muncă calificată în domenii tehnice. Yakman (2008) a propus adăugarea componentei artistice (STEAM), argumentând că fără creativitate și gândire vizuală, componentele tehnice nu pot genera inovație reală [38, p. 16]. Pasul următor — adăugarea literației (STREAM) — a apărut în jurul anilor 2013-2015, când educatori americani și cercetători au observat că citirea și scrierea nu sunt discipline alăturate celorlalte, ci instrumente transversale fără de care elevii nu pot accesa complet niciuna dintre celelalte componente: nu pot citi o problemă, nu pot redacta un raport de experiment, nu pot interpreta un text informativ [43, p. 29].</w:t>
      </w:r>
    </w:p>
    <w:p>
      <w:pPr>
        <w:spacing w:before="0" w:after="0" w:line="360" w:lineRule="exact"/>
        <w:ind w:firstLine="709"/>
        <w:jc w:val="both"/>
      </w:pPr>
      <w:r>
        <w:rPr>
          <w:rFonts w:ascii="Times New Roman" w:hAnsi="Times New Roman"/>
          <w:b w:val="0"/>
          <w:i w:val="0"/>
          <w:sz w:val="24"/>
        </w:rPr>
        <w:t>Cea mai amplă analiză sistematică a literaturii STREAM aparține lui Sun și Zhong (2024), care au analizat 127 de studii publicate între 2015 și 2023. Concluzia lor principală confirmă că STREAM s-a dovedit eficient în stimularea motivației și a implicării la toate nivelurile școlare, cu rezultate deosebit de puternice la nivelul primar, unde integrarea este mai ușor de realizat [30, p. 941].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 ce ciclul primar este contextul optim pentru STREAM?</w:t>
      </w:r>
      <w:r>
        <w:rPr>
          <w:rFonts w:ascii="Times New Roman" w:hAnsi="Times New Roman"/>
          <w:b w:val="0"/>
          <w:i w:val="0"/>
          <w:sz w:val="24"/>
        </w:rPr>
        <w:t xml:space="preserve"> Răspunsul este multiplu:</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Din perspectivă organizatorică:</w:t>
      </w:r>
      <w:r>
        <w:rPr>
          <w:rFonts w:ascii="Times New Roman" w:hAnsi="Times New Roman"/>
          <w:b w:val="0"/>
          <w:i w:val="0"/>
          <w:sz w:val="24"/>
        </w:rPr>
        <w:t xml:space="preserve"> un singur cadru didactic predă toate disciplinele la clasele I-IV, ceea ce elimină principalul obstacol al implementării STREAM la nivelurile superioare — fragmentarea orarului pe profesori de specialitate [3, p. 48].</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Din perspectivă psihologică:</w:t>
      </w:r>
      <w:r>
        <w:rPr>
          <w:rFonts w:ascii="Times New Roman" w:hAnsi="Times New Roman"/>
          <w:b w:val="0"/>
          <w:i w:val="0"/>
          <w:sz w:val="24"/>
        </w:rPr>
        <w:t xml:space="preserve"> elevii cu vârste de 6-11 ani se află, conform stadializării lui Piaget, în stadiul operațiilor concrete — ei gândesc prin manipulare și prin experiență directă, nu prin abstracție [25, p. 72]. Activitățile STREAM, prin natura lor practică și experimentală, se aliniază perfect acestui stadiu.</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Din perspectivă curriculară:</w:t>
      </w:r>
      <w:r>
        <w:rPr>
          <w:rFonts w:ascii="Times New Roman" w:hAnsi="Times New Roman"/>
          <w:b w:val="0"/>
          <w:i w:val="0"/>
          <w:sz w:val="24"/>
        </w:rPr>
        <w:t xml:space="preserve"> planul-cadru pentru învățământul primar permite explicit abordarea interdisciplinară și integrată, iar disciplinele MEM și AVAP sunt deja integrate prin natura lor [18; 19].</w:t>
      </w:r>
    </w:p>
    <w:p>
      <w:pPr>
        <w:spacing w:before="0" w:after="0" w:line="360" w:lineRule="exact"/>
        <w:ind w:firstLine="709"/>
        <w:jc w:val="both"/>
      </w:pPr>
      <w:r>
        <w:rPr>
          <w:rFonts w:ascii="Times New Roman" w:hAnsi="Times New Roman"/>
          <w:b w:val="0"/>
          <w:i w:val="0"/>
          <w:sz w:val="24"/>
        </w:rPr>
        <w:t>Fundația EOS România a documentat în 2022 primul cadru de educație STE(A)M pentru profesori din România, confirmând că interesul pentru aceste abordări este în creștere și că există resurse naționale care pot susține implementarea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în contexte STREAM</w:t>
      </w:r>
      <w:r>
        <w:rPr>
          <w:rFonts w:ascii="Times New Roman" w:hAnsi="Times New Roman"/>
          <w:b w:val="0"/>
          <w:i w:val="0"/>
          <w:sz w:val="24"/>
        </w:rPr>
        <w:t xml:space="preserve"> diferă fundamental de evaluarea tradițională. Ionescu și Radu arată că evaluarea autentică presupune măsurarea competențelor în contexte reale de utilizare, nu reproducerea cunoașterii în condiții artificiale de test [14, p. 94]. În activitățile STREAM, evaluarea se realizează prin portofoliu (colecție de produse realizate pe parcursul proiectului), prin proiect (evaluarea procesului și a produsului), prin observare sistematică (cum colaborează, cum argumentează, cum rezolvă conflicte) și prin autoevaluare și evaluare inter-pari. Jurnalul reflexiv, utilizat sistematic în activitățile descrise în prezenta lucrare, este un instrument de evaluare formativă care activează metacogniția — capacitatea elevului de a reflecta asupra propriei învățări — și furnizează cadrului didactic informații despre dimensiunea emoțională a implicării, inaccesibilă prin instrumente tradiționale [9, p. 143].</w:t>
      </w:r>
    </w:p>
    <w:p>
      <w:pPr>
        <w:spacing w:before="0" w:after="0" w:line="360" w:lineRule="exact"/>
        <w:ind w:firstLine="709"/>
        <w:jc w:val="both"/>
      </w:pPr>
      <w:r>
        <w:rPr>
          <w:rFonts w:ascii="Times New Roman" w:hAnsi="Times New Roman"/>
          <w:b w:val="0"/>
          <w:i w:val="0"/>
          <w:sz w:val="24"/>
        </w:rPr>
        <w:t>Dificultatea principală a evaluării în STREAM constă în gestionarea diversității produselor: cum compari echitabil un clip video editat cu un poster desenat manual, sau o prezentare orală cu o compunere scrisă? Răspunsul pedagogic este orientarea evaluării spre criterii de competență (mesajul este clar? informația este corectă? efortul este vizibil?), nu spre formă. Cerghit arată că această abordare bazată pe criterii de competență este singura compatibilă cu diferențierea autentică: ea permite fiecărui elev să demonstreze ceea ce știe în forma care îi este accesibilă, fără să fie penalizat pentru absența unui instrument sau a unei abilități tehnice pe care nu a avut ocazia să o exerseze [2, p. 203]. În activitățile documentate, grila de evaluare a inclus patru criterii egale: relevanța conținutului, claritatea mesajului, creativitatea abordării și calitatea prezentării — criterii aplicabile indiferent de forma produsului.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Relevanța STREAM pentru contextul educational românesc</w:t>
      </w:r>
      <w:r>
        <w:rPr>
          <w:rFonts w:ascii="Times New Roman" w:hAnsi="Times New Roman"/>
          <w:b w:val="0"/>
          <w:i w:val="0"/>
          <w:sz w:val="24"/>
        </w:rPr>
        <w:t xml:space="preserve"> merită subliniată distinct față de contextul internațional. Sistemul de învățământ românesc se confruntă cu un paradox specific: programa școlară este printre cele mai dense din Europa (volum mare de conținuturi impuse), dar rezultatele la evaluările internaționale PISA plasează România în mod constant sub media OCDE la matematică, știinte și lectură [4]. Această contradicție sugerează că problema nu este cantitatea de conținut, ci calitatea învățării: conținuturile sunt memorate pentru teste și uitate ulterior, fără să se integreze în structuri de cunoaștere durabile și transferabile. Modelul STREAM nu propune reducerea conținuturilor, ci reorganizarea lor în contexte de utilizare autentică, astfel încât memorarea să fie înlocuită de înțelegere și aplicare. Cercetările lui Neacșu confirmă că cunoașterea dobândită în context de problemă reală are o rată de retenție de trei ori mai mare decât cea dobândită prin instrucție directă fără aplicație [44, p. 82].</w:t>
      </w:r>
    </w:p>
    <w:p>
      <w:pPr>
        <w:spacing w:before="0" w:after="0" w:line="360" w:lineRule="exact"/>
        <w:ind w:firstLine="709"/>
        <w:jc w:val="both"/>
      </w:pPr>
      <w:r>
        <w:rPr>
          <w:rFonts w:ascii="Times New Roman" w:hAnsi="Times New Roman"/>
          <w:b w:val="0"/>
          <w:i w:val="0"/>
          <w:sz w:val="24"/>
        </w:rPr>
        <w:t>Comparația dintre modelele STEM, STEAM și STREAM poate fi sintetizată în tabelul următor, care evidențiază evoluția progresivă a incluziunii disciplinare și a dimensiunii umaniste:</w:t>
      </w:r>
    </w:p>
    <w:p>
      <w:pPr>
        <w:spacing w:before="0" w:after="0" w:line="360" w:lineRule="exact"/>
        <w:ind w:firstLine="709"/>
        <w:jc w:val="both"/>
      </w:pPr>
      <w:r>
        <w:rPr>
          <w:rFonts w:ascii="Times New Roman" w:hAnsi="Times New Roman"/>
          <w:b w:val="0"/>
          <w:i w:val="0"/>
          <w:sz w:val="24"/>
        </w:rPr>
        <w:t>| Criteriu | STEM | STEAM | STREAM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Componente | S, T, E, M | S, T, E, A, M | S, T, R, E, A, M |</w:t>
      </w:r>
    </w:p>
    <w:p>
      <w:pPr>
        <w:spacing w:before="0" w:after="0" w:line="360" w:lineRule="exact"/>
        <w:ind w:firstLine="709"/>
        <w:jc w:val="both"/>
      </w:pPr>
      <w:r>
        <w:rPr>
          <w:rFonts w:ascii="Times New Roman" w:hAnsi="Times New Roman"/>
          <w:b w:val="0"/>
          <w:i w:val="0"/>
          <w:sz w:val="24"/>
        </w:rPr>
        <w:t>| Accent | Tehnic-cantitativ | Creativitate + știință | Literație + umanism + știință |</w:t>
      </w:r>
    </w:p>
    <w:p>
      <w:pPr>
        <w:spacing w:before="0" w:after="0" w:line="360" w:lineRule="exact"/>
        <w:ind w:firstLine="709"/>
        <w:jc w:val="both"/>
      </w:pPr>
      <w:r>
        <w:rPr>
          <w:rFonts w:ascii="Times New Roman" w:hAnsi="Times New Roman"/>
          <w:b w:val="0"/>
          <w:i w:val="0"/>
          <w:sz w:val="24"/>
        </w:rPr>
        <w:t>| Literație | Absentă | Marginală | Componentă centrală |</w:t>
      </w:r>
    </w:p>
    <w:p>
      <w:pPr>
        <w:spacing w:before="0" w:after="0" w:line="360" w:lineRule="exact"/>
        <w:ind w:firstLine="709"/>
        <w:jc w:val="both"/>
      </w:pPr>
      <w:r>
        <w:rPr>
          <w:rFonts w:ascii="Times New Roman" w:hAnsi="Times New Roman"/>
          <w:b w:val="0"/>
          <w:i w:val="0"/>
          <w:sz w:val="24"/>
        </w:rPr>
        <w:t>| Arte | Absente | Prezente | Integrate cu literația |</w:t>
      </w:r>
    </w:p>
    <w:p>
      <w:pPr>
        <w:spacing w:before="0" w:after="0" w:line="360" w:lineRule="exact"/>
        <w:ind w:firstLine="709"/>
        <w:jc w:val="both"/>
      </w:pPr>
      <w:r>
        <w:rPr>
          <w:rFonts w:ascii="Times New Roman" w:hAnsi="Times New Roman"/>
          <w:b w:val="0"/>
          <w:i w:val="0"/>
          <w:sz w:val="24"/>
        </w:rPr>
        <w:t>| Origine | NSF SUA, anii '90 | Yakman, 2006 | Educatori americani, 2013-2015 |</w:t>
      </w:r>
    </w:p>
    <w:p>
      <w:pPr>
        <w:spacing w:before="0" w:after="0" w:line="360" w:lineRule="exact"/>
        <w:ind w:firstLine="709"/>
        <w:jc w:val="both"/>
      </w:pPr>
      <w:r>
        <w:rPr>
          <w:rFonts w:ascii="Times New Roman" w:hAnsi="Times New Roman"/>
          <w:b w:val="0"/>
          <w:i w:val="0"/>
          <w:sz w:val="24"/>
        </w:rPr>
        <w:t>| Nivel optim de aplicare | Gimnaziu-liceu | Primar-liceu | Primar (optim) |</w:t>
      </w:r>
    </w:p>
    <w:p>
      <w:pPr>
        <w:spacing w:before="0" w:after="0" w:line="360" w:lineRule="exact"/>
        <w:ind w:firstLine="709"/>
        <w:jc w:val="both"/>
      </w:pPr>
      <w:r>
        <w:rPr>
          <w:rFonts w:ascii="Times New Roman" w:hAnsi="Times New Roman"/>
          <w:b w:val="0"/>
          <w:i w:val="0"/>
          <w:sz w:val="24"/>
        </w:rPr>
        <w:t>Adăugarea literației ca componentă explicită în STREAM nu este o decizie arbitrară: cercetările lui Keating și Cerini (2016) au demonstrat că elevii care integrează scrierea în proiectele STEM înțeleg mai profund conceptele științifice, pentru că scrierea îi obligă să-și articuleze gândirea și să identifice lacunele de înțelegere [43, p. 30]. La ciclul primar, această integrare este nu doar posibilă, ci necesară: textul scris — fie el un jurnal reflexiv, o etichetă pe un poster sau o compunere despre mediu — este dovada cea mai directă a înțelegerii.</w:t>
      </w:r>
    </w:p>
    <w:p>
      <w:pPr>
        <w:spacing w:before="240" w:after="120"/>
        <w:ind w:firstLine="0"/>
      </w:pPr>
      <w:r>
        <w:rPr>
          <w:rFonts w:ascii="Times New Roman" w:hAnsi="Times New Roman"/>
          <w:b/>
          <w:sz w:val="26"/>
        </w:rPr>
        <w:t>1.3. Motivația și implicarea elevilor — fundamente psihopedagogice</w:t>
      </w:r>
    </w:p>
    <w:p>
      <w:pPr>
        <w:spacing w:before="0" w:after="0" w:line="360" w:lineRule="exact"/>
        <w:ind w:firstLine="709"/>
        <w:jc w:val="both"/>
      </w:pPr>
      <w:r>
        <w:rPr>
          <w:rFonts w:ascii="Times New Roman" w:hAnsi="Times New Roman"/>
          <w:b w:val="0"/>
          <w:i w:val="0"/>
          <w:sz w:val="24"/>
        </w:rPr>
        <w:t>Înțelegerea motivației elevilor reprezintă fundamentul oricărei pedagogii eficiente. Viau arată că motivația școlară nu este o trăsătură fixă a elevului, ci o stare dinamică, influențată de natura sarcinii, de percepția propriei competențe și de relația cu profesorul și colegii [36, p. 12]. Această perspectivă dinamică este esențială: nu există elevi „fără motivație", ci activități care nu activează motivația pe care o au.</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Teoria Autodeterminării</w:t>
      </w:r>
      <w:r>
        <w:rPr>
          <w:rFonts w:ascii="Times New Roman" w:hAnsi="Times New Roman"/>
          <w:b w:val="0"/>
          <w:i w:val="0"/>
          <w:sz w:val="24"/>
        </w:rPr>
        <w:t xml:space="preserve"> (Self-Determination Theory), elaborată de Deci și Ryan, identifică trei nevoi psihologice de bază a căror satisfacere generează motivație intrinsecă: </w:t>
      </w:r>
      <w:r>
        <w:rPr>
          <w:rFonts w:ascii="Times New Roman" w:hAnsi="Times New Roman"/>
          <w:b/>
          <w:i w:val="0"/>
          <w:sz w:val="24"/>
        </w:rPr>
        <w:t>autonomia</w:t>
      </w:r>
      <w:r>
        <w:rPr>
          <w:rFonts w:ascii="Times New Roman" w:hAnsi="Times New Roman"/>
          <w:b w:val="0"/>
          <w:i w:val="0"/>
          <w:sz w:val="24"/>
        </w:rPr>
        <w:t xml:space="preserve"> (sentimentul că acțiunile proprii sunt autoalese, nu impuse), </w:t>
      </w:r>
      <w:r>
        <w:rPr>
          <w:rFonts w:ascii="Times New Roman" w:hAnsi="Times New Roman"/>
          <w:b/>
          <w:i w:val="0"/>
          <w:sz w:val="24"/>
        </w:rPr>
        <w:t>competența</w:t>
      </w:r>
      <w:r>
        <w:rPr>
          <w:rFonts w:ascii="Times New Roman" w:hAnsi="Times New Roman"/>
          <w:b w:val="0"/>
          <w:i w:val="0"/>
          <w:sz w:val="24"/>
        </w:rPr>
        <w:t xml:space="preserve"> (sentimentul că ești capabil, că progresezi) și </w:t>
      </w:r>
      <w:r>
        <w:rPr>
          <w:rFonts w:ascii="Times New Roman" w:hAnsi="Times New Roman"/>
          <w:b/>
          <w:i w:val="0"/>
          <w:sz w:val="24"/>
        </w:rPr>
        <w:t>relatednesss-ul</w:t>
      </w:r>
      <w:r>
        <w:rPr>
          <w:rFonts w:ascii="Times New Roman" w:hAnsi="Times New Roman"/>
          <w:b w:val="0"/>
          <w:i w:val="0"/>
          <w:sz w:val="24"/>
        </w:rPr>
        <w:t xml:space="preserve"> (apartenența la un grup, sentimentul că ești văzut și valorizat) [10]. Activitățile STREAM, prin structura lor — alegere parțială a instrumentelor, roluri diferențiate în grup, produse publice valorizate de o audiență reală — creează condiții naturale pentru satisfacerea simultană a acestor trei nevoi.</w:t>
      </w:r>
    </w:p>
    <w:p>
      <w:pPr>
        <w:spacing w:before="0" w:after="0" w:line="360" w:lineRule="exact"/>
        <w:ind w:firstLine="709"/>
        <w:jc w:val="both"/>
      </w:pPr>
      <w:r>
        <w:rPr>
          <w:rFonts w:ascii="Times New Roman" w:hAnsi="Times New Roman"/>
          <w:b w:val="0"/>
          <w:i w:val="0"/>
          <w:sz w:val="24"/>
        </w:rPr>
        <w:t>Bruner a arătat că învățarea prin descoperire — în care elevul construiește activ cunoașterea prin explorare, nu prin recepție pasivă — generează o formă de motivație mai profundă și mai durabilă decât instruirea expozitivă [1, p. 44]. Structura activităților STREAM respectă exact acest principiu: elevii nu primesc răspunsuri, ci sarcini care îi pun în situația de a descoperi.</w:t>
      </w:r>
    </w:p>
    <w:p>
      <w:pPr>
        <w:spacing w:before="0" w:after="0" w:line="360" w:lineRule="exact"/>
        <w:ind w:firstLine="709"/>
        <w:jc w:val="both"/>
      </w:pPr>
      <w:r>
        <w:rPr>
          <w:rFonts w:ascii="Times New Roman" w:hAnsi="Times New Roman"/>
          <w:b w:val="0"/>
          <w:i w:val="0"/>
          <w:sz w:val="24"/>
        </w:rPr>
        <w:t xml:space="preserve">Vygotsky a identificat </w:t>
      </w:r>
      <w:r>
        <w:rPr>
          <w:rFonts w:ascii="Times New Roman" w:hAnsi="Times New Roman"/>
          <w:b/>
          <w:i w:val="0"/>
          <w:sz w:val="24"/>
        </w:rPr>
        <w:t>Zona Proximei Dezvoltări</w:t>
      </w:r>
      <w:r>
        <w:rPr>
          <w:rFonts w:ascii="Times New Roman" w:hAnsi="Times New Roman"/>
          <w:b w:val="0"/>
          <w:i w:val="0"/>
          <w:sz w:val="24"/>
        </w:rPr>
        <w:t xml:space="preserve"> (ZPD) — distanța dintre ce poate face copilul singur și ce poate face cu ajutor — ca spațiul optim al învățării eficiente [37, p. 86]. Activitățile de grup din structura STREAM plasează elevii în ZPD în mod natural: colaborarea cu un coleg care are abilități complementare creează exact tipul de scaffolding descris de Vygotsky.</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Implicarea autentică a elevilor</w:t>
      </w:r>
      <w:r>
        <w:rPr>
          <w:rFonts w:ascii="Times New Roman" w:hAnsi="Times New Roman"/>
          <w:b w:val="0"/>
          <w:i w:val="0"/>
          <w:sz w:val="24"/>
        </w:rPr>
        <w:t xml:space="preserve"> — concept central al acestei lucrări — este definită în literatura de specialitate ca un construct tridimensional: cognitivă (efort mental, conexiuni, întrebări), comportamentală (participare, persistență, colaborare) și emoțională (interes, plăcere, mândrie față de produsele proprii) [7, p. 148]. Cuciureanu arată că aceste trei dimensiuni se influențează reciproc și nu pot fi separate în practică: un elev emoțional implicat tinde să depună efort cognitiv și să participe comportamental [7, p. 152]. Abordările tradiționale, axate pe evaluare sumativă și pe produse destinate exclusiv profesorului, activează în mod preponderent dimensiunea comportamentală (elev prezent, elev care completează fișa), neglijând celelalte două.</w:t>
      </w:r>
    </w:p>
    <w:p>
      <w:pPr>
        <w:spacing w:before="0" w:after="0" w:line="360" w:lineRule="exact"/>
        <w:ind w:firstLine="709"/>
        <w:jc w:val="both"/>
      </w:pPr>
      <w:r>
        <w:rPr>
          <w:rFonts w:ascii="Times New Roman" w:hAnsi="Times New Roman"/>
          <w:b w:val="0"/>
          <w:i w:val="0"/>
          <w:sz w:val="24"/>
        </w:rPr>
        <w:t>Teoria Inteligențelor Multiple propusă de Gardner identifică opt forme de inteligență — verbal-lingvistică, logico-matematică, vizual-spațială, corporal-kinestezică, muzicală, interpersonală, intrapersonală și naturalistă — și argumentează că evaluarea tradițională, axată pe primele două, lasă invizibilă inteligența majorității elevilor din orice clasă [12, p. 73]. Modelul STREAM, prin diversitatea activităților pe care le generează, oferă spațiu de valorizare tuturor formelor de inteligență identificate de Gardner.</w:t>
      </w:r>
    </w:p>
    <w:p>
      <w:pPr>
        <w:spacing w:before="0" w:after="0" w:line="360" w:lineRule="exact"/>
        <w:ind w:firstLine="709"/>
        <w:jc w:val="both"/>
      </w:pPr>
      <w:r>
        <w:rPr>
          <w:rFonts w:ascii="Times New Roman" w:hAnsi="Times New Roman"/>
          <w:b w:val="0"/>
          <w:i w:val="0"/>
          <w:sz w:val="24"/>
        </w:rPr>
        <w:t>Diferențierea instruirii, descrisă de Tomlinson ca principiu fundamental al pedagogiei moderne, presupune adaptarea conținutului, procesului, produsului și mediului de învățare la nevoile individuale ale fiecărui elev [32, p. 16]. Abordarea STREAM creează condiții naturale pentru diferențiere: structura deschisă a sarcinilor permite fiecărui elev să contribuie conform profilului său, fără ca diferențierea să fie vizibilă sau stigmatizantă.</w:t>
      </w:r>
    </w:p>
    <w:p>
      <w:pPr>
        <w:spacing w:before="0" w:after="0" w:line="360" w:lineRule="exact"/>
        <w:ind w:firstLine="709"/>
        <w:jc w:val="both"/>
      </w:pPr>
      <w:r>
        <w:rPr>
          <w:rFonts w:ascii="Times New Roman" w:hAnsi="Times New Roman"/>
          <w:b w:val="0"/>
          <w:i w:val="0"/>
          <w:sz w:val="24"/>
        </w:rPr>
        <w:t>Kolb a descris ciclul învățării experiențiale în patru etape: experiență concretă — reflecție — conceptualizare — experimentare activă [16, p. 27]. Activitățile STREAM respectă acest ciclu: elevii trăiesc experiența (experimentul, construcția), reflectează (jurnalul, discuția), conceptualizează (formularea concluziilor) și aplică din nou (activitatea digitală acasă, proiectul următor). Această structură transformă fiecare activitate din ciclul primar într-un ciclu complet de învățare.</w:t>
      </w:r>
    </w:p>
    <w:p>
      <w:pPr>
        <w:spacing w:before="0" w:after="0" w:line="360" w:lineRule="exact"/>
        <w:ind w:firstLine="709"/>
        <w:jc w:val="both"/>
      </w:pPr>
      <w:r>
        <w:rPr>
          <w:rFonts w:ascii="Times New Roman" w:hAnsi="Times New Roman"/>
          <w:b w:val="0"/>
          <w:i w:val="0"/>
          <w:sz w:val="24"/>
        </w:rPr>
        <w:t>Ciclul Kolb are o implicație importantă pentru proiectarea activităților STREAM: fiecare etapă necesită timp și nu poate fi comprimată fără a pierde din valoarea pedagogică. Eroarea cea mai frecventă în implementarea activităților active este eliminarea etapei de reflecție din lipsă de timp — cadrul didactic percepe jurnalul reflexiv sau discuția de concluzie ca „opționale", sacrificabile atunci când activitatea centrală a depășit timpul alocat. Cucoș arată că tocmai această etapă de reflecție — Kolb o numește „observare reflexivă" — este cea care transformă o experiență brută într-o cunoaștere structurată: fără ea, experiența rămâne o activitate amuzantă, nu un moment de învățare [9, p. 119]. În activitățile documentate în prezenta lucrare, etapa reflexivă (jurnalul, 3-5 minute) a fost păstrată în toate cele cinci zile, inclusiv în zilele în care activitatea centrală depășise ușor timpul alocat.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Motivația extrinsecă versus motivația intrinsecă</w:t>
      </w:r>
      <w:r>
        <w:rPr>
          <w:rFonts w:ascii="Times New Roman" w:hAnsi="Times New Roman"/>
          <w:b w:val="0"/>
          <w:i w:val="0"/>
          <w:sz w:val="24"/>
        </w:rPr>
        <w:t xml:space="preserve"> reprezintă o distincție fundamentală în înțelegerea implicării școlare. Viau arată că sistemul tradițional de evaluare prin note cultivă preponderent motivația extrinsecă: elevul învață pentru notă, nu pentru cunoaștere [36, p. 28]. Consecința este un comportament strategic față de cunoaștere — „ce apare la test?" în loc de „ce vreau să înțeleg?" — și o rată de uitare ridicată după test. Activitățile STREAM, prin natura lor orientată spre produs cu audiență reală și spre descoperire, cultivă motivația intrinsecă: elevul realizează un poster nu pentru profesorul care îl notează, ci pentru vizitatorii de la expoziție care îl citesc; realizează un clip video nu ca temă, ci pentru că are ceva de spus și un instrument care îi permite să o spună. Această deplasare a centrului motivational — de la aprobarea profesorului la satisfacția personală a producției autentice — este efectul pedagogic central al modelului STREAM și fundamentul durabilității efectelor sale.</w:t>
      </w:r>
    </w:p>
    <w:p>
      <w:pPr>
        <w:spacing w:before="0" w:after="0" w:line="360" w:lineRule="exact"/>
        <w:ind w:firstLine="709"/>
        <w:jc w:val="both"/>
      </w:pPr>
      <w:r>
        <w:rPr>
          <w:rFonts w:ascii="Times New Roman" w:hAnsi="Times New Roman"/>
          <w:b w:val="0"/>
          <w:i w:val="0"/>
          <w:sz w:val="24"/>
        </w:rPr>
        <w:t>Oprea subliniază că strategiile didactice interactive — dezbaterea, jocul de rol, proiectul, investigația — sunt superioare metodelor expozitive nu pentru că sunt mai „atractive", ci pentru că activează simultan mai multe procese cognitive: analiza, sinteza, evaluarea, crearea [24, p. 38]. Taxonomia lui Bloom, în versiunea revizuită de Anderson și Krathwohl, plasează tocmai aceste procese la nivelurile superioare ale gândirii. Activitățile STREAM — prin construcția unui filtru de apă, prin proiectarea unui parc ecologic, prin crearea unui mesaj de campanie — solicită în mod natural nivelurile superioare ale taxonomiei, nu prin impunere didactică, ci prin structura intrinsecă a sarcinii.</w:t>
      </w:r>
    </w:p>
    <w:p>
      <w:pPr>
        <w:spacing w:before="0" w:after="0" w:line="360" w:lineRule="exact"/>
        <w:ind w:firstLine="709"/>
        <w:jc w:val="both"/>
      </w:pPr>
      <w:r>
        <w:rPr>
          <w:rFonts w:ascii="Times New Roman" w:hAnsi="Times New Roman"/>
          <w:b w:val="0"/>
          <w:i w:val="0"/>
          <w:sz w:val="24"/>
        </w:rPr>
        <w:t>Pânișoară identifică feedbackul imediat și specific ca unul dintre cei mai puternici factori de menținere a motivației la elevi: „Un elev care știe exact ce a făcut bine și ce poate îmbunătăți are toate condițiile să persevereze" [26, p. 89]. Structura activităților STREAM oferă multiple momente de feedback natural: experimentul care nu funcționează la prima încercare furnizează feedback imediat despre ipoteza de lucru; reacția colegilor la prezentarea posterului furnizează feedback social; vizitatorii de la expoziție furnizează feedback autentic din exterior. Aceste forme de feedback nu sunt construite artificial de cadrul didactic, ci emergente din natura sarcinii — ceea ce le conferă credibilitate și impact motivațional superior.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Abordările constructiviste</w:t>
      </w:r>
      <w:r>
        <w:rPr>
          <w:rFonts w:ascii="Times New Roman" w:hAnsi="Times New Roman"/>
          <w:b w:val="0"/>
          <w:i w:val="0"/>
          <w:sz w:val="24"/>
        </w:rPr>
        <w:t xml:space="preserve"> constituie fundamentul psihopedagogic comun al tuturor modelelor de predare integrată, inclusiv STREAM. Constructivismul, în formularea sa clasică datorată lui Piaget și Vygotsky, susține că cunoașterea nu se transmite de la profesor la elev, ci se construiește activ de fiecare elev în interacțiune cu mediul și cu ceilalți. Bruner a extins această perspectivă prin conceptul de „cunoaștere în spirală" — ideea că un concept poate fi abordat la orice vârstă, cu condiția să fie prezentat la nivelul adecvat de abstractizare: un copil de 9 ani poate înțelege principiul filtrării apei prin construcția unui filtru simplu, chiar dacă nu va înțelege chimia moleculară a procesului decât mulți ani mai târziu [1, p. 47]. Aceasta este exact logica activităților STREAM: nu simplificarea conținutului pentru a-l face „accesibil", ci alegerea formei de reprezentare care corespunde nivelului de dezvoltare al elevului.</w:t>
      </w:r>
    </w:p>
    <w:p>
      <w:pPr>
        <w:spacing w:before="0" w:after="0" w:line="360" w:lineRule="exact"/>
        <w:ind w:firstLine="709"/>
        <w:jc w:val="both"/>
      </w:pPr>
      <w:r>
        <w:rPr>
          <w:rFonts w:ascii="Times New Roman" w:hAnsi="Times New Roman"/>
          <w:b w:val="0"/>
          <w:i w:val="0"/>
          <w:sz w:val="24"/>
        </w:rPr>
        <w:t>Perspectiva socio-constructivistă a lui Vygotsky adaugă dimensiunea socială a construcției cunoașterii: cunoașterea se construiește nu doar prin interacțiunea cu mediul fizic, ci prin interacțiunea cu ceilalți. Discuția în grup, negocierea sensului, argumentarea și contra-argumentarea sunt procese cognitive care nu pot fi reproduse în lectura individuală a unui manual sau în rezolvarea solitară a unui exercițiu [37, p. 88]. Activitățile STREAM, prin structura lor de grup cu sarcini deschise, creează exact condițiile pentru construcția socială a cunoașterii: elevii negociază cum să construiască filtrul, argumentează ce mesaj să pună pe poster, evaluează împreună calitatea produsului final. Aceste momente de negociere cognitivă — uneori însoțite de tensiuni și de dezacorduri productive — sunt mai valoroase pedagogic decât orice explicație a profesorului, pentru că produc înțelegere construită din interior, nu receptată din exterior.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Teoria integrativă a lui Ausubel</w:t>
      </w:r>
      <w:r>
        <w:rPr>
          <w:rFonts w:ascii="Times New Roman" w:hAnsi="Times New Roman"/>
          <w:b w:val="0"/>
          <w:i w:val="0"/>
          <w:sz w:val="24"/>
        </w:rPr>
        <w:t xml:space="preserve"> privind </w:t>
      </w:r>
      <w:r>
        <w:rPr>
          <w:rFonts w:ascii="Times New Roman" w:hAnsi="Times New Roman"/>
          <w:b/>
          <w:i w:val="0"/>
          <w:sz w:val="24"/>
        </w:rPr>
        <w:t>învățarea semnificativă</w:t>
      </w:r>
      <w:r>
        <w:rPr>
          <w:rFonts w:ascii="Times New Roman" w:hAnsi="Times New Roman"/>
          <w:b w:val="0"/>
          <w:i w:val="0"/>
          <w:sz w:val="24"/>
        </w:rPr>
        <w:t xml:space="preserve"> (meaningful learning) completează tabloul teoretic al fundamentelor STREAM. Ausubel distinge între învățarea mecanică — memorarea de informații fără legătură cu cunoașterea existentă — și învățarea semnificativă — integrarea noilor informații în structurile cognitive existente prin conexiuni autentice. Condiția esențială a învățării semnificative este existența unui „ancoraj cognitiv" — o structură deja existentă în mintea elevului la care noua informație se poate conecta. Activitățile STREAM creează în mod sistematic aceste ancore cognitive: tema apei nu este introdusă abstract, ci prin experiența directă a filtrării; tema energiei nu este prezentată prin definiții, ci prin discuția despre factura de electricitate de acasă. Neacșu subliniază că principiul ancorării cognitive este cel mai documentat principiu al teoriei învățării, cu implicații directe pentru proiectarea didactică: o lecție care nu pornește de la ceea ce elevul știe deja nu poate produce învățare semnificativă, indiferent de calitatea prezentării [44, p. 93].</w:t>
      </w:r>
    </w:p>
    <w:p>
      <w:pPr>
        <w:spacing w:before="0" w:after="0" w:line="360" w:lineRule="exact"/>
        <w:ind w:firstLine="709"/>
        <w:jc w:val="both"/>
      </w:pPr>
      <w:r>
        <w:rPr>
          <w:rFonts w:ascii="Times New Roman" w:hAnsi="Times New Roman"/>
          <w:b w:val="0"/>
          <w:i w:val="0"/>
          <w:sz w:val="24"/>
        </w:rPr>
        <w:t xml:space="preserve">Mihaly Csikszentmihalyi a descris fenomenul psihologic denumit </w:t>
      </w:r>
      <w:r>
        <w:rPr>
          <w:rFonts w:ascii="Times New Roman" w:hAnsi="Times New Roman"/>
          <w:b/>
          <w:i w:val="0"/>
          <w:sz w:val="24"/>
        </w:rPr>
        <w:t>flow</w:t>
      </w:r>
      <w:r>
        <w:rPr>
          <w:rFonts w:ascii="Times New Roman" w:hAnsi="Times New Roman"/>
          <w:b w:val="0"/>
          <w:i w:val="0"/>
          <w:sz w:val="24"/>
        </w:rPr>
        <w:t xml:space="preserve"> — stare de implicare maximă caracterizată prin concentrare deplină, pierderea percepției timpului și sentimentul de control eficient asupra sarcinii. Starea de flow apare atunci când nivelul de provocare al sarcinii corespunde exact nivelului de competență al individului: prea ușoară, sarcina produce plictiseală; prea grea, produce anxietate; echilibrată, produce implicare optimă [15, p. 74]. Activitățile STREAM, prin structura lor deschisă și diferențiată, creează condiții pentru atingerea stării de flow la elevi cu profile diferite: sarcina proiectării unui filtru de apă poate fi percepută ca ușoară de un elev cu orientare tehnică și ca provocatoare de unul cu abilități predominant artistice — dar structura de grup permite fiecăruia să opereze la nivelul propriu de competență, contribuind complementar la produsul final. Cadrul didactic nu poate „impune" starea de flow, dar poate proiecta contexte în care aceasta devine probabilă: sarcini complexe, roluri diferențiate, feedback imediat și autonomie reală.</w:t>
      </w:r>
    </w:p>
    <w:p>
      <w:pPr>
        <w:spacing w:before="0" w:after="0" w:line="360" w:lineRule="exact"/>
        <w:ind w:firstLine="709"/>
        <w:jc w:val="both"/>
      </w:pPr>
      <w:r>
        <w:rPr>
          <w:rFonts w:ascii="Times New Roman" w:hAnsi="Times New Roman"/>
          <w:b w:val="0"/>
          <w:i w:val="0"/>
          <w:sz w:val="24"/>
        </w:rPr>
        <w:t>Metacogniția — definită de Neacșu ca „cunoașterea despre propria cunoaștere și reglarea deliberată a proceselor de gândire" — reprezintă un efect secundar, dar deosebit de valoros, al activităților reflexive integrate în STREAM [44, p. 112]. Elevul care completează jurnalul reflexiv la finalul fiecărei activități realizează un exercițiu de metacogniție: trebuie să identifice ce a înțeles, ce nu a înțeles, ce l-a surprins și ce ar face diferit. La vârsta de 9-10 ani, această capacitate este în formare, iar exercițiul sistematic o accelerează. Neacșu arată că elevii care practică reflecția metacognitivă ating mai rapid niveluri superioare de autonomie în învățare și rezolvă mai eficient problemele complexe, pentru că își monitorizează activ propriul proces cognitiv [44, p. 115]. Jurnalul reflexiv, utilizat zilnic în activitățile documentate în prezenta lucrare, a reprezentat tocmai un instrument de formare a metacogniției în mod sistematic, fără presiune evaluativă.</w:t>
      </w:r>
    </w:p>
    <w:p>
      <w:pPr>
        <w:spacing w:before="0" w:after="0" w:line="360" w:lineRule="exact"/>
        <w:ind w:firstLine="709"/>
        <w:jc w:val="both"/>
      </w:pPr>
      <w:r>
        <w:rPr>
          <w:rFonts w:ascii="Times New Roman" w:hAnsi="Times New Roman"/>
          <w:b w:val="0"/>
          <w:i w:val="0"/>
          <w:sz w:val="24"/>
        </w:rPr>
        <w:t>Sinteza acestor perspective teoretice convergente justifică premisa fundamentală a prezentei lucrări: abordarea integrată de tip STREAM, aplicată la ciclul primar prin activități ancorate în probleme reale, cu produse tangibile și audiență autentică, creează condițiile optime pentru motivație intrinsecă și implicare autentică. Capitolele următoare documentează modul concret în care această teorie s-a transpus în practică.</w:t>
      </w:r>
    </w:p>
    <w:p>
      <w:pPr>
        <w:spacing w:before="0" w:after="0" w:line="360" w:lineRule="exact"/>
        <w:ind w:firstLine="709"/>
        <w:jc w:val="both"/>
      </w:pPr>
      <w:r>
        <w:rPr>
          <w:rFonts w:ascii="Times New Roman" w:hAnsi="Times New Roman"/>
          <w:b w:val="0"/>
          <w:i w:val="0"/>
          <w:sz w:val="24"/>
        </w:rPr>
        <w:t xml:space="preserve">Un punct de legătură frecvent omis în literatura de specialitate este relația dintre </w:t>
      </w:r>
      <w:r>
        <w:rPr>
          <w:rFonts w:ascii="Times New Roman" w:hAnsi="Times New Roman"/>
          <w:b/>
          <w:i w:val="0"/>
          <w:sz w:val="24"/>
        </w:rPr>
        <w:t>teoriile motivației</w:t>
      </w:r>
      <w:r>
        <w:rPr>
          <w:rFonts w:ascii="Times New Roman" w:hAnsi="Times New Roman"/>
          <w:b w:val="0"/>
          <w:i w:val="0"/>
          <w:sz w:val="24"/>
        </w:rPr>
        <w:t xml:space="preserve"> și </w:t>
      </w:r>
      <w:r>
        <w:rPr>
          <w:rFonts w:ascii="Times New Roman" w:hAnsi="Times New Roman"/>
          <w:b/>
          <w:i w:val="0"/>
          <w:sz w:val="24"/>
        </w:rPr>
        <w:t>teoriile învățării</w:t>
      </w:r>
      <w:r>
        <w:rPr>
          <w:rFonts w:ascii="Times New Roman" w:hAnsi="Times New Roman"/>
          <w:b w:val="0"/>
          <w:i w:val="0"/>
          <w:sz w:val="24"/>
        </w:rPr>
        <w:t>. Cele două câmpuri de cercetare se dezvoltă adesea separat, dar în practica pedagogică sunt inseparabile: nu poți vorbi despre calitatea învățării fără să vorbești despre motivație, și invers. Activitățile STREAM, prin structura lor, adresează simultan ambele dimensiuni: satisfac nevoile psihologice de bază identificate de SDT (autonomie, competență, relatedness), plasează elevul în Zona Proximei Dezvoltări descrisă de Vygotsky, activează ciclul Kolb al învățării experiențiale și generează starea de flow descrisă de Csikszentmihalyi. Aceasta nu este o coincidență, ci o consecință a structurii sarcinii autentice, complexe și deschise: o sarcină care are toate aceste proprietăți activează simultan mecanismele motivaționale și cognitive descrise de teorii diferite, pentru că ele se referă la același fenomen văzut din unghiuri diferite. Viau rezumă această convergență prin formula: „Un elev motivat este un elev care învață, și un elev care învață autentic este un elev care devine motivat" [36, p. 44].</w:t>
      </w:r>
    </w:p>
    <w:p>
      <w:pPr>
        <w:spacing w:before="240" w:after="120"/>
        <w:ind w:firstLine="0"/>
      </w:pPr>
      <w:r>
        <w:rPr>
          <w:rFonts w:ascii="Times New Roman" w:hAnsi="Times New Roman"/>
          <w:b/>
          <w:sz w:val="26"/>
        </w:rPr>
        <w:t>1.4. Predarea integrată la ciclul primar — modele și strategii de implementare</w:t>
      </w:r>
    </w:p>
    <w:p>
      <w:pPr>
        <w:spacing w:before="0" w:after="0" w:line="360" w:lineRule="exact"/>
        <w:ind w:firstLine="709"/>
        <w:jc w:val="both"/>
      </w:pPr>
      <w:r>
        <w:rPr>
          <w:rFonts w:ascii="Times New Roman" w:hAnsi="Times New Roman"/>
          <w:b w:val="0"/>
          <w:i w:val="0"/>
          <w:sz w:val="24"/>
        </w:rPr>
        <w:t>Trecerea de la teorie la practică în domeniul predării integrate ridică o întrebare concretă: cum arată în mod real o oră sau o săptămână în care disciplinele sunt integrate? Ciolan propune o tipologie a modelelor de integrare curriculară, ordonată după gradul crescător de integrare, care oferă cadrului didactic o hartă practică a posibilităților [3, p. 112]:</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corelat</w:t>
      </w:r>
      <w:r>
        <w:rPr>
          <w:rFonts w:ascii="Times New Roman" w:hAnsi="Times New Roman"/>
          <w:b w:val="0"/>
          <w:i w:val="0"/>
          <w:sz w:val="24"/>
        </w:rPr>
        <w:t xml:space="preserve"> presupune identificarea unor conexiuni punctuale între discipline, fără reorganizarea structurii curriculare. Profesorul care, în timpul lecției de matematică, folosește date reale din știință aplică un model corelat. Este cel mai ușor de implementat, dar și cel mai puțin integrat.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tematic</w:t>
      </w:r>
      <w:r>
        <w:rPr>
          <w:rFonts w:ascii="Times New Roman" w:hAnsi="Times New Roman"/>
          <w:b w:val="0"/>
          <w:i w:val="0"/>
          <w:sz w:val="24"/>
        </w:rPr>
        <w:t xml:space="preserve"> organizează mai multe discipline în jurul unei teme comune, care servește ca fir roșu al planificării. Tema „Apa" poate fi abordată la știinte (proprietăți fizice, ciclul apei), la matematică (calcule de consum, statistici), la limba română (text informativ, compunere) și la arte (desen, colaj) — fiecare disciplină rămânând identificabilă, dar contribuind la o înțelegere unitară a temei.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integrat</w:t>
      </w:r>
      <w:r>
        <w:rPr>
          <w:rFonts w:ascii="Times New Roman" w:hAnsi="Times New Roman"/>
          <w:b w:val="0"/>
          <w:i w:val="0"/>
          <w:sz w:val="24"/>
        </w:rPr>
        <w:t xml:space="preserve"> presupune reorganizarea completă a curriculumului în jurul unor arii de experiență sau al unor probleme reale. Disciplinele nu mai sunt identificabile ca entități separate — ele se contopesc într-o experiență de învățare unificată. La ciclul primar, acest model este cel mai accesibil, deoarece un singur cadru didactic controlează toate disciplinele și poate proiecta activități fără constrângerile orarului pe specialiști.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STREAM</w:t>
      </w:r>
      <w:r>
        <w:rPr>
          <w:rFonts w:ascii="Times New Roman" w:hAnsi="Times New Roman"/>
          <w:b w:val="0"/>
          <w:i w:val="0"/>
          <w:sz w:val="24"/>
        </w:rPr>
        <w:t xml:space="preserve"> se situează, în funcție de implementare, între modelul tematic și cel integrat: el oferă o structură acronimică pentru planificare (cele șase componente), dar lasă cadrului didactic libertatea de a decide cât de explicite sunt granițele disciplinare în activitățile concrete. În practica documentată în prezenta lucrare, activitățile au fost proiectate pentru a maximiza integrarea: componentele STREAM nu au fost anunțate sau marcate explicit pentru elevi, ci au funcționat ca dimensiuni organice ale aceleiași experiențe.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Project-Based Learning (PBL)</w:t>
      </w:r>
      <w:r>
        <w:rPr>
          <w:rFonts w:ascii="Times New Roman" w:hAnsi="Times New Roman"/>
          <w:b w:val="0"/>
          <w:i w:val="0"/>
          <w:sz w:val="24"/>
        </w:rPr>
        <w:t xml:space="preserve"> și </w:t>
      </w:r>
      <w:r>
        <w:rPr>
          <w:rFonts w:ascii="Times New Roman" w:hAnsi="Times New Roman"/>
          <w:b/>
          <w:i w:val="0"/>
          <w:sz w:val="24"/>
        </w:rPr>
        <w:t>Problem-Based Learning</w:t>
      </w:r>
      <w:r>
        <w:rPr>
          <w:rFonts w:ascii="Times New Roman" w:hAnsi="Times New Roman"/>
          <w:b w:val="0"/>
          <w:i w:val="0"/>
          <w:sz w:val="24"/>
        </w:rPr>
        <w:t xml:space="preserve"> sunt abordări complementare modelului STREAM, cu care acesta se suprapune parțial. PBL organizează învățarea în jurul unui proiect complex, cu produs tangibil și audiență reală, desfășurat pe parcursul mai multor zile sau săptămâni. Problem-Based Learning organizează învățarea în jurul unei probleme deschise, fără un produs predefinit. STREAM integrează elemente din ambele: structura acronimică oferă o hartă a domeniilor de cunoaștere (similar PBL), iar ancorarea în probleme reale ecologice, sociale sau tehnologice aduce dimensiunea problematizatoare. Oprea arată că aceste abordări nu se exclud, ci se completează, iar cadrele didactice cu experiență le combină flexibil în funcție de natura temei și de profilul clasei [24, p. 61].</w:t>
      </w:r>
    </w:p>
    <w:p>
      <w:pPr>
        <w:spacing w:before="0" w:after="0" w:line="360" w:lineRule="exact"/>
        <w:ind w:firstLine="709"/>
        <w:jc w:val="both"/>
      </w:pPr>
      <w:r>
        <w:rPr>
          <w:rFonts w:ascii="Times New Roman" w:hAnsi="Times New Roman"/>
          <w:b w:val="0"/>
          <w:i w:val="0"/>
          <w:sz w:val="24"/>
        </w:rPr>
        <w:t xml:space="preserve">O provocare specifică a implementării modelului integrat la ciclul primar este </w:t>
      </w:r>
      <w:r>
        <w:rPr>
          <w:rFonts w:ascii="Times New Roman" w:hAnsi="Times New Roman"/>
          <w:b/>
          <w:i w:val="0"/>
          <w:sz w:val="24"/>
        </w:rPr>
        <w:t>managementul simultan al mai multor procese</w:t>
      </w:r>
      <w:r>
        <w:rPr>
          <w:rFonts w:ascii="Times New Roman" w:hAnsi="Times New Roman"/>
          <w:b w:val="0"/>
          <w:i w:val="0"/>
          <w:sz w:val="24"/>
        </w:rPr>
        <w:t>. Într-o lecție frontală, cadrul didactic gestionează un singur flux de activitate — propria prezentare sau interogare dirijată. Într-o activitate STREAM cu grupuri de lucru, există simultan cinci fluxuri diferite: fiecare grupă lucrează la propriul produs, în ritm propriu, cu dificultăți diferite. Stanciu identifică această capacitate de a observa și interveni în mai multe locuri simultan — „atenția distribuită pedagogică" — ca una dintre competențele fundamentale ale cadrului didactic modern, care se formează exclusiv prin practică, nu prin instrucție [45, p. 96]. Consecința practică este că primele activități STREAM dintr-un an școlar sunt întotdeauna mai dificile de gestionat decât ultimele: cadrul didactic se obișnuiește progresiv să gestioneze simultan mai mulți actori și mai multe procese, și aceeași obișnuire apare la elevi față de rolurile lor în grup. Activitățile documentate în prezenta lucrare s-au desfășurat în contextul unui an școlar în care clasa a III-a mai lucrase de câteva ori în grup — ceea ce a facilitat relativ repede intrarea în ritm a activităților STREAM.</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proiectelor integrate</w:t>
      </w:r>
      <w:r>
        <w:rPr>
          <w:rFonts w:ascii="Times New Roman" w:hAnsi="Times New Roman"/>
          <w:b w:val="0"/>
          <w:i w:val="0"/>
          <w:sz w:val="24"/>
        </w:rPr>
        <w:t xml:space="preserve"> ridică întrebări specifice care nu au echivalent în pedagogia tradițională. Cum acordați o singură notă unui produs realizat în grup, când contribuțiile individuale sunt inegale? Cum evaluați echitabil un elev care a contribuit esențial la conceptualizarea proiectului, dar mai puțin la execuție? Ionescu și Radu propun modelul evaluării multi-nivel: nota de grup pentru produsul final, completată de o evaluare individuală pentru procesul de lucru (observată de cadrul didactic) și de autoevaluare (completată de elev) [14, p. 99]. Acest model — aplicat informal în activitățile documentate, prin observarea sistematică a contribuțiilor individuale — a permis recunoașterea diferențiată a eforturilor, fără ca diferențierea să genereze conflict în grup.</w:t>
      </w:r>
    </w:p>
    <w:p>
      <w:pPr>
        <w:spacing w:before="0" w:after="0" w:line="360" w:lineRule="exact"/>
        <w:ind w:firstLine="709"/>
        <w:jc w:val="both"/>
      </w:pPr>
      <w:r>
        <w:rPr>
          <w:rFonts w:ascii="Times New Roman" w:hAnsi="Times New Roman"/>
          <w:b w:val="0"/>
          <w:i w:val="0"/>
          <w:sz w:val="24"/>
        </w:rPr>
        <w:t>Iucu arată că dificultatea principală în implementarea modelelor integrate nu este de natură pedagogică, ci organizatorică și culturală: profesorii au fost formați într-un sistem disciplinar și tind să reproducă modelul în care au fost educați, chiar dacă teoretic aderă la principiile integrării [28, p. 67]. La ciclul primar, această barieră este redusă structural: un singur cadru didactic predă toate disciplinele, deci integrarea nu necesită coordonare inter-profesori, ci doar o schimbare de perspectivă în proiectare.</w:t>
      </w:r>
    </w:p>
    <w:p>
      <w:pPr>
        <w:spacing w:before="0" w:after="0" w:line="360" w:lineRule="exact"/>
        <w:ind w:firstLine="709"/>
        <w:jc w:val="both"/>
      </w:pPr>
      <w:r>
        <w:rPr>
          <w:rFonts w:ascii="Times New Roman" w:hAnsi="Times New Roman"/>
          <w:b w:val="0"/>
          <w:i w:val="0"/>
          <w:sz w:val="24"/>
        </w:rPr>
        <w:t>Stanciu identifică patru competențe profesionale pe care cadrul didactic trebuie să le dezvolte pentru implementarea eficientă a predării integrate: competența de a identifica conexiunile inter-disciplinare relevante, competența de proiectare a sarcinilor deschise cu produse tangibile, competența de a gestiona simultan mai multe procese de grup și competența de evaluare autentică [45, p. 89]. Aceste competențe se formează prin practică reflexivă — exact tipul de practică pe care cercetarea-acțiune o facilitează.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Mediul de învățare ca al treilea educator</w:t>
      </w:r>
      <w:r>
        <w:rPr>
          <w:rFonts w:ascii="Times New Roman" w:hAnsi="Times New Roman"/>
          <w:b w:val="0"/>
          <w:i w:val="0"/>
          <w:sz w:val="24"/>
        </w:rPr>
        <w:t xml:space="preserve"> reprezintă un concept valorificat insuficient în discuțiile despre predarea integrată. Malaguzzi, fondatorul pedagogiei Reggio Emilia, a introdus sintagma care descrie modul în care organizarea fizică a spațiului de lucru influențează tipul de gândire și de interacțiune ale elevilor: un spațiu cu mese individuale aliniate față-în-față cu tabla comunică implicit că sursa cunoașterii este profesorul și că rolul elevului este de receptor pasiv; un spațiu cu mese grupate, cu materiale accesibile și cu produse expuse pe pereți comunică că cunoașterea se construiește prin activitate și prin dialog [33, p. 47]. Activitățile STREAM documentate în prezenta lucrare au beneficiat de o reconfigurare simplă a spațiului de lucru: mesele grupate câte patru-cinci, materialele pentru experiment accesibile fiecărui grup, peretele din fundul clasei rezervat pentru expoziția produselor în curs de realizare. Această reorganizare — realizată în câteva minute, fără nicio resursă suplimentară — a comunicat elevilor, din primul moment al zilei de luni, că săptămâna aceasta va fi diferită față de rutina obișnuită a clasei.</w:t>
      </w:r>
    </w:p>
    <w:p>
      <w:pPr>
        <w:spacing w:before="0" w:after="0" w:line="360" w:lineRule="exact"/>
        <w:ind w:firstLine="709"/>
        <w:jc w:val="both"/>
      </w:pPr>
      <w:r>
        <w:rPr>
          <w:rFonts w:ascii="Times New Roman" w:hAnsi="Times New Roman"/>
          <w:b w:val="0"/>
          <w:i w:val="0"/>
          <w:sz w:val="24"/>
        </w:rPr>
        <w:t xml:space="preserve">Conceptul de </w:t>
      </w:r>
      <w:r>
        <w:rPr>
          <w:rFonts w:ascii="Times New Roman" w:hAnsi="Times New Roman"/>
          <w:b/>
          <w:i w:val="0"/>
          <w:sz w:val="24"/>
        </w:rPr>
        <w:t>curriculum ca document viu</w:t>
      </w:r>
      <w:r>
        <w:rPr>
          <w:rFonts w:ascii="Times New Roman" w:hAnsi="Times New Roman"/>
          <w:b w:val="0"/>
          <w:i w:val="0"/>
          <w:sz w:val="24"/>
        </w:rPr>
        <w:t xml:space="preserve"> (living curriculum), elaborat de Dewey și actualizat de Eisner, sugerează că ceea ce predăm nu este determinat definitiv de documentele de programă, ci se negociază permanent între intenția cadrului didactic, reacțiile elevilor și oportunitățile spontane oferite de context [33, p. 89]. În activitățile documentate, mai multe momente curriculare valoroase au apărut din spontaneitatea elevilor — întrebarea despre tăierea copacilor, dezbaterea despre stocarea energiei solare, scrisoarea pentru director — și nu din planificarea inițială. Un cadru didactic care tratează programa ca pe o limită absolută le-ar fi ignorat. Un cadru didactic care înțelege curriculumul ca pe un cadru flexibil le-a integrat și valorificat. Această flexibilitate curriculară este, de fapt, forma cea mai înaltă de proiectare didactică: nu reproducerea unui plan prestabilit, ci construcția activă a contextului de învățare în dialog cu elevii reali din fața ta. Ciolan numește această abordare „proiectare emergentă" și o consideră o competență distinctivă a cadrelor didactice cu experiență semnificativă în predarea integrată [3, p. 98].</w:t>
      </w:r>
    </w:p>
    <w:p>
      <w:pPr>
        <w:spacing w:before="240" w:after="120"/>
        <w:ind w:firstLine="0"/>
      </w:pPr>
      <w:r>
        <w:rPr>
          <w:rFonts w:ascii="Times New Roman" w:hAnsi="Times New Roman"/>
          <w:b/>
          <w:sz w:val="26"/>
        </w:rPr>
        <w:t>1.5. Cadrul legislativ și curricular românesc pentru predarea integrată</w:t>
      </w:r>
    </w:p>
    <w:p>
      <w:pPr>
        <w:spacing w:before="0" w:after="0" w:line="360" w:lineRule="exact"/>
        <w:ind w:firstLine="709"/>
        <w:jc w:val="both"/>
      </w:pPr>
      <w:r>
        <w:rPr>
          <w:rFonts w:ascii="Times New Roman" w:hAnsi="Times New Roman"/>
          <w:b w:val="0"/>
          <w:i w:val="0"/>
          <w:sz w:val="24"/>
        </w:rPr>
        <w:t>Implementarea abordărilor integrate de tip STREAM în sistemul de învățământ românesc nu este o inițiativă marginală sau extracurriculară — ea se înscrie în logica cadrului legislativ și curricular în vigoare, care prevede explicit principiul interdisciplinarității și al centrării pe competențe.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Legea nr. 198/2023 a învățământului preuniversitar</w:t>
      </w:r>
      <w:r>
        <w:rPr>
          <w:rFonts w:ascii="Times New Roman" w:hAnsi="Times New Roman"/>
          <w:b w:val="0"/>
          <w:i w:val="0"/>
          <w:sz w:val="24"/>
        </w:rPr>
        <w:t xml:space="preserve"> — adoptată la 4 iulie 2023 și publicată în Monitorul Oficial nr. 613 — reprezintă cel mai recent și mai cuprinzător cadru normativ al sistemului educațional românesc. Legea stabilește opt competențe-cheie ca repere fundamentale ale curriculumului național, aliniate la Recomandarea Consiliului Uniunii Europene din 2018: competența de literație, competența matematică și competența în știință, tehnologie și inginerie, competența digitală, competența personală și de a învăța să înveți, competența cetățenească, competența antreprenorială și competența de conștientizare și expresie culturală [17]. Este de remarcat că modelul STREAM activează simultan cel puțin cinci dintre aceste opt competențe-cheie în cadrul unui singur proiect integrat, ceea ce îl recomandă ca instrument privilegiat pentru atingerea profilului de absolvent descris de lege.</w:t>
      </w:r>
    </w:p>
    <w:p>
      <w:pPr>
        <w:spacing w:before="0" w:after="0" w:line="360" w:lineRule="exact"/>
        <w:ind w:firstLine="709"/>
        <w:jc w:val="both"/>
      </w:pPr>
      <w:r>
        <w:rPr>
          <w:rFonts w:ascii="Times New Roman" w:hAnsi="Times New Roman"/>
          <w:b w:val="0"/>
          <w:i w:val="0"/>
          <w:sz w:val="24"/>
        </w:rPr>
        <w:t>Legea include de asemenea principiul interdisciplinarității ca valoare constitutivă a sistemului de învățământ, alături de principiul educației incluzive și al centrării pe elev. Această ancorare legislativă conferă cadrelor didactice care implementează abordări STREAM nu doar legitimitate, ci și protecție instituțională: activitățile integrate nu sunt „abateri" de la programă, ci expresii ale unui principiu explicit al legii.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Planul-cadru pentru învățământul primar</w:t>
      </w:r>
      <w:r>
        <w:rPr>
          <w:rFonts w:ascii="Times New Roman" w:hAnsi="Times New Roman"/>
          <w:b w:val="0"/>
          <w:i w:val="0"/>
          <w:sz w:val="24"/>
        </w:rPr>
        <w:t xml:space="preserve"> (OMEN nr. 3371/12.03.2013) organizează curriculumul în șapte arii curriculare: Limbă și comunicare; Matematică și Științe ale naturii; Om și societate; Arte; Tehnologii; Educație fizică, sport și sănătate; Consiliere și orientare [18]. Această organizare pe arii — nu pe discipline — reflectă o intenție integrativă implicită: aria „Matematică și Științe ale naturii" reunește discipline care dialoghează natural, iar aria „Arte" include atât muzica, cât și abilitățile practice. La clasele CP-II, această integrare este explicită în chiar denumirea disciplinelor: „Matematică și Explorarea Mediului" și „Arte Vizuale și Abilități Practice" sunt prin definiție discipline transdisciplinare, proiectate să fie predate integrat.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Programele școlare în vigoare</w:t>
      </w:r>
      <w:r>
        <w:rPr>
          <w:rFonts w:ascii="Times New Roman" w:hAnsi="Times New Roman"/>
          <w:b w:val="0"/>
          <w:i w:val="0"/>
          <w:sz w:val="24"/>
        </w:rPr>
        <w:t xml:space="preserve"> pentru clasa a III-a (OMEN nr. 5003/02.12.2014) formulează competențele specifice ale fiecărei discipline cu referiri explicite la conexiunile inter- și transdisciplinare. La Știinte ale naturii, competența 2.3 — „Realizarea de investigații simple pentru identificarea unor proprietăți și fenomene" — este identică, în esența ei, cu componenta S și E din STREAM. La Limba și Literatura Română, competența 3.3 — „Redactarea de texte funcționale simple" — corespunde componentei R [19].</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Institutul de Științe ale Educației</w:t>
      </w:r>
      <w:r>
        <w:rPr>
          <w:rFonts w:ascii="Times New Roman" w:hAnsi="Times New Roman"/>
          <w:b w:val="0"/>
          <w:i w:val="0"/>
          <w:sz w:val="24"/>
        </w:rPr>
        <w:t xml:space="preserve"> a publicat în 2015 documentul „Repere pentru proiectarea Curriculumului Național", în care transdisciplinaritatea și integrarea curriculară sunt menționate explicit ca direcții prioritare de reformă [13]. Documentul recomandă organizarea curriculumului în jurul unor „teme de viață" — domenii tematice largi care transcend granițele disciplinare — și citează exemple din practica școlilor europene cu tradiție în educația integrată.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Strategia națională de digitalizare a educației SMART-Edu 2021-2027</w:t>
      </w:r>
      <w:r>
        <w:rPr>
          <w:rFonts w:ascii="Times New Roman" w:hAnsi="Times New Roman"/>
          <w:b w:val="0"/>
          <w:i w:val="0"/>
          <w:sz w:val="24"/>
        </w:rPr>
        <w:t>, elaborată de Ministerul Educației și Cercetării, prevede ca obiectiv central formarea competențelor digitale la 90% din populația școlară și integrarea instrumentelor digitale în activitățile didactice curente [20]. Strategia identifică explicit necesitatea unui model hibrid de predare — combinând activitățile tradiționale față-în-față cu cele desfășurate în mediul digital — ca răspuns la cerințele societății contemporane. Activitățile STREAM descrise în prezenta lucrare respectă exact acest model hibrid: activitatea tradițională la clasă este completată de o activitate digitală propusă pentru acasă, creând un continuum al învățării care depășește spațiul-timp al orei de curs.</w:t>
      </w:r>
    </w:p>
    <w:p>
      <w:pPr>
        <w:spacing w:before="0" w:after="0" w:line="360" w:lineRule="exact"/>
        <w:ind w:firstLine="709"/>
        <w:jc w:val="both"/>
      </w:pPr>
      <w:r>
        <w:rPr>
          <w:rFonts w:ascii="Times New Roman" w:hAnsi="Times New Roman"/>
          <w:b w:val="0"/>
          <w:i w:val="0"/>
          <w:sz w:val="24"/>
        </w:rPr>
        <w:t>Convergența acestor documente normative confirmă că implementarea abordărilor STREAM în ciclul primar nu reprezintă o inovație voluntaristă, ci o aliniere la cerințele explicite ale sistemului educațional românesc. Cadrul didactic care proiectează și aplică activități integrate de tip STREAM acționează în deplină conformitate cu legislația în vigoare și cu politicile naționale de reformă curriculară.</w:t>
      </w:r>
    </w:p>
    <w:p>
      <w:pPr>
        <w:spacing w:before="0" w:after="0" w:line="360" w:lineRule="exact"/>
        <w:ind w:firstLine="709"/>
        <w:jc w:val="both"/>
      </w:pPr>
      <w:r>
        <w:rPr>
          <w:rFonts w:ascii="Times New Roman" w:hAnsi="Times New Roman"/>
          <w:b w:val="0"/>
          <w:i w:val="0"/>
          <w:sz w:val="24"/>
        </w:rPr>
        <w:t>Un aspect adesea trecut cu vederea în discuțiile despre implementarea STREAM în România este relația dintre abordarea integrată și standardele de evaluare naționale. Evaluările naționale — testele de la finalul clasei a II-a și al clasei a IV-a — sunt organizate disciplinar și vizează competențele specifice ale fiecărei discipline. Cadrele didactice care implementează STREAM se confruntă uneori cu anxietatea că abordarea integrată ar putea reduce performanța la aceste teste, prin sacrificarea acoperirii sistematice a conținuturilor disciplinare. Cercetările internaționale infirmă această anxietate: Sun și Zhong (2024) arată că elevii din programe STREAM obțin performanțe superioare sau egale la testele standardizate față de elevii din programe tradiționale, datorită înțelegerii mai profunde și mai durabile a conceptelor [30, p. 943]. Explicația este intuitivă: un elev care a filtrat apă reală înțelege proprietățile fizice ale substanțelor mai bine decât cel care le-a citit din manual; un elev care a calculat consumul de energie al clasei sale aplică operațiile aritmetice cu mai multă siguranță decât cel care le-a exersat în exerciții abstracte.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Perspectiva comparativă europeană</w:t>
      </w:r>
      <w:r>
        <w:rPr>
          <w:rFonts w:ascii="Times New Roman" w:hAnsi="Times New Roman"/>
          <w:b w:val="0"/>
          <w:i w:val="0"/>
          <w:sz w:val="24"/>
        </w:rPr>
        <w:t xml:space="preserve"> oferă cadrul de referință necesar pentru evaluarea nivelului de implementare a abordărilor integrate în România față de alte sisteme de învățământ. Finlanda — frecvent citată ca model în discuțiile despre educație de calitate — a introdus oficial abordarea transdisciplinară prin „fenomene de studiu" (phenomenon-based learning) în curricula națională în 2016, extinzând practica care exista informal de mai mulți ani în școlile finlandeze. Estonia, cel mai bine clasat sistem de învățământ din Europa în PISA, și-a construit performanța parțial pe o tradiție de integrare curriculară și pe autonomia mare acordată cadrelor didactice în proiectarea activităților. România, deși dispune de un cadru legislativ favorabil abordărilor integrate, nu a instituționalizat sistematic formarea cadrelor didactice pentru aceste abordări, lăsând implementarea la latitudinea inițiativei individuale. Această asimetrie — cadru permisiv fără capacitare sistemică — explică de ce abordările STREAM rămân excepția, nu regula, în școlile românești, în ciuda deschiderii legislative declarate [4].</w:t>
      </w:r>
    </w:p>
    <w:p>
      <w:pPr>
        <w:spacing w:before="240" w:after="120"/>
        <w:ind w:firstLine="0"/>
      </w:pPr>
      <w:r>
        <w:rPr>
          <w:rFonts w:ascii="Times New Roman" w:hAnsi="Times New Roman"/>
          <w:b/>
          <w:sz w:val="26"/>
        </w:rPr>
        <w:t>1.6. Instrumentele digitale — suport pentru componenta T și R din modelul STREAM</w:t>
      </w:r>
    </w:p>
    <w:p>
      <w:pPr>
        <w:spacing w:before="0" w:after="0" w:line="360" w:lineRule="exact"/>
        <w:ind w:firstLine="709"/>
        <w:jc w:val="both"/>
      </w:pPr>
      <w:r>
        <w:rPr>
          <w:rFonts w:ascii="Times New Roman" w:hAnsi="Times New Roman"/>
          <w:b w:val="0"/>
          <w:i w:val="0"/>
          <w:sz w:val="24"/>
        </w:rPr>
        <w:t>Componenta T (Technology) din modelul STREAM nu se referă exclusiv la programare sau la robotică — ea include orice instrument digital utilizat pentru a investiga, a crea, a comunica și a prezenta. La ciclul primar, această componentă este accesibilă prin instrumente simple, gratuite și familiare atât elevilor, cât și familiilor lor. Ministerul Educației a facilitat accesul la o serie de astfel de instrumente prin parteneriate cu marile companii de tehnologie, în cadrul programelor de digitalizare finanțate prin PNRR [20].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Google Workspace for Education</w:t>
      </w:r>
      <w:r>
        <w:rPr>
          <w:rFonts w:ascii="Times New Roman" w:hAnsi="Times New Roman"/>
          <w:b w:val="0"/>
          <w:i w:val="0"/>
          <w:sz w:val="24"/>
        </w:rPr>
        <w:t xml:space="preserve"> — disponibil gratuit pentru peste 8.000 de școli din România prin parteneriatul MEC-Google — oferă un ecosistem complet de instrumente collaborative: Google Classroom (gestionarea clasei și a sarcinilor), Google Slides (prezentări), Google Docs (documente colaborative), Google Forms (formulare și chestionare) și Google Drive (stocare și partajare). La ciclul primar, aceste instrumente sunt utilizate în special pentru prezentări (componenta R — comunicarea ideilor) și pentru colectarea feedback-ului formativ (Google Forms ca alternativă la testele tradiționale).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Canva for Education</w:t>
      </w:r>
      <w:r>
        <w:rPr>
          <w:rFonts w:ascii="Times New Roman" w:hAnsi="Times New Roman"/>
          <w:b w:val="0"/>
          <w:i w:val="0"/>
          <w:sz w:val="24"/>
        </w:rPr>
        <w:t xml:space="preserve"> este disponibil gratuit pentru cadrele didactice și școlile din România și oferă șabloane de design grafic adaptate pentru toate nivelurile de vârstă. La ciclul primar, Canva este utilizat pentru crearea de afișe tematice, reviste ale clasei, benzi desenate și portofolii digitale. În activitățile STREAM documentate în prezenta lucrare, elevii au utilizat Canva pentru postere digitale pe tema „Apa, resursă limitată!" — produse care au integrat simultan componentele R (text informativ), A (design vizual) și S (conținut științific)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Aplicațiile de editare video</w:t>
      </w:r>
      <w:r>
        <w:rPr>
          <w:rFonts w:ascii="Times New Roman" w:hAnsi="Times New Roman"/>
          <w:b w:val="0"/>
          <w:i w:val="0"/>
          <w:sz w:val="24"/>
        </w:rPr>
        <w:t xml:space="preserve"> — CapCut, InShot sau aplicațiile native ale telefoanelor — reprezintă un instrument extrem de motivant la vârsta de 9-10 ani. Realizarea unui clip video scurt (30-60 de secunde) în care elevul prezintă un concept sau o concluzie activează simultan mai multe competențe: selectarea și organizarea informației (componenta R), utilizarea instrumentului digital (componenta T), prezentarea verbală (comunicare) și estetica vizuală (componenta A). Neacșu arată că activitățile care combină producția de conținut digital cu reflecția asupra conținutului activează procesarea profundă a informației, superioară memorării mecanice [44, p. 76].</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Instrumentele de evaluare formativă digitală</w:t>
      </w:r>
      <w:r>
        <w:rPr>
          <w:rFonts w:ascii="Times New Roman" w:hAnsi="Times New Roman"/>
          <w:b w:val="0"/>
          <w:i w:val="0"/>
          <w:sz w:val="24"/>
        </w:rPr>
        <w:t xml:space="preserve"> — Kahoot, Quizizz, Wordwall, Mentimeter — sunt utilizate în special pentru verificarea rapidă a înțelegerii și pentru feedback colectiv. La ciclul primar, aceste instrumente transformă evaluarea dintr-un moment de stres și anxietate într-un moment de joc competitiv sau colaborativ, ceea ce reduce barierele emoționale ale evaluării și permite cadrului didactic să obțină date despre nivelul de înțelegere al clasei în timp real. Platforma DigitalEdu.ro, inițiativă a Ministerului Educației, oferă peste 15.000 de sugestii de activități digitale pentru cadrele didactice, organizate pe discipline și niveluri de clasă [20].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Realitatea mixtă și gamificarea</w:t>
      </w:r>
      <w:r>
        <w:rPr>
          <w:rFonts w:ascii="Times New Roman" w:hAnsi="Times New Roman"/>
          <w:b w:val="0"/>
          <w:i w:val="0"/>
          <w:sz w:val="24"/>
        </w:rPr>
        <w:t xml:space="preserve"> reprezintă frontiera cea mai recentă a componentei T în educație. Aplicații precum Google Expeditions (excursii virtuale în realitate augmentată), Merge Cube (manipularea obiectelor 3D prin telefon) sau platformele de gamificare educativă Classcraft și Gimkit transformă sala de clasă într-un mediu de experiență imersivă. La ciclul primar, potențialul acestor instrumente este imens: un elev care „vizitează" virtual un coral marin sau o pădure ecuatorială dezvoltă o înțelegere mult mai profundă decât cel care citește despre ele în manual. Aceste instrumente nu au fost utilizate în activitățile documentate în prezenta lucrare — nici accesul la dispozitive corespunzătoare, nici infrastructura de rețea nu o permiteau — dar reprezintă o direcție de evoluție naturală a modelului STREAM în condițiile dotării tehnice în îmbunătățire continuă a școlilor românești.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Siguranța online și educația digitală critică</w:t>
      </w:r>
      <w:r>
        <w:rPr>
          <w:rFonts w:ascii="Times New Roman" w:hAnsi="Times New Roman"/>
          <w:b w:val="0"/>
          <w:i w:val="0"/>
          <w:sz w:val="24"/>
        </w:rPr>
        <w:t xml:space="preserve"> constituie o dimensiune frecvent omisă atunci când se discută despre integrarea instrumentelor digitale în educație. Utilizarea telefoanelor mobile de către elevi de 9-10 ani generează riscuri pe care cadrul didactic trebuie să le anticipeze și să le gestioneze preventiv: expunerea la conținut inadecvat, partajarea neintenționată a datelor personale, dependența de feedback-ul social al rețelelor. Stanciu arată că competența digitală nu înseamnă doar capacitatea de a utiliza instrumente digitale, ci și capacitatea de a gândi critic față de informația digitală, de a recunoaște manipularea și de a gestiona propria prezență online [45, p. 118]. La ciclul primar, această dimensiune critică se traduce în practici simple: verificarea surselor înainte de a folosi o informație („de unde știi asta?"), conștientizarea că fotografiile publicate rămân online și discuția despre ce informații personale nu se publică. Aceste practici, integrate natural în activitățile STREAM, transformă utilizarea digitală dintr-un risc într-o oportunitate de formare a cetățeniei digitale responsabile.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Limitele și riscurile utilizării instrumentelor digitale</w:t>
      </w:r>
      <w:r>
        <w:rPr>
          <w:rFonts w:ascii="Times New Roman" w:hAnsi="Times New Roman"/>
          <w:b w:val="0"/>
          <w:i w:val="0"/>
          <w:sz w:val="24"/>
        </w:rPr>
        <w:t xml:space="preserve"> nu trebuie ignorate într-o abordare academică onestă. Primul risc este cel al inechității de acces: nu toți elevii dintr-o clasă au acasă dispozitive performante sau conexiune stabilă la internet. În activitățile documentate, trei dintre cei 22 de elevi nu aveau acces la un dispozitiv adecvat acasă — situație gestionată prin oferirea de alternative analogice și prin accesul la tableta clasei în pauze. Al doilea risc este cel al suprastimulării: instrumentele digitale pot deveni un scop în sine, deturnând atenția de la obiectivele cognitive reale ale activității. Al treilea risc, identificat de Stanciu, este cel al superficializării — utilizarea digitală poate rămâne la nivelul consumului de conținut, fără să atingă nivelul producției și al gândirii critice [45, p. 112]. Toate aceste riscuri pot fi prevenite printr-o proiectare didactică atentă, în care instrumentul digital este subordonat obiectivului pedagogic, nu invers.</w:t>
      </w:r>
    </w:p>
    <w:p>
      <w:pPr>
        <w:spacing w:before="0" w:after="0" w:line="360" w:lineRule="exact"/>
        <w:ind w:firstLine="709"/>
        <w:jc w:val="both"/>
      </w:pPr>
      <w:r>
        <w:rPr>
          <w:rFonts w:ascii="Times New Roman" w:hAnsi="Times New Roman"/>
          <w:b w:val="0"/>
          <w:i w:val="0"/>
          <w:sz w:val="24"/>
        </w:rPr>
        <w:t xml:space="preserve">Un aspect important al componentei T, adesea neglijat în favoarea discuțiilor despre instrumente, este </w:t>
      </w:r>
      <w:r>
        <w:rPr>
          <w:rFonts w:ascii="Times New Roman" w:hAnsi="Times New Roman"/>
          <w:b/>
          <w:i w:val="0"/>
          <w:sz w:val="24"/>
        </w:rPr>
        <w:t>procesul de selecție și evaluare critică a surselor digitale</w:t>
      </w:r>
      <w:r>
        <w:rPr>
          <w:rFonts w:ascii="Times New Roman" w:hAnsi="Times New Roman"/>
          <w:b w:val="0"/>
          <w:i w:val="0"/>
          <w:sz w:val="24"/>
        </w:rPr>
        <w:t>. Elevii de 9-10 ani, în ciuda familiarității lor cu dispozitivele digitale, nu au în mod natural capacitatea de a distinge o sursă de informație de calitate de una dubioasă. Activitățile STREAM oferă contexte naturale pentru formarea acestei competențe: atunci când un elev caută informații despre speciile de animale protejate pentru a le include în prezentarea sa, el este pus în situația reală de a compara surse — site-uri oficiale vs. bloguri personale, date actuale vs. date vechi. Cadrul didactic poate ghida acest proces prin întrebări simple: „De unde știi asta? Cine a scris această informație? Când a fost publicată?" Aceste întrebări, repetate sistematic, formează un reflex de gândire critică față de informația digitală. Cerghit subliniază că deprinderile de gândire critică se formează în contexte autentice de utilizare, nu prin lecții abstracte despre surse și criterii de evaluare [2, p. 157].</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Echilibrul dintre componentele digitale și cele analogice</w:t>
      </w:r>
      <w:r>
        <w:rPr>
          <w:rFonts w:ascii="Times New Roman" w:hAnsi="Times New Roman"/>
          <w:b w:val="0"/>
          <w:i w:val="0"/>
          <w:sz w:val="24"/>
        </w:rPr>
        <w:t xml:space="preserve"> reprezintă, în final, cheia implementării sănătoase a componentei T în STREAM. Nu orice activitate trebuie să includă un instrument digital — uneori creionul pe hârtie este mai eficient, mai rapid și mai expresiv decât orice aplicație. Activitățile documentate în prezenta lucrare au menținut deliberat un echilibru: activitățile de la clasă au utilizat predominant materiale fizice (carton, markere, materiale reciclabile), rezervând componenta digitală pentru activitățile independente de acasă, unde elevul dispunea de timp și intimitate pentru a-și construi propriul produs. Această distribuție nu a fost arbitrară: activitățile fizice la clasă favorizează colaborarea, comunicarea și creativitatea de grup; activitățile digitale acasă favorizează autonomia, expresia personală și aprofundarea individuală. Combinarea lor creează un continuum pedagogic care valorifică avantajele distincte ale ambelor medii.</w:t>
      </w:r>
    </w:p>
    <w:p>
      <w:pPr>
        <w:spacing w:before="0" w:after="0" w:line="360" w:lineRule="exact"/>
        <w:ind w:firstLine="709"/>
        <w:jc w:val="both"/>
      </w:pPr>
      <w:r>
        <w:rPr>
          <w:rFonts w:ascii="Times New Roman" w:hAnsi="Times New Roman"/>
          <w:b w:val="0"/>
          <w:i w:val="0"/>
          <w:sz w:val="24"/>
        </w:rPr>
        <w:t>Sintetizând, instrumentele digitale nu sunt un element opțional sau decorativ al abordării STREAM — ele sunt componenta T fără de care modelul rămâne incomplet. La ciclul primar, integrarea lor trebuie să fie graduală, flexibilă și centrată pe producție, nu pe consum: elevul care creează un poster digital, filmează un experiment sau realizează o prezentare digitală despre un animal în pericol de dispariție este un producător de cunoaștere, nu un consumator pasiv de conținut. Această distincție — producător vs. consumator — este esențială pentru înțelegerea valorii pedagogice reale a componentei digitale în STREAM.</w:t>
      </w:r>
    </w:p>
    <w:p>
      <w:pPr>
        <w:spacing w:before="240" w:after="120"/>
        <w:ind w:firstLine="0"/>
      </w:pPr>
      <w:r>
        <w:rPr>
          <w:rFonts w:ascii="Times New Roman" w:hAnsi="Times New Roman"/>
          <w:b/>
          <w:sz w:val="26"/>
        </w:rPr>
        <w:t>1.7. Rolul cadrului didactic în abordarea STREAM — de la transmițător la facilitator</w:t>
      </w:r>
    </w:p>
    <w:p>
      <w:pPr>
        <w:spacing w:before="0" w:after="0" w:line="360" w:lineRule="exact"/>
        <w:ind w:firstLine="709"/>
        <w:jc w:val="both"/>
      </w:pPr>
      <w:r>
        <w:rPr>
          <w:rFonts w:ascii="Times New Roman" w:hAnsi="Times New Roman"/>
          <w:b w:val="0"/>
          <w:i w:val="0"/>
          <w:sz w:val="24"/>
        </w:rPr>
        <w:t>Implementarea abordărilor integrate de tip STREAM reconfigurează fundamental rolul cadrului didactic. Pedagogia tradițională plasează profesorul în centrul activității didactice: el transmite cunoașterea, el formulează întrebările, el evaluează răspunsurile. Modelul transmisiv, descris de Cerghit ca „instruire magistrală", este eficient pentru acoperirea rapidă a unui volum mare de conținut, dar inadecvat pentru formarea competențelor transversale pe care le solicită societatea contemporană [2, p. 47]. Abordarea STREAM deplasează centrul activității de la profesor la elev, transformând cadrul didactic dintr-un transmițător de cunoaștere într-un proiectant de contexte de învățare și un facilitator al procesului.</w:t>
      </w:r>
    </w:p>
    <w:p>
      <w:pPr>
        <w:spacing w:before="0" w:after="0" w:line="360" w:lineRule="exact"/>
        <w:ind w:firstLine="709"/>
        <w:jc w:val="both"/>
      </w:pPr>
      <w:r>
        <w:rPr>
          <w:rFonts w:ascii="Times New Roman" w:hAnsi="Times New Roman"/>
          <w:b w:val="0"/>
          <w:i w:val="0"/>
          <w:sz w:val="24"/>
        </w:rPr>
        <w:t>Această transformare nu este superficială — ea implică o schimbare de mentalitate și de practică pedagogică. Joița arată că profesorul constructivist „construiește situații, nu expune conținuturi; pune întrebări deschise, nu formulează răspunsuri; organizează contextul, nu controlează procesul" [42, p. 67]. La ciclul primar, această schimbare este mai ușor de realizat decât la nivelurile superioare: elevii de 9-10 ani sunt naturalmente curioși și exploratori, iar rezistența față de activitățile deschise — atât de comună la adolescenți — este mai redusă. Paradoxal, tocmai această receptivitate naturală a micilor școlari face ca implementarea STREAM să fie mai autentică la ciclul primar decât la celelalte niveluri.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Proiectantul de context</w:t>
      </w:r>
      <w:r>
        <w:rPr>
          <w:rFonts w:ascii="Times New Roman" w:hAnsi="Times New Roman"/>
          <w:b w:val="0"/>
          <w:i w:val="0"/>
          <w:sz w:val="24"/>
        </w:rPr>
        <w:t xml:space="preserve"> este primul rol esențial al cadrului didactic în STREAM. Înainte de a intra în clasă, cadrul didactic trebuie să construiască mental întreg cadrul activității: tema cu relevanță reală, sarcina deschisă, produsul tangibil, audiența reală, instrumentele disponibile, rolurile posibile în grup, momentele de reflecție. Cucoș arată că proiectarea didactică de calitate — nu planul de lecție birocratic, ci gândirea creativă a contextului de învățare — este competența fundamentală a unui cadru didactic eficient [8, p. 87]. Această proiectare consumă timp înainte de activitate, dar reduce semnificativ intervenția în timpul activității: un context bine construit se „conduce singur" în bună măsură, elevii găsindu-și natural rolurile și direcțiile de explorare.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Facilitatorul procesului</w:t>
      </w:r>
      <w:r>
        <w:rPr>
          <w:rFonts w:ascii="Times New Roman" w:hAnsi="Times New Roman"/>
          <w:b w:val="0"/>
          <w:i w:val="0"/>
          <w:sz w:val="24"/>
        </w:rPr>
        <w:t xml:space="preserve"> este al doilea rol esențial. În timpul activității, cadrul didactic nu predă — observă, pune întrebări socratice, oferă resurse suplimentare atunci când un grup rămâne blocat, redistribuie atenția spre grupele care au nevoie de sprijin. Pânișoară descrie această poziție ca „distanța optimă față de elev" — prezent suficient pentru a oferi suport, distant suficient pentru a nu prelua inițiativa [26, p. 114]. La ciclul primar, găsirea acestei distanțe optime este una dintre cele mai dificile provocări: elevii mici au nevoie de mai mult suport emoțional decât cei mari, dar această nevoie nu trebuie transformată în dependență de profesor.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Cercetătorul reflexiv</w:t>
      </w:r>
      <w:r>
        <w:rPr>
          <w:rFonts w:ascii="Times New Roman" w:hAnsi="Times New Roman"/>
          <w:b w:val="0"/>
          <w:i w:val="0"/>
          <w:sz w:val="24"/>
        </w:rPr>
        <w:t xml:space="preserve"> este al treilea rol, mai puțin vizibil dar la fel de important. Cadrul didactic care aplică STREAM este, simultan, un observator al propriei practice: notează comportamentele semnificative ale elevilor, identifică ce a funcționat și ce nu, ajustează planul inițial în funcție de realitatea clasei. Această dimensiune reflexivă este cea care transformă o activitate didactică dintr-un eveniment izolat într-o sursă de cunoaștere profesională. Iucu subliniază că practica reflexivă sistematică — în care cadrul didactic analizează critic propriile decizii pedagogice — este factorul cel mai corelat cu dezvoltarea profesională continuă [28, p. 73].</w:t>
      </w:r>
    </w:p>
    <w:p>
      <w:pPr>
        <w:spacing w:before="0" w:after="0" w:line="360" w:lineRule="exact"/>
        <w:ind w:firstLine="709"/>
        <w:jc w:val="both"/>
      </w:pPr>
      <w:r>
        <w:rPr>
          <w:rFonts w:ascii="Times New Roman" w:hAnsi="Times New Roman"/>
          <w:b w:val="0"/>
          <w:i w:val="0"/>
          <w:sz w:val="24"/>
        </w:rPr>
        <w:t>Tranziția de la rolul de transmițător la cel de facilitator nu se produce dintr-o dată și nu este lipsită de dificultăți. Profesorii formați în modelul tradițional expozitiv pot resimți anxietate atunci când pierd controlul aparent asupra direcției lecției; când elevii pun întrebări la care nu au răspuns imediat; când activitatea ia o direcție neprevăzută; când produsele finale sunt imprevizibile și greu de evaluat cu grilele standard. Stanciu identifică tocmai această „anxietate a pierderii controlului" ca principalul obstacol psihologic în adoptarea pedagogiei active [45, p. 94]. Soluția nu este negarea acestei anxietăți, ci gestionarea ei prin proiectare preventivă: cu cât contextul de învățare este mai bine construit, cu atât imprevizibilul devine mai puțin amenințător și mai mult sursa de inovație autentică.</w:t>
      </w:r>
    </w:p>
    <w:p>
      <w:pPr>
        <w:spacing w:before="0" w:after="0" w:line="360" w:lineRule="exact"/>
        <w:ind w:firstLine="709"/>
        <w:jc w:val="both"/>
      </w:pPr>
      <w:r>
        <w:rPr>
          <w:rFonts w:ascii="Times New Roman" w:hAnsi="Times New Roman"/>
          <w:b w:val="0"/>
          <w:i w:val="0"/>
          <w:sz w:val="24"/>
        </w:rPr>
        <w:t>Cercetarea documentată în prezenta lucrare a confirmat că rolul de facilitator, practicat consecvent pe parcursul celor cinci zile, a generat un climat de clasă în care elevii s-au simțit în siguranță să exploreze, să greșească și să revină. Această siguranță psihologică — concept identificat de cercetările Google despre echipele eficiente ca factorul numărul unu al performanței în grup — este construită de cadrul didactic prin comportamente specifice: acceptarea și valorizarea întrebărilor dificile, gestionarea eșecului ca oportunitate de reluare, evitarea sancționării greșelilor în fața clasei și distribuirea echitabilă a recunoașterii sociale pentru contribuțiile fiecărui elev.</w:t>
      </w:r>
    </w:p>
    <w:p>
      <w:pPr>
        <w:spacing w:before="0" w:after="0" w:line="360" w:lineRule="exact"/>
        <w:ind w:firstLine="709"/>
        <w:jc w:val="both"/>
      </w:pPr>
      <w:r>
        <w:rPr>
          <w:rFonts w:ascii="Times New Roman" w:hAnsi="Times New Roman"/>
          <w:b w:val="0"/>
          <w:i w:val="0"/>
          <w:sz w:val="24"/>
        </w:rPr>
        <w:t>Formarea inițială a cadrelor didactice pentru implementarea STREAM reprezintă o provocare instituțională serioasă în contextul românesc. Majoritatea programelor de formare inițială și continuă din România sunt organizate disciplinar — cursuri de metodica matematicii, metodica limbii române, metodica științelor — ceea ce perpetuează tocmai compartimentarea pe care STREAM o depășește. Iucu arată că formarea continuă eficientă pentru pedagogia integrată presupune nu cursuri teoretice, ci workshop-uri colaborative în care cadrele didactice proiectează, implementează și reflectează împreună asupra unor activități integrate reale [28, p. 81]. Această abordare formativă — formarea prin practică reflexivă partajată — este mai costisitoare în termeni de timp și organizare, dar singura care produce transformări reale de mentalitate pedagogică.</w:t>
      </w:r>
    </w:p>
    <w:p>
      <w:pPr>
        <w:spacing w:before="0" w:after="0" w:line="360" w:lineRule="exact"/>
        <w:ind w:firstLine="709"/>
        <w:jc w:val="both"/>
      </w:pPr>
      <w:r>
        <w:rPr>
          <w:rFonts w:ascii="Times New Roman" w:hAnsi="Times New Roman"/>
          <w:b w:val="0"/>
          <w:i w:val="0"/>
          <w:sz w:val="24"/>
        </w:rPr>
        <w:t xml:space="preserve">Un element adesea subestimat în tranziția spre rolul de facilitator este </w:t>
      </w:r>
      <w:r>
        <w:rPr>
          <w:rFonts w:ascii="Times New Roman" w:hAnsi="Times New Roman"/>
          <w:b/>
          <w:i w:val="0"/>
          <w:sz w:val="24"/>
        </w:rPr>
        <w:t>gestionarea incertitudinii</w:t>
      </w:r>
      <w:r>
        <w:rPr>
          <w:rFonts w:ascii="Times New Roman" w:hAnsi="Times New Roman"/>
          <w:b w:val="0"/>
          <w:i w:val="0"/>
          <w:sz w:val="24"/>
        </w:rPr>
        <w:t>. Activitățile deschise generează produse imprevizibile, iar imprevizibilul poate genera anxietate la cadrele didactice obișnuite cu controlul strict al conținuturilor. Cucoș subliniază că toleranța față de ambiguitate este o competență profesională pe care cadrele didactice trebuie să o cultive deliberat: „Profesorul care nu suportă întrebările fără răspuns imediat va evita inconfortul activităților deschise, privând astfel elevii de cele mai valoroase experiențe cognitive" [9, p. 131]. Practica regulată a activităților STREAM cultivă exact această toleranță: cu fiecare ciclu de activități integrate, cadrul didactic devine mai confortabil cu imprevizibilul și mai abil în valorificarea lui pedagogică.</w:t>
      </w:r>
    </w:p>
    <w:p>
      <w:pPr>
        <w:spacing w:before="0" w:after="0" w:line="360" w:lineRule="exact"/>
        <w:ind w:firstLine="709"/>
        <w:jc w:val="both"/>
      </w:pPr>
      <w:r>
        <w:rPr>
          <w:rFonts w:ascii="Times New Roman" w:hAnsi="Times New Roman"/>
          <w:b w:val="0"/>
          <w:i w:val="0"/>
          <w:sz w:val="24"/>
        </w:rPr>
        <w:t>Experiența documentată în prezenta lucrare confirmă că tranziția de la transmițător la facilitator nu este o decizie punctuală, ci un proces gradual. Cele cinci zile de activități au inclus momente în care cadrul didactic a intervenit mai direct (când un grup era complet blocat) și momente de retragere aproape totală (când activitatea se desfășura cu energie proprie). Această calibrare dinamică a nivelului de intervenție — mai multă susținere la inicio, mai puțin pe măsură ce elevii câștigă autonomie — este exact ce Vygotsky numea „scaffolding progresiv": suportul se retrage gradual, pe măsură ce elevul devine capabil să funcționeze independent în zona care era anterior zona proximei sale dezvoltări [37, p. 92].</w:t>
      </w:r>
    </w:p>
    <w:p>
      <w:r>
        <w:br w:type="page"/>
      </w:r>
    </w:p>
    <w:p>
      <w:pPr>
        <w:spacing w:before="0" w:after="240"/>
        <w:ind w:firstLine="0"/>
        <w:jc w:val="center"/>
      </w:pPr>
      <w:r>
        <w:rPr>
          <w:rFonts w:ascii="Times New Roman" w:hAnsi="Times New Roman"/>
          <w:b/>
          <w:sz w:val="28"/>
        </w:rPr>
        <w:t>CAPITOLUL II. METODOLOGIA CERCETĂRII</w:t>
      </w:r>
    </w:p>
    <w:p>
      <w:pPr>
        <w:spacing w:before="240" w:after="120"/>
        <w:ind w:firstLine="0"/>
      </w:pPr>
      <w:r>
        <w:rPr>
          <w:rFonts w:ascii="Times New Roman" w:hAnsi="Times New Roman"/>
          <w:b/>
          <w:sz w:val="26"/>
        </w:rPr>
        <w:t>2.1. Contextul cercetării: clasa, școala, grupul de elevi</w:t>
      </w:r>
    </w:p>
    <w:p>
      <w:pPr>
        <w:spacing w:before="0" w:after="0" w:line="360" w:lineRule="exact"/>
        <w:ind w:firstLine="709"/>
        <w:jc w:val="both"/>
      </w:pPr>
      <w:r>
        <w:rPr>
          <w:rFonts w:ascii="Times New Roman" w:hAnsi="Times New Roman"/>
          <w:b w:val="0"/>
          <w:i w:val="0"/>
          <w:sz w:val="24"/>
        </w:rPr>
        <w:t>Cercetarea de față s-a desfășurat pe parcursul anului școlar 2025-2026, într-o clasă a III-a dintr-o școală primară din România, cu un efectiv de 22 de elevi cu vârste cuprinse între 9 și 10 ani. Colectivul de elevi prezintă o eterogenitate specifică ciclului primar: elevi cu aptitudini predominant artistice, elevi cu orientare tehnico-matematică, elevi cu abilități de comunicare și exprimare verbală dezvoltate, precum și elevi mai retrași, care participă activ atunci când sarcina le oferă un rol clar și o contribuție vizibilă [1, p. 47].</w:t>
      </w:r>
    </w:p>
    <w:p>
      <w:pPr>
        <w:spacing w:before="0" w:after="0" w:line="360" w:lineRule="exact"/>
        <w:ind w:firstLine="709"/>
        <w:jc w:val="both"/>
      </w:pPr>
      <w:r>
        <w:rPr>
          <w:rFonts w:ascii="Times New Roman" w:hAnsi="Times New Roman"/>
          <w:b w:val="0"/>
          <w:i w:val="0"/>
          <w:sz w:val="24"/>
        </w:rPr>
        <w:t>Clasa funcționează într-un mediu școlar obișnuit, fără dotări speciale sau resurse deosebite față de o unitate școlară standard. Singurele resurse tehnologice disponibile au fost tableta profesorului, conectată la un proiector, și telefoanele mobile personale ale elevilor, folosite în anumite etape pentru documentare și fotografiere, cu acordul prealabil al părinților. Această realitate a fost asumată ca un avantaj al cercetării, nu ca o limitare: dacă abordarea STREAM funcționează în condiții obișnuite, valoarea ei replicabilă crește semnificativ [4, p. 23].</w:t>
      </w:r>
    </w:p>
    <w:p>
      <w:pPr>
        <w:spacing w:before="0" w:after="0" w:line="360" w:lineRule="exact"/>
        <w:ind w:firstLine="709"/>
        <w:jc w:val="both"/>
      </w:pPr>
      <w:r>
        <w:rPr>
          <w:rFonts w:ascii="Times New Roman" w:hAnsi="Times New Roman"/>
          <w:b w:val="0"/>
          <w:i w:val="0"/>
          <w:sz w:val="24"/>
        </w:rPr>
        <w:t>Cadrul didactic care a proiectat și aplicat demersul este, totodată, autoarea prezentei lucrări. Această dublă ipostază — practician și cercetător — este specifică cercetării-acțiune, o formă de investigație pedagogică în care profesorul reflectează sistematic asupra propriei practice pentru a o îmbunătăți și a o documenta [9, p. 112]. Cerghit subliniază că observația pedagogică realizată de cadrul didactic implicat direct în activitate are avantajul proximității și al cunoașterii profunde a contextului, cu condiția ca înregistrările să fie sistematice și ghidate de întrebări clare [2, p. 84].</w:t>
      </w:r>
    </w:p>
    <w:p>
      <w:pPr>
        <w:spacing w:before="0" w:after="0" w:line="360" w:lineRule="exact"/>
        <w:ind w:firstLine="709"/>
        <w:jc w:val="both"/>
      </w:pPr>
      <w:r>
        <w:rPr>
          <w:rFonts w:ascii="Times New Roman" w:hAnsi="Times New Roman"/>
          <w:b w:val="0"/>
          <w:i w:val="0"/>
          <w:sz w:val="24"/>
        </w:rPr>
        <w:t>Cercetarea-acțiune, ca paradigmă metodologică, are o tradiție solidă în pedagogia contemporană. Kurt Lewin, cel care a introdus conceptul în anii '40, o descria ca „cercetare care produce schimbare și schimbare care produce cunoaștere". În educație, această sinteză este deosebit de fertilă: profesorul care își studiază propria practică nu face cercetare pentru a genera teorie abstractă, ci pentru a îmbunătăți concret ceea ce face în clasă. Joița subliniază că diferența esențială față de cercetarea academică clasică este criteriul de succes: o cercetare-acțiune reușită nu este cea care produce publicații, ci cea care îmbunătățește practica [42, p. 112]. Prin acest criteriu, prezenta cercetare este reușită: activitățile documentate au produs o implicare autentică observabilă, au identificat profiluri de elevi care au orientat planificarea ulterioară și au generat o reflecție profesională care va influența modul în care autoarea va proiecta activitățile în continuare.</w:t>
      </w:r>
    </w:p>
    <w:p>
      <w:pPr>
        <w:spacing w:before="0" w:after="0" w:line="360" w:lineRule="exact"/>
        <w:ind w:firstLine="709"/>
        <w:jc w:val="both"/>
      </w:pPr>
      <w:r>
        <w:rPr>
          <w:rFonts w:ascii="Times New Roman" w:hAnsi="Times New Roman"/>
          <w:b w:val="0"/>
          <w:i w:val="0"/>
          <w:sz w:val="24"/>
        </w:rPr>
        <w:t>Dublul rol de practician-cercetător implică și o responsabilitate etică specifică. Datele colectate — jurnalele reflexive ale elevilor, observațiile comportamentale, fragmentele din compuneri — aparțin unor minori, iar utilizarea lor în scop de cercetare necesită acordul informat al părinților. Acesta a fost obținut la începutul anului școlar prin informarea generală a familiilor privind metodele de lucru utilizate în clasă, completată de o informare specifică înaintea săptămânii de cercetare. Fragmentele de texte din jurnalele reflexive incluse în prezenta lucrare sunt anonimizate sau redate cu acordul explicit al familiei, respectând principiul confidențialității datelor personale ale minorilor. Cristea arată că cercetarea pedagogică etică nu poate ignora această dimensiune protectivă: accesul la datele elevilor, fie ele și observații pedagogice, implică responsabilitate față de persoane vulnerabile [6, p. 178].</w:t>
      </w:r>
    </w:p>
    <w:p>
      <w:pPr>
        <w:spacing w:before="240" w:after="120"/>
        <w:ind w:firstLine="0"/>
      </w:pPr>
      <w:r>
        <w:rPr>
          <w:rFonts w:ascii="Times New Roman" w:hAnsi="Times New Roman"/>
          <w:b/>
          <w:sz w:val="26"/>
        </w:rPr>
        <w:t>2.2. Designul cercetării și paradigma metodologică</w:t>
      </w:r>
    </w:p>
    <w:p>
      <w:pPr>
        <w:spacing w:before="0" w:after="0" w:line="360" w:lineRule="exact"/>
        <w:ind w:firstLine="709"/>
        <w:jc w:val="both"/>
      </w:pPr>
      <w:r>
        <w:rPr>
          <w:rFonts w:ascii="Times New Roman" w:hAnsi="Times New Roman"/>
          <w:b w:val="0"/>
          <w:i w:val="0"/>
          <w:sz w:val="24"/>
        </w:rPr>
        <w:t>Cercetarea se înscrie în paradigma calitativă, cu elemente de cercetare-acțiune. Alegerea acestei paradigme este justificată de natura obiectului studiat: motivația și implicarea elevilor sunt fenomene complexe, dependente de context, care nu pot fi surprinse în profunzime prin instrumente cantitative. Ionescu și Radu arată că cercetarea pedagogică aplicativă are valoare tocmai prin capacitatea sa de a surprinde nuanțele practicii reale, observabile în comportamentul elevilor și în dinamica grupului de lucru [14, p. 67].</w:t>
      </w:r>
    </w:p>
    <w:p>
      <w:pPr>
        <w:spacing w:before="0" w:after="0" w:line="360" w:lineRule="exact"/>
        <w:ind w:firstLine="709"/>
        <w:jc w:val="both"/>
      </w:pPr>
      <w:r>
        <w:rPr>
          <w:rFonts w:ascii="Times New Roman" w:hAnsi="Times New Roman"/>
          <w:b w:val="0"/>
          <w:i w:val="0"/>
          <w:sz w:val="24"/>
        </w:rPr>
        <w:t>Ipoteza cercetării: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pPr>
        <w:spacing w:before="0" w:after="0" w:line="360" w:lineRule="exact"/>
        <w:ind w:firstLine="709"/>
        <w:jc w:val="both"/>
      </w:pPr>
      <w:r>
        <w:rPr>
          <w:rFonts w:ascii="Times New Roman" w:hAnsi="Times New Roman"/>
          <w:b w:val="0"/>
          <w:i w:val="0"/>
          <w:sz w:val="24"/>
        </w:rPr>
        <w:t>Obiectivele operaționale ale cercetării sunt:</w:t>
      </w:r>
    </w:p>
    <w:p>
      <w:pPr>
        <w:pStyle w:val="ListBullet"/>
        <w:spacing w:before="0" w:after="40" w:line="360" w:lineRule="exact"/>
        <w:ind w:left="567" w:firstLine="0"/>
      </w:pPr>
      <w:r>
        <w:rPr>
          <w:rFonts w:ascii="Times New Roman" w:hAnsi="Times New Roman"/>
          <w:b w:val="0"/>
          <w:i w:val="0"/>
          <w:sz w:val="24"/>
        </w:rPr>
        <w:t>documentarea și descrierea detaliată a activităților integrate desfășurate la clasă;</w:t>
      </w:r>
    </w:p>
    <w:p>
      <w:pPr>
        <w:pStyle w:val="ListBullet"/>
        <w:spacing w:before="0" w:after="40" w:line="360" w:lineRule="exact"/>
        <w:ind w:left="567" w:firstLine="0"/>
      </w:pPr>
      <w:r>
        <w:rPr>
          <w:rFonts w:ascii="Times New Roman" w:hAnsi="Times New Roman"/>
          <w:b w:val="0"/>
          <w:i w:val="0"/>
          <w:sz w:val="24"/>
        </w:rPr>
        <w:t>identificarea modului în care fiecare componentă STREAM s-a manifestat în activitățile concrete;</w:t>
      </w:r>
    </w:p>
    <w:p>
      <w:pPr>
        <w:pStyle w:val="ListBullet"/>
        <w:spacing w:before="0" w:after="40" w:line="360" w:lineRule="exact"/>
        <w:ind w:left="567" w:firstLine="0"/>
      </w:pPr>
      <w:r>
        <w:rPr>
          <w:rFonts w:ascii="Times New Roman" w:hAnsi="Times New Roman"/>
          <w:b w:val="0"/>
          <w:i w:val="0"/>
          <w:sz w:val="24"/>
        </w:rPr>
        <w:t>observarea și înregistrarea profilurilor de implicare pe cele trei dimensiuni: cognitivă, comportamentală și emoțională;</w:t>
      </w:r>
    </w:p>
    <w:p>
      <w:pPr>
        <w:pStyle w:val="ListBullet"/>
        <w:spacing w:before="0" w:after="40" w:line="360" w:lineRule="exact"/>
        <w:ind w:left="567" w:firstLine="0"/>
      </w:pPr>
      <w:r>
        <w:rPr>
          <w:rFonts w:ascii="Times New Roman" w:hAnsi="Times New Roman"/>
          <w:b w:val="0"/>
          <w:i w:val="0"/>
          <w:sz w:val="24"/>
        </w:rPr>
        <w:t>identificarea obstacolelor întâmpinate și a soluțiilor aplicate în practică;</w:t>
      </w:r>
    </w:p>
    <w:p>
      <w:pPr>
        <w:pStyle w:val="ListBullet"/>
        <w:spacing w:before="0" w:after="40" w:line="360" w:lineRule="exact"/>
        <w:ind w:left="567" w:firstLine="0"/>
      </w:pPr>
      <w:r>
        <w:rPr>
          <w:rFonts w:ascii="Times New Roman" w:hAnsi="Times New Roman"/>
          <w:b w:val="0"/>
          <w:i w:val="0"/>
          <w:sz w:val="24"/>
        </w:rPr>
        <w:t>formularea unor concluzii și recomandări transferabile.</w:t>
      </w:r>
    </w:p>
    <w:p>
      <w:pPr>
        <w:spacing w:before="240" w:after="120"/>
        <w:ind w:firstLine="0"/>
      </w:pPr>
      <w:r>
        <w:rPr>
          <w:rFonts w:ascii="Times New Roman" w:hAnsi="Times New Roman"/>
          <w:b/>
          <w:sz w:val="26"/>
        </w:rPr>
        <w:t>2.3. Instrumentele de cercetare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Observația pedagogică sistematică</w:t>
      </w:r>
      <w:r>
        <w:rPr>
          <w:rFonts w:ascii="Times New Roman" w:hAnsi="Times New Roman"/>
          <w:b w:val="0"/>
          <w:i w:val="0"/>
          <w:sz w:val="24"/>
        </w:rPr>
        <w:t xml:space="preserve"> a constituit metoda de bază. Pe toată durata desfășurării activităților, cadrul didactic a urmărit și consemnat comportamentele elevilor: nivelul de participare, reacțiile în fața dificultăților, dinamica grupurilor de lucru, momentele de implicare intensă și cele de retragere din activitate. Cerghit descrie observația pedagogică sistematică drept un instrument esențial al cercetării aplicative, cu condiția ca ea să fie ghidată de întrebări clare și consemnată regulat [2, p. 89].</w:t>
      </w:r>
    </w:p>
    <w:p>
      <w:pPr>
        <w:spacing w:before="0" w:after="0" w:line="360" w:lineRule="exact"/>
        <w:ind w:firstLine="709"/>
        <w:jc w:val="both"/>
      </w:pPr>
      <w:r>
        <w:rPr>
          <w:rFonts w:ascii="Times New Roman" w:hAnsi="Times New Roman"/>
          <w:b w:val="0"/>
          <w:i w:val="0"/>
          <w:sz w:val="24"/>
        </w:rPr>
        <w:t>Grila de observație utilizată a urmărit zilnic trei dimensiuni pentru fiecare elev: implicarea cognitivă (întrebări formulate spontan, conexiuni cu experiența personală, persistență la sarcini complexe), implicarea comportamentală (participare activă, calitatea colaborării, respectarea rolului în grup) și implicarea emoțională (reacții vizibile de entuziasm, satisfacție sau frustrare, extinderea temei în afara orarului). Această structură tripartită, derivată din modelul lui Cuciureanu [7, p. 148], a permis urmărirea evolutivă a fiecărui elev pe parcursul celor cinci zile, nu doar consemnarea unor impresii generale. Variațiile individuale au fost documentate explicit: elevi care au demonstrat implicare crescătoare de la prima la ultima zi, elevi cu implicare instabilă (intensă în anumite tipuri de activități, redusă în altele) și, în câteva cazuri, elevi care au depășit așteptările cadrului didactic prin manifestări neașteptate de expertiză sau de leadership.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Jurnalele reflexive ale elevilor</w:t>
      </w:r>
      <w:r>
        <w:rPr>
          <w:rFonts w:ascii="Times New Roman" w:hAnsi="Times New Roman"/>
          <w:b w:val="0"/>
          <w:i w:val="0"/>
          <w:sz w:val="24"/>
        </w:rPr>
        <w:t xml:space="preserve"> au reprezentat o sursă primară de date de valoare deosebită. Fiecare elev și-a notat observațiile, impresiile și întrebările apărute pe parcursul activităților. La vârsta școlară mică, această sursă este cu atât mai valoroasă cu cât copilul nu are filtrele sociale ale adolescentului, scriind cu o spontaneitate care reflectă autentic experiența trăită [7, p. 156].</w:t>
      </w:r>
    </w:p>
    <w:p>
      <w:pPr>
        <w:spacing w:before="0" w:after="0" w:line="360" w:lineRule="exact"/>
        <w:ind w:firstLine="709"/>
        <w:jc w:val="both"/>
      </w:pPr>
      <w:r>
        <w:rPr>
          <w:rFonts w:ascii="Times New Roman" w:hAnsi="Times New Roman"/>
          <w:b w:val="0"/>
          <w:i w:val="0"/>
          <w:sz w:val="24"/>
        </w:rPr>
        <w:t>Structura jurnalului reflexiv a variat ușor de la o zi la alta, pentru a evita rutinizarea și a stimula reflecția autentică. Ziua 1: „Ce am descoperit azi? Ce întrebare nu am primit răspuns?". Ziua 2: „Cum m-am simțit când experimentul nu a funcționat prima dată? Ce am făcut?". Ziua 3: „Ce aș explica unui prieten despre energia curată?". Ziua 4: „Ce voi face diferit acasă după ce am aflat despre poluarea solului?". Ziua 5: „Care este cel mai important lucru pe care l-am învățat săptămâna asta?". Această variație a focusului reflexiv a vizat cele trei dimensiuni ale implicării: cunoașterea (Ziua 1, 3), comportamentul (Ziua 2, 4) și valorile și atitudinile (Ziua 5). Pânișoară arată că reflexia ghidată de întrebări precise produce un nivel de profunzime metacognitivă superior reflexiei libere, mai ales la vârstele la care metacogniția este încă în formare [26, p. 143].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Analiza produselor activității elevilor</w:t>
      </w:r>
      <w:r>
        <w:rPr>
          <w:rFonts w:ascii="Times New Roman" w:hAnsi="Times New Roman"/>
          <w:b w:val="0"/>
          <w:i w:val="0"/>
          <w:sz w:val="24"/>
        </w:rPr>
        <w:t xml:space="preserve"> — postere, afișe, compuneri, proiecte digitale — a constituit a treia sursă de date. Produsele concrete realizate de elevi reprezintă dovezi tangibile ale implicării și ale nivelului de înțelegere atins [3, p. 71].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Documentarea fotografică</w:t>
      </w:r>
      <w:r>
        <w:rPr>
          <w:rFonts w:ascii="Times New Roman" w:hAnsi="Times New Roman"/>
          <w:b w:val="0"/>
          <w:i w:val="0"/>
          <w:sz w:val="24"/>
        </w:rPr>
        <w:t xml:space="preserve"> a oferit suport vizual pentru descrierea activităților și este inclusă în anexele lucrării, organizată pe etapele fiecărei activități.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Discuțiile informale cu părinții</w:t>
      </w:r>
      <w:r>
        <w:rPr>
          <w:rFonts w:ascii="Times New Roman" w:hAnsi="Times New Roman"/>
          <w:b w:val="0"/>
          <w:i w:val="0"/>
          <w:sz w:val="24"/>
        </w:rPr>
        <w:t>, desfășurate pe parcursul activităților, au furnizat date colaterale relevante privind modul în care experiența școlară a fost receptată în mediul familial.</w:t>
      </w:r>
    </w:p>
    <w:p>
      <w:pPr>
        <w:spacing w:before="240" w:after="120"/>
        <w:ind w:firstLine="0"/>
      </w:pPr>
      <w:r>
        <w:rPr>
          <w:rFonts w:ascii="Times New Roman" w:hAnsi="Times New Roman"/>
          <w:b/>
          <w:sz w:val="26"/>
        </w:rPr>
        <w:t>2.4. Descrierea activităților integrate desfășurate la clasă</w:t>
      </w:r>
    </w:p>
    <w:p>
      <w:pPr>
        <w:spacing w:before="0" w:after="0" w:line="360" w:lineRule="exact"/>
        <w:ind w:firstLine="709"/>
        <w:jc w:val="both"/>
      </w:pPr>
      <w:r>
        <w:rPr>
          <w:rFonts w:ascii="Times New Roman" w:hAnsi="Times New Roman"/>
          <w:b w:val="0"/>
          <w:i w:val="0"/>
          <w:sz w:val="24"/>
        </w:rPr>
        <w:t>Activitățile descrise în continuare s-au desfășurat pe parcursul unei săptămâni de lucru, organizate pe cinci teme principale corespunzătoare celor cinci zile. Fiecare zi a avut o temă centrală, o culoare simbolică și două activități distincte — una desfășurată la clasă, în mod tradițional, și una propusă pentru acasă, prin intermediul instrumentelor digitale. Această structură hibridă a fost aleasă deliberat, pentru a valorifica atât avantajele lucrului colaborativ față-în-față, cât și autonomia și creativitatea individuală pe care o oferă mediul digital [12, p. 34].</w:t>
      </w:r>
    </w:p>
    <w:p>
      <w:pPr>
        <w:spacing w:before="0" w:after="0" w:line="360" w:lineRule="exact"/>
        <w:ind w:firstLine="709"/>
        <w:jc w:val="both"/>
      </w:pPr>
      <w:r>
        <w:rPr>
          <w:rFonts w:ascii="Times New Roman" w:hAnsi="Times New Roman"/>
          <w:b w:val="0"/>
          <w:i w:val="0"/>
          <w:sz w:val="24"/>
        </w:rPr>
        <w:t>Structura zilnică a respectat același tipar: o conversație introductivă de ancorare în temă, o activitate centrală cu produs tangibil, o discuție de concluzie și o reflecție scrisă în jurnal. Această consecvență a dat elevilor un sentiment de predictibilitate și siguranță, ceea ce, după cum arată Deci și Ryan, este una dintre condițiile de bază pentru stimularea motivației intrinsece [10].</w:t>
      </w:r>
    </w:p>
    <w:p>
      <w:pPr>
        <w:spacing w:before="0" w:after="0" w:line="360" w:lineRule="exact"/>
        <w:ind w:firstLine="709"/>
        <w:jc w:val="both"/>
      </w:pPr>
      <w:r>
        <w:rPr>
          <w:rFonts w:ascii="Times New Roman" w:hAnsi="Times New Roman"/>
          <w:b w:val="0"/>
          <w:i w:val="0"/>
          <w:sz w:val="24"/>
        </w:rPr>
        <w:t>Planificarea celor cinci zile a parcurs un proces de proiectare didactică specific abordărilor integrate, care diferă substanțial de planificarea lecțiilor tradiționale. Punctul de plecare nu a fost programa școlară și conținuturile de parcurs, ci o întrebare generatoare: „Ce problemă reală și relevantă pentru elevii de 9-10 ani din România anului 2025 poate fi abordată simultan din perspectivele S, T, R, E, A și M?". Răspunsul a convergit spre tema mediului înconjurător și a responsabilității ecologice — o temă cu relevanță imediată și personală (elevii trăiesc consecințele poluării în cartierele lor, în apele din apropierea școlii, în aerul pe care îl respiră), cu conexiuni autentice la toate componentele STREAM și cu potențial ridicat de produs tangibil și audiență reală.</w:t>
      </w:r>
    </w:p>
    <w:p>
      <w:pPr>
        <w:spacing w:before="0" w:after="0" w:line="360" w:lineRule="exact"/>
        <w:ind w:firstLine="709"/>
        <w:jc w:val="both"/>
      </w:pPr>
      <w:r>
        <w:rPr>
          <w:rFonts w:ascii="Times New Roman" w:hAnsi="Times New Roman"/>
          <w:b w:val="0"/>
          <w:i w:val="0"/>
          <w:sz w:val="24"/>
        </w:rPr>
        <w:t>Ciolan arată că selectarea temei generatoare este momentul cel mai important al proiectării integrate: o temă care nu este cu adevărat relevantă pentru elevi va genera participare formală, nu implicare autentică [3, p. 61]. Tema ecologică a trecut testul relevanței: în conversația introductivă din Ziua 1, fiecare elev a putut oferi cel puțin un exemplu personal de problemă de mediu pe care o observase în viața sa — gunoaie în parcul din cartier, apa murdarizată a unui pârâu, fumul de la o fabrică din apropiere. Această ancorare personală imediată a confirmat că tema generatoare era potrivită și a creat bazele pentru implicarea autentică pe tot parcursul săptămânii.</w:t>
      </w:r>
    </w:p>
    <w:p>
      <w:pPr>
        <w:spacing w:before="120" w:after="60"/>
        <w:ind w:firstLine="0"/>
      </w:pPr>
      <w:r>
        <w:rPr>
          <w:rFonts w:ascii="Times New Roman" w:hAnsi="Times New Roman"/>
          <w:b/>
          <w:i/>
          <w:sz w:val="24"/>
        </w:rPr>
        <w:t>ZIUA 1 — LUNI: Natura, pădurile, echilibrul</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„Îngrijim ceea ce ne dă viață"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Pădurea prietenă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Scopul activității a fost conștientizarea rolului pădurilor în menținerea echilibrului ecologic și formarea atitudinii de respect față de natură. Activitatea a debutat cu o conversație dirijată pornind de la întrebarea „De ce este pădurea importantă pentru noi?", care a generat răspunsuri surprinzătoare prin diversitatea lor: de la răspunsuri factuale („ne dă oxigen", „acolo trăiesc animalele") la răspunsuri de natură emoțională („e frumoasă", „îmi place să mă joc acolo") și chiar răspunsuri de ordin filozofic, venite din partea a doi elevi: „fără pădure nu am exista".</w:t>
      </w:r>
    </w:p>
    <w:p>
      <w:pPr>
        <w:spacing w:before="0" w:after="0" w:line="360" w:lineRule="exact"/>
        <w:ind w:firstLine="709"/>
        <w:jc w:val="both"/>
      </w:pPr>
      <w:r>
        <w:rPr>
          <w:rFonts w:ascii="Times New Roman" w:hAnsi="Times New Roman"/>
          <w:b w:val="0"/>
          <w:i w:val="0"/>
          <w:sz w:val="24"/>
        </w:rPr>
        <w:t>A urmat vizionarea unui scurt material video despre rolul pădurilor în reglarea climei și în menținerea biodiversității, care a adâncit discuția și a furnizat un vocabular nou: fotosinteza, biodiversitate, defrișare. Componenta S (Știință) din modelul STREAM a fost prezentă în mod natural în această etapă, fără să fie numită sau marcată explicit [11].</w:t>
      </w:r>
    </w:p>
    <w:p>
      <w:pPr>
        <w:spacing w:before="0" w:after="0" w:line="360" w:lineRule="exact"/>
        <w:ind w:firstLine="709"/>
        <w:jc w:val="both"/>
      </w:pPr>
      <w:r>
        <w:rPr>
          <w:rFonts w:ascii="Times New Roman" w:hAnsi="Times New Roman"/>
          <w:b w:val="0"/>
          <w:i w:val="0"/>
          <w:sz w:val="24"/>
        </w:rPr>
        <w:t>Activitatea centrală a constat în realizarea unui poster colectiv cu titlul „Pădurea prietenă", în grupe de 4-5 elevi. Fiecare grupă a primit cartoane verzi, markere și imagini cu păduri și animale. Sarcina a fost deliberat deschisă: „Realizați un poster care să arate de ce avem nevoie de pădure." Această deschidere a activat componenta A (Arte) și E (Engineering — în sensul planificării și organizării spațiului vizual), oferind fiecărui elev libertatea de a contribui conform abilităților proprii.</w:t>
      </w:r>
    </w:p>
    <w:p>
      <w:pPr>
        <w:spacing w:before="0" w:after="0" w:line="360" w:lineRule="exact"/>
        <w:ind w:firstLine="709"/>
        <w:jc w:val="both"/>
      </w:pPr>
      <w:r>
        <w:rPr>
          <w:rFonts w:ascii="Times New Roman" w:hAnsi="Times New Roman"/>
          <w:b w:val="0"/>
          <w:i w:val="0"/>
          <w:sz w:val="24"/>
        </w:rPr>
        <w:t>Componenta R (Reading/Writing) a apărut în momentul în care elevii au trebuit să formuleze mesaje scrise pe postere: slogane, sfaturi, întrebări retorice. Câteva exemple notabile din jurnalele de clasă: „Plantează un copac azi, respiră mâine", „Pădurea e plămânul Pământului", „Ce faci tu pentru pădure?".</w:t>
      </w:r>
    </w:p>
    <w:p>
      <w:pPr>
        <w:spacing w:before="0" w:after="0" w:line="360" w:lineRule="exact"/>
        <w:ind w:firstLine="709"/>
        <w:jc w:val="both"/>
      </w:pPr>
      <w:r>
        <w:rPr>
          <w:rFonts w:ascii="Times New Roman" w:hAnsi="Times New Roman"/>
          <w:b w:val="0"/>
          <w:i w:val="0"/>
          <w:sz w:val="24"/>
        </w:rPr>
        <w:t>Discuția de concluzie a vizat dimensiunea personală a responsabilității: „Ce pot face eu pentru pădure?" Răspunsurile au variat de la concrete și imediate („nu mai arunc gunoaie în pădure") la acțiuni de nivel comunitar („să îi conving pe părinții mei să nu mai cumpere mobilă din lemn tăiat ilegal"). Această trecere de la individual la colectiv, spontană și neforțată, a confirmat că implicarea emoțională a elevilor a fost autentică [1, p. 53].</w:t>
      </w:r>
    </w:p>
    <w:p>
      <w:pPr>
        <w:spacing w:before="0" w:after="0" w:line="360" w:lineRule="exact"/>
        <w:ind w:firstLine="709"/>
        <w:jc w:val="both"/>
      </w:pPr>
      <w:r>
        <w:rPr>
          <w:rFonts w:ascii="Times New Roman" w:hAnsi="Times New Roman"/>
          <w:b w:val="0"/>
          <w:i w:val="0"/>
          <w:sz w:val="24"/>
        </w:rPr>
        <w:t>Componenta M (Matematică) a apărut indirect în discuție, când un elev a întrebat „Câți copaci se taie pe zi în lume?" și clasa a căutat împreună date, le-a comparat și le-a interpretat — un moment de matematică aplicată, complet neplanificat, apărut din curiozitatea autentică a unui elev.</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Elevii au primit ca sarcină să realizeze, individual sau cu ajutorul unui părinte, o prezentare digitală (PowerPoint sau Canva) cu titlul „Animalul meu preferat din pădure", incluzând informații despre habitatul, alimentația și pericolele cu care se confruntă specia aleasă. Libertatea de a alege aplicația a fost esențială: fiecare elev a lucrat cu instrumentul cu care se simțea mai sigur [6, p. 29].</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Proiectăm un parc ideal</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Scopul acestei activități a fost dezvoltarea spiritului de colaborare și a gândirii de tip engineering: cum proiectezi un spațiu verde care să fie util, frumos și sustenabil? Activitatea a adus în prim-plan componenta E (Engineering) din STREAM, articulând-o cu toate celelalte [11].</w:t>
      </w:r>
    </w:p>
    <w:p>
      <w:pPr>
        <w:spacing w:before="0" w:after="0" w:line="360" w:lineRule="exact"/>
        <w:ind w:firstLine="709"/>
        <w:jc w:val="both"/>
      </w:pPr>
      <w:r>
        <w:rPr>
          <w:rFonts w:ascii="Times New Roman" w:hAnsi="Times New Roman"/>
          <w:b w:val="0"/>
          <w:i w:val="0"/>
          <w:sz w:val="24"/>
        </w:rPr>
        <w:t>Elevii au fost organizați în echipe de 4, cu roluri clare: arhitect (cel care desenează planul), ecologist (cel care decide ce plante și animale trebuie incluse), inginer (cel care calculează dimensiunile și materialele) și comunicator (cel care prezintă proiectul clasei). Această distribuire de roluri a răspuns direct nevoii de competență identificate de Deci și Ryan: fiecare elev a avut o sarcină la nivelul abilităților lui reale [10].</w:t>
      </w:r>
    </w:p>
    <w:p>
      <w:pPr>
        <w:spacing w:before="0" w:after="0" w:line="360" w:lineRule="exact"/>
        <w:ind w:firstLine="709"/>
        <w:jc w:val="both"/>
      </w:pPr>
      <w:r>
        <w:rPr>
          <w:rFonts w:ascii="Times New Roman" w:hAnsi="Times New Roman"/>
          <w:b w:val="0"/>
          <w:i w:val="0"/>
          <w:sz w:val="24"/>
        </w:rPr>
        <w:t>Parcul trebuia să includă obligatoriu: bănci solare, piste de biciclete, spații verzi, locuri de reciclare. Libertatea echipei consta în cum să dispună aceste elemente, ce alte facilități să adauge și cum să arate estetic produsul final. Componenta A a generat produse vizuale remarcabile — unul dintre grupuri a creat un parc cu un „copac al dorințelor" unde fiecare vizitator putea atârna un mesaj pentru natură.</w:t>
      </w:r>
    </w:p>
    <w:p>
      <w:pPr>
        <w:spacing w:before="0" w:after="0" w:line="360" w:lineRule="exact"/>
        <w:ind w:firstLine="709"/>
        <w:jc w:val="both"/>
      </w:pPr>
      <w:r>
        <w:rPr>
          <w:rFonts w:ascii="Times New Roman" w:hAnsi="Times New Roman"/>
          <w:b w:val="0"/>
          <w:i w:val="0"/>
          <w:sz w:val="24"/>
        </w:rPr>
        <w:t>Prezentarea lucrărilor a fost momentul de valorizare publică a muncii fiecărei echipe. Comunicatorul a prezentat proiectul, ceilalți membri au răspuns la întrebări. Cucoș subliniază că valorizarea publică a contribuției fiecărui elev este una dintre cele mai eficiente pârghii de stimulare a motivației la vârsta școlară mică [8, p. 61].</w:t>
      </w:r>
    </w:p>
    <w:p>
      <w:pPr>
        <w:spacing w:before="0" w:after="0" w:line="360" w:lineRule="exact"/>
        <w:ind w:firstLine="709"/>
        <w:jc w:val="both"/>
      </w:pPr>
      <w:r>
        <w:rPr>
          <w:rFonts w:ascii="Times New Roman" w:hAnsi="Times New Roman"/>
          <w:b w:val="0"/>
          <w:i w:val="0"/>
          <w:sz w:val="24"/>
        </w:rPr>
        <w:t>Reflecția finală a zilei, consemnată în jurnale: „Cum ar arăta orașul meu dacă ar fi plin de parcuri?" — a produs unele dintre cele mai interesante texte ale întregii săptămâni, câțiva elevi descriind orașe imaginare cu detalii arhitecturale surprinzătoare.</w:t>
      </w:r>
    </w:p>
    <w:p>
      <w:pPr>
        <w:spacing w:before="0" w:after="0" w:line="360" w:lineRule="exact"/>
        <w:ind w:firstLine="709"/>
        <w:jc w:val="both"/>
      </w:pPr>
      <w:r>
        <w:rPr>
          <w:rFonts w:ascii="Times New Roman" w:hAnsi="Times New Roman"/>
          <w:b w:val="0"/>
          <w:i w:val="0"/>
          <w:sz w:val="24"/>
        </w:rPr>
        <w:t>O observație importantă privind dinamica grupurilor în prima zi: echipele nu au fost alcătuite aleator, ci au inclus deliberat elevi cu profiluri complementare — un elev cu abilități artistice, unul cu orientare matematică, unul cu abilități lingvistice și unul mai organizatoric. Această compoziție heterogenă a generat, în câteva cazuri, tensiuni inițiale — elevi obișnuiți să lucreze cu prietenii apropiați au manifestat disconfort față de colegi mai puțin familiari. Cucoș arată că tocmai această disconfort inițial față de diversitate este o resursă pedagogică valoroasă: depășirea lui formează capacitatea de colaborare cu persoane diferite, o competență transversală esențială [8, p. 81]. La finalul zilei 1, toate grupele funcționau, toate produsele erau finalizate, iar câteva echipe „improbabile" la prima vedere produseseră cele mai interesante postere ale clasei.</w:t>
      </w:r>
    </w:p>
    <w:p>
      <w:pPr>
        <w:spacing w:before="120" w:after="60"/>
        <w:ind w:firstLine="0"/>
      </w:pPr>
      <w:r>
        <w:rPr>
          <w:rFonts w:ascii="Times New Roman" w:hAnsi="Times New Roman"/>
          <w:b/>
          <w:i/>
          <w:sz w:val="24"/>
        </w:rPr>
        <w:t>ZIUA 2 — MARȚI: Apa curată și cerul senin</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„Protejăm fiecare strop"</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Apa — comoara planetei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Marțea a adus în centrul atenției tema apei, tratată simultan din perspectivă științifică, matematică, etică și expresivă — o convergență naturală care ilustrează cu claritate ce înseamnă abordarea STREAM în practică [11].</w:t>
      </w:r>
    </w:p>
    <w:p>
      <w:pPr>
        <w:spacing w:before="0" w:after="0" w:line="360" w:lineRule="exact"/>
        <w:ind w:firstLine="709"/>
        <w:jc w:val="both"/>
      </w:pPr>
      <w:r>
        <w:rPr>
          <w:rFonts w:ascii="Times New Roman" w:hAnsi="Times New Roman"/>
          <w:b w:val="0"/>
          <w:i w:val="0"/>
          <w:sz w:val="24"/>
        </w:rPr>
        <w:t>Activitatea a debutat cu o discuție introductivă: „Ce rol are apa în viața noastră?" Elevii au enumerat utilizări cotidiene, dar discuția a luat o turnură neașteptată când un elev a întrebat: „Dar dacă s-ar termina apa?" Această întrebare a deschis o conversație despre raritatea resurselor de apă dulce și despre responsabilitatea individuală față de consumul de apă — dimensiunea etică a tehnologiei și a resurselor naturale, adesea absentă din lecțiile tradiționale [2, p. 91].</w:t>
      </w:r>
    </w:p>
    <w:p>
      <w:pPr>
        <w:spacing w:before="0" w:after="0" w:line="360" w:lineRule="exact"/>
        <w:ind w:firstLine="709"/>
        <w:jc w:val="both"/>
      </w:pPr>
      <w:r>
        <w:rPr>
          <w:rFonts w:ascii="Times New Roman" w:hAnsi="Times New Roman"/>
          <w:b w:val="0"/>
          <w:i w:val="0"/>
          <w:sz w:val="24"/>
        </w:rPr>
        <w:t>Momentul central al activității a fost experimentul de filtrare a apei murdare, folosind sticle de plastic tăiate, nisip, vată și bumbac. Elevii au lucrat în grupe de câte patru. Componenta S (Știință) a dominat această etapă: elevii au observat procesul de purificare, au notat schimbările vizibile și au formulat concluzii. Componenta E (Engineering) a apărut în construirea filtrului, care a necesitat planificare și teste succesive — unele filtre nu au funcționat corespunzător la prima încercare, generând nevoia de ajustare și reproiectare.</w:t>
      </w:r>
    </w:p>
    <w:p>
      <w:pPr>
        <w:spacing w:before="0" w:after="0" w:line="360" w:lineRule="exact"/>
        <w:ind w:firstLine="709"/>
        <w:jc w:val="both"/>
      </w:pPr>
      <w:r>
        <w:rPr>
          <w:rFonts w:ascii="Times New Roman" w:hAnsi="Times New Roman"/>
          <w:b w:val="0"/>
          <w:i w:val="0"/>
          <w:sz w:val="24"/>
        </w:rPr>
        <w:t>Componenta M a fost prezentă în datele numerice discutate: 71% din suprafața Pământului este acoperită de apă, dar doar 3% este apă dulce; 75% din corpul uman este apă; un om are nevoie de aproximativ 2,5 litri de lichide pe zi. Elevii au calculat câtă apă consumă o clasă de 22 de elevi într-o zi, într-o săptămână, într-un an — un exercițiu de matematică aplicată care a produs mai multă implicare decât orice problemă din manual [3, p. 69].</w:t>
      </w:r>
    </w:p>
    <w:p>
      <w:pPr>
        <w:spacing w:before="0" w:after="0" w:line="360" w:lineRule="exact"/>
        <w:ind w:firstLine="709"/>
        <w:jc w:val="both"/>
      </w:pPr>
      <w:r>
        <w:rPr>
          <w:rFonts w:ascii="Times New Roman" w:hAnsi="Times New Roman"/>
          <w:b w:val="0"/>
          <w:i w:val="0"/>
          <w:sz w:val="24"/>
        </w:rPr>
        <w:t>Componenta R a apărut în faza de documentare: elevii au citit fișe informative despre ciclul apei și au extras ideile principale, formulând concluzii în propoziții proprii. Produsele scrise ale acestei activități — răspunsuri la întrebări de tipul „Ce am observat?", „De ce este important să filtrăm apa?" — au demonstrat o capacitate de exprimare clară și argumentată, superioară față de activitățile de scriere complet decontextualizate [7, p. 159].</w:t>
      </w:r>
    </w:p>
    <w:p>
      <w:pPr>
        <w:spacing w:before="120" w:after="120"/>
        <w:ind w:firstLine="0"/>
        <w:jc w:val="center"/>
      </w:pPr>
      <w:r>
        <w:rPr>
          <w:rFonts w:ascii="Times New Roman" w:hAnsi="Times New Roman"/>
          <w:i/>
          <w:color w:val="808080"/>
          <w:sz w:val="20"/>
        </w:rPr>
        <w:t>[FOTO — Elevi realizând experimentul de filtrare a apei, grupuri de lucru]</w:t>
      </w:r>
    </w:p>
    <w:p>
      <w:pPr>
        <w:spacing w:before="0" w:after="0" w:line="360" w:lineRule="exact"/>
        <w:ind w:firstLine="709"/>
        <w:jc w:val="both"/>
      </w:pPr>
      <w:r>
        <w:rPr>
          <w:rFonts w:ascii="Times New Roman" w:hAnsi="Times New Roman"/>
          <w:b w:val="0"/>
          <w:i w:val="0"/>
          <w:sz w:val="24"/>
        </w:rPr>
        <w:t xml:space="preserve">O dimensiune esențială a experimentului de filtrare, observată în dinamica grupurilor, a fost </w:t>
      </w:r>
      <w:r>
        <w:rPr>
          <w:rFonts w:ascii="Times New Roman" w:hAnsi="Times New Roman"/>
          <w:b/>
          <w:i w:val="0"/>
          <w:sz w:val="24"/>
        </w:rPr>
        <w:t>relația diferită cu eroarea</w:t>
      </w:r>
      <w:r>
        <w:rPr>
          <w:rFonts w:ascii="Times New Roman" w:hAnsi="Times New Roman"/>
          <w:b w:val="0"/>
          <w:i w:val="0"/>
          <w:sz w:val="24"/>
        </w:rPr>
        <w:t xml:space="preserve"> față de ce se observa în mod obișnuit la activitățile frontale. Când un filtru nu funcționa la prima încercare, nu exista un agent exterior — profesorul sau nota — care să judece eșecul. Existau doar fizica și curiozitatea: de ce nu curge apa destul de limpede? Ce putem ajusta? Prima reacție a două grupe a fost dezamăgirea imediată — câteva secunde de tăcere și de priviri incerte. Dar structura sarcinii — un experiment cu materiale manipulabile, reluabil fără consecințe negative — a permis rapid trecerea de la dezamăgire la investigație. Grupele au comparat filtrele funcționale cu cele nefuncționale, au identificat diferența în grosimea stratului de nisip și au aplicat corecția. Această secvență — eșec, observare, ipoteză, corecție, re-testare — este exact ciclul gândirii științifice descrise în etapa S din STREAM și coincide cu ciclul ingineriei descris în etapa E. Cel mai valoros aspect nu a fost că filtrele au funcționat în final, ci că elevii au trăit experiența directă a faptului că eșecul este informație, nu pedeapsă. Neacșu arată că această relaționare cu eroarea ca sursă de cunoaștere — nu ca eveniment de evitat — este una dintre competențele metacognitive cele mai greu de format prin instruire directă, dar care apare natural în contextele de investigație autentică [44, p. 86].</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poster digital pe tema „Apa, resursă limitată!" — în Word, Canva sau orice altă aplicație preferată. Postere au inclus definiții, statistici, sfaturi practice și ilustrații. Produsele prezentate a doua zi au demonstrat o varietate remarcabilă de abordări: unele poster predominant informative, altele predominant artistice, altele mixte. Această diversitate a reflectat profilurile diferite ale elevilor și a oferit un punct de plecare pentru discuții despre cum alegem să comunicăm un mesaj [6, p. 31].</w:t>
      </w:r>
    </w:p>
    <w:p>
      <w:pPr>
        <w:spacing w:before="120" w:after="120"/>
        <w:ind w:firstLine="0"/>
        <w:jc w:val="center"/>
      </w:pPr>
      <w:r>
        <w:rPr>
          <w:rFonts w:ascii="Times New Roman" w:hAnsi="Times New Roman"/>
          <w:i/>
          <w:color w:val="808080"/>
          <w:sz w:val="20"/>
        </w:rPr>
        <w:t>[FOTO — Exemple de postere digitale realizate de elevi acasă: „Apa, resursă limitată!"]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Slogan pentru o planetă curată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 doua activitate a zilei a vizat componenta A și R din STREAM: creativitate expresivă combinată cu scriere persuasivă. Elevii au primit sarcina de a crea un slogan ecologic — o propoziție scurtă, memorabilă, care să transmită un mesaj clar despre importanța protejării apei.</w:t>
      </w:r>
    </w:p>
    <w:p>
      <w:pPr>
        <w:spacing w:before="0" w:after="0" w:line="360" w:lineRule="exact"/>
        <w:ind w:firstLine="709"/>
        <w:jc w:val="both"/>
      </w:pPr>
      <w:r>
        <w:rPr>
          <w:rFonts w:ascii="Times New Roman" w:hAnsi="Times New Roman"/>
          <w:b w:val="0"/>
          <w:i w:val="0"/>
          <w:sz w:val="24"/>
        </w:rPr>
        <w:t>Sesiunea de brainstorming a generat peste 40 de propuneri în 10 minute. Câteva exemple reprezentative: „Salvează apa! Și alții au nevoie de ea!", „Fiecare picătură înseamnă viață!", „Nu risipiți apa — nu e a voastră singuri!". Ultimul slogan a stârnit o discuție despre proprietatea colectivă a resurselor naturale — o temă de educație civică și etică, apărută spontan din contextul creativ [1, p. 58].</w:t>
      </w:r>
    </w:p>
    <w:p>
      <w:pPr>
        <w:spacing w:before="0" w:after="0" w:line="360" w:lineRule="exact"/>
        <w:ind w:firstLine="709"/>
        <w:jc w:val="both"/>
      </w:pPr>
      <w:r>
        <w:rPr>
          <w:rFonts w:ascii="Times New Roman" w:hAnsi="Times New Roman"/>
          <w:b w:val="0"/>
          <w:i w:val="0"/>
          <w:sz w:val="24"/>
        </w:rPr>
        <w:t>Sloganurile selectate prin vot au fost transferate pe cartoane albastre și decorate artistic. Lucrările au fost expuse pe holul școlii, transformând un exercițiu didactic într-un act de comunicare cu audiență reală — unul dintre criteriile esențiale ale proiectelor autentice de tip PBL [4, p. 45].</w:t>
      </w:r>
    </w:p>
    <w:p>
      <w:pPr>
        <w:spacing w:before="0" w:after="0" w:line="360" w:lineRule="exact"/>
        <w:ind w:firstLine="709"/>
        <w:jc w:val="both"/>
      </w:pPr>
      <w:r>
        <w:rPr>
          <w:rFonts w:ascii="Times New Roman" w:hAnsi="Times New Roman"/>
          <w:b w:val="0"/>
          <w:i w:val="0"/>
          <w:sz w:val="24"/>
        </w:rPr>
        <w:t>Procesul de selecție a sloganurilor prin vot a generat el însuși un moment de educație civică neplanificat. Elevii au trebuit să argumenteze verbal de ce preferă un slogan față de altul — un exercițiu de comunicare argumentată, rar întâlnit în activitățile tradiționale de la această vârstă. Câteva argumente formulate de elevi: „Al meu e mai scurt și se ține minte mai ușor", „Al Ioanei are o rimă și rimele rămân în cap", „Al lui Mihai e mai direct, nu ocolește problema". Aceste argumente, spontane și neformale, demonstrează că elevii aplicau implicit criterii retorice — eficiența mesajului, memorabilitatea, claritatea — pe care nu le-au studiat niciodată explicit. Pânișoară numește această capacitate „intuiție retorică" și o identifică ca o formă de cunoaștere procedurală implicită care se activează în contextele de comunicare cu scop real [26, p. 157]. Faptul că a apărut la elevi de 9-10 ani confirmă că vârsta școlară mică este un moment fertil pentru formarea competențelor de comunicare argumentată, cu condiția ca activitățile să creeze contexte autentice pentru acestea.</w:t>
      </w:r>
    </w:p>
    <w:p>
      <w:pPr>
        <w:spacing w:before="120" w:after="60"/>
        <w:ind w:firstLine="0"/>
      </w:pPr>
      <w:r>
        <w:rPr>
          <w:rFonts w:ascii="Times New Roman" w:hAnsi="Times New Roman"/>
          <w:b/>
          <w:i/>
          <w:sz w:val="24"/>
        </w:rPr>
        <w:t>ZIUA 3 — MIERCURI: Energia regenerabilă</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„Folosim energia luminii, nu pe cea care poluează"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Energie din natură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Miercurea a adus în prim-plan tema energiei regenerabile, cu accent pe gândirea critică și comparativă. Activitatea a debutat cu vizionarea unui scurt film educativ despre energia solară și eoliană, urmat de o discuție structurată: „Ce surse de energie folosim acasă?" și „Care dintre ele poluează și care nu?"</w:t>
      </w:r>
    </w:p>
    <w:p>
      <w:pPr>
        <w:spacing w:before="0" w:after="0" w:line="360" w:lineRule="exact"/>
        <w:ind w:firstLine="709"/>
        <w:jc w:val="both"/>
      </w:pPr>
      <w:r>
        <w:rPr>
          <w:rFonts w:ascii="Times New Roman" w:hAnsi="Times New Roman"/>
          <w:b w:val="0"/>
          <w:i w:val="0"/>
          <w:sz w:val="24"/>
        </w:rPr>
        <w:t>Componenta S a dominat această etapă: elevii au analizat diferența dintre sursele de energie regenerabile și cele convenționale, au discutat despre impactul lor asupra mediului și au completat o fișă comparativă „Surse curate vs. surse poluante". Fișa a inclus și o secțiune matematică (componenta M): calculul aproximativ al energiei produse de un panou solar față de consumul lunar al unei gospodării, pornind de la date reale furnizate de cadrul didactic [3, p. 74].</w:t>
      </w:r>
    </w:p>
    <w:p>
      <w:pPr>
        <w:spacing w:before="0" w:after="0" w:line="360" w:lineRule="exact"/>
        <w:ind w:firstLine="709"/>
        <w:jc w:val="both"/>
      </w:pPr>
      <w:r>
        <w:rPr>
          <w:rFonts w:ascii="Times New Roman" w:hAnsi="Times New Roman"/>
          <w:b w:val="0"/>
          <w:i w:val="0"/>
          <w:sz w:val="24"/>
        </w:rPr>
        <w:t>Activitatea centrală a constat în realizarea unor machete sau desene reprezentând case cu panouri solare și turbine eoliene. Componenta E a apărut în proiectarea acestor construcții: elevii au trebuit să decidă unde plasează panourile pentru a capta maximum de lumină, generând o discuție despre orientarea față de soare — geografie și știință integrate natural [5, p. 88].</w:t>
      </w:r>
    </w:p>
    <w:p>
      <w:pPr>
        <w:spacing w:before="0" w:after="0" w:line="360" w:lineRule="exact"/>
        <w:ind w:firstLine="709"/>
        <w:jc w:val="both"/>
      </w:pPr>
      <w:r>
        <w:rPr>
          <w:rFonts w:ascii="Times New Roman" w:hAnsi="Times New Roman"/>
          <w:b w:val="0"/>
          <w:i w:val="0"/>
          <w:sz w:val="24"/>
        </w:rPr>
        <w:t>Un moment remarcabil din Ziua 3 a fost o dezbatere spontană, neplanificată, între doi elevi: unul susținea că energia solară este suficientă pentru a înlocui complet energia din combustibili fosili, celălalt argumenta că noaptea nu există soare. Discuția a durat aproximativ cinci minute, implicând treptat toată clasa, și a culminat cu întrebarea: „Dar dacă am stoca energia solară în baterii mari, ar merge?" — o întrebare care demonstrează că elevii au depășit nivelul reproducerii informației și au intrat în zona raționamentului aplicat. Cadrul didactic a notat întrebarea pe tabla de „Întrebările noastre", promițând că o vor explora în săptămânile următoare. Ionescu și Radu arată că tocmai aceste momente de întrebare genuină — care depășesc materialul predat — sunt dovada cea mai clară a implicării cognitive autentice [14, p. 83].</w:t>
      </w:r>
    </w:p>
    <w:p>
      <w:pPr>
        <w:spacing w:before="120" w:after="120"/>
        <w:ind w:firstLine="0"/>
        <w:jc w:val="center"/>
      </w:pPr>
      <w:r>
        <w:rPr>
          <w:rFonts w:ascii="Times New Roman" w:hAnsi="Times New Roman"/>
          <w:i/>
          <w:color w:val="808080"/>
          <w:sz w:val="20"/>
        </w:rPr>
        <w:t>[FOTO — Machete și desene cu surse de energie regenerabilă realizate de elevi]</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clip video scurt (CapCut sau orice aplicație de editare video) sau a unui afiș digital (Canva) cu mesajul „De ce aleg energia curată". Elevii care nu aveau acces la CapCut au optat pentru PPT sau Word. Această flexibilitate a instrumentului a fost esențială pentru incluziunea tuturor elevilor în activitatea digitală [6, p. 33].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Campania „Lumina bună"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 doua activitate a zilei a transformat clasa într-o agenție de publicitate ecologică. Scopul a fost formarea comportamentelor responsabile privind consumul de energie, prin crearea unor mesaje persuasive cu impact vizual.</w:t>
      </w:r>
    </w:p>
    <w:p>
      <w:pPr>
        <w:spacing w:before="0" w:after="0" w:line="360" w:lineRule="exact"/>
        <w:ind w:firstLine="709"/>
        <w:jc w:val="both"/>
      </w:pPr>
      <w:r>
        <w:rPr>
          <w:rFonts w:ascii="Times New Roman" w:hAnsi="Times New Roman"/>
          <w:b w:val="0"/>
          <w:i w:val="0"/>
          <w:sz w:val="24"/>
        </w:rPr>
        <w:t>Sesiunea de brainstorming a generat slogane precum: „Stinge becul! Soarele e gratuit!", „Deschide ferestrele ziua!", „Fiecare watt contează!". Afișele create au fost plasate în școală — pe ușile toaletelor, lângă întrerupătoare, în sala de sport. Această plasare strategică a transformat produsele elevilor în instrumente reale de schimbare a comportamentului în comunitatea școlară — componenta R (scriere cu scop real) și componenta A (design vizual eficient) în acțiune [7, p. 162].</w:t>
      </w:r>
    </w:p>
    <w:p>
      <w:pPr>
        <w:spacing w:before="120" w:after="60"/>
        <w:ind w:firstLine="0"/>
      </w:pPr>
      <w:r>
        <w:rPr>
          <w:rFonts w:ascii="Times New Roman" w:hAnsi="Times New Roman"/>
          <w:b/>
          <w:i/>
          <w:sz w:val="24"/>
        </w:rPr>
        <w:t>ZIUA 4 — JOI: Pământul, solul, resursele naturale</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„Păstrăm pământul roditor"</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Grija pentru pământ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Joia a adus în centrul atenției solul — o resursă adesea invizibilă, dar esențială pentru viață. Activitatea a debutat cu vizionarea unui scurt documentar: „Solul — comoara ascunsă", urmat de discuția „Ce se întâmplă dacă poluăm pământul?"</w:t>
      </w:r>
    </w:p>
    <w:p>
      <w:pPr>
        <w:spacing w:before="0" w:after="0" w:line="360" w:lineRule="exact"/>
        <w:ind w:firstLine="709"/>
        <w:jc w:val="both"/>
      </w:pPr>
      <w:r>
        <w:rPr>
          <w:rFonts w:ascii="Times New Roman" w:hAnsi="Times New Roman"/>
          <w:b w:val="0"/>
          <w:i w:val="0"/>
          <w:sz w:val="24"/>
        </w:rPr>
        <w:t>Componenta S a dominat această etapă: elevii au discutat despre structura solului, rolul microorganismelor, efectele pesticidelor și ale deșeurilor plastice. Un moment remarcabil a fost când un elev a adus de acasă o mostră de pământ din grădina bunicilor, pe care clasa a analizat-o vizual comparând-o cu pământ de ghiveci cumpărat din magazin. Această inițiativă spontană a elevului a ilustrat perfect ce înseamnă implicare autentică în procesul de învățare [1, p. 63].</w:t>
      </w:r>
    </w:p>
    <w:p>
      <w:pPr>
        <w:spacing w:before="0" w:after="0" w:line="360" w:lineRule="exact"/>
        <w:ind w:firstLine="709"/>
        <w:jc w:val="both"/>
      </w:pPr>
      <w:r>
        <w:rPr>
          <w:rFonts w:ascii="Times New Roman" w:hAnsi="Times New Roman"/>
          <w:b w:val="0"/>
          <w:i w:val="0"/>
          <w:sz w:val="24"/>
        </w:rPr>
        <w:t>Posterul colectiv „Grija pentru pământ" a sintetizat vizual concluziile zilei: un desen al solului în secțiune transversală, cu straturile și organismele sale, înconjurat de mesaje despre cum îl protejăm. Componenta A a fost vizibilă în calitatea ilustrațiilor, iar componenta R în claritatea și coerența mesajelor scrise.</w:t>
      </w:r>
    </w:p>
    <w:p>
      <w:pPr>
        <w:spacing w:before="0" w:after="0" w:line="360" w:lineRule="exact"/>
        <w:ind w:firstLine="709"/>
        <w:jc w:val="both"/>
      </w:pPr>
      <w:r>
        <w:rPr>
          <w:rFonts w:ascii="Times New Roman" w:hAnsi="Times New Roman"/>
          <w:b w:val="0"/>
          <w:i w:val="0"/>
          <w:sz w:val="24"/>
        </w:rPr>
        <w:t>O observație relevantă privind calitatea scrisului în Ziua 4 față de zilele anterioare: elevii care redactau posterul au produs mesaje semnificativ mai elaborate față de posterele din Ziua 1. Același instrument (markerul pe carton), aceeași sarcină generică, dar o calitate vizibil diferită a textelor. Explicația rezidă în acumularea de experiență cu tema și cu formatul de lucru: în Ziua 4, elevii știau deja ce înseamnă un mesaj eficient pe un poster — dinspre experiența din zilele anterioare. Această progresie este exact efectul cumulativ al implicării sistematice, pe care o singură lecție, oricât de bine concepută, nu îl poate genera.</w:t>
      </w:r>
    </w:p>
    <w:p>
      <w:pPr>
        <w:spacing w:before="0" w:after="0" w:line="360" w:lineRule="exact"/>
        <w:ind w:firstLine="709"/>
        <w:jc w:val="both"/>
      </w:pPr>
      <w:r>
        <w:rPr>
          <w:rFonts w:ascii="Times New Roman" w:hAnsi="Times New Roman"/>
          <w:b w:val="0"/>
          <w:i w:val="0"/>
          <w:sz w:val="24"/>
        </w:rPr>
        <w:t>Componenta M (Matematică) a apărut și în Ziua 4 printr-un calcul surprinzător: pornind de la datele că România generează anual aproximativ 5 milioane de tone de deșeuri menajere, elevii au calculat câte kilograme revin per locuitor, per zi — un exercițiu de statistică aplicată cu date reale, propus spontan de cadrul didactic ca răspuns la curiozitatea unui elev. Ciolan arată că matematica aplicată în context real — nu ca exercițiu abstract din manual, ci ca instrument de înțelegere a unei probleme concrete — generează un nivel semnificativ mai ridicat de implicare și de retenție [3, p. 63]. Calculele au fost consemnate pe flipchart și incluse în jurnalele elevilor ca „date despre lumea noastră".</w:t>
      </w:r>
    </w:p>
    <w:p>
      <w:pPr>
        <w:spacing w:before="120" w:after="120"/>
        <w:ind w:firstLine="0"/>
        <w:jc w:val="center"/>
      </w:pPr>
      <w:r>
        <w:rPr>
          <w:rFonts w:ascii="Times New Roman" w:hAnsi="Times New Roman"/>
          <w:i/>
          <w:color w:val="808080"/>
          <w:sz w:val="20"/>
        </w:rPr>
        <w:t>[FOTO — Poster „Grija pentru pământ" realizat colectiv de elevi]</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proiect digital despre „Alimentul meu preferat și drumul lui de la pământ la masă" — o temă care a integrat știința (cultivarea plantelor), matematica (cantități, distanțe de transport) și scrierea narativă (povestea unui aliment).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Micii ecologiști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 doua activitate a zilei a fost de natură practică și acțională: sortarea deșeurilor din clasă și din curtea școlii, cu organizarea unui mic concurs „Cine reciclează corect?". Componenta E a dominat această activitate: elevii au trebuit să proiecteze un sistem de sortare eficient, să îl testeze și să îl ajusteze.</w:t>
      </w:r>
    </w:p>
    <w:p>
      <w:pPr>
        <w:spacing w:before="0" w:after="0" w:line="360" w:lineRule="exact"/>
        <w:ind w:firstLine="709"/>
        <w:jc w:val="both"/>
      </w:pPr>
      <w:r>
        <w:rPr>
          <w:rFonts w:ascii="Times New Roman" w:hAnsi="Times New Roman"/>
          <w:b w:val="0"/>
          <w:i w:val="0"/>
          <w:sz w:val="24"/>
        </w:rPr>
        <w:t>Componenta M a apărut în calculul cantității de deșeuri sortate, în compararea volumului diferitelor tipuri de materiale și în estimarea impactului reciclării pe termen lung. Componenta R a fost prezentă în posterul „Reciclează azi pentru ziua de mâine!", redactat de elevi și afișat la intrarea în clasă.</w:t>
      </w:r>
    </w:p>
    <w:p>
      <w:pPr>
        <w:spacing w:before="0" w:after="0" w:line="360" w:lineRule="exact"/>
        <w:ind w:firstLine="709"/>
        <w:jc w:val="both"/>
      </w:pPr>
      <w:r>
        <w:rPr>
          <w:rFonts w:ascii="Times New Roman" w:hAnsi="Times New Roman"/>
          <w:b w:val="0"/>
          <w:i w:val="0"/>
          <w:sz w:val="24"/>
        </w:rPr>
        <w:t>Un moment semnificativ observat: un elev cu dificultăți de exprimare verbală, care rareori participa activ la discuții frontale, a preluat spontan rolul de „expert în reciclare" în echipa sa, corectând colegii care sortau greșit. Nevoia de competență și sentimentul că știe ceva important i-au activat o implicare pe care activitățile tradiționale nu o generau [10].</w:t>
      </w:r>
    </w:p>
    <w:p>
      <w:pPr>
        <w:spacing w:before="0" w:after="0" w:line="360" w:lineRule="exact"/>
        <w:ind w:firstLine="709"/>
        <w:jc w:val="both"/>
      </w:pPr>
      <w:r>
        <w:rPr>
          <w:rFonts w:ascii="Times New Roman" w:hAnsi="Times New Roman"/>
          <w:b w:val="0"/>
          <w:i w:val="0"/>
          <w:sz w:val="24"/>
        </w:rPr>
        <w:t>Activitatea de reciclare practică a generat un efect neașteptat: descoperirea că școala lor nu dispunea de coșuri de reciclare separate (doar un singur coș de gunoi generic în fiecare clasă). Elevii, indignați de această situație, au redactat spontan o scrisoare adresată directorului școlii, prin care solicitau dotarea claselor cu coșuri separate pentru hârtie, plastic și resturi menajere. Scrisoarea, redactată colectiv în ultimele zece minute ale activității, a respectat fără instrucție explicită structura unui text funcțional formal: antet, formulă de adresare, descrierea problemei, argumentele, solicitarea și formula de încheiere. Componenta R din STREAM a funcționat, în acel moment, în forma sa cea mai autentică: scriere cu scop real, cu audiență reală și cu miză reală. Ionescu și Radu arată că scrierea funcțională autentică — adresată unui destinatar real, cu un scop real — produce un nivel de angajament și de calitate a textului incomparabil superior față de exercițiile de scriere formală din manual [14, p. 88]. Scrisoarea a fost înmânată directorului în aceeași zi, iar elevii au primit un răspuns pozitiv o săptămână mai târziu — un moment de agency civică genuin, poate primul din viața lor școlară.</w:t>
      </w:r>
    </w:p>
    <w:p>
      <w:pPr>
        <w:spacing w:before="120" w:after="60"/>
        <w:ind w:firstLine="0"/>
      </w:pPr>
      <w:r>
        <w:rPr>
          <w:rFonts w:ascii="Times New Roman" w:hAnsi="Times New Roman"/>
          <w:b/>
          <w:i/>
          <w:sz w:val="24"/>
        </w:rPr>
        <w:t>ZIUA 5 — VINERI: Aerul curat, puritatea</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„Respirăm curat, trăim curat"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Planeta mea, casa mea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Vinerea a fost ziua reflecției și a exprimării personale. Activitatea centrală a fost o compunere liberă cu tema „Ce pot face eu pentru un aer curat?", care a activat în special componenta R din STREAM și a dat voce perspectivei personale a fiecărui elev.</w:t>
      </w:r>
    </w:p>
    <w:p>
      <w:pPr>
        <w:spacing w:before="0" w:after="0" w:line="360" w:lineRule="exact"/>
        <w:ind w:firstLine="709"/>
        <w:jc w:val="both"/>
      </w:pPr>
      <w:r>
        <w:rPr>
          <w:rFonts w:ascii="Times New Roman" w:hAnsi="Times New Roman"/>
          <w:b w:val="0"/>
          <w:i w:val="0"/>
          <w:sz w:val="24"/>
        </w:rPr>
        <w:t>Compunerile au variat semnificativ ca lungime, stil și profunzime. Înainte de scriere, elevii au beneficiat de o sesiune de „pregătire a ideilor" — un brainstorming colectiv în care oricine putea propune o idee fără să fie judecată, iar cadrul didactic nota pe tablă toate sugestiile. Această tehnică, descrisă de Oprea ca „scrierea liberă pregătitoare", reduce anxietatea față de pagina albă și activează resurse de idei pe care elevii nu știau că le dețin [24, p. 147]. Lista de pe tablă a inclus: „opresc mașina tatei", „nu mai cumpăr pungi de plastic", „plantez flori", „conving bunicii să nu ardă frunzele", „strig după cei care aruncă gunoaie" — o bogăție de perspective care a oferit fiecărui elev un punct de plecare pentru scriere personalizată.</w:t>
      </w:r>
    </w:p>
    <w:p>
      <w:pPr>
        <w:spacing w:before="0" w:after="0" w:line="360" w:lineRule="exact"/>
        <w:ind w:firstLine="709"/>
        <w:jc w:val="both"/>
      </w:pPr>
      <w:r>
        <w:rPr>
          <w:rFonts w:ascii="Times New Roman" w:hAnsi="Times New Roman"/>
          <w:b w:val="0"/>
          <w:i w:val="0"/>
          <w:sz w:val="24"/>
        </w:rPr>
        <w:t>Câteva exemple reprezentative din compunerile realizate, redate cu acordul familiei:</w:t>
      </w:r>
    </w:p>
    <w:p>
      <w:pPr>
        <w:spacing w:before="0" w:after="0" w:line="360" w:lineRule="exact"/>
        <w:ind w:firstLine="709"/>
        <w:jc w:val="both"/>
      </w:pPr>
      <w:r>
        <w:rPr>
          <w:rFonts w:ascii="Times New Roman" w:hAnsi="Times New Roman"/>
          <w:b w:val="0"/>
          <w:i w:val="0"/>
          <w:sz w:val="24"/>
        </w:rPr>
        <w:t>Un elev a scris: „Aerul nu se vede, dar îl simți când lipsește. La bunica la țară aerul miroase a flori și a iarbă. La noi în oraș miroase a mașini. Mi-ar plăcea să pot face aerul din oraș să miroasă ca la bunica."</w:t>
      </w:r>
    </w:p>
    <w:p>
      <w:pPr>
        <w:spacing w:before="0" w:after="0" w:line="360" w:lineRule="exact"/>
        <w:ind w:firstLine="709"/>
        <w:jc w:val="both"/>
      </w:pPr>
      <w:r>
        <w:rPr>
          <w:rFonts w:ascii="Times New Roman" w:hAnsi="Times New Roman"/>
          <w:b w:val="0"/>
          <w:i w:val="0"/>
          <w:sz w:val="24"/>
        </w:rPr>
        <w:t>O altă elevă a scris o compunere structurată, cu trei paragrafe: problema, cauzele și soluțiile posibile — dovedind o capacitate de organizare logică a ideilor remarcabilă pentru vârsta de 9 ani.</w:t>
      </w:r>
    </w:p>
    <w:p>
      <w:pPr>
        <w:spacing w:before="0" w:after="0" w:line="360" w:lineRule="exact"/>
        <w:ind w:firstLine="709"/>
        <w:jc w:val="both"/>
      </w:pPr>
      <w:r>
        <w:rPr>
          <w:rFonts w:ascii="Times New Roman" w:hAnsi="Times New Roman"/>
          <w:b w:val="0"/>
          <w:i w:val="0"/>
          <w:sz w:val="24"/>
        </w:rPr>
        <w:t>Prezentarea compunerilor în fața clasei a generat discuții autentice, în care elevii și-au exprimat acordul sau dezacordul față de ideile colegilor — un exercițiu real de comunicare argumentată [2, p. 96].</w:t>
      </w:r>
    </w:p>
    <w:p>
      <w:pPr>
        <w:spacing w:before="0" w:after="0" w:line="360" w:lineRule="exact"/>
        <w:ind w:firstLine="709"/>
        <w:jc w:val="both"/>
      </w:pPr>
      <w:r>
        <w:rPr>
          <w:rFonts w:ascii="Times New Roman" w:hAnsi="Times New Roman"/>
          <w:b w:val="0"/>
          <w:i w:val="0"/>
          <w:sz w:val="24"/>
        </w:rPr>
        <w:t>Un aspect remarcabil al prezentărilor din Ziua 5 a fost că elevii au ascultat compunerile colegilor cu o atenție mai mare decât în mod obișnuit la citirile din orele de română. Explicația este simplă: compunerile vorbeau despre experiențe comune din săptămâna respectivă — filtrul de apă pe care îl construiseră împreună, expoziția la care participaseră cu toții — ceea ce a creat o bază de referință comună care a mărit relevanța percepută a textelor citite. Cucoș arată că receptarea unui text este profund influențată de contextul experiențial al cititorului: textele care resonează cu experiența personală sunt receptate cu mai multă atenție, înțelese mai profund și reținute mai mult timp [8, p. 104]. Activitățile STREAM au creat, pe parcursul celor cinci zile, un stoc comun de experiențe care a transformat clasa într-o comunitate de referință — un context în care orice text referitor la temele abordate devenea imediat relevant și familiar.</w:t>
      </w:r>
    </w:p>
    <w:p>
      <w:pPr>
        <w:spacing w:before="0" w:after="0" w:line="360" w:lineRule="exact"/>
        <w:ind w:firstLine="709"/>
        <w:jc w:val="both"/>
      </w:pPr>
      <w:r>
        <w:rPr>
          <w:rFonts w:ascii="Times New Roman" w:hAnsi="Times New Roman"/>
          <w:b w:val="0"/>
          <w:i w:val="0"/>
          <w:sz w:val="24"/>
        </w:rPr>
        <w:t>Reflecțiile finale din jurnalele Zilei 5 au demonstrat, prin contrast cu cele din Ziua 1, că săptămâna de activități a produs o schimbare de perspectivă la nivelul clasei. Dacă în Ziua 1 răspunsurile la „Ce am descoperit azi?" erau predominant factuale și descriptive, în Ziua 5 răspunsurile la „Care este cel mai important lucru pe care l-am învățat săptămâna asta?" au fost predominant evaluative și personale. Patru elevi au menționat că „cel mai important lucru" nu era o informație, ci o schimbare de comportament sau de atitudine. Această deplasare de la cunoaștere (a ști că apa este o resursă limitată) la acțiune (a decide să nu mai risipești apa) și la identitate (a te percepe ca cineva care are grijă de mediu) reprezintă exact traseul pe care educația autentică îl vizează, conform lui Morin [21, p. 56].</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clip video scurt (CapCut) în care elevul să prezinte „3 lucruri pe care le fac eu pentru un aer curat". Clipurile au fost prezentate voluntar în săptămâna următoare, generând un moment de sharing autentic și de validare reciprocă a eforturilor.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Expoziția verde — finalul săptămânii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Ultima activitate a săptămânii a fost Expoziția verde: amenajarea holului școlii cu toate produsele realizate de elevi pe parcursul celor cinci zile — postere, machete, afișe, compuneri, desene. Alte clase au fost invitate să viziteze expoziția, iar elevii clasei a III-a au fost ghizi, explicând vizitatorilor ce au creat și de ce.</w:t>
      </w:r>
    </w:p>
    <w:p>
      <w:pPr>
        <w:spacing w:before="0" w:after="0" w:line="360" w:lineRule="exact"/>
        <w:ind w:firstLine="709"/>
        <w:jc w:val="both"/>
      </w:pPr>
      <w:r>
        <w:rPr>
          <w:rFonts w:ascii="Times New Roman" w:hAnsi="Times New Roman"/>
          <w:b w:val="0"/>
          <w:i w:val="0"/>
          <w:sz w:val="24"/>
        </w:rPr>
        <w:t>Acest moment a reprezentat finalizarea ciclului complet al unui proiect STREAM autentic: de la problemă reală (degradarea mediului) la produs public (expoziție cu audiență reală). Ionescu și Radu subliniază că metoda proiectului are valoare pedagogică maximă tocmai în momentul în care produsul ajunge în fața unei audiențe reale, pentru că acel moment transformă activitatea didactică într-un act de comunicare autentică [14, p. 78].</w:t>
      </w:r>
    </w:p>
    <w:p>
      <w:pPr>
        <w:spacing w:before="0" w:after="0" w:line="360" w:lineRule="exact"/>
        <w:ind w:firstLine="709"/>
        <w:jc w:val="both"/>
      </w:pPr>
      <w:r>
        <w:rPr>
          <w:rFonts w:ascii="Times New Roman" w:hAnsi="Times New Roman"/>
          <w:b w:val="0"/>
          <w:i w:val="0"/>
          <w:sz w:val="24"/>
        </w:rPr>
        <w:t>Diplomele „Micii ecologiști", înmânate fiecărui elev la finalul expoziției, au generat reacții emoționale vizibile — mândrie, bucurie, dorința de a arăta diploma părinților. Aceste reacții au confirmat că dimensiunea emoțională a implicării a fost activată în mod real pe parcursul întregii săptămâni [1, p. 66].</w:t>
      </w:r>
    </w:p>
    <w:p>
      <w:pPr>
        <w:spacing w:before="0" w:after="0" w:line="360" w:lineRule="exact"/>
        <w:ind w:firstLine="709"/>
        <w:jc w:val="both"/>
      </w:pPr>
      <w:r>
        <w:rPr>
          <w:rFonts w:ascii="Times New Roman" w:hAnsi="Times New Roman"/>
          <w:b w:val="0"/>
          <w:i w:val="0"/>
          <w:sz w:val="24"/>
        </w:rPr>
        <w:t>Expoziția din Ziua 5 a reprezentat nu doar finalul activităților, ci și un moment de evaluare autentică de către o audiență externă. Elevii claselor I și a II-a care au vizitat expoziția au pus întrebări pe care clasa a III-a nu le anticipase: „Dar dacă nu avem bani să cumpărăm panouri solare?" sau „De ce nu pun panourile solare pe toate casele din sat?" Aceste întrebări au forțat elevii din clasa a III-a să improvizeze răspunsuri, să recunoască limitele propriei cunoașteri și să promită că vor căuta mai multe informații. Momentul a ilustrat în mod viu principiul lui Bruner că expunerea cunoașterii altora este cel mai bun test al profunzimii ei: nu poți explica ceea ce nu ai înțeles cu adevărat [1, p. 49].</w:t>
      </w:r>
    </w:p>
    <w:p>
      <w:pPr>
        <w:spacing w:before="0" w:after="0" w:line="360" w:lineRule="exact"/>
        <w:ind w:firstLine="709"/>
        <w:jc w:val="both"/>
      </w:pPr>
      <w:r>
        <w:rPr>
          <w:rFonts w:ascii="Times New Roman" w:hAnsi="Times New Roman"/>
          <w:b w:val="0"/>
          <w:i w:val="0"/>
          <w:sz w:val="24"/>
        </w:rPr>
        <w:t>Momentul expoziției a generat și o dinamică neașteptată între elevii clasei a III-a înșiși. Cei care în mod obișnuit comunicau cu dificultate în fața clasei proprii — fie din timiditate, fie din nesiguranță față de cunoașterea lor — s-au comportat diferit în fața vizitatorilor mai mici: explicau cu claritate, răspundeau la întrebări fără ezitare, arătau posterele cu mândrie. Această schimbare de comportament a fost observată în mod specific la doi elevi care în lecțiile tradiționale rarori ridica mâna. În contextul expoziției, aceiași elevi deveneau activi, inițiatori, explicatori. Sursa acestei schimbări este, cel mai probabil, combinația dintre recunoașterea propriului produs (posterul era al lor, nu al profesorului), audiența mai puțin intimidantă (colegi mai mici, nu profesorul evaluator) și relevanța percepută a informației (temele ecologice contau pentru ei). Această observație are o implicație practică directă pentru cadrele didactice: crearea de contexte în care elevii reticenți să prezinte unor audiențe mai mici sau mai puțin familiare poate fi o strategie eficientă de construire a încrederii în comunicare, mai eficientă decât solicitarea repetată de a participa în față clasei proprii.</w:t>
      </w:r>
    </w:p>
    <w:p>
      <w:pPr>
        <w:spacing w:before="0" w:after="0" w:line="360" w:lineRule="exact"/>
        <w:ind w:firstLine="709"/>
        <w:jc w:val="both"/>
      </w:pPr>
      <w:r>
        <w:rPr>
          <w:rFonts w:ascii="Times New Roman" w:hAnsi="Times New Roman"/>
          <w:b w:val="0"/>
          <w:i w:val="0"/>
          <w:sz w:val="24"/>
        </w:rPr>
        <w:t>Cadrul didactic a observat, de asemenea, că elevii se comportau diferit față de colectivul propriu comparativ cu colectivele vizitatorilor. Cu colegii lor se corectau reciproc, cereau confirmare, ezitau. Cu elevii mai mici din clasele I-II adoptau automat un ton mai autoritar și mai sigur — ei știau mai mult și explicau de pe poziția expertului. Această schimbare de poziție comunicativă a produs efecte motivaționale vizibile: conștientizarea că ești expert față de cineva activează stima de sine și confirmă că ai dobândit cunoaștere reală, nu superficială. Vygotsky arată că tocmai această funcție de transmitere a cunoașterii — „a preda pentru a consolida" — produce cel mai puternic efect de ancorare a cunoașterii în memoria pe termen lung [37, p. 89].</w:t>
      </w:r>
    </w:p>
    <w:p>
      <w:pPr>
        <w:spacing w:before="120" w:after="120"/>
        <w:ind w:firstLine="0"/>
        <w:jc w:val="center"/>
      </w:pPr>
      <w:r>
        <w:rPr>
          <w:rFonts w:ascii="Times New Roman" w:hAnsi="Times New Roman"/>
          <w:i/>
          <w:color w:val="808080"/>
          <w:sz w:val="20"/>
        </w:rPr>
        <w:t>[FOTO — Expoziția verde: lucrările elevilor expuse pe holul școlii]</w:t>
      </w:r>
    </w:p>
    <w:p>
      <w:pPr>
        <w:spacing w:before="120" w:after="120"/>
        <w:ind w:firstLine="0"/>
        <w:jc w:val="center"/>
      </w:pPr>
      <w:r>
        <w:rPr>
          <w:rFonts w:ascii="Times New Roman" w:hAnsi="Times New Roman"/>
          <w:i/>
          <w:color w:val="808080"/>
          <w:sz w:val="20"/>
        </w:rPr>
        <w:t>[FOTO — Înmânarea diplomelor „Micii ecologiști"]</w:t>
      </w:r>
    </w:p>
    <w:p>
      <w:pPr>
        <w:spacing w:before="240" w:after="120"/>
        <w:ind w:firstLine="0"/>
      </w:pPr>
      <w:r>
        <w:rPr>
          <w:rFonts w:ascii="Times New Roman" w:hAnsi="Times New Roman"/>
          <w:b/>
          <w:sz w:val="26"/>
        </w:rPr>
        <w:t>2.5. Analiza de ansamblu a componentelor STREAM pe parcursul săptămânii</w:t>
      </w:r>
    </w:p>
    <w:p>
      <w:pPr>
        <w:spacing w:before="0" w:after="0" w:line="360" w:lineRule="exact"/>
        <w:ind w:firstLine="709"/>
        <w:jc w:val="both"/>
      </w:pPr>
      <w:r>
        <w:rPr>
          <w:rFonts w:ascii="Times New Roman" w:hAnsi="Times New Roman"/>
          <w:b w:val="0"/>
          <w:i w:val="0"/>
          <w:sz w:val="24"/>
        </w:rPr>
        <w:t>Privite retrospectiv, cele cinci zile de activități au constituit un ciclu complet de implementare STREAM, în care fiecare componentă a acronimului a fost prezentă în mod consistent, cu variații de intensitate de la o zi la alta. Tabelul de mai jos sintetizează modul în care fiecare componentă s-a manifestat concret în activitățile desfășurate:</w:t>
      </w:r>
    </w:p>
    <w:p>
      <w:pPr>
        <w:spacing w:before="0" w:after="0" w:line="360" w:lineRule="exact"/>
        <w:ind w:firstLine="709"/>
        <w:jc w:val="both"/>
      </w:pPr>
      <w:r>
        <w:rPr>
          <w:rFonts w:ascii="Times New Roman" w:hAnsi="Times New Roman"/>
          <w:b w:val="0"/>
          <w:i w:val="0"/>
          <w:sz w:val="24"/>
        </w:rPr>
        <w:t>| Ziua | S — Știință | T — Tehnologie | R — Citire/Scriere | E — Engineering | A — Arte | M — Matematică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Luni — Natura | Funcțiile pădurii, biodiversitate, fotosinteza | PPT/Canva acasă | Slogane pe poster, compunere jurnal | Proiectarea parcului ecologic | Design poster, estetică vizuală | Calcule dimensiuni parc, date statistice |</w:t>
      </w:r>
    </w:p>
    <w:p>
      <w:pPr>
        <w:spacing w:before="0" w:after="0" w:line="360" w:lineRule="exact"/>
        <w:ind w:firstLine="709"/>
        <w:jc w:val="both"/>
      </w:pPr>
      <w:r>
        <w:rPr>
          <w:rFonts w:ascii="Times New Roman" w:hAnsi="Times New Roman"/>
          <w:b w:val="0"/>
          <w:i w:val="0"/>
          <w:sz w:val="24"/>
        </w:rPr>
        <w:t>| Marți — Apa | Ciclul apei, filtrare, proprietăți | Poster digital acasă | Fișă observație, slogan, jurnal | Construcție filtru, testare, ajustare | Design slogan pe carton | Calcul consum apă, procente |</w:t>
      </w:r>
    </w:p>
    <w:p>
      <w:pPr>
        <w:spacing w:before="0" w:after="0" w:line="360" w:lineRule="exact"/>
        <w:ind w:firstLine="709"/>
        <w:jc w:val="both"/>
      </w:pPr>
      <w:r>
        <w:rPr>
          <w:rFonts w:ascii="Times New Roman" w:hAnsi="Times New Roman"/>
          <w:b w:val="0"/>
          <w:i w:val="0"/>
          <w:sz w:val="24"/>
        </w:rPr>
        <w:t>| Miercuri — Energia | Surse regenerabile vs. poluante, energie solară | Clip CapCut/Canva acasă | Fișă comparativă, mesaj campanie, jurnal | Macheta casei ecologice | Design afiș campanie | Calcul consum energie, estimare |</w:t>
      </w:r>
    </w:p>
    <w:p>
      <w:pPr>
        <w:spacing w:before="0" w:after="0" w:line="360" w:lineRule="exact"/>
        <w:ind w:firstLine="709"/>
        <w:jc w:val="both"/>
      </w:pPr>
      <w:r>
        <w:rPr>
          <w:rFonts w:ascii="Times New Roman" w:hAnsi="Times New Roman"/>
          <w:b w:val="0"/>
          <w:i w:val="0"/>
          <w:sz w:val="24"/>
        </w:rPr>
        <w:t>| Joi — Solul | Structura solului, microorganisme, reciclare | Proiect digital acasă | Poster secțiune transversală, jurnal | Sistem de sortare deșeuri, proiectare | Desen secțiune transversală | Calcul cantitate deșeuri, impact |</w:t>
      </w:r>
    </w:p>
    <w:p>
      <w:pPr>
        <w:spacing w:before="0" w:after="0" w:line="360" w:lineRule="exact"/>
        <w:ind w:firstLine="709"/>
        <w:jc w:val="both"/>
      </w:pPr>
      <w:r>
        <w:rPr>
          <w:rFonts w:ascii="Times New Roman" w:hAnsi="Times New Roman"/>
          <w:b w:val="0"/>
          <w:i w:val="0"/>
          <w:sz w:val="24"/>
        </w:rPr>
        <w:t>| Vineri — Aerul | Poluarea aerului, surse, efecte | Clip video prezentare | Compunere liberă, jurnal final | Amenajare expoziție, organizare | Design expoziție, prezentare vizuală | Date statistice despre calitatea aerului |</w:t>
      </w:r>
    </w:p>
    <w:p>
      <w:pPr>
        <w:spacing w:before="0" w:after="0" w:line="360" w:lineRule="exact"/>
        <w:ind w:firstLine="709"/>
        <w:jc w:val="both"/>
      </w:pPr>
      <w:r>
        <w:rPr>
          <w:rFonts w:ascii="Times New Roman" w:hAnsi="Times New Roman"/>
          <w:b w:val="0"/>
          <w:i w:val="0"/>
          <w:sz w:val="24"/>
        </w:rPr>
        <w:t>Analiza tabelului relevă câteva concluzii importante privind distribuția componentelor STREAM:</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S (Știință)</w:t>
      </w:r>
      <w:r>
        <w:rPr>
          <w:rFonts w:ascii="Times New Roman" w:hAnsi="Times New Roman"/>
          <w:b w:val="0"/>
          <w:i w:val="0"/>
          <w:sz w:val="24"/>
        </w:rPr>
        <w:t xml:space="preserve"> a fost prezentă în toate cele cinci zile, cel mai intens în zilele 2 și 4 (activitățile experimentale). Conținuturile științifice au apărut întotdeauna în context aplicat, nu expozitiv: elevii nu au ascultat explicații despre filtrarea apei — au construit și testat filtre. Această abordare corespunde principiului constructivist al lui Piaget: înțelegerea se construiește prin acțiune, nu prin receptare pasivă [25, p. 72].</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R (Citire și Scriere)</w:t>
      </w:r>
      <w:r>
        <w:rPr>
          <w:rFonts w:ascii="Times New Roman" w:hAnsi="Times New Roman"/>
          <w:b w:val="0"/>
          <w:i w:val="0"/>
          <w:sz w:val="24"/>
        </w:rPr>
        <w:t xml:space="preserve"> a fost prezentă în toate zilele și în toate formele posibile: scrierea reflexivă în jurnal (zilnic), scrieri funcționale (fișe de observație, etichete pe postere), scrierea persuasivă (slogane, mesaje de campanie) și narativă (compuneri). Această diversitate a formelor de scriere a demonstrat că literația nu este o disciplină separată, ci un instrument transversal indispensabil, prezent în orice activitate autentică [43, p. 30].</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E (Engineering)</w:t>
      </w:r>
      <w:r>
        <w:rPr>
          <w:rFonts w:ascii="Times New Roman" w:hAnsi="Times New Roman"/>
          <w:b w:val="0"/>
          <w:i w:val="0"/>
          <w:sz w:val="24"/>
        </w:rPr>
        <w:t xml:space="preserve"> a apărut în mod sistematic și nu s-a limitat la construcția fizică: proiectarea parcului, construcția filtrului, amenajarea expoziției și organizarea sistemului de reciclare sunt toate acte de engineering în sensul extins — planificare, construcție, testare, ajustare. Această componentă a generat cel mai puternic indicator de implicare comportamentală: persistența în fața eșecului.</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A (Arte)</w:t>
      </w:r>
      <w:r>
        <w:rPr>
          <w:rFonts w:ascii="Times New Roman" w:hAnsi="Times New Roman"/>
          <w:b w:val="0"/>
          <w:i w:val="0"/>
          <w:sz w:val="24"/>
        </w:rPr>
        <w:t xml:space="preserve"> a fost prezentă consistent și a servit nu ca decorare, ci ca instrument de comunicare. Designul vizual al posterelor, al afișelor de campanie și al machetelor a fost subordonat unui scop comunicativ clar: un poster frumos despre poluarea apei comunică mai eficient decât un text simplu. Această funcție instrumentală a artei corespunde tocmai argumentului lui Yakman pentru adăugarea componentei A în STEAM [38, p. 16].</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M (Matematică)</w:t>
      </w:r>
      <w:r>
        <w:rPr>
          <w:rFonts w:ascii="Times New Roman" w:hAnsi="Times New Roman"/>
          <w:b w:val="0"/>
          <w:i w:val="0"/>
          <w:sz w:val="24"/>
        </w:rPr>
        <w:t xml:space="preserve"> a apărut în toate zilele în contexte aplicative directe — calcule de consum, estimări de cantitate, interpretarea datelor statistice. Aceasta a demonstrat că matematica este prezentă în mod natural în orice problemă reală, fără să fie nevoie să fie „predată" separat.</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T (Tehnologie)</w:t>
      </w:r>
      <w:r>
        <w:rPr>
          <w:rFonts w:ascii="Times New Roman" w:hAnsi="Times New Roman"/>
          <w:b w:val="0"/>
          <w:i w:val="0"/>
          <w:sz w:val="24"/>
        </w:rPr>
        <w:t xml:space="preserve"> s-a manifestat preponderent în activitățile digitale de acasă, dar și în utilizarea tabletei și a proiectorului la clasă. Diversitatea instrumentelor digitale utilizate de elevi (PPT, Canva, CapCut, Word) a reflectat diversitatea profilurilor de învățare și a confirmat că libertatea de alegere a instrumentului este un factor esențial al autonomiei.</w:t>
      </w:r>
    </w:p>
    <w:p>
      <w:pPr>
        <w:spacing w:before="240" w:after="120"/>
        <w:ind w:firstLine="0"/>
      </w:pPr>
      <w:r>
        <w:rPr>
          <w:rFonts w:ascii="Times New Roman" w:hAnsi="Times New Roman"/>
          <w:b/>
          <w:sz w:val="26"/>
        </w:rPr>
        <w:t>2.6. Evaluarea autentică în contextul activităților STREAM</w:t>
      </w:r>
    </w:p>
    <w:p>
      <w:pPr>
        <w:spacing w:before="0" w:after="0" w:line="360" w:lineRule="exact"/>
        <w:ind w:firstLine="709"/>
        <w:jc w:val="both"/>
      </w:pPr>
      <w:r>
        <w:rPr>
          <w:rFonts w:ascii="Times New Roman" w:hAnsi="Times New Roman"/>
          <w:b w:val="0"/>
          <w:i w:val="0"/>
          <w:sz w:val="24"/>
        </w:rPr>
        <w:t>Evaluarea în cadrul activităților STREAM descrise în prezenta lucrare s-a desfășurat după principiile evaluării autentice, care diferă fundamental de evaluarea tradițională prin natura probei, prin momentul aplicării și prin rolul atribuit elevului în procesul evaluativ.</w:t>
      </w:r>
    </w:p>
    <w:p>
      <w:pPr>
        <w:spacing w:before="0" w:after="0" w:line="360" w:lineRule="exact"/>
        <w:ind w:firstLine="709"/>
        <w:jc w:val="both"/>
      </w:pPr>
      <w:r>
        <w:rPr>
          <w:rFonts w:ascii="Times New Roman" w:hAnsi="Times New Roman"/>
          <w:b w:val="0"/>
          <w:i w:val="0"/>
          <w:sz w:val="24"/>
        </w:rPr>
        <w:t>Evaluarea tradițională, dominantă în sistemul românesc, presupune un test sau o lucrare scrisă aplicată la finalul unei unități de conținut, în care elevul reproduce cunoașterea dobândită prin lecție și prin tema de acasă. Ionescu și Radu arată că această formă de evaluare măsoară, în realitate, capacitatea de memorare și de reproducere pe termen scurt, nu competența reală de utilizare a cunoașterii în contexte noi [14, p. 95]. Evaluarea autentică, în schimb, se realizează prin produse realizate de elevi în contexte reale de utilizare: un poster care va fi expus, un experiment al cărui rezultat contează, o prezentare adresată unor vizitatori reali.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prin produs</w:t>
      </w:r>
      <w:r>
        <w:rPr>
          <w:rFonts w:ascii="Times New Roman" w:hAnsi="Times New Roman"/>
          <w:b w:val="0"/>
          <w:i w:val="0"/>
          <w:sz w:val="24"/>
        </w:rPr>
        <w:t xml:space="preserve"> a constituit metoda principală utilizată în săptămâna de cercetare. Fiecare activitate a generat unul sau mai multe produse tangibile — postere, machete, compuneri, clip video — care au fost evaluate pe baza unor criterii comunicate elevilor din timp: claritatea mesajului, acuratețea informației, calitatea expresiei vizuale sau verbale și originalitatea abordării. Această transparență a criteriilor a transformat evaluarea dintr-un instrument de control al profesorului într-un ghid de autoevaluare pentru elev [7, p. 158].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formativă continuă</w:t>
      </w:r>
      <w:r>
        <w:rPr>
          <w:rFonts w:ascii="Times New Roman" w:hAnsi="Times New Roman"/>
          <w:b w:val="0"/>
          <w:i w:val="0"/>
          <w:sz w:val="24"/>
        </w:rPr>
        <w:t xml:space="preserve"> s-a realizat prin observarea sistematică a procesului de lucru: cum colaborează elevii, cum gestionează dificultățile, cum iau decizii, cum se raportează la contribuțiile colegilor. Pânișoară subliniază că observarea comportamentului în procesul de lucru este mai revelatorie decât orice test final, pentru că surprinde competențele procedurale care nu pot fi evaluate prin probe scrise [26, p. 138]. Grilele de observație utilizate în cercetare au urmărit exact aceste comportamente, oferind un profil bogat al fiecărui elev care nu poate fi redat printr-o notă.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Autoevaluarea și evaluarea inter-pari</w:t>
      </w:r>
      <w:r>
        <w:rPr>
          <w:rFonts w:ascii="Times New Roman" w:hAnsi="Times New Roman"/>
          <w:b w:val="0"/>
          <w:i w:val="0"/>
          <w:sz w:val="24"/>
        </w:rPr>
        <w:t xml:space="preserve"> au apărut spontan în mai multe momente. La expoziție, când elevii prezentau lucrările altor clase, au primit feedback verbal imediat — comentarii, întrebări, aprecieri. Acest feedback din exterior a funcționat ca o formă de evaluare autentică, mult mai motivantă decât nota profesorului: vizitatorii de la expoziție nu știau că evaluează, evaluau pur și simplu dacă mesajul posterului era clar și convingător. Bruner arată că produsele destinate unor audiențe reale generează un nivel de îngrijire și de implicare incomparabil față de produsele destinate exclusiv profesorului [1, p. 48].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Jurnalul reflexiv ca instrument de autoevaluare</w:t>
      </w:r>
      <w:r>
        <w:rPr>
          <w:rFonts w:ascii="Times New Roman" w:hAnsi="Times New Roman"/>
          <w:b w:val="0"/>
          <w:i w:val="0"/>
          <w:sz w:val="24"/>
        </w:rPr>
        <w:t xml:space="preserve"> s-a dovedit, pe parcursul săptămânii, mai mult decât un simplu jurnal de impresii: el a funcționat ca un instrument de auto-monitorizare a înțelegerii. Elevii care scriau „nu am înțeles de ce filtrul nu a funcționat prima dată" identificau implicit o lacună cognitivă și o formulau ca pe o problemă de rezolvat, nu ca pe un eșec definitiv. Această funcție metacognitivă a jurnalului, de instrument al autoevaluării formative, a fost valorificată sistematic de cadrul didactic, care a citit jurnalele zilnic și a adaptat activitățile din ziua următoare în funcție de informațiile colectate.</w:t>
      </w:r>
    </w:p>
    <w:p>
      <w:pPr>
        <w:spacing w:before="0" w:after="0" w:line="360" w:lineRule="exact"/>
        <w:ind w:firstLine="709"/>
        <w:jc w:val="both"/>
      </w:pPr>
      <w:r>
        <w:rPr>
          <w:rFonts w:ascii="Times New Roman" w:hAnsi="Times New Roman"/>
          <w:b w:val="0"/>
          <w:i w:val="0"/>
          <w:sz w:val="24"/>
        </w:rPr>
        <w:t>Adoptarea evaluării autentice în contextul STREAM presupune din partea cadrului didactic disponibilitatea de a renunța la certitudinea notei unice și de a accepta că același produs poate demonstra competențe diferite la elevi diferiți. Un poster realizat de un elev cu abilități artistice remarcabile dar cunoștințe științifice limitate va arăta altfel decât posterul unui elev cu cunoștințe bogate dar abilități grafice modeste — și ambele pot fi considerate produse de calitate dacă evaluarea pornește de la profilul real al elevului, nu de la un standard uniform. Tomlinson arată că tocmai această flexibilitate a standardelor de evaluare este esența pedagogiei diferențiate [32, p. 24].</w:t>
      </w:r>
    </w:p>
    <w:p>
      <w:pPr>
        <w:spacing w:before="240" w:after="120"/>
        <w:ind w:firstLine="0"/>
      </w:pPr>
      <w:r>
        <w:rPr>
          <w:rFonts w:ascii="Times New Roman" w:hAnsi="Times New Roman"/>
          <w:b/>
          <w:sz w:val="26"/>
        </w:rPr>
        <w:t>2.7. Limitele cercetării</w:t>
      </w:r>
    </w:p>
    <w:p>
      <w:pPr>
        <w:spacing w:before="0" w:after="0" w:line="360" w:lineRule="exact"/>
        <w:ind w:firstLine="709"/>
        <w:jc w:val="both"/>
      </w:pPr>
      <w:r>
        <w:rPr>
          <w:rFonts w:ascii="Times New Roman" w:hAnsi="Times New Roman"/>
          <w:b w:val="0"/>
          <w:i w:val="0"/>
          <w:sz w:val="24"/>
        </w:rPr>
        <w:t>Cercetarea de față recunoaște limitele inerente ale paradigmei calitative și ale contextului specific de desfășurare. Dimensiunea redusă a grupului (22 de elevi, o singură clasă), absența unui grup de control și implicarea directă a cercetătorului ca și cadru didactic aplicator sunt limitele principale asumate. Aceste limite nu reduc valoarea documentării unei practici autentice, ci definesc perimetrul în care concluziile sunt valabile și transferabile [9, p. 118].</w:t>
      </w:r>
    </w:p>
    <w:p>
      <w:pPr>
        <w:spacing w:before="0" w:after="0" w:line="360" w:lineRule="exact"/>
        <w:ind w:firstLine="709"/>
        <w:jc w:val="both"/>
      </w:pPr>
      <w:r>
        <w:rPr>
          <w:rFonts w:ascii="Times New Roman" w:hAnsi="Times New Roman"/>
          <w:b w:val="0"/>
          <w:i w:val="0"/>
          <w:sz w:val="24"/>
        </w:rPr>
        <w:t>O altă limită asumată este imposibilitatea de a controla variabilele externe care influențează motivația și implicarea elevilor: starea de sănătate, contextul familial, evenimentele din viața personală a fiecărui copil. Cercetarea calitativă nu urmărește eliminarea acestor variabile, ci înțelegerea fenomenului în complexitatea sa reală [3, p. 81].</w:t>
      </w:r>
    </w:p>
    <w:p>
      <w:pPr>
        <w:spacing w:before="0" w:after="0" w:line="360" w:lineRule="exact"/>
        <w:ind w:firstLine="709"/>
        <w:jc w:val="both"/>
      </w:pPr>
      <w:r>
        <w:rPr>
          <w:rFonts w:ascii="Times New Roman" w:hAnsi="Times New Roman"/>
          <w:b w:val="0"/>
          <w:i w:val="0"/>
          <w:sz w:val="24"/>
        </w:rPr>
        <w:t>O a treia limită privește subiectivitatea inerentă a cercetării-acțiune: cadrul didactic care proiectează și aplică demersul nu poate fi complet obiectiv în evaluarea rezultatelor sale. Această limită a fost parțial contrabalansată prin utilizarea mai multor instrumente de colectare a datelor (observație, jurnal, produse, discuții cu părinții) și prin raportarea sistematică a observațiilor negative și a obstacolelor — nu doar a succeselor. Jinga și Istrate subliniază că valoarea academică a unei cercetări-acțiune constă tocmai în onestitatea documentării, inclusiv a eșecurilor și a ajustărilor necesare [41, p. 234].</w:t>
      </w:r>
    </w:p>
    <w:p>
      <w:r>
        <w:br w:type="page"/>
      </w:r>
    </w:p>
    <w:p>
      <w:pPr>
        <w:spacing w:before="0" w:after="240"/>
        <w:ind w:firstLine="0"/>
        <w:jc w:val="center"/>
      </w:pPr>
      <w:r>
        <w:rPr>
          <w:rFonts w:ascii="Times New Roman" w:hAnsi="Times New Roman"/>
          <w:b/>
          <w:sz w:val="28"/>
        </w:rPr>
        <w:t>CAPITOLUL III. REZULTATE ȘI INTERPRETARE</w:t>
      </w:r>
    </w:p>
    <w:p>
      <w:pPr>
        <w:spacing w:before="240" w:after="120"/>
        <w:ind w:firstLine="0"/>
      </w:pPr>
      <w:r>
        <w:rPr>
          <w:rFonts w:ascii="Times New Roman" w:hAnsi="Times New Roman"/>
          <w:b/>
          <w:sz w:val="26"/>
        </w:rPr>
        <w:t>3.1. Implicarea cognitivă — cum au gândit elevii</w:t>
      </w:r>
    </w:p>
    <w:p>
      <w:pPr>
        <w:spacing w:before="0" w:after="0" w:line="360" w:lineRule="exact"/>
        <w:ind w:firstLine="709"/>
        <w:jc w:val="both"/>
      </w:pPr>
      <w:r>
        <w:rPr>
          <w:rFonts w:ascii="Times New Roman" w:hAnsi="Times New Roman"/>
          <w:b w:val="0"/>
          <w:i w:val="0"/>
          <w:sz w:val="24"/>
        </w:rPr>
        <w:t>Dimensiunea cognitivă a implicării s-a manifestat cel mai vizibil în întrebările spontane generate de elevi pe parcursul activităților. Cerghit arată că întrebările formulate din curiozitate autentică — nu ca răspuns la o solicitare a profesorului — sunt cel mai puternic indicator al implicării cognitive reale [2, p. 93]. Pe parcursul celor cinci zile, au fost înregistrate peste 60 de astfel de întrebări spontane, distribuite relativ uniform între activități și între elevi.</w:t>
      </w:r>
    </w:p>
    <w:p>
      <w:pPr>
        <w:spacing w:before="0" w:after="0" w:line="360" w:lineRule="exact"/>
        <w:ind w:firstLine="709"/>
        <w:jc w:val="both"/>
      </w:pPr>
      <w:r>
        <w:rPr>
          <w:rFonts w:ascii="Times New Roman" w:hAnsi="Times New Roman"/>
          <w:b w:val="0"/>
          <w:i w:val="0"/>
          <w:sz w:val="24"/>
        </w:rPr>
        <w:t>Câteva exemple reprezentative:</w:t>
      </w:r>
    </w:p>
    <w:p>
      <w:pPr>
        <w:pStyle w:val="ListBullet"/>
        <w:spacing w:before="0" w:after="40" w:line="360" w:lineRule="exact"/>
        <w:ind w:left="567" w:firstLine="0"/>
      </w:pPr>
      <w:r>
        <w:rPr>
          <w:rFonts w:ascii="Times New Roman" w:hAnsi="Times New Roman"/>
          <w:b w:val="0"/>
          <w:i w:val="0"/>
          <w:sz w:val="24"/>
        </w:rPr>
        <w:t>„Câți copaci se taie pe zi în lume?" (Ziua 1, în timpul discuției despre păduri)</w:t>
      </w:r>
    </w:p>
    <w:p>
      <w:pPr>
        <w:pStyle w:val="ListBullet"/>
        <w:spacing w:before="0" w:after="40" w:line="360" w:lineRule="exact"/>
        <w:ind w:left="567" w:firstLine="0"/>
      </w:pPr>
      <w:r>
        <w:rPr>
          <w:rFonts w:ascii="Times New Roman" w:hAnsi="Times New Roman"/>
          <w:b w:val="0"/>
          <w:i w:val="0"/>
          <w:sz w:val="24"/>
        </w:rPr>
        <w:t>„De ce apa de ploaie nu e potabilă dacă vine din nori?" (Ziua 2, în timpul experimentului)</w:t>
      </w:r>
    </w:p>
    <w:p>
      <w:pPr>
        <w:pStyle w:val="ListBullet"/>
        <w:spacing w:before="0" w:after="40" w:line="360" w:lineRule="exact"/>
        <w:ind w:left="567" w:firstLine="0"/>
      </w:pPr>
      <w:r>
        <w:rPr>
          <w:rFonts w:ascii="Times New Roman" w:hAnsi="Times New Roman"/>
          <w:b w:val="0"/>
          <w:i w:val="0"/>
          <w:sz w:val="24"/>
        </w:rPr>
        <w:t>„Dacă toată lumea ar pune panouri solare, s-ar mai termina electricitatea?" (Ziua 3)</w:t>
      </w:r>
    </w:p>
    <w:p>
      <w:pPr>
        <w:pStyle w:val="ListBullet"/>
        <w:spacing w:before="0" w:after="40" w:line="360" w:lineRule="exact"/>
        <w:ind w:left="567" w:firstLine="0"/>
      </w:pPr>
      <w:r>
        <w:rPr>
          <w:rFonts w:ascii="Times New Roman" w:hAnsi="Times New Roman"/>
          <w:b w:val="0"/>
          <w:i w:val="0"/>
          <w:sz w:val="24"/>
        </w:rPr>
        <w:t>„Ce se întâmplă cu pământul dacă nu mai sunt viermi?" (Ziua 4)</w:t>
      </w:r>
    </w:p>
    <w:p>
      <w:pPr>
        <w:pStyle w:val="ListBullet"/>
        <w:spacing w:before="0" w:after="40" w:line="360" w:lineRule="exact"/>
        <w:ind w:left="567" w:firstLine="0"/>
      </w:pPr>
      <w:r>
        <w:rPr>
          <w:rFonts w:ascii="Times New Roman" w:hAnsi="Times New Roman"/>
          <w:b w:val="0"/>
          <w:i w:val="0"/>
          <w:sz w:val="24"/>
        </w:rPr>
        <w:t>„De ce nu se face lege să nu mai fie mașini cu benzină?" (Ziua 5)</w:t>
      </w:r>
    </w:p>
    <w:p>
      <w:pPr>
        <w:spacing w:before="0" w:after="0" w:line="360" w:lineRule="exact"/>
        <w:ind w:firstLine="709"/>
        <w:jc w:val="both"/>
      </w:pPr>
      <w:r>
        <w:rPr>
          <w:rFonts w:ascii="Times New Roman" w:hAnsi="Times New Roman"/>
          <w:b w:val="0"/>
          <w:i w:val="0"/>
          <w:sz w:val="24"/>
        </w:rPr>
        <w:t>Aceste întrebări nu au putut fi toate răspunse în momentul în care au apărut — unele au fost notate pe o tablă specială numită „Întrebările noastre", la care clasa a revenit ulterior, fie prin căutare pe internet, fie prin discuție. Această practică a transformat întrebările nesoluționate din surse de frustrare în surse de motivație pentru explorare ulterioară [1, p. 69].</w:t>
      </w:r>
    </w:p>
    <w:p>
      <w:pPr>
        <w:spacing w:before="0" w:after="0" w:line="360" w:lineRule="exact"/>
        <w:ind w:firstLine="709"/>
        <w:jc w:val="both"/>
      </w:pPr>
      <w:r>
        <w:rPr>
          <w:rFonts w:ascii="Times New Roman" w:hAnsi="Times New Roman"/>
          <w:b w:val="0"/>
          <w:i w:val="0"/>
          <w:sz w:val="24"/>
        </w:rPr>
        <w:t>Implicarea cognitivă a variat semnificativ între elevi și între activități pentru același elev. Activitățile experimentale și cele de construcție au generat cel mai înalt nivel de implicare cognitivă la elevii cu orientare practică, în timp ce activitățile de scriere creativă și de prezentare verbală au activat elevii cu abilități lingvistice. Niciun elev nu a rămas în postura de spectator pe parcursul întregii săptămâni — fiecare a găsit cel puțin o activitate în care implicarea sa cognitivă a fost vizibil ridicată [10].</w:t>
      </w:r>
    </w:p>
    <w:p>
      <w:pPr>
        <w:spacing w:before="0" w:after="0" w:line="360" w:lineRule="exact"/>
        <w:ind w:firstLine="709"/>
        <w:jc w:val="both"/>
      </w:pPr>
      <w:r>
        <w:rPr>
          <w:rFonts w:ascii="Times New Roman" w:hAnsi="Times New Roman"/>
          <w:b w:val="0"/>
          <w:i w:val="0"/>
          <w:sz w:val="24"/>
        </w:rPr>
        <w:t xml:space="preserve">O altă manifestare a implicării cognitive a fost </w:t>
      </w:r>
      <w:r>
        <w:rPr>
          <w:rFonts w:ascii="Times New Roman" w:hAnsi="Times New Roman"/>
          <w:b/>
          <w:i w:val="0"/>
          <w:sz w:val="24"/>
        </w:rPr>
        <w:t>transferul cunoașterii între discipline</w:t>
      </w:r>
      <w:r>
        <w:rPr>
          <w:rFonts w:ascii="Times New Roman" w:hAnsi="Times New Roman"/>
          <w:b w:val="0"/>
          <w:i w:val="0"/>
          <w:sz w:val="24"/>
        </w:rPr>
        <w:t xml:space="preserve"> în timp real. Cunoașterea geografică despre orientarea planetei față de soare a apărut spontan în discuția despre plasarea panourilor solare (Ziua 3); cunoașterea chimică elementară despre filtrare a fost aplicată în interpretarea proceselor de purificare a apei potabile (Ziua 2); cunoașterea despre ciclul materialelor a apărut în activitatea de reciclare (Ziua 4). Aceste transferuri nu au fost planificate explicit de cadrul didactic — ele au apărut din structura problemelor reale, care nu respectă granițele disciplinare. Bruner arată că tocmai această capacitate de transfer spontan al cunoașterii este indicatorul cel mai fidel al înțelegerii profunde: un elev care înțelege cu adevărat un concept îl poate aplica în contexte noi, diferite de cele în care l-a dobândit [1, p. 51].</w:t>
      </w:r>
    </w:p>
    <w:p>
      <w:pPr>
        <w:spacing w:before="0" w:after="0" w:line="360" w:lineRule="exact"/>
        <w:ind w:firstLine="709"/>
        <w:jc w:val="both"/>
      </w:pPr>
      <w:r>
        <w:rPr>
          <w:rFonts w:ascii="Times New Roman" w:hAnsi="Times New Roman"/>
          <w:b w:val="0"/>
          <w:i w:val="0"/>
          <w:sz w:val="24"/>
        </w:rPr>
        <w:t>Analiza jurnalelor reflexive din perspectiva implicării cognitive relevă o creștere progresivă a complexității întrebărilor formulate de elevi de la prima la ultima zi. Dacă în Ziua 1 întrebările erau preponderent factuale („Câți copaci sunt în lume?"), până în Ziua 5 apăruseră întrebări de tip cauzal și prospectiv: „De ce oamenii continuă să polueze dacă știu că e rău?" sau „Cum ar arăta lumea dacă toți copiii ar face ce am învățat noi săptămâna asta?" Această evoluție a tipului de întrebări corespunde ascensiunii pe taxonomia lui Bloom: de la cunoaștere și înțelegere (Ziua 1) la analiză, evaluare și creare (Ziua 5) — o traiectorie care confirmă că implicarea cognitivă nu a stagnat, ci a crescut în profunzime pe parcursul săptămânii [26, p. 92].</w:t>
      </w:r>
    </w:p>
    <w:p>
      <w:pPr>
        <w:spacing w:before="0" w:after="0" w:line="360" w:lineRule="exact"/>
        <w:ind w:firstLine="709"/>
        <w:jc w:val="both"/>
      </w:pPr>
      <w:r>
        <w:rPr>
          <w:rFonts w:ascii="Times New Roman" w:hAnsi="Times New Roman"/>
          <w:b w:val="0"/>
          <w:i w:val="0"/>
          <w:sz w:val="24"/>
        </w:rPr>
        <w:t>Un moment deosebit a fost înregistrat în Ziua 4, când un elev cu rezultate școlare modeste la testele standard a demonstrat cunoștințe remarcabile despre tipurile de sol și despre tehnicile de compostare, dobândite din activitatea bunicilor săi agricultori. Activitatea a oferit un context în care cunoașterea lui informală a dobândit valoare academică, generând un efect vizibil asupra stimei sale de sine și a participării la restul activităților [5, p. 91].</w:t>
      </w:r>
    </w:p>
    <w:p>
      <w:pPr>
        <w:spacing w:before="240" w:after="120"/>
        <w:ind w:firstLine="0"/>
      </w:pPr>
      <w:r>
        <w:rPr>
          <w:rFonts w:ascii="Times New Roman" w:hAnsi="Times New Roman"/>
          <w:b/>
          <w:sz w:val="26"/>
        </w:rPr>
        <w:t>3.2. Implicarea comportamentală — cum au acționat elevii</w:t>
      </w:r>
    </w:p>
    <w:p>
      <w:pPr>
        <w:spacing w:before="0" w:after="0" w:line="360" w:lineRule="exact"/>
        <w:ind w:firstLine="709"/>
        <w:jc w:val="both"/>
      </w:pPr>
      <w:r>
        <w:rPr>
          <w:rFonts w:ascii="Times New Roman" w:hAnsi="Times New Roman"/>
          <w:b w:val="0"/>
          <w:i w:val="0"/>
          <w:sz w:val="24"/>
        </w:rPr>
        <w:t>Dimensiunea comportamentală a implicării include participarea efectivă, persistența în fața dificultăților și calitatea colaborării în grup. Cosmovici și Iacob arată că persistența în fața obstacolelor este unul dintre cei mai buni indicatori ai motivației intrinsece la vârsta școlară mică [5, p. 87].</w:t>
      </w:r>
    </w:p>
    <w:p>
      <w:pPr>
        <w:spacing w:before="0" w:after="0" w:line="360" w:lineRule="exact"/>
        <w:ind w:firstLine="709"/>
        <w:jc w:val="both"/>
      </w:pPr>
      <w:r>
        <w:rPr>
          <w:rFonts w:ascii="Times New Roman" w:hAnsi="Times New Roman"/>
          <w:b w:val="0"/>
          <w:i w:val="0"/>
          <w:sz w:val="24"/>
        </w:rPr>
        <w:t>Implicarea comportamentală este forma de implicare cel mai ușor de observat direct, dar și cea mai înșelătoare: un elev poate participa comportamental (ridică mâna, completează fișa, stă la locul lui) fără să fie cu adevărat implicat cognitiv sau emoțional. Aceasta este distincția pe care Cuciureanu o numește „implicare de suprafață față de implicare de profunzime" — și care face ca simpla măsurare a participării comportamentale să fie insuficientă ca indicator al eficienței didactice [7, p. 151]. Tocmai de aceea analiza de față urmărește implicarea comportamentală în corelație permanentă cu dimensiunile cognitive și emoționale, nu ca indicator separat.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Participarea la activități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Din cei 22 de elevi, 19 au participat activ la toate activitățile celor cinci zile. Trei elevi au manifestat perioade de retragere: unul în Ziua 1 (activitatea de proiectare a parcului, care i s-a părut „prea grea"), unul în Ziua 3 (activitatea digitală acasă, din cauza lipsei accesului la un dispozitiv performant) și unul în Ziua 5 (care a preferat să observe activitățile fără să contribuie verbal, dar a produs o compunere scrisă de calitate remarcabilă).</w:t>
      </w:r>
    </w:p>
    <w:p>
      <w:pPr>
        <w:spacing w:before="0" w:after="0" w:line="360" w:lineRule="exact"/>
        <w:ind w:firstLine="709"/>
        <w:jc w:val="both"/>
      </w:pPr>
      <w:r>
        <w:rPr>
          <w:rFonts w:ascii="Times New Roman" w:hAnsi="Times New Roman"/>
          <w:b w:val="0"/>
          <w:i w:val="0"/>
          <w:sz w:val="24"/>
        </w:rPr>
        <w:t>În toate cele trei cazuri, intervenția cadrului didactic a constat în oferirea unui rol alternativ sau a unui nivel ajustat de dificultate, nu în presiunea de a reveni la sarcina inițială. Deci și Ryan subliniază că presiunea externă poate submina autonomia percepută și agrava dezangajarea; abordarea indirectă, prin restructurarea sarcinii, este mai eficientă [10].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Persistența în fața dificultăților</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Experimentul de filtrare a apei (Ziua 2) a generat cel mai clar exemplu de persistență comportamentală. Două grupe din cinci nu au obținut rezultate satisfăcătoare la prima încercare: filtrul lor nu curăța apa suficient. În loc să abandoneze, ambele grupe au analizat ce a mers greșit, au ajustat proporțiile materialelor și au repetat experimentul. Această secvență — eșec, analiză, ajustare, re-testare — este exact ciclul engineering din modelul STREAM și corespunde structurii gândirii critice descrise de Ionescu și Radu [14, p. 82].</w:t>
      </w:r>
    </w:p>
    <w:p>
      <w:pPr>
        <w:spacing w:before="0" w:after="0" w:line="360" w:lineRule="exact"/>
        <w:ind w:firstLine="709"/>
        <w:jc w:val="both"/>
      </w:pPr>
      <w:r>
        <w:rPr>
          <w:rFonts w:ascii="Times New Roman" w:hAnsi="Times New Roman"/>
          <w:b w:val="0"/>
          <w:i w:val="0"/>
          <w:sz w:val="24"/>
        </w:rPr>
        <w:t>Persistența aceasta nu a apărut din instrucția cadrului didactic „nu vă dați bătuți" — a apărut din structura sarcinii. Atunci când elevii au investit energie, timp și creativitate în construcția unui filtru, renunțarea ar fi însemnat pierderea unui produs care conta pentru ei. Deci și Ryan explică această dinamică prin conceptul de „proprietate psihologică" față de sarcină: elevul care simte că produsul este al lui — nu al profesorului — este mai motivat să îl aducă la finalizare [10]. Această proprietate psihologică se generează exact prin libertatea de alegere și prin responsabilitatea pentru produs, ambele prezente în structura activităților STREAM.</w:t>
      </w:r>
    </w:p>
    <w:p>
      <w:pPr>
        <w:spacing w:before="0" w:after="0" w:line="360" w:lineRule="exact"/>
        <w:ind w:firstLine="709"/>
        <w:jc w:val="both"/>
      </w:pPr>
      <w:r>
        <w:rPr>
          <w:rFonts w:ascii="Times New Roman" w:hAnsi="Times New Roman"/>
          <w:b w:val="0"/>
          <w:i w:val="0"/>
          <w:sz w:val="24"/>
        </w:rPr>
        <w:t>O observație metodologică importantă: persistența în activitățile STREAM nu trebuie confundată cu supunerea. Elevii nu au persistat pentru că li s-a cerut sau pentru că se temeau de consecințe — au persistat pentru că doreau sincer să vadă filtrul funcționând. Distincția este esențială pentru înțelegerea naturii implicării comportamentale: comportamentele identice (continuarea sarcinii) pot reflecta motivații complet diferite (externă vs. intrinsecă), iar calitatea procesului cognitiv asociat este radical diferită. Un elev care persistă din motivație intrinsecă gândește activ despre problemă; unul care persistă din conformare execută mecanic fără angajament real [36, p. 31].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Calitatea colaborării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Lucrul în echipă a generat dinamici diverse, nu toate pozitive. În Ziua 1, o echipă a intrat în conflict privind designul posterului: doi elevi voiau abordări vizuale complet diferite. Conflictul a fost rezolvat prin negociere — fiecare a primit o secțiune a posterului în care să lucreze conform viziunii proprii. Produsul final a fost cel mai bogat vizual din clasă, tocmai datorită diversității de stiluri.</w:t>
      </w:r>
    </w:p>
    <w:p>
      <w:pPr>
        <w:spacing w:before="0" w:after="0" w:line="360" w:lineRule="exact"/>
        <w:ind w:firstLine="709"/>
        <w:jc w:val="both"/>
      </w:pPr>
      <w:r>
        <w:rPr>
          <w:rFonts w:ascii="Times New Roman" w:hAnsi="Times New Roman"/>
          <w:b w:val="0"/>
          <w:i w:val="0"/>
          <w:sz w:val="24"/>
        </w:rPr>
        <w:t>Această observație confirmă că conflictul productiv în grup, gestionat adecvat, poate genera produse de calitate superioară față de consensul facil. Cucoș subliniază că rolul profesorului în gestionarea dinamicilor de grup este decisiv: nu de a elimina conflictele, ci de a le transforma în resurse pentru învățare [8, p. 72].</w:t>
      </w:r>
    </w:p>
    <w:p>
      <w:pPr>
        <w:spacing w:before="120" w:after="120"/>
        <w:ind w:firstLine="0"/>
        <w:jc w:val="center"/>
      </w:pPr>
      <w:r>
        <w:rPr>
          <w:rFonts w:ascii="Times New Roman" w:hAnsi="Times New Roman"/>
          <w:i/>
          <w:color w:val="808080"/>
          <w:sz w:val="20"/>
        </w:rPr>
        <w:t>[FOTO — Elevi lucrând în echipă la posterele ecologice]</w:t>
      </w:r>
    </w:p>
    <w:p>
      <w:pPr>
        <w:spacing w:before="240" w:after="120"/>
        <w:ind w:firstLine="0"/>
      </w:pPr>
      <w:r>
        <w:rPr>
          <w:rFonts w:ascii="Times New Roman" w:hAnsi="Times New Roman"/>
          <w:b/>
          <w:sz w:val="26"/>
        </w:rPr>
        <w:t>3.3. Implicarea emoțională — cum s-au simțit elevii</w:t>
      </w:r>
    </w:p>
    <w:p>
      <w:pPr>
        <w:spacing w:before="0" w:after="0" w:line="360" w:lineRule="exact"/>
        <w:ind w:firstLine="709"/>
        <w:jc w:val="both"/>
      </w:pPr>
      <w:r>
        <w:rPr>
          <w:rFonts w:ascii="Times New Roman" w:hAnsi="Times New Roman"/>
          <w:b w:val="0"/>
          <w:i w:val="0"/>
          <w:sz w:val="24"/>
        </w:rPr>
        <w:t>Dimensiunea emoțională a implicării este cea mai greu de observat și cuantificat, dar și cea care produce efecte pe termen lung asupra atitudinii față de școală și față de învățare. Cucoș arată că climatul afectiv pozitiv este o condiție de bază pentru implicarea emoțională autentică [8, p. 74].</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Mândria față de produsele proprii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Momentul expoziției din Ziua 5 a generat cele mai clare indicatoare ale implicării emoționale pozitive. Elevii care își prezentau lucrările altor clase au manifestat o atitudine distinctă față de cea din activitățile obișnuite: vorbeau mai clar, explicau mai detaliat, răspundeau întrebărilor cu siguranță. Sentimentul că știu ceva pe care îl pot transmite altora a activat o dimensiune a stimei de sine pe care evaluarea tradițională cu note nu o atinge [5, p. 93].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Surprinderea și curiozitatea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Experimentul de filtrare a apei a generat reacții de surpriză autentică la mai mulți elevi: „Nu credeam că nisipul poate curăța apa!" Această surpriză este, conform teoriei constructiviste a lui Piaget, semnalul unui conflict cognitiv — un moment în care realitatea observată contrazice modelul mental existent, declanșând restructurarea lui [25, p. 44]. Conflictele cognitive produse de activitățile STREAM au fost mai frecvente și mai intense decât în activitățile tradiționale, ceea ce sugerează o stimulare mai profundă a proceselor de înțelegere.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Identificarea personală cu temele abordate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Compunerile din Ziua 5 au relevat un nivel semnificativ de identificare personală cu temele ecologice: mai mult de jumătate dintre elevi au inclus referiri la experiențe proprii (excursii în natură, vizite la bunici la țară, observații din cartierul lor). Această ancorare în experiența personală este exact ce Ciolan numește „centrarea pe viața reală" — condiția esențială a abordării transdisciplinare [3, p. 56].</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Fragmentele din jurnalele reflexive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Jurnalele reflexive ale elevilor oferă cel mai direct acces la dimensiunea emoțională a implicării. Câteva fragmente reprezentative, redate cu acordul familiei:</w:t>
      </w:r>
    </w:p>
    <w:p>
      <w:pPr>
        <w:spacing w:before="0" w:after="0" w:line="360" w:lineRule="exact"/>
        <w:ind w:firstLine="709"/>
        <w:jc w:val="both"/>
      </w:pPr>
      <w:r>
        <w:rPr>
          <w:rFonts w:ascii="Times New Roman" w:hAnsi="Times New Roman"/>
          <w:b w:val="0"/>
          <w:i w:val="0"/>
          <w:sz w:val="24"/>
        </w:rPr>
        <w:t>„Azi am învățat că apa e mai importantă decât cred oamenii. Mi-a plăcut experimentul pentru că am văzut cu ochii mei cum se curăță apa." (elev, 9 ani, Ziua 2)</w:t>
      </w:r>
    </w:p>
    <w:p>
      <w:pPr>
        <w:spacing w:before="0" w:after="0" w:line="360" w:lineRule="exact"/>
        <w:ind w:firstLine="709"/>
        <w:jc w:val="both"/>
      </w:pPr>
      <w:r>
        <w:rPr>
          <w:rFonts w:ascii="Times New Roman" w:hAnsi="Times New Roman"/>
          <w:b w:val="0"/>
          <w:i w:val="0"/>
          <w:sz w:val="24"/>
        </w:rPr>
        <w:t>„Îmi place când lucrăm în echipă că îmi ajut colegii și ei mă ajută pe mine. Astăzi am desenat cea mai frumoasă parte a posterului." (elevă, 10 ani, Ziua 1)</w:t>
      </w:r>
    </w:p>
    <w:p>
      <w:pPr>
        <w:spacing w:before="0" w:after="0" w:line="360" w:lineRule="exact"/>
        <w:ind w:firstLine="709"/>
        <w:jc w:val="both"/>
      </w:pPr>
      <w:r>
        <w:rPr>
          <w:rFonts w:ascii="Times New Roman" w:hAnsi="Times New Roman"/>
          <w:b w:val="0"/>
          <w:i w:val="0"/>
          <w:sz w:val="24"/>
        </w:rPr>
        <w:t>„La început nu voiam să prezint în fața celorlalte clase dar după ce am început mi-a plăcut. Cei din clasa a II-a m-au ascultat și au pus întrebări." (elev, 9 ani, Ziua 5)</w:t>
      </w:r>
    </w:p>
    <w:p>
      <w:pPr>
        <w:spacing w:before="0" w:after="0" w:line="360" w:lineRule="exact"/>
        <w:ind w:firstLine="709"/>
        <w:jc w:val="both"/>
      </w:pPr>
      <w:r>
        <w:rPr>
          <w:rFonts w:ascii="Times New Roman" w:hAnsi="Times New Roman"/>
          <w:b w:val="0"/>
          <w:i w:val="0"/>
          <w:sz w:val="24"/>
        </w:rPr>
        <w:t>„Nu știam că pământul e viu. Acum știu că are miliarde de viermi și bacterii care îl ajută. E ca și cum pământul respiră." (elevă, 9 ani, Ziua 4)</w:t>
      </w:r>
    </w:p>
    <w:p>
      <w:pPr>
        <w:spacing w:before="0" w:after="0" w:line="360" w:lineRule="exact"/>
        <w:ind w:firstLine="709"/>
        <w:jc w:val="both"/>
      </w:pPr>
      <w:r>
        <w:rPr>
          <w:rFonts w:ascii="Times New Roman" w:hAnsi="Times New Roman"/>
          <w:b w:val="0"/>
          <w:i w:val="0"/>
          <w:sz w:val="24"/>
        </w:rPr>
        <w:t>Aceste fragmente ilustrează cu claritate cele trei dimensiuni ale implicării activizate simultan: cognitivă (înțelegeri noi), comportamentală (participare activă, colaborare) și emoțională (plăcere, mândrie, descoperire) [7, p. 164].</w:t>
      </w:r>
    </w:p>
    <w:p>
      <w:pPr>
        <w:spacing w:before="0" w:after="0" w:line="360" w:lineRule="exact"/>
        <w:ind w:firstLine="709"/>
        <w:jc w:val="both"/>
      </w:pPr>
      <w:r>
        <w:rPr>
          <w:rFonts w:ascii="Times New Roman" w:hAnsi="Times New Roman"/>
          <w:b w:val="0"/>
          <w:i w:val="0"/>
          <w:sz w:val="24"/>
        </w:rPr>
        <w:t xml:space="preserve">Indicatorul cel mai frecvent observat al implicării emoționale a fost depășirea voluntară a timpului alocat: în mod repetat, la semnalul că activitatea se termină, grupele continuau să lucreze câteva minute suplimentare — finalizând un detaliu, adăugând o ilustrație sau ajustând un mesaj. Această rezistență la întrerupere este, conform lui Csikszentmihalyi, un indicator al stării de </w:t>
      </w:r>
      <w:r>
        <w:rPr>
          <w:rFonts w:ascii="Times New Roman" w:hAnsi="Times New Roman"/>
          <w:b/>
          <w:i w:val="0"/>
          <w:sz w:val="24"/>
        </w:rPr>
        <w:t>flow</w:t>
      </w:r>
      <w:r>
        <w:rPr>
          <w:rFonts w:ascii="Times New Roman" w:hAnsi="Times New Roman"/>
          <w:b w:val="0"/>
          <w:i w:val="0"/>
          <w:sz w:val="24"/>
        </w:rPr>
        <w:t xml:space="preserve"> — implicarea optimă în care percepția timpului dispare și sarcina devine autorecompensatoare [15, p. 78]. Că acest fenomen a apărut la elevi de 9-10 ani, în activități școlare, fără presiune externă sau recompensă materială, este un argument puternic în favoarea valorii motivaționale intrinseci a structurii STREAM.</w:t>
      </w:r>
    </w:p>
    <w:p>
      <w:pPr>
        <w:spacing w:before="0" w:after="0" w:line="360" w:lineRule="exact"/>
        <w:ind w:firstLine="709"/>
        <w:jc w:val="both"/>
      </w:pPr>
      <w:r>
        <w:rPr>
          <w:rFonts w:ascii="Times New Roman" w:hAnsi="Times New Roman"/>
          <w:b w:val="0"/>
          <w:i w:val="0"/>
          <w:sz w:val="24"/>
        </w:rPr>
        <w:t>Un alt indicator al implicării emoționale a fost extensia temei dincolo de spațiul școlii. Fragmentele din jurnalele reflexive demonstrează că unii elevi au continuat să gândească la temele abordate la clasă — apa, poluarea, energia — și acasă, conectându-le cu experiența lor personală. Discuțiile informale cu părinții, colectate prin mesaje individuale și în cadrul ședinței cu părinții din acea săptămână, au confirmat că temele ecologice au generat conversații autentice în familie: elevi care explicau părinților de ce să sorteze gunoiul sau de ce să oprească apa la spălat pe dinți. Bruner arată că implicarea emoțională autentică se manifestă prin exact acest fenomen: transferul temei dincolo de contextul formal al activității, în viața cotidiană a elevului [1, p. 52].</w:t>
      </w:r>
    </w:p>
    <w:p>
      <w:pPr>
        <w:spacing w:before="0" w:after="0" w:line="360" w:lineRule="exact"/>
        <w:ind w:firstLine="709"/>
        <w:jc w:val="both"/>
      </w:pPr>
      <w:r>
        <w:rPr>
          <w:rFonts w:ascii="Times New Roman" w:hAnsi="Times New Roman"/>
          <w:b w:val="0"/>
          <w:i w:val="0"/>
          <w:sz w:val="24"/>
        </w:rPr>
        <w:t>Un moment de implicare emoțională deosebit de intens a fost înmânarea diplomelor „Micii ecologiști" la finalul expoziției din Ziua 5. Elevii au primit aceste diplome nu ca recompensă externă, ci ca recunoaștere formală a contribuției lor reale — un gest simbolic cu un impact emoțional vizibil: câțiva elevi au cerut să-și fotografieze diploma alături de posterul pe care îl realizaseră, alții au cerut să trimită o fotografie părinților. Aceste reacții spontane confirmă că recunoașterea publică a contribuției are un impact emoțional real, care depășește cu mult recunoașterea privată a notei acordate de profesor [5, p. 94].</w:t>
      </w:r>
    </w:p>
    <w:p>
      <w:pPr>
        <w:spacing w:before="0" w:after="0" w:line="360" w:lineRule="exact"/>
        <w:ind w:firstLine="709"/>
        <w:jc w:val="both"/>
      </w:pPr>
      <w:r>
        <w:rPr>
          <w:rFonts w:ascii="Times New Roman" w:hAnsi="Times New Roman"/>
          <w:b w:val="0"/>
          <w:i w:val="0"/>
          <w:sz w:val="24"/>
        </w:rPr>
        <w:t>Comparând implicarea emoțională cu cea din activitățile tradiționale ale clasei, diferența este calitativă, nu doar cantitativă. La lecțiile frontale, elevii manifestă implicare emoțională preponderent la momentele de notare — anxietate sau ușurare în funcție de nota primită. La activitățile STREAM, implicarea emoțională a fost distribuită pe tot parcursul activității, nu concentrată în momentul evaluării. Această distribuție temporală diferită a afectului este relevantă din perspectiva teoriei SDT: anxietatea față de evaluare este o formă de motivație extrinsecă, în timp ce satisfacția față de procesul de lucru este o formă de motivație intrinsecă [10]. Activitățile STREAM au generat, în mod consistent, mai multă motivație intrinsecă și mai puțină anxietate evaluativă față de activitățile tradiționale.</w:t>
      </w:r>
    </w:p>
    <w:p>
      <w:pPr>
        <w:spacing w:before="240" w:after="120"/>
        <w:ind w:firstLine="0"/>
      </w:pPr>
      <w:r>
        <w:rPr>
          <w:rFonts w:ascii="Times New Roman" w:hAnsi="Times New Roman"/>
          <w:b/>
          <w:sz w:val="26"/>
        </w:rPr>
        <w:t>3.4. Profiluri diferențiate de implicare</w:t>
      </w:r>
    </w:p>
    <w:p>
      <w:pPr>
        <w:spacing w:before="0" w:after="0" w:line="360" w:lineRule="exact"/>
        <w:ind w:firstLine="709"/>
        <w:jc w:val="both"/>
      </w:pPr>
      <w:r>
        <w:rPr>
          <w:rFonts w:ascii="Times New Roman" w:hAnsi="Times New Roman"/>
          <w:b w:val="0"/>
          <w:i w:val="0"/>
          <w:sz w:val="24"/>
        </w:rPr>
        <w:t>Un rezultat semnificativ al cercetării este identificarea unor profiluri distincte de implicare, corespunzând aptitudinilor și intereselor diferite ale elevilor din clasă. Această diferențiere nu a apărut ca o segregare, ci ca o complementaritate: profilurile diferite s-au completat reciproc în cadrul grupurilor de lucru [3, p. 85].</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artistic</w:t>
      </w:r>
      <w:r>
        <w:rPr>
          <w:rFonts w:ascii="Times New Roman" w:hAnsi="Times New Roman"/>
          <w:b w:val="0"/>
          <w:i w:val="0"/>
          <w:sz w:val="24"/>
        </w:rPr>
        <w:t xml:space="preserve"> — elevii cu aptitudini vizuale și creative s-au implicat intens în activitățile de design (postere, machete, expoziție). Contribuțiile lor au ridicat calitatea estetică a produselor de grup, motivând și elevii mai puțin siguri pe abilitățile lor artistice.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tehnico-științific</w:t>
      </w:r>
      <w:r>
        <w:rPr>
          <w:rFonts w:ascii="Times New Roman" w:hAnsi="Times New Roman"/>
          <w:b w:val="0"/>
          <w:i w:val="0"/>
          <w:sz w:val="24"/>
        </w:rPr>
        <w:t xml:space="preserve"> — elevii cu orientare practică și analitică au excelat în experiment (filtrarea apei), în calcule (consumul de energie, cantitățile de apă) și în proiectarea parcului. Rolul de „expert tehnic" al grupului le-a oferit un statut social pozitiv.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comunicativ-verbal</w:t>
      </w:r>
      <w:r>
        <w:rPr>
          <w:rFonts w:ascii="Times New Roman" w:hAnsi="Times New Roman"/>
          <w:b w:val="0"/>
          <w:i w:val="0"/>
          <w:sz w:val="24"/>
        </w:rPr>
        <w:t xml:space="preserve"> — elevii cu abilități lingvistice dezvoltate au produs cele mai bogate compuneri și au fost cei mai eficienți ghizi la expoziție. Câțiva dintre ei au asumat spontan roluri de mediator în conflictele de grup.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organizatoric</w:t>
      </w:r>
      <w:r>
        <w:rPr>
          <w:rFonts w:ascii="Times New Roman" w:hAnsi="Times New Roman"/>
          <w:b w:val="0"/>
          <w:i w:val="0"/>
          <w:sz w:val="24"/>
        </w:rPr>
        <w:t xml:space="preserve"> — câțiva elevi mai puțin vizibili în activitățile creative sau experimentale s-au remarcat prin capacitatea de a organiza munca echipei, de a distribui sarcinile și de a ține evidența progresului. Rolul de „manager de proiect" informal le-a oferit o formă de implicare autentică, nevizibilă în evaluarea tradițională.</w:t>
      </w:r>
    </w:p>
    <w:p>
      <w:pPr>
        <w:spacing w:before="0" w:after="0" w:line="360" w:lineRule="exact"/>
        <w:ind w:firstLine="709"/>
        <w:jc w:val="both"/>
      </w:pPr>
      <w:r>
        <w:rPr>
          <w:rFonts w:ascii="Times New Roman" w:hAnsi="Times New Roman"/>
          <w:b w:val="0"/>
          <w:i w:val="0"/>
          <w:sz w:val="24"/>
        </w:rPr>
        <w:t>Aceste patru profiluri nu sunt exclusive și nu toți elevii se încadrează net într-unul singur. Ele ilustrează însă că un proiect STREAM autentic creează spațiu pentru forme diverse de excelență, ceea ce corespunde Teoriei Inteligențelor Multiple a lui Gardner [12, p. 51].</w:t>
      </w:r>
    </w:p>
    <w:p>
      <w:pPr>
        <w:spacing w:before="0" w:after="0" w:line="360" w:lineRule="exact"/>
        <w:ind w:firstLine="709"/>
        <w:jc w:val="both"/>
      </w:pPr>
      <w:r>
        <w:rPr>
          <w:rFonts w:ascii="Times New Roman" w:hAnsi="Times New Roman"/>
          <w:b w:val="0"/>
          <w:i w:val="0"/>
          <w:sz w:val="24"/>
        </w:rPr>
        <w:t>O observație semnificativă privind dinamica profilurilor a fost că unii elevi și-au descoperit profilul dominant abia pe parcursul săptămânii, nu de la primele activități. Un exemplu: o elevă care în primele două zile participase modest și reticent a demonstrat în Ziua 3, la campania „Lumina bună", o capacitate remarcabilă de a scrie slogane persuasive și de a le prezenta convingător colegilor. Cadrul didactic a consemnat în jurnalul de observație: „A. — complet diferită față de primele zile. Se pare că scrierea persuasivă cu scop real o activează complet. De reținut pentru planificarea ulterioară." Tomlinson subliniază că profilul de implicare al unui elev nu este o trăsătură fixă — el variază în funcție de natura sarcinii, de compoziția grupului și de relevanța percepută a activității pentru experiența personală a elevului [32, p. 28]. Această variabilitate este, de fapt, argumentul cel mai puternic pentru diversificarea metodelor didactice: nicio metodă singulară nu activează profilul dominant al tuturor elevilor dintr-o clasă eterogenă.</w:t>
      </w:r>
    </w:p>
    <w:p>
      <w:pPr>
        <w:spacing w:before="240" w:after="120"/>
        <w:ind w:firstLine="0"/>
      </w:pPr>
      <w:r>
        <w:rPr>
          <w:rFonts w:ascii="Times New Roman" w:hAnsi="Times New Roman"/>
          <w:b/>
          <w:sz w:val="26"/>
        </w:rPr>
        <w:t>3.5. Obstacole întâmpinate și soluții găsite</w:t>
      </w:r>
    </w:p>
    <w:p>
      <w:pPr>
        <w:spacing w:before="0" w:after="0" w:line="360" w:lineRule="exact"/>
        <w:ind w:firstLine="709"/>
        <w:jc w:val="both"/>
      </w:pPr>
      <w:r>
        <w:rPr>
          <w:rFonts w:ascii="Times New Roman" w:hAnsi="Times New Roman"/>
          <w:b w:val="0"/>
          <w:i w:val="0"/>
          <w:sz w:val="24"/>
        </w:rPr>
        <w:t>Orice demers pedagogic real întâmpină obstacole. Documentarea lor onestă face parte din valoarea academică a prezentei cercetări [9, p. 121].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1: Accesul inegal la dispozitive digitale acasă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Trei elevi nu aveau acasă acces la un dispozitiv adecvat pentru activitățile digitale propuse. Soluția: acești elevi au realizat activitățile digitale la școală, în pauze sau după ore, folosind tableta clasei. Alternativ, li s-a permis să realizeze versiuni analogice (desene, texte scrise de mână) ale acelorași produse. Ambele variante au fost acceptate și valorizate egal în expoziție.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2: Gestionarea timpului în activitățile de grup</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Activitățile de grup au depășit în mod regulat timpul alocat: elevii erau implicați și nu voiau să se oprească. Această depășire, deși problematică din perspectiva orarului, este un indicator pozitiv al implicării. Soluția practică: activitățile au fost structurate în etape cu timp alocat explicit, iar elevii au primit rolul de „cronometriști" care monitorizau respectarea timpului — un exercițiu de responsabilizare cu efect pozitiv [8, p. 77].</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3: Diferențele de ritm între elevi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Unii elevi terminau sarcinile rapid și se plictiseau așteptând, alții nu terminau în timp util. Soluția: fiecare sarcină a inclus o variantă de extensie (o întrebare suplimentară, un desen adițional, o cercetare opțională) pentru elevii rapizi, și o variantă simplificată pentru cei care aveau nevoie de mai mult timp.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4: Rezistența inițială a unor elevi față de activitățile de scriere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Câțiva elevi — în special cei cu abilități predominant practice — au manifestat rezistență față de momentele de scriere reflexivă din jurnal. Soluția: scrierea a fost prezentată nu ca o sarcină școlară, ci ca o conversație privată cu tine însuți, fără evaluare și fără corectare. Această schimbare de perspectivă a redus rezistența semnificativ după primele două zile.</w:t>
      </w:r>
    </w:p>
    <w:p>
      <w:pPr>
        <w:spacing w:before="240" w:after="120"/>
        <w:ind w:firstLine="0"/>
      </w:pPr>
      <w:r>
        <w:rPr>
          <w:rFonts w:ascii="Times New Roman" w:hAnsi="Times New Roman"/>
          <w:b/>
          <w:sz w:val="26"/>
        </w:rPr>
        <w:t>3.6. Ce spune practica despre eficiența abordării STREAM</w:t>
      </w:r>
    </w:p>
    <w:p>
      <w:pPr>
        <w:spacing w:before="0" w:after="0" w:line="360" w:lineRule="exact"/>
        <w:ind w:firstLine="709"/>
        <w:jc w:val="both"/>
      </w:pPr>
      <w:r>
        <w:rPr>
          <w:rFonts w:ascii="Times New Roman" w:hAnsi="Times New Roman"/>
          <w:b w:val="0"/>
          <w:i w:val="0"/>
          <w:sz w:val="24"/>
        </w:rPr>
        <w:t>Analiza celor cinci zile de activități integrate permite formularea unor concluzii ferme, ancorate în observațiile directe, în produsele elevilor și în fragmentele din jurnalele lor reflexive.</w:t>
      </w:r>
    </w:p>
    <w:p>
      <w:pPr>
        <w:spacing w:before="0" w:after="0" w:line="360" w:lineRule="exact"/>
        <w:ind w:firstLine="709"/>
        <w:jc w:val="both"/>
      </w:pPr>
      <w:r>
        <w:rPr>
          <w:rFonts w:ascii="Times New Roman" w:hAnsi="Times New Roman"/>
          <w:b w:val="0"/>
          <w:i w:val="0"/>
          <w:sz w:val="24"/>
        </w:rPr>
        <w:t>Înainte de a prezenta concluziile, este util să contextualizăm datele colectate prin prisma metodologiei utilizate. Cercetarea-acțiune calitativă nu produce dovezi statistice, ci dovezi narative și interpretative. Ionescu și Radu arată că forța acestui tip de cercetare nu constă în generalizabilitate, ci în densitate descriptivă: o descriere detaliată, onestă și sistematică a unei practici reale are valoare pedagogică pentru alți practicieni tocmai pentru că oferă un model concret, nu un principiu abstract [14, p. 69]. În această logică, datele prezentate mai jos sunt valide nu pentru că se aplică oricărei clase din România, ci pentru că descriu cu acuratețe ceea ce s-a întâmplat cu 22 de elevi reali, documentat prin instrumente multiple și corelate.</w:t>
      </w:r>
    </w:p>
    <w:p>
      <w:pPr>
        <w:spacing w:before="0" w:after="0" w:line="360" w:lineRule="exact"/>
        <w:ind w:firstLine="709"/>
        <w:jc w:val="both"/>
      </w:pPr>
      <w:r>
        <w:rPr>
          <w:rFonts w:ascii="Times New Roman" w:hAnsi="Times New Roman"/>
          <w:b w:val="0"/>
          <w:i w:val="0"/>
          <w:sz w:val="24"/>
        </w:rPr>
        <w:t>Analiza corectivă a datelor — adică examinarea momentelor în care implicarea a fost redusă sau în care activitățile nu au produs efectele așteptate — este la fel de valoroasă ca analiza momentelor de succes. Pe parcursul celor cinci zile, au existat și momente de dezangajare parțială: Ziua 3, activitatea de matematică aplicată (calculul consumului de energie) a generat o implicare mai redusă la trei elevi cu dificultăți semnificative la matematică — sarcina, deși contextualizată, a depășit nivelul lor de competență fără suport suplimentar. Soluția aplicată a fost ajustarea în timp real a nivelului de complexitate: în loc să calculeze consumul anual al gospodăriei, acești elevi au calculat consumul zilnic al unui bec — același concept, nivelul de dificultate adaptat. Tomlinson arată că diferențierea în timp real — capacitatea cadrului didactic de a ajusta rapid nivelul de dificultate al sarcinii pentru elevi diferiți — este competența care separă pedagogia diferențiată autentică de cea declarativă [32, p. 37]. Această ajustare nu a stigmatizat elevii în cauză (colegii nu au observat-o, întrucât s-a realizat discret, individual) și a permis menținerea implicării lor în activitate.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1:</w:t>
      </w:r>
      <w:r>
        <w:rPr>
          <w:rFonts w:ascii="Times New Roman" w:hAnsi="Times New Roman"/>
          <w:b w:val="0"/>
          <w:i w:val="0"/>
          <w:sz w:val="24"/>
        </w:rPr>
        <w:t xml:space="preserve"> Abordarea STREAM integrată a generat un nivel mai ridicat de implicare autentică față de activitățile tradiționale, vizibil în toate cele trei dimensiuni: cognitivă, comportamentală și emoțională.</w:t>
      </w:r>
    </w:p>
    <w:p>
      <w:pPr>
        <w:spacing w:before="0" w:after="0" w:line="360" w:lineRule="exact"/>
        <w:ind w:firstLine="709"/>
        <w:jc w:val="both"/>
      </w:pPr>
      <w:r>
        <w:rPr>
          <w:rFonts w:ascii="Times New Roman" w:hAnsi="Times New Roman"/>
          <w:b w:val="0"/>
          <w:i w:val="0"/>
          <w:sz w:val="24"/>
        </w:rPr>
        <w:t>O sinteză relevantă a datelor colectate poate fi prezentată comparând indicatorii de implicare din activitățile tradiționale cu cei din săptămâna de cercetare. Cadrul didactic a consemnat în jurnalul de observație, pentru activitățile obișnuite din lunile anterioare, estimări privind participarea verbală, persistența la dificultăți și extensia temei acasă. Compararea acestor observații preliminare cu cele din săptămâna STREAM confirmă că diferențele nu sunt circumstanțiale (perioade ale anului, teme particulare), ci structurale: ele apar sistematic atunci când structura activității este schimbată. Ionescu și Radu subliniază că această corespondență între schimbarea de structură didactică și schimbarea de comportament a elevilor este argumentul metodologic central al cercetărilor calitative: în absența unui grup de control, consistența pattern-ului observat constituie principala formă de validare internă a concluziilor [14, p. 71].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2:</w:t>
      </w:r>
      <w:r>
        <w:rPr>
          <w:rFonts w:ascii="Times New Roman" w:hAnsi="Times New Roman"/>
          <w:b w:val="0"/>
          <w:i w:val="0"/>
          <w:sz w:val="24"/>
        </w:rPr>
        <w:t xml:space="preserve"> Structura hibridă — activitate tradițională la clasă combinată cu activitate digitală acasă — a valorificat punctele forte ale ambelor medii: colaborarea față-în-față și autonomia individuală în mediul digital.</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3:</w:t>
      </w:r>
      <w:r>
        <w:rPr>
          <w:rFonts w:ascii="Times New Roman" w:hAnsi="Times New Roman"/>
          <w:b w:val="0"/>
          <w:i w:val="0"/>
          <w:sz w:val="24"/>
        </w:rPr>
        <w:t xml:space="preserve"> Diferențierea naturală a rolurilor în cadrul proiectelor de grup a permis implicarea autentică a tuturor profilurilor de elevi, inclusiv a celor care în activitățile tradiționale rămân în afara participării active.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4:</w:t>
      </w:r>
      <w:r>
        <w:rPr>
          <w:rFonts w:ascii="Times New Roman" w:hAnsi="Times New Roman"/>
          <w:b w:val="0"/>
          <w:i w:val="0"/>
          <w:sz w:val="24"/>
        </w:rPr>
        <w:t xml:space="preserve"> Produsele cu audiență reală (afișe expuse în școală, expoziție vizitată de alte clase) au generat un nivel semnificativ mai ridicat de motivație și de calitate a execuției față de produsele destinate exclusiv evaluării de către profesor.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5:</w:t>
      </w:r>
      <w:r>
        <w:rPr>
          <w:rFonts w:ascii="Times New Roman" w:hAnsi="Times New Roman"/>
          <w:b w:val="0"/>
          <w:i w:val="0"/>
          <w:sz w:val="24"/>
        </w:rPr>
        <w:t xml:space="preserve"> Aplicarea modelului STREAM nu necesită resurse speciale sau infrastructură dedicată. Activitățile descrise au fost realizate cu materiale obișnuite, disponibile în orice clasă, și cu instrumente digitale gratuite accesibile majorității familiilor. Aceasta confirmă că modelul este replicabil în condițiile standard ale școlii românești [11].</w:t>
      </w:r>
    </w:p>
    <w:p>
      <w:pPr>
        <w:spacing w:before="0" w:after="0" w:line="360" w:lineRule="exact"/>
        <w:ind w:firstLine="709"/>
        <w:jc w:val="both"/>
      </w:pPr>
      <w:r>
        <w:rPr>
          <w:rFonts w:ascii="Times New Roman" w:hAnsi="Times New Roman"/>
          <w:b w:val="0"/>
          <w:i w:val="0"/>
          <w:sz w:val="24"/>
        </w:rPr>
        <w:t>Aceste concluzii sunt prezentate detaliat și argumentate în capitolul următor al lucrării, alături de recomandările adresate cadrelor didactice interesate de abordări similare.</w:t>
      </w:r>
    </w:p>
    <w:p>
      <w:pPr>
        <w:spacing w:before="240" w:after="120"/>
        <w:ind w:firstLine="0"/>
      </w:pPr>
      <w:r>
        <w:rPr>
          <w:rFonts w:ascii="Times New Roman" w:hAnsi="Times New Roman"/>
          <w:b/>
          <w:sz w:val="26"/>
        </w:rPr>
        <w:t>3.7. Analiza limbajului și a comunicării în activitățile STREAM</w:t>
      </w:r>
    </w:p>
    <w:p>
      <w:pPr>
        <w:spacing w:before="0" w:after="0" w:line="360" w:lineRule="exact"/>
        <w:ind w:firstLine="709"/>
        <w:jc w:val="both"/>
      </w:pPr>
      <w:r>
        <w:rPr>
          <w:rFonts w:ascii="Times New Roman" w:hAnsi="Times New Roman"/>
          <w:b w:val="0"/>
          <w:i w:val="0"/>
          <w:sz w:val="24"/>
        </w:rPr>
        <w:t>Un rezultat neașteptat al cercetării, dar consistent pe parcursul celor cinci zile, a fost îmbogățirea vizibilă a limbajului utilizat de elevi — atât în comunicarea orală, cât și în textele scrise. Această evoluție a limbajului este relevantă din perspectiva componentei R din modelul STREAM și confirmă că literația nu se dezvoltă izolat, ci în interacțiune cu experiența cognitivă și emoțională.</w:t>
      </w:r>
    </w:p>
    <w:p>
      <w:pPr>
        <w:spacing w:before="0" w:after="0" w:line="360" w:lineRule="exact"/>
        <w:ind w:firstLine="709"/>
        <w:jc w:val="both"/>
      </w:pPr>
      <w:r>
        <w:rPr>
          <w:rFonts w:ascii="Times New Roman" w:hAnsi="Times New Roman"/>
          <w:b w:val="0"/>
          <w:i w:val="0"/>
          <w:sz w:val="24"/>
        </w:rPr>
        <w:t>Componenta R (Reading &amp; wRiting) din modelul STREAM este adesea subevaluată în analizele de implementare, care tind să se concentreze pe componentele mai spectaculoase — experimentul (S), construcția (E) sau produsul digital (T). Prezenta analiză susține că literația este componenta transversală fără de care toate celelalte componente rămân incomplete: nu poți formula o concluzie din experiment fără să scrizi, nu poți prezenta un poster fără să citești și să formulezi mesaje, nu poți explica colegilor un concept fără să îl articulezi verbal. Această funcție transversală a literației — invizibilă tocmai pentru că este omniprezentă — justifică prezența ei explicită în acronimul STREAM și face ca activitățile integrate să fie, simultan, și activități de formare a competențelor de limbă și comunicare.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Vocabularul specializat</w:t>
      </w:r>
      <w:r>
        <w:rPr>
          <w:rFonts w:ascii="Times New Roman" w:hAnsi="Times New Roman"/>
          <w:b w:val="0"/>
          <w:i w:val="0"/>
          <w:sz w:val="24"/>
        </w:rPr>
        <w:t xml:space="preserve"> a crescut semnificativ pe parcursul săptămânii. Termeni precum fotosinteza, biodiversitate, filtrare, energie regenerabilă, microorganisme sau compostare au apărut în vorbirea și în scrisul elevilor nu ca urmare a unor lecții de vocabular, ci ca instrumente de exprimare a unor cunoștințe dobândite prin experiență directă. Cerghit arată că vocabularul dobândit în context de utilizare autentică este mai durabil și mai transferabil decât cel memorat din definiții [2, p. 112].</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Structura argumentativă</w:t>
      </w:r>
      <w:r>
        <w:rPr>
          <w:rFonts w:ascii="Times New Roman" w:hAnsi="Times New Roman"/>
          <w:b w:val="0"/>
          <w:i w:val="0"/>
          <w:sz w:val="24"/>
        </w:rPr>
        <w:t xml:space="preserve"> a textelor scrise a evoluat pe parcursul săptămânii. Compunerile din Ziua 1 aveau, în general, o structură simplă: enumerare de idei fără conexiuni explicite. Compunerile din Ziua 5 demonstrau o structură mai elaborată: problemă identificată → cauze analizate → soluții propuse → angajament personal. Această evoluție nu a fost cerută explicit — ea a apărut ca efect al imersiunii în probleme reale care au o logică cauzală intrinsecă.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Metacomunicarea</w:t>
      </w:r>
      <w:r>
        <w:rPr>
          <w:rFonts w:ascii="Times New Roman" w:hAnsi="Times New Roman"/>
          <w:b w:val="0"/>
          <w:i w:val="0"/>
          <w:sz w:val="24"/>
        </w:rPr>
        <w:t xml:space="preserve"> — capacitatea de a vorbi despre propria comunicare — a apărut spontan în mai multe momente. La expoziție, când un elev a explicat vizitatorilor cum a ales titlul posterului său și de ce, a realizat un act de metacomunicare: a reflectat asupra procesului de construcție a unui mesaj, nu doar asupra conținutului. Jinga și Istrate numesc această capacitate „conștiință comunicativă" și o identifică ca o competență transversală fundamentală [41, p. 187].</w:t>
      </w:r>
    </w:p>
    <w:p>
      <w:pPr>
        <w:spacing w:before="0" w:after="0" w:line="360" w:lineRule="exact"/>
        <w:ind w:firstLine="709"/>
        <w:jc w:val="both"/>
      </w:pPr>
      <w:r>
        <w:rPr>
          <w:rFonts w:ascii="Times New Roman" w:hAnsi="Times New Roman"/>
          <w:b w:val="0"/>
          <w:i w:val="0"/>
          <w:sz w:val="24"/>
        </w:rPr>
        <w:t>O analiză a jurnalelor reflexive din punct de vedere lingvistic relevă trei niveluri distincte de elaborare, corespunzând profilurilor de implicare identificate: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descriptiv</w:t>
      </w:r>
      <w:r>
        <w:rPr>
          <w:rFonts w:ascii="Times New Roman" w:hAnsi="Times New Roman"/>
          <w:b w:val="0"/>
          <w:i w:val="0"/>
          <w:sz w:val="24"/>
        </w:rPr>
        <w:t xml:space="preserve"> (prezent la circa o treime din elevi): jurnalul înregistrează ce s-a întâmplat, fără analiză sau evaluare. Exemplu: „Azi am facut un filtru de apa cu nisip si vata. A mers."</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evaluativ</w:t>
      </w:r>
      <w:r>
        <w:rPr>
          <w:rFonts w:ascii="Times New Roman" w:hAnsi="Times New Roman"/>
          <w:b w:val="0"/>
          <w:i w:val="0"/>
          <w:sz w:val="24"/>
        </w:rPr>
        <w:t xml:space="preserve"> (prezent la circa jumătate din elevi): jurnalul include judecăți de valoare și reacții personale. Exemplu: „Experimentul mi s-a parut greu la inceput dar dupa ce am incercat de doua ori a functionat. Am fost surprins ca nisipul poate sa curete apa."</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reflexiv</w:t>
      </w:r>
      <w:r>
        <w:rPr>
          <w:rFonts w:ascii="Times New Roman" w:hAnsi="Times New Roman"/>
          <w:b w:val="0"/>
          <w:i w:val="0"/>
          <w:sz w:val="24"/>
        </w:rPr>
        <w:t xml:space="preserve"> (prezent la circa un sfert din elevi): jurnalul include conexiuni cu experiența personală, cu alte cunoștințe sau cu implicații mai largi. Exemplu: „Nu credeam ca apa poate fi atat de rara. Acum ma gandesc ca la noi acasa lasam robinetul deschis cand ne spalam pe dinti si asta e o risipa mare. O sa le spun parintilor mei."</w:t>
      </w:r>
    </w:p>
    <w:p>
      <w:pPr>
        <w:spacing w:before="0" w:after="0" w:line="360" w:lineRule="exact"/>
        <w:ind w:firstLine="709"/>
        <w:jc w:val="both"/>
      </w:pPr>
      <w:r>
        <w:rPr>
          <w:rFonts w:ascii="Times New Roman" w:hAnsi="Times New Roman"/>
          <w:b w:val="0"/>
          <w:i w:val="0"/>
          <w:sz w:val="24"/>
        </w:rPr>
        <w:t>Această distribuție este consistentă cu cercetările privind dezvoltarea metacognitivă la vârsta școlară mică: reflecția profundă este un obicei care se formează progresiv și necesită practică sistematică [9, p. 134]. Jurnalul reflexiv, utilizat zilnic pe parcursul săptămânii, a furnizat această practică și a generat o evoluție vizibilă a profunzimii reflecției de la prima la ultima zi.</w:t>
      </w:r>
    </w:p>
    <w:p>
      <w:pPr>
        <w:spacing w:before="0" w:after="0" w:line="360" w:lineRule="exact"/>
        <w:ind w:firstLine="709"/>
        <w:jc w:val="both"/>
      </w:pPr>
      <w:r>
        <w:rPr>
          <w:rFonts w:ascii="Times New Roman" w:hAnsi="Times New Roman"/>
          <w:b w:val="0"/>
          <w:i w:val="0"/>
          <w:sz w:val="24"/>
        </w:rPr>
        <w:t xml:space="preserve">O constatare suplimentară privind dinamica limbajului în jurnale a vizat </w:t>
      </w:r>
      <w:r>
        <w:rPr>
          <w:rFonts w:ascii="Times New Roman" w:hAnsi="Times New Roman"/>
          <w:b/>
          <w:i w:val="0"/>
          <w:sz w:val="24"/>
        </w:rPr>
        <w:t>evoluția de la limbaj descriptiv la limbaj reflexiv</w:t>
      </w:r>
      <w:r>
        <w:rPr>
          <w:rFonts w:ascii="Times New Roman" w:hAnsi="Times New Roman"/>
          <w:b w:val="0"/>
          <w:i w:val="0"/>
          <w:sz w:val="24"/>
        </w:rPr>
        <w:t>. La vârsta de 9-10 ani, copiii se află în tranziția descrisă de Vygotsky de la înregistrarea evenimentelor externe la procesarea lor interioară: gândul articulat, adresat propriului sine [37, p. 43]. Jurnalul reflexiv, prin natura lui ambivalentă — privat, dar cu posibilitatea de a fi citit de cadrul didactic — a funcționat ca un spațiu de tranziție stimulativ: elevii scriau „pentru ei", dar cu conștiința că cineva ar putea citi. Această tensiune productivă a stimulat articularea mai clară a gândurilor și a cultivat, treptat, o voce personală distinctivă în scriere.</w:t>
      </w:r>
    </w:p>
    <w:p>
      <w:pPr>
        <w:spacing w:before="0" w:after="0" w:line="360" w:lineRule="exact"/>
        <w:ind w:firstLine="709"/>
        <w:jc w:val="both"/>
      </w:pPr>
      <w:r>
        <w:rPr>
          <w:rFonts w:ascii="Times New Roman" w:hAnsi="Times New Roman"/>
          <w:b w:val="0"/>
          <w:i w:val="0"/>
          <w:sz w:val="24"/>
        </w:rPr>
        <w:t xml:space="preserve">Evoluția limbajului a fost legată direct de </w:t>
      </w:r>
      <w:r>
        <w:rPr>
          <w:rFonts w:ascii="Times New Roman" w:hAnsi="Times New Roman"/>
          <w:b/>
          <w:i w:val="0"/>
          <w:sz w:val="24"/>
        </w:rPr>
        <w:t>evoluția temelor abordate</w:t>
      </w:r>
      <w:r>
        <w:rPr>
          <w:rFonts w:ascii="Times New Roman" w:hAnsi="Times New Roman"/>
          <w:b w:val="0"/>
          <w:i w:val="0"/>
          <w:sz w:val="24"/>
        </w:rPr>
        <w:t>. Ziua 1, cu tema pădurii și a biodiversității, a generat texte mai degrabă de suprafață — elevi care listau cunoștințe factuale proaspăt dobândite. Ziua 2, cu tema apei și a experimentului, a produs texte cu mai multă tensiune narativă — evenimentul experimentului (filtru funcțional sau nu?) a dat textelor o structură temporală și cauzală pe care temele abstracte nu o generează. Ziua 5, cu libertatea deplină a compunerii despre aer curat, a generat textele cele mai profunde personal — tocmai pentru că la finalul săptămânii, fiecare elev acumulase o experiență comună reală (cinci zile de activități) care i-a oferit material de reflecție personal autentic, nu doar informație școlară.</w:t>
      </w:r>
    </w:p>
    <w:p>
      <w:pPr>
        <w:spacing w:before="0" w:after="0" w:line="360" w:lineRule="exact"/>
        <w:ind w:firstLine="709"/>
        <w:jc w:val="both"/>
      </w:pPr>
      <w:r>
        <w:rPr>
          <w:rFonts w:ascii="Times New Roman" w:hAnsi="Times New Roman"/>
          <w:b w:val="0"/>
          <w:i w:val="0"/>
          <w:sz w:val="24"/>
        </w:rPr>
        <w:t>Aceasta sugerează o concluzie metodologică importantă pentru proiectarea jurnalelor reflexive: temele abstracte generează reflecție abstractă; temele ancorate în experiența trăită generează reflecție personală autentică. Cucoș arată că reflecția autentică presupune implicare emoțională — nu poți reflecta profund despre ceva față de care ești indiferent [9, p. 141]. Activitățile STREAM, prin structura lor emoțional angajantă, creează tocmai condițiile pentru reflecție autentică și, prin aceasta, pentru formarea progresivă a competenței metacognitive — una dintre finalitățile educaționale cele mai valoroase și, totodată, cele mai greu de evaluat prin instrumente tradiționale.</w:t>
      </w:r>
    </w:p>
    <w:p>
      <w:pPr>
        <w:spacing w:before="240" w:after="120"/>
        <w:ind w:firstLine="0"/>
      </w:pPr>
      <w:r>
        <w:rPr>
          <w:rFonts w:ascii="Times New Roman" w:hAnsi="Times New Roman"/>
          <w:b/>
          <w:sz w:val="26"/>
        </w:rPr>
        <w:t>3.8. Analiza componentei digitale — rezultatele activităților independente</w:t>
      </w:r>
    </w:p>
    <w:p>
      <w:pPr>
        <w:spacing w:before="0" w:after="0" w:line="360" w:lineRule="exact"/>
        <w:ind w:firstLine="709"/>
        <w:jc w:val="both"/>
      </w:pPr>
      <w:r>
        <w:rPr>
          <w:rFonts w:ascii="Times New Roman" w:hAnsi="Times New Roman"/>
          <w:b w:val="0"/>
          <w:i w:val="0"/>
          <w:sz w:val="24"/>
        </w:rPr>
        <w:t>Structura hibridă a activităților — tradițional la clasă, digital acasă — a generat o a doua categorie distinctă de produse și de observații, care merită analizată separat. Produsele digitale realizate acasă de elevi au variat semnificativ în formă, dar au demonstrat în mod consistent un nivel de implicare și de creativitate superior față de temele tradiționale scrise.</w:t>
      </w:r>
    </w:p>
    <w:p>
      <w:pPr>
        <w:spacing w:before="0" w:after="0" w:line="360" w:lineRule="exact"/>
        <w:ind w:firstLine="709"/>
        <w:jc w:val="both"/>
      </w:pPr>
      <w:r>
        <w:rPr>
          <w:rFonts w:ascii="Times New Roman" w:hAnsi="Times New Roman"/>
          <w:b w:val="0"/>
          <w:i w:val="0"/>
          <w:sz w:val="24"/>
        </w:rPr>
        <w:t>Din cei 22 de elevi, 19 au realizat și predat produse digitale pentru cel puțin patru din cele cinci activități propuse. Trei elevi nu au putut realiza activitățile digitale acasă din cauza lipsei unui dispozitiv adecvat — aceștia au primit alternative analogice și au utilizat tableta clasei în pauze. Niciun elev nu a refuzat explicit să realizeze activitățile digitale; cei care nu le-au predat au invocat motive practice, nu de rezistență față de sarcină.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Tipologia produselor digitale realizate: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Ziua | Sarcina digitală | Tipuri de produse predate | Instrumente folosite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Ziua 1 | Prezentare „Animalul meu preferat din pădure" | PPT, Canva, Word cu imagini | PPT (12 elevi), Canva (5), Word (2) |</w:t>
      </w:r>
    </w:p>
    <w:p>
      <w:pPr>
        <w:spacing w:before="0" w:after="0" w:line="360" w:lineRule="exact"/>
        <w:ind w:firstLine="709"/>
        <w:jc w:val="both"/>
      </w:pPr>
      <w:r>
        <w:rPr>
          <w:rFonts w:ascii="Times New Roman" w:hAnsi="Times New Roman"/>
          <w:b w:val="0"/>
          <w:i w:val="0"/>
          <w:sz w:val="24"/>
        </w:rPr>
        <w:t>| Ziua 2 | Poster „Apa, resursă limitată!" | Canva, Word, PPT | Canva (11), Word (4), PPT (4) |</w:t>
      </w:r>
    </w:p>
    <w:p>
      <w:pPr>
        <w:spacing w:before="0" w:after="0" w:line="360" w:lineRule="exact"/>
        <w:ind w:firstLine="709"/>
        <w:jc w:val="both"/>
      </w:pPr>
      <w:r>
        <w:rPr>
          <w:rFonts w:ascii="Times New Roman" w:hAnsi="Times New Roman"/>
          <w:b w:val="0"/>
          <w:i w:val="0"/>
          <w:sz w:val="24"/>
        </w:rPr>
        <w:t>| Ziua 3 | Clip video sau afiș „De ce aleg energia curată" | CapCut, Canva, PPT | CapCut (8), Canva (6), PPT (5) |</w:t>
      </w:r>
    </w:p>
    <w:p>
      <w:pPr>
        <w:spacing w:before="0" w:after="0" w:line="360" w:lineRule="exact"/>
        <w:ind w:firstLine="709"/>
        <w:jc w:val="both"/>
      </w:pPr>
      <w:r>
        <w:rPr>
          <w:rFonts w:ascii="Times New Roman" w:hAnsi="Times New Roman"/>
          <w:b w:val="0"/>
          <w:i w:val="0"/>
          <w:sz w:val="24"/>
        </w:rPr>
        <w:t>| Ziua 4 | Proiect „Drumul alimentului de la pământ la masă" | PPT, Word, Canva | PPT (10), Word (5), Canva (4) |</w:t>
      </w:r>
    </w:p>
    <w:p>
      <w:pPr>
        <w:spacing w:before="0" w:after="0" w:line="360" w:lineRule="exact"/>
        <w:ind w:firstLine="709"/>
        <w:jc w:val="both"/>
      </w:pPr>
      <w:r>
        <w:rPr>
          <w:rFonts w:ascii="Times New Roman" w:hAnsi="Times New Roman"/>
          <w:b w:val="0"/>
          <w:i w:val="0"/>
          <w:sz w:val="24"/>
        </w:rPr>
        <w:t>| Ziua 5 | Clip video „3 lucruri pe care le fac pentru aer curat" | CapCut, prezentare verbală | CapCut (9), prezentare orală (10) |</w:t>
      </w:r>
    </w:p>
    <w:p>
      <w:pPr>
        <w:spacing w:before="0" w:after="0" w:line="360" w:lineRule="exact"/>
        <w:ind w:firstLine="709"/>
        <w:jc w:val="both"/>
      </w:pPr>
      <w:r>
        <w:rPr>
          <w:rFonts w:ascii="Times New Roman" w:hAnsi="Times New Roman"/>
          <w:b w:val="0"/>
          <w:i w:val="0"/>
          <w:sz w:val="24"/>
        </w:rPr>
        <w:t>Diversitatea instrumentelor utilizate reflectă diversitatea profilurilor elevilor și confirmă că libertatea de a alege instrumentul — condiție deliberat inclusă în designul activităților — a generat produse mai autentice decât ar fi generat o sarcină cu instrument impus. Deci și Ryan identifică tocmai această libertate de alegere ca un factor cheie al autonomiei percepute, care susține motivația intrinsecă [10].</w:t>
      </w:r>
    </w:p>
    <w:p>
      <w:pPr>
        <w:spacing w:before="0" w:after="0" w:line="360" w:lineRule="exact"/>
        <w:ind w:firstLine="709"/>
        <w:jc w:val="both"/>
      </w:pPr>
      <w:r>
        <w:rPr>
          <w:rFonts w:ascii="Times New Roman" w:hAnsi="Times New Roman"/>
          <w:b w:val="0"/>
          <w:i w:val="0"/>
          <w:sz w:val="24"/>
        </w:rPr>
        <w:t>Clipurile video realizate în Ziua 3 și Ziua 5 au produs cele mai vii reacții la prezentarea din săptămâna următoare. Opt clipuri video au fost prezentate voluntar în fața clasei, generând discuții autentice și un moment neplanificat de feedback pozitiv între elevi. Câteva clipuri au inclus membri ai familiei — părinți sau bunici care explicau cum economisesc energia sau cum cultivă grădina — o extensie spontană a temei dincolo de granițele școlii, care ilustrează ce înseamnă implicarea autentică: elevul continuă să exploreze tema în afara contextului formal de învățare [1, p. 57].</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Feedback-ul informal al părinților</w:t>
      </w:r>
      <w:r>
        <w:rPr>
          <w:rFonts w:ascii="Times New Roman" w:hAnsi="Times New Roman"/>
          <w:b w:val="0"/>
          <w:i w:val="0"/>
          <w:sz w:val="24"/>
        </w:rPr>
        <w:t>, colectat în discuțiile din cadrul ședințelor și prin mesaje individuale, a confirmat că activitățile digitale au generat conversații autentice în familie. Mai mult de jumătate dintre părinți au menționat că copiii lor le-au explicat acasă ce au făcut la școală — un indicator indirect, dar semnificativ, al implicării cognitive: elevul care poate explica altcuiva ceea ce a învățat și-a integrat cunoașterea la un nivel superior simplinei memorări [37, p. 91].</w:t>
      </w:r>
    </w:p>
    <w:p>
      <w:pPr>
        <w:spacing w:before="240" w:after="120"/>
        <w:ind w:firstLine="0"/>
      </w:pPr>
      <w:r>
        <w:rPr>
          <w:rFonts w:ascii="Times New Roman" w:hAnsi="Times New Roman"/>
          <w:b/>
          <w:sz w:val="26"/>
        </w:rPr>
        <w:t>3.9. Comparație între abordarea STREAM și activitățile tradiționale</w:t>
      </w:r>
    </w:p>
    <w:p>
      <w:pPr>
        <w:spacing w:before="0" w:after="0" w:line="360" w:lineRule="exact"/>
        <w:ind w:firstLine="709"/>
        <w:jc w:val="both"/>
      </w:pPr>
      <w:r>
        <w:rPr>
          <w:rFonts w:ascii="Times New Roman" w:hAnsi="Times New Roman"/>
          <w:b w:val="0"/>
          <w:i w:val="0"/>
          <w:sz w:val="24"/>
        </w:rPr>
        <w:t>Una dintre cele mai valoroase surse de date pentru evaluarea eficienței abordării STREAM este comparația directă cu comportamentul acelorași elevi în activitățile tradiționale. Deoarece cercetătoarea este totodată cadrul didactic al clasei, această comparație se bazează pe observații longitudinale și pe cunoașterea aprofundată a fiecărui elev.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de participare verbală</w:t>
      </w:r>
      <w:r>
        <w:rPr>
          <w:rFonts w:ascii="Times New Roman" w:hAnsi="Times New Roman"/>
          <w:b w:val="0"/>
          <w:i w:val="0"/>
          <w:sz w:val="24"/>
        </w:rPr>
        <w:t xml:space="preserve"> a fost vizibil mai ridicat în activitățile STREAM față de lecțiile tradiționale. În mod obișnuit, la lecțiile frontale, aproximativ 8-10 elevi participă activ la discuție, în timp ce restul rămân în postura de observatori pasivi. Pe parcursul activităților STREAM, toți cei 22 de elevi au participat verbal în cel puțin o etapă a fiecărei activități — fie în discuția de grup, fie în prezentarea produsului, fie în conversația informală pe parcursul lucrului în echipă. Această diferență este explicată de Cerghit prin natura structurii de participare: activitățile frontale creează un singur canal de comunicare (profesor-elev), în timp ce activitățile de grup multiplică canalele și reduc presiunea individuală a participării [2, p. 178].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Calitatea produselor scrise</w:t>
      </w:r>
      <w:r>
        <w:rPr>
          <w:rFonts w:ascii="Times New Roman" w:hAnsi="Times New Roman"/>
          <w:b w:val="0"/>
          <w:i w:val="0"/>
          <w:sz w:val="24"/>
        </w:rPr>
        <w:t xml:space="preserve"> a variat semnificativ în funcție de contextul de scriere. Compunerile pe teme standardizate din activitățile tradiționale, destinate exclusiv evaluării de către profesor, au generat texte corecte dar formale, lipsite de voce personală. Compunerile din Ziua 5 — „Ce pot face eu pentru un aer curat?" — scrise fără notare și fără corectare gramaticală, au produs texte cu o autenticitate remarcabilă: referiri la experiențe personale, metafore spontane, tonalitate emoțională vizibilă. Această diferență nu reflectă o schimbare de capacitate, ci o schimbare de condiții: eliminarea presiunii evaluative a eliberat capacitățile de expresie ale elevilor [8, p. 143].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Persistența în fața dificultăților</w:t>
      </w:r>
      <w:r>
        <w:rPr>
          <w:rFonts w:ascii="Times New Roman" w:hAnsi="Times New Roman"/>
          <w:b w:val="0"/>
          <w:i w:val="0"/>
          <w:sz w:val="24"/>
        </w:rPr>
        <w:t xml:space="preserve"> a fost indicatorul cel mai izbitor al diferenței. În activitățile tradiționale, elevii care nu înțeleg o sarcină tind să rămână blocați sau să copieze de la colegi, evitând confruntarea cu dificultatea. În activitățile STREAM, aceeași elevi au demonstrat o reziliență surprinzătoare: grupele cu filtre de apă nefuncționale nu au abandonat, ci au analizat ce a mers greșit și au reluat experimentul. Această persistență nu a fost cerută explicit de cadrul didactic — ea a apărut din structura sarcinii, care permitea reluarea și ajustarea, și din contextul de grup, care transforma eșecul individual în problemă colectivă de rezolvat.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Tabel comparativ — implicare în activități STREAM vs. tradiționale: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Indicator | Activități tradiționale | Activități STREAM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Nr. elevi participanți activ verbal | 8-10 din 22 | 19-22 din 22 |</w:t>
      </w:r>
    </w:p>
    <w:p>
      <w:pPr>
        <w:spacing w:before="0" w:after="0" w:line="360" w:lineRule="exact"/>
        <w:ind w:firstLine="709"/>
        <w:jc w:val="both"/>
      </w:pPr>
      <w:r>
        <w:rPr>
          <w:rFonts w:ascii="Times New Roman" w:hAnsi="Times New Roman"/>
          <w:b w:val="0"/>
          <w:i w:val="0"/>
          <w:sz w:val="24"/>
        </w:rPr>
        <w:t>| Întrebări spontane pe oră | 2-4 | 10-15 |</w:t>
      </w:r>
    </w:p>
    <w:p>
      <w:pPr>
        <w:spacing w:before="0" w:after="0" w:line="360" w:lineRule="exact"/>
        <w:ind w:firstLine="709"/>
        <w:jc w:val="both"/>
      </w:pPr>
      <w:r>
        <w:rPr>
          <w:rFonts w:ascii="Times New Roman" w:hAnsi="Times New Roman"/>
          <w:b w:val="0"/>
          <w:i w:val="0"/>
          <w:sz w:val="24"/>
        </w:rPr>
        <w:t>| Persistență la dificultăți | Scăzută (abandon rapid) | Ridicată (reluare și ajustare) |</w:t>
      </w:r>
    </w:p>
    <w:p>
      <w:pPr>
        <w:spacing w:before="0" w:after="0" w:line="360" w:lineRule="exact"/>
        <w:ind w:firstLine="709"/>
        <w:jc w:val="both"/>
      </w:pPr>
      <w:r>
        <w:rPr>
          <w:rFonts w:ascii="Times New Roman" w:hAnsi="Times New Roman"/>
          <w:b w:val="0"/>
          <w:i w:val="0"/>
          <w:sz w:val="24"/>
        </w:rPr>
        <w:t>| Produse cu voce personală | Rare | Frecvente |</w:t>
      </w:r>
    </w:p>
    <w:p>
      <w:pPr>
        <w:spacing w:before="0" w:after="0" w:line="360" w:lineRule="exact"/>
        <w:ind w:firstLine="709"/>
        <w:jc w:val="both"/>
      </w:pPr>
      <w:r>
        <w:rPr>
          <w:rFonts w:ascii="Times New Roman" w:hAnsi="Times New Roman"/>
          <w:b w:val="0"/>
          <w:i w:val="0"/>
          <w:sz w:val="24"/>
        </w:rPr>
        <w:t>| Implicare emoțională vizibilă | Ocazională | Consistentă |</w:t>
      </w:r>
    </w:p>
    <w:p>
      <w:pPr>
        <w:spacing w:before="0" w:after="0" w:line="360" w:lineRule="exact"/>
        <w:ind w:firstLine="709"/>
        <w:jc w:val="both"/>
      </w:pPr>
      <w:r>
        <w:rPr>
          <w:rFonts w:ascii="Times New Roman" w:hAnsi="Times New Roman"/>
          <w:b w:val="0"/>
          <w:i w:val="0"/>
          <w:sz w:val="24"/>
        </w:rPr>
        <w:t>| Timp suplimentar petrecut pe sarcină | Minim | Frecvent (depășeau timpul alocat) |</w:t>
      </w:r>
    </w:p>
    <w:p>
      <w:pPr>
        <w:spacing w:before="0" w:after="0" w:line="360" w:lineRule="exact"/>
        <w:ind w:firstLine="709"/>
        <w:jc w:val="both"/>
      </w:pPr>
      <w:r>
        <w:rPr>
          <w:rFonts w:ascii="Times New Roman" w:hAnsi="Times New Roman"/>
          <w:b w:val="0"/>
          <w:i w:val="0"/>
          <w:sz w:val="24"/>
        </w:rPr>
        <w:t>Aceste date comparative sunt coerente cu concluziile cercetărilor internaționale: Sun și Zhong (2024) raportează că activitățile de tip STREAM generează consistente câștiguri în implicare față de activitățile tradiționale, în special la nivelul dimensiunilor comportamentale și emoționale [30, p. 945].</w:t>
      </w:r>
    </w:p>
    <w:p>
      <w:pPr>
        <w:spacing w:before="0" w:after="0" w:line="360" w:lineRule="exact"/>
        <w:ind w:firstLine="709"/>
        <w:jc w:val="both"/>
      </w:pPr>
      <w:r>
        <w:rPr>
          <w:rFonts w:ascii="Times New Roman" w:hAnsi="Times New Roman"/>
          <w:b w:val="0"/>
          <w:i w:val="0"/>
          <w:sz w:val="24"/>
        </w:rPr>
        <w:t xml:space="preserve">Un aspect comparativ neașteptat s-a referit la </w:t>
      </w:r>
      <w:r>
        <w:rPr>
          <w:rFonts w:ascii="Times New Roman" w:hAnsi="Times New Roman"/>
          <w:b/>
          <w:i w:val="0"/>
          <w:sz w:val="24"/>
        </w:rPr>
        <w:t>gestiunea erorilor</w:t>
      </w:r>
      <w:r>
        <w:rPr>
          <w:rFonts w:ascii="Times New Roman" w:hAnsi="Times New Roman"/>
          <w:b w:val="0"/>
          <w:i w:val="0"/>
          <w:sz w:val="24"/>
        </w:rPr>
        <w:t>. În activitățile tradiționale, greșeala este percepută de elevi ca un eveniment negativ asociat notei slabe și cu expunerea publică la judecată. Această percepție generează un comportament de evitare a riscului: elevii aleg răspunsuri „sigure", nu explorează ipoteze incerte, nu propun soluții neconvenționale de teamă să nu greșească. În activitățile STREAM, aceeași elevi au demonstrat o toleranță față de eroare semnificativ mai ridicată. Grupele cu filtre de apă nefuncționale nu s-au rușinat — au analizat cu curiozitate ce a mers greșit. Elevii ale căror clipuri video nu s-au redat corect la prezentare nu au intrat în panică — au râs și au promis că le îmbunătățesc. Această schimbare a relației cu eroarea nu este superficială: ea reflectă o schimbare profundă în climatul evaluativ al clasei, de la eroarea ca eșec la eroarea ca informație. Cosmovici și Iacob arată că această relaționare pozitivă cu greșeala este un predictor puternic al rezilienței academice pe termen lung — capacitatea elevului de a persevera în fața dificultăților școlare fără să se descurajeze [5, p. 99].</w:t>
      </w:r>
    </w:p>
    <w:p>
      <w:pPr>
        <w:spacing w:before="240" w:after="120"/>
        <w:ind w:firstLine="0"/>
      </w:pPr>
      <w:r>
        <w:rPr>
          <w:rFonts w:ascii="Times New Roman" w:hAnsi="Times New Roman"/>
          <w:b/>
          <w:sz w:val="26"/>
        </w:rPr>
        <w:t>3.10. Transferul cunoașterii — ce au reținut elevii după o săptămână</w:t>
      </w:r>
    </w:p>
    <w:p>
      <w:pPr>
        <w:spacing w:before="0" w:after="0" w:line="360" w:lineRule="exact"/>
        <w:ind w:firstLine="709"/>
        <w:jc w:val="both"/>
      </w:pPr>
      <w:r>
        <w:rPr>
          <w:rFonts w:ascii="Times New Roman" w:hAnsi="Times New Roman"/>
          <w:b w:val="0"/>
          <w:i w:val="0"/>
          <w:sz w:val="24"/>
        </w:rPr>
        <w:t>O săptămână după finalizarea activităților, în cadrul unei ore obișnuite de Știinte ale naturii, cadrul didactic a adresat clasei câteva întrebări informale despre temele abordate — fără avertizare prealabilă și fără anunțarea unui test. Scopul nu era evaluarea formală, ci observarea gradului de retenție și a calității cunoașterii construite.</w:t>
      </w:r>
    </w:p>
    <w:p>
      <w:pPr>
        <w:spacing w:before="0" w:after="0" w:line="360" w:lineRule="exact"/>
        <w:ind w:firstLine="709"/>
        <w:jc w:val="both"/>
      </w:pPr>
      <w:r>
        <w:rPr>
          <w:rFonts w:ascii="Times New Roman" w:hAnsi="Times New Roman"/>
          <w:b w:val="0"/>
          <w:i w:val="0"/>
          <w:sz w:val="24"/>
        </w:rPr>
        <w:t>Rezultatele au fost surprinzătoare prin consistența lor. La întrebarea „Ce știți despre filtrarea apei?", 18 din 22 de elevi au putut descrie corect structura unui filtru simplu și principiul de funcționare al acestuia — inclusiv elevii care în mod obișnuit au dificultăți la reproducerea informațiilor din manual. Trei elevi au adăugat detalii suplimentare despre calitatea apei potabile și despre metodele industriale de purificare, informații pe care le cercetaseră acasă, dincolo de sarcina propusă.</w:t>
      </w:r>
    </w:p>
    <w:p>
      <w:pPr>
        <w:spacing w:before="0" w:after="0" w:line="360" w:lineRule="exact"/>
        <w:ind w:firstLine="709"/>
        <w:jc w:val="both"/>
      </w:pPr>
      <w:r>
        <w:rPr>
          <w:rFonts w:ascii="Times New Roman" w:hAnsi="Times New Roman"/>
          <w:b w:val="0"/>
          <w:i w:val="0"/>
          <w:sz w:val="24"/>
        </w:rPr>
        <w:t>La întrebarea „Cine poate spune câteva surse de energie regenerabilă?", toți cei 22 de elevi au răspuns corect și au putut oferi exemple concrete, unii menționând panourile solare de pe acoperișul unui vecin sau turbinele eoliene văzute la televizor. Această ancorare a cunoașterii în experiența personală este un indicator al înțelegerii profunde, nu al memorării mecanice [25, p. 88].</w:t>
      </w:r>
    </w:p>
    <w:p>
      <w:pPr>
        <w:spacing w:before="0" w:after="0" w:line="360" w:lineRule="exact"/>
        <w:ind w:firstLine="709"/>
        <w:jc w:val="both"/>
      </w:pPr>
      <w:r>
        <w:rPr>
          <w:rFonts w:ascii="Times New Roman" w:hAnsi="Times New Roman"/>
          <w:b w:val="0"/>
          <w:i w:val="0"/>
          <w:sz w:val="24"/>
        </w:rPr>
        <w:t>Mai semnificativă decât retenția factorilor a fost retenția atitudinilor. Trei elevi au menționat spontan că au schimbat comportamente acasă ca urmare a activităților: unul declara că „nu mai lasă robinetul deschis când se spală pe dinți", altul că „a convins-o pe mama să sorteze gunoiul", al treilea că „a plantat o plantă în ghiveci". Aceste mici schimbări comportamentale nu sunt cuantificabile și nu pot fi atribuite exclusiv activităților din săptămâna de cercetare, dar sunt relevante ca indicatori ai unui transfer atitudinal autentic — tocmai tipul de efect pe care Morin îl consideră finalitatea reală a educației [21, p. 52].</w:t>
      </w:r>
    </w:p>
    <w:p>
      <w:pPr>
        <w:spacing w:before="0" w:after="0" w:line="360" w:lineRule="exact"/>
        <w:ind w:firstLine="709"/>
        <w:jc w:val="both"/>
      </w:pPr>
      <w:r>
        <w:rPr>
          <w:rFonts w:ascii="Times New Roman" w:hAnsi="Times New Roman"/>
          <w:b w:val="0"/>
          <w:i w:val="0"/>
          <w:sz w:val="24"/>
        </w:rPr>
        <w:t>Bruner a arătat că cunoașterea dobândită prin descoperire activă — în contrast cu cunoașterea receptată pasiv — are o rată de retenție semnificativ mai ridicată și se transferă mai ușor în situații noi [1, p. 44]. Datele informale colectate o săptămână după activități confirmă această predicție: elevii nu doar au reținut informații, ci și-au integrat o perspectivă — ecologică, responsabilă, curioasă — care a continuat să se manifeste în comportamentele lor cotidiene.</w:t>
      </w:r>
    </w:p>
    <w:p>
      <w:pPr>
        <w:spacing w:before="0" w:after="0" w:line="360" w:lineRule="exact"/>
        <w:ind w:firstLine="709"/>
        <w:jc w:val="both"/>
      </w:pPr>
      <w:r>
        <w:rPr>
          <w:rFonts w:ascii="Times New Roman" w:hAnsi="Times New Roman"/>
          <w:b w:val="0"/>
          <w:i w:val="0"/>
          <w:sz w:val="24"/>
        </w:rPr>
        <w:t>Un test suplimentar al transferului a fost realizat la trei săptămâni după finalizarea activităților, în cadrul orei de Educație Civică. Cadrul didactic a lansat o discuție despre responsabilitățile cetățeanului față de mediu, fără nicio referire explicită la activitățile STREAM din săptămâna de cercetare. Surprinzător, 14 din 22 de elevi au adus spontan referiri la experimentele și produsele realizate: „Noi am văzut că apa poate fi filtrată cu materiale simple", „Am calculat că o clasă consumă sute de litri de apă pe săptămână", „Eu am și clipul acasă, dacă vreți îl arăt". Aceste referiri spontane, la trei săptămâni distanță și fără niciun indiciu contextual, confirmă că informațiile dobândite în context de activitate STREAM s-au integrat în structuri de cunoaștere durabile, nu în memorie de scurtă durată. Neacșu numește această formă de retenție „cunoaștere semantică ancorată" — cunoaștere legată de o experiență personală concretă, de un produs realizat și de o emoție trăită, ceea ce îi conferă o durabilitate net superioară față de cunoașterea declarativă dobândită prin instrucție directă [44, p. 88].</w:t>
      </w:r>
    </w:p>
    <w:p>
      <w:pPr>
        <w:spacing w:before="240" w:after="120"/>
        <w:ind w:firstLine="0"/>
      </w:pPr>
      <w:r>
        <w:rPr>
          <w:rFonts w:ascii="Times New Roman" w:hAnsi="Times New Roman"/>
          <w:b/>
          <w:sz w:val="26"/>
        </w:rPr>
        <w:t>3.11. Impactul activităților asupra coeziunii grupului și a climatului de clasă</w:t>
      </w:r>
    </w:p>
    <w:p>
      <w:pPr>
        <w:spacing w:before="0" w:after="0" w:line="360" w:lineRule="exact"/>
        <w:ind w:firstLine="709"/>
        <w:jc w:val="both"/>
      </w:pPr>
      <w:r>
        <w:rPr>
          <w:rFonts w:ascii="Times New Roman" w:hAnsi="Times New Roman"/>
          <w:b w:val="0"/>
          <w:i w:val="0"/>
          <w:sz w:val="24"/>
        </w:rPr>
        <w:t>Un rezultat neanticipat al săptămânii de activități integrate a fost îmbunătățirea vizibilă a coeziunii grupului și a climatului afectiv al clasei. Această dimensiune nu a constituit un obiectiv explicit al cercetării, dar a apărut ca un efect emergent documentat prin observație sistematică și prin fragmentele din jurnalele reflexive.</w:t>
      </w:r>
    </w:p>
    <w:p>
      <w:pPr>
        <w:spacing w:before="0" w:after="0" w:line="360" w:lineRule="exact"/>
        <w:ind w:firstLine="709"/>
        <w:jc w:val="both"/>
      </w:pPr>
      <w:r>
        <w:rPr>
          <w:rFonts w:ascii="Times New Roman" w:hAnsi="Times New Roman"/>
          <w:b w:val="0"/>
          <w:i w:val="0"/>
          <w:sz w:val="24"/>
        </w:rPr>
        <w:t>Activitățile de grup cu sarcini deschise au generat redistribuirea statusurilor sociale în cadrul clasei. Elevii cu rezultate școlare ridicate la testele tradiționale nu au dominat în mod automat munca în echipă — în mai multe cazuri, elevi cu performanțe școlare modeste au preluat roluri de lider, de expert tehnic sau de mediator de conflict, obținând recunoaștere socială pe care activitățile tradiționale nu o ofereau. Joița arată că restructurarea statusurilor sociale în grup este unul dintre efectele pe termen lung ale instruirii constructiviste, cu impact direct asupra climatului de clasă și a stării de bine a elevilor [42, p. 94].</w:t>
      </w:r>
    </w:p>
    <w:p>
      <w:pPr>
        <w:spacing w:before="0" w:after="0" w:line="360" w:lineRule="exact"/>
        <w:ind w:firstLine="709"/>
        <w:jc w:val="both"/>
      </w:pPr>
      <w:r>
        <w:rPr>
          <w:rFonts w:ascii="Times New Roman" w:hAnsi="Times New Roman"/>
          <w:b w:val="0"/>
          <w:i w:val="0"/>
          <w:sz w:val="24"/>
        </w:rPr>
        <w:t>Redistribuirea statusurilor sociale nu s-a produs spontan, ci a fost facilitată de structura deliberată a activităților: sarcinile deschise cu roluri complementare au creat, în mod intenționat, contexte în care competențele non-academice au putut să se manifeste și să fie recunoscute public. Cadrul didactic a intervenit discret pentru a amplifica aceste momente: atunci când un elev cu rezultate slabe la teste a demonstrat cunoștințe remarcabile despre compostare, cadrul didactic a remarcat explicit, în fața clasei, că „Mihai știe ceva pe care niciun manual nu ni l-ar fi spus" — o intervenție simplă, de câteva secunde, cu un efect vizibil și durabil asupra participării acelui elev în restul săptămânii. Vygotsky a descris acest tip de intervenție ca „amplificarea semnalelor de competență" — actul deliberat al adultului de a face vizibilă cunoașterea unui elev care altfel ar rămâne invizibilă în contextul evaluativ tradițional [37, p. 95].</w:t>
      </w:r>
    </w:p>
    <w:p>
      <w:pPr>
        <w:spacing w:before="0" w:after="0" w:line="360" w:lineRule="exact"/>
        <w:ind w:firstLine="709"/>
        <w:jc w:val="both"/>
      </w:pPr>
      <w:r>
        <w:rPr>
          <w:rFonts w:ascii="Times New Roman" w:hAnsi="Times New Roman"/>
          <w:b w:val="0"/>
          <w:i w:val="0"/>
          <w:sz w:val="24"/>
        </w:rPr>
        <w:t>Climatul afectiv al clasei, observat sistematic pe parcursul celor cinci zile și comparat cu observațiile din lunile anterioare, a demonstrat o îmbunătățire vizibilă în trei indicatori: frecvența ajutorului spontan între elevi (mai ridicată în activitățile STREAM decât în cele tradiționale), frecvența conflictelor verbale la momentele de tranziție între activități (mai scăzută) și nivelul de zgomot productiv față de cel de dezordine (raportul s-a inversat față de lecțiile frontale). Aceste observații, deși subiective și neformalizate statistic, sunt consecvente cu literatura de specialitate privind efectele pedagogiei active asupra climatului de clasă: Cosmovici și Iacob arată că activitățile centrate pe elev reduc competiția inter-personală și cresc cooperarea, cu efecte directe asupra climatului socioafectiv [5, p. 102].</w:t>
      </w:r>
    </w:p>
    <w:p>
      <w:pPr>
        <w:spacing w:before="0" w:after="0" w:line="360" w:lineRule="exact"/>
        <w:ind w:firstLine="709"/>
        <w:jc w:val="both"/>
      </w:pPr>
      <w:r>
        <w:rPr>
          <w:rFonts w:ascii="Times New Roman" w:hAnsi="Times New Roman"/>
          <w:b w:val="0"/>
          <w:i w:val="0"/>
          <w:sz w:val="24"/>
        </w:rPr>
        <w:t>O observație surprinzătoare a apărut în ziua a treia a săptămânii: doi elevi care în mod obișnuit aveau o relație tensionată și evitau să lucreze împreună au format, în urma repartizării la aceeași echipă, cel mai eficient parteneriat din activitatea de machete. Unul era orientat tehnic (a proiectat structura machetei), celălalt era orientat artistic (a decorat și a prezentat produsul). Complementaritatea profilurilor lor, evidențiată de natura sarcinii STREAM, a transformat incompatibilitatea percepută în colaborare eficientă. La finalul zilei, unul dintre ei a scris în jurnal: „Nu știam că Andrei e bun la desen. Am făcut împreună cel mai frumos proiect." Acest moment ilustrează că abordarea STREAM nu doar că tolerează diversitatea — o valorifică activ, transformând diferențele dintre elevi din surse de conflict în resurse pentru sarcina comună.</w:t>
      </w:r>
    </w:p>
    <w:p>
      <w:pPr>
        <w:spacing w:before="0" w:after="0" w:line="360" w:lineRule="exact"/>
        <w:ind w:firstLine="709"/>
        <w:jc w:val="both"/>
      </w:pPr>
      <w:r>
        <w:rPr>
          <w:rFonts w:ascii="Times New Roman" w:hAnsi="Times New Roman"/>
          <w:b w:val="0"/>
          <w:i w:val="0"/>
          <w:sz w:val="24"/>
        </w:rPr>
        <w:t>Un moment emblematic în acest sens a fost înregistrat în Ziua 4, când un elev cu dificultăți semnificative de scris-citit a demonstrat cunoștințe detaliate despre tehnicile de compostare și tipurile de sol — cunoștințe dobândite din activitatea agricolă a familiei sale. Intervenția sa a modificat percepția colegilor asupra lui pe tot restul săptămânii: el a fost consultat ca „expert în sol" în toate activitățile ulterioare care implicau această temă. Această schimbare de rol a produs un efect vizibil asupra participării sale — de la retras și ezitant la activ și voluntar.</w:t>
      </w:r>
    </w:p>
    <w:p>
      <w:pPr>
        <w:spacing w:before="0" w:after="0" w:line="360" w:lineRule="exact"/>
        <w:ind w:firstLine="709"/>
        <w:jc w:val="both"/>
      </w:pPr>
      <w:r>
        <w:rPr>
          <w:rFonts w:ascii="Times New Roman" w:hAnsi="Times New Roman"/>
          <w:b w:val="0"/>
          <w:i w:val="0"/>
          <w:sz w:val="24"/>
        </w:rPr>
        <w:t>Cosmovici și Iacob subliniază că stima de sine școlară — percepția elevului despre propria valoare în contextul școlii — este cel mai puternic predictor al motivației pe termen lung [5, p. 96]. Activitățile STREAM, prin structura lor care valorifează multiple forme de competență, creează condiții pentru consolidarea stimei de sine la elevi care în evaluarea tradițională obțin feedback preponderent negativ. Efectul nu este imediat vizibil în note sau în rezultatele la teste, dar se manifestă în atitudine, în participare și în starea de bine în clasă — indicatori pe care evaluarea tradițională nu îi surprinde, dar care sunt esențiali pentru o educație autentică.</w:t>
      </w:r>
    </w:p>
    <w:p>
      <w:pPr>
        <w:spacing w:before="240" w:after="120"/>
        <w:ind w:firstLine="0"/>
      </w:pPr>
      <w:r>
        <w:rPr>
          <w:rFonts w:ascii="Times New Roman" w:hAnsi="Times New Roman"/>
          <w:b/>
          <w:sz w:val="26"/>
        </w:rPr>
        <w:t>3.12. Profiluri diferențiate de implicare — tipologie și dinamică</w:t>
      </w:r>
    </w:p>
    <w:p>
      <w:pPr>
        <w:spacing w:before="0" w:after="0" w:line="360" w:lineRule="exact"/>
        <w:ind w:firstLine="709"/>
        <w:jc w:val="both"/>
      </w:pPr>
      <w:r>
        <w:rPr>
          <w:rFonts w:ascii="Times New Roman" w:hAnsi="Times New Roman"/>
          <w:b w:val="0"/>
          <w:i w:val="0"/>
          <w:sz w:val="24"/>
        </w:rPr>
        <w:t>Observația sistematică pe parcursul celor cinci zile a permis identificarea unor tipare stabile de implicare, pe care le numim „profiluri de implicare". Aceste profiluri nu sunt categorii rigide — ele descriu tendințe dominante de participare, variabile în funcție de natura sarcinii și de dinamica grupului. Gardner arată că inteligențele multiple se manifestă în comportamente observabile, iar diversitatea lor este resursa esențială a oricărui colectiv de elevi [12, p. 79]. Profilurile identificate în clasa a III-a confirmă această diversitate și ilustrează modul în care abordarea STREAM o valorifică.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artistic-vizual</w:t>
      </w:r>
      <w:r>
        <w:rPr>
          <w:rFonts w:ascii="Times New Roman" w:hAnsi="Times New Roman"/>
          <w:b w:val="0"/>
          <w:i w:val="0"/>
          <w:sz w:val="24"/>
        </w:rPr>
        <w:t xml:space="preserve"> a fost reprezentat de 5-6 elevi care au manifestat implicare maximă în momentele de design, ilustrare și prezentare vizuală. Acești elevi au preluat natural rolul de „designeri" în grupe, producând postere și machete de o calitate vizuală remarcabilă. În activitățile predominant verbale sau matematice, implicarea lor a fost mai redusă, dar prezența sarcinilor artistice în structura STREAM a asigurat că fiecare zi conținea cel puțin un moment în care contribuția lor era centrală și vizibilă pentru grup.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tehnico-investigativ</w:t>
      </w:r>
      <w:r>
        <w:rPr>
          <w:rFonts w:ascii="Times New Roman" w:hAnsi="Times New Roman"/>
          <w:b w:val="0"/>
          <w:i w:val="0"/>
          <w:sz w:val="24"/>
        </w:rPr>
        <w:t xml:space="preserve"> a fost reprezentat de 4-5 elevi cu orientare practică și experimentală pronunțată. Aceștia au strălucit în activitățile de construcție (filtrul de apă, macheta casei ecologice) și de sortare/clasificare. Un elev din acest grup a identificat spontan eroarea de montaj a filtrului unui alt grup, devenind un punct de referință tehnic pentru toată clasa în Ziua 2. Acești elevi au manifestat o rezistență mai mare față de momentele de scriere reflexivă, rezistență gestionată prin reducerea lungimii textelor cerute și prin oferirea posibilității de a ilustra jurnalul cu desene tehnice.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verbal-comunicativ</w:t>
      </w:r>
      <w:r>
        <w:rPr>
          <w:rFonts w:ascii="Times New Roman" w:hAnsi="Times New Roman"/>
          <w:b w:val="0"/>
          <w:i w:val="0"/>
          <w:sz w:val="24"/>
        </w:rPr>
        <w:t xml:space="preserve"> a cuprins 6-7 elevi care au participat cel mai activ la discuțiile frontale, au generat cele mai elaborate compuneri și au preluat spontan rolul de „comunicatori" în cadrul prezentărilor. La expoziție, acești elevi au ghidat vizitatorii cu o spontaneitate și o articulare remarcabile pentru vârsta lor. Implicarea lor în activitățile practice (construcție, design) a fost mai redusă, dar structura de grup le-a permis să-și concentreze contribuția în zona de forță.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organizatoric-social</w:t>
      </w:r>
      <w:r>
        <w:rPr>
          <w:rFonts w:ascii="Times New Roman" w:hAnsi="Times New Roman"/>
          <w:b w:val="0"/>
          <w:i w:val="0"/>
          <w:sz w:val="24"/>
        </w:rPr>
        <w:t xml:space="preserve"> a fost cel mai greu de identificat, dar cel mai relevant pentru dinamica grupului. Trei-patru elevi nu au excelat în nicio componentă disciplinară specifică, dar au jucat roluri esențiale în funcționarea grupelor: au mediat conflicte, au distribuit sarcinile, au asigurat că toți membrii contribuie, au comunicat cu cadrul didactic în momentele de blocaj. Joița numește această formă de inteligență organizatorică „leadership situațional" și arată că ea este frecvent invizibilă în evaluarea tradițională, care nu oferă contexte pentru manifestarea ei [42, p. 99].</w:t>
      </w:r>
    </w:p>
    <w:p>
      <w:pPr>
        <w:spacing w:before="0" w:after="0" w:line="360" w:lineRule="exact"/>
        <w:ind w:firstLine="709"/>
        <w:jc w:val="both"/>
      </w:pPr>
      <w:r>
        <w:rPr>
          <w:rFonts w:ascii="Times New Roman" w:hAnsi="Times New Roman"/>
          <w:b w:val="0"/>
          <w:i w:val="0"/>
          <w:sz w:val="24"/>
        </w:rPr>
        <w:t>Un aspect deosebit de semnificativ al dinamicii profilurilor a fost că niciun profil nu a dominat toate activitățile. Structura STREAM a creat alternanța naturală a momentelor în care fiecare tip de elev era în centrul atenției grupului, generând o distribuție relativ echitabilă a recunoașterii sociale pe parcursul săptămânii. Tomlinson arată că această distribuție echitabilă a succeselor este o condiție necesară pentru menținerea motivației tuturor elevilor dintr-un grup eterogen [32, p. 31].</w:t>
      </w:r>
    </w:p>
    <w:p>
      <w:pPr>
        <w:spacing w:before="240" w:after="120"/>
        <w:ind w:firstLine="0"/>
      </w:pPr>
      <w:r>
        <w:rPr>
          <w:rFonts w:ascii="Times New Roman" w:hAnsi="Times New Roman"/>
          <w:b/>
          <w:sz w:val="26"/>
        </w:rPr>
        <w:t>3.13. Obstacole identificate și ajustări aplicate în practica reală</w:t>
      </w:r>
    </w:p>
    <w:p>
      <w:pPr>
        <w:spacing w:before="0" w:after="0" w:line="360" w:lineRule="exact"/>
        <w:ind w:firstLine="709"/>
        <w:jc w:val="both"/>
      </w:pPr>
      <w:r>
        <w:rPr>
          <w:rFonts w:ascii="Times New Roman" w:hAnsi="Times New Roman"/>
          <w:b w:val="0"/>
          <w:i w:val="0"/>
          <w:sz w:val="24"/>
        </w:rPr>
        <w:t>Documentarea onestă a cercetării-acțiune implică nu doar raportarea succeselor, ci și a dificultăților, a momentelor de blocaj și a ajustărilor necesare. Pe parcursul celor cinci zile, au apărut mai multe obstacole care au necesitat adaptare imediată din partea cadrului didactic.</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1: Inechitatea de acces la dispozitive digitale.</w:t>
      </w:r>
      <w:r>
        <w:rPr>
          <w:rFonts w:ascii="Times New Roman" w:hAnsi="Times New Roman"/>
          <w:b w:val="0"/>
          <w:i w:val="0"/>
          <w:sz w:val="24"/>
        </w:rPr>
        <w:t xml:space="preserve"> Trei elevi nu aveau acasă un dispozitiv performant sau o conexiune stabilă la internet, ceea ce a exclus potențial participarea lor la activitățile digitale propuse. Soluția aplicată: oferirea de alternative analogice perfect valide (un afiș desenat manual, în loc de unul digital; o povestire scrisă, în loc de un clip video), plus accesul la tableta clasei și la calculatoarele sălii de informatică în pauze. Această situație a confirmat că echitatea de acces la resurse digitale rămâne un obstacol real în școlile românești, pe care planificarea didactică trebuie să îl anticipeze explicit [20].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2: Rezistența față de scrierea reflexivă.</w:t>
      </w:r>
      <w:r>
        <w:rPr>
          <w:rFonts w:ascii="Times New Roman" w:hAnsi="Times New Roman"/>
          <w:b w:val="0"/>
          <w:i w:val="0"/>
          <w:sz w:val="24"/>
        </w:rPr>
        <w:t xml:space="preserve"> Câțiva elevi — în special cei cu orientare practică — au perceput jurnalul reflexiv ca o sarcină suplimentară și au manifestat rezistență față de completarea lui, mai ales în primele două zile. Soluția: repoziționarea jurnalului ca „conversație cu tine însuți", cu accent explicit pe faptul că nu există răspunsuri greșite și că nimeni nu corectează conținutul. Această ajustare a redus rezistența semnificativ, iar calitatea și lungimea textelor din jurnal a crescut progresiv de la prima la ultima zi.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3: Dezechilibre în distribuția sarcinilor în grupuri.</w:t>
      </w:r>
      <w:r>
        <w:rPr>
          <w:rFonts w:ascii="Times New Roman" w:hAnsi="Times New Roman"/>
          <w:b w:val="0"/>
          <w:i w:val="0"/>
          <w:sz w:val="24"/>
        </w:rPr>
        <w:t xml:space="preserve"> În câteva grupuri, elevii mai dominanți tindeau să preia controlul activității, lăsând membrii mai retrași în postura de spectatori. Soluția: introducerea unor carduri de rol (fiecare grup primea fișe cu roluri — arhitect, ecologist, comunicator, organizator) care asigurau că fiecare elev avea o responsabilitate definită și nepreluabilă de alt coleg. Această intervenție structurală s-a dovedit mai eficientă decât intervențiile verbale ale cadrului didactic, care tindeau să fie percepute ca sanțiuni de către elevii dominanți.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4: Gestionarea timpului.</w:t>
      </w:r>
      <w:r>
        <w:rPr>
          <w:rFonts w:ascii="Times New Roman" w:hAnsi="Times New Roman"/>
          <w:b w:val="0"/>
          <w:i w:val="0"/>
          <w:sz w:val="24"/>
        </w:rPr>
        <w:t xml:space="preserve"> Activitățile au depășit sistematic timpii planificați — în special etapele de construcție și de prezentare. Elevii implicați autentic nu voiau să se oprească atunci când sarcina o cerea logistica. Soluția: ajustarea planificării din mers, eliminând etapele mai puțin esențiale (de exemplu, reducând întrebările de verificare frontale) pentru a păstra spațiu suficient pentru produsele în curs. Această flexibilitate în proiectare — capacitatea de a adapta planul la realitatea clasei — este una dintre competențele esențiale ale unui cadru didactic care lucrează cu metode active [26, p. 145].</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5: Dificultatea evaluării produselor eterogene.</w:t>
      </w:r>
      <w:r>
        <w:rPr>
          <w:rFonts w:ascii="Times New Roman" w:hAnsi="Times New Roman"/>
          <w:b w:val="0"/>
          <w:i w:val="0"/>
          <w:sz w:val="24"/>
        </w:rPr>
        <w:t xml:space="preserve"> Cum evaluezi echitabil un poster Canva de înaltă calitate grafică alături de o foaie de hârtie cu desen manual? Cum compari un clip video editat profesionist cu o prezentare verbală spontană? Soluția adoptată: criterii de evaluare orientate spre mesaj și conținut, nu spre formă: claritatea mesajului, acuratețea informației, efortul vizibil investit și capacitatea de a prezenta și explica produsul altora. Aceste criterii au permis evaluarea justă a unor produse radical diferite, fără să penalizeze elevii cu acces limitat la resurse digitale sau cu abilități tehnice mai reduse.</w:t>
      </w:r>
    </w:p>
    <w:p>
      <w:pPr>
        <w:spacing w:before="0" w:after="0" w:line="360" w:lineRule="exact"/>
        <w:ind w:firstLine="709"/>
        <w:jc w:val="both"/>
      </w:pPr>
      <w:r>
        <w:rPr>
          <w:rFonts w:ascii="Times New Roman" w:hAnsi="Times New Roman"/>
          <w:b w:val="0"/>
          <w:i w:val="0"/>
          <w:sz w:val="24"/>
        </w:rPr>
        <w:t>Cucoș subliniază că valoarea pedagogică a unui demers educativ se evaluează nu după absența dificultăților, ci după calitatea răspunsurilor la dificultățile inevitabile: „Calea cea mai scurtă spre a învăța să predai bine este să reflectezi sistematic la momentele când ceva nu a funcționat" [9, p. 122]. Obstacolele documentate în prezenta cercetare nu diminuează valoarea abordării STREAM — ele o nuanțează și o fac mai replicabilă, pentru că viitoarele cadre didactice care vor implementa activități similare vor putea anticipa aceste dificultăți și vor beneficia de soluțiile deja testate.</w:t>
      </w:r>
    </w:p>
    <w:p>
      <w:pPr>
        <w:spacing w:before="240" w:after="120"/>
        <w:ind w:firstLine="0"/>
      </w:pPr>
      <w:r>
        <w:rPr>
          <w:rFonts w:ascii="Times New Roman" w:hAnsi="Times New Roman"/>
          <w:b/>
          <w:sz w:val="26"/>
        </w:rPr>
        <w:t>3.14. Implicații pentru practica didactică din ciclul primar românesc</w:t>
      </w:r>
    </w:p>
    <w:p>
      <w:pPr>
        <w:spacing w:before="0" w:after="0" w:line="360" w:lineRule="exact"/>
        <w:ind w:firstLine="709"/>
        <w:jc w:val="both"/>
      </w:pPr>
      <w:r>
        <w:rPr>
          <w:rFonts w:ascii="Times New Roman" w:hAnsi="Times New Roman"/>
          <w:b w:val="0"/>
          <w:i w:val="0"/>
          <w:sz w:val="24"/>
        </w:rPr>
        <w:t>Rezultatele documentate în prezenta cercetare au implicații care depășesc contextul specific al unei clase și al unei săptămâni de activități. Ele ridică întrebări mai largi despre modul în care funcționează în mod obișnuit educația primară în România și despre ce ar putea fi schimbat sistematic pentru a genera un nivel mai înalt de implicare autentică.</w:t>
      </w:r>
    </w:p>
    <w:p>
      <w:pPr>
        <w:spacing w:before="0" w:after="0" w:line="360" w:lineRule="exact"/>
        <w:ind w:firstLine="709"/>
        <w:jc w:val="both"/>
      </w:pPr>
      <w:r>
        <w:rPr>
          <w:rFonts w:ascii="Times New Roman" w:hAnsi="Times New Roman"/>
          <w:b w:val="0"/>
          <w:i w:val="0"/>
          <w:sz w:val="24"/>
        </w:rPr>
        <w:t xml:space="preserve">Prima implicație se referă la </w:t>
      </w:r>
      <w:r>
        <w:rPr>
          <w:rFonts w:ascii="Times New Roman" w:hAnsi="Times New Roman"/>
          <w:b/>
          <w:i w:val="0"/>
          <w:sz w:val="24"/>
        </w:rPr>
        <w:t>proiectarea didactică ca activitate creativă</w:t>
      </w:r>
      <w:r>
        <w:rPr>
          <w:rFonts w:ascii="Times New Roman" w:hAnsi="Times New Roman"/>
          <w:b w:val="0"/>
          <w:i w:val="0"/>
          <w:sz w:val="24"/>
        </w:rPr>
        <w:t>, nu administrativă. Planificarea calendaristică și planurile de lecție sunt instrumente birocratice necesare, dar insuficiente: ele nu captează diferența dintre o lecție frontală bine „executată" și o activitate care generează implicare autentică. Stanciu arată că profesorul care proiectează bine nu se întreabă „ce predau astăzi?" ci „ce problemă reală voi pune elevilor să rezolve și ce produs concret vor realiza?" [45, p. 101]. Această schimbare de întrebare schimbă tot procesul de proiectare: sursa de plecare nu mai este manualul, ci contextul real și competența vizată.</w:t>
      </w:r>
    </w:p>
    <w:p>
      <w:pPr>
        <w:spacing w:before="0" w:after="0" w:line="360" w:lineRule="exact"/>
        <w:ind w:firstLine="709"/>
        <w:jc w:val="both"/>
      </w:pPr>
      <w:r>
        <w:rPr>
          <w:rFonts w:ascii="Times New Roman" w:hAnsi="Times New Roman"/>
          <w:b w:val="0"/>
          <w:i w:val="0"/>
          <w:sz w:val="24"/>
        </w:rPr>
        <w:t xml:space="preserve">A doua implicație privește </w:t>
      </w:r>
      <w:r>
        <w:rPr>
          <w:rFonts w:ascii="Times New Roman" w:hAnsi="Times New Roman"/>
          <w:b/>
          <w:i w:val="0"/>
          <w:sz w:val="24"/>
        </w:rPr>
        <w:t>utilizarea timpului didactic</w:t>
      </w:r>
      <w:r>
        <w:rPr>
          <w:rFonts w:ascii="Times New Roman" w:hAnsi="Times New Roman"/>
          <w:b w:val="0"/>
          <w:i w:val="0"/>
          <w:sz w:val="24"/>
        </w:rPr>
        <w:t>. Activitățile STREAM consumă mai mult timp decât lecțiile tradiționale pentru acoperirea aceluiași volum de conținut. Aceasta este o tensiune reală în contextul programelor școlare dense din România. Răspunsul nu este abandonarea abordării integrate, ci reproiectarea relației cu programa: în loc de a acoperi toate conținuturile superficial, de a trata fiecare capitol din manual în ritmul cerut de structura lui, cadrul didactic poate alege să aprofundeze câteva teme esențiale prin activități integrate, acceptând că anumite conținuturi vor fi acoperite mai rapid sau prin metode mai tradiționale. Această selectivitate strategică este esența autonomiei didactice pe care legea educației o garantează formal cadrelor didactice, dar pe care mulți ezită să o exercite din teama inspecțiilor sau a așteptărilor părinților [17].</w:t>
      </w:r>
    </w:p>
    <w:p>
      <w:pPr>
        <w:spacing w:before="0" w:after="0" w:line="360" w:lineRule="exact"/>
        <w:ind w:firstLine="709"/>
        <w:jc w:val="both"/>
      </w:pPr>
      <w:r>
        <w:rPr>
          <w:rFonts w:ascii="Times New Roman" w:hAnsi="Times New Roman"/>
          <w:b w:val="0"/>
          <w:i w:val="0"/>
          <w:sz w:val="24"/>
        </w:rPr>
        <w:t xml:space="preserve">A treia implicație vizează </w:t>
      </w:r>
      <w:r>
        <w:rPr>
          <w:rFonts w:ascii="Times New Roman" w:hAnsi="Times New Roman"/>
          <w:b/>
          <w:i w:val="0"/>
          <w:sz w:val="24"/>
        </w:rPr>
        <w:t>colaborarea între cadrele didactice</w:t>
      </w:r>
      <w:r>
        <w:rPr>
          <w:rFonts w:ascii="Times New Roman" w:hAnsi="Times New Roman"/>
          <w:b w:val="0"/>
          <w:i w:val="0"/>
          <w:sz w:val="24"/>
        </w:rPr>
        <w:t>. Activitățile integrate la ciclul primar nu necesită coordonare inter-profesori (un singur cadru predă toate disciplinele), dar pot beneficia enorm de pe urma schimbului de experiență între colegi care au implementat abordări similare. Comunitatea de practică — grup de cadre didactice care se reunesc regulat pentru a-și partaja experiențele, produsele activităților și soluțiile la dificultăți — este forma optimă de dezvoltare profesională continuă pentru implementarea STREAM. Joița arată că practica reflexivă partajată — a-ți vedea propria practică prin ochii unui coleg și a vedea practica colegului prin proprii tăi ochi — produce schimbări de mentalitate mai profunde decât orice curs de formare unidirecțional [42, p. 118].</w:t>
      </w:r>
    </w:p>
    <w:p>
      <w:pPr>
        <w:spacing w:before="0" w:after="0" w:line="360" w:lineRule="exact"/>
        <w:ind w:firstLine="709"/>
        <w:jc w:val="both"/>
      </w:pPr>
      <w:r>
        <w:rPr>
          <w:rFonts w:ascii="Times New Roman" w:hAnsi="Times New Roman"/>
          <w:b w:val="0"/>
          <w:i w:val="0"/>
          <w:sz w:val="24"/>
        </w:rPr>
        <w:t xml:space="preserve">A patra implicație, poate cea mai provocatoare, privește </w:t>
      </w:r>
      <w:r>
        <w:rPr>
          <w:rFonts w:ascii="Times New Roman" w:hAnsi="Times New Roman"/>
          <w:b/>
          <w:i w:val="0"/>
          <w:sz w:val="24"/>
        </w:rPr>
        <w:t>evaluarea sistemică a implicării</w:t>
      </w:r>
      <w:r>
        <w:rPr>
          <w:rFonts w:ascii="Times New Roman" w:hAnsi="Times New Roman"/>
          <w:b w:val="0"/>
          <w:i w:val="0"/>
          <w:sz w:val="24"/>
        </w:rPr>
        <w:t>. Inspectoratele școlare, direcțiunile și Ministerul Educației evaluează calitatea actului didactic prin inspecții care se bazează preponderent pe observarea lecțiilor frontale și pe verificarea documentelor administrative. O inspecție care surprinde un cadru didactic în mijlocul unei activități de grup zgomotoase, cu elevi lucrând în echipe și vorbind între ei, poate fi interpretată ca lipsă de disciplină și de control al clasei. Această asimetrie între definiția instituțională a „lecției bune" și definiția cercetărilor contemporane ale „implicării autentice" reprezintă un obstacol sistemic real pentru cadrele didactice care doresc să adopte abordări active. Cristea subliniază că reforma pedagogică autentică necesită nu doar resurse și formare, ci și schimbarea criteriilor după care se evaluează calitatea actului didactic la nivel de sistem [6, p. 192].</w:t>
      </w:r>
    </w:p>
    <w:p>
      <w:pPr>
        <w:spacing w:before="0" w:after="0" w:line="360" w:lineRule="exact"/>
        <w:ind w:firstLine="709"/>
        <w:jc w:val="both"/>
      </w:pPr>
      <w:r>
        <w:rPr>
          <w:rFonts w:ascii="Times New Roman" w:hAnsi="Times New Roman"/>
          <w:b w:val="0"/>
          <w:i w:val="0"/>
          <w:sz w:val="24"/>
        </w:rPr>
        <w:t xml:space="preserve">O a cincea implicație vizează </w:t>
      </w:r>
      <w:r>
        <w:rPr>
          <w:rFonts w:ascii="Times New Roman" w:hAnsi="Times New Roman"/>
          <w:b/>
          <w:i w:val="0"/>
          <w:sz w:val="24"/>
        </w:rPr>
        <w:t>relația dintre abordarea STREAM și formarea identității profesionale a cadrului didactic</w:t>
      </w:r>
      <w:r>
        <w:rPr>
          <w:rFonts w:ascii="Times New Roman" w:hAnsi="Times New Roman"/>
          <w:b w:val="0"/>
          <w:i w:val="0"/>
          <w:sz w:val="24"/>
        </w:rPr>
        <w:t>. Cadrul didactic care proiectează și aplică activități integrate de tip STREAM parcurge, inevitabil, un proces de transformare profesională: de la profesionistul care „livrează" un conținut prestabilit la practician reflexiv care construiește contexte de învățare, care observă sistematic, care adaptează în timp real și care documentează pentru a îmbunătăți. Iucu arată că această transformare nu se produce prin cursuri de formare, ci prin practică însoțită de reflecție: „Profesorul devine expert nu prin a auzi despre ce funcționează, ci prin a face, a observa consecințele și a ajusta" [28, p. 85]. Cercetarea documentată în prezenta lucrare este ea însăși o dovadă a acestui proces: prin documentarea sistematică a cinci zile de activitate, autoarea nu a produs doar o cercetare academică, ci a traversat un traseu de dezvoltare profesională al cărui efect este mai puternic și mai durabil decât orice program de formare externă. Această legătură intrinsecă dintre cercetarea-acțiune și formarea profesională continuă este, poate, cel mai subestimat argument pentru promovarea ei în sistemul de învățământ românesc.</w:t>
      </w:r>
    </w:p>
    <w:p>
      <w:r>
        <w:br w:type="page"/>
      </w:r>
    </w:p>
    <w:p>
      <w:pPr>
        <w:spacing w:before="0" w:after="240"/>
        <w:ind w:firstLine="0"/>
        <w:jc w:val="center"/>
      </w:pPr>
      <w:r>
        <w:rPr>
          <w:rFonts w:ascii="Times New Roman" w:hAnsi="Times New Roman"/>
          <w:b/>
          <w:sz w:val="28"/>
        </w:rPr>
        <w:t>CONCLUZII</w:t>
      </w:r>
    </w:p>
    <w:p>
      <w:pPr>
        <w:spacing w:before="0" w:after="0" w:line="360" w:lineRule="exact"/>
        <w:ind w:firstLine="709"/>
        <w:jc w:val="both"/>
      </w:pPr>
      <w:r>
        <w:rPr>
          <w:rFonts w:ascii="Times New Roman" w:hAnsi="Times New Roman"/>
          <w:b w:val="0"/>
          <w:i w:val="0"/>
          <w:sz w:val="24"/>
        </w:rPr>
        <w:t>Prezenta lucrare a pornit de la o întrebare simplă și directă: poate o abordare didactică integrată de tip STREAM, desfășurată în condiții obișnuite ale școlii românești, cu o clasă a III-a de 22 de elevi, să genereze o implicare autentică — cognitivă, comportamentală și emoțională — superioară față de activitățile tradiționale?</w:t>
      </w:r>
    </w:p>
    <w:p>
      <w:pPr>
        <w:spacing w:before="0" w:after="0" w:line="360" w:lineRule="exact"/>
        <w:ind w:firstLine="709"/>
        <w:jc w:val="both"/>
      </w:pPr>
      <w:r>
        <w:rPr>
          <w:rFonts w:ascii="Times New Roman" w:hAnsi="Times New Roman"/>
          <w:b w:val="0"/>
          <w:i w:val="0"/>
          <w:sz w:val="24"/>
        </w:rPr>
        <w:t>Răspunsul, susținut de observațiile sistematice, de jurnalele reflexive ale elevilor, de produsele realizate și de dinamica grupurilor de lucru documentate pe parcursul celor cinci zile, este afirmativ. Ipoteza cercetării s-a confirmat în practică, cu nuanțele și limitele unui studiu calitativ aplicativ.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Prima concluzie</w:t>
      </w:r>
      <w:r>
        <w:rPr>
          <w:rFonts w:ascii="Times New Roman" w:hAnsi="Times New Roman"/>
          <w:b w:val="0"/>
          <w:i w:val="0"/>
          <w:sz w:val="24"/>
        </w:rPr>
        <w:t xml:space="preserve"> care se desprinde din cercetare este că implicarea elevilor a fost semnificativ mai ridicată în activitățile integrate față de tiparele obișnuite ale clasei. Peste 60 de întrebări spontane înregistrate pe parcursul a cinci zile, persistența în fața eșecului experimentului de filtrare, textele personale din compuneri — toate indică un nivel de angajament autentic, nu de conformare. Cuciureanu arată că această distincție — între implicarea autentică și cea aparentă — este esențială pentru evaluarea reală a eficienței unui demers didactic [7, p. 164].</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doua concluzie</w:t>
      </w:r>
      <w:r>
        <w:rPr>
          <w:rFonts w:ascii="Times New Roman" w:hAnsi="Times New Roman"/>
          <w:b w:val="0"/>
          <w:i w:val="0"/>
          <w:sz w:val="24"/>
        </w:rPr>
        <w:t xml:space="preserve"> este că structura hibridă a activităților — tradițional la clasă plus activitate digitală acasă — s-a dovedit productivă în ambele componente ale ei. Colaborarea față-în-față a generat dinamici sociale care nu pot fi reproduse în mediul digital; activitățile digitale acasă au cultivat autonomia și creativitatea individuală, permițând elevilor să lucreze în propriul ritm, cu instrumentul preferat. Deci și Ryan arată că autonomia percepută este una dintre condițiile de bază ale motivației intrinsece — iar libertatea de a alege instrumentul digital a concretizat această autonomie în mod direct [10].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treia concluzie</w:t>
      </w:r>
      <w:r>
        <w:rPr>
          <w:rFonts w:ascii="Times New Roman" w:hAnsi="Times New Roman"/>
          <w:b w:val="0"/>
          <w:i w:val="0"/>
          <w:sz w:val="24"/>
        </w:rPr>
        <w:t xml:space="preserve"> privește diversitatea profilurilor de implicare identificate în clasă: artistic, tehnico-științific, comunicativ-verbal și organizatoric. Niciun profil nu a rămas invizibil sau marginalizat pe parcursul săptămânii. Aceasta confirmă teza lui Gardner că există multiple forme de inteligență, iar sarcina profesorului este să creeze contexte în care fiecare formă să poată deveni vizibilă și valoroasă [12, p. 73]. Un proiect STREAM autentic creează aceste contexte în mod natural, fără să necesite un efort suplimentar de diferențiere explicită.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patra concluzie</w:t>
      </w:r>
      <w:r>
        <w:rPr>
          <w:rFonts w:ascii="Times New Roman" w:hAnsi="Times New Roman"/>
          <w:b w:val="0"/>
          <w:i w:val="0"/>
          <w:sz w:val="24"/>
        </w:rPr>
        <w:t xml:space="preserve"> se referă la caracterul replicabil al demersului. Activitățile descrise în această lucrare au fost realizate cu materiale obișnuite: cartoane, markere, sticle de plastic, nisip, materiale reciclabile — plus telefoane mobile pentru documentare și tableta profesorului pentru prezentare. Niciun dispozitiv special, nicio infrastructură dedicată, nicio finanțare suplimentară. Aceasta înseamnă că abordarea este accesibilă oricărei clase din România, cu condiția voinței de a o implementa și a timpului necesar pentru proiectare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cincea concluzie</w:t>
      </w:r>
      <w:r>
        <w:rPr>
          <w:rFonts w:ascii="Times New Roman" w:hAnsi="Times New Roman"/>
          <w:b w:val="0"/>
          <w:i w:val="0"/>
          <w:sz w:val="24"/>
        </w:rPr>
        <w:t xml:space="preserve"> este de natură metodologică: cercetarea-acțiune, în care cadrul didactic este și practician și investigator, are avantaje unice în documentarea practicii pedagogice. Cucoș subliniază că această dublă ipostază, cu toate limitele ei de obiectivitate, oferă un acces la nuanțele situaționale imposibil de obținut din exterior [9, p. 118]. Prezenta lucrare este, în același timp, un demers de cercetare și o reflecție profesională — și tocmai această combinație îi conferă valoarea practică principală.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șasea concluzie</w:t>
      </w:r>
      <w:r>
        <w:rPr>
          <w:rFonts w:ascii="Times New Roman" w:hAnsi="Times New Roman"/>
          <w:b w:val="0"/>
          <w:i w:val="0"/>
          <w:sz w:val="24"/>
        </w:rPr>
        <w:t xml:space="preserve"> privește dezvoltarea limbajului și a capacității reflexive ca efecte secundare, dar semnificative, ale implicării în activitățile STREAM. Jurnalele reflexive ale elevilor au evidențiat o evoluție vizibilă a profunzimii reflecției de la prima la ultima zi — de la simpla descriere a ce s-a întâmplat la evaluare, analiză și conexiuni cu experiența personală. Această evoluție confirmă că scrierea reflexivă, practicată sistematic și fără presiunea evaluării, este un instrument puternic de consolidare a înțelegerii și de formare a metacogniției, chiar la vârsta de 9-10 ani [26, p. 89].</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șaptea concluzie</w:t>
      </w:r>
      <w:r>
        <w:rPr>
          <w:rFonts w:ascii="Times New Roman" w:hAnsi="Times New Roman"/>
          <w:b w:val="0"/>
          <w:i w:val="0"/>
          <w:sz w:val="24"/>
        </w:rPr>
        <w:t xml:space="preserve"> se referă la impactul activităților STREAM asupra coeziunii clasei ca grup. Redistribuirea statusurilor sociale, vizibilă în rolurile asumate spontan de elevi în cadrul echipelor, a îmbunătățit climatul afectiv al clasei și a oferit recunoaștere socială unor elevi care, în evaluarea tradițională, primeau în mod constant feedback negativ. Această dimensiune socio-emoțională a abordării STREAM este deseori subestimată în literatura de specialitate, care se concentrează preponderent pe rezultatele cognitive. Cosmovici și Iacob subliniază că stima de sine școlară este cel mai puternic predictor al motivației pe termen lung — or, orice abordare care consolidează stima de sine produce efecte pozitive asupra traseului școlar al elevului [5, p. 96].</w:t>
      </w:r>
    </w:p>
    <w:p>
      <w:pPr>
        <w:spacing w:before="0" w:after="0" w:line="360" w:lineRule="exact"/>
        <w:ind w:firstLine="709"/>
        <w:jc w:val="both"/>
      </w:pPr>
      <w:r>
        <w:rPr>
          <w:rFonts w:ascii="Times New Roman" w:hAnsi="Times New Roman"/>
          <w:b w:val="0"/>
          <w:i w:val="0"/>
          <w:sz w:val="24"/>
        </w:rPr>
        <w:t xml:space="preserve">O concluzie transversală care unifică toate cele șapte enunțate anterior privește </w:t>
      </w:r>
      <w:r>
        <w:rPr>
          <w:rFonts w:ascii="Times New Roman" w:hAnsi="Times New Roman"/>
          <w:b/>
          <w:i w:val="0"/>
          <w:sz w:val="24"/>
        </w:rPr>
        <w:t>natura sistemică a beneficiilor STREAM</w:t>
      </w:r>
      <w:r>
        <w:rPr>
          <w:rFonts w:ascii="Times New Roman" w:hAnsi="Times New Roman"/>
          <w:b w:val="0"/>
          <w:i w:val="0"/>
          <w:sz w:val="24"/>
        </w:rPr>
        <w:t>: ele nu sunt aditive — beneficii separate care se adună mecanic — ci sinergice — beneficii care se amplifică reciproc. Implicarea cognitivă mai ridicată produce texte reflexive mai profunde (componenta R activată), care la rândul lor consolidează înțelegerea și alimentează implicarea cognitivă a activității următoare. Implicarea emoțională pozitivă reduce anxietatea evaluativă, care la rândul ei permite asumarea de riscuri cognitive și comportamentale mai mari. Redistribuirea statusurilor sociale îmbunătățește climatul de clasă, care la rândul lui reduce rezistența față de colaborare și facilitează dinamici de grup productive. Această circularitate benefică nu poate fi planificată sau garantată — ea apare ca efect emergent al unui context de învățare bine proiectat, în care piesele se susțin și se amplifică reciproc. Ciolan arată că tocmai această emergență a beneficiilor neașteptate este caracteristica distinctivă a abordărilor transdisciplinare autentice față de cele simulacru: un proiect STREAM cu adevărat bine proiectat produce întotdeauna mai mult decât a anticipat profesorul [3, p. 72]. Prezenta cercetare a produs, în mod consistent, mai mult decât a anticipat autoarea — o confirmare practică a valorii emergente a modelului și un argument pentru continuarea investigației sale în contexte mai largi.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Recomandări pentru cadre didactice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Cadrelor didactice din ciclul primar care doresc să implementeze activități similare le sunt adresate câteva sugestii practice, extrase direct din experiența documentată:</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Începeți cu o temă reală și relevantă pentru copii.</w:t>
      </w:r>
      <w:r>
        <w:rPr>
          <w:rFonts w:ascii="Times New Roman" w:hAnsi="Times New Roman"/>
          <w:b w:val="0"/>
          <w:i w:val="0"/>
          <w:sz w:val="24"/>
        </w:rPr>
        <w:t xml:space="preserve"> Nu are importanță dacă tema este „apa", „pădurea" sau „orașul meu" — important este ca elevii să o recunoască din viața lor, să aibă ceva de spus despre ea înainte de a începe activitatea. Ciolan numește această condiție „ancorarea în experiența reală" și o consideră indispensabilă pentru implicarea autentică [3, p. 58].</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Proiectați produse cu audiență reală.</w:t>
      </w:r>
      <w:r>
        <w:rPr>
          <w:rFonts w:ascii="Times New Roman" w:hAnsi="Times New Roman"/>
          <w:b w:val="0"/>
          <w:i w:val="0"/>
          <w:sz w:val="24"/>
        </w:rPr>
        <w:t xml:space="preserve"> Un poster care va fi afișat pe holul școlii, o expoziție la care vin alte clase, un clip video care va fi prezentat părinților — toate acestea transformă un exercițiu didactic intern într-un act de comunicare cu miză reală. Diferența de calitate și de implicare față de produsele destinate exclusiv evaluării de către profesor este consistentă și vizibilă [14, p. 78].</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Lăsați roluri deschise în grupuri.</w:t>
      </w:r>
      <w:r>
        <w:rPr>
          <w:rFonts w:ascii="Times New Roman" w:hAnsi="Times New Roman"/>
          <w:b w:val="0"/>
          <w:i w:val="0"/>
          <w:sz w:val="24"/>
        </w:rPr>
        <w:t xml:space="preserve"> Nu repartizați rigid sarcinile. Dați o sarcină generală și lăsați grupul să-și distribuie intern contribuțiile. Veți fi surprinși de cine preia inițiativa și în ce direcție. Uneori, elevii „mai slabi" la evaluările tradiționale se dovedesc lideri naturali sau experți în domenii neașteptate.</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Includeți jurnalul reflexiv ca rutină, nu ca temă.</w:t>
      </w:r>
      <w:r>
        <w:rPr>
          <w:rFonts w:ascii="Times New Roman" w:hAnsi="Times New Roman"/>
          <w:b w:val="0"/>
          <w:i w:val="0"/>
          <w:sz w:val="24"/>
        </w:rPr>
        <w:t xml:space="preserve"> Trei-cinci minute la finalul fiecărei activități, în care fiecare elev scrie fără evaluare și fără corectare. Această practică simplă activează metacogniția, îmbogățește componenta R din STREAM și oferă cadrului didactic accesul cel mai direct la experiența emoțională a elevilor [9, p. 121].</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Adaptați, nu abandonați, când ceva nu funcționează.</w:t>
      </w:r>
      <w:r>
        <w:rPr>
          <w:rFonts w:ascii="Times New Roman" w:hAnsi="Times New Roman"/>
          <w:b w:val="0"/>
          <w:i w:val="0"/>
          <w:sz w:val="24"/>
        </w:rPr>
        <w:t xml:space="preserve"> Unul dintre cele mai valoroase momente ale săptămânii a fost eșecul inițial al experimentului de filtrare și decizia grupurilor de a repeta, nu de a renunța. Rezistența la eșec se formează prin eșec gestionat bine — nu prin evitarea lui.</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Documentați sistematic.</w:t>
      </w:r>
      <w:r>
        <w:rPr>
          <w:rFonts w:ascii="Times New Roman" w:hAnsi="Times New Roman"/>
          <w:b w:val="0"/>
          <w:i w:val="0"/>
          <w:sz w:val="24"/>
        </w:rPr>
        <w:t xml:space="preserve"> Observația pedagogică sistematică, consemnată zilnic, și jurnalele reflexive ale elevilor constituie resurse valoroase nu doar pentru cercetare, ci pentru propria reflecție profesională a cadrului didactic. Cadrul didactic care documentează propria practică devine mai atent la detaliile semnificative ale comportamentului elevilor și îmbunătățește treptat calitatea proiectării. Pânișoară numește această capacitate „practică reflexivă" și o consideră marca definitorie a profesionalismului didactic [26, p. 102].</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Implicați familia.</w:t>
      </w:r>
      <w:r>
        <w:rPr>
          <w:rFonts w:ascii="Times New Roman" w:hAnsi="Times New Roman"/>
          <w:b w:val="0"/>
          <w:i w:val="0"/>
          <w:sz w:val="24"/>
        </w:rPr>
        <w:t xml:space="preserve"> Activitățile digitale de acasă au generat în mod spontan conversații între elevi și părinți, bunici sau frați pe teme ecologice. Această extensie a temei dincolo de școală este un indicator indirect al implicării autentice și contribuie la formarea atitudinilor pe termen lung. Familia nu trebuie privită ca destinatar al temei, ci ca partener în educație — iar activitățile STREAM, prin caracterul lor concret și vizual, sunt mai ușor de explicat și de împărtășit în familie decât activitățile tradiționale abstracte.</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Acordați timp pentru prezentare și audiență reală.</w:t>
      </w:r>
      <w:r>
        <w:rPr>
          <w:rFonts w:ascii="Times New Roman" w:hAnsi="Times New Roman"/>
          <w:b w:val="0"/>
          <w:i w:val="0"/>
          <w:sz w:val="24"/>
        </w:rPr>
        <w:t xml:space="preserve"> Expoziția din ultima zi a reprezentat punctul culminant al săptămânii și a generat cele mai intense reacții emoționale. Nu subestimați puterea unui produs public: un elev care prezintă celorlalte clase un poster realizat de el trăiește un moment de mândrie și de competență care poate schimba percepția despre sine ca elev. Ionescu și Radu arată că momentul prezentării publice transformă activitatea didactică dintr-un exercițiu intern într-un act de comunicare autentică, cu toate consecințele motivaționale care decurg din aceasta [14, p. 78].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Limite și perspective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Prezenta cercetare are limitele inerente ale oricărui studiu calitativ cu grup restrâns: un singur cadru didactic, o singură clasă, o singură săptămână, fără grup de control. Concluziile nu sunt generalizabile statistic, ci transferabile contextual — adică pot inspira practici similare, fără a pretinde că produc aceleași rezultate în orice context.</w:t>
      </w:r>
    </w:p>
    <w:p>
      <w:pPr>
        <w:spacing w:before="0" w:after="0" w:line="360" w:lineRule="exact"/>
        <w:ind w:firstLine="709"/>
        <w:jc w:val="both"/>
      </w:pPr>
      <w:r>
        <w:rPr>
          <w:rFonts w:ascii="Times New Roman" w:hAnsi="Times New Roman"/>
          <w:b w:val="0"/>
          <w:i w:val="0"/>
          <w:sz w:val="24"/>
        </w:rPr>
        <w:t>O limită specifică a cercetării de față ține de efectul de noutate: este posibil ca nivelul ridicat de implicare observat să fie parțial un efect al noutății abordării față de rutina zilnică a clasei, nu doar al calității intrinseci a modelului STREAM. Un design longitudinal — urmărind aceeași clasă pe parcursul unui semestru sau an întreg de activități integrate — ar putea distinge între efectul de noutate (care tinde să dispară) și efectul structural (care se menține). Cucoș subliniază că orice intervenție pedagogică beneficiază inițial de o primă de noutate care umflă indicatorii de implicare; valoarea reală a modelului se verifică în timp, când noutatea s-a consumat [9, p. 129]. Prezenta lucrare nu poate răspunde la această întrebare, dar o formulează ca direcție prioritară de cercetare continuă.</w:t>
      </w:r>
    </w:p>
    <w:p>
      <w:pPr>
        <w:spacing w:before="0" w:after="0" w:line="360" w:lineRule="exact"/>
        <w:ind w:firstLine="709"/>
        <w:jc w:val="both"/>
      </w:pPr>
      <w:r>
        <w:rPr>
          <w:rFonts w:ascii="Times New Roman" w:hAnsi="Times New Roman"/>
          <w:b w:val="0"/>
          <w:i w:val="0"/>
          <w:sz w:val="24"/>
        </w:rPr>
        <w:t>O a doua limită privește instrumentele de colectare a datelor utilizate. Observația pedagogică sistematică, oricât de riguroasă, rămâne o formă de înregistrare subiectivă, filtrată de percepțiile și așteptările cercetătorului. Jurnalele reflexive ale elevilor furnizează date autentice, dar nu pot fi comparate riguros cu altele, deoarece nu există instrumente standardizate de codificare a reflecției metacognitive la 9-10 ani. Cercetările viitoare ar putea beneficia de utilizarea unor instrumente mixte: o componentă calitativă similară celei prezente, completată cu teste standardizate de motivație școlară administrate înainte și după intervenție, pentru a cuantifica mai precis impactul abordării STREAM.</w:t>
      </w:r>
    </w:p>
    <w:p>
      <w:pPr>
        <w:spacing w:before="0" w:after="0" w:line="360" w:lineRule="exact"/>
        <w:ind w:firstLine="709"/>
        <w:jc w:val="both"/>
      </w:pPr>
      <w:r>
        <w:rPr>
          <w:rFonts w:ascii="Times New Roman" w:hAnsi="Times New Roman"/>
          <w:b w:val="0"/>
          <w:i w:val="0"/>
          <w:sz w:val="24"/>
        </w:rPr>
        <w:t>Perspectivele de cercetare ulterioară sunt multiple: studii longitudinale care să urmărească impactul pe termen lung al abordărilor STREAM asupra motivației și performanței școlare; studii comparative între clase care utilizează STREAM și clase cu predare tradițională; documentarea sistematică a transferului abilităților formate în contexte transdisciplinare la disciplinele standard; analiza comparativă a implementării STREAM în contexte diferite (urban/rural, școli cu dotare minimă sau medie). În România, acest câmp de cercetare rămâne aproape neexplorat și reprezintă o oportunitate reală pentru cadrele didactice-cercetători din ciclul primar.</w:t>
      </w:r>
    </w:p>
    <w:p>
      <w:pPr>
        <w:spacing w:before="0" w:after="0" w:line="360" w:lineRule="exact"/>
        <w:ind w:firstLine="709"/>
        <w:jc w:val="both"/>
      </w:pPr>
      <w:r>
        <w:rPr>
          <w:rFonts w:ascii="Times New Roman" w:hAnsi="Times New Roman"/>
          <w:b w:val="0"/>
          <w:i w:val="0"/>
          <w:sz w:val="24"/>
        </w:rPr>
        <w:t>Un apel specific la acțiune se adresează instituțiilor de formare inițială și continuă: programele de formare a viitoarelor cadre didactice ar trebui să includă, în mod sistematic, module de proiectare și implementare a activităților integrate de tip STREAM, nu ca opțional, ci ca o componentă centrală a competenței didactice. Iucu subliniază că formarea pedagogică este eficientă numai când modelează explicit practicile pe care le promovează [28, p. 79].</w:t>
      </w:r>
    </w:p>
    <w:p>
      <w:pPr>
        <w:spacing w:before="0" w:after="0" w:line="360" w:lineRule="exact"/>
        <w:ind w:firstLine="709"/>
        <w:jc w:val="both"/>
      </w:pPr>
      <w:r>
        <w:rPr>
          <w:rFonts w:ascii="Times New Roman" w:hAnsi="Times New Roman"/>
          <w:b w:val="0"/>
          <w:i w:val="0"/>
          <w:sz w:val="24"/>
        </w:rPr>
        <w:t>Lucrarea de față nu pretinde că a demonstrat definitiv valoarea modelului STREAM. Pretinde că a documentat onest o experiență concretă în care, vreme de cinci zile, o clasă de 22 de elevi de 9-10 ani a gândit, a construit, a scris, a experimentat și a prezentat — și că această experiență a contat pentru ei în mod real, vizibil și măsurabil. Uneori, în pedagogie, aceasta este dovada suficientă că merită continuat.</w:t>
      </w:r>
    </w:p>
    <w:p>
      <w:r>
        <w:br w:type="page"/>
      </w:r>
    </w:p>
    <w:p>
      <w:pPr>
        <w:spacing w:before="0" w:after="240"/>
        <w:ind w:firstLine="0"/>
        <w:jc w:val="center"/>
      </w:pPr>
      <w:r>
        <w:rPr>
          <w:rFonts w:ascii="Times New Roman" w:hAnsi="Times New Roman"/>
          <w:b/>
          <w:sz w:val="28"/>
        </w:rPr>
        <w:t>BIBLIOGRAFIE</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 xml:space="preserve">Bruner, J. (1966). </w:t>
      </w:r>
      <w:r>
        <w:rPr>
          <w:rFonts w:ascii="Times New Roman" w:hAnsi="Times New Roman"/>
          <w:b w:val="0"/>
          <w:i/>
          <w:sz w:val="24"/>
        </w:rPr>
        <w:t>Toward a Theory of Instruction</w:t>
      </w:r>
      <w:r>
        <w:rPr>
          <w:rFonts w:ascii="Times New Roman" w:hAnsi="Times New Roman"/>
          <w:b w:val="0"/>
          <w:i w:val="0"/>
          <w:sz w:val="24"/>
        </w:rPr>
        <w:t>. Cambridge: Harvard University Press.</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 xml:space="preserve">Cerghit, Ioan (2006). </w:t>
      </w:r>
      <w:r>
        <w:rPr>
          <w:rFonts w:ascii="Times New Roman" w:hAnsi="Times New Roman"/>
          <w:b w:val="0"/>
          <w:i/>
          <w:sz w:val="24"/>
        </w:rPr>
        <w:t>Metode de învățământ</w:t>
      </w:r>
      <w:r>
        <w:rPr>
          <w:rFonts w:ascii="Times New Roman" w:hAnsi="Times New Roman"/>
          <w:b w:val="0"/>
          <w:i w:val="0"/>
          <w:sz w:val="24"/>
        </w:rPr>
        <w:t>. Ediția a IV-a revăzută și adăugită. Iași: Polirom.</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 xml:space="preserve">Ciolan, Lucian (2008). </w:t>
      </w:r>
      <w:r>
        <w:rPr>
          <w:rFonts w:ascii="Times New Roman" w:hAnsi="Times New Roman"/>
          <w:b w:val="0"/>
          <w:i/>
          <w:sz w:val="24"/>
        </w:rPr>
        <w:t>Învățarea integrată. Fundamente pentru un curriculum transdisciplinar</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 xml:space="preserve">Comisia Europeană (2021). </w:t>
      </w:r>
      <w:r>
        <w:rPr>
          <w:rFonts w:ascii="Times New Roman" w:hAnsi="Times New Roman"/>
          <w:b w:val="0"/>
          <w:i/>
          <w:sz w:val="24"/>
        </w:rPr>
        <w:t>STEM Education — A Guide for Stakeholders</w:t>
      </w:r>
      <w:r>
        <w:rPr>
          <w:rFonts w:ascii="Times New Roman" w:hAnsi="Times New Roman"/>
          <w:b w:val="0"/>
          <w:i w:val="0"/>
          <w:sz w:val="24"/>
        </w:rPr>
        <w:t>. Luxembourg: Publications Office of the European Union. Disponibil la: https://ec.europa.eu/education/education-in-the-eu/digital-education-action-plan_ro [accesat 10.03.2026].</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 xml:space="preserve">Cosmovici, Andrei; Iacob, Luminiță (coord.) (1998). </w:t>
      </w:r>
      <w:r>
        <w:rPr>
          <w:rFonts w:ascii="Times New Roman" w:hAnsi="Times New Roman"/>
          <w:b w:val="0"/>
          <w:i/>
          <w:sz w:val="24"/>
        </w:rPr>
        <w:t>Psihologie școlară</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6. </w:t>
      </w:r>
      <w:r>
        <w:rPr>
          <w:rFonts w:ascii="Times New Roman" w:hAnsi="Times New Roman"/>
          <w:b w:val="0"/>
          <w:i w:val="0"/>
          <w:sz w:val="24"/>
        </w:rPr>
        <w:t xml:space="preserve">Cristea, Sorin (2000). </w:t>
      </w:r>
      <w:r>
        <w:rPr>
          <w:rFonts w:ascii="Times New Roman" w:hAnsi="Times New Roman"/>
          <w:b w:val="0"/>
          <w:i/>
          <w:sz w:val="24"/>
        </w:rPr>
        <w:t>Dicționar de pedagogie</w:t>
      </w:r>
      <w:r>
        <w:rPr>
          <w:rFonts w:ascii="Times New Roman" w:hAnsi="Times New Roman"/>
          <w:b w:val="0"/>
          <w:i w:val="0"/>
          <w:sz w:val="24"/>
        </w:rPr>
        <w:t>. Chișinău-București: Grupul Editorial Litera — Litera Internațional.</w:t>
      </w:r>
    </w:p>
    <w:p>
      <w:pPr>
        <w:spacing w:before="0" w:after="60" w:line="360" w:lineRule="exact"/>
        <w:ind w:left="567" w:hanging="567"/>
      </w:pPr>
      <w:r>
        <w:rPr>
          <w:rFonts w:ascii="Times New Roman" w:hAnsi="Times New Roman"/>
          <w:b w:val="0"/>
          <w:i w:val="0"/>
          <w:sz w:val="24"/>
        </w:rPr>
        <w:t xml:space="preserve">7. </w:t>
      </w:r>
      <w:r>
        <w:rPr>
          <w:rFonts w:ascii="Times New Roman" w:hAnsi="Times New Roman"/>
          <w:b w:val="0"/>
          <w:i w:val="0"/>
          <w:sz w:val="24"/>
        </w:rPr>
        <w:t xml:space="preserve">Cuciureanu, Monica (coord.) (2015). </w:t>
      </w:r>
      <w:r>
        <w:rPr>
          <w:rFonts w:ascii="Times New Roman" w:hAnsi="Times New Roman"/>
          <w:b w:val="0"/>
          <w:i/>
          <w:sz w:val="24"/>
        </w:rPr>
        <w:t>Motivația elevilor și învățarea</w:t>
      </w:r>
      <w:r>
        <w:rPr>
          <w:rFonts w:ascii="Times New Roman" w:hAnsi="Times New Roman"/>
          <w:b w:val="0"/>
          <w:i w:val="0"/>
          <w:sz w:val="24"/>
        </w:rPr>
        <w:t>. București: Institutul de Științe ale Educației. Disponibil la: https://www.ise.ro [accesat 12.02.2026].</w:t>
      </w:r>
    </w:p>
    <w:p>
      <w:pPr>
        <w:spacing w:before="0" w:after="60" w:line="360" w:lineRule="exact"/>
        <w:ind w:left="567" w:hanging="567"/>
      </w:pPr>
      <w:r>
        <w:rPr>
          <w:rFonts w:ascii="Times New Roman" w:hAnsi="Times New Roman"/>
          <w:b w:val="0"/>
          <w:i w:val="0"/>
          <w:sz w:val="24"/>
        </w:rPr>
        <w:t xml:space="preserve">8. </w:t>
      </w:r>
      <w:r>
        <w:rPr>
          <w:rFonts w:ascii="Times New Roman" w:hAnsi="Times New Roman"/>
          <w:b w:val="0"/>
          <w:i w:val="0"/>
          <w:sz w:val="24"/>
        </w:rPr>
        <w:t xml:space="preserve">Cucoș, Constantin (2014). </w:t>
      </w:r>
      <w:r>
        <w:rPr>
          <w:rFonts w:ascii="Times New Roman" w:hAnsi="Times New Roman"/>
          <w:b w:val="0"/>
          <w:i/>
          <w:sz w:val="24"/>
        </w:rPr>
        <w:t>Pedagogie</w:t>
      </w:r>
      <w:r>
        <w:rPr>
          <w:rFonts w:ascii="Times New Roman" w:hAnsi="Times New Roman"/>
          <w:b w:val="0"/>
          <w:i w:val="0"/>
          <w:sz w:val="24"/>
        </w:rPr>
        <w:t>. Ediția a III-a revăzută și adăugită. Iași: Polirom.</w:t>
      </w:r>
    </w:p>
    <w:p>
      <w:pPr>
        <w:spacing w:before="0" w:after="60" w:line="360" w:lineRule="exact"/>
        <w:ind w:left="567" w:hanging="567"/>
      </w:pPr>
      <w:r>
        <w:rPr>
          <w:rFonts w:ascii="Times New Roman" w:hAnsi="Times New Roman"/>
          <w:b w:val="0"/>
          <w:i w:val="0"/>
          <w:sz w:val="24"/>
        </w:rPr>
        <w:t xml:space="preserve">9. </w:t>
      </w:r>
      <w:r>
        <w:rPr>
          <w:rFonts w:ascii="Times New Roman" w:hAnsi="Times New Roman"/>
          <w:b w:val="0"/>
          <w:i w:val="0"/>
          <w:sz w:val="24"/>
        </w:rPr>
        <w:t xml:space="preserve">Cucoș, Constantin (coord.) (2009). </w:t>
      </w:r>
      <w:r>
        <w:rPr>
          <w:rFonts w:ascii="Times New Roman" w:hAnsi="Times New Roman"/>
          <w:b w:val="0"/>
          <w:i/>
          <w:sz w:val="24"/>
        </w:rPr>
        <w:t>Psihopedagogie pentru examenele de definitivare și grade didactice</w:t>
      </w:r>
      <w:r>
        <w:rPr>
          <w:rFonts w:ascii="Times New Roman" w:hAnsi="Times New Roman"/>
          <w:b w:val="0"/>
          <w:i w:val="0"/>
          <w:sz w:val="24"/>
        </w:rPr>
        <w:t>. Ediția a III-a. Iași: Polirom.</w:t>
      </w:r>
    </w:p>
    <w:p>
      <w:pPr>
        <w:spacing w:before="0" w:after="60" w:line="360" w:lineRule="exact"/>
        <w:ind w:left="567" w:hanging="567"/>
      </w:pPr>
      <w:r>
        <w:rPr>
          <w:rFonts w:ascii="Times New Roman" w:hAnsi="Times New Roman"/>
          <w:b w:val="0"/>
          <w:i w:val="0"/>
          <w:sz w:val="24"/>
        </w:rPr>
        <w:t xml:space="preserve">10. </w:t>
      </w:r>
      <w:r>
        <w:rPr>
          <w:rFonts w:ascii="Times New Roman" w:hAnsi="Times New Roman"/>
          <w:b w:val="0"/>
          <w:i w:val="0"/>
          <w:sz w:val="24"/>
        </w:rPr>
        <w:t xml:space="preserve">Deci, Edward L.; Ryan, Richard M. (2000). Self-determination theory and the facilitation of intrinsic motivation, social development, and well-being. </w:t>
      </w:r>
      <w:r>
        <w:rPr>
          <w:rFonts w:ascii="Times New Roman" w:hAnsi="Times New Roman"/>
          <w:b w:val="0"/>
          <w:i/>
          <w:sz w:val="24"/>
        </w:rPr>
        <w:t>American Psychologist</w:t>
      </w:r>
      <w:r>
        <w:rPr>
          <w:rFonts w:ascii="Times New Roman" w:hAnsi="Times New Roman"/>
          <w:b w:val="0"/>
          <w:i w:val="0"/>
          <w:sz w:val="24"/>
        </w:rPr>
        <w:t>, 55(1), pp. 68-78. https://doi.org/10.1037/0003-066X.55.1.68</w:t>
      </w:r>
    </w:p>
    <w:p>
      <w:pPr>
        <w:spacing w:before="0" w:after="60" w:line="360" w:lineRule="exact"/>
        <w:ind w:left="567" w:hanging="567"/>
      </w:pPr>
      <w:r>
        <w:rPr>
          <w:rFonts w:ascii="Times New Roman" w:hAnsi="Times New Roman"/>
          <w:b w:val="0"/>
          <w:i w:val="0"/>
          <w:sz w:val="24"/>
        </w:rPr>
        <w:t xml:space="preserve">11. </w:t>
      </w:r>
      <w:r>
        <w:rPr>
          <w:rFonts w:ascii="Times New Roman" w:hAnsi="Times New Roman"/>
          <w:b w:val="0"/>
          <w:i w:val="0"/>
          <w:sz w:val="24"/>
        </w:rPr>
        <w:t xml:space="preserve">Fundația EOS România (2022). </w:t>
      </w:r>
      <w:r>
        <w:rPr>
          <w:rFonts w:ascii="Times New Roman" w:hAnsi="Times New Roman"/>
          <w:b w:val="0"/>
          <w:i/>
          <w:sz w:val="24"/>
        </w:rPr>
        <w:t>Primul cadru de educație STE(A)M pentru profesori în România</w:t>
      </w:r>
      <w:r>
        <w:rPr>
          <w:rFonts w:ascii="Times New Roman" w:hAnsi="Times New Roman"/>
          <w:b w:val="0"/>
          <w:i w:val="0"/>
          <w:sz w:val="24"/>
        </w:rPr>
        <w:t>. București: EOS. Disponibil la: https://eos.ro [accesat 15.02.2026].</w:t>
      </w:r>
    </w:p>
    <w:p>
      <w:pPr>
        <w:spacing w:before="0" w:after="60" w:line="360" w:lineRule="exact"/>
        <w:ind w:left="567" w:hanging="567"/>
      </w:pPr>
      <w:r>
        <w:rPr>
          <w:rFonts w:ascii="Times New Roman" w:hAnsi="Times New Roman"/>
          <w:b w:val="0"/>
          <w:i w:val="0"/>
          <w:sz w:val="24"/>
        </w:rPr>
        <w:t xml:space="preserve">12. </w:t>
      </w:r>
      <w:r>
        <w:rPr>
          <w:rFonts w:ascii="Times New Roman" w:hAnsi="Times New Roman"/>
          <w:b w:val="0"/>
          <w:i w:val="0"/>
          <w:sz w:val="24"/>
        </w:rPr>
        <w:t xml:space="preserve">Gardner, Howard (1993). </w:t>
      </w:r>
      <w:r>
        <w:rPr>
          <w:rFonts w:ascii="Times New Roman" w:hAnsi="Times New Roman"/>
          <w:b w:val="0"/>
          <w:i/>
          <w:sz w:val="24"/>
        </w:rPr>
        <w:t>Frames of Mind: The Theory of Multiple Intelligences</w:t>
      </w:r>
      <w:r>
        <w:rPr>
          <w:rFonts w:ascii="Times New Roman" w:hAnsi="Times New Roman"/>
          <w:b w:val="0"/>
          <w:i w:val="0"/>
          <w:sz w:val="24"/>
        </w:rPr>
        <w:t>. Ediția a 10-a. New York: Basic Books.</w:t>
      </w:r>
    </w:p>
    <w:p>
      <w:pPr>
        <w:spacing w:before="0" w:after="60" w:line="360" w:lineRule="exact"/>
        <w:ind w:left="567" w:hanging="567"/>
      </w:pPr>
      <w:r>
        <w:rPr>
          <w:rFonts w:ascii="Times New Roman" w:hAnsi="Times New Roman"/>
          <w:b w:val="0"/>
          <w:i w:val="0"/>
          <w:sz w:val="24"/>
        </w:rPr>
        <w:t xml:space="preserve">13. </w:t>
      </w:r>
      <w:r>
        <w:rPr>
          <w:rFonts w:ascii="Times New Roman" w:hAnsi="Times New Roman"/>
          <w:b w:val="0"/>
          <w:i w:val="0"/>
          <w:sz w:val="24"/>
        </w:rPr>
        <w:t xml:space="preserve">Institutul de Științe ale Educației (2015). </w:t>
      </w:r>
      <w:r>
        <w:rPr>
          <w:rFonts w:ascii="Times New Roman" w:hAnsi="Times New Roman"/>
          <w:b w:val="0"/>
          <w:i/>
          <w:sz w:val="24"/>
        </w:rPr>
        <w:t>Repere pentru proiectarea Curriculumului Național</w:t>
      </w:r>
      <w:r>
        <w:rPr>
          <w:rFonts w:ascii="Times New Roman" w:hAnsi="Times New Roman"/>
          <w:b w:val="0"/>
          <w:i w:val="0"/>
          <w:sz w:val="24"/>
        </w:rPr>
        <w:t>. București: ISE. Disponibil la: https://www.ise.ro/wp-content/uploads/2015/12/Document-politici-curriculum_final_23decembrie.pdf [accesat 20.01.2026].</w:t>
      </w:r>
    </w:p>
    <w:p>
      <w:pPr>
        <w:spacing w:before="0" w:after="60" w:line="360" w:lineRule="exact"/>
        <w:ind w:left="567" w:hanging="567"/>
      </w:pPr>
      <w:r>
        <w:rPr>
          <w:rFonts w:ascii="Times New Roman" w:hAnsi="Times New Roman"/>
          <w:b w:val="0"/>
          <w:i w:val="0"/>
          <w:sz w:val="24"/>
        </w:rPr>
        <w:t xml:space="preserve">14. </w:t>
      </w:r>
      <w:r>
        <w:rPr>
          <w:rFonts w:ascii="Times New Roman" w:hAnsi="Times New Roman"/>
          <w:b w:val="0"/>
          <w:i w:val="0"/>
          <w:sz w:val="24"/>
        </w:rPr>
        <w:t xml:space="preserve">Ionescu, Miron; Radu, Ioan (2004). </w:t>
      </w:r>
      <w:r>
        <w:rPr>
          <w:rFonts w:ascii="Times New Roman" w:hAnsi="Times New Roman"/>
          <w:b w:val="0"/>
          <w:i/>
          <w:sz w:val="24"/>
        </w:rPr>
        <w:t>Didactica modernă</w:t>
      </w:r>
      <w:r>
        <w:rPr>
          <w:rFonts w:ascii="Times New Roman" w:hAnsi="Times New Roman"/>
          <w:b w:val="0"/>
          <w:i w:val="0"/>
          <w:sz w:val="24"/>
        </w:rPr>
        <w:t>. Ediția a II-a revizuită. Cluj-Napoca: Dacia.</w:t>
      </w:r>
    </w:p>
    <w:p>
      <w:pPr>
        <w:spacing w:before="0" w:after="60" w:line="360" w:lineRule="exact"/>
        <w:ind w:left="567" w:hanging="567"/>
      </w:pPr>
      <w:r>
        <w:rPr>
          <w:rFonts w:ascii="Times New Roman" w:hAnsi="Times New Roman"/>
          <w:b w:val="0"/>
          <w:i w:val="0"/>
          <w:sz w:val="24"/>
        </w:rPr>
        <w:t xml:space="preserve">15. </w:t>
      </w:r>
      <w:r>
        <w:rPr>
          <w:rFonts w:ascii="Times New Roman" w:hAnsi="Times New Roman"/>
          <w:b w:val="0"/>
          <w:i w:val="0"/>
          <w:sz w:val="24"/>
        </w:rPr>
        <w:t>iTeach (2023). Despre transdisciplinaritate în practica școlară: avantaje, provocări, limite. Disponibil la: https://iteach.ro/experientedidactice/despre-transdisciplinaritate-in-practica-scolara-avantaje-provocari-limite [accesat 05.03.2026].</w:t>
      </w:r>
    </w:p>
    <w:p>
      <w:pPr>
        <w:spacing w:before="0" w:after="60" w:line="360" w:lineRule="exact"/>
        <w:ind w:left="567" w:hanging="567"/>
      </w:pPr>
      <w:r>
        <w:rPr>
          <w:rFonts w:ascii="Times New Roman" w:hAnsi="Times New Roman"/>
          <w:b w:val="0"/>
          <w:i w:val="0"/>
          <w:sz w:val="24"/>
        </w:rPr>
        <w:t xml:space="preserve">16. </w:t>
      </w:r>
      <w:r>
        <w:rPr>
          <w:rFonts w:ascii="Times New Roman" w:hAnsi="Times New Roman"/>
          <w:b w:val="0"/>
          <w:i w:val="0"/>
          <w:sz w:val="24"/>
        </w:rPr>
        <w:t xml:space="preserve">Kolb, David A. (1984). </w:t>
      </w:r>
      <w:r>
        <w:rPr>
          <w:rFonts w:ascii="Times New Roman" w:hAnsi="Times New Roman"/>
          <w:b w:val="0"/>
          <w:i/>
          <w:sz w:val="24"/>
        </w:rPr>
        <w:t>Experiential Learning: Experience as the Source of Learning and Development</w:t>
      </w:r>
      <w:r>
        <w:rPr>
          <w:rFonts w:ascii="Times New Roman" w:hAnsi="Times New Roman"/>
          <w:b w:val="0"/>
          <w:i w:val="0"/>
          <w:sz w:val="24"/>
        </w:rPr>
        <w:t>. Englewood Cliffs: Prentice Hall.</w:t>
      </w:r>
    </w:p>
    <w:p>
      <w:pPr>
        <w:spacing w:before="0" w:after="60" w:line="360" w:lineRule="exact"/>
        <w:ind w:left="567" w:hanging="567"/>
      </w:pPr>
      <w:r>
        <w:rPr>
          <w:rFonts w:ascii="Times New Roman" w:hAnsi="Times New Roman"/>
          <w:b w:val="0"/>
          <w:i w:val="0"/>
          <w:sz w:val="24"/>
        </w:rPr>
        <w:t xml:space="preserve">17. </w:t>
      </w:r>
      <w:r>
        <w:rPr>
          <w:rFonts w:ascii="Times New Roman" w:hAnsi="Times New Roman"/>
          <w:b w:val="0"/>
          <w:i w:val="0"/>
          <w:sz w:val="24"/>
        </w:rPr>
        <w:t xml:space="preserve">Legea nr. 198/2023 a învățământului preuniversitar. </w:t>
      </w:r>
      <w:r>
        <w:rPr>
          <w:rFonts w:ascii="Times New Roman" w:hAnsi="Times New Roman"/>
          <w:b w:val="0"/>
          <w:i/>
          <w:sz w:val="24"/>
        </w:rPr>
        <w:t>Monitorul Oficial al României</w:t>
      </w:r>
      <w:r>
        <w:rPr>
          <w:rFonts w:ascii="Times New Roman" w:hAnsi="Times New Roman"/>
          <w:b w:val="0"/>
          <w:i w:val="0"/>
          <w:sz w:val="24"/>
        </w:rPr>
        <w:t>, Partea I, nr. 613/5.07.2023. Disponibil la: https://edu.ro [accesat 10.01.2026].</w:t>
      </w:r>
    </w:p>
    <w:p>
      <w:pPr>
        <w:spacing w:before="0" w:after="60" w:line="360" w:lineRule="exact"/>
        <w:ind w:left="567" w:hanging="567"/>
      </w:pPr>
      <w:r>
        <w:rPr>
          <w:rFonts w:ascii="Times New Roman" w:hAnsi="Times New Roman"/>
          <w:b w:val="0"/>
          <w:i w:val="0"/>
          <w:sz w:val="24"/>
        </w:rPr>
        <w:t xml:space="preserve">18. </w:t>
      </w:r>
      <w:r>
        <w:rPr>
          <w:rFonts w:ascii="Times New Roman" w:hAnsi="Times New Roman"/>
          <w:b w:val="0"/>
          <w:i w:val="0"/>
          <w:sz w:val="24"/>
        </w:rPr>
        <w:t xml:space="preserve">Ministerul Educației Naționale (2013). </w:t>
      </w:r>
      <w:r>
        <w:rPr>
          <w:rFonts w:ascii="Times New Roman" w:hAnsi="Times New Roman"/>
          <w:b w:val="0"/>
          <w:i/>
          <w:sz w:val="24"/>
        </w:rPr>
        <w:t>Planul-cadru pentru învățământul primar</w:t>
      </w:r>
      <w:r>
        <w:rPr>
          <w:rFonts w:ascii="Times New Roman" w:hAnsi="Times New Roman"/>
          <w:b w:val="0"/>
          <w:i w:val="0"/>
          <w:sz w:val="24"/>
        </w:rPr>
        <w:t>. OMEN nr. 3371/12.03.2013. Disponibil la: https://rocnee.eu [accesat 08.01.2026].</w:t>
      </w:r>
    </w:p>
    <w:p>
      <w:pPr>
        <w:spacing w:before="0" w:after="60" w:line="360" w:lineRule="exact"/>
        <w:ind w:left="567" w:hanging="567"/>
      </w:pPr>
      <w:r>
        <w:rPr>
          <w:rFonts w:ascii="Times New Roman" w:hAnsi="Times New Roman"/>
          <w:b w:val="0"/>
          <w:i w:val="0"/>
          <w:sz w:val="24"/>
        </w:rPr>
        <w:t xml:space="preserve">19. </w:t>
      </w:r>
      <w:r>
        <w:rPr>
          <w:rFonts w:ascii="Times New Roman" w:hAnsi="Times New Roman"/>
          <w:b w:val="0"/>
          <w:i w:val="0"/>
          <w:sz w:val="24"/>
        </w:rPr>
        <w:t xml:space="preserve">Ministerul Educației Naționale (2013). </w:t>
      </w:r>
      <w:r>
        <w:rPr>
          <w:rFonts w:ascii="Times New Roman" w:hAnsi="Times New Roman"/>
          <w:b w:val="0"/>
          <w:i/>
          <w:sz w:val="24"/>
        </w:rPr>
        <w:t>Programa școlară pentru clasele CP-II</w:t>
      </w:r>
      <w:r>
        <w:rPr>
          <w:rFonts w:ascii="Times New Roman" w:hAnsi="Times New Roman"/>
          <w:b w:val="0"/>
          <w:i w:val="0"/>
          <w:sz w:val="24"/>
        </w:rPr>
        <w:t>. OMEN nr. 3418/19.03.2013. Disponibil la: https://programe.ise.ro [accesat 08.01.2026].</w:t>
      </w:r>
    </w:p>
    <w:p>
      <w:pPr>
        <w:spacing w:before="0" w:after="60" w:line="360" w:lineRule="exact"/>
        <w:ind w:left="567" w:hanging="567"/>
      </w:pPr>
      <w:r>
        <w:rPr>
          <w:rFonts w:ascii="Times New Roman" w:hAnsi="Times New Roman"/>
          <w:b w:val="0"/>
          <w:i w:val="0"/>
          <w:sz w:val="24"/>
        </w:rPr>
        <w:t xml:space="preserve">20. </w:t>
      </w:r>
      <w:r>
        <w:rPr>
          <w:rFonts w:ascii="Times New Roman" w:hAnsi="Times New Roman"/>
          <w:b w:val="0"/>
          <w:i w:val="0"/>
          <w:sz w:val="24"/>
        </w:rPr>
        <w:t xml:space="preserve">Ministerul Educației și Cercetării (2021). </w:t>
      </w:r>
      <w:r>
        <w:rPr>
          <w:rFonts w:ascii="Times New Roman" w:hAnsi="Times New Roman"/>
          <w:b w:val="0"/>
          <w:i/>
          <w:sz w:val="24"/>
        </w:rPr>
        <w:t>Strategia națională de digitalizare a educației SMART-Edu 2021-2027</w:t>
      </w:r>
      <w:r>
        <w:rPr>
          <w:rFonts w:ascii="Times New Roman" w:hAnsi="Times New Roman"/>
          <w:b w:val="0"/>
          <w:i w:val="0"/>
          <w:sz w:val="24"/>
        </w:rPr>
        <w:t>. Disponibil la: https://smart.edu.ro [accesat 14.02.2026].</w:t>
      </w:r>
    </w:p>
    <w:p>
      <w:pPr>
        <w:spacing w:before="0" w:after="60" w:line="360" w:lineRule="exact"/>
        <w:ind w:left="567" w:hanging="567"/>
      </w:pPr>
      <w:r>
        <w:rPr>
          <w:rFonts w:ascii="Times New Roman" w:hAnsi="Times New Roman"/>
          <w:b w:val="0"/>
          <w:i w:val="0"/>
          <w:sz w:val="24"/>
        </w:rPr>
        <w:t xml:space="preserve">21. </w:t>
      </w:r>
      <w:r>
        <w:rPr>
          <w:rFonts w:ascii="Times New Roman" w:hAnsi="Times New Roman"/>
          <w:b w:val="0"/>
          <w:i w:val="0"/>
          <w:sz w:val="24"/>
        </w:rPr>
        <w:t xml:space="preserve">Morin, Edgar (1999). </w:t>
      </w:r>
      <w:r>
        <w:rPr>
          <w:rFonts w:ascii="Times New Roman" w:hAnsi="Times New Roman"/>
          <w:b w:val="0"/>
          <w:i/>
          <w:sz w:val="24"/>
        </w:rPr>
        <w:t>Les sept savoirs nécessaires à l'éducation du futur</w:t>
      </w:r>
      <w:r>
        <w:rPr>
          <w:rFonts w:ascii="Times New Roman" w:hAnsi="Times New Roman"/>
          <w:b w:val="0"/>
          <w:i w:val="0"/>
          <w:sz w:val="24"/>
        </w:rPr>
        <w:t xml:space="preserve">. Paris: UNESCO. Traducere română: </w:t>
      </w:r>
      <w:r>
        <w:rPr>
          <w:rFonts w:ascii="Times New Roman" w:hAnsi="Times New Roman"/>
          <w:b w:val="0"/>
          <w:i/>
          <w:sz w:val="24"/>
        </w:rPr>
        <w:t>Cele șapte cunoștințe necesare educației viitorului</w:t>
      </w:r>
      <w:r>
        <w:rPr>
          <w:rFonts w:ascii="Times New Roman" w:hAnsi="Times New Roman"/>
          <w:b w:val="0"/>
          <w:i w:val="0"/>
          <w:sz w:val="24"/>
        </w:rPr>
        <w:t>. Iași: Polirom, 2002.</w:t>
      </w:r>
    </w:p>
    <w:p>
      <w:pPr>
        <w:spacing w:before="0" w:after="60" w:line="360" w:lineRule="exact"/>
        <w:ind w:left="567" w:hanging="567"/>
      </w:pPr>
      <w:r>
        <w:rPr>
          <w:rFonts w:ascii="Times New Roman" w:hAnsi="Times New Roman"/>
          <w:b w:val="0"/>
          <w:i w:val="0"/>
          <w:sz w:val="24"/>
        </w:rPr>
        <w:t xml:space="preserve">22. </w:t>
      </w:r>
      <w:r>
        <w:rPr>
          <w:rFonts w:ascii="Times New Roman" w:hAnsi="Times New Roman"/>
          <w:b w:val="0"/>
          <w:i w:val="0"/>
          <w:sz w:val="24"/>
        </w:rPr>
        <w:t xml:space="preserve">Nicolescu, Basarab (1999). </w:t>
      </w:r>
      <w:r>
        <w:rPr>
          <w:rFonts w:ascii="Times New Roman" w:hAnsi="Times New Roman"/>
          <w:b w:val="0"/>
          <w:i/>
          <w:sz w:val="24"/>
        </w:rPr>
        <w:t>Transdisciplinaritatea. Manifest</w:t>
      </w:r>
      <w:r>
        <w:rPr>
          <w:rFonts w:ascii="Times New Roman" w:hAnsi="Times New Roman"/>
          <w:b w:val="0"/>
          <w:i w:val="0"/>
          <w:sz w:val="24"/>
        </w:rPr>
        <w:t xml:space="preserve">. Iași: Polirom. [Ediția originală franceză: </w:t>
      </w:r>
      <w:r>
        <w:rPr>
          <w:rFonts w:ascii="Times New Roman" w:hAnsi="Times New Roman"/>
          <w:b w:val="0"/>
          <w:i/>
          <w:sz w:val="24"/>
        </w:rPr>
        <w:t>La transdisciplinarité — manifeste</w:t>
      </w:r>
      <w:r>
        <w:rPr>
          <w:rFonts w:ascii="Times New Roman" w:hAnsi="Times New Roman"/>
          <w:b w:val="0"/>
          <w:i w:val="0"/>
          <w:sz w:val="24"/>
        </w:rPr>
        <w:t>. Monaco: Le Rocher, 1996.]</w:t>
      </w:r>
    </w:p>
    <w:p>
      <w:pPr>
        <w:spacing w:before="0" w:after="60" w:line="360" w:lineRule="exact"/>
        <w:ind w:left="567" w:hanging="567"/>
      </w:pPr>
      <w:r>
        <w:rPr>
          <w:rFonts w:ascii="Times New Roman" w:hAnsi="Times New Roman"/>
          <w:b w:val="0"/>
          <w:i w:val="0"/>
          <w:sz w:val="24"/>
        </w:rPr>
        <w:t xml:space="preserve">23. </w:t>
      </w:r>
      <w:r>
        <w:rPr>
          <w:rFonts w:ascii="Times New Roman" w:hAnsi="Times New Roman"/>
          <w:b w:val="0"/>
          <w:i w:val="0"/>
          <w:sz w:val="24"/>
        </w:rPr>
        <w:t xml:space="preserve">Nicolescu, Basarab (2002). </w:t>
      </w:r>
      <w:r>
        <w:rPr>
          <w:rFonts w:ascii="Times New Roman" w:hAnsi="Times New Roman"/>
          <w:b w:val="0"/>
          <w:i/>
          <w:sz w:val="24"/>
        </w:rPr>
        <w:t>Manifesto of Transdisciplinarity</w:t>
      </w:r>
      <w:r>
        <w:rPr>
          <w:rFonts w:ascii="Times New Roman" w:hAnsi="Times New Roman"/>
          <w:b w:val="0"/>
          <w:i w:val="0"/>
          <w:sz w:val="24"/>
        </w:rPr>
        <w:t>. Albany: SUNY Press. Disponibil la: https://archive.org/details/manifestooftrans0000nico [accesat 12.01.2026].</w:t>
      </w:r>
    </w:p>
    <w:p>
      <w:pPr>
        <w:spacing w:before="0" w:after="60" w:line="360" w:lineRule="exact"/>
        <w:ind w:left="567" w:hanging="567"/>
      </w:pPr>
      <w:r>
        <w:rPr>
          <w:rFonts w:ascii="Times New Roman" w:hAnsi="Times New Roman"/>
          <w:b w:val="0"/>
          <w:i w:val="0"/>
          <w:sz w:val="24"/>
        </w:rPr>
        <w:t xml:space="preserve">24. </w:t>
      </w:r>
      <w:r>
        <w:rPr>
          <w:rFonts w:ascii="Times New Roman" w:hAnsi="Times New Roman"/>
          <w:b w:val="0"/>
          <w:i w:val="0"/>
          <w:sz w:val="24"/>
        </w:rPr>
        <w:t xml:space="preserve">Oprea, Crenguța-Lăcrămioara (2009). </w:t>
      </w:r>
      <w:r>
        <w:rPr>
          <w:rFonts w:ascii="Times New Roman" w:hAnsi="Times New Roman"/>
          <w:b w:val="0"/>
          <w:i/>
          <w:sz w:val="24"/>
        </w:rPr>
        <w:t>Strategii didactice interactive</w:t>
      </w:r>
      <w:r>
        <w:rPr>
          <w:rFonts w:ascii="Times New Roman" w:hAnsi="Times New Roman"/>
          <w:b w:val="0"/>
          <w:i w:val="0"/>
          <w:sz w:val="24"/>
        </w:rPr>
        <w:t>. Ediția a III-a. București: EDP.</w:t>
      </w:r>
    </w:p>
    <w:p>
      <w:pPr>
        <w:spacing w:before="0" w:after="60" w:line="360" w:lineRule="exact"/>
        <w:ind w:left="567" w:hanging="567"/>
      </w:pPr>
      <w:r>
        <w:rPr>
          <w:rFonts w:ascii="Times New Roman" w:hAnsi="Times New Roman"/>
          <w:b w:val="0"/>
          <w:i w:val="0"/>
          <w:sz w:val="24"/>
        </w:rPr>
        <w:t xml:space="preserve">25. </w:t>
      </w:r>
      <w:r>
        <w:rPr>
          <w:rFonts w:ascii="Times New Roman" w:hAnsi="Times New Roman"/>
          <w:b w:val="0"/>
          <w:i w:val="0"/>
          <w:sz w:val="24"/>
        </w:rPr>
        <w:t xml:space="preserve">Piaget, Jean (1998). </w:t>
      </w:r>
      <w:r>
        <w:rPr>
          <w:rFonts w:ascii="Times New Roman" w:hAnsi="Times New Roman"/>
          <w:b w:val="0"/>
          <w:i/>
          <w:sz w:val="24"/>
        </w:rPr>
        <w:t>Psihologia inteligenței</w:t>
      </w:r>
      <w:r>
        <w:rPr>
          <w:rFonts w:ascii="Times New Roman" w:hAnsi="Times New Roman"/>
          <w:b w:val="0"/>
          <w:i w:val="0"/>
          <w:sz w:val="24"/>
        </w:rPr>
        <w:t xml:space="preserve">. București: Editura Științifică. [Ediția originală: </w:t>
      </w:r>
      <w:r>
        <w:rPr>
          <w:rFonts w:ascii="Times New Roman" w:hAnsi="Times New Roman"/>
          <w:b w:val="0"/>
          <w:i/>
          <w:sz w:val="24"/>
        </w:rPr>
        <w:t>La psychologie de l'intelligence</w:t>
      </w:r>
      <w:r>
        <w:rPr>
          <w:rFonts w:ascii="Times New Roman" w:hAnsi="Times New Roman"/>
          <w:b w:val="0"/>
          <w:i w:val="0"/>
          <w:sz w:val="24"/>
        </w:rPr>
        <w:t>, 1947.]</w:t>
      </w:r>
    </w:p>
    <w:p>
      <w:pPr>
        <w:spacing w:before="0" w:after="60" w:line="360" w:lineRule="exact"/>
        <w:ind w:left="567" w:hanging="567"/>
      </w:pPr>
      <w:r>
        <w:rPr>
          <w:rFonts w:ascii="Times New Roman" w:hAnsi="Times New Roman"/>
          <w:b w:val="0"/>
          <w:i w:val="0"/>
          <w:sz w:val="24"/>
        </w:rPr>
        <w:t xml:space="preserve">26. </w:t>
      </w:r>
      <w:r>
        <w:rPr>
          <w:rFonts w:ascii="Times New Roman" w:hAnsi="Times New Roman"/>
          <w:b w:val="0"/>
          <w:i w:val="0"/>
          <w:sz w:val="24"/>
        </w:rPr>
        <w:t xml:space="preserve">Pânișoară, Ioan-Ovidiu (2017). </w:t>
      </w:r>
      <w:r>
        <w:rPr>
          <w:rFonts w:ascii="Times New Roman" w:hAnsi="Times New Roman"/>
          <w:b w:val="0"/>
          <w:i/>
          <w:sz w:val="24"/>
        </w:rPr>
        <w:t>Profesorul de succes. 59 de principii de pedagogie practică</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27. </w:t>
      </w:r>
      <w:r>
        <w:rPr>
          <w:rFonts w:ascii="Times New Roman" w:hAnsi="Times New Roman"/>
          <w:b w:val="0"/>
          <w:i w:val="0"/>
          <w:sz w:val="24"/>
        </w:rPr>
        <w:t>ResearchGate (2024). Dezvoltări în educația STEM. STEAM, STREAM și învățarea bazată pe investigație. Disponibil la: https://www.researchgate.net/publication/385091994 [accesat 18.02.2026].</w:t>
      </w:r>
    </w:p>
    <w:p>
      <w:pPr>
        <w:spacing w:before="0" w:after="60" w:line="360" w:lineRule="exact"/>
        <w:ind w:left="567" w:hanging="567"/>
      </w:pPr>
      <w:r>
        <w:rPr>
          <w:rFonts w:ascii="Times New Roman" w:hAnsi="Times New Roman"/>
          <w:b w:val="0"/>
          <w:i w:val="0"/>
          <w:sz w:val="24"/>
        </w:rPr>
        <w:t xml:space="preserve">28. </w:t>
      </w:r>
      <w:r>
        <w:rPr>
          <w:rFonts w:ascii="Times New Roman" w:hAnsi="Times New Roman"/>
          <w:b w:val="0"/>
          <w:i w:val="0"/>
          <w:sz w:val="24"/>
        </w:rPr>
        <w:t xml:space="preserve">Romiță Iucu (2008). </w:t>
      </w:r>
      <w:r>
        <w:rPr>
          <w:rFonts w:ascii="Times New Roman" w:hAnsi="Times New Roman"/>
          <w:b w:val="0"/>
          <w:i/>
          <w:sz w:val="24"/>
        </w:rPr>
        <w:t>Instruirea școlară. Perspective teoretice și aplicative</w:t>
      </w:r>
      <w:r>
        <w:rPr>
          <w:rFonts w:ascii="Times New Roman" w:hAnsi="Times New Roman"/>
          <w:b w:val="0"/>
          <w:i w:val="0"/>
          <w:sz w:val="24"/>
        </w:rPr>
        <w:t>. Ediția a II-a. Iași: Polirom.</w:t>
      </w:r>
    </w:p>
    <w:p>
      <w:pPr>
        <w:spacing w:before="0" w:after="60" w:line="360" w:lineRule="exact"/>
        <w:ind w:left="567" w:hanging="567"/>
      </w:pPr>
      <w:r>
        <w:rPr>
          <w:rFonts w:ascii="Times New Roman" w:hAnsi="Times New Roman"/>
          <w:b w:val="0"/>
          <w:i w:val="0"/>
          <w:sz w:val="24"/>
        </w:rPr>
        <w:t xml:space="preserve">29. </w:t>
      </w:r>
      <w:r>
        <w:rPr>
          <w:rFonts w:ascii="Times New Roman" w:hAnsi="Times New Roman"/>
          <w:b w:val="0"/>
          <w:i w:val="0"/>
          <w:sz w:val="24"/>
        </w:rPr>
        <w:t xml:space="preserve">Springer Nature (2023). Teaching Approaches for STEM Integration in Pre- and Primary School. </w:t>
      </w:r>
      <w:r>
        <w:rPr>
          <w:rFonts w:ascii="Times New Roman" w:hAnsi="Times New Roman"/>
          <w:b w:val="0"/>
          <w:i/>
          <w:sz w:val="24"/>
        </w:rPr>
        <w:t>International Journal of Science and Mathematics Education</w:t>
      </w:r>
      <w:r>
        <w:rPr>
          <w:rFonts w:ascii="Times New Roman" w:hAnsi="Times New Roman"/>
          <w:b w:val="0"/>
          <w:i w:val="0"/>
          <w:sz w:val="24"/>
        </w:rPr>
        <w:t>. https://link.springer.com/article/10.1007/s10763-023-10362-1 [accesat 20.02.2026].</w:t>
      </w:r>
    </w:p>
    <w:p>
      <w:pPr>
        <w:spacing w:before="0" w:after="60" w:line="360" w:lineRule="exact"/>
        <w:ind w:left="567" w:hanging="567"/>
      </w:pPr>
      <w:r>
        <w:rPr>
          <w:rFonts w:ascii="Times New Roman" w:hAnsi="Times New Roman"/>
          <w:b w:val="0"/>
          <w:i w:val="0"/>
          <w:sz w:val="24"/>
        </w:rPr>
        <w:t xml:space="preserve">30. </w:t>
      </w:r>
      <w:r>
        <w:rPr>
          <w:rFonts w:ascii="Times New Roman" w:hAnsi="Times New Roman"/>
          <w:b w:val="0"/>
          <w:i w:val="0"/>
          <w:sz w:val="24"/>
        </w:rPr>
        <w:t xml:space="preserve">Sun, Wang; Zhong, Baichang (2024). Integrating reading and writing with STEAM/STEM: A systematic review on STREAM education. </w:t>
      </w:r>
      <w:r>
        <w:rPr>
          <w:rFonts w:ascii="Times New Roman" w:hAnsi="Times New Roman"/>
          <w:b w:val="0"/>
          <w:i/>
          <w:sz w:val="24"/>
        </w:rPr>
        <w:t>Journal of Engineering Education</w:t>
      </w:r>
      <w:r>
        <w:rPr>
          <w:rFonts w:ascii="Times New Roman" w:hAnsi="Times New Roman"/>
          <w:b w:val="0"/>
          <w:i w:val="0"/>
          <w:sz w:val="24"/>
        </w:rPr>
        <w:t>, 113(4), pp. 939-958. https://doi.org/10.1002/jee.20569</w:t>
      </w:r>
    </w:p>
    <w:p>
      <w:pPr>
        <w:spacing w:before="0" w:after="60" w:line="360" w:lineRule="exact"/>
        <w:ind w:left="567" w:hanging="567"/>
      </w:pPr>
      <w:r>
        <w:rPr>
          <w:rFonts w:ascii="Times New Roman" w:hAnsi="Times New Roman"/>
          <w:b w:val="0"/>
          <w:i w:val="0"/>
          <w:sz w:val="24"/>
        </w:rPr>
        <w:t xml:space="preserve">31. </w:t>
      </w:r>
      <w:r>
        <w:rPr>
          <w:rFonts w:ascii="Times New Roman" w:hAnsi="Times New Roman"/>
          <w:b w:val="0"/>
          <w:i w:val="0"/>
          <w:sz w:val="24"/>
        </w:rPr>
        <w:t xml:space="preserve">Șuteu, Luminiță; Cristea, Mircea; Magdaș, Ioana; Ciascai, Liliana (2024). Investigating the relationship between metacognition and STREAM education in science. </w:t>
      </w:r>
      <w:r>
        <w:rPr>
          <w:rFonts w:ascii="Times New Roman" w:hAnsi="Times New Roman"/>
          <w:b w:val="0"/>
          <w:i/>
          <w:sz w:val="24"/>
        </w:rPr>
        <w:t>Romanian Journal for Multidimensional Education</w:t>
      </w:r>
      <w:r>
        <w:rPr>
          <w:rFonts w:ascii="Times New Roman" w:hAnsi="Times New Roman"/>
          <w:b w:val="0"/>
          <w:i w:val="0"/>
          <w:sz w:val="24"/>
        </w:rPr>
        <w:t>, 16(1), pp. 45-67.</w:t>
      </w:r>
    </w:p>
    <w:p>
      <w:pPr>
        <w:spacing w:before="0" w:after="60" w:line="360" w:lineRule="exact"/>
        <w:ind w:left="567" w:hanging="567"/>
      </w:pPr>
      <w:r>
        <w:rPr>
          <w:rFonts w:ascii="Times New Roman" w:hAnsi="Times New Roman"/>
          <w:b w:val="0"/>
          <w:i w:val="0"/>
          <w:sz w:val="24"/>
        </w:rPr>
        <w:t xml:space="preserve">32. </w:t>
      </w:r>
      <w:r>
        <w:rPr>
          <w:rFonts w:ascii="Times New Roman" w:hAnsi="Times New Roman"/>
          <w:b w:val="0"/>
          <w:i w:val="0"/>
          <w:sz w:val="24"/>
        </w:rPr>
        <w:t xml:space="preserve">Tomlinson, Carol Ann (2014). </w:t>
      </w:r>
      <w:r>
        <w:rPr>
          <w:rFonts w:ascii="Times New Roman" w:hAnsi="Times New Roman"/>
          <w:b w:val="0"/>
          <w:i/>
          <w:sz w:val="24"/>
        </w:rPr>
        <w:t>The Differentiated Classroom: Responding to the Needs of All Learners</w:t>
      </w:r>
      <w:r>
        <w:rPr>
          <w:rFonts w:ascii="Times New Roman" w:hAnsi="Times New Roman"/>
          <w:b w:val="0"/>
          <w:i w:val="0"/>
          <w:sz w:val="24"/>
        </w:rPr>
        <w:t>. Ediția a II-a. Alexandria: ASCD.</w:t>
      </w:r>
    </w:p>
    <w:p>
      <w:pPr>
        <w:spacing w:before="0" w:after="60" w:line="360" w:lineRule="exact"/>
        <w:ind w:left="567" w:hanging="567"/>
      </w:pPr>
      <w:r>
        <w:rPr>
          <w:rFonts w:ascii="Times New Roman" w:hAnsi="Times New Roman"/>
          <w:b w:val="0"/>
          <w:i w:val="0"/>
          <w:sz w:val="24"/>
        </w:rPr>
        <w:t xml:space="preserve">33. </w:t>
      </w:r>
      <w:r>
        <w:rPr>
          <w:rFonts w:ascii="Times New Roman" w:hAnsi="Times New Roman"/>
          <w:b w:val="0"/>
          <w:i w:val="0"/>
          <w:sz w:val="24"/>
        </w:rPr>
        <w:t xml:space="preserve">UNESCO (1994). </w:t>
      </w:r>
      <w:r>
        <w:rPr>
          <w:rFonts w:ascii="Times New Roman" w:hAnsi="Times New Roman"/>
          <w:b w:val="0"/>
          <w:i/>
          <w:sz w:val="24"/>
        </w:rPr>
        <w:t>Declarația de la Salamanca și cadrul de acțiune privind educația pentru cerințe speciale</w:t>
      </w:r>
      <w:r>
        <w:rPr>
          <w:rFonts w:ascii="Times New Roman" w:hAnsi="Times New Roman"/>
          <w:b w:val="0"/>
          <w:i w:val="0"/>
          <w:sz w:val="24"/>
        </w:rPr>
        <w:t>. Paris: UNESCO.</w:t>
      </w:r>
    </w:p>
    <w:p>
      <w:pPr>
        <w:spacing w:before="0" w:after="60" w:line="360" w:lineRule="exact"/>
        <w:ind w:left="567" w:hanging="567"/>
      </w:pPr>
      <w:r>
        <w:rPr>
          <w:rFonts w:ascii="Times New Roman" w:hAnsi="Times New Roman"/>
          <w:b w:val="0"/>
          <w:i w:val="0"/>
          <w:sz w:val="24"/>
        </w:rPr>
        <w:t xml:space="preserve">34. </w:t>
      </w:r>
      <w:r>
        <w:rPr>
          <w:rFonts w:ascii="Times New Roman" w:hAnsi="Times New Roman"/>
          <w:b w:val="0"/>
          <w:i w:val="0"/>
          <w:sz w:val="24"/>
        </w:rPr>
        <w:t xml:space="preserve">UNESCO-CIRET (1997). </w:t>
      </w:r>
      <w:r>
        <w:rPr>
          <w:rFonts w:ascii="Times New Roman" w:hAnsi="Times New Roman"/>
          <w:b w:val="0"/>
          <w:i/>
          <w:sz w:val="24"/>
        </w:rPr>
        <w:t>Declarația de la Locarno: Evoluția transdisciplinarității</w:t>
      </w:r>
      <w:r>
        <w:rPr>
          <w:rFonts w:ascii="Times New Roman" w:hAnsi="Times New Roman"/>
          <w:b w:val="0"/>
          <w:i w:val="0"/>
          <w:sz w:val="24"/>
        </w:rPr>
        <w:t>. Locarno. Disponibil la: https://ciret-transdisciplinarity.org [accesat 15.01.2026].</w:t>
      </w:r>
    </w:p>
    <w:p>
      <w:pPr>
        <w:spacing w:before="0" w:after="60" w:line="360" w:lineRule="exact"/>
        <w:ind w:left="567" w:hanging="567"/>
      </w:pPr>
      <w:r>
        <w:rPr>
          <w:rFonts w:ascii="Times New Roman" w:hAnsi="Times New Roman"/>
          <w:b w:val="0"/>
          <w:i w:val="0"/>
          <w:sz w:val="24"/>
        </w:rPr>
        <w:t xml:space="preserve">35. </w:t>
      </w:r>
      <w:r>
        <w:rPr>
          <w:rFonts w:ascii="Times New Roman" w:hAnsi="Times New Roman"/>
          <w:b w:val="0"/>
          <w:i w:val="0"/>
          <w:sz w:val="24"/>
        </w:rPr>
        <w:t xml:space="preserve">Văideanu, George (1988). </w:t>
      </w:r>
      <w:r>
        <w:rPr>
          <w:rFonts w:ascii="Times New Roman" w:hAnsi="Times New Roman"/>
          <w:b w:val="0"/>
          <w:i/>
          <w:sz w:val="24"/>
        </w:rPr>
        <w:t>Educația la frontiera dintre milenii</w:t>
      </w:r>
      <w:r>
        <w:rPr>
          <w:rFonts w:ascii="Times New Roman" w:hAnsi="Times New Roman"/>
          <w:b w:val="0"/>
          <w:i w:val="0"/>
          <w:sz w:val="24"/>
        </w:rPr>
        <w:t>. București: EDP.</w:t>
      </w:r>
    </w:p>
    <w:p>
      <w:pPr>
        <w:spacing w:before="0" w:after="60" w:line="360" w:lineRule="exact"/>
        <w:ind w:left="567" w:hanging="567"/>
      </w:pPr>
      <w:r>
        <w:rPr>
          <w:rFonts w:ascii="Times New Roman" w:hAnsi="Times New Roman"/>
          <w:b w:val="0"/>
          <w:i w:val="0"/>
          <w:sz w:val="24"/>
        </w:rPr>
        <w:t xml:space="preserve">36. </w:t>
      </w:r>
      <w:r>
        <w:rPr>
          <w:rFonts w:ascii="Times New Roman" w:hAnsi="Times New Roman"/>
          <w:b w:val="0"/>
          <w:i w:val="0"/>
          <w:sz w:val="24"/>
        </w:rPr>
        <w:t xml:space="preserve">Viau, Rolland (2004). La motivation: condition au plaisir d'apprendre et d'enseigner en contexte scolaire. În: </w:t>
      </w:r>
      <w:r>
        <w:rPr>
          <w:rFonts w:ascii="Times New Roman" w:hAnsi="Times New Roman"/>
          <w:b w:val="0"/>
          <w:i/>
          <w:sz w:val="24"/>
        </w:rPr>
        <w:t>3e Congrès des chercheurs en Éducation</w:t>
      </w:r>
      <w:r>
        <w:rPr>
          <w:rFonts w:ascii="Times New Roman" w:hAnsi="Times New Roman"/>
          <w:b w:val="0"/>
          <w:i w:val="0"/>
          <w:sz w:val="24"/>
        </w:rPr>
        <w:t>. Bruxelles. Disponibil la: https://www.skolo.org/IMG/pdf/Viau-Motivation.pdf [accesat 22.02.2026].</w:t>
      </w:r>
    </w:p>
    <w:p>
      <w:pPr>
        <w:spacing w:before="0" w:after="60" w:line="360" w:lineRule="exact"/>
        <w:ind w:left="567" w:hanging="567"/>
      </w:pPr>
      <w:r>
        <w:rPr>
          <w:rFonts w:ascii="Times New Roman" w:hAnsi="Times New Roman"/>
          <w:b w:val="0"/>
          <w:i w:val="0"/>
          <w:sz w:val="24"/>
        </w:rPr>
        <w:t xml:space="preserve">37. </w:t>
      </w:r>
      <w:r>
        <w:rPr>
          <w:rFonts w:ascii="Times New Roman" w:hAnsi="Times New Roman"/>
          <w:b w:val="0"/>
          <w:i w:val="0"/>
          <w:sz w:val="24"/>
        </w:rPr>
        <w:t xml:space="preserve">Vygotsky, Lev S. (1978). </w:t>
      </w:r>
      <w:r>
        <w:rPr>
          <w:rFonts w:ascii="Times New Roman" w:hAnsi="Times New Roman"/>
          <w:b w:val="0"/>
          <w:i/>
          <w:sz w:val="24"/>
        </w:rPr>
        <w:t>Mind in Society: The Development of Higher Psychological Processes</w:t>
      </w:r>
      <w:r>
        <w:rPr>
          <w:rFonts w:ascii="Times New Roman" w:hAnsi="Times New Roman"/>
          <w:b w:val="0"/>
          <w:i w:val="0"/>
          <w:sz w:val="24"/>
        </w:rPr>
        <w:t>. Cambridge: Harvard University Press.</w:t>
      </w:r>
    </w:p>
    <w:p>
      <w:pPr>
        <w:spacing w:before="0" w:after="60" w:line="360" w:lineRule="exact"/>
        <w:ind w:left="567" w:hanging="567"/>
      </w:pPr>
      <w:r>
        <w:rPr>
          <w:rFonts w:ascii="Times New Roman" w:hAnsi="Times New Roman"/>
          <w:b w:val="0"/>
          <w:i w:val="0"/>
          <w:sz w:val="24"/>
        </w:rPr>
        <w:t xml:space="preserve">38. </w:t>
      </w:r>
      <w:r>
        <w:rPr>
          <w:rFonts w:ascii="Times New Roman" w:hAnsi="Times New Roman"/>
          <w:b w:val="0"/>
          <w:i w:val="0"/>
          <w:sz w:val="24"/>
        </w:rPr>
        <w:t xml:space="preserve">Yakman, Georgette (2008). </w:t>
      </w:r>
      <w:r>
        <w:rPr>
          <w:rFonts w:ascii="Times New Roman" w:hAnsi="Times New Roman"/>
          <w:b w:val="0"/>
          <w:i/>
          <w:sz w:val="24"/>
        </w:rPr>
        <w:t>STEAM Education: An Overview of Creating a Model of Integrative Education</w:t>
      </w:r>
      <w:r>
        <w:rPr>
          <w:rFonts w:ascii="Times New Roman" w:hAnsi="Times New Roman"/>
          <w:b w:val="0"/>
          <w:i w:val="0"/>
          <w:sz w:val="24"/>
        </w:rPr>
        <w:t>. PATT-17 &amp; PATT-19 Conference Proceedings. Disponibil la: https://www.steamedu.com [accesat 10.02.2026].</w:t>
      </w:r>
    </w:p>
    <w:p>
      <w:pPr>
        <w:spacing w:before="0" w:after="60" w:line="360" w:lineRule="exact"/>
        <w:ind w:left="567" w:hanging="567"/>
      </w:pPr>
      <w:r>
        <w:rPr>
          <w:rFonts w:ascii="Times New Roman" w:hAnsi="Times New Roman"/>
          <w:b w:val="0"/>
          <w:i w:val="0"/>
          <w:sz w:val="24"/>
        </w:rPr>
        <w:t xml:space="preserve">39. </w:t>
      </w:r>
      <w:r>
        <w:rPr>
          <w:rFonts w:ascii="Times New Roman" w:hAnsi="Times New Roman"/>
          <w:b w:val="0"/>
          <w:i w:val="0"/>
          <w:sz w:val="24"/>
        </w:rPr>
        <w:t>EDICT.ro (2023). Predarea integrată — strategie modernă în învățământul primar. Disponibil la: https://edict.ro/predarea-integrata-strategie-moderna-in-invatamantul-primar/ [accesat 04.03.2026].</w:t>
      </w:r>
    </w:p>
    <w:p>
      <w:pPr>
        <w:spacing w:before="0" w:after="60" w:line="360" w:lineRule="exact"/>
        <w:ind w:left="567" w:hanging="567"/>
      </w:pPr>
      <w:r>
        <w:rPr>
          <w:rFonts w:ascii="Times New Roman" w:hAnsi="Times New Roman"/>
          <w:b w:val="0"/>
          <w:i w:val="0"/>
          <w:sz w:val="24"/>
        </w:rPr>
        <w:t xml:space="preserve">40. </w:t>
      </w:r>
      <w:r>
        <w:rPr>
          <w:rFonts w:ascii="Times New Roman" w:hAnsi="Times New Roman"/>
          <w:b w:val="0"/>
          <w:i w:val="0"/>
          <w:sz w:val="24"/>
        </w:rPr>
        <w:t xml:space="preserve">European Schoolnet (2024). </w:t>
      </w:r>
      <w:r>
        <w:rPr>
          <w:rFonts w:ascii="Times New Roman" w:hAnsi="Times New Roman"/>
          <w:b w:val="0"/>
          <w:i/>
          <w:sz w:val="24"/>
        </w:rPr>
        <w:t>STEM Education Policies in Europe — Key findings</w:t>
      </w:r>
      <w:r>
        <w:rPr>
          <w:rFonts w:ascii="Times New Roman" w:hAnsi="Times New Roman"/>
          <w:b w:val="0"/>
          <w:i w:val="0"/>
          <w:sz w:val="24"/>
        </w:rPr>
        <w:t>. Brussels: EUN. Disponibil la: https://www.eun.org [accesat 28.02.2026].</w:t>
      </w:r>
    </w:p>
    <w:p>
      <w:pPr>
        <w:spacing w:before="0" w:after="60" w:line="360" w:lineRule="exact"/>
        <w:ind w:left="567" w:hanging="567"/>
      </w:pPr>
      <w:r>
        <w:rPr>
          <w:rFonts w:ascii="Times New Roman" w:hAnsi="Times New Roman"/>
          <w:b w:val="0"/>
          <w:i w:val="0"/>
          <w:sz w:val="24"/>
        </w:rPr>
        <w:t xml:space="preserve">41. </w:t>
      </w:r>
      <w:r>
        <w:rPr>
          <w:rFonts w:ascii="Times New Roman" w:hAnsi="Times New Roman"/>
          <w:b w:val="0"/>
          <w:i w:val="0"/>
          <w:sz w:val="24"/>
        </w:rPr>
        <w:t xml:space="preserve">Jinga, Ioan; Istrate, Elena (coord.) (2008). </w:t>
      </w:r>
      <w:r>
        <w:rPr>
          <w:rFonts w:ascii="Times New Roman" w:hAnsi="Times New Roman"/>
          <w:b w:val="0"/>
          <w:i/>
          <w:sz w:val="24"/>
        </w:rPr>
        <w:t>Manual de pedagogie</w:t>
      </w:r>
      <w:r>
        <w:rPr>
          <w:rFonts w:ascii="Times New Roman" w:hAnsi="Times New Roman"/>
          <w:b w:val="0"/>
          <w:i w:val="0"/>
          <w:sz w:val="24"/>
        </w:rPr>
        <w:t>. Ediția a II-a. București: All.</w:t>
      </w:r>
    </w:p>
    <w:p>
      <w:pPr>
        <w:spacing w:before="0" w:after="60" w:line="360" w:lineRule="exact"/>
        <w:ind w:left="567" w:hanging="567"/>
      </w:pPr>
      <w:r>
        <w:rPr>
          <w:rFonts w:ascii="Times New Roman" w:hAnsi="Times New Roman"/>
          <w:b w:val="0"/>
          <w:i w:val="0"/>
          <w:sz w:val="24"/>
        </w:rPr>
        <w:t xml:space="preserve">42. </w:t>
      </w:r>
      <w:r>
        <w:rPr>
          <w:rFonts w:ascii="Times New Roman" w:hAnsi="Times New Roman"/>
          <w:b w:val="0"/>
          <w:i w:val="0"/>
          <w:sz w:val="24"/>
        </w:rPr>
        <w:t xml:space="preserve">Joița, Elena (2006). </w:t>
      </w:r>
      <w:r>
        <w:rPr>
          <w:rFonts w:ascii="Times New Roman" w:hAnsi="Times New Roman"/>
          <w:b w:val="0"/>
          <w:i/>
          <w:sz w:val="24"/>
        </w:rPr>
        <w:t>Instruirea constructivistă — o alternativă. Fundamente. Strategii</w:t>
      </w:r>
      <w:r>
        <w:rPr>
          <w:rFonts w:ascii="Times New Roman" w:hAnsi="Times New Roman"/>
          <w:b w:val="0"/>
          <w:i w:val="0"/>
          <w:sz w:val="24"/>
        </w:rPr>
        <w:t>. București: Aramis.</w:t>
      </w:r>
    </w:p>
    <w:p>
      <w:pPr>
        <w:spacing w:before="0" w:after="60" w:line="360" w:lineRule="exact"/>
        <w:ind w:left="567" w:hanging="567"/>
      </w:pPr>
      <w:r>
        <w:rPr>
          <w:rFonts w:ascii="Times New Roman" w:hAnsi="Times New Roman"/>
          <w:b w:val="0"/>
          <w:i w:val="0"/>
          <w:sz w:val="24"/>
        </w:rPr>
        <w:t xml:space="preserve">43. </w:t>
      </w:r>
      <w:r>
        <w:rPr>
          <w:rFonts w:ascii="Times New Roman" w:hAnsi="Times New Roman"/>
          <w:b w:val="0"/>
          <w:i w:val="0"/>
          <w:sz w:val="24"/>
        </w:rPr>
        <w:t xml:space="preserve">Keating, Thomas; Cerini, Sheryl (2016). STREAM: Adding Reading and Writing to STEM. </w:t>
      </w:r>
      <w:r>
        <w:rPr>
          <w:rFonts w:ascii="Times New Roman" w:hAnsi="Times New Roman"/>
          <w:b w:val="0"/>
          <w:i/>
          <w:sz w:val="24"/>
        </w:rPr>
        <w:t>The Science Teacher</w:t>
      </w:r>
      <w:r>
        <w:rPr>
          <w:rFonts w:ascii="Times New Roman" w:hAnsi="Times New Roman"/>
          <w:b w:val="0"/>
          <w:i w:val="0"/>
          <w:sz w:val="24"/>
        </w:rPr>
        <w:t>, 83(3), pp. 28-33.</w:t>
      </w:r>
    </w:p>
    <w:p>
      <w:pPr>
        <w:spacing w:before="0" w:after="60" w:line="360" w:lineRule="exact"/>
        <w:ind w:left="567" w:hanging="567"/>
      </w:pPr>
      <w:r>
        <w:rPr>
          <w:rFonts w:ascii="Times New Roman" w:hAnsi="Times New Roman"/>
          <w:b w:val="0"/>
          <w:i w:val="0"/>
          <w:sz w:val="24"/>
        </w:rPr>
        <w:t xml:space="preserve">44. </w:t>
      </w:r>
      <w:r>
        <w:rPr>
          <w:rFonts w:ascii="Times New Roman" w:hAnsi="Times New Roman"/>
          <w:b w:val="0"/>
          <w:i w:val="0"/>
          <w:sz w:val="24"/>
        </w:rPr>
        <w:t xml:space="preserve">Neacșu, Ioan (2010). </w:t>
      </w:r>
      <w:r>
        <w:rPr>
          <w:rFonts w:ascii="Times New Roman" w:hAnsi="Times New Roman"/>
          <w:b w:val="0"/>
          <w:i/>
          <w:sz w:val="24"/>
        </w:rPr>
        <w:t>Introducere în psihologia educației și a dezvoltării</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45. </w:t>
      </w:r>
      <w:r>
        <w:rPr>
          <w:rFonts w:ascii="Times New Roman" w:hAnsi="Times New Roman"/>
          <w:b w:val="0"/>
          <w:i w:val="0"/>
          <w:sz w:val="24"/>
        </w:rPr>
        <w:t xml:space="preserve">Stanciu, Mihai (2003). </w:t>
      </w:r>
      <w:r>
        <w:rPr>
          <w:rFonts w:ascii="Times New Roman" w:hAnsi="Times New Roman"/>
          <w:b w:val="0"/>
          <w:i/>
          <w:sz w:val="24"/>
        </w:rPr>
        <w:t>Didactica postmodernă. Fundamente teoretice</w:t>
      </w:r>
      <w:r>
        <w:rPr>
          <w:rFonts w:ascii="Times New Roman" w:hAnsi="Times New Roman"/>
          <w:b w:val="0"/>
          <w:i w:val="0"/>
          <w:sz w:val="24"/>
        </w:rPr>
        <w:t>. Suceava: Editura Universității Suceava.</w:t>
      </w:r>
    </w:p>
    <w:sectPr w:rsidR="00FC693F" w:rsidRPr="0006063C" w:rsidSect="00034616">
      <w:footerReference w:type="default" r:id="rId9"/>
      <w:pgSz w:w="12240" w:h="15840"/>
      <w:pgMar w:top="850" w:right="850"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