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6D17D" w14:textId="77777777" w:rsidR="00110753" w:rsidRDefault="00BC3F07" w:rsidP="00BC3F07">
      <w:pPr>
        <w:pStyle w:val="BJMCTitle"/>
      </w:pPr>
      <w:r>
        <w:t>Graphonological Levenshtein Edit Distance: Application for automated cognate identification</w:t>
      </w:r>
    </w:p>
    <w:p w14:paraId="184F9A3B" w14:textId="5D9B9B3A" w:rsidR="00BC3F07" w:rsidRDefault="00BC3F07" w:rsidP="00BC3F07">
      <w:pPr>
        <w:pStyle w:val="BJMCAuthors"/>
      </w:pPr>
      <w:r>
        <w:t>Author</w:t>
      </w:r>
      <w:r w:rsidR="00654ACA">
        <w:t>s</w:t>
      </w:r>
    </w:p>
    <w:p w14:paraId="40DC799D" w14:textId="77777777" w:rsidR="00BC3F07" w:rsidRDefault="00BC3F07" w:rsidP="00BC3F07">
      <w:pPr>
        <w:pStyle w:val="BJMCAddress"/>
      </w:pPr>
      <w:r>
        <w:t>Address</w:t>
      </w:r>
    </w:p>
    <w:p w14:paraId="65324E01" w14:textId="77777777" w:rsidR="00BC3F07" w:rsidRDefault="00BC3F07" w:rsidP="00BC3F07">
      <w:pPr>
        <w:pStyle w:val="BJMCAddress"/>
      </w:pPr>
      <w:r>
        <w:t>email@institution</w:t>
      </w:r>
    </w:p>
    <w:p w14:paraId="1D1B8E3B" w14:textId="1B274575" w:rsidR="00CB1E78" w:rsidRDefault="00BC3F07" w:rsidP="00EC305B">
      <w:pPr>
        <w:pStyle w:val="BJMCAbstractandKeywords"/>
      </w:pPr>
      <w:r w:rsidRPr="00EC305B">
        <w:rPr>
          <w:b/>
        </w:rPr>
        <w:t>Abstract</w:t>
      </w:r>
      <w:r>
        <w:t xml:space="preserve">: </w:t>
      </w:r>
      <w:r w:rsidR="007F3336">
        <w:t>This paper presents</w:t>
      </w:r>
      <w:r w:rsidR="00760A2F">
        <w:t xml:space="preserve"> a methodology for calculating a</w:t>
      </w:r>
      <w:r w:rsidR="007F3336">
        <w:t xml:space="preserve"> modified Levenshtein </w:t>
      </w:r>
      <w:proofErr w:type="gramStart"/>
      <w:r w:rsidR="007F3336">
        <w:t>edit</w:t>
      </w:r>
      <w:proofErr w:type="gramEnd"/>
      <w:r w:rsidR="007F3336">
        <w:t xml:space="preserve"> distance between character strings</w:t>
      </w:r>
      <w:r w:rsidR="00633A74">
        <w:t xml:space="preserve"> and applies it to the task </w:t>
      </w:r>
      <w:r w:rsidR="000F7074">
        <w:t xml:space="preserve">of automated cognate identification </w:t>
      </w:r>
      <w:r w:rsidR="006F235C">
        <w:t>from</w:t>
      </w:r>
      <w:r w:rsidR="000F7074">
        <w:t xml:space="preserve"> non-parallel (comparable) corpora</w:t>
      </w:r>
      <w:r w:rsidR="006F235C">
        <w:t>.</w:t>
      </w:r>
      <w:r w:rsidR="00EF59F9">
        <w:t xml:space="preserve"> </w:t>
      </w:r>
      <w:r w:rsidR="006F235C">
        <w:t>This task is an</w:t>
      </w:r>
      <w:r w:rsidR="00EF59F9">
        <w:t xml:space="preserve"> important stage in developing MT systems and bilingual dictionaries beyond </w:t>
      </w:r>
      <w:r w:rsidR="006F235C">
        <w:t xml:space="preserve">the </w:t>
      </w:r>
      <w:r w:rsidR="00EF59F9">
        <w:t xml:space="preserve">coverage </w:t>
      </w:r>
      <w:r w:rsidR="006F235C">
        <w:t xml:space="preserve">of traditionally used aligned parallel corpora, which is especially useful for </w:t>
      </w:r>
      <w:r w:rsidR="0041489D">
        <w:t>finding translation equivalents for</w:t>
      </w:r>
      <w:r w:rsidR="006F235C">
        <w:t xml:space="preserve"> the ‘lon</w:t>
      </w:r>
      <w:r w:rsidR="0041489D">
        <w:t xml:space="preserve">g tail’ in Zipfian distribution: </w:t>
      </w:r>
      <w:r w:rsidR="006F235C">
        <w:t xml:space="preserve">low-frequency and usually unambiguous lexical items </w:t>
      </w:r>
      <w:r w:rsidR="0041489D">
        <w:t>in</w:t>
      </w:r>
      <w:r w:rsidR="00CB1E78">
        <w:t xml:space="preserve"> closely-related languages (many of those often under-resourced). </w:t>
      </w:r>
    </w:p>
    <w:p w14:paraId="2AFEEB3B" w14:textId="2D528B31" w:rsidR="00BC3F07" w:rsidRPr="00F84647" w:rsidRDefault="00633A74" w:rsidP="00F84647">
      <w:pPr>
        <w:pStyle w:val="BJMCAbstractandKeywords"/>
        <w:rPr>
          <w:lang w:val="en-US"/>
        </w:rPr>
      </w:pPr>
      <w:r>
        <w:t>Graphonological Levenshtein edit distance</w:t>
      </w:r>
      <w:r w:rsidR="007F3336">
        <w:t xml:space="preserve"> relies on editing hierarchical representations of phonological features for grapheme</w:t>
      </w:r>
      <w:r w:rsidR="00ED52F2">
        <w:rPr>
          <w:lang w:val="en-US"/>
        </w:rPr>
        <w:t>s</w:t>
      </w:r>
      <w:r w:rsidR="00326CA0">
        <w:rPr>
          <w:lang w:val="en-US"/>
        </w:rPr>
        <w:t xml:space="preserve"> (graphonological representations)</w:t>
      </w:r>
      <w:r w:rsidR="009C3748">
        <w:t xml:space="preserve"> and improves on </w:t>
      </w:r>
      <w:r w:rsidR="007F3336">
        <w:t xml:space="preserve">phonological edit distance </w:t>
      </w:r>
      <w:r w:rsidR="009C3748">
        <w:t xml:space="preserve">proposed for measuring dialectological variation. </w:t>
      </w:r>
      <w:r w:rsidR="003E473B">
        <w:rPr>
          <w:lang w:val="en-US"/>
        </w:rPr>
        <w:t>Graphonological edit distance works directly with character strings</w:t>
      </w:r>
      <w:r w:rsidR="00113A82">
        <w:rPr>
          <w:lang w:val="en-US"/>
        </w:rPr>
        <w:t xml:space="preserve"> and does not require an intermediate stage of phonological transcription</w:t>
      </w:r>
      <w:r w:rsidR="003E473B">
        <w:rPr>
          <w:lang w:val="en-US"/>
        </w:rPr>
        <w:t xml:space="preserve">, exploiting the advantages of historical and morphological principles of orthography, which </w:t>
      </w:r>
      <w:r w:rsidR="006F435C">
        <w:rPr>
          <w:lang w:val="en-US"/>
        </w:rPr>
        <w:t>are</w:t>
      </w:r>
      <w:r w:rsidR="003E473B">
        <w:rPr>
          <w:lang w:val="en-US"/>
        </w:rPr>
        <w:t xml:space="preserve"> obscured if only </w:t>
      </w:r>
      <w:r w:rsidR="00760A2F">
        <w:rPr>
          <w:lang w:val="en-US"/>
        </w:rPr>
        <w:t xml:space="preserve">phonetic principle is applied. Difficulties associated with plain feature representations (unstructured </w:t>
      </w:r>
      <w:r>
        <w:rPr>
          <w:lang w:val="en-US"/>
        </w:rPr>
        <w:t xml:space="preserve">feature </w:t>
      </w:r>
      <w:r w:rsidR="00760A2F">
        <w:rPr>
          <w:lang w:val="en-US"/>
        </w:rPr>
        <w:t xml:space="preserve">sets or vectors) are addressed by using </w:t>
      </w:r>
      <w:proofErr w:type="gramStart"/>
      <w:r w:rsidR="00760A2F">
        <w:rPr>
          <w:lang w:val="en-US"/>
        </w:rPr>
        <w:t>linguistically-motivated</w:t>
      </w:r>
      <w:proofErr w:type="gramEnd"/>
      <w:r w:rsidR="00760A2F">
        <w:rPr>
          <w:lang w:val="en-US"/>
        </w:rPr>
        <w:t xml:space="preserve"> feature hierarchy </w:t>
      </w:r>
      <w:r w:rsidR="00CF66A7">
        <w:rPr>
          <w:lang w:val="en-US"/>
        </w:rPr>
        <w:t>that restricts matching of lower-level graphonological features when higher-level features are not matched.</w:t>
      </w:r>
      <w:r>
        <w:rPr>
          <w:lang w:val="en-US"/>
        </w:rPr>
        <w:t xml:space="preserve"> </w:t>
      </w:r>
      <w:r w:rsidR="00F84647">
        <w:rPr>
          <w:lang w:val="en-US"/>
        </w:rPr>
        <w:t xml:space="preserve">The paper presents an evaluation of the graphonological edit distance in comparison with the traditional Levenshtein edit </w:t>
      </w:r>
      <w:r w:rsidR="00682DB1">
        <w:rPr>
          <w:lang w:val="en-US"/>
        </w:rPr>
        <w:t>distance from the perspective of its usefulness for</w:t>
      </w:r>
      <w:r w:rsidR="00F84647">
        <w:rPr>
          <w:lang w:val="en-US"/>
        </w:rPr>
        <w:t xml:space="preserve"> the task of automated cognate identification and discusses the advantages of the proposed method.</w:t>
      </w:r>
    </w:p>
    <w:p w14:paraId="109303B0" w14:textId="77777777" w:rsidR="00BC3F07" w:rsidRDefault="00BC3F07" w:rsidP="00EC305B">
      <w:pPr>
        <w:pStyle w:val="BJMCHeading1"/>
      </w:pPr>
      <w:r>
        <w:t>Introduction</w:t>
      </w:r>
    </w:p>
    <w:p w14:paraId="730134D3" w14:textId="77777777" w:rsidR="00BC3F07" w:rsidRDefault="00BC3F07" w:rsidP="00EC305B">
      <w:pPr>
        <w:pStyle w:val="BJMCBody1stParagraph"/>
      </w:pPr>
      <w:r>
        <w:t>Text</w:t>
      </w:r>
    </w:p>
    <w:p w14:paraId="10548435" w14:textId="77777777" w:rsidR="00BC3F07" w:rsidRDefault="00BC3F07" w:rsidP="00EC305B">
      <w:pPr>
        <w:pStyle w:val="BJMCBody"/>
      </w:pPr>
      <w:r>
        <w:t>Text2</w:t>
      </w:r>
    </w:p>
    <w:p w14:paraId="15609AFB" w14:textId="77777777" w:rsidR="00BC3F07" w:rsidRDefault="00BC3F07" w:rsidP="0012247C"/>
    <w:p w14:paraId="13EC580C" w14:textId="77777777" w:rsidR="00EC305B" w:rsidRDefault="00EC305B" w:rsidP="0012247C"/>
    <w:p w14:paraId="6CFA76EF" w14:textId="77777777" w:rsidR="00EC305B" w:rsidRDefault="00EC305B" w:rsidP="0012247C"/>
    <w:p w14:paraId="5FB19FF7" w14:textId="77777777" w:rsidR="00EC305B" w:rsidRDefault="00EC305B" w:rsidP="0012247C"/>
    <w:p w14:paraId="3C52AB5C" w14:textId="77777777" w:rsidR="00EC305B" w:rsidRDefault="00EC305B" w:rsidP="0012247C"/>
    <w:p w14:paraId="4A84C016" w14:textId="528776B2" w:rsidR="00EC305B" w:rsidRDefault="00EC305B" w:rsidP="00EC305B">
      <w:pPr>
        <w:pStyle w:val="BJMCHeading1"/>
      </w:pPr>
      <w:r>
        <w:t>Section2</w:t>
      </w:r>
    </w:p>
    <w:p w14:paraId="1C7F8BA7" w14:textId="77777777" w:rsidR="00EC305B" w:rsidRDefault="00EC305B" w:rsidP="00EC305B">
      <w:pPr>
        <w:pStyle w:val="BJMCBody1stParagraph"/>
      </w:pPr>
      <w:r>
        <w:t>Text</w:t>
      </w:r>
    </w:p>
    <w:p w14:paraId="641D4907" w14:textId="77777777" w:rsidR="00EC305B" w:rsidRDefault="00EC305B" w:rsidP="00EC305B">
      <w:pPr>
        <w:pStyle w:val="BJMCBody"/>
      </w:pPr>
      <w:r>
        <w:t>Text2</w:t>
      </w:r>
    </w:p>
    <w:p w14:paraId="5074232B" w14:textId="77777777" w:rsidR="00F31D65" w:rsidRDefault="00F31D65" w:rsidP="00EC305B">
      <w:pPr>
        <w:pStyle w:val="BJMCBody"/>
      </w:pPr>
    </w:p>
    <w:p w14:paraId="1275FB45" w14:textId="77777777" w:rsidR="00F31D65" w:rsidRDefault="00F31D65" w:rsidP="00EC305B">
      <w:pPr>
        <w:pStyle w:val="BJMCBody"/>
      </w:pPr>
    </w:p>
    <w:p w14:paraId="3DEFE405" w14:textId="02DF16F2" w:rsidR="00F31D65" w:rsidRDefault="00F31D65" w:rsidP="00F31D65">
      <w:pPr>
        <w:pStyle w:val="BJMCHeading1"/>
      </w:pPr>
      <w:r>
        <w:t>Section3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9"/>
        <w:gridCol w:w="3680"/>
      </w:tblGrid>
      <w:tr w:rsidR="000859F0" w:rsidRPr="001F1FBB" w14:paraId="5AE005C7" w14:textId="77777777" w:rsidTr="000859F0">
        <w:tc>
          <w:tcPr>
            <w:tcW w:w="3679" w:type="dxa"/>
          </w:tcPr>
          <w:p w14:paraId="61D6A4D9" w14:textId="77777777" w:rsidR="000859F0" w:rsidRPr="001F1FBB" w:rsidRDefault="000859F0" w:rsidP="00433AD1">
            <w:pPr>
              <w:pStyle w:val="BJMCBody1stParagraph"/>
              <w:rPr>
                <w:rFonts w:ascii="Andale Mono" w:hAnsi="Andale Mono"/>
                <w:sz w:val="12"/>
                <w:szCs w:val="12"/>
              </w:rPr>
            </w:pPr>
          </w:p>
        </w:tc>
        <w:tc>
          <w:tcPr>
            <w:tcW w:w="3680" w:type="dxa"/>
          </w:tcPr>
          <w:p w14:paraId="027EF094" w14:textId="77777777" w:rsidR="000859F0" w:rsidRPr="001F1FBB" w:rsidRDefault="000859F0" w:rsidP="00433AD1">
            <w:pPr>
              <w:pStyle w:val="BJMCBody1stParagraph"/>
              <w:rPr>
                <w:rFonts w:ascii="Andale Mono" w:hAnsi="Andale Mono"/>
                <w:sz w:val="16"/>
                <w:szCs w:val="16"/>
              </w:rPr>
            </w:pPr>
          </w:p>
        </w:tc>
      </w:tr>
      <w:tr w:rsidR="000859F0" w:rsidRPr="001F1FBB" w14:paraId="52F68B15" w14:textId="77777777" w:rsidTr="000859F0">
        <w:tc>
          <w:tcPr>
            <w:tcW w:w="3679" w:type="dxa"/>
          </w:tcPr>
          <w:p w14:paraId="5F4A7CFC" w14:textId="77777777" w:rsidR="000859F0" w:rsidRPr="001F1FBB" w:rsidRDefault="000859F0" w:rsidP="00433AD1">
            <w:pPr>
              <w:pStyle w:val="BJMCBody1stParagraph"/>
              <w:rPr>
                <w:rFonts w:ascii="Andale Mono" w:hAnsi="Andale Mono"/>
                <w:sz w:val="16"/>
                <w:szCs w:val="16"/>
              </w:rPr>
            </w:pPr>
          </w:p>
        </w:tc>
        <w:tc>
          <w:tcPr>
            <w:tcW w:w="3680" w:type="dxa"/>
          </w:tcPr>
          <w:p w14:paraId="47A9AA49" w14:textId="77777777" w:rsidR="000859F0" w:rsidRPr="001F1FBB" w:rsidRDefault="000859F0" w:rsidP="00433AD1">
            <w:pPr>
              <w:pStyle w:val="BJMCBody1stParagraph"/>
              <w:rPr>
                <w:rFonts w:ascii="Andale Mono" w:hAnsi="Andale Mono"/>
                <w:sz w:val="16"/>
                <w:szCs w:val="16"/>
              </w:rPr>
            </w:pPr>
          </w:p>
        </w:tc>
      </w:tr>
      <w:tr w:rsidR="001F1FBB" w:rsidRPr="001F1FBB" w14:paraId="7B1D2E6B" w14:textId="77777777" w:rsidTr="000859F0">
        <w:tc>
          <w:tcPr>
            <w:tcW w:w="3679" w:type="dxa"/>
          </w:tcPr>
          <w:p w14:paraId="524E10DC" w14:textId="77777777" w:rsidR="001F1FBB" w:rsidRPr="001F1FBB" w:rsidRDefault="001F1FBB" w:rsidP="00433AD1">
            <w:pPr>
              <w:pStyle w:val="BJMCBody1stParagraph"/>
              <w:rPr>
                <w:rFonts w:ascii="Andale Mono" w:hAnsi="Andale Mono"/>
                <w:sz w:val="16"/>
                <w:szCs w:val="16"/>
              </w:rPr>
            </w:pPr>
          </w:p>
        </w:tc>
        <w:tc>
          <w:tcPr>
            <w:tcW w:w="3680" w:type="dxa"/>
          </w:tcPr>
          <w:p w14:paraId="17E9B04D" w14:textId="77777777" w:rsidR="001F1FBB" w:rsidRPr="001F1FBB" w:rsidRDefault="001F1FBB" w:rsidP="00433AD1">
            <w:pPr>
              <w:pStyle w:val="BJMCBody1stParagraph"/>
              <w:rPr>
                <w:rFonts w:ascii="Andale Mono" w:hAnsi="Andale Mono"/>
                <w:sz w:val="16"/>
                <w:szCs w:val="16"/>
              </w:rPr>
            </w:pPr>
          </w:p>
        </w:tc>
      </w:tr>
      <w:tr w:rsidR="001F1FBB" w:rsidRPr="001F1FBB" w14:paraId="0C673276" w14:textId="77777777" w:rsidTr="000859F0">
        <w:tc>
          <w:tcPr>
            <w:tcW w:w="3679" w:type="dxa"/>
          </w:tcPr>
          <w:p w14:paraId="0DECE95B" w14:textId="77777777" w:rsidR="001F1FBB" w:rsidRPr="001F1FBB" w:rsidRDefault="001F1FBB" w:rsidP="00433AD1">
            <w:pPr>
              <w:pStyle w:val="BJMCBody1stParagraph"/>
              <w:rPr>
                <w:rFonts w:ascii="Andale Mono" w:hAnsi="Andale Mono"/>
                <w:sz w:val="16"/>
                <w:szCs w:val="16"/>
              </w:rPr>
            </w:pPr>
          </w:p>
        </w:tc>
        <w:tc>
          <w:tcPr>
            <w:tcW w:w="3680" w:type="dxa"/>
          </w:tcPr>
          <w:p w14:paraId="54C10845" w14:textId="77777777" w:rsidR="001F1FBB" w:rsidRPr="001F1FBB" w:rsidRDefault="001F1FBB" w:rsidP="00433AD1">
            <w:pPr>
              <w:pStyle w:val="BJMCBody1stParagraph"/>
              <w:rPr>
                <w:rFonts w:ascii="Andale Mono" w:hAnsi="Andale Mono"/>
                <w:sz w:val="16"/>
                <w:szCs w:val="16"/>
              </w:rPr>
            </w:pPr>
          </w:p>
        </w:tc>
      </w:tr>
    </w:tbl>
    <w:p w14:paraId="4879CE61" w14:textId="77777777" w:rsidR="00F75090" w:rsidRDefault="00F75090" w:rsidP="00F75090">
      <w:pPr>
        <w:pStyle w:val="BJMCBody1stParagraph"/>
        <w:spacing w:before="0"/>
        <w:rPr>
          <w:rFonts w:ascii="Andale Mono" w:hAnsi="Andale Mono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684"/>
      </w:tblGrid>
      <w:tr w:rsidR="00640BF0" w:rsidRPr="00640BF0" w14:paraId="49526F42" w14:textId="77777777" w:rsidTr="00640BF0">
        <w:tc>
          <w:tcPr>
            <w:tcW w:w="675" w:type="dxa"/>
          </w:tcPr>
          <w:p w14:paraId="0EDE3283" w14:textId="5E3D667E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r</w:t>
            </w:r>
            <w:proofErr w:type="gramEnd"/>
            <w:r>
              <w:t xml:space="preserve"> (</w:t>
            </w:r>
            <w:r w:rsidR="00640BF0" w:rsidRPr="00640BF0">
              <w:t>р</w:t>
            </w:r>
            <w:r>
              <w:t>)</w:t>
            </w:r>
          </w:p>
        </w:tc>
        <w:tc>
          <w:tcPr>
            <w:tcW w:w="6684" w:type="dxa"/>
          </w:tcPr>
          <w:p w14:paraId="7D448941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'type:consonant'</w:t>
            </w:r>
            <w:proofErr w:type="gramEnd"/>
            <w:r w:rsidRPr="008C3E97">
              <w:rPr>
                <w:sz w:val="16"/>
                <w:szCs w:val="16"/>
              </w:rPr>
              <w:t>, 'voice:sonorant', 'maner:thrill', 'active:fronttongue', 'passive:palatal']</w:t>
            </w:r>
          </w:p>
        </w:tc>
      </w:tr>
      <w:tr w:rsidR="00640BF0" w:rsidRPr="00640BF0" w14:paraId="58FF20B1" w14:textId="77777777" w:rsidTr="00640BF0">
        <w:tc>
          <w:tcPr>
            <w:tcW w:w="675" w:type="dxa"/>
          </w:tcPr>
          <w:p w14:paraId="7A831F80" w14:textId="67F80BF5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o</w:t>
            </w:r>
            <w:proofErr w:type="gramEnd"/>
            <w:r>
              <w:t xml:space="preserve"> (</w:t>
            </w:r>
            <w:r w:rsidR="00640BF0" w:rsidRPr="00640BF0">
              <w:t>о</w:t>
            </w:r>
            <w:r>
              <w:t>)</w:t>
            </w:r>
          </w:p>
        </w:tc>
        <w:tc>
          <w:tcPr>
            <w:tcW w:w="6684" w:type="dxa"/>
          </w:tcPr>
          <w:p w14:paraId="135C5A41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'type:vowel'</w:t>
            </w:r>
            <w:proofErr w:type="gramEnd"/>
            <w:r w:rsidRPr="008C3E97">
              <w:rPr>
                <w:sz w:val="16"/>
                <w:szCs w:val="16"/>
              </w:rPr>
              <w:t>, 'backness:back', 'height:mid', 'roundedness:rounded', 'palate:nonpalatalizing']</w:t>
            </w:r>
          </w:p>
        </w:tc>
      </w:tr>
      <w:tr w:rsidR="00640BF0" w:rsidRPr="00640BF0" w14:paraId="7CFDDC8F" w14:textId="77777777" w:rsidTr="00640BF0">
        <w:tc>
          <w:tcPr>
            <w:tcW w:w="675" w:type="dxa"/>
          </w:tcPr>
          <w:p w14:paraId="4E95FF2A" w14:textId="2A3CD51A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b</w:t>
            </w:r>
            <w:proofErr w:type="gramEnd"/>
            <w:r>
              <w:t xml:space="preserve"> (</w:t>
            </w:r>
            <w:r w:rsidR="00640BF0" w:rsidRPr="00640BF0">
              <w:t>б</w:t>
            </w:r>
            <w:r>
              <w:t>)</w:t>
            </w:r>
          </w:p>
        </w:tc>
        <w:tc>
          <w:tcPr>
            <w:tcW w:w="6684" w:type="dxa"/>
          </w:tcPr>
          <w:p w14:paraId="6B6AD86E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9C30D7">
              <w:rPr>
                <w:b/>
                <w:sz w:val="16"/>
                <w:szCs w:val="16"/>
              </w:rPr>
              <w:t>[</w:t>
            </w:r>
            <w:proofErr w:type="gramStart"/>
            <w:r w:rsidRPr="009C30D7">
              <w:rPr>
                <w:b/>
                <w:sz w:val="16"/>
                <w:szCs w:val="16"/>
              </w:rPr>
              <w:t>'type:consonant'</w:t>
            </w:r>
            <w:proofErr w:type="gramEnd"/>
            <w:r w:rsidRPr="008C3E97">
              <w:rPr>
                <w:sz w:val="16"/>
                <w:szCs w:val="16"/>
              </w:rPr>
              <w:t xml:space="preserve">, </w:t>
            </w:r>
            <w:r w:rsidRPr="00153814">
              <w:rPr>
                <w:b/>
                <w:sz w:val="16"/>
                <w:szCs w:val="16"/>
              </w:rPr>
              <w:t>'voice:voiced'</w:t>
            </w:r>
            <w:r w:rsidRPr="008C3E97">
              <w:rPr>
                <w:sz w:val="16"/>
                <w:szCs w:val="16"/>
              </w:rPr>
              <w:t xml:space="preserve">, 'maner:plosive', </w:t>
            </w:r>
            <w:r w:rsidRPr="00153814">
              <w:rPr>
                <w:b/>
                <w:sz w:val="16"/>
                <w:szCs w:val="16"/>
              </w:rPr>
              <w:t>'active:labial'</w:t>
            </w:r>
            <w:r w:rsidRPr="008C3E97">
              <w:rPr>
                <w:sz w:val="16"/>
                <w:szCs w:val="16"/>
              </w:rPr>
              <w:t>, 'passive:bilabial']</w:t>
            </w:r>
          </w:p>
        </w:tc>
      </w:tr>
      <w:tr w:rsidR="00640BF0" w:rsidRPr="00640BF0" w14:paraId="559E006B" w14:textId="77777777" w:rsidTr="00640BF0">
        <w:tc>
          <w:tcPr>
            <w:tcW w:w="675" w:type="dxa"/>
          </w:tcPr>
          <w:p w14:paraId="320349AB" w14:textId="7C0CA39F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i</w:t>
            </w:r>
            <w:proofErr w:type="gramEnd"/>
            <w:r>
              <w:t xml:space="preserve"> (</w:t>
            </w:r>
            <w:r w:rsidR="00640BF0" w:rsidRPr="00640BF0">
              <w:t>і</w:t>
            </w:r>
            <w:r>
              <w:t>)</w:t>
            </w:r>
          </w:p>
        </w:tc>
        <w:tc>
          <w:tcPr>
            <w:tcW w:w="6684" w:type="dxa"/>
          </w:tcPr>
          <w:p w14:paraId="432DF85E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'type:vowel'</w:t>
            </w:r>
            <w:proofErr w:type="gramEnd"/>
            <w:r w:rsidRPr="008C3E97">
              <w:rPr>
                <w:sz w:val="16"/>
                <w:szCs w:val="16"/>
              </w:rPr>
              <w:t>, 'backness:front', 'height:close', 'roundedness:unrounded', 'palate:nonpalatalizing']</w:t>
            </w:r>
          </w:p>
        </w:tc>
      </w:tr>
      <w:tr w:rsidR="00640BF0" w:rsidRPr="00640BF0" w14:paraId="1CEC6711" w14:textId="77777777" w:rsidTr="00640BF0">
        <w:tc>
          <w:tcPr>
            <w:tcW w:w="675" w:type="dxa"/>
          </w:tcPr>
          <w:p w14:paraId="2982F3A5" w14:textId="3373FF28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t</w:t>
            </w:r>
            <w:proofErr w:type="gramEnd"/>
            <w:r>
              <w:t xml:space="preserve"> (</w:t>
            </w:r>
            <w:r w:rsidR="00640BF0" w:rsidRPr="00640BF0">
              <w:t>т</w:t>
            </w:r>
            <w:r>
              <w:t>)</w:t>
            </w:r>
          </w:p>
        </w:tc>
        <w:tc>
          <w:tcPr>
            <w:tcW w:w="6684" w:type="dxa"/>
          </w:tcPr>
          <w:p w14:paraId="1FC9D490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9C30D7">
              <w:rPr>
                <w:b/>
                <w:sz w:val="16"/>
                <w:szCs w:val="16"/>
              </w:rPr>
              <w:t>[</w:t>
            </w:r>
            <w:proofErr w:type="gramStart"/>
            <w:r w:rsidRPr="009C30D7">
              <w:rPr>
                <w:b/>
                <w:sz w:val="16"/>
                <w:szCs w:val="16"/>
              </w:rPr>
              <w:t>'type:consonant'</w:t>
            </w:r>
            <w:proofErr w:type="gramEnd"/>
            <w:r w:rsidRPr="009C30D7">
              <w:rPr>
                <w:b/>
                <w:sz w:val="16"/>
                <w:szCs w:val="16"/>
              </w:rPr>
              <w:t>,</w:t>
            </w:r>
            <w:r w:rsidRPr="008C3E97">
              <w:rPr>
                <w:sz w:val="16"/>
                <w:szCs w:val="16"/>
              </w:rPr>
              <w:t xml:space="preserve"> </w:t>
            </w:r>
            <w:r w:rsidRPr="00153814">
              <w:rPr>
                <w:b/>
                <w:sz w:val="16"/>
                <w:szCs w:val="16"/>
              </w:rPr>
              <w:t>'voice:unvoiced'</w:t>
            </w:r>
            <w:r w:rsidRPr="008C3E97">
              <w:rPr>
                <w:sz w:val="16"/>
                <w:szCs w:val="16"/>
              </w:rPr>
              <w:t xml:space="preserve">, 'maner:plosive', </w:t>
            </w:r>
            <w:r w:rsidRPr="00153814">
              <w:rPr>
                <w:b/>
                <w:sz w:val="16"/>
                <w:szCs w:val="16"/>
              </w:rPr>
              <w:t>'active:fronttongue'</w:t>
            </w:r>
            <w:r w:rsidRPr="008C3E97">
              <w:rPr>
                <w:sz w:val="16"/>
                <w:szCs w:val="16"/>
              </w:rPr>
              <w:t xml:space="preserve">, </w:t>
            </w:r>
            <w:r w:rsidRPr="00153814">
              <w:rPr>
                <w:b/>
                <w:sz w:val="16"/>
                <w:szCs w:val="16"/>
              </w:rPr>
              <w:t>'passive:alveolar'</w:t>
            </w:r>
            <w:r w:rsidRPr="008C3E97">
              <w:rPr>
                <w:sz w:val="16"/>
                <w:szCs w:val="16"/>
              </w:rPr>
              <w:t>]</w:t>
            </w:r>
          </w:p>
        </w:tc>
      </w:tr>
      <w:tr w:rsidR="00640BF0" w:rsidRPr="00640BF0" w14:paraId="2200905B" w14:textId="77777777" w:rsidTr="00640BF0">
        <w:tc>
          <w:tcPr>
            <w:tcW w:w="675" w:type="dxa"/>
          </w:tcPr>
          <w:p w14:paraId="343AA6FB" w14:textId="56BADE79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n</w:t>
            </w:r>
            <w:proofErr w:type="gramEnd"/>
            <w:r>
              <w:t xml:space="preserve"> (</w:t>
            </w:r>
            <w:r w:rsidR="00640BF0" w:rsidRPr="00640BF0">
              <w:t>н</w:t>
            </w:r>
            <w:r>
              <w:t>)</w:t>
            </w:r>
          </w:p>
        </w:tc>
        <w:tc>
          <w:tcPr>
            <w:tcW w:w="6684" w:type="dxa"/>
          </w:tcPr>
          <w:p w14:paraId="4924C0AD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'type:consonant'</w:t>
            </w:r>
            <w:proofErr w:type="gramEnd"/>
            <w:r w:rsidRPr="008C3E97">
              <w:rPr>
                <w:sz w:val="16"/>
                <w:szCs w:val="16"/>
              </w:rPr>
              <w:t>, 'voice:sonorant', 'maner:nasal', 'active:fronttongue', 'passive:alveolar']</w:t>
            </w:r>
          </w:p>
        </w:tc>
      </w:tr>
      <w:tr w:rsidR="00640BF0" w:rsidRPr="00640BF0" w14:paraId="55EDC732" w14:textId="77777777" w:rsidTr="00640BF0">
        <w:tc>
          <w:tcPr>
            <w:tcW w:w="675" w:type="dxa"/>
          </w:tcPr>
          <w:p w14:paraId="0AAEAEEE" w14:textId="765C9C1D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y</w:t>
            </w:r>
            <w:proofErr w:type="gramEnd"/>
            <w:r>
              <w:t xml:space="preserve"> (</w:t>
            </w:r>
            <w:r w:rsidR="00640BF0" w:rsidRPr="00640BF0">
              <w:t>и</w:t>
            </w:r>
            <w:r>
              <w:t>)</w:t>
            </w:r>
          </w:p>
        </w:tc>
        <w:tc>
          <w:tcPr>
            <w:tcW w:w="6684" w:type="dxa"/>
          </w:tcPr>
          <w:p w14:paraId="6A7998F4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'type:vowel'</w:t>
            </w:r>
            <w:proofErr w:type="gramEnd"/>
            <w:r w:rsidRPr="008C3E97">
              <w:rPr>
                <w:sz w:val="16"/>
                <w:szCs w:val="16"/>
              </w:rPr>
              <w:t>, 'backness:front', 'height:closemid', 'roundedness:unrounded', 'palate:nonpalatalizing']</w:t>
            </w:r>
          </w:p>
        </w:tc>
      </w:tr>
      <w:tr w:rsidR="00640BF0" w:rsidRPr="00640BF0" w14:paraId="2A34035C" w14:textId="77777777" w:rsidTr="00640BF0">
        <w:tc>
          <w:tcPr>
            <w:tcW w:w="675" w:type="dxa"/>
          </w:tcPr>
          <w:p w14:paraId="1DFF9AFD" w14:textId="6442AB78" w:rsidR="00640BF0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k</w:t>
            </w:r>
            <w:proofErr w:type="gramEnd"/>
            <w:r>
              <w:t xml:space="preserve"> (</w:t>
            </w:r>
            <w:r w:rsidR="00640BF0" w:rsidRPr="00640BF0">
              <w:t>к</w:t>
            </w:r>
            <w:r>
              <w:t>)</w:t>
            </w:r>
          </w:p>
        </w:tc>
        <w:tc>
          <w:tcPr>
            <w:tcW w:w="6684" w:type="dxa"/>
          </w:tcPr>
          <w:p w14:paraId="71E99CDF" w14:textId="77777777" w:rsidR="00640BF0" w:rsidRPr="008C3E97" w:rsidRDefault="00640BF0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'type:consonant'</w:t>
            </w:r>
            <w:proofErr w:type="gramEnd"/>
            <w:r w:rsidRPr="008C3E97">
              <w:rPr>
                <w:sz w:val="16"/>
                <w:szCs w:val="16"/>
              </w:rPr>
              <w:t>, 'voice:unvoiced', 'maner:plosive', 'active:backtongue', 'passive:velar']</w:t>
            </w:r>
          </w:p>
        </w:tc>
      </w:tr>
    </w:tbl>
    <w:p w14:paraId="1DDE0D24" w14:textId="5C4CCE02" w:rsidR="008C3E97" w:rsidRPr="0076306F" w:rsidRDefault="0076306F" w:rsidP="0076306F">
      <w:pPr>
        <w:pStyle w:val="tabletitle"/>
        <w:rPr>
          <w:lang w:val="en-US"/>
        </w:rPr>
      </w:pPr>
      <w:r>
        <w:t>Table 1: Phonological feature vectors for Ukrainian word ‘robitnyk’ (</w:t>
      </w:r>
      <w:r>
        <w:rPr>
          <w:lang w:val="ru-RU"/>
        </w:rPr>
        <w:t>роб</w:t>
      </w:r>
      <w:r>
        <w:rPr>
          <w:lang w:val="uk-UA"/>
        </w:rPr>
        <w:t>ітник) – ‘</w:t>
      </w:r>
      <w:r>
        <w:rPr>
          <w:lang w:val="en-US"/>
        </w:rPr>
        <w:t>worker’</w:t>
      </w:r>
    </w:p>
    <w:p w14:paraId="1D018974" w14:textId="77777777" w:rsidR="00650987" w:rsidRDefault="00650987"/>
    <w:p w14:paraId="4CCB7AF6" w14:textId="77777777" w:rsidR="008C3E97" w:rsidRDefault="008C3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684"/>
      </w:tblGrid>
      <w:tr w:rsidR="008C3E97" w:rsidRPr="00640BF0" w14:paraId="043775BA" w14:textId="77777777" w:rsidTr="00640BF0">
        <w:tc>
          <w:tcPr>
            <w:tcW w:w="675" w:type="dxa"/>
          </w:tcPr>
          <w:p w14:paraId="2871AD13" w14:textId="62C2EB16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r</w:t>
            </w:r>
            <w:proofErr w:type="gramEnd"/>
            <w:r>
              <w:t xml:space="preserve"> (</w:t>
            </w:r>
            <w:r w:rsidRPr="00640BF0">
              <w:t>р</w:t>
            </w:r>
            <w:r>
              <w:t>)</w:t>
            </w:r>
          </w:p>
        </w:tc>
        <w:tc>
          <w:tcPr>
            <w:tcW w:w="6684" w:type="dxa"/>
          </w:tcPr>
          <w:p w14:paraId="2C0984C6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'type:consonant'</w:t>
            </w:r>
            <w:proofErr w:type="gramEnd"/>
            <w:r w:rsidRPr="008C3E97">
              <w:rPr>
                <w:sz w:val="16"/>
                <w:szCs w:val="16"/>
              </w:rPr>
              <w:t>, 'voice:sonorant', 'maner:thrill', 'active:fronttongue', 'passive:palatal']</w:t>
            </w:r>
          </w:p>
        </w:tc>
      </w:tr>
      <w:tr w:rsidR="008C3E97" w:rsidRPr="00640BF0" w14:paraId="29AA9980" w14:textId="77777777" w:rsidTr="00640BF0">
        <w:tc>
          <w:tcPr>
            <w:tcW w:w="675" w:type="dxa"/>
          </w:tcPr>
          <w:p w14:paraId="5EAC1338" w14:textId="1DE0A7BE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o</w:t>
            </w:r>
            <w:proofErr w:type="gramEnd"/>
            <w:r>
              <w:t xml:space="preserve"> (</w:t>
            </w:r>
            <w:r w:rsidRPr="00640BF0">
              <w:t>о</w:t>
            </w:r>
            <w:r>
              <w:t>)</w:t>
            </w:r>
          </w:p>
        </w:tc>
        <w:tc>
          <w:tcPr>
            <w:tcW w:w="6684" w:type="dxa"/>
          </w:tcPr>
          <w:p w14:paraId="0A6A4375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'type:vowel'</w:t>
            </w:r>
            <w:proofErr w:type="gramEnd"/>
            <w:r w:rsidRPr="008C3E97">
              <w:rPr>
                <w:sz w:val="16"/>
                <w:szCs w:val="16"/>
              </w:rPr>
              <w:t>, 'backness:back', 'height:mid', 'roundedness:rounded', 'palate:nonpalatalizing']</w:t>
            </w:r>
          </w:p>
        </w:tc>
      </w:tr>
      <w:tr w:rsidR="008C3E97" w:rsidRPr="00640BF0" w14:paraId="71267424" w14:textId="77777777" w:rsidTr="00640BF0">
        <w:tc>
          <w:tcPr>
            <w:tcW w:w="675" w:type="dxa"/>
          </w:tcPr>
          <w:p w14:paraId="10CF8D9B" w14:textId="06370D77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v</w:t>
            </w:r>
            <w:proofErr w:type="gramEnd"/>
            <w:r>
              <w:t xml:space="preserve"> (</w:t>
            </w:r>
            <w:r w:rsidRPr="00640BF0">
              <w:t>в</w:t>
            </w:r>
            <w:r>
              <w:t>)</w:t>
            </w:r>
          </w:p>
        </w:tc>
        <w:tc>
          <w:tcPr>
            <w:tcW w:w="6684" w:type="dxa"/>
          </w:tcPr>
          <w:p w14:paraId="05783F71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9C30D7">
              <w:rPr>
                <w:b/>
                <w:sz w:val="16"/>
                <w:szCs w:val="16"/>
              </w:rPr>
              <w:t>[</w:t>
            </w:r>
            <w:proofErr w:type="gramStart"/>
            <w:r w:rsidRPr="009C30D7">
              <w:rPr>
                <w:b/>
                <w:sz w:val="16"/>
                <w:szCs w:val="16"/>
              </w:rPr>
              <w:t>'type:consonant'</w:t>
            </w:r>
            <w:proofErr w:type="gramEnd"/>
            <w:r w:rsidRPr="009C30D7">
              <w:rPr>
                <w:b/>
                <w:sz w:val="16"/>
                <w:szCs w:val="16"/>
              </w:rPr>
              <w:t>,</w:t>
            </w:r>
            <w:r w:rsidRPr="008C3E97">
              <w:rPr>
                <w:sz w:val="16"/>
                <w:szCs w:val="16"/>
              </w:rPr>
              <w:t xml:space="preserve"> </w:t>
            </w:r>
            <w:r w:rsidRPr="00153814">
              <w:rPr>
                <w:b/>
                <w:sz w:val="16"/>
                <w:szCs w:val="16"/>
              </w:rPr>
              <w:t>'voice:voiced'</w:t>
            </w:r>
            <w:r w:rsidRPr="008C3E97">
              <w:rPr>
                <w:sz w:val="16"/>
                <w:szCs w:val="16"/>
              </w:rPr>
              <w:t xml:space="preserve">, 'maner:fricative', </w:t>
            </w:r>
            <w:r w:rsidRPr="00153814">
              <w:rPr>
                <w:b/>
                <w:sz w:val="16"/>
                <w:szCs w:val="16"/>
              </w:rPr>
              <w:t>'active:labial'</w:t>
            </w:r>
            <w:r w:rsidRPr="008C3E97">
              <w:rPr>
                <w:sz w:val="16"/>
                <w:szCs w:val="16"/>
              </w:rPr>
              <w:t>, 'passive:labiodental']</w:t>
            </w:r>
          </w:p>
        </w:tc>
      </w:tr>
      <w:tr w:rsidR="008C3E97" w:rsidRPr="00640BF0" w14:paraId="09616004" w14:textId="77777777" w:rsidTr="00640BF0">
        <w:tc>
          <w:tcPr>
            <w:tcW w:w="675" w:type="dxa"/>
          </w:tcPr>
          <w:p w14:paraId="6B427BB7" w14:textId="4980C198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e</w:t>
            </w:r>
            <w:proofErr w:type="gramEnd"/>
            <w:r>
              <w:t xml:space="preserve"> (</w:t>
            </w:r>
            <w:r w:rsidRPr="00640BF0">
              <w:t>е</w:t>
            </w:r>
            <w:r>
              <w:t>)</w:t>
            </w:r>
          </w:p>
        </w:tc>
        <w:tc>
          <w:tcPr>
            <w:tcW w:w="6684" w:type="dxa"/>
          </w:tcPr>
          <w:p w14:paraId="70911862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'type:vowel'</w:t>
            </w:r>
            <w:proofErr w:type="gramEnd"/>
            <w:r w:rsidRPr="008C3E97">
              <w:rPr>
                <w:sz w:val="16"/>
                <w:szCs w:val="16"/>
              </w:rPr>
              <w:t>, 'backness:front', 'height:mid', 'roundedness:unrounded', 'palate:palatalizing']</w:t>
            </w:r>
          </w:p>
        </w:tc>
      </w:tr>
      <w:tr w:rsidR="008C3E97" w:rsidRPr="00640BF0" w14:paraId="6C3D0793" w14:textId="77777777" w:rsidTr="00640BF0">
        <w:tc>
          <w:tcPr>
            <w:tcW w:w="675" w:type="dxa"/>
          </w:tcPr>
          <w:p w14:paraId="77AD2908" w14:textId="52A025ED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s</w:t>
            </w:r>
            <w:proofErr w:type="gramEnd"/>
            <w:r>
              <w:t xml:space="preserve"> (</w:t>
            </w:r>
            <w:r w:rsidRPr="00640BF0">
              <w:t>с</w:t>
            </w:r>
            <w:r>
              <w:t>)</w:t>
            </w:r>
          </w:p>
        </w:tc>
        <w:tc>
          <w:tcPr>
            <w:tcW w:w="6684" w:type="dxa"/>
          </w:tcPr>
          <w:p w14:paraId="490BFEDC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9C30D7">
              <w:rPr>
                <w:b/>
                <w:sz w:val="16"/>
                <w:szCs w:val="16"/>
              </w:rPr>
              <w:t>[</w:t>
            </w:r>
            <w:proofErr w:type="gramStart"/>
            <w:r w:rsidRPr="009C30D7">
              <w:rPr>
                <w:b/>
                <w:sz w:val="16"/>
                <w:szCs w:val="16"/>
              </w:rPr>
              <w:t>'type:consonant'</w:t>
            </w:r>
            <w:proofErr w:type="gramEnd"/>
            <w:r w:rsidRPr="009C30D7">
              <w:rPr>
                <w:b/>
                <w:sz w:val="16"/>
                <w:szCs w:val="16"/>
              </w:rPr>
              <w:t>,</w:t>
            </w:r>
            <w:r w:rsidRPr="008C3E97">
              <w:rPr>
                <w:sz w:val="16"/>
                <w:szCs w:val="16"/>
              </w:rPr>
              <w:t xml:space="preserve"> </w:t>
            </w:r>
            <w:r w:rsidRPr="00153814">
              <w:rPr>
                <w:b/>
                <w:sz w:val="16"/>
                <w:szCs w:val="16"/>
              </w:rPr>
              <w:t>'voice:unvoiced'</w:t>
            </w:r>
            <w:r w:rsidRPr="008C3E97">
              <w:rPr>
                <w:sz w:val="16"/>
                <w:szCs w:val="16"/>
              </w:rPr>
              <w:t xml:space="preserve">, 'maner:fricative', </w:t>
            </w:r>
            <w:r w:rsidRPr="00153814">
              <w:rPr>
                <w:b/>
                <w:sz w:val="16"/>
                <w:szCs w:val="16"/>
              </w:rPr>
              <w:t>'active:fronttongue'</w:t>
            </w:r>
            <w:r w:rsidRPr="008C3E97">
              <w:rPr>
                <w:sz w:val="16"/>
                <w:szCs w:val="16"/>
              </w:rPr>
              <w:t xml:space="preserve">, </w:t>
            </w:r>
            <w:r w:rsidRPr="00153814">
              <w:rPr>
                <w:b/>
                <w:sz w:val="16"/>
                <w:szCs w:val="16"/>
              </w:rPr>
              <w:t>'passive:alveolar'</w:t>
            </w:r>
            <w:r w:rsidRPr="008C3E97">
              <w:rPr>
                <w:sz w:val="16"/>
                <w:szCs w:val="16"/>
              </w:rPr>
              <w:t>]</w:t>
            </w:r>
          </w:p>
        </w:tc>
      </w:tr>
      <w:tr w:rsidR="008C3E97" w:rsidRPr="00640BF0" w14:paraId="1F4A1E6E" w14:textId="77777777" w:rsidTr="00640BF0">
        <w:tc>
          <w:tcPr>
            <w:tcW w:w="675" w:type="dxa"/>
          </w:tcPr>
          <w:p w14:paraId="7C588171" w14:textId="1E5B6BD4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n</w:t>
            </w:r>
            <w:proofErr w:type="gramEnd"/>
            <w:r>
              <w:t xml:space="preserve"> (</w:t>
            </w:r>
            <w:r w:rsidRPr="00640BF0">
              <w:t>н</w:t>
            </w:r>
            <w:r>
              <w:t>)</w:t>
            </w:r>
          </w:p>
        </w:tc>
        <w:tc>
          <w:tcPr>
            <w:tcW w:w="6684" w:type="dxa"/>
          </w:tcPr>
          <w:p w14:paraId="6A6AD3BE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'type:consonant'</w:t>
            </w:r>
            <w:proofErr w:type="gramEnd"/>
            <w:r w:rsidRPr="008C3E97">
              <w:rPr>
                <w:sz w:val="16"/>
                <w:szCs w:val="16"/>
              </w:rPr>
              <w:t>, 'voice:sonorant', 'maner:nasal', 'active:fronttongue', 'passive:alveolar']</w:t>
            </w:r>
          </w:p>
        </w:tc>
      </w:tr>
      <w:tr w:rsidR="008C3E97" w:rsidRPr="00640BF0" w14:paraId="5473A7F1" w14:textId="77777777" w:rsidTr="00640BF0">
        <w:tc>
          <w:tcPr>
            <w:tcW w:w="675" w:type="dxa"/>
          </w:tcPr>
          <w:p w14:paraId="797E25D8" w14:textId="4DD11827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i</w:t>
            </w:r>
            <w:proofErr w:type="gramEnd"/>
            <w:r>
              <w:t xml:space="preserve"> (</w:t>
            </w:r>
            <w:r w:rsidRPr="00640BF0">
              <w:t>и</w:t>
            </w:r>
            <w:r>
              <w:t>)</w:t>
            </w:r>
          </w:p>
        </w:tc>
        <w:tc>
          <w:tcPr>
            <w:tcW w:w="6684" w:type="dxa"/>
          </w:tcPr>
          <w:p w14:paraId="777EBF09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'type:vowel'</w:t>
            </w:r>
            <w:proofErr w:type="gramEnd"/>
            <w:r w:rsidRPr="008C3E97">
              <w:rPr>
                <w:sz w:val="16"/>
                <w:szCs w:val="16"/>
              </w:rPr>
              <w:t>, 'backness:front', 'height:close', 'roundedness:unrounded', 'palate:nonpalatalizing']</w:t>
            </w:r>
          </w:p>
        </w:tc>
      </w:tr>
      <w:tr w:rsidR="008C3E97" w:rsidRPr="00640BF0" w14:paraId="5202044C" w14:textId="77777777" w:rsidTr="00640BF0">
        <w:tc>
          <w:tcPr>
            <w:tcW w:w="675" w:type="dxa"/>
          </w:tcPr>
          <w:p w14:paraId="73FEA323" w14:textId="0ED5C22E" w:rsidR="008C3E97" w:rsidRPr="00640BF0" w:rsidRDefault="008C3E97" w:rsidP="00153814">
            <w:pPr>
              <w:pStyle w:val="BJMCBody1stParagraph"/>
              <w:keepNext/>
              <w:spacing w:before="120"/>
            </w:pPr>
            <w:proofErr w:type="gramStart"/>
            <w:r>
              <w:t>k</w:t>
            </w:r>
            <w:proofErr w:type="gramEnd"/>
            <w:r>
              <w:t xml:space="preserve"> (</w:t>
            </w:r>
            <w:r w:rsidRPr="00640BF0">
              <w:t>к</w:t>
            </w:r>
            <w:r>
              <w:t>)</w:t>
            </w:r>
          </w:p>
        </w:tc>
        <w:tc>
          <w:tcPr>
            <w:tcW w:w="6684" w:type="dxa"/>
          </w:tcPr>
          <w:p w14:paraId="0AC566B6" w14:textId="77777777" w:rsidR="008C3E97" w:rsidRPr="008C3E97" w:rsidRDefault="008C3E97" w:rsidP="00153814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8C3E97">
              <w:rPr>
                <w:sz w:val="16"/>
                <w:szCs w:val="16"/>
              </w:rPr>
              <w:t>[</w:t>
            </w:r>
            <w:proofErr w:type="gramStart"/>
            <w:r w:rsidRPr="008C3E97">
              <w:rPr>
                <w:sz w:val="16"/>
                <w:szCs w:val="16"/>
              </w:rPr>
              <w:t>'type:consonant'</w:t>
            </w:r>
            <w:proofErr w:type="gramEnd"/>
            <w:r w:rsidRPr="008C3E97">
              <w:rPr>
                <w:sz w:val="16"/>
                <w:szCs w:val="16"/>
              </w:rPr>
              <w:t>, 'voice:unvoiced', 'maner:plosive', 'active:backtongue', 'passive:velar']</w:t>
            </w:r>
          </w:p>
        </w:tc>
      </w:tr>
    </w:tbl>
    <w:p w14:paraId="42F0C154" w14:textId="091F6AD2" w:rsidR="0076306F" w:rsidRPr="0076306F" w:rsidRDefault="0076306F" w:rsidP="00153814">
      <w:pPr>
        <w:pStyle w:val="tabletitle"/>
        <w:rPr>
          <w:lang w:val="en-US"/>
        </w:rPr>
      </w:pPr>
      <w:r>
        <w:t>Table 2: Phonological feature vectors for Russian word ‘rovesnik (</w:t>
      </w:r>
      <w:r>
        <w:rPr>
          <w:lang w:val="ru-RU"/>
        </w:rPr>
        <w:t>ровесник</w:t>
      </w:r>
      <w:r>
        <w:rPr>
          <w:lang w:val="uk-UA"/>
        </w:rPr>
        <w:t>) – ‘</w:t>
      </w:r>
      <w:r>
        <w:rPr>
          <w:lang w:val="en-US"/>
        </w:rPr>
        <w:t>age-mate’, ‘of the same age’</w:t>
      </w:r>
    </w:p>
    <w:p w14:paraId="56F61C66" w14:textId="77777777" w:rsidR="00640BF0" w:rsidRPr="00640BF0" w:rsidRDefault="00640BF0" w:rsidP="00640BF0">
      <w:pPr>
        <w:pStyle w:val="BJMCBody"/>
      </w:pPr>
    </w:p>
    <w:tbl>
      <w:tblPr>
        <w:tblStyle w:val="TableGrid"/>
        <w:tblW w:w="7359" w:type="dxa"/>
        <w:tblLook w:val="04A0" w:firstRow="1" w:lastRow="0" w:firstColumn="1" w:lastColumn="0" w:noHBand="0" w:noVBand="1"/>
      </w:tblPr>
      <w:tblGrid>
        <w:gridCol w:w="675"/>
        <w:gridCol w:w="6684"/>
      </w:tblGrid>
      <w:tr w:rsidR="0016676A" w:rsidRPr="00230C72" w14:paraId="77D481D9" w14:textId="77777777" w:rsidTr="0016676A">
        <w:tc>
          <w:tcPr>
            <w:tcW w:w="675" w:type="dxa"/>
          </w:tcPr>
          <w:p w14:paraId="6119DAE6" w14:textId="7755ECB9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proofErr w:type="gramStart"/>
            <w:r>
              <w:lastRenderedPageBreak/>
              <w:t>r</w:t>
            </w:r>
            <w:proofErr w:type="gramEnd"/>
            <w:r>
              <w:t xml:space="preserve"> (</w:t>
            </w:r>
            <w:r w:rsidRPr="00640BF0">
              <w:t>р</w:t>
            </w:r>
            <w:r>
              <w:t>)</w:t>
            </w:r>
          </w:p>
        </w:tc>
        <w:tc>
          <w:tcPr>
            <w:tcW w:w="6684" w:type="dxa"/>
          </w:tcPr>
          <w:p w14:paraId="5A07C9C5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'type:consonant'</w:t>
            </w:r>
            <w:proofErr w:type="gramEnd"/>
            <w:r w:rsidRPr="00230C72">
              <w:rPr>
                <w:sz w:val="16"/>
                <w:szCs w:val="16"/>
              </w:rPr>
              <w:t>, 'voice:sonorant', 'maner:thrill', 'active:fronttongue', 'passive:palatal']</w:t>
            </w:r>
          </w:p>
        </w:tc>
      </w:tr>
      <w:tr w:rsidR="0016676A" w:rsidRPr="00230C72" w14:paraId="4DA67130" w14:textId="77777777" w:rsidTr="0016676A">
        <w:tc>
          <w:tcPr>
            <w:tcW w:w="675" w:type="dxa"/>
          </w:tcPr>
          <w:p w14:paraId="7E959D10" w14:textId="22316196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>
              <w:rPr>
                <w:lang w:val="uk-UA"/>
              </w:rPr>
              <w:t xml:space="preserve">a </w:t>
            </w:r>
            <w:r>
              <w:t>(</w:t>
            </w:r>
            <w:r>
              <w:rPr>
                <w:lang w:val="uk-UA"/>
              </w:rPr>
              <w:t>а</w:t>
            </w:r>
            <w:r>
              <w:t>)</w:t>
            </w:r>
          </w:p>
        </w:tc>
        <w:tc>
          <w:tcPr>
            <w:tcW w:w="6684" w:type="dxa"/>
          </w:tcPr>
          <w:p w14:paraId="7568B9A2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'type:vowel'</w:t>
            </w:r>
            <w:proofErr w:type="gramEnd"/>
            <w:r w:rsidRPr="00230C72">
              <w:rPr>
                <w:sz w:val="16"/>
                <w:szCs w:val="16"/>
              </w:rPr>
              <w:t>, 'backness:back', 'height:open', 'roundedness:unrounded', 'palate:nonpalatalizing']</w:t>
            </w:r>
          </w:p>
        </w:tc>
      </w:tr>
      <w:tr w:rsidR="0016676A" w:rsidRPr="00230C72" w14:paraId="5135FE41" w14:textId="77777777" w:rsidTr="0016676A">
        <w:tc>
          <w:tcPr>
            <w:tcW w:w="675" w:type="dxa"/>
          </w:tcPr>
          <w:p w14:paraId="3178DD3D" w14:textId="3980555C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proofErr w:type="gramStart"/>
            <w:r>
              <w:t>b</w:t>
            </w:r>
            <w:proofErr w:type="gramEnd"/>
            <w:r>
              <w:t xml:space="preserve"> (</w:t>
            </w:r>
            <w:r w:rsidRPr="00640BF0">
              <w:t>б</w:t>
            </w:r>
            <w:r>
              <w:t>)</w:t>
            </w:r>
          </w:p>
        </w:tc>
        <w:tc>
          <w:tcPr>
            <w:tcW w:w="6684" w:type="dxa"/>
          </w:tcPr>
          <w:p w14:paraId="15B80F77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'type:consonant'</w:t>
            </w:r>
            <w:proofErr w:type="gramEnd"/>
            <w:r w:rsidRPr="00230C72">
              <w:rPr>
                <w:sz w:val="16"/>
                <w:szCs w:val="16"/>
              </w:rPr>
              <w:t>, 'voice:voiced', 'maner:plosive', 'active:labial', 'passive:bilabial']</w:t>
            </w:r>
          </w:p>
        </w:tc>
      </w:tr>
      <w:tr w:rsidR="0016676A" w:rsidRPr="00230C72" w14:paraId="7B323507" w14:textId="77777777" w:rsidTr="0016676A">
        <w:tc>
          <w:tcPr>
            <w:tcW w:w="675" w:type="dxa"/>
          </w:tcPr>
          <w:p w14:paraId="2B84BFE8" w14:textId="6161C034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proofErr w:type="gramStart"/>
            <w:r>
              <w:t>o</w:t>
            </w:r>
            <w:proofErr w:type="gramEnd"/>
            <w:r>
              <w:t xml:space="preserve"> (о)</w:t>
            </w:r>
          </w:p>
        </w:tc>
        <w:tc>
          <w:tcPr>
            <w:tcW w:w="6684" w:type="dxa"/>
          </w:tcPr>
          <w:p w14:paraId="6E70DF44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'type:vowel'</w:t>
            </w:r>
            <w:proofErr w:type="gramEnd"/>
            <w:r w:rsidRPr="00230C72">
              <w:rPr>
                <w:sz w:val="16"/>
                <w:szCs w:val="16"/>
              </w:rPr>
              <w:t>, 'backness:back', 'height:mid', 'roundedness:rounded', 'palate:nonpalatalizing']</w:t>
            </w:r>
          </w:p>
        </w:tc>
      </w:tr>
      <w:tr w:rsidR="0016676A" w:rsidRPr="00230C72" w14:paraId="2CF5E5D4" w14:textId="77777777" w:rsidTr="0016676A">
        <w:tc>
          <w:tcPr>
            <w:tcW w:w="675" w:type="dxa"/>
          </w:tcPr>
          <w:p w14:paraId="382EC988" w14:textId="34D64E6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proofErr w:type="gramStart"/>
            <w:r>
              <w:t>t</w:t>
            </w:r>
            <w:proofErr w:type="gramEnd"/>
            <w:r>
              <w:t xml:space="preserve"> (</w:t>
            </w:r>
            <w:r w:rsidRPr="00640BF0">
              <w:t>т</w:t>
            </w:r>
            <w:r>
              <w:t>)</w:t>
            </w:r>
          </w:p>
        </w:tc>
        <w:tc>
          <w:tcPr>
            <w:tcW w:w="6684" w:type="dxa"/>
          </w:tcPr>
          <w:p w14:paraId="58CF8A35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'type:consonant'</w:t>
            </w:r>
            <w:proofErr w:type="gramEnd"/>
            <w:r w:rsidRPr="00230C72">
              <w:rPr>
                <w:sz w:val="16"/>
                <w:szCs w:val="16"/>
              </w:rPr>
              <w:t>, 'voice:unvoiced', 'maner:plosive', 'active:fronttongue', 'passive:alveolar']</w:t>
            </w:r>
          </w:p>
        </w:tc>
      </w:tr>
      <w:tr w:rsidR="0016676A" w:rsidRPr="00230C72" w14:paraId="23133967" w14:textId="77777777" w:rsidTr="0016676A">
        <w:tc>
          <w:tcPr>
            <w:tcW w:w="675" w:type="dxa"/>
          </w:tcPr>
          <w:p w14:paraId="02A12759" w14:textId="1C8AA82D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proofErr w:type="gramStart"/>
            <w:r>
              <w:t>n</w:t>
            </w:r>
            <w:proofErr w:type="gramEnd"/>
            <w:r>
              <w:t xml:space="preserve"> (</w:t>
            </w:r>
            <w:r w:rsidRPr="00640BF0">
              <w:t>н</w:t>
            </w:r>
            <w:r>
              <w:t>)</w:t>
            </w:r>
          </w:p>
        </w:tc>
        <w:tc>
          <w:tcPr>
            <w:tcW w:w="6684" w:type="dxa"/>
          </w:tcPr>
          <w:p w14:paraId="47304D53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'type:consonant'</w:t>
            </w:r>
            <w:proofErr w:type="gramEnd"/>
            <w:r w:rsidRPr="00230C72">
              <w:rPr>
                <w:sz w:val="16"/>
                <w:szCs w:val="16"/>
              </w:rPr>
              <w:t>, 'voice:sonorant', 'maner:nasal', 'active:fronttongue', 'passive:alveolar']</w:t>
            </w:r>
          </w:p>
        </w:tc>
      </w:tr>
      <w:tr w:rsidR="0016676A" w:rsidRPr="00230C72" w14:paraId="0B15E09C" w14:textId="77777777" w:rsidTr="0016676A">
        <w:tc>
          <w:tcPr>
            <w:tcW w:w="675" w:type="dxa"/>
          </w:tcPr>
          <w:p w14:paraId="7415FD33" w14:textId="7E578685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proofErr w:type="gramStart"/>
            <w:r>
              <w:t>i</w:t>
            </w:r>
            <w:proofErr w:type="gramEnd"/>
            <w:r>
              <w:t xml:space="preserve"> (</w:t>
            </w:r>
            <w:r w:rsidRPr="00640BF0">
              <w:t>и</w:t>
            </w:r>
            <w:r>
              <w:t>)</w:t>
            </w:r>
          </w:p>
        </w:tc>
        <w:tc>
          <w:tcPr>
            <w:tcW w:w="6684" w:type="dxa"/>
          </w:tcPr>
          <w:p w14:paraId="66B6BA4C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'type:vowel'</w:t>
            </w:r>
            <w:proofErr w:type="gramEnd"/>
            <w:r w:rsidRPr="00230C72">
              <w:rPr>
                <w:sz w:val="16"/>
                <w:szCs w:val="16"/>
              </w:rPr>
              <w:t>, 'backness:front', 'height:close', 'roundedness:unrounded', 'palate:nonpalatalizing']</w:t>
            </w:r>
          </w:p>
        </w:tc>
      </w:tr>
      <w:tr w:rsidR="0016676A" w:rsidRPr="00230C72" w14:paraId="6AB8DF47" w14:textId="77777777" w:rsidTr="0016676A">
        <w:tc>
          <w:tcPr>
            <w:tcW w:w="675" w:type="dxa"/>
          </w:tcPr>
          <w:p w14:paraId="234FB03D" w14:textId="75388AAE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proofErr w:type="gramStart"/>
            <w:r>
              <w:t>k</w:t>
            </w:r>
            <w:proofErr w:type="gramEnd"/>
            <w:r>
              <w:t xml:space="preserve"> (</w:t>
            </w:r>
            <w:r w:rsidRPr="00640BF0">
              <w:t>к</w:t>
            </w:r>
            <w:r>
              <w:t>)</w:t>
            </w:r>
          </w:p>
        </w:tc>
        <w:tc>
          <w:tcPr>
            <w:tcW w:w="6684" w:type="dxa"/>
          </w:tcPr>
          <w:p w14:paraId="4EE60E21" w14:textId="77777777" w:rsidR="0016676A" w:rsidRPr="00230C72" w:rsidRDefault="0016676A" w:rsidP="00237538">
            <w:pPr>
              <w:pStyle w:val="BJMCBody1stParagraph"/>
              <w:keepNext/>
              <w:spacing w:before="120"/>
              <w:rPr>
                <w:sz w:val="16"/>
                <w:szCs w:val="16"/>
              </w:rPr>
            </w:pPr>
            <w:r w:rsidRPr="00230C72">
              <w:rPr>
                <w:sz w:val="16"/>
                <w:szCs w:val="16"/>
              </w:rPr>
              <w:t>[</w:t>
            </w:r>
            <w:proofErr w:type="gramStart"/>
            <w:r w:rsidRPr="00230C72">
              <w:rPr>
                <w:sz w:val="16"/>
                <w:szCs w:val="16"/>
              </w:rPr>
              <w:t>'type:consonant'</w:t>
            </w:r>
            <w:proofErr w:type="gramEnd"/>
            <w:r w:rsidRPr="00230C72">
              <w:rPr>
                <w:sz w:val="16"/>
                <w:szCs w:val="16"/>
              </w:rPr>
              <w:t>, 'voice:unvoiced', 'maner:plosive', 'active:backtongue', 'passive:velar']</w:t>
            </w:r>
          </w:p>
        </w:tc>
      </w:tr>
    </w:tbl>
    <w:p w14:paraId="55E8B8E5" w14:textId="4714AA67" w:rsidR="00237538" w:rsidRPr="0076306F" w:rsidRDefault="00237538" w:rsidP="00237538">
      <w:pPr>
        <w:pStyle w:val="tabletitle"/>
        <w:rPr>
          <w:lang w:val="en-US"/>
        </w:rPr>
      </w:pPr>
      <w:r>
        <w:t>Table 2: Phonological feature vectors for Russian word ‘</w:t>
      </w:r>
      <w:r>
        <w:rPr>
          <w:rFonts w:ascii="Times New Roman" w:hAnsi="Times New Roman"/>
          <w:lang w:val="en-US"/>
        </w:rPr>
        <w:t>rabotnik</w:t>
      </w:r>
      <w:r>
        <w:t xml:space="preserve"> (</w:t>
      </w:r>
      <w:r>
        <w:rPr>
          <w:rFonts w:ascii="Times New Roman" w:hAnsi="Times New Roman"/>
          <w:lang w:val="ru-RU"/>
        </w:rPr>
        <w:t>работник</w:t>
      </w:r>
      <w:r>
        <w:rPr>
          <w:lang w:val="uk-UA"/>
        </w:rPr>
        <w:t>) – ‘</w:t>
      </w:r>
      <w:r>
        <w:rPr>
          <w:lang w:val="en-US"/>
        </w:rPr>
        <w:t>worker’</w:t>
      </w:r>
    </w:p>
    <w:p w14:paraId="513D4C64" w14:textId="77777777" w:rsidR="00230C72" w:rsidRPr="00237538" w:rsidRDefault="00230C72" w:rsidP="00230C72">
      <w:pPr>
        <w:pStyle w:val="BJMCBody"/>
        <w:rPr>
          <w:lang w:val="en-US"/>
        </w:rPr>
      </w:pPr>
    </w:p>
    <w:p w14:paraId="3BD62E76" w14:textId="714BB9B5" w:rsidR="00301FD1" w:rsidRDefault="00155165" w:rsidP="00301FD1">
      <w:pPr>
        <w:pStyle w:val="BJMCBody"/>
      </w:pPr>
      <w:r>
        <w:t>Compare b ~ v</w:t>
      </w:r>
    </w:p>
    <w:p w14:paraId="4F5B013F" w14:textId="01203D35" w:rsidR="00155165" w:rsidRDefault="00155165" w:rsidP="00301FD1">
      <w:pPr>
        <w:pStyle w:val="BJMCBody"/>
      </w:pPr>
      <w:r>
        <w:t>Compare t ~ n</w:t>
      </w:r>
    </w:p>
    <w:p w14:paraId="22C12D8D" w14:textId="77777777" w:rsidR="00301FD1" w:rsidRDefault="00301FD1" w:rsidP="00301FD1">
      <w:pPr>
        <w:pStyle w:val="BJMCBody"/>
      </w:pPr>
    </w:p>
    <w:p w14:paraId="67FD350A" w14:textId="77777777" w:rsidR="00301FD1" w:rsidRDefault="00301FD1" w:rsidP="00301FD1">
      <w:pPr>
        <w:pStyle w:val="BJMCBody"/>
      </w:pPr>
    </w:p>
    <w:p w14:paraId="3959098C" w14:textId="77777777" w:rsidR="00332474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</w:p>
    <w:p w14:paraId="27D022B1" w14:textId="77777777" w:rsidR="00332474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</w:p>
    <w:p w14:paraId="76CFAA2D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r w:rsidRPr="001F1FBB">
        <w:rPr>
          <w:rFonts w:ascii="Andale Mono" w:hAnsi="Andale Mono"/>
          <w:sz w:val="16"/>
          <w:szCs w:val="16"/>
        </w:rPr>
        <w:t xml:space="preserve">          </w:t>
      </w:r>
      <w:r>
        <w:rPr>
          <w:rFonts w:ascii="Andale Mono" w:hAnsi="Andale Mono"/>
          <w:sz w:val="16"/>
          <w:szCs w:val="16"/>
        </w:rPr>
        <w:t xml:space="preserve">  </w:t>
      </w:r>
      <w:proofErr w:type="gramStart"/>
      <w:r w:rsidRPr="001F1FBB">
        <w:rPr>
          <w:rFonts w:ascii="Andale Mono" w:hAnsi="Andale Mono"/>
          <w:sz w:val="16"/>
          <w:szCs w:val="16"/>
        </w:rPr>
        <w:t>r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р</w:t>
      </w:r>
      <w:r w:rsidRPr="001F1FBB">
        <w:rPr>
          <w:rFonts w:ascii="Andale Mono" w:hAnsi="Andale Mono"/>
          <w:sz w:val="16"/>
          <w:szCs w:val="16"/>
        </w:rPr>
        <w:t>) o(</w:t>
      </w:r>
      <w:r w:rsidRPr="001F1FBB">
        <w:rPr>
          <w:sz w:val="16"/>
          <w:szCs w:val="16"/>
        </w:rPr>
        <w:t>о</w:t>
      </w:r>
      <w:r w:rsidRPr="001F1FBB">
        <w:rPr>
          <w:rFonts w:ascii="Andale Mono" w:hAnsi="Andale Mono"/>
          <w:sz w:val="16"/>
          <w:szCs w:val="16"/>
        </w:rPr>
        <w:t>) b(</w:t>
      </w:r>
      <w:r w:rsidRPr="001F1FBB">
        <w:rPr>
          <w:sz w:val="16"/>
          <w:szCs w:val="16"/>
        </w:rPr>
        <w:t>б</w:t>
      </w:r>
      <w:r w:rsidRPr="001F1FBB">
        <w:rPr>
          <w:rFonts w:ascii="Andale Mono" w:hAnsi="Andale Mono"/>
          <w:sz w:val="16"/>
          <w:szCs w:val="16"/>
        </w:rPr>
        <w:t>) i(</w:t>
      </w:r>
      <w:r w:rsidRPr="001F1FBB">
        <w:rPr>
          <w:sz w:val="16"/>
          <w:szCs w:val="16"/>
        </w:rPr>
        <w:t>і</w:t>
      </w:r>
      <w:r w:rsidRPr="001F1FBB">
        <w:rPr>
          <w:rFonts w:ascii="Andale Mono" w:hAnsi="Andale Mono"/>
          <w:sz w:val="16"/>
          <w:szCs w:val="16"/>
        </w:rPr>
        <w:t>) t(</w:t>
      </w:r>
      <w:r w:rsidRPr="001F1FBB">
        <w:rPr>
          <w:sz w:val="16"/>
          <w:szCs w:val="16"/>
        </w:rPr>
        <w:t>т</w:t>
      </w:r>
      <w:r w:rsidRPr="001F1FBB">
        <w:rPr>
          <w:rFonts w:ascii="Andale Mono" w:hAnsi="Andale Mono"/>
          <w:sz w:val="16"/>
          <w:szCs w:val="16"/>
        </w:rPr>
        <w:t xml:space="preserve">) </w:t>
      </w:r>
      <w:r>
        <w:rPr>
          <w:rFonts w:ascii="Andale Mono" w:hAnsi="Andale Mono"/>
          <w:sz w:val="16"/>
          <w:szCs w:val="16"/>
        </w:rPr>
        <w:t xml:space="preserve"> </w:t>
      </w:r>
      <w:r w:rsidRPr="001F1FBB">
        <w:rPr>
          <w:rFonts w:ascii="Andale Mono" w:hAnsi="Andale Mono"/>
          <w:sz w:val="16"/>
          <w:szCs w:val="16"/>
        </w:rPr>
        <w:t>n(</w:t>
      </w:r>
      <w:r w:rsidRPr="001F1FBB">
        <w:rPr>
          <w:sz w:val="16"/>
          <w:szCs w:val="16"/>
        </w:rPr>
        <w:t>н</w:t>
      </w:r>
      <w:r w:rsidRPr="001F1FBB">
        <w:rPr>
          <w:rFonts w:ascii="Andale Mono" w:hAnsi="Andale Mono"/>
          <w:sz w:val="16"/>
          <w:szCs w:val="16"/>
        </w:rPr>
        <w:t>) y(</w:t>
      </w:r>
      <w:r w:rsidRPr="001F1FBB">
        <w:rPr>
          <w:sz w:val="16"/>
          <w:szCs w:val="16"/>
        </w:rPr>
        <w:t>и</w:t>
      </w:r>
      <w:r w:rsidRPr="001F1FBB">
        <w:rPr>
          <w:rFonts w:ascii="Andale Mono" w:hAnsi="Andale Mono"/>
          <w:sz w:val="16"/>
          <w:szCs w:val="16"/>
        </w:rPr>
        <w:t>) k(</w:t>
      </w:r>
      <w:r w:rsidRPr="001F1FBB">
        <w:rPr>
          <w:sz w:val="16"/>
          <w:szCs w:val="16"/>
        </w:rPr>
        <w:t>к</w:t>
      </w:r>
      <w:r w:rsidRPr="001F1FBB">
        <w:rPr>
          <w:rFonts w:ascii="Andale Mono" w:hAnsi="Andale Mono"/>
          <w:sz w:val="16"/>
          <w:szCs w:val="16"/>
        </w:rPr>
        <w:t>)</w:t>
      </w:r>
    </w:p>
    <w:p w14:paraId="17C0844D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r w:rsidRPr="001F1FBB">
        <w:rPr>
          <w:rFonts w:ascii="Andale Mono" w:hAnsi="Andale Mono"/>
          <w:sz w:val="16"/>
          <w:szCs w:val="16"/>
        </w:rPr>
        <w:t xml:space="preserve">       </w:t>
      </w:r>
      <w:proofErr w:type="gramStart"/>
      <w:r w:rsidRPr="001F1FBB">
        <w:rPr>
          <w:rFonts w:ascii="Andale Mono" w:hAnsi="Andale Mono"/>
          <w:sz w:val="16"/>
          <w:szCs w:val="16"/>
        </w:rPr>
        <w:t>0.0  1.0</w:t>
      </w:r>
      <w:proofErr w:type="gramEnd"/>
      <w:r w:rsidRPr="001F1FBB">
        <w:rPr>
          <w:rFonts w:ascii="Andale Mono" w:hAnsi="Andale Mono"/>
          <w:sz w:val="16"/>
          <w:szCs w:val="16"/>
        </w:rPr>
        <w:t xml:space="preserve">  2.0  3.0  4.0  5.0  6.0  7.0  8.0</w:t>
      </w:r>
    </w:p>
    <w:p w14:paraId="4FA02C81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r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р</w:t>
      </w:r>
      <w:r w:rsidRPr="001F1FBB">
        <w:rPr>
          <w:rFonts w:ascii="Andale Mono" w:hAnsi="Andale Mono"/>
          <w:sz w:val="16"/>
          <w:szCs w:val="16"/>
        </w:rPr>
        <w:t>)   1.0  0.0  1.0  2.0  3.0  4.0  5.0  6.0  7.0</w:t>
      </w:r>
    </w:p>
    <w:p w14:paraId="4ED822FC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o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о</w:t>
      </w:r>
      <w:r w:rsidRPr="001F1FBB">
        <w:rPr>
          <w:rFonts w:ascii="Andale Mono" w:hAnsi="Andale Mono"/>
          <w:sz w:val="16"/>
          <w:szCs w:val="16"/>
        </w:rPr>
        <w:t>)   2.0  1.0  0.0  1.0  2.0  3.0  4.0  5.0  6.0</w:t>
      </w:r>
    </w:p>
    <w:p w14:paraId="54C2FA62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v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в</w:t>
      </w:r>
      <w:r w:rsidRPr="001F1FBB">
        <w:rPr>
          <w:rFonts w:ascii="Andale Mono" w:hAnsi="Andale Mono"/>
          <w:sz w:val="16"/>
          <w:szCs w:val="16"/>
        </w:rPr>
        <w:t>)   3.0  2.0  1.0  1.0  2.0  3.0  4.0  5.0  6.0</w:t>
      </w:r>
    </w:p>
    <w:p w14:paraId="570C5D76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e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е</w:t>
      </w:r>
      <w:r w:rsidRPr="001F1FBB">
        <w:rPr>
          <w:rFonts w:ascii="Andale Mono" w:hAnsi="Andale Mono"/>
          <w:sz w:val="16"/>
          <w:szCs w:val="16"/>
        </w:rPr>
        <w:t>)   4.0  3.0  2.0  2.0  2.0  3.0  4.0  5.0  6.0</w:t>
      </w:r>
    </w:p>
    <w:p w14:paraId="106A6C3C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s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с</w:t>
      </w:r>
      <w:r w:rsidRPr="001F1FBB">
        <w:rPr>
          <w:rFonts w:ascii="Andale Mono" w:hAnsi="Andale Mono"/>
          <w:sz w:val="16"/>
          <w:szCs w:val="16"/>
        </w:rPr>
        <w:t>)   5.0  4.0  3.0  3.0  3.0  3.0  4.0  5.0  6.0</w:t>
      </w:r>
    </w:p>
    <w:p w14:paraId="5DC6F0A5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n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н</w:t>
      </w:r>
      <w:r w:rsidRPr="001F1FBB">
        <w:rPr>
          <w:rFonts w:ascii="Andale Mono" w:hAnsi="Andale Mono"/>
          <w:sz w:val="16"/>
          <w:szCs w:val="16"/>
        </w:rPr>
        <w:t>)   6.0  5.0  4.0  4.0  4.0  4.0  3.0  4.0  5.0</w:t>
      </w:r>
    </w:p>
    <w:p w14:paraId="340AC248" w14:textId="77777777" w:rsidR="00332474" w:rsidRPr="001F1FBB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i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и</w:t>
      </w:r>
      <w:r w:rsidRPr="001F1FBB">
        <w:rPr>
          <w:rFonts w:ascii="Andale Mono" w:hAnsi="Andale Mono"/>
          <w:sz w:val="16"/>
          <w:szCs w:val="16"/>
        </w:rPr>
        <w:t>)   7.0  6.0  5.0  5.0  5.0  5.0  4.0  3.0  4.0</w:t>
      </w:r>
    </w:p>
    <w:p w14:paraId="1BCC23EB" w14:textId="77777777" w:rsidR="00332474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1F1FBB">
        <w:rPr>
          <w:rFonts w:ascii="Andale Mono" w:hAnsi="Andale Mono"/>
          <w:sz w:val="16"/>
          <w:szCs w:val="16"/>
        </w:rPr>
        <w:t>k</w:t>
      </w:r>
      <w:proofErr w:type="gramEnd"/>
      <w:r w:rsidRPr="001F1FBB">
        <w:rPr>
          <w:rFonts w:ascii="Andale Mono" w:hAnsi="Andale Mono"/>
          <w:sz w:val="16"/>
          <w:szCs w:val="16"/>
        </w:rPr>
        <w:t>(</w:t>
      </w:r>
      <w:r w:rsidRPr="001F1FBB">
        <w:rPr>
          <w:sz w:val="16"/>
          <w:szCs w:val="16"/>
        </w:rPr>
        <w:t>к</w:t>
      </w:r>
      <w:r w:rsidRPr="001F1FBB">
        <w:rPr>
          <w:rFonts w:ascii="Andale Mono" w:hAnsi="Andale Mono"/>
          <w:sz w:val="16"/>
          <w:szCs w:val="16"/>
        </w:rPr>
        <w:t>)   8.0  7.0  6.0  6.0  6.0  6.0  5.0  4.0  3.0</w:t>
      </w:r>
    </w:p>
    <w:p w14:paraId="018AA719" w14:textId="77777777" w:rsidR="00332474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r w:rsidRPr="001F1FBB">
        <w:rPr>
          <w:rFonts w:ascii="Andale Mono" w:hAnsi="Andale Mono"/>
          <w:sz w:val="16"/>
          <w:szCs w:val="16"/>
        </w:rPr>
        <w:t xml:space="preserve"> </w:t>
      </w:r>
    </w:p>
    <w:p w14:paraId="3F390A74" w14:textId="77777777" w:rsidR="00332474" w:rsidRDefault="00332474" w:rsidP="00332474">
      <w:pPr>
        <w:pStyle w:val="BJMCBody"/>
      </w:pPr>
    </w:p>
    <w:p w14:paraId="0A52C99B" w14:textId="77777777" w:rsidR="00332474" w:rsidRDefault="00332474" w:rsidP="00332474">
      <w:pPr>
        <w:pStyle w:val="BJMCBody"/>
      </w:pPr>
    </w:p>
    <w:p w14:paraId="250CE680" w14:textId="77777777" w:rsidR="00332474" w:rsidRPr="008C3E97" w:rsidRDefault="00332474" w:rsidP="00332474">
      <w:pPr>
        <w:pStyle w:val="BJMCBody"/>
      </w:pPr>
    </w:p>
    <w:p w14:paraId="7AF36FE6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r w:rsidRPr="00640BF0">
        <w:rPr>
          <w:rFonts w:ascii="Andale Mono" w:hAnsi="Andale Mono"/>
          <w:sz w:val="16"/>
          <w:szCs w:val="16"/>
        </w:rPr>
        <w:t xml:space="preserve">            </w:t>
      </w:r>
      <w:proofErr w:type="gramStart"/>
      <w:r w:rsidRPr="00640BF0">
        <w:rPr>
          <w:rFonts w:ascii="Andale Mono" w:hAnsi="Andale Mono"/>
          <w:sz w:val="16"/>
          <w:szCs w:val="16"/>
        </w:rPr>
        <w:t>r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р</w:t>
      </w:r>
      <w:r w:rsidRPr="00640BF0">
        <w:rPr>
          <w:rFonts w:ascii="Andale Mono" w:hAnsi="Andale Mono"/>
          <w:sz w:val="16"/>
          <w:szCs w:val="16"/>
        </w:rPr>
        <w:t>) o(</w:t>
      </w:r>
      <w:r w:rsidRPr="00640BF0">
        <w:rPr>
          <w:sz w:val="16"/>
          <w:szCs w:val="16"/>
        </w:rPr>
        <w:t>о</w:t>
      </w:r>
      <w:r w:rsidRPr="00640BF0">
        <w:rPr>
          <w:rFonts w:ascii="Andale Mono" w:hAnsi="Andale Mono"/>
          <w:sz w:val="16"/>
          <w:szCs w:val="16"/>
        </w:rPr>
        <w:t>) b(</w:t>
      </w:r>
      <w:r w:rsidRPr="00640BF0">
        <w:rPr>
          <w:sz w:val="16"/>
          <w:szCs w:val="16"/>
        </w:rPr>
        <w:t>б</w:t>
      </w:r>
      <w:r w:rsidRPr="00640BF0">
        <w:rPr>
          <w:rFonts w:ascii="Andale Mono" w:hAnsi="Andale Mono"/>
          <w:sz w:val="16"/>
          <w:szCs w:val="16"/>
        </w:rPr>
        <w:t>) i(</w:t>
      </w:r>
      <w:r w:rsidRPr="00640BF0">
        <w:rPr>
          <w:sz w:val="16"/>
          <w:szCs w:val="16"/>
        </w:rPr>
        <w:t>і</w:t>
      </w:r>
      <w:r w:rsidRPr="00640BF0">
        <w:rPr>
          <w:rFonts w:ascii="Andale Mono" w:hAnsi="Andale Mono"/>
          <w:sz w:val="16"/>
          <w:szCs w:val="16"/>
        </w:rPr>
        <w:t>) t(</w:t>
      </w:r>
      <w:r w:rsidRPr="00640BF0">
        <w:rPr>
          <w:sz w:val="16"/>
          <w:szCs w:val="16"/>
        </w:rPr>
        <w:t>т</w:t>
      </w:r>
      <w:r w:rsidRPr="00640BF0">
        <w:rPr>
          <w:rFonts w:ascii="Andale Mono" w:hAnsi="Andale Mono"/>
          <w:sz w:val="16"/>
          <w:szCs w:val="16"/>
        </w:rPr>
        <w:t xml:space="preserve">) </w:t>
      </w:r>
      <w:r>
        <w:rPr>
          <w:rFonts w:ascii="Andale Mono" w:hAnsi="Andale Mono"/>
          <w:sz w:val="16"/>
          <w:szCs w:val="16"/>
        </w:rPr>
        <w:t xml:space="preserve"> </w:t>
      </w:r>
      <w:r w:rsidRPr="00640BF0">
        <w:rPr>
          <w:rFonts w:ascii="Andale Mono" w:hAnsi="Andale Mono"/>
          <w:sz w:val="16"/>
          <w:szCs w:val="16"/>
        </w:rPr>
        <w:t>n(</w:t>
      </w:r>
      <w:r w:rsidRPr="00640BF0">
        <w:rPr>
          <w:sz w:val="16"/>
          <w:szCs w:val="16"/>
        </w:rPr>
        <w:t>н</w:t>
      </w:r>
      <w:r w:rsidRPr="00640BF0">
        <w:rPr>
          <w:rFonts w:ascii="Andale Mono" w:hAnsi="Andale Mono"/>
          <w:sz w:val="16"/>
          <w:szCs w:val="16"/>
        </w:rPr>
        <w:t>) y(</w:t>
      </w:r>
      <w:r w:rsidRPr="00640BF0">
        <w:rPr>
          <w:sz w:val="16"/>
          <w:szCs w:val="16"/>
        </w:rPr>
        <w:t>и</w:t>
      </w:r>
      <w:r w:rsidRPr="00640BF0">
        <w:rPr>
          <w:rFonts w:ascii="Andale Mono" w:hAnsi="Andale Mono"/>
          <w:sz w:val="16"/>
          <w:szCs w:val="16"/>
        </w:rPr>
        <w:t>) k(</w:t>
      </w:r>
      <w:r w:rsidRPr="00640BF0">
        <w:rPr>
          <w:sz w:val="16"/>
          <w:szCs w:val="16"/>
        </w:rPr>
        <w:t>к</w:t>
      </w:r>
      <w:r w:rsidRPr="00640BF0">
        <w:rPr>
          <w:rFonts w:ascii="Andale Mono" w:hAnsi="Andale Mono"/>
          <w:sz w:val="16"/>
          <w:szCs w:val="16"/>
        </w:rPr>
        <w:t>)</w:t>
      </w:r>
    </w:p>
    <w:p w14:paraId="6818BB9F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r w:rsidRPr="00640BF0">
        <w:rPr>
          <w:rFonts w:ascii="Andale Mono" w:hAnsi="Andale Mono"/>
          <w:sz w:val="16"/>
          <w:szCs w:val="16"/>
        </w:rPr>
        <w:t xml:space="preserve">       </w:t>
      </w:r>
      <w:proofErr w:type="gramStart"/>
      <w:r w:rsidRPr="00640BF0">
        <w:rPr>
          <w:rFonts w:ascii="Andale Mono" w:hAnsi="Andale Mono"/>
          <w:sz w:val="16"/>
          <w:szCs w:val="16"/>
        </w:rPr>
        <w:t>0.0  1.0</w:t>
      </w:r>
      <w:proofErr w:type="gramEnd"/>
      <w:r w:rsidRPr="00640BF0">
        <w:rPr>
          <w:rFonts w:ascii="Andale Mono" w:hAnsi="Andale Mono"/>
          <w:sz w:val="16"/>
          <w:szCs w:val="16"/>
        </w:rPr>
        <w:t xml:space="preserve">  2.0  3.0  4.0  5.0  6.0  7.0  8.0</w:t>
      </w:r>
    </w:p>
    <w:p w14:paraId="17E2A05A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r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р</w:t>
      </w:r>
      <w:r w:rsidRPr="00640BF0">
        <w:rPr>
          <w:rFonts w:ascii="Andale Mono" w:hAnsi="Andale Mono"/>
          <w:sz w:val="16"/>
          <w:szCs w:val="16"/>
        </w:rPr>
        <w:t>)   1.0  0.0  1.0  2.0  3.0  4.0  5.0  6.0  7.0</w:t>
      </w:r>
    </w:p>
    <w:p w14:paraId="6C2E4B26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o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о</w:t>
      </w:r>
      <w:r w:rsidRPr="00640BF0">
        <w:rPr>
          <w:rFonts w:ascii="Andale Mono" w:hAnsi="Andale Mono"/>
          <w:sz w:val="16"/>
          <w:szCs w:val="16"/>
        </w:rPr>
        <w:t>)   2.0  1.0  0.0  1.0  2.0  3.0  4.0  5.0  6.0</w:t>
      </w:r>
    </w:p>
    <w:p w14:paraId="4705E252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v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в</w:t>
      </w:r>
      <w:r w:rsidRPr="00640BF0">
        <w:rPr>
          <w:rFonts w:ascii="Andale Mono" w:hAnsi="Andale Mono"/>
          <w:sz w:val="16"/>
          <w:szCs w:val="16"/>
        </w:rPr>
        <w:t>)   3.0  2.0  1.0  0.4  1.4  2.4  3.4  4.4  5.4</w:t>
      </w:r>
    </w:p>
    <w:p w14:paraId="47C844D2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e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е</w:t>
      </w:r>
      <w:r w:rsidRPr="00640BF0">
        <w:rPr>
          <w:rFonts w:ascii="Andale Mono" w:hAnsi="Andale Mono"/>
          <w:sz w:val="16"/>
          <w:szCs w:val="16"/>
        </w:rPr>
        <w:t>)   4.0  3.0  2.0  1.4  0.8  1.8  2.8  3.8  4.8</w:t>
      </w:r>
    </w:p>
    <w:p w14:paraId="69050EBE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s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с</w:t>
      </w:r>
      <w:r w:rsidRPr="00640BF0">
        <w:rPr>
          <w:rFonts w:ascii="Andale Mono" w:hAnsi="Andale Mono"/>
          <w:sz w:val="16"/>
          <w:szCs w:val="16"/>
        </w:rPr>
        <w:t>)   5.0  4.0  3.0  2.4  1.8  1.0  2.0  3.0  4.0</w:t>
      </w:r>
    </w:p>
    <w:p w14:paraId="021382CB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n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н</w:t>
      </w:r>
      <w:r w:rsidRPr="00640BF0">
        <w:rPr>
          <w:rFonts w:ascii="Andale Mono" w:hAnsi="Andale Mono"/>
          <w:sz w:val="16"/>
          <w:szCs w:val="16"/>
        </w:rPr>
        <w:t>)   6.0  5.0  4.0  3.4  2.8  2.0  1.0  2.0  3.0</w:t>
      </w:r>
    </w:p>
    <w:p w14:paraId="418D4B36" w14:textId="77777777" w:rsidR="00332474" w:rsidRPr="00640BF0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i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и</w:t>
      </w:r>
      <w:r w:rsidRPr="00640BF0">
        <w:rPr>
          <w:rFonts w:ascii="Andale Mono" w:hAnsi="Andale Mono"/>
          <w:sz w:val="16"/>
          <w:szCs w:val="16"/>
        </w:rPr>
        <w:t>)   7.0  6.0  5.0  4.4  3.4  3.0  2.0  1.2  2.2</w:t>
      </w:r>
    </w:p>
    <w:p w14:paraId="648B2990" w14:textId="77777777" w:rsidR="00332474" w:rsidRDefault="00332474" w:rsidP="00332474">
      <w:pPr>
        <w:pStyle w:val="BJMCBody1stParagraph"/>
        <w:spacing w:before="0"/>
        <w:rPr>
          <w:rFonts w:ascii="Andale Mono" w:hAnsi="Andale Mono"/>
          <w:sz w:val="16"/>
          <w:szCs w:val="16"/>
        </w:rPr>
      </w:pPr>
      <w:proofErr w:type="gramStart"/>
      <w:r w:rsidRPr="00640BF0">
        <w:rPr>
          <w:rFonts w:ascii="Andale Mono" w:hAnsi="Andale Mono"/>
          <w:sz w:val="16"/>
          <w:szCs w:val="16"/>
        </w:rPr>
        <w:t>k</w:t>
      </w:r>
      <w:proofErr w:type="gramEnd"/>
      <w:r w:rsidRPr="00640BF0">
        <w:rPr>
          <w:rFonts w:ascii="Andale Mono" w:hAnsi="Andale Mono"/>
          <w:sz w:val="16"/>
          <w:szCs w:val="16"/>
        </w:rPr>
        <w:t>(</w:t>
      </w:r>
      <w:r w:rsidRPr="00640BF0">
        <w:rPr>
          <w:sz w:val="16"/>
          <w:szCs w:val="16"/>
        </w:rPr>
        <w:t>к</w:t>
      </w:r>
      <w:r w:rsidRPr="00640BF0">
        <w:rPr>
          <w:rFonts w:ascii="Andale Mono" w:hAnsi="Andale Mono"/>
          <w:sz w:val="16"/>
          <w:szCs w:val="16"/>
        </w:rPr>
        <w:t>)   8.0  7.0  6.0  5.4  4.4  3.8  3.0  2.2  1.2</w:t>
      </w:r>
    </w:p>
    <w:p w14:paraId="49C66D14" w14:textId="77777777" w:rsidR="00332474" w:rsidRDefault="00332474" w:rsidP="00332474">
      <w:pPr>
        <w:pStyle w:val="BJMCBody"/>
      </w:pPr>
    </w:p>
    <w:p w14:paraId="5C536417" w14:textId="77777777" w:rsidR="00332474" w:rsidRDefault="00332474" w:rsidP="00332474">
      <w:pPr>
        <w:pStyle w:val="BJMCBody"/>
      </w:pPr>
    </w:p>
    <w:p w14:paraId="77E8B106" w14:textId="77777777" w:rsidR="00301FD1" w:rsidRPr="00301FD1" w:rsidRDefault="00301FD1" w:rsidP="00332474">
      <w:pPr>
        <w:pStyle w:val="BJMCBody1stParagraph"/>
      </w:pPr>
      <w:bookmarkStart w:id="0" w:name="_GoBack"/>
      <w:bookmarkEnd w:id="0"/>
    </w:p>
    <w:p w14:paraId="17D1E3D6" w14:textId="77777777" w:rsidR="00D74E78" w:rsidRDefault="00D74E78" w:rsidP="001F1FBB">
      <w:pPr>
        <w:pStyle w:val="BJMCBody"/>
      </w:pPr>
    </w:p>
    <w:p w14:paraId="5EFF0532" w14:textId="77777777" w:rsidR="001F1FBB" w:rsidRDefault="001F1FBB" w:rsidP="001F1FBB">
      <w:pPr>
        <w:pStyle w:val="BJMCBody"/>
      </w:pPr>
    </w:p>
    <w:p w14:paraId="787733A4" w14:textId="77777777" w:rsidR="001F1FBB" w:rsidRDefault="001F1FBB" w:rsidP="001F1FBB">
      <w:pPr>
        <w:pStyle w:val="BJMCBody"/>
      </w:pPr>
    </w:p>
    <w:p w14:paraId="10050AAD" w14:textId="77777777" w:rsidR="001F1FBB" w:rsidRDefault="001F1FBB" w:rsidP="001F1FBB">
      <w:pPr>
        <w:pStyle w:val="BJMCBody"/>
      </w:pPr>
    </w:p>
    <w:p w14:paraId="2C773822" w14:textId="77777777" w:rsidR="001F1FBB" w:rsidRDefault="001F1FBB" w:rsidP="001F1FBB">
      <w:pPr>
        <w:pStyle w:val="BJMCBody"/>
      </w:pPr>
    </w:p>
    <w:p w14:paraId="6A1E4069" w14:textId="2599FAC6" w:rsidR="00D74E78" w:rsidRDefault="00D74E78" w:rsidP="00D74E78">
      <w:pPr>
        <w:pStyle w:val="BJMCBody"/>
      </w:pPr>
      <w:r>
        <w:t>Annotation scheme: ranking</w:t>
      </w:r>
    </w:p>
    <w:p w14:paraId="1F3656B9" w14:textId="02A9B40E" w:rsidR="00D74E78" w:rsidRPr="00D74E78" w:rsidRDefault="00D74E78" w:rsidP="00D74E78">
      <w:pPr>
        <w:pStyle w:val="BJMCBody"/>
      </w:pPr>
      <w:r>
        <w:t>Practical session for automated annotation of cognates</w:t>
      </w:r>
    </w:p>
    <w:p w14:paraId="1E20DED4" w14:textId="77777777" w:rsidR="00CB18B5" w:rsidRDefault="00CB18B5" w:rsidP="00CB18B5">
      <w:pPr>
        <w:pStyle w:val="BJMCBody"/>
      </w:pPr>
    </w:p>
    <w:p w14:paraId="6E113292" w14:textId="77777777" w:rsidR="00CB18B5" w:rsidRDefault="00CB18B5" w:rsidP="00CB18B5">
      <w:pPr>
        <w:pStyle w:val="BJMCBody"/>
      </w:pPr>
    </w:p>
    <w:p w14:paraId="24CDF6CA" w14:textId="77777777" w:rsidR="00CB18B5" w:rsidRDefault="00CB18B5" w:rsidP="00CB18B5">
      <w:pPr>
        <w:pStyle w:val="BJMCBody"/>
      </w:pPr>
    </w:p>
    <w:p w14:paraId="0C815EA8" w14:textId="77777777" w:rsidR="00CB18B5" w:rsidRDefault="00CB18B5" w:rsidP="00CB18B5">
      <w:pPr>
        <w:pStyle w:val="BJMCBody"/>
      </w:pPr>
    </w:p>
    <w:p w14:paraId="5EE462FC" w14:textId="77777777" w:rsidR="00CB18B5" w:rsidRDefault="00CB18B5" w:rsidP="00CB18B5">
      <w:pPr>
        <w:pStyle w:val="BJMCBody"/>
      </w:pPr>
    </w:p>
    <w:p w14:paraId="7AB63AAE" w14:textId="77777777" w:rsidR="00CB18B5" w:rsidRPr="00CB18B5" w:rsidRDefault="00CB18B5" w:rsidP="00CB18B5">
      <w:pPr>
        <w:pStyle w:val="BJMCBody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300"/>
      </w:tblGrid>
      <w:tr w:rsidR="00433AD1" w:rsidRPr="00433AD1" w14:paraId="68A709FA" w14:textId="77777777" w:rsidTr="00433AD1">
        <w:trPr>
          <w:trHeight w:val="300"/>
        </w:trPr>
        <w:tc>
          <w:tcPr>
            <w:tcW w:w="2376" w:type="dxa"/>
            <w:noWrap/>
          </w:tcPr>
          <w:p w14:paraId="56D60CF2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noWrap/>
          </w:tcPr>
          <w:p w14:paraId="6CBB8EA8" w14:textId="68E4D81D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proofErr w:type="gramStart"/>
            <w:r w:rsidRPr="00433AD1">
              <w:rPr>
                <w:b/>
                <w:sz w:val="16"/>
                <w:szCs w:val="16"/>
              </w:rPr>
              <w:t>per</w:t>
            </w:r>
            <w:proofErr w:type="gramEnd"/>
            <w:r w:rsidRPr="00433AD1">
              <w:rPr>
                <w:b/>
                <w:sz w:val="16"/>
                <w:szCs w:val="16"/>
              </w:rPr>
              <w:t xml:space="preserve"> cent</w:t>
            </w:r>
          </w:p>
        </w:tc>
        <w:tc>
          <w:tcPr>
            <w:tcW w:w="1300" w:type="dxa"/>
            <w:noWrap/>
          </w:tcPr>
          <w:p w14:paraId="725CAEB3" w14:textId="2E43B3BE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proofErr w:type="gramStart"/>
            <w:r w:rsidRPr="00433AD1">
              <w:rPr>
                <w:b/>
                <w:sz w:val="16"/>
                <w:szCs w:val="16"/>
              </w:rPr>
              <w:t>count</w:t>
            </w:r>
            <w:proofErr w:type="gramEnd"/>
          </w:p>
        </w:tc>
      </w:tr>
      <w:tr w:rsidR="00433AD1" w:rsidRPr="00433AD1" w14:paraId="2504C194" w14:textId="77777777" w:rsidTr="00433AD1">
        <w:trPr>
          <w:trHeight w:val="300"/>
        </w:trPr>
        <w:tc>
          <w:tcPr>
            <w:tcW w:w="2376" w:type="dxa"/>
            <w:noWrap/>
            <w:hideMark/>
          </w:tcPr>
          <w:p w14:paraId="61D5E404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lef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0 Difference cognates</w:t>
            </w:r>
          </w:p>
        </w:tc>
        <w:tc>
          <w:tcPr>
            <w:tcW w:w="1276" w:type="dxa"/>
            <w:noWrap/>
            <w:hideMark/>
          </w:tcPr>
          <w:p w14:paraId="659969AF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16.42%</w:t>
            </w:r>
          </w:p>
        </w:tc>
        <w:tc>
          <w:tcPr>
            <w:tcW w:w="1300" w:type="dxa"/>
            <w:noWrap/>
            <w:hideMark/>
          </w:tcPr>
          <w:p w14:paraId="49783E8F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45</w:t>
            </w:r>
          </w:p>
        </w:tc>
      </w:tr>
      <w:tr w:rsidR="00433AD1" w:rsidRPr="00433AD1" w14:paraId="1EFEF26B" w14:textId="77777777" w:rsidTr="00433AD1">
        <w:trPr>
          <w:trHeight w:val="300"/>
        </w:trPr>
        <w:tc>
          <w:tcPr>
            <w:tcW w:w="2376" w:type="dxa"/>
            <w:noWrap/>
            <w:hideMark/>
          </w:tcPr>
          <w:p w14:paraId="49908479" w14:textId="44244679" w:rsidR="00433AD1" w:rsidRPr="00433AD1" w:rsidRDefault="00433AD1" w:rsidP="00CD06DE">
            <w:pPr>
              <w:pStyle w:val="BJMCBody1stParagraph"/>
              <w:keepNext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 which p</w:t>
            </w:r>
            <w:r w:rsidRPr="00433AD1">
              <w:rPr>
                <w:sz w:val="16"/>
                <w:szCs w:val="16"/>
              </w:rPr>
              <w:t>roper nouns</w:t>
            </w:r>
          </w:p>
        </w:tc>
        <w:tc>
          <w:tcPr>
            <w:tcW w:w="1276" w:type="dxa"/>
            <w:noWrap/>
            <w:hideMark/>
          </w:tcPr>
          <w:p w14:paraId="4836E335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5.84%</w:t>
            </w:r>
          </w:p>
        </w:tc>
        <w:tc>
          <w:tcPr>
            <w:tcW w:w="1300" w:type="dxa"/>
            <w:noWrap/>
            <w:hideMark/>
          </w:tcPr>
          <w:p w14:paraId="7CB74C81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16</w:t>
            </w:r>
          </w:p>
        </w:tc>
      </w:tr>
      <w:tr w:rsidR="00433AD1" w:rsidRPr="00433AD1" w14:paraId="1DE37578" w14:textId="77777777" w:rsidTr="00433AD1">
        <w:trPr>
          <w:trHeight w:val="300"/>
        </w:trPr>
        <w:tc>
          <w:tcPr>
            <w:tcW w:w="2376" w:type="dxa"/>
            <w:noWrap/>
            <w:hideMark/>
          </w:tcPr>
          <w:p w14:paraId="42830523" w14:textId="078BE948" w:rsidR="00433AD1" w:rsidRPr="00433AD1" w:rsidRDefault="00433AD1" w:rsidP="00CD06DE">
            <w:pPr>
              <w:pStyle w:val="BJMCBody1stParagraph"/>
              <w:keepNext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no c</w:t>
            </w:r>
            <w:r w:rsidRPr="00433AD1">
              <w:rPr>
                <w:sz w:val="16"/>
                <w:szCs w:val="16"/>
              </w:rPr>
              <w:t>ognates</w:t>
            </w:r>
          </w:p>
        </w:tc>
        <w:tc>
          <w:tcPr>
            <w:tcW w:w="1276" w:type="dxa"/>
            <w:noWrap/>
            <w:hideMark/>
          </w:tcPr>
          <w:p w14:paraId="3768D64C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34.31%</w:t>
            </w:r>
          </w:p>
        </w:tc>
        <w:tc>
          <w:tcPr>
            <w:tcW w:w="1300" w:type="dxa"/>
            <w:noWrap/>
            <w:hideMark/>
          </w:tcPr>
          <w:p w14:paraId="4BF1FF7E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94</w:t>
            </w:r>
          </w:p>
        </w:tc>
      </w:tr>
      <w:tr w:rsidR="00433AD1" w:rsidRPr="00433AD1" w14:paraId="0026453F" w14:textId="77777777" w:rsidTr="00433AD1">
        <w:trPr>
          <w:trHeight w:val="300"/>
        </w:trPr>
        <w:tc>
          <w:tcPr>
            <w:tcW w:w="2376" w:type="dxa"/>
            <w:noWrap/>
            <w:hideMark/>
          </w:tcPr>
          <w:p w14:paraId="6FE18ED0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lef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False Friends</w:t>
            </w:r>
          </w:p>
        </w:tc>
        <w:tc>
          <w:tcPr>
            <w:tcW w:w="1276" w:type="dxa"/>
            <w:noWrap/>
            <w:hideMark/>
          </w:tcPr>
          <w:p w14:paraId="3B30C4B0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1.82%</w:t>
            </w:r>
          </w:p>
        </w:tc>
        <w:tc>
          <w:tcPr>
            <w:tcW w:w="1300" w:type="dxa"/>
            <w:noWrap/>
            <w:hideMark/>
          </w:tcPr>
          <w:p w14:paraId="58F668FB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433AD1">
              <w:rPr>
                <w:sz w:val="16"/>
                <w:szCs w:val="16"/>
              </w:rPr>
              <w:t>5</w:t>
            </w:r>
          </w:p>
        </w:tc>
      </w:tr>
      <w:tr w:rsidR="00433AD1" w:rsidRPr="00433AD1" w14:paraId="212C2675" w14:textId="77777777" w:rsidTr="00433AD1">
        <w:trPr>
          <w:trHeight w:val="300"/>
        </w:trPr>
        <w:tc>
          <w:tcPr>
            <w:tcW w:w="2376" w:type="dxa"/>
            <w:noWrap/>
            <w:hideMark/>
          </w:tcPr>
          <w:p w14:paraId="2117D1CE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r w:rsidRPr="00433AD1">
              <w:rPr>
                <w:b/>
                <w:sz w:val="16"/>
                <w:szCs w:val="16"/>
              </w:rPr>
              <w:t>All sample</w:t>
            </w:r>
          </w:p>
        </w:tc>
        <w:tc>
          <w:tcPr>
            <w:tcW w:w="1276" w:type="dxa"/>
            <w:noWrap/>
            <w:hideMark/>
          </w:tcPr>
          <w:p w14:paraId="29D88396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r w:rsidRPr="00433AD1">
              <w:rPr>
                <w:b/>
                <w:sz w:val="16"/>
                <w:szCs w:val="16"/>
              </w:rPr>
              <w:t>100%</w:t>
            </w:r>
          </w:p>
        </w:tc>
        <w:tc>
          <w:tcPr>
            <w:tcW w:w="1300" w:type="dxa"/>
            <w:noWrap/>
            <w:hideMark/>
          </w:tcPr>
          <w:p w14:paraId="723CCA5C" w14:textId="77777777" w:rsidR="00433AD1" w:rsidRPr="00433AD1" w:rsidRDefault="00433AD1" w:rsidP="00CD06DE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r w:rsidRPr="00433AD1">
              <w:rPr>
                <w:b/>
                <w:sz w:val="16"/>
                <w:szCs w:val="16"/>
              </w:rPr>
              <w:t>274</w:t>
            </w:r>
          </w:p>
        </w:tc>
      </w:tr>
    </w:tbl>
    <w:p w14:paraId="6F911F38" w14:textId="77777777" w:rsidR="00433AD1" w:rsidRDefault="00433AD1" w:rsidP="00807B70">
      <w:pPr>
        <w:pStyle w:val="tabletitle"/>
      </w:pPr>
      <w:r>
        <w:t>Table 1. Parameters of evaluation sample</w:t>
      </w:r>
    </w:p>
    <w:p w14:paraId="7FF640E0" w14:textId="2D679617" w:rsidR="00E233CD" w:rsidRDefault="00433AD1" w:rsidP="00E233CD">
      <w:pPr>
        <w:pStyle w:val="BJMCBody1stParagraph"/>
      </w:pPr>
      <w:r>
        <w:t xml:space="preserve"> </w:t>
      </w:r>
    </w:p>
    <w:p w14:paraId="7470837E" w14:textId="77777777" w:rsidR="00433AD1" w:rsidRDefault="00433AD1" w:rsidP="00433AD1">
      <w:pPr>
        <w:pStyle w:val="BJMCBody"/>
      </w:pPr>
    </w:p>
    <w:p w14:paraId="1B716B31" w14:textId="77777777" w:rsidR="00433AD1" w:rsidRDefault="00433AD1" w:rsidP="00433AD1">
      <w:pPr>
        <w:pStyle w:val="BJMCBody"/>
      </w:pPr>
    </w:p>
    <w:p w14:paraId="6929F85C" w14:textId="77777777" w:rsidR="00433AD1" w:rsidRDefault="00433AD1" w:rsidP="00433AD1">
      <w:pPr>
        <w:pStyle w:val="BJMCBody"/>
      </w:pPr>
    </w:p>
    <w:p w14:paraId="43C969EA" w14:textId="77777777" w:rsidR="00433AD1" w:rsidRDefault="00433AD1" w:rsidP="00433AD1">
      <w:pPr>
        <w:pStyle w:val="BJMCBody"/>
      </w:pPr>
    </w:p>
    <w:p w14:paraId="20F11EC3" w14:textId="77777777" w:rsidR="00433AD1" w:rsidRPr="00433AD1" w:rsidRDefault="00433AD1" w:rsidP="00433AD1">
      <w:pPr>
        <w:pStyle w:val="BJMCBody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3"/>
        <w:gridCol w:w="852"/>
        <w:gridCol w:w="725"/>
        <w:gridCol w:w="863"/>
        <w:gridCol w:w="678"/>
        <w:gridCol w:w="865"/>
        <w:gridCol w:w="675"/>
        <w:gridCol w:w="1155"/>
      </w:tblGrid>
      <w:tr w:rsidR="00F31D65" w:rsidRPr="00F022E4" w14:paraId="67DDCA79" w14:textId="77777777" w:rsidTr="00E233CD">
        <w:trPr>
          <w:trHeight w:val="300"/>
        </w:trPr>
        <w:tc>
          <w:tcPr>
            <w:tcW w:w="1383" w:type="dxa"/>
            <w:noWrap/>
            <w:hideMark/>
          </w:tcPr>
          <w:p w14:paraId="29D0E79E" w14:textId="77777777" w:rsidR="00F31D65" w:rsidRPr="00F022E4" w:rsidRDefault="00F31D65" w:rsidP="005565DF">
            <w:pPr>
              <w:pStyle w:val="BJMCBody1stParagraph"/>
              <w:keepNext/>
              <w:spacing w:before="12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577" w:type="dxa"/>
            <w:gridSpan w:val="2"/>
            <w:noWrap/>
            <w:hideMark/>
          </w:tcPr>
          <w:p w14:paraId="474995A2" w14:textId="4C296618" w:rsidR="00F31D65" w:rsidRPr="00F022E4" w:rsidRDefault="00F31D65" w:rsidP="005565DF">
            <w:pPr>
              <w:pStyle w:val="BJMCBody1stParagraph"/>
              <w:keepNext/>
              <w:spacing w:before="120"/>
              <w:rPr>
                <w:b/>
                <w:sz w:val="16"/>
                <w:szCs w:val="16"/>
              </w:rPr>
            </w:pPr>
            <w:r w:rsidRPr="00F022E4">
              <w:rPr>
                <w:b/>
                <w:sz w:val="16"/>
                <w:szCs w:val="16"/>
              </w:rPr>
              <w:t>Lev</w:t>
            </w:r>
          </w:p>
        </w:tc>
        <w:tc>
          <w:tcPr>
            <w:tcW w:w="1541" w:type="dxa"/>
            <w:gridSpan w:val="2"/>
            <w:noWrap/>
            <w:hideMark/>
          </w:tcPr>
          <w:p w14:paraId="6CFE3540" w14:textId="77777777" w:rsidR="00F31D65" w:rsidRPr="00F022E4" w:rsidRDefault="00F31D65" w:rsidP="005565DF">
            <w:pPr>
              <w:pStyle w:val="BJMCBody1stParagraph"/>
              <w:keepNext/>
              <w:spacing w:before="120"/>
              <w:rPr>
                <w:b/>
                <w:i/>
                <w:iCs/>
                <w:sz w:val="16"/>
                <w:szCs w:val="16"/>
              </w:rPr>
            </w:pPr>
            <w:r w:rsidRPr="00F022E4">
              <w:rPr>
                <w:b/>
                <w:i/>
                <w:iCs/>
                <w:sz w:val="16"/>
                <w:szCs w:val="16"/>
              </w:rPr>
              <w:t>GPFeat Vectors</w:t>
            </w:r>
          </w:p>
        </w:tc>
        <w:tc>
          <w:tcPr>
            <w:tcW w:w="1540" w:type="dxa"/>
            <w:gridSpan w:val="2"/>
            <w:noWrap/>
            <w:hideMark/>
          </w:tcPr>
          <w:p w14:paraId="6F4DCA70" w14:textId="77777777" w:rsidR="00F31D65" w:rsidRPr="00F022E4" w:rsidRDefault="00F31D65" w:rsidP="005565DF">
            <w:pPr>
              <w:pStyle w:val="BJMCBody1stParagraph"/>
              <w:keepNext/>
              <w:spacing w:before="120"/>
              <w:rPr>
                <w:b/>
                <w:sz w:val="16"/>
                <w:szCs w:val="16"/>
              </w:rPr>
            </w:pPr>
            <w:r w:rsidRPr="00F022E4">
              <w:rPr>
                <w:b/>
                <w:sz w:val="16"/>
                <w:szCs w:val="16"/>
              </w:rPr>
              <w:t>GPFeat Hierarch</w:t>
            </w:r>
          </w:p>
        </w:tc>
        <w:tc>
          <w:tcPr>
            <w:tcW w:w="1155" w:type="dxa"/>
            <w:noWrap/>
            <w:hideMark/>
          </w:tcPr>
          <w:p w14:paraId="165C2400" w14:textId="7E3630AC" w:rsidR="00F31D65" w:rsidRPr="00F022E4" w:rsidRDefault="00F31D65" w:rsidP="005565DF">
            <w:pPr>
              <w:pStyle w:val="BJMCBody1stParagraph"/>
              <w:keepNext/>
              <w:spacing w:before="120"/>
              <w:rPr>
                <w:b/>
                <w:sz w:val="16"/>
                <w:szCs w:val="16"/>
              </w:rPr>
            </w:pPr>
            <w:r w:rsidRPr="00F022E4">
              <w:rPr>
                <w:b/>
                <w:sz w:val="16"/>
                <w:szCs w:val="16"/>
              </w:rPr>
              <w:t>Difference</w:t>
            </w:r>
            <w:r w:rsidR="00E233CD" w:rsidRPr="00F022E4">
              <w:rPr>
                <w:b/>
                <w:sz w:val="16"/>
                <w:szCs w:val="16"/>
              </w:rPr>
              <w:t>:</w:t>
            </w:r>
            <w:r w:rsidRPr="00F022E4">
              <w:rPr>
                <w:b/>
                <w:sz w:val="16"/>
                <w:szCs w:val="16"/>
              </w:rPr>
              <w:t xml:space="preserve"> GPFeatHierarchy - Lev</w:t>
            </w:r>
          </w:p>
        </w:tc>
      </w:tr>
      <w:tr w:rsidR="00E233CD" w:rsidRPr="00F31D65" w14:paraId="05EF1E44" w14:textId="77777777" w:rsidTr="00E233CD">
        <w:trPr>
          <w:trHeight w:val="300"/>
        </w:trPr>
        <w:tc>
          <w:tcPr>
            <w:tcW w:w="1383" w:type="dxa"/>
            <w:noWrap/>
            <w:hideMark/>
          </w:tcPr>
          <w:p w14:paraId="42AD5FD2" w14:textId="65157B49" w:rsidR="00F31D65" w:rsidRPr="00F31D65" w:rsidRDefault="00F31D65" w:rsidP="005565DF">
            <w:pPr>
              <w:pStyle w:val="BJMCBody1stParagraph"/>
              <w:keepNext/>
              <w:spacing w:before="120"/>
              <w:jc w:val="left"/>
              <w:rPr>
                <w:sz w:val="16"/>
                <w:szCs w:val="16"/>
              </w:rPr>
            </w:pPr>
          </w:p>
        </w:tc>
        <w:tc>
          <w:tcPr>
            <w:tcW w:w="852" w:type="dxa"/>
            <w:noWrap/>
            <w:hideMark/>
          </w:tcPr>
          <w:p w14:paraId="1041C94B" w14:textId="5CDBA7EF" w:rsidR="00F31D65" w:rsidRPr="00F022E4" w:rsidRDefault="00F022E4" w:rsidP="005565DF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proofErr w:type="gramStart"/>
            <w:r w:rsidRPr="00F022E4">
              <w:rPr>
                <w:b/>
                <w:sz w:val="16"/>
                <w:szCs w:val="16"/>
              </w:rPr>
              <w:t>per</w:t>
            </w:r>
            <w:proofErr w:type="gramEnd"/>
            <w:r w:rsidRPr="00F022E4">
              <w:rPr>
                <w:b/>
                <w:sz w:val="16"/>
                <w:szCs w:val="16"/>
              </w:rPr>
              <w:t xml:space="preserve"> cent</w:t>
            </w:r>
          </w:p>
        </w:tc>
        <w:tc>
          <w:tcPr>
            <w:tcW w:w="725" w:type="dxa"/>
            <w:noWrap/>
            <w:hideMark/>
          </w:tcPr>
          <w:p w14:paraId="46D3F918" w14:textId="1CD83422" w:rsidR="00F31D65" w:rsidRPr="00F022E4" w:rsidRDefault="00CD06DE" w:rsidP="005565DF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</w:tc>
        <w:tc>
          <w:tcPr>
            <w:tcW w:w="863" w:type="dxa"/>
            <w:noWrap/>
            <w:hideMark/>
          </w:tcPr>
          <w:p w14:paraId="4D07E60F" w14:textId="5A8BCA64" w:rsidR="00F31D65" w:rsidRPr="00F022E4" w:rsidRDefault="00F022E4" w:rsidP="005565DF">
            <w:pPr>
              <w:pStyle w:val="BJMCBody1stParagraph"/>
              <w:keepNext/>
              <w:spacing w:before="120"/>
              <w:jc w:val="right"/>
              <w:rPr>
                <w:b/>
                <w:i/>
                <w:iCs/>
                <w:sz w:val="16"/>
                <w:szCs w:val="16"/>
              </w:rPr>
            </w:pPr>
            <w:proofErr w:type="gramStart"/>
            <w:r w:rsidRPr="00F022E4">
              <w:rPr>
                <w:b/>
                <w:i/>
                <w:iCs/>
                <w:sz w:val="16"/>
                <w:szCs w:val="16"/>
              </w:rPr>
              <w:t>per</w:t>
            </w:r>
            <w:proofErr w:type="gramEnd"/>
            <w:r w:rsidRPr="00F022E4">
              <w:rPr>
                <w:b/>
                <w:i/>
                <w:iCs/>
                <w:sz w:val="16"/>
                <w:szCs w:val="16"/>
              </w:rPr>
              <w:t xml:space="preserve"> cent</w:t>
            </w:r>
          </w:p>
        </w:tc>
        <w:tc>
          <w:tcPr>
            <w:tcW w:w="678" w:type="dxa"/>
            <w:noWrap/>
            <w:hideMark/>
          </w:tcPr>
          <w:p w14:paraId="4311AD35" w14:textId="2742EEA9" w:rsidR="00F31D65" w:rsidRPr="00F022E4" w:rsidRDefault="00CD06DE" w:rsidP="005565DF">
            <w:pPr>
              <w:pStyle w:val="BJMCBody1stParagraph"/>
              <w:keepNext/>
              <w:spacing w:before="120"/>
              <w:jc w:val="right"/>
              <w:rPr>
                <w:b/>
                <w:i/>
                <w:iCs/>
                <w:sz w:val="16"/>
                <w:szCs w:val="16"/>
              </w:rPr>
            </w:pPr>
            <w:r>
              <w:rPr>
                <w:b/>
                <w:i/>
                <w:iCs/>
                <w:sz w:val="16"/>
                <w:szCs w:val="16"/>
              </w:rPr>
              <w:t>#</w:t>
            </w:r>
          </w:p>
        </w:tc>
        <w:tc>
          <w:tcPr>
            <w:tcW w:w="865" w:type="dxa"/>
            <w:noWrap/>
            <w:hideMark/>
          </w:tcPr>
          <w:p w14:paraId="182EA957" w14:textId="5BBCE4A6" w:rsidR="00F31D65" w:rsidRPr="00F022E4" w:rsidRDefault="00F022E4" w:rsidP="005565DF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proofErr w:type="gramStart"/>
            <w:r w:rsidRPr="00F022E4">
              <w:rPr>
                <w:b/>
                <w:sz w:val="16"/>
                <w:szCs w:val="16"/>
              </w:rPr>
              <w:t>per</w:t>
            </w:r>
            <w:proofErr w:type="gramEnd"/>
            <w:r w:rsidRPr="00F022E4">
              <w:rPr>
                <w:b/>
                <w:sz w:val="16"/>
                <w:szCs w:val="16"/>
              </w:rPr>
              <w:t xml:space="preserve"> cent</w:t>
            </w:r>
          </w:p>
        </w:tc>
        <w:tc>
          <w:tcPr>
            <w:tcW w:w="675" w:type="dxa"/>
            <w:noWrap/>
            <w:hideMark/>
          </w:tcPr>
          <w:p w14:paraId="51233556" w14:textId="6F3BC51E" w:rsidR="00F31D65" w:rsidRPr="00F022E4" w:rsidRDefault="00CD06DE" w:rsidP="005565DF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</w:tc>
        <w:tc>
          <w:tcPr>
            <w:tcW w:w="1155" w:type="dxa"/>
            <w:noWrap/>
            <w:hideMark/>
          </w:tcPr>
          <w:p w14:paraId="4EC21010" w14:textId="11F327C5" w:rsidR="00F31D65" w:rsidRPr="00F022E4" w:rsidRDefault="00F022E4" w:rsidP="005565DF">
            <w:pPr>
              <w:pStyle w:val="BJMCBody1stParagraph"/>
              <w:keepNext/>
              <w:spacing w:before="120"/>
              <w:jc w:val="right"/>
              <w:rPr>
                <w:b/>
                <w:sz w:val="16"/>
                <w:szCs w:val="16"/>
              </w:rPr>
            </w:pPr>
            <w:proofErr w:type="gramStart"/>
            <w:r w:rsidRPr="00F022E4">
              <w:rPr>
                <w:b/>
                <w:sz w:val="16"/>
                <w:szCs w:val="16"/>
              </w:rPr>
              <w:t>per</w:t>
            </w:r>
            <w:proofErr w:type="gramEnd"/>
            <w:r w:rsidRPr="00F022E4">
              <w:rPr>
                <w:b/>
                <w:sz w:val="16"/>
                <w:szCs w:val="16"/>
              </w:rPr>
              <w:t xml:space="preserve"> cent</w:t>
            </w:r>
          </w:p>
        </w:tc>
      </w:tr>
      <w:tr w:rsidR="00E233CD" w:rsidRPr="00F31D65" w14:paraId="3D04FC33" w14:textId="77777777" w:rsidTr="00E233CD">
        <w:trPr>
          <w:trHeight w:val="300"/>
        </w:trPr>
        <w:tc>
          <w:tcPr>
            <w:tcW w:w="1383" w:type="dxa"/>
            <w:noWrap/>
            <w:hideMark/>
          </w:tcPr>
          <w:p w14:paraId="4168D21F" w14:textId="78B67D2A" w:rsidR="00F31D65" w:rsidRPr="00F31D65" w:rsidRDefault="00F022E4" w:rsidP="005565DF">
            <w:pPr>
              <w:pStyle w:val="BJMCBody1stParagraph"/>
              <w:keepNext/>
              <w:spacing w:before="120"/>
              <w:jc w:val="left"/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correct</w:t>
            </w:r>
            <w:proofErr w:type="gramEnd"/>
            <w:r>
              <w:rPr>
                <w:b/>
                <w:bCs/>
                <w:sz w:val="16"/>
                <w:szCs w:val="16"/>
              </w:rPr>
              <w:t>, higher better (+exclude 0 differences)</w:t>
            </w:r>
          </w:p>
        </w:tc>
        <w:tc>
          <w:tcPr>
            <w:tcW w:w="852" w:type="dxa"/>
            <w:noWrap/>
            <w:hideMark/>
          </w:tcPr>
          <w:p w14:paraId="6D51CAAC" w14:textId="7847C415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47.08%</w:t>
            </w:r>
            <w:r>
              <w:rPr>
                <w:sz w:val="16"/>
                <w:szCs w:val="16"/>
              </w:rPr>
              <w:t xml:space="preserve"> (</w:t>
            </w:r>
            <w:r w:rsidR="00E233CD">
              <w:rPr>
                <w:sz w:val="16"/>
                <w:szCs w:val="16"/>
              </w:rPr>
              <w:t>36.68%</w:t>
            </w:r>
            <w:r>
              <w:rPr>
                <w:sz w:val="16"/>
                <w:szCs w:val="16"/>
              </w:rPr>
              <w:t xml:space="preserve">) </w:t>
            </w:r>
          </w:p>
        </w:tc>
        <w:tc>
          <w:tcPr>
            <w:tcW w:w="725" w:type="dxa"/>
            <w:noWrap/>
            <w:hideMark/>
          </w:tcPr>
          <w:p w14:paraId="75D91966" w14:textId="44BF06ED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129</w:t>
            </w:r>
            <w:r>
              <w:rPr>
                <w:sz w:val="16"/>
                <w:szCs w:val="16"/>
              </w:rPr>
              <w:t xml:space="preserve"> (84)</w:t>
            </w:r>
          </w:p>
        </w:tc>
        <w:tc>
          <w:tcPr>
            <w:tcW w:w="863" w:type="dxa"/>
            <w:noWrap/>
            <w:hideMark/>
          </w:tcPr>
          <w:p w14:paraId="24B05412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i/>
                <w:iCs/>
                <w:sz w:val="16"/>
                <w:szCs w:val="16"/>
              </w:rPr>
            </w:pPr>
            <w:r w:rsidRPr="00F31D65">
              <w:rPr>
                <w:i/>
                <w:iCs/>
                <w:sz w:val="16"/>
                <w:szCs w:val="16"/>
              </w:rPr>
              <w:t>46.72%</w:t>
            </w:r>
          </w:p>
        </w:tc>
        <w:tc>
          <w:tcPr>
            <w:tcW w:w="678" w:type="dxa"/>
            <w:noWrap/>
            <w:hideMark/>
          </w:tcPr>
          <w:p w14:paraId="1B95ED50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i/>
                <w:iCs/>
                <w:sz w:val="16"/>
                <w:szCs w:val="16"/>
              </w:rPr>
            </w:pPr>
            <w:r w:rsidRPr="00F31D65">
              <w:rPr>
                <w:i/>
                <w:iCs/>
                <w:sz w:val="16"/>
                <w:szCs w:val="16"/>
              </w:rPr>
              <w:t>128</w:t>
            </w:r>
          </w:p>
        </w:tc>
        <w:tc>
          <w:tcPr>
            <w:tcW w:w="865" w:type="dxa"/>
            <w:noWrap/>
            <w:hideMark/>
          </w:tcPr>
          <w:p w14:paraId="61BDE76F" w14:textId="5023354B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b/>
                <w:bCs/>
                <w:sz w:val="16"/>
                <w:szCs w:val="16"/>
              </w:rPr>
            </w:pPr>
            <w:r w:rsidRPr="00F31D65">
              <w:rPr>
                <w:b/>
                <w:bCs/>
                <w:sz w:val="16"/>
                <w:szCs w:val="16"/>
              </w:rPr>
              <w:t>51.09%</w:t>
            </w:r>
            <w:r w:rsidR="00E233CD">
              <w:rPr>
                <w:b/>
                <w:bCs/>
                <w:sz w:val="16"/>
                <w:szCs w:val="16"/>
              </w:rPr>
              <w:t xml:space="preserve"> (</w:t>
            </w:r>
            <w:r w:rsidR="00E233CD" w:rsidRPr="00F31D65">
              <w:rPr>
                <w:b/>
                <w:bCs/>
                <w:sz w:val="16"/>
                <w:szCs w:val="16"/>
              </w:rPr>
              <w:t>41.48%</w:t>
            </w:r>
            <w:r w:rsidR="00E233CD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75" w:type="dxa"/>
            <w:noWrap/>
            <w:hideMark/>
          </w:tcPr>
          <w:p w14:paraId="4D647134" w14:textId="1DAB03D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140</w:t>
            </w:r>
            <w:r>
              <w:rPr>
                <w:sz w:val="16"/>
                <w:szCs w:val="16"/>
              </w:rPr>
              <w:t xml:space="preserve"> (95)</w:t>
            </w:r>
          </w:p>
        </w:tc>
        <w:tc>
          <w:tcPr>
            <w:tcW w:w="1155" w:type="dxa"/>
            <w:noWrap/>
            <w:hideMark/>
          </w:tcPr>
          <w:p w14:paraId="2157B69A" w14:textId="501F64EC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b/>
                <w:bCs/>
                <w:sz w:val="16"/>
                <w:szCs w:val="16"/>
              </w:rPr>
            </w:pPr>
            <w:r w:rsidRPr="00F31D65">
              <w:rPr>
                <w:b/>
                <w:bCs/>
                <w:sz w:val="16"/>
                <w:szCs w:val="16"/>
              </w:rPr>
              <w:t>4.01%</w:t>
            </w:r>
            <w:r>
              <w:rPr>
                <w:b/>
                <w:bCs/>
                <w:sz w:val="16"/>
                <w:szCs w:val="16"/>
              </w:rPr>
              <w:t xml:space="preserve"> (</w:t>
            </w:r>
            <w:r w:rsidRPr="00F31D65">
              <w:rPr>
                <w:b/>
                <w:bCs/>
                <w:sz w:val="16"/>
                <w:szCs w:val="16"/>
              </w:rPr>
              <w:t>4.80%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E233CD" w:rsidRPr="00F31D65" w14:paraId="1CCED25F" w14:textId="77777777" w:rsidTr="00E233CD">
        <w:trPr>
          <w:trHeight w:val="300"/>
        </w:trPr>
        <w:tc>
          <w:tcPr>
            <w:tcW w:w="1383" w:type="dxa"/>
            <w:noWrap/>
            <w:hideMark/>
          </w:tcPr>
          <w:p w14:paraId="2D338F3C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left"/>
              <w:rPr>
                <w:sz w:val="16"/>
                <w:szCs w:val="16"/>
              </w:rPr>
            </w:pPr>
            <w:proofErr w:type="gramStart"/>
            <w:r w:rsidRPr="00F31D65">
              <w:rPr>
                <w:sz w:val="16"/>
                <w:szCs w:val="16"/>
              </w:rPr>
              <w:t>missing</w:t>
            </w:r>
            <w:proofErr w:type="gramEnd"/>
            <w:r w:rsidRPr="00F31D65">
              <w:rPr>
                <w:sz w:val="16"/>
                <w:szCs w:val="16"/>
              </w:rPr>
              <w:t xml:space="preserve"> (lower better)</w:t>
            </w:r>
          </w:p>
        </w:tc>
        <w:tc>
          <w:tcPr>
            <w:tcW w:w="852" w:type="dxa"/>
            <w:noWrap/>
            <w:hideMark/>
          </w:tcPr>
          <w:p w14:paraId="2E0AB01D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13.87%</w:t>
            </w:r>
          </w:p>
        </w:tc>
        <w:tc>
          <w:tcPr>
            <w:tcW w:w="725" w:type="dxa"/>
            <w:noWrap/>
            <w:hideMark/>
          </w:tcPr>
          <w:p w14:paraId="6B130EAA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38</w:t>
            </w:r>
          </w:p>
        </w:tc>
        <w:tc>
          <w:tcPr>
            <w:tcW w:w="863" w:type="dxa"/>
            <w:noWrap/>
            <w:hideMark/>
          </w:tcPr>
          <w:p w14:paraId="5526908F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i/>
                <w:iCs/>
                <w:sz w:val="16"/>
                <w:szCs w:val="16"/>
              </w:rPr>
            </w:pPr>
            <w:r w:rsidRPr="00F31D65">
              <w:rPr>
                <w:i/>
                <w:iCs/>
                <w:sz w:val="16"/>
                <w:szCs w:val="16"/>
              </w:rPr>
              <w:t>10.58%</w:t>
            </w:r>
          </w:p>
        </w:tc>
        <w:tc>
          <w:tcPr>
            <w:tcW w:w="678" w:type="dxa"/>
            <w:noWrap/>
            <w:hideMark/>
          </w:tcPr>
          <w:p w14:paraId="4384A114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i/>
                <w:iCs/>
                <w:sz w:val="16"/>
                <w:szCs w:val="16"/>
              </w:rPr>
            </w:pPr>
            <w:r w:rsidRPr="00F31D65">
              <w:rPr>
                <w:i/>
                <w:iCs/>
                <w:sz w:val="16"/>
                <w:szCs w:val="16"/>
              </w:rPr>
              <w:t>29</w:t>
            </w:r>
          </w:p>
        </w:tc>
        <w:tc>
          <w:tcPr>
            <w:tcW w:w="865" w:type="dxa"/>
            <w:noWrap/>
            <w:hideMark/>
          </w:tcPr>
          <w:p w14:paraId="52246204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b/>
                <w:bCs/>
                <w:sz w:val="16"/>
                <w:szCs w:val="16"/>
              </w:rPr>
            </w:pPr>
            <w:r w:rsidRPr="00F31D65">
              <w:rPr>
                <w:b/>
                <w:bCs/>
                <w:sz w:val="16"/>
                <w:szCs w:val="16"/>
              </w:rPr>
              <w:t>9.85%</w:t>
            </w:r>
          </w:p>
        </w:tc>
        <w:tc>
          <w:tcPr>
            <w:tcW w:w="675" w:type="dxa"/>
            <w:noWrap/>
            <w:hideMark/>
          </w:tcPr>
          <w:p w14:paraId="58D126EB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27</w:t>
            </w:r>
          </w:p>
        </w:tc>
        <w:tc>
          <w:tcPr>
            <w:tcW w:w="1155" w:type="dxa"/>
            <w:noWrap/>
            <w:hideMark/>
          </w:tcPr>
          <w:p w14:paraId="6ACEDBB0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b/>
                <w:bCs/>
                <w:sz w:val="16"/>
                <w:szCs w:val="16"/>
              </w:rPr>
            </w:pPr>
            <w:r w:rsidRPr="00F31D65">
              <w:rPr>
                <w:b/>
                <w:bCs/>
                <w:sz w:val="16"/>
                <w:szCs w:val="16"/>
              </w:rPr>
              <w:t>4.02%</w:t>
            </w:r>
          </w:p>
        </w:tc>
      </w:tr>
      <w:tr w:rsidR="00E233CD" w:rsidRPr="00F31D65" w14:paraId="59C2EB66" w14:textId="77777777" w:rsidTr="00E233CD">
        <w:trPr>
          <w:trHeight w:val="300"/>
        </w:trPr>
        <w:tc>
          <w:tcPr>
            <w:tcW w:w="1383" w:type="dxa"/>
            <w:noWrap/>
            <w:hideMark/>
          </w:tcPr>
          <w:p w14:paraId="45693B7C" w14:textId="781924D4" w:rsidR="00F31D65" w:rsidRPr="00F31D65" w:rsidRDefault="00F31D65" w:rsidP="005565DF">
            <w:pPr>
              <w:pStyle w:val="BJMCBody1stParagraph"/>
              <w:keepNext/>
              <w:spacing w:before="120"/>
              <w:jc w:val="left"/>
              <w:rPr>
                <w:sz w:val="16"/>
                <w:szCs w:val="16"/>
              </w:rPr>
            </w:pPr>
            <w:proofErr w:type="gramStart"/>
            <w:r w:rsidRPr="00F31D65">
              <w:rPr>
                <w:sz w:val="16"/>
                <w:szCs w:val="16"/>
              </w:rPr>
              <w:t>lower</w:t>
            </w:r>
            <w:proofErr w:type="gramEnd"/>
            <w:r w:rsidRPr="00F31D65">
              <w:rPr>
                <w:sz w:val="16"/>
                <w:szCs w:val="16"/>
              </w:rPr>
              <w:t xml:space="preserve"> rank (lower </w:t>
            </w:r>
            <w:r w:rsidR="005565DF">
              <w:rPr>
                <w:sz w:val="16"/>
                <w:szCs w:val="16"/>
              </w:rPr>
              <w:t xml:space="preserve"> </w:t>
            </w:r>
            <w:r w:rsidRPr="00F31D65">
              <w:rPr>
                <w:sz w:val="16"/>
                <w:szCs w:val="16"/>
              </w:rPr>
              <w:t>better)</w:t>
            </w:r>
          </w:p>
        </w:tc>
        <w:tc>
          <w:tcPr>
            <w:tcW w:w="852" w:type="dxa"/>
            <w:noWrap/>
            <w:hideMark/>
          </w:tcPr>
          <w:p w14:paraId="711BEDFE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b/>
                <w:bCs/>
                <w:sz w:val="16"/>
                <w:szCs w:val="16"/>
              </w:rPr>
            </w:pPr>
            <w:r w:rsidRPr="00F31D65">
              <w:rPr>
                <w:b/>
                <w:bCs/>
                <w:sz w:val="16"/>
                <w:szCs w:val="16"/>
              </w:rPr>
              <w:t>2.19%</w:t>
            </w:r>
          </w:p>
        </w:tc>
        <w:tc>
          <w:tcPr>
            <w:tcW w:w="725" w:type="dxa"/>
            <w:noWrap/>
            <w:hideMark/>
          </w:tcPr>
          <w:p w14:paraId="57862355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6</w:t>
            </w:r>
          </w:p>
        </w:tc>
        <w:tc>
          <w:tcPr>
            <w:tcW w:w="863" w:type="dxa"/>
            <w:noWrap/>
            <w:hideMark/>
          </w:tcPr>
          <w:p w14:paraId="500649AC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i/>
                <w:iCs/>
                <w:sz w:val="16"/>
                <w:szCs w:val="16"/>
              </w:rPr>
            </w:pPr>
            <w:r w:rsidRPr="00F31D65">
              <w:rPr>
                <w:i/>
                <w:iCs/>
                <w:sz w:val="16"/>
                <w:szCs w:val="16"/>
              </w:rPr>
              <w:t>10.58%</w:t>
            </w:r>
          </w:p>
        </w:tc>
        <w:tc>
          <w:tcPr>
            <w:tcW w:w="678" w:type="dxa"/>
            <w:noWrap/>
            <w:hideMark/>
          </w:tcPr>
          <w:p w14:paraId="1C452480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i/>
                <w:iCs/>
                <w:sz w:val="16"/>
                <w:szCs w:val="16"/>
              </w:rPr>
            </w:pPr>
            <w:r w:rsidRPr="00F31D65">
              <w:rPr>
                <w:i/>
                <w:iCs/>
                <w:sz w:val="16"/>
                <w:szCs w:val="16"/>
              </w:rPr>
              <w:t>29</w:t>
            </w:r>
          </w:p>
        </w:tc>
        <w:tc>
          <w:tcPr>
            <w:tcW w:w="865" w:type="dxa"/>
            <w:noWrap/>
            <w:hideMark/>
          </w:tcPr>
          <w:p w14:paraId="23961440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2.55%</w:t>
            </w:r>
          </w:p>
        </w:tc>
        <w:tc>
          <w:tcPr>
            <w:tcW w:w="675" w:type="dxa"/>
            <w:noWrap/>
            <w:hideMark/>
          </w:tcPr>
          <w:p w14:paraId="4F93953E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7</w:t>
            </w:r>
          </w:p>
        </w:tc>
        <w:tc>
          <w:tcPr>
            <w:tcW w:w="1155" w:type="dxa"/>
            <w:noWrap/>
            <w:hideMark/>
          </w:tcPr>
          <w:p w14:paraId="6BD15BFD" w14:textId="77777777" w:rsidR="00F31D65" w:rsidRPr="00F31D65" w:rsidRDefault="00F31D65" w:rsidP="005565DF">
            <w:pPr>
              <w:pStyle w:val="BJMCBody1stParagraph"/>
              <w:keepNext/>
              <w:spacing w:before="120"/>
              <w:jc w:val="right"/>
              <w:rPr>
                <w:sz w:val="16"/>
                <w:szCs w:val="16"/>
              </w:rPr>
            </w:pPr>
            <w:r w:rsidRPr="00F31D65">
              <w:rPr>
                <w:sz w:val="16"/>
                <w:szCs w:val="16"/>
              </w:rPr>
              <w:t>-0.36%</w:t>
            </w:r>
          </w:p>
        </w:tc>
      </w:tr>
    </w:tbl>
    <w:p w14:paraId="743A52DC" w14:textId="0362AD12" w:rsidR="00E233CD" w:rsidRDefault="00E233CD" w:rsidP="00F022E4">
      <w:pPr>
        <w:pStyle w:val="tabletitle"/>
      </w:pPr>
      <w:r>
        <w:t>Tab</w:t>
      </w:r>
      <w:r w:rsidR="00433AD1">
        <w:t>le 2</w:t>
      </w:r>
      <w:r w:rsidR="00CA7FD0">
        <w:t>. Comparative performance of distance measures for the task of ranking cognates</w:t>
      </w:r>
    </w:p>
    <w:p w14:paraId="7C89BE39" w14:textId="77777777" w:rsidR="00E233CD" w:rsidRDefault="00E233CD" w:rsidP="00F31D65">
      <w:pPr>
        <w:pStyle w:val="BJMCBody1stParagraph"/>
      </w:pPr>
    </w:p>
    <w:p w14:paraId="4B539E19" w14:textId="77777777" w:rsidR="00E233CD" w:rsidRDefault="00E233CD" w:rsidP="00F31D65">
      <w:pPr>
        <w:pStyle w:val="BJMCBody1stParagraph"/>
      </w:pPr>
    </w:p>
    <w:p w14:paraId="370B6471" w14:textId="77777777" w:rsidR="00F31D65" w:rsidRDefault="00F31D65" w:rsidP="00F31D65">
      <w:pPr>
        <w:pStyle w:val="BJMCBody1stParagraph"/>
      </w:pPr>
      <w:r>
        <w:t>Text</w:t>
      </w:r>
    </w:p>
    <w:p w14:paraId="5FAB56E8" w14:textId="77777777" w:rsidR="00F31D65" w:rsidRPr="00F31D65" w:rsidRDefault="00F31D65" w:rsidP="00F31D65">
      <w:pPr>
        <w:pStyle w:val="BJMCBody"/>
      </w:pPr>
    </w:p>
    <w:p w14:paraId="4B19079C" w14:textId="77777777" w:rsidR="00F31D65" w:rsidRDefault="00F31D65" w:rsidP="00F31D65">
      <w:pPr>
        <w:pStyle w:val="BJMCBody"/>
      </w:pPr>
      <w:r>
        <w:t>Text2</w:t>
      </w:r>
    </w:p>
    <w:p w14:paraId="437FF278" w14:textId="77777777" w:rsidR="00F31D65" w:rsidRDefault="00F31D65" w:rsidP="00F31D65">
      <w:pPr>
        <w:pStyle w:val="BJMCBody"/>
      </w:pPr>
    </w:p>
    <w:p w14:paraId="1E85B40C" w14:textId="77777777" w:rsidR="00F31D65" w:rsidRDefault="00F31D65" w:rsidP="00F31D65">
      <w:pPr>
        <w:pStyle w:val="BJMCBody"/>
      </w:pPr>
    </w:p>
    <w:p w14:paraId="533546F4" w14:textId="77777777" w:rsidR="00F31D65" w:rsidRDefault="00F31D65" w:rsidP="00EC305B">
      <w:pPr>
        <w:pStyle w:val="BJMCBody"/>
      </w:pPr>
    </w:p>
    <w:p w14:paraId="61C9F9C3" w14:textId="77777777" w:rsidR="00EC305B" w:rsidRPr="0012247C" w:rsidRDefault="00EC305B" w:rsidP="0012247C"/>
    <w:sectPr w:rsidR="00EC305B" w:rsidRPr="0012247C" w:rsidSect="00110753">
      <w:headerReference w:type="even" r:id="rId9"/>
      <w:headerReference w:type="default" r:id="rId10"/>
      <w:headerReference w:type="first" r:id="rId11"/>
      <w:pgSz w:w="11906" w:h="16838" w:code="9"/>
      <w:pgMar w:top="2098" w:right="2098" w:bottom="3119" w:left="2665" w:header="198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E450F" w14:textId="77777777" w:rsidR="00230C72" w:rsidRDefault="00230C72" w:rsidP="006C54E1">
      <w:r>
        <w:separator/>
      </w:r>
    </w:p>
  </w:endnote>
  <w:endnote w:type="continuationSeparator" w:id="0">
    <w:p w14:paraId="0CED4DD9" w14:textId="77777777" w:rsidR="00230C72" w:rsidRDefault="00230C72" w:rsidP="006C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64BBA" w14:textId="77777777" w:rsidR="00230C72" w:rsidRDefault="00230C72" w:rsidP="006C54E1">
      <w:r>
        <w:separator/>
      </w:r>
    </w:p>
  </w:footnote>
  <w:footnote w:type="continuationSeparator" w:id="0">
    <w:p w14:paraId="4174B556" w14:textId="77777777" w:rsidR="00230C72" w:rsidRDefault="00230C72" w:rsidP="006C54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F6C0E" w14:textId="77777777" w:rsidR="00230C72" w:rsidRPr="00F16195" w:rsidRDefault="00230C72" w:rsidP="00F16195">
    <w:pPr>
      <w:pStyle w:val="Header"/>
      <w:tabs>
        <w:tab w:val="clear" w:pos="4153"/>
        <w:tab w:val="center" w:pos="3544"/>
      </w:tabs>
      <w:rPr>
        <w:i/>
        <w:sz w:val="16"/>
        <w:szCs w:val="16"/>
        <w:lang w:val="lv-LV"/>
      </w:rPr>
    </w:pPr>
    <w:r w:rsidRPr="00F16195">
      <w:rPr>
        <w:sz w:val="16"/>
        <w:szCs w:val="16"/>
        <w:lang w:val="lv-LV"/>
      </w:rPr>
      <w:fldChar w:fldCharType="begin"/>
    </w:r>
    <w:r w:rsidRPr="00F16195">
      <w:rPr>
        <w:sz w:val="16"/>
        <w:szCs w:val="16"/>
        <w:lang w:val="lv-LV"/>
      </w:rPr>
      <w:instrText xml:space="preserve"> PAGE   \* MERGEFORMAT </w:instrText>
    </w:r>
    <w:r w:rsidRPr="00F16195">
      <w:rPr>
        <w:sz w:val="16"/>
        <w:szCs w:val="16"/>
        <w:lang w:val="lv-LV"/>
      </w:rPr>
      <w:fldChar w:fldCharType="separate"/>
    </w:r>
    <w:r w:rsidR="00332474">
      <w:rPr>
        <w:noProof/>
        <w:sz w:val="16"/>
        <w:szCs w:val="16"/>
        <w:lang w:val="lv-LV"/>
      </w:rPr>
      <w:t>4</w:t>
    </w:r>
    <w:r w:rsidRPr="00F16195">
      <w:rPr>
        <w:sz w:val="16"/>
        <w:szCs w:val="16"/>
        <w:lang w:val="lv-LV"/>
      </w:rPr>
      <w:fldChar w:fldCharType="end"/>
    </w:r>
    <w:r w:rsidRPr="00F16195">
      <w:rPr>
        <w:sz w:val="16"/>
        <w:szCs w:val="16"/>
        <w:lang w:val="lv-LV"/>
      </w:rPr>
      <w:t xml:space="preserve"> </w:t>
    </w:r>
    <w:r w:rsidRPr="00F16195">
      <w:rPr>
        <w:sz w:val="16"/>
        <w:szCs w:val="16"/>
        <w:lang w:val="lv-LV"/>
      </w:rPr>
      <w:tab/>
    </w:r>
    <w:r>
      <w:rPr>
        <w:sz w:val="16"/>
        <w:szCs w:val="16"/>
        <w:lang w:val="lv-LV"/>
      </w:rPr>
      <w:t>&lt;Author</w:t>
    </w:r>
    <w:r>
      <w:rPr>
        <w:i/>
        <w:sz w:val="16"/>
        <w:szCs w:val="16"/>
        <w:lang w:val="lv-LV"/>
      </w:rPr>
      <w:t>&gt;</w:t>
    </w:r>
  </w:p>
  <w:p w14:paraId="3C715F08" w14:textId="77777777" w:rsidR="00230C72" w:rsidRPr="00A23A35" w:rsidRDefault="00230C72" w:rsidP="00A23A35">
    <w:pPr>
      <w:pStyle w:val="Header"/>
      <w:jc w:val="center"/>
      <w:rPr>
        <w:sz w:val="18"/>
        <w:szCs w:val="18"/>
        <w:lang w:val="lv-LV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2CBA3" w14:textId="513F2E08" w:rsidR="00230C72" w:rsidRDefault="00230C72" w:rsidP="00F16195">
    <w:pPr>
      <w:pStyle w:val="Header"/>
      <w:tabs>
        <w:tab w:val="clear" w:pos="4153"/>
        <w:tab w:val="clear" w:pos="8306"/>
        <w:tab w:val="center" w:pos="3544"/>
        <w:tab w:val="right" w:pos="7144"/>
      </w:tabs>
      <w:jc w:val="center"/>
      <w:rPr>
        <w:i/>
        <w:sz w:val="16"/>
        <w:szCs w:val="16"/>
        <w:lang w:val="lv-LV"/>
      </w:rPr>
    </w:pPr>
    <w:r w:rsidRPr="00F16195">
      <w:rPr>
        <w:sz w:val="16"/>
        <w:szCs w:val="16"/>
        <w:lang w:val="lv-LV"/>
      </w:rPr>
      <w:tab/>
    </w:r>
    <w:r w:rsidRPr="005565DF">
      <w:rPr>
        <w:sz w:val="16"/>
        <w:szCs w:val="16"/>
        <w:lang w:val="lv-LV"/>
      </w:rPr>
      <w:t>Graphonological Levenshtein Edit Distance: Application for automated cognate identification</w:t>
    </w:r>
    <w:r w:rsidRPr="00F16195">
      <w:rPr>
        <w:sz w:val="16"/>
        <w:szCs w:val="16"/>
        <w:lang w:val="lv-LV"/>
      </w:rPr>
      <w:t xml:space="preserve"> </w:t>
    </w:r>
    <w:r w:rsidRPr="00F16195">
      <w:rPr>
        <w:sz w:val="16"/>
        <w:szCs w:val="16"/>
        <w:lang w:val="lv-LV"/>
      </w:rPr>
      <w:tab/>
    </w:r>
    <w:r w:rsidRPr="00F16195">
      <w:rPr>
        <w:sz w:val="16"/>
        <w:szCs w:val="16"/>
        <w:lang w:val="lv-LV"/>
      </w:rPr>
      <w:fldChar w:fldCharType="begin"/>
    </w:r>
    <w:r w:rsidRPr="00F16195">
      <w:rPr>
        <w:sz w:val="16"/>
        <w:szCs w:val="16"/>
        <w:lang w:val="lv-LV"/>
      </w:rPr>
      <w:instrText xml:space="preserve"> PAGE   \* MERGEFORMAT </w:instrText>
    </w:r>
    <w:r w:rsidRPr="00F16195">
      <w:rPr>
        <w:sz w:val="16"/>
        <w:szCs w:val="16"/>
        <w:lang w:val="lv-LV"/>
      </w:rPr>
      <w:fldChar w:fldCharType="separate"/>
    </w:r>
    <w:r w:rsidR="00332474">
      <w:rPr>
        <w:noProof/>
        <w:sz w:val="16"/>
        <w:szCs w:val="16"/>
        <w:lang w:val="lv-LV"/>
      </w:rPr>
      <w:t>3</w:t>
    </w:r>
    <w:r w:rsidRPr="00F16195">
      <w:rPr>
        <w:sz w:val="16"/>
        <w:szCs w:val="16"/>
        <w:lang w:val="lv-LV"/>
      </w:rPr>
      <w:fldChar w:fldCharType="end"/>
    </w:r>
  </w:p>
  <w:p w14:paraId="6E0ADA4B" w14:textId="77777777" w:rsidR="00230C72" w:rsidRPr="004B679D" w:rsidRDefault="00230C72" w:rsidP="003B3333">
    <w:pPr>
      <w:pStyle w:val="Header"/>
      <w:jc w:val="center"/>
      <w:rPr>
        <w:i/>
        <w:sz w:val="16"/>
        <w:szCs w:val="16"/>
        <w:lang w:val="lv-LV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513DF" w14:textId="77777777" w:rsidR="00230C72" w:rsidRPr="00A23A35" w:rsidRDefault="00230C72" w:rsidP="00836E7D">
    <w:pPr>
      <w:pStyle w:val="BJMCHeader"/>
    </w:pPr>
    <w:r>
      <w:t>EAMT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EAA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D4EAB"/>
    <w:multiLevelType w:val="hybridMultilevel"/>
    <w:tmpl w:val="934A2B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25F48"/>
    <w:multiLevelType w:val="hybridMultilevel"/>
    <w:tmpl w:val="3134218C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65015C"/>
    <w:multiLevelType w:val="multilevel"/>
    <w:tmpl w:val="A0CAE606"/>
    <w:lvl w:ilvl="0">
      <w:start w:val="1"/>
      <w:numFmt w:val="decimal"/>
      <w:pStyle w:val="BJMCHeading1"/>
      <w:lvlText w:val="%1."/>
      <w:lvlJc w:val="left"/>
      <w:pPr>
        <w:ind w:left="360" w:hanging="360"/>
      </w:pPr>
    </w:lvl>
    <w:lvl w:ilvl="1">
      <w:start w:val="1"/>
      <w:numFmt w:val="decimal"/>
      <w:pStyle w:val="BJMC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34BE1D92"/>
    <w:multiLevelType w:val="hybridMultilevel"/>
    <w:tmpl w:val="1B7CEBD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E7D4C"/>
    <w:multiLevelType w:val="hybridMultilevel"/>
    <w:tmpl w:val="B5E4931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AEC"/>
    <w:multiLevelType w:val="multilevel"/>
    <w:tmpl w:val="FF1C6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667569E2"/>
    <w:multiLevelType w:val="hybridMultilevel"/>
    <w:tmpl w:val="7AD6D8F0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8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AA"/>
    <w:rsid w:val="000450B0"/>
    <w:rsid w:val="000563AA"/>
    <w:rsid w:val="00057BFD"/>
    <w:rsid w:val="000859F0"/>
    <w:rsid w:val="000D241C"/>
    <w:rsid w:val="000E1136"/>
    <w:rsid w:val="000F7074"/>
    <w:rsid w:val="000F7FDB"/>
    <w:rsid w:val="00110753"/>
    <w:rsid w:val="00112864"/>
    <w:rsid w:val="00112D1E"/>
    <w:rsid w:val="00113A82"/>
    <w:rsid w:val="0012247C"/>
    <w:rsid w:val="0014693A"/>
    <w:rsid w:val="00150440"/>
    <w:rsid w:val="00153814"/>
    <w:rsid w:val="00155165"/>
    <w:rsid w:val="0016676A"/>
    <w:rsid w:val="00181AC8"/>
    <w:rsid w:val="00195FF5"/>
    <w:rsid w:val="001978C0"/>
    <w:rsid w:val="001F1FBB"/>
    <w:rsid w:val="00230C72"/>
    <w:rsid w:val="00237538"/>
    <w:rsid w:val="002417DC"/>
    <w:rsid w:val="002559BD"/>
    <w:rsid w:val="0026563F"/>
    <w:rsid w:val="00285E49"/>
    <w:rsid w:val="00295517"/>
    <w:rsid w:val="002A722D"/>
    <w:rsid w:val="002C0326"/>
    <w:rsid w:val="00301FD1"/>
    <w:rsid w:val="00326CA0"/>
    <w:rsid w:val="00332474"/>
    <w:rsid w:val="003659B3"/>
    <w:rsid w:val="003A4E19"/>
    <w:rsid w:val="003A5295"/>
    <w:rsid w:val="003B3333"/>
    <w:rsid w:val="003D2C13"/>
    <w:rsid w:val="003D3D3F"/>
    <w:rsid w:val="003D3D4B"/>
    <w:rsid w:val="003E473B"/>
    <w:rsid w:val="003F308B"/>
    <w:rsid w:val="0041489D"/>
    <w:rsid w:val="00433AD1"/>
    <w:rsid w:val="00442310"/>
    <w:rsid w:val="00490961"/>
    <w:rsid w:val="004B3F14"/>
    <w:rsid w:val="004B679D"/>
    <w:rsid w:val="004C5D7C"/>
    <w:rsid w:val="004F5733"/>
    <w:rsid w:val="00507AD1"/>
    <w:rsid w:val="005401C9"/>
    <w:rsid w:val="005565DF"/>
    <w:rsid w:val="0056569A"/>
    <w:rsid w:val="005702C2"/>
    <w:rsid w:val="0058693C"/>
    <w:rsid w:val="00597839"/>
    <w:rsid w:val="005B5E6C"/>
    <w:rsid w:val="005C0056"/>
    <w:rsid w:val="005C4C25"/>
    <w:rsid w:val="005D76D2"/>
    <w:rsid w:val="00622DEA"/>
    <w:rsid w:val="006338DD"/>
    <w:rsid w:val="00633A74"/>
    <w:rsid w:val="00640BF0"/>
    <w:rsid w:val="0064130C"/>
    <w:rsid w:val="00642F57"/>
    <w:rsid w:val="00650987"/>
    <w:rsid w:val="00654ACA"/>
    <w:rsid w:val="00664B48"/>
    <w:rsid w:val="00682DB1"/>
    <w:rsid w:val="006A0B06"/>
    <w:rsid w:val="006C54E1"/>
    <w:rsid w:val="006F235C"/>
    <w:rsid w:val="006F435C"/>
    <w:rsid w:val="00760A2F"/>
    <w:rsid w:val="0076306F"/>
    <w:rsid w:val="007C4E80"/>
    <w:rsid w:val="007E584D"/>
    <w:rsid w:val="007F3336"/>
    <w:rsid w:val="00807B70"/>
    <w:rsid w:val="008235B4"/>
    <w:rsid w:val="00836E7D"/>
    <w:rsid w:val="008664B4"/>
    <w:rsid w:val="008C3E97"/>
    <w:rsid w:val="0091077F"/>
    <w:rsid w:val="00915FD0"/>
    <w:rsid w:val="00954982"/>
    <w:rsid w:val="0095552D"/>
    <w:rsid w:val="009C30D7"/>
    <w:rsid w:val="009C3748"/>
    <w:rsid w:val="009F0F78"/>
    <w:rsid w:val="00A0207E"/>
    <w:rsid w:val="00A23A35"/>
    <w:rsid w:val="00A251E4"/>
    <w:rsid w:val="00A6178A"/>
    <w:rsid w:val="00AD72A4"/>
    <w:rsid w:val="00B034B2"/>
    <w:rsid w:val="00B25969"/>
    <w:rsid w:val="00B30230"/>
    <w:rsid w:val="00B65DDC"/>
    <w:rsid w:val="00B722EA"/>
    <w:rsid w:val="00BC3F07"/>
    <w:rsid w:val="00BD0572"/>
    <w:rsid w:val="00BD18EF"/>
    <w:rsid w:val="00BD4D01"/>
    <w:rsid w:val="00BE12C0"/>
    <w:rsid w:val="00C476B8"/>
    <w:rsid w:val="00C64A38"/>
    <w:rsid w:val="00C75E10"/>
    <w:rsid w:val="00C768C7"/>
    <w:rsid w:val="00C90FFC"/>
    <w:rsid w:val="00C92B10"/>
    <w:rsid w:val="00CA7FD0"/>
    <w:rsid w:val="00CB0321"/>
    <w:rsid w:val="00CB18B5"/>
    <w:rsid w:val="00CB1E78"/>
    <w:rsid w:val="00CC075D"/>
    <w:rsid w:val="00CD06DE"/>
    <w:rsid w:val="00CF0248"/>
    <w:rsid w:val="00CF66A7"/>
    <w:rsid w:val="00D230DC"/>
    <w:rsid w:val="00D74E78"/>
    <w:rsid w:val="00D86880"/>
    <w:rsid w:val="00D87652"/>
    <w:rsid w:val="00D930ED"/>
    <w:rsid w:val="00DA76D2"/>
    <w:rsid w:val="00E06CAA"/>
    <w:rsid w:val="00E103F3"/>
    <w:rsid w:val="00E233CD"/>
    <w:rsid w:val="00E4489C"/>
    <w:rsid w:val="00E55B47"/>
    <w:rsid w:val="00E63A53"/>
    <w:rsid w:val="00EA4841"/>
    <w:rsid w:val="00EC305B"/>
    <w:rsid w:val="00ED52F2"/>
    <w:rsid w:val="00EF0D6D"/>
    <w:rsid w:val="00EF59F9"/>
    <w:rsid w:val="00F015D3"/>
    <w:rsid w:val="00F022E4"/>
    <w:rsid w:val="00F16195"/>
    <w:rsid w:val="00F24FE6"/>
    <w:rsid w:val="00F30BA3"/>
    <w:rsid w:val="00F31D65"/>
    <w:rsid w:val="00F75090"/>
    <w:rsid w:val="00F75D03"/>
    <w:rsid w:val="00F83A0C"/>
    <w:rsid w:val="00F84647"/>
    <w:rsid w:val="00F94AF2"/>
    <w:rsid w:val="00F97731"/>
    <w:rsid w:val="00FB7387"/>
    <w:rsid w:val="00F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35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lv-LV"/>
    </w:rPr>
  </w:style>
  <w:style w:type="paragraph" w:styleId="Heading1">
    <w:name w:val="heading 1"/>
    <w:basedOn w:val="Normal"/>
    <w:next w:val="Normal"/>
    <w:link w:val="Heading1Char"/>
    <w:qFormat/>
    <w:rsid w:val="00BC3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5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C54E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6C54E1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6C54E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6C54E1"/>
    <w:rPr>
      <w:sz w:val="24"/>
      <w:szCs w:val="24"/>
      <w:lang w:val="en-GB"/>
    </w:rPr>
  </w:style>
  <w:style w:type="paragraph" w:customStyle="1" w:styleId="HeaderEven">
    <w:name w:val="Header Even"/>
    <w:basedOn w:val="NoSpacing"/>
    <w:qFormat/>
    <w:rsid w:val="006C54E1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C54E1"/>
    <w:rPr>
      <w:sz w:val="24"/>
      <w:szCs w:val="24"/>
      <w:lang w:eastAsia="lv-LV"/>
    </w:rPr>
  </w:style>
  <w:style w:type="paragraph" w:styleId="BalloonText">
    <w:name w:val="Balloon Text"/>
    <w:basedOn w:val="Normal"/>
    <w:link w:val="BalloonTextChar"/>
    <w:rsid w:val="006C5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54E1"/>
    <w:rPr>
      <w:rFonts w:ascii="Tahoma" w:hAnsi="Tahoma" w:cs="Tahoma"/>
      <w:sz w:val="16"/>
      <w:szCs w:val="16"/>
      <w:lang w:val="en-GB"/>
    </w:rPr>
  </w:style>
  <w:style w:type="paragraph" w:customStyle="1" w:styleId="figurelegend">
    <w:name w:val="figure legend"/>
    <w:basedOn w:val="Normal"/>
    <w:next w:val="Normal"/>
    <w:rsid w:val="00E55B47"/>
    <w:pPr>
      <w:keepNext/>
      <w:keepLines/>
      <w:suppressAutoHyphens/>
      <w:spacing w:before="120" w:after="240"/>
      <w:jc w:val="both"/>
    </w:pPr>
    <w:rPr>
      <w:rFonts w:ascii="Times" w:hAnsi="Times"/>
      <w:sz w:val="18"/>
      <w:szCs w:val="20"/>
      <w:lang w:val="en-US" w:eastAsia="ar-SA"/>
    </w:rPr>
  </w:style>
  <w:style w:type="paragraph" w:customStyle="1" w:styleId="programcode">
    <w:name w:val="programcode"/>
    <w:basedOn w:val="Normal"/>
    <w:rsid w:val="00E55B47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uppressAutoHyphens/>
      <w:spacing w:before="120" w:after="120"/>
      <w:ind w:left="227"/>
    </w:pPr>
    <w:rPr>
      <w:rFonts w:ascii="Courier" w:hAnsi="Courier"/>
      <w:sz w:val="20"/>
      <w:szCs w:val="20"/>
      <w:lang w:val="en-US" w:eastAsia="ar-SA"/>
    </w:rPr>
  </w:style>
  <w:style w:type="paragraph" w:customStyle="1" w:styleId="tabletitle">
    <w:name w:val="table title"/>
    <w:basedOn w:val="Normal"/>
    <w:next w:val="Normal"/>
    <w:rsid w:val="00E55B47"/>
    <w:pPr>
      <w:keepNext/>
      <w:keepLines/>
      <w:suppressAutoHyphens/>
      <w:spacing w:before="240" w:after="120"/>
      <w:jc w:val="both"/>
    </w:pPr>
    <w:rPr>
      <w:rFonts w:ascii="Times" w:hAnsi="Times"/>
      <w:sz w:val="18"/>
      <w:szCs w:val="20"/>
      <w:lang w:val="de-DE" w:eastAsia="ar-SA"/>
    </w:rPr>
  </w:style>
  <w:style w:type="paragraph" w:styleId="ListParagraph">
    <w:name w:val="List Paragraph"/>
    <w:basedOn w:val="Normal"/>
    <w:uiPriority w:val="34"/>
    <w:qFormat/>
    <w:rsid w:val="00AD72A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D18EF"/>
    <w:pPr>
      <w:spacing w:after="200"/>
    </w:pPr>
    <w:rPr>
      <w:bCs/>
      <w:sz w:val="18"/>
      <w:szCs w:val="18"/>
    </w:rPr>
  </w:style>
  <w:style w:type="paragraph" w:customStyle="1" w:styleId="BJMCHeader">
    <w:name w:val="BJMC_Header"/>
    <w:qFormat/>
    <w:rsid w:val="00836E7D"/>
    <w:pPr>
      <w:spacing w:after="240"/>
    </w:pPr>
    <w:rPr>
      <w:sz w:val="18"/>
      <w:szCs w:val="18"/>
      <w:lang w:val="lv-LV" w:eastAsia="lv-LV"/>
    </w:rPr>
  </w:style>
  <w:style w:type="paragraph" w:customStyle="1" w:styleId="BJMCTitle">
    <w:name w:val="BJMC_Title"/>
    <w:next w:val="BJMCAuthors"/>
    <w:qFormat/>
    <w:rsid w:val="0064130C"/>
    <w:pPr>
      <w:spacing w:before="720" w:after="360"/>
      <w:jc w:val="center"/>
    </w:pPr>
    <w:rPr>
      <w:sz w:val="34"/>
      <w:szCs w:val="34"/>
      <w:lang w:val="lv-LV" w:eastAsia="lv-LV"/>
    </w:rPr>
  </w:style>
  <w:style w:type="paragraph" w:customStyle="1" w:styleId="BJMCAuthors">
    <w:name w:val="BJMC_Authors"/>
    <w:next w:val="BJMCAddress"/>
    <w:qFormat/>
    <w:rsid w:val="0064130C"/>
    <w:pPr>
      <w:spacing w:after="120"/>
      <w:jc w:val="center"/>
    </w:pPr>
    <w:rPr>
      <w:sz w:val="24"/>
      <w:szCs w:val="24"/>
      <w:lang w:val="lv-LV" w:eastAsia="lv-LV"/>
    </w:rPr>
  </w:style>
  <w:style w:type="paragraph" w:customStyle="1" w:styleId="BJMCAddress">
    <w:name w:val="BJMC_Address"/>
    <w:qFormat/>
    <w:rsid w:val="0064130C"/>
    <w:pPr>
      <w:jc w:val="center"/>
    </w:pPr>
    <w:rPr>
      <w:sz w:val="18"/>
      <w:szCs w:val="18"/>
      <w:lang w:val="lv-LV" w:eastAsia="lv-LV"/>
    </w:rPr>
  </w:style>
  <w:style w:type="paragraph" w:customStyle="1" w:styleId="BJMCemail">
    <w:name w:val="BJMC_email"/>
    <w:next w:val="BJMCAbstractandKeywords"/>
    <w:qFormat/>
    <w:rsid w:val="0064130C"/>
    <w:pPr>
      <w:spacing w:before="240" w:after="360"/>
      <w:jc w:val="center"/>
    </w:pPr>
    <w:rPr>
      <w:rFonts w:ascii="Courier New" w:hAnsi="Courier New" w:cs="Courier New"/>
      <w:sz w:val="18"/>
      <w:szCs w:val="18"/>
      <w:lang w:val="lv-LV" w:eastAsia="lv-LV"/>
    </w:rPr>
  </w:style>
  <w:style w:type="paragraph" w:customStyle="1" w:styleId="BJMCAbstractandKeywords">
    <w:name w:val="BJMC_Abstract_and_Keywords"/>
    <w:qFormat/>
    <w:rsid w:val="00C90FFC"/>
    <w:pPr>
      <w:spacing w:before="240"/>
      <w:jc w:val="both"/>
    </w:pPr>
    <w:rPr>
      <w:iCs/>
      <w:sz w:val="18"/>
      <w:szCs w:val="18"/>
      <w:lang w:eastAsia="lv-LV"/>
    </w:rPr>
  </w:style>
  <w:style w:type="paragraph" w:customStyle="1" w:styleId="BJMCHeading1">
    <w:name w:val="BJMC_Heading1"/>
    <w:next w:val="BJMCBody1stParagraph"/>
    <w:qFormat/>
    <w:rsid w:val="00664B48"/>
    <w:pPr>
      <w:keepNext/>
      <w:numPr>
        <w:numId w:val="6"/>
      </w:numPr>
      <w:spacing w:before="360"/>
      <w:ind w:left="357" w:hanging="357"/>
    </w:pPr>
    <w:rPr>
      <w:b/>
      <w:sz w:val="26"/>
      <w:szCs w:val="26"/>
      <w:lang w:eastAsia="lv-LV"/>
    </w:rPr>
  </w:style>
  <w:style w:type="paragraph" w:customStyle="1" w:styleId="BJMCBody1stParagraph">
    <w:name w:val="BJMC_Body1stParagraph"/>
    <w:next w:val="BJMCBody"/>
    <w:qFormat/>
    <w:rsid w:val="00C90FFC"/>
    <w:pPr>
      <w:spacing w:before="240"/>
      <w:jc w:val="both"/>
    </w:pPr>
    <w:rPr>
      <w:lang w:eastAsia="lv-LV"/>
    </w:rPr>
  </w:style>
  <w:style w:type="paragraph" w:customStyle="1" w:styleId="BJMCBody">
    <w:name w:val="BJMC_Body"/>
    <w:qFormat/>
    <w:rsid w:val="00C90FFC"/>
    <w:pPr>
      <w:ind w:firstLine="284"/>
      <w:jc w:val="both"/>
    </w:pPr>
    <w:rPr>
      <w:lang w:eastAsia="lv-LV"/>
    </w:rPr>
  </w:style>
  <w:style w:type="paragraph" w:customStyle="1" w:styleId="BJMCHeading2">
    <w:name w:val="BJMC_Heading2"/>
    <w:next w:val="BJMCBody1stParagraph"/>
    <w:qFormat/>
    <w:rsid w:val="00664B48"/>
    <w:pPr>
      <w:keepNext/>
      <w:numPr>
        <w:ilvl w:val="1"/>
        <w:numId w:val="6"/>
      </w:numPr>
      <w:spacing w:before="240"/>
      <w:ind w:left="425" w:hanging="425"/>
      <w:jc w:val="both"/>
    </w:pPr>
    <w:rPr>
      <w:b/>
      <w:sz w:val="22"/>
      <w:szCs w:val="22"/>
      <w:lang w:eastAsia="lv-LV"/>
    </w:rPr>
  </w:style>
  <w:style w:type="paragraph" w:customStyle="1" w:styleId="BJMCPrograms">
    <w:name w:val="BJMC_Programs"/>
    <w:qFormat/>
    <w:rsid w:val="00664B48"/>
    <w:pPr>
      <w:ind w:right="55"/>
    </w:pPr>
    <w:rPr>
      <w:rFonts w:ascii="Courier" w:hAnsi="Courier"/>
      <w:lang w:val="en-US" w:eastAsia="ar-SA"/>
    </w:rPr>
  </w:style>
  <w:style w:type="paragraph" w:customStyle="1" w:styleId="BJMCHeading1withoutNumber">
    <w:name w:val="BJMC_Heading1withoutNumber"/>
    <w:next w:val="BJMCBody1stParagraph"/>
    <w:qFormat/>
    <w:rsid w:val="00664B48"/>
    <w:pPr>
      <w:spacing w:before="240"/>
      <w:jc w:val="both"/>
    </w:pPr>
    <w:rPr>
      <w:b/>
      <w:iCs/>
      <w:sz w:val="26"/>
      <w:szCs w:val="26"/>
      <w:lang w:eastAsia="lv-LV"/>
    </w:rPr>
  </w:style>
  <w:style w:type="paragraph" w:customStyle="1" w:styleId="BJMCBodyReferences">
    <w:name w:val="BJMC_BodyReferences"/>
    <w:qFormat/>
    <w:rsid w:val="00664B48"/>
    <w:pPr>
      <w:autoSpaceDE w:val="0"/>
      <w:autoSpaceDN w:val="0"/>
      <w:adjustRightInd w:val="0"/>
      <w:ind w:left="426" w:hanging="426"/>
      <w:jc w:val="both"/>
    </w:pPr>
    <w:rPr>
      <w:rFonts w:ascii="NimbusRomNo9L-Regu" w:hAnsi="NimbusRomNo9L-Regu" w:cs="NimbusRomNo9L-Regu"/>
      <w:sz w:val="18"/>
      <w:szCs w:val="18"/>
      <w:lang w:val="lv-LV" w:eastAsia="lv-LV"/>
    </w:rPr>
  </w:style>
  <w:style w:type="paragraph" w:customStyle="1" w:styleId="BJMCHeadingReferences">
    <w:name w:val="BJMC_HeadingReferences"/>
    <w:basedOn w:val="Normal"/>
    <w:next w:val="BJMCBodyReferences"/>
    <w:qFormat/>
    <w:rsid w:val="003A5295"/>
    <w:pPr>
      <w:autoSpaceDE w:val="0"/>
      <w:autoSpaceDN w:val="0"/>
      <w:adjustRightInd w:val="0"/>
      <w:spacing w:before="240" w:after="240"/>
    </w:pPr>
    <w:rPr>
      <w:b/>
      <w:sz w:val="26"/>
      <w:szCs w:val="26"/>
      <w:lang w:val="lv-LV"/>
    </w:rPr>
  </w:style>
  <w:style w:type="paragraph" w:customStyle="1" w:styleId="BJMCReceived">
    <w:name w:val="BJMC_Received"/>
    <w:qFormat/>
    <w:rsid w:val="003A5295"/>
    <w:pPr>
      <w:spacing w:before="240"/>
    </w:pPr>
    <w:rPr>
      <w:sz w:val="18"/>
      <w:szCs w:val="18"/>
      <w:lang w:val="lv-LV" w:eastAsia="lv-LV"/>
    </w:rPr>
  </w:style>
  <w:style w:type="character" w:customStyle="1" w:styleId="BJMCWebLinks">
    <w:name w:val="BJMC_WebLinks"/>
    <w:uiPriority w:val="1"/>
    <w:qFormat/>
    <w:rsid w:val="00D87652"/>
    <w:rPr>
      <w:rFonts w:ascii="Courier New" w:hAnsi="Courier New"/>
      <w:i/>
      <w:sz w:val="20"/>
      <w:lang w:val="lv-LV"/>
    </w:rPr>
  </w:style>
  <w:style w:type="character" w:customStyle="1" w:styleId="Heading1Char">
    <w:name w:val="Heading 1 Char"/>
    <w:basedOn w:val="DefaultParagraphFont"/>
    <w:link w:val="Heading1"/>
    <w:rsid w:val="00BC3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lv-LV"/>
    </w:rPr>
  </w:style>
  <w:style w:type="table" w:styleId="TableGrid">
    <w:name w:val="Table Grid"/>
    <w:basedOn w:val="TableNormal"/>
    <w:rsid w:val="00F31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lv-LV"/>
    </w:rPr>
  </w:style>
  <w:style w:type="paragraph" w:styleId="Heading1">
    <w:name w:val="heading 1"/>
    <w:basedOn w:val="Normal"/>
    <w:next w:val="Normal"/>
    <w:link w:val="Heading1Char"/>
    <w:qFormat/>
    <w:rsid w:val="00BC3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5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C54E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6C54E1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6C54E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6C54E1"/>
    <w:rPr>
      <w:sz w:val="24"/>
      <w:szCs w:val="24"/>
      <w:lang w:val="en-GB"/>
    </w:rPr>
  </w:style>
  <w:style w:type="paragraph" w:customStyle="1" w:styleId="HeaderEven">
    <w:name w:val="Header Even"/>
    <w:basedOn w:val="NoSpacing"/>
    <w:qFormat/>
    <w:rsid w:val="006C54E1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C54E1"/>
    <w:rPr>
      <w:sz w:val="24"/>
      <w:szCs w:val="24"/>
      <w:lang w:eastAsia="lv-LV"/>
    </w:rPr>
  </w:style>
  <w:style w:type="paragraph" w:styleId="BalloonText">
    <w:name w:val="Balloon Text"/>
    <w:basedOn w:val="Normal"/>
    <w:link w:val="BalloonTextChar"/>
    <w:rsid w:val="006C5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54E1"/>
    <w:rPr>
      <w:rFonts w:ascii="Tahoma" w:hAnsi="Tahoma" w:cs="Tahoma"/>
      <w:sz w:val="16"/>
      <w:szCs w:val="16"/>
      <w:lang w:val="en-GB"/>
    </w:rPr>
  </w:style>
  <w:style w:type="paragraph" w:customStyle="1" w:styleId="figurelegend">
    <w:name w:val="figure legend"/>
    <w:basedOn w:val="Normal"/>
    <w:next w:val="Normal"/>
    <w:rsid w:val="00E55B47"/>
    <w:pPr>
      <w:keepNext/>
      <w:keepLines/>
      <w:suppressAutoHyphens/>
      <w:spacing w:before="120" w:after="240"/>
      <w:jc w:val="both"/>
    </w:pPr>
    <w:rPr>
      <w:rFonts w:ascii="Times" w:hAnsi="Times"/>
      <w:sz w:val="18"/>
      <w:szCs w:val="20"/>
      <w:lang w:val="en-US" w:eastAsia="ar-SA"/>
    </w:rPr>
  </w:style>
  <w:style w:type="paragraph" w:customStyle="1" w:styleId="programcode">
    <w:name w:val="programcode"/>
    <w:basedOn w:val="Normal"/>
    <w:rsid w:val="00E55B47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uppressAutoHyphens/>
      <w:spacing w:before="120" w:after="120"/>
      <w:ind w:left="227"/>
    </w:pPr>
    <w:rPr>
      <w:rFonts w:ascii="Courier" w:hAnsi="Courier"/>
      <w:sz w:val="20"/>
      <w:szCs w:val="20"/>
      <w:lang w:val="en-US" w:eastAsia="ar-SA"/>
    </w:rPr>
  </w:style>
  <w:style w:type="paragraph" w:customStyle="1" w:styleId="tabletitle">
    <w:name w:val="table title"/>
    <w:basedOn w:val="Normal"/>
    <w:next w:val="Normal"/>
    <w:rsid w:val="00E55B47"/>
    <w:pPr>
      <w:keepNext/>
      <w:keepLines/>
      <w:suppressAutoHyphens/>
      <w:spacing w:before="240" w:after="120"/>
      <w:jc w:val="both"/>
    </w:pPr>
    <w:rPr>
      <w:rFonts w:ascii="Times" w:hAnsi="Times"/>
      <w:sz w:val="18"/>
      <w:szCs w:val="20"/>
      <w:lang w:val="de-DE" w:eastAsia="ar-SA"/>
    </w:rPr>
  </w:style>
  <w:style w:type="paragraph" w:styleId="ListParagraph">
    <w:name w:val="List Paragraph"/>
    <w:basedOn w:val="Normal"/>
    <w:uiPriority w:val="34"/>
    <w:qFormat/>
    <w:rsid w:val="00AD72A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D18EF"/>
    <w:pPr>
      <w:spacing w:after="200"/>
    </w:pPr>
    <w:rPr>
      <w:bCs/>
      <w:sz w:val="18"/>
      <w:szCs w:val="18"/>
    </w:rPr>
  </w:style>
  <w:style w:type="paragraph" w:customStyle="1" w:styleId="BJMCHeader">
    <w:name w:val="BJMC_Header"/>
    <w:qFormat/>
    <w:rsid w:val="00836E7D"/>
    <w:pPr>
      <w:spacing w:after="240"/>
    </w:pPr>
    <w:rPr>
      <w:sz w:val="18"/>
      <w:szCs w:val="18"/>
      <w:lang w:val="lv-LV" w:eastAsia="lv-LV"/>
    </w:rPr>
  </w:style>
  <w:style w:type="paragraph" w:customStyle="1" w:styleId="BJMCTitle">
    <w:name w:val="BJMC_Title"/>
    <w:next w:val="BJMCAuthors"/>
    <w:qFormat/>
    <w:rsid w:val="0064130C"/>
    <w:pPr>
      <w:spacing w:before="720" w:after="360"/>
      <w:jc w:val="center"/>
    </w:pPr>
    <w:rPr>
      <w:sz w:val="34"/>
      <w:szCs w:val="34"/>
      <w:lang w:val="lv-LV" w:eastAsia="lv-LV"/>
    </w:rPr>
  </w:style>
  <w:style w:type="paragraph" w:customStyle="1" w:styleId="BJMCAuthors">
    <w:name w:val="BJMC_Authors"/>
    <w:next w:val="BJMCAddress"/>
    <w:qFormat/>
    <w:rsid w:val="0064130C"/>
    <w:pPr>
      <w:spacing w:after="120"/>
      <w:jc w:val="center"/>
    </w:pPr>
    <w:rPr>
      <w:sz w:val="24"/>
      <w:szCs w:val="24"/>
      <w:lang w:val="lv-LV" w:eastAsia="lv-LV"/>
    </w:rPr>
  </w:style>
  <w:style w:type="paragraph" w:customStyle="1" w:styleId="BJMCAddress">
    <w:name w:val="BJMC_Address"/>
    <w:qFormat/>
    <w:rsid w:val="0064130C"/>
    <w:pPr>
      <w:jc w:val="center"/>
    </w:pPr>
    <w:rPr>
      <w:sz w:val="18"/>
      <w:szCs w:val="18"/>
      <w:lang w:val="lv-LV" w:eastAsia="lv-LV"/>
    </w:rPr>
  </w:style>
  <w:style w:type="paragraph" w:customStyle="1" w:styleId="BJMCemail">
    <w:name w:val="BJMC_email"/>
    <w:next w:val="BJMCAbstractandKeywords"/>
    <w:qFormat/>
    <w:rsid w:val="0064130C"/>
    <w:pPr>
      <w:spacing w:before="240" w:after="360"/>
      <w:jc w:val="center"/>
    </w:pPr>
    <w:rPr>
      <w:rFonts w:ascii="Courier New" w:hAnsi="Courier New" w:cs="Courier New"/>
      <w:sz w:val="18"/>
      <w:szCs w:val="18"/>
      <w:lang w:val="lv-LV" w:eastAsia="lv-LV"/>
    </w:rPr>
  </w:style>
  <w:style w:type="paragraph" w:customStyle="1" w:styleId="BJMCAbstractandKeywords">
    <w:name w:val="BJMC_Abstract_and_Keywords"/>
    <w:qFormat/>
    <w:rsid w:val="00C90FFC"/>
    <w:pPr>
      <w:spacing w:before="240"/>
      <w:jc w:val="both"/>
    </w:pPr>
    <w:rPr>
      <w:iCs/>
      <w:sz w:val="18"/>
      <w:szCs w:val="18"/>
      <w:lang w:eastAsia="lv-LV"/>
    </w:rPr>
  </w:style>
  <w:style w:type="paragraph" w:customStyle="1" w:styleId="BJMCHeading1">
    <w:name w:val="BJMC_Heading1"/>
    <w:next w:val="BJMCBody1stParagraph"/>
    <w:qFormat/>
    <w:rsid w:val="00664B48"/>
    <w:pPr>
      <w:keepNext/>
      <w:numPr>
        <w:numId w:val="6"/>
      </w:numPr>
      <w:spacing w:before="360"/>
      <w:ind w:left="357" w:hanging="357"/>
    </w:pPr>
    <w:rPr>
      <w:b/>
      <w:sz w:val="26"/>
      <w:szCs w:val="26"/>
      <w:lang w:eastAsia="lv-LV"/>
    </w:rPr>
  </w:style>
  <w:style w:type="paragraph" w:customStyle="1" w:styleId="BJMCBody1stParagraph">
    <w:name w:val="BJMC_Body1stParagraph"/>
    <w:next w:val="BJMCBody"/>
    <w:qFormat/>
    <w:rsid w:val="00C90FFC"/>
    <w:pPr>
      <w:spacing w:before="240"/>
      <w:jc w:val="both"/>
    </w:pPr>
    <w:rPr>
      <w:lang w:eastAsia="lv-LV"/>
    </w:rPr>
  </w:style>
  <w:style w:type="paragraph" w:customStyle="1" w:styleId="BJMCBody">
    <w:name w:val="BJMC_Body"/>
    <w:qFormat/>
    <w:rsid w:val="00C90FFC"/>
    <w:pPr>
      <w:ind w:firstLine="284"/>
      <w:jc w:val="both"/>
    </w:pPr>
    <w:rPr>
      <w:lang w:eastAsia="lv-LV"/>
    </w:rPr>
  </w:style>
  <w:style w:type="paragraph" w:customStyle="1" w:styleId="BJMCHeading2">
    <w:name w:val="BJMC_Heading2"/>
    <w:next w:val="BJMCBody1stParagraph"/>
    <w:qFormat/>
    <w:rsid w:val="00664B48"/>
    <w:pPr>
      <w:keepNext/>
      <w:numPr>
        <w:ilvl w:val="1"/>
        <w:numId w:val="6"/>
      </w:numPr>
      <w:spacing w:before="240"/>
      <w:ind w:left="425" w:hanging="425"/>
      <w:jc w:val="both"/>
    </w:pPr>
    <w:rPr>
      <w:b/>
      <w:sz w:val="22"/>
      <w:szCs w:val="22"/>
      <w:lang w:eastAsia="lv-LV"/>
    </w:rPr>
  </w:style>
  <w:style w:type="paragraph" w:customStyle="1" w:styleId="BJMCPrograms">
    <w:name w:val="BJMC_Programs"/>
    <w:qFormat/>
    <w:rsid w:val="00664B48"/>
    <w:pPr>
      <w:ind w:right="55"/>
    </w:pPr>
    <w:rPr>
      <w:rFonts w:ascii="Courier" w:hAnsi="Courier"/>
      <w:lang w:val="en-US" w:eastAsia="ar-SA"/>
    </w:rPr>
  </w:style>
  <w:style w:type="paragraph" w:customStyle="1" w:styleId="BJMCHeading1withoutNumber">
    <w:name w:val="BJMC_Heading1withoutNumber"/>
    <w:next w:val="BJMCBody1stParagraph"/>
    <w:qFormat/>
    <w:rsid w:val="00664B48"/>
    <w:pPr>
      <w:spacing w:before="240"/>
      <w:jc w:val="both"/>
    </w:pPr>
    <w:rPr>
      <w:b/>
      <w:iCs/>
      <w:sz w:val="26"/>
      <w:szCs w:val="26"/>
      <w:lang w:eastAsia="lv-LV"/>
    </w:rPr>
  </w:style>
  <w:style w:type="paragraph" w:customStyle="1" w:styleId="BJMCBodyReferences">
    <w:name w:val="BJMC_BodyReferences"/>
    <w:qFormat/>
    <w:rsid w:val="00664B48"/>
    <w:pPr>
      <w:autoSpaceDE w:val="0"/>
      <w:autoSpaceDN w:val="0"/>
      <w:adjustRightInd w:val="0"/>
      <w:ind w:left="426" w:hanging="426"/>
      <w:jc w:val="both"/>
    </w:pPr>
    <w:rPr>
      <w:rFonts w:ascii="NimbusRomNo9L-Regu" w:hAnsi="NimbusRomNo9L-Regu" w:cs="NimbusRomNo9L-Regu"/>
      <w:sz w:val="18"/>
      <w:szCs w:val="18"/>
      <w:lang w:val="lv-LV" w:eastAsia="lv-LV"/>
    </w:rPr>
  </w:style>
  <w:style w:type="paragraph" w:customStyle="1" w:styleId="BJMCHeadingReferences">
    <w:name w:val="BJMC_HeadingReferences"/>
    <w:basedOn w:val="Normal"/>
    <w:next w:val="BJMCBodyReferences"/>
    <w:qFormat/>
    <w:rsid w:val="003A5295"/>
    <w:pPr>
      <w:autoSpaceDE w:val="0"/>
      <w:autoSpaceDN w:val="0"/>
      <w:adjustRightInd w:val="0"/>
      <w:spacing w:before="240" w:after="240"/>
    </w:pPr>
    <w:rPr>
      <w:b/>
      <w:sz w:val="26"/>
      <w:szCs w:val="26"/>
      <w:lang w:val="lv-LV"/>
    </w:rPr>
  </w:style>
  <w:style w:type="paragraph" w:customStyle="1" w:styleId="BJMCReceived">
    <w:name w:val="BJMC_Received"/>
    <w:qFormat/>
    <w:rsid w:val="003A5295"/>
    <w:pPr>
      <w:spacing w:before="240"/>
    </w:pPr>
    <w:rPr>
      <w:sz w:val="18"/>
      <w:szCs w:val="18"/>
      <w:lang w:val="lv-LV" w:eastAsia="lv-LV"/>
    </w:rPr>
  </w:style>
  <w:style w:type="character" w:customStyle="1" w:styleId="BJMCWebLinks">
    <w:name w:val="BJMC_WebLinks"/>
    <w:uiPriority w:val="1"/>
    <w:qFormat/>
    <w:rsid w:val="00D87652"/>
    <w:rPr>
      <w:rFonts w:ascii="Courier New" w:hAnsi="Courier New"/>
      <w:i/>
      <w:sz w:val="20"/>
      <w:lang w:val="lv-LV"/>
    </w:rPr>
  </w:style>
  <w:style w:type="character" w:customStyle="1" w:styleId="Heading1Char">
    <w:name w:val="Heading 1 Char"/>
    <w:basedOn w:val="DefaultParagraphFont"/>
    <w:link w:val="Heading1"/>
    <w:rsid w:val="00BC3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lv-LV"/>
    </w:rPr>
  </w:style>
  <w:style w:type="table" w:styleId="TableGrid">
    <w:name w:val="Table Grid"/>
    <w:basedOn w:val="TableNormal"/>
    <w:rsid w:val="00F31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632">
          <w:marLeft w:val="375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8595">
                  <w:marLeft w:val="25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7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ogdan:Downloads:Artic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F4DB5-D5F3-F94C-AB85-4C285185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ArticleTemplate.dot</Template>
  <TotalTime>124</TotalTime>
  <Pages>5</Pages>
  <Words>963</Words>
  <Characters>5491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Baltic Journal of Modern Computing, 2013, Vol.1, No.1</vt:lpstr>
    </vt:vector>
  </TitlesOfParts>
  <Company>LU</Company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Baltic Journal of Modern Computing, 2013, Vol.1, No.1</dc:title>
  <dc:subject/>
  <dc:creator>Bogdan Babych</dc:creator>
  <cp:keywords/>
  <dc:description/>
  <cp:lastModifiedBy>Bogdan Babych</cp:lastModifiedBy>
  <cp:revision>46</cp:revision>
  <cp:lastPrinted>2013-05-13T15:09:00Z</cp:lastPrinted>
  <dcterms:created xsi:type="dcterms:W3CDTF">2016-03-27T08:40:00Z</dcterms:created>
  <dcterms:modified xsi:type="dcterms:W3CDTF">2016-03-27T14:55:00Z</dcterms:modified>
</cp:coreProperties>
</file>