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D17D" w14:textId="77777777" w:rsidR="00110753" w:rsidRDefault="00BC3F07" w:rsidP="00BC3F07">
      <w:pPr>
        <w:pStyle w:val="BJMCTitle"/>
      </w:pPr>
      <w:r>
        <w:t>Graphonological Levenshtein Edit Distance: Application for automated cognate identification</w:t>
      </w:r>
    </w:p>
    <w:p w14:paraId="184F9A3B" w14:textId="5D9B9B3A" w:rsidR="00BC3F07" w:rsidRDefault="00BC3F07" w:rsidP="00BC3F07">
      <w:pPr>
        <w:pStyle w:val="BJMCAuthors"/>
      </w:pPr>
      <w:r>
        <w:t>Author</w:t>
      </w:r>
      <w:r w:rsidR="00654ACA">
        <w:t>s</w:t>
      </w:r>
    </w:p>
    <w:p w14:paraId="40DC799D" w14:textId="77777777" w:rsidR="00BC3F07" w:rsidRDefault="00BC3F07" w:rsidP="00BC3F07">
      <w:pPr>
        <w:pStyle w:val="BJMCAddress"/>
      </w:pPr>
      <w:r>
        <w:t>Address</w:t>
      </w:r>
    </w:p>
    <w:p w14:paraId="65324E01" w14:textId="77777777" w:rsidR="00BC3F07" w:rsidRDefault="00BC3F07" w:rsidP="006860F3">
      <w:pPr>
        <w:pStyle w:val="BJMCemail"/>
      </w:pPr>
      <w:r>
        <w:t>email@institution</w:t>
      </w:r>
    </w:p>
    <w:p w14:paraId="1D1B8E3B" w14:textId="1B274575" w:rsidR="00CB1E78" w:rsidRDefault="00BC3F07" w:rsidP="00EC305B">
      <w:pPr>
        <w:pStyle w:val="BJMCAbstractandKeywords"/>
      </w:pPr>
      <w:r w:rsidRPr="00EC305B">
        <w:rPr>
          <w:b/>
        </w:rPr>
        <w:t>Abstract</w:t>
      </w:r>
      <w:r>
        <w:t xml:space="preserve">: </w:t>
      </w:r>
      <w:r w:rsidR="007F3336">
        <w:t>This paper presents</w:t>
      </w:r>
      <w:r w:rsidR="00760A2F">
        <w:t xml:space="preserve"> a methodology for calculating a</w:t>
      </w:r>
      <w:r w:rsidR="007F3336">
        <w:t xml:space="preserve"> modified </w:t>
      </w:r>
      <w:proofErr w:type="spellStart"/>
      <w:r w:rsidR="007F3336">
        <w:t>Levenshtein</w:t>
      </w:r>
      <w:proofErr w:type="spellEnd"/>
      <w:r w:rsidR="007F3336">
        <w:t xml:space="preserve"> </w:t>
      </w:r>
      <w:proofErr w:type="gramStart"/>
      <w:r w:rsidR="007F3336">
        <w:t>edit</w:t>
      </w:r>
      <w:proofErr w:type="gramEnd"/>
      <w:r w:rsidR="007F3336">
        <w:t xml:space="preserve"> distance between character strings</w:t>
      </w:r>
      <w:r w:rsidR="00633A74">
        <w:t xml:space="preserve"> and applies it to the task </w:t>
      </w:r>
      <w:r w:rsidR="000F7074">
        <w:t xml:space="preserve">of automated cognate identification </w:t>
      </w:r>
      <w:r w:rsidR="006F235C">
        <w:t>from</w:t>
      </w:r>
      <w:r w:rsidR="000F7074">
        <w:t xml:space="preserve"> non-parallel (comparable) corpora</w:t>
      </w:r>
      <w:r w:rsidR="006F235C">
        <w:t>.</w:t>
      </w:r>
      <w:r w:rsidR="00EF59F9">
        <w:t xml:space="preserve"> </w:t>
      </w:r>
      <w:r w:rsidR="006F235C">
        <w:t>This task is an</w:t>
      </w:r>
      <w:r w:rsidR="00EF59F9">
        <w:t xml:space="preserve"> important stage in developing MT systems and bilingual dictionaries beyond </w:t>
      </w:r>
      <w:r w:rsidR="006F235C">
        <w:t xml:space="preserve">the </w:t>
      </w:r>
      <w:r w:rsidR="00EF59F9">
        <w:t xml:space="preserve">coverage </w:t>
      </w:r>
      <w:r w:rsidR="006F235C">
        <w:t xml:space="preserve">of traditionally used aligned parallel corpora, which is especially useful for </w:t>
      </w:r>
      <w:r w:rsidR="0041489D">
        <w:t>finding translation equivalents for</w:t>
      </w:r>
      <w:r w:rsidR="006F235C">
        <w:t xml:space="preserve"> the ‘lon</w:t>
      </w:r>
      <w:r w:rsidR="0041489D">
        <w:t xml:space="preserve">g tail’ in </w:t>
      </w:r>
      <w:proofErr w:type="spellStart"/>
      <w:r w:rsidR="0041489D">
        <w:t>Zipfian</w:t>
      </w:r>
      <w:proofErr w:type="spellEnd"/>
      <w:r w:rsidR="0041489D">
        <w:t xml:space="preserve"> distribution: </w:t>
      </w:r>
      <w:r w:rsidR="006F235C">
        <w:t xml:space="preserve">low-frequency and usually unambiguous lexical items </w:t>
      </w:r>
      <w:r w:rsidR="0041489D">
        <w:t>in</w:t>
      </w:r>
      <w:r w:rsidR="00CB1E78">
        <w:t xml:space="preserve"> closely-related languages (many of those often under-resourced). </w:t>
      </w:r>
    </w:p>
    <w:p w14:paraId="2AFEEB3B" w14:textId="2D528B31" w:rsidR="00BC3F07" w:rsidRDefault="00633A74" w:rsidP="00F84647">
      <w:pPr>
        <w:pStyle w:val="BJMCAbstractandKeywords"/>
        <w:rPr>
          <w:lang w:val="en-US"/>
        </w:rPr>
      </w:pPr>
      <w:proofErr w:type="spellStart"/>
      <w:r>
        <w:t>Graphonological</w:t>
      </w:r>
      <w:proofErr w:type="spellEnd"/>
      <w:r>
        <w:t xml:space="preserve"> </w:t>
      </w:r>
      <w:proofErr w:type="spellStart"/>
      <w:r>
        <w:t>Levenshtein</w:t>
      </w:r>
      <w:proofErr w:type="spellEnd"/>
      <w:r>
        <w:t xml:space="preserve"> edit distance</w:t>
      </w:r>
      <w:r w:rsidR="007F3336">
        <w:t xml:space="preserve"> relies on editing hierarchical representations of phonological features for grapheme</w:t>
      </w:r>
      <w:r w:rsidR="00ED52F2">
        <w:rPr>
          <w:lang w:val="en-US"/>
        </w:rPr>
        <w:t>s</w:t>
      </w:r>
      <w:r w:rsidR="00326CA0">
        <w:rPr>
          <w:lang w:val="en-US"/>
        </w:rPr>
        <w:t xml:space="preserve"> (</w:t>
      </w:r>
      <w:proofErr w:type="spellStart"/>
      <w:r w:rsidR="00326CA0">
        <w:rPr>
          <w:lang w:val="en-US"/>
        </w:rPr>
        <w:t>graphonological</w:t>
      </w:r>
      <w:proofErr w:type="spellEnd"/>
      <w:r w:rsidR="00326CA0">
        <w:rPr>
          <w:lang w:val="en-US"/>
        </w:rPr>
        <w:t xml:space="preserve"> representations)</w:t>
      </w:r>
      <w:r w:rsidR="009C3748">
        <w:t xml:space="preserve"> and improves on </w:t>
      </w:r>
      <w:r w:rsidR="007F3336">
        <w:t xml:space="preserve">phonological edit distance </w:t>
      </w:r>
      <w:r w:rsidR="009C3748">
        <w:t xml:space="preserve">proposed for measuring dialectological variation. </w:t>
      </w:r>
      <w:proofErr w:type="spellStart"/>
      <w:r w:rsidR="003E473B">
        <w:rPr>
          <w:lang w:val="en-US"/>
        </w:rPr>
        <w:t>Graphonological</w:t>
      </w:r>
      <w:proofErr w:type="spellEnd"/>
      <w:r w:rsidR="003E473B">
        <w:rPr>
          <w:lang w:val="en-US"/>
        </w:rPr>
        <w:t xml:space="preserve"> edit distance works directly with character strings</w:t>
      </w:r>
      <w:r w:rsidR="00113A82">
        <w:rPr>
          <w:lang w:val="en-US"/>
        </w:rPr>
        <w:t xml:space="preserve"> and does not require an intermediate stage of phonological transcription</w:t>
      </w:r>
      <w:r w:rsidR="003E473B">
        <w:rPr>
          <w:lang w:val="en-US"/>
        </w:rPr>
        <w:t xml:space="preserve">, exploiting the advantages of historical and morphological principles of orthography, which </w:t>
      </w:r>
      <w:r w:rsidR="006F435C">
        <w:rPr>
          <w:lang w:val="en-US"/>
        </w:rPr>
        <w:t>are</w:t>
      </w:r>
      <w:r w:rsidR="003E473B">
        <w:rPr>
          <w:lang w:val="en-US"/>
        </w:rPr>
        <w:t xml:space="preserve"> obscured if only </w:t>
      </w:r>
      <w:r w:rsidR="00760A2F">
        <w:rPr>
          <w:lang w:val="en-US"/>
        </w:rPr>
        <w:t xml:space="preserve">phonetic principle is applied. Difficulties associated with plain feature representations (unstructured </w:t>
      </w:r>
      <w:r>
        <w:rPr>
          <w:lang w:val="en-US"/>
        </w:rPr>
        <w:t xml:space="preserve">feature </w:t>
      </w:r>
      <w:r w:rsidR="00760A2F">
        <w:rPr>
          <w:lang w:val="en-US"/>
        </w:rPr>
        <w:t xml:space="preserve">sets or vectors) are addressed by using </w:t>
      </w:r>
      <w:proofErr w:type="gramStart"/>
      <w:r w:rsidR="00760A2F">
        <w:rPr>
          <w:lang w:val="en-US"/>
        </w:rPr>
        <w:t>linguistically-motivated</w:t>
      </w:r>
      <w:proofErr w:type="gramEnd"/>
      <w:r w:rsidR="00760A2F">
        <w:rPr>
          <w:lang w:val="en-US"/>
        </w:rPr>
        <w:t xml:space="preserve"> feature hierarchy </w:t>
      </w:r>
      <w:r w:rsidR="00CF66A7">
        <w:rPr>
          <w:lang w:val="en-US"/>
        </w:rPr>
        <w:t xml:space="preserve">that restricts matching of lower-level </w:t>
      </w:r>
      <w:proofErr w:type="spellStart"/>
      <w:r w:rsidR="00CF66A7">
        <w:rPr>
          <w:lang w:val="en-US"/>
        </w:rPr>
        <w:t>graphonological</w:t>
      </w:r>
      <w:proofErr w:type="spellEnd"/>
      <w:r w:rsidR="00CF66A7">
        <w:rPr>
          <w:lang w:val="en-US"/>
        </w:rPr>
        <w:t xml:space="preserve"> features when higher-level features are not matched.</w:t>
      </w:r>
      <w:r>
        <w:rPr>
          <w:lang w:val="en-US"/>
        </w:rPr>
        <w:t xml:space="preserve"> </w:t>
      </w:r>
      <w:r w:rsidR="00F84647">
        <w:rPr>
          <w:lang w:val="en-US"/>
        </w:rPr>
        <w:t xml:space="preserve">The paper presents an evaluation of the </w:t>
      </w:r>
      <w:proofErr w:type="spellStart"/>
      <w:r w:rsidR="00F84647">
        <w:rPr>
          <w:lang w:val="en-US"/>
        </w:rPr>
        <w:t>graphonological</w:t>
      </w:r>
      <w:proofErr w:type="spellEnd"/>
      <w:r w:rsidR="00F84647">
        <w:rPr>
          <w:lang w:val="en-US"/>
        </w:rPr>
        <w:t xml:space="preserve"> edit distance in comparison with the traditional </w:t>
      </w:r>
      <w:proofErr w:type="spellStart"/>
      <w:r w:rsidR="00F84647">
        <w:rPr>
          <w:lang w:val="en-US"/>
        </w:rPr>
        <w:t>Levenshtein</w:t>
      </w:r>
      <w:proofErr w:type="spellEnd"/>
      <w:r w:rsidR="00F84647">
        <w:rPr>
          <w:lang w:val="en-US"/>
        </w:rPr>
        <w:t xml:space="preserve"> edit </w:t>
      </w:r>
      <w:r w:rsidR="00682DB1">
        <w:rPr>
          <w:lang w:val="en-US"/>
        </w:rPr>
        <w:t>distance from the perspective of its usefulness for</w:t>
      </w:r>
      <w:r w:rsidR="00F84647">
        <w:rPr>
          <w:lang w:val="en-US"/>
        </w:rPr>
        <w:t xml:space="preserve"> the task of automated cognate identification and discusses the advantages of the proposed method.</w:t>
      </w:r>
    </w:p>
    <w:p w14:paraId="69690C57" w14:textId="01946F09" w:rsidR="00466459" w:rsidRPr="00F84647" w:rsidRDefault="00466459" w:rsidP="00466459">
      <w:pPr>
        <w:pStyle w:val="BJMCAbstractandKeywords"/>
        <w:rPr>
          <w:lang w:val="en-US"/>
        </w:rPr>
      </w:pPr>
      <w:r w:rsidRPr="00466459">
        <w:rPr>
          <w:b/>
          <w:lang w:val="en-US"/>
        </w:rPr>
        <w:t>Keywords</w:t>
      </w:r>
      <w:r>
        <w:rPr>
          <w:lang w:val="en-US"/>
        </w:rPr>
        <w:t xml:space="preserve">: </w:t>
      </w:r>
      <w:r w:rsidRPr="00466459">
        <w:rPr>
          <w:lang w:val="en-US"/>
        </w:rPr>
        <w:t>cognates</w:t>
      </w:r>
      <w:r>
        <w:rPr>
          <w:lang w:val="en-US"/>
        </w:rPr>
        <w:t xml:space="preserve">; </w:t>
      </w:r>
      <w:proofErr w:type="spellStart"/>
      <w:r w:rsidRPr="00466459">
        <w:rPr>
          <w:lang w:val="en-US"/>
        </w:rPr>
        <w:t>Levenshtein</w:t>
      </w:r>
      <w:proofErr w:type="spellEnd"/>
      <w:r w:rsidRPr="00466459">
        <w:rPr>
          <w:lang w:val="en-US"/>
        </w:rPr>
        <w:t xml:space="preserve"> edit distance</w:t>
      </w:r>
      <w:r>
        <w:rPr>
          <w:lang w:val="en-US"/>
        </w:rPr>
        <w:t xml:space="preserve">; </w:t>
      </w:r>
      <w:r w:rsidRPr="00466459">
        <w:rPr>
          <w:lang w:val="en-US"/>
        </w:rPr>
        <w:t>phonological features</w:t>
      </w:r>
      <w:r>
        <w:rPr>
          <w:lang w:val="en-US"/>
        </w:rPr>
        <w:t xml:space="preserve">; </w:t>
      </w:r>
      <w:r w:rsidRPr="00466459">
        <w:rPr>
          <w:lang w:val="en-US"/>
        </w:rPr>
        <w:t>comparable corpora</w:t>
      </w:r>
      <w:r>
        <w:rPr>
          <w:lang w:val="en-US"/>
        </w:rPr>
        <w:t xml:space="preserve">; </w:t>
      </w:r>
      <w:r w:rsidRPr="00466459">
        <w:rPr>
          <w:lang w:val="en-US"/>
        </w:rPr>
        <w:t>closely-related languages</w:t>
      </w:r>
      <w:r>
        <w:rPr>
          <w:lang w:val="en-US"/>
        </w:rPr>
        <w:t xml:space="preserve">; </w:t>
      </w:r>
      <w:r w:rsidRPr="00466459">
        <w:rPr>
          <w:lang w:val="en-US"/>
        </w:rPr>
        <w:t>under-resourced languages</w:t>
      </w:r>
      <w:r>
        <w:rPr>
          <w:lang w:val="en-US"/>
        </w:rPr>
        <w:t xml:space="preserve">; </w:t>
      </w:r>
      <w:r w:rsidRPr="00466459">
        <w:rPr>
          <w:lang w:val="en-US"/>
        </w:rPr>
        <w:t>Ukrainian</w:t>
      </w:r>
      <w:r>
        <w:rPr>
          <w:lang w:val="en-US"/>
        </w:rPr>
        <w:t xml:space="preserve">; </w:t>
      </w:r>
      <w:r w:rsidRPr="00466459">
        <w:rPr>
          <w:lang w:val="en-US"/>
        </w:rPr>
        <w:t>Russian</w:t>
      </w:r>
      <w:r>
        <w:rPr>
          <w:lang w:val="en-US"/>
        </w:rPr>
        <w:t xml:space="preserve">; </w:t>
      </w:r>
      <w:r w:rsidRPr="00466459">
        <w:rPr>
          <w:lang w:val="en-US"/>
        </w:rPr>
        <w:t>Hybrid MT</w:t>
      </w:r>
    </w:p>
    <w:p w14:paraId="109303B0" w14:textId="77777777" w:rsidR="00BC3F07" w:rsidRDefault="00BC3F07" w:rsidP="00EC305B">
      <w:pPr>
        <w:pStyle w:val="BJMCHeading1"/>
      </w:pPr>
      <w:r>
        <w:t>Introduction</w:t>
      </w:r>
    </w:p>
    <w:p w14:paraId="2FF3F1CC" w14:textId="77777777" w:rsidR="0001248A" w:rsidRDefault="00946BA5" w:rsidP="00EC305B">
      <w:pPr>
        <w:pStyle w:val="BJMCBody1stParagraph"/>
      </w:pPr>
      <w:proofErr w:type="spellStart"/>
      <w:r>
        <w:t>Levenshtein</w:t>
      </w:r>
      <w:proofErr w:type="spellEnd"/>
      <w:r>
        <w:t xml:space="preserve"> edit distance proposed in (</w:t>
      </w:r>
      <w:proofErr w:type="spellStart"/>
      <w:r>
        <w:t>Levenshtein</w:t>
      </w:r>
      <w:proofErr w:type="spellEnd"/>
      <w:r>
        <w:t xml:space="preserve">, 1966) </w:t>
      </w:r>
      <w:r w:rsidR="00624BD4">
        <w:t xml:space="preserve">is an algorithm </w:t>
      </w:r>
      <w:r w:rsidR="00850E1F">
        <w:t>that</w:t>
      </w:r>
      <w:r w:rsidR="00624BD4">
        <w:t xml:space="preserve"> </w:t>
      </w:r>
      <w:r w:rsidR="005C0A67">
        <w:t>calculate</w:t>
      </w:r>
      <w:r w:rsidR="00624BD4">
        <w:t>s</w:t>
      </w:r>
      <w:r w:rsidR="004C2D15">
        <w:t xml:space="preserve"> the cost</w:t>
      </w:r>
      <w:r w:rsidR="005C0A67">
        <w:t xml:space="preserve"> </w:t>
      </w:r>
      <w:r w:rsidR="004C2D15">
        <w:t>(</w:t>
      </w:r>
      <w:r w:rsidR="00EC4847">
        <w:t>normally</w:t>
      </w:r>
      <w:r w:rsidR="00850E1F">
        <w:t xml:space="preserve"> – the</w:t>
      </w:r>
      <w:r w:rsidR="005C0A67">
        <w:t xml:space="preserve"> number of operations </w:t>
      </w:r>
      <w:r w:rsidR="00850E1F">
        <w:t xml:space="preserve">such as deletions, insertions and substitutions) </w:t>
      </w:r>
      <w:r w:rsidR="005C0A67">
        <w:t xml:space="preserve">needed to transfer </w:t>
      </w:r>
      <w:r w:rsidR="00850E1F">
        <w:t>a</w:t>
      </w:r>
      <w:r w:rsidR="007A307D">
        <w:t xml:space="preserve"> string</w:t>
      </w:r>
      <w:r w:rsidR="005C0A67">
        <w:t xml:space="preserve"> </w:t>
      </w:r>
      <w:r w:rsidR="00850E1F">
        <w:t xml:space="preserve">of </w:t>
      </w:r>
      <w:r w:rsidR="007A307D">
        <w:t>symbols (</w:t>
      </w:r>
      <w:r w:rsidR="00850E1F">
        <w:t>characters or words</w:t>
      </w:r>
      <w:r w:rsidR="007A307D">
        <w:t>)</w:t>
      </w:r>
      <w:r w:rsidR="00850E1F">
        <w:t xml:space="preserve"> into another string</w:t>
      </w:r>
      <w:r w:rsidR="005C0A67">
        <w:t xml:space="preserve">. </w:t>
      </w:r>
      <w:r w:rsidR="00850E1F">
        <w:t xml:space="preserve">This algorithm </w:t>
      </w:r>
      <w:r>
        <w:t xml:space="preserve">is used in </w:t>
      </w:r>
      <w:r w:rsidR="00E47159">
        <w:t>many</w:t>
      </w:r>
      <w:r>
        <w:t xml:space="preserve"> computational linguistic applications that </w:t>
      </w:r>
      <w:r w:rsidR="00EC4847">
        <w:t>require some form of the</w:t>
      </w:r>
      <w:r>
        <w:t xml:space="preserve"> fuzzy string matching</w:t>
      </w:r>
      <w:r w:rsidR="00467583">
        <w:t>, example</w:t>
      </w:r>
      <w:r w:rsidR="0001248A">
        <w:t>s include</w:t>
      </w:r>
      <w:r w:rsidR="00467583">
        <w:t xml:space="preserve"> fast creation of morphological and syntactic taggers </w:t>
      </w:r>
      <w:r w:rsidR="007C2948">
        <w:t>exploiting similarities between closely related languages (</w:t>
      </w:r>
      <w:r w:rsidR="007C2948" w:rsidRPr="000F5C08">
        <w:t>Hana</w:t>
      </w:r>
      <w:r w:rsidR="007C2948">
        <w:t xml:space="preserve"> et al., 2006)</w:t>
      </w:r>
      <w:r w:rsidR="0001248A">
        <w:t>, statistical learning of preferred edits for detecting regular orthographic correspondences in closely related languages (</w:t>
      </w:r>
      <w:proofErr w:type="spellStart"/>
      <w:r w:rsidR="0001248A">
        <w:t>Ciobanu</w:t>
      </w:r>
      <w:proofErr w:type="spellEnd"/>
      <w:r w:rsidR="0001248A">
        <w:t xml:space="preserve"> &amp; </w:t>
      </w:r>
      <w:proofErr w:type="spellStart"/>
      <w:r w:rsidR="0001248A">
        <w:t>Dinu</w:t>
      </w:r>
      <w:proofErr w:type="spellEnd"/>
      <w:r w:rsidR="0001248A">
        <w:t>, 2014).</w:t>
      </w:r>
      <w:r>
        <w:t xml:space="preserve"> </w:t>
      </w:r>
      <w:r w:rsidR="00505F21">
        <w:t xml:space="preserve">Applications </w:t>
      </w:r>
      <w:r w:rsidR="005C0A67">
        <w:t xml:space="preserve">of </w:t>
      </w:r>
      <w:proofErr w:type="spellStart"/>
      <w:r w:rsidR="00263AC0">
        <w:t>Levenshtein’s</w:t>
      </w:r>
      <w:proofErr w:type="spellEnd"/>
      <w:r w:rsidR="005C0A67">
        <w:t xml:space="preserve"> metric </w:t>
      </w:r>
      <w:r w:rsidR="00E47159">
        <w:t xml:space="preserve">for the translation technologies and </w:t>
      </w:r>
      <w:r w:rsidR="002A5892">
        <w:t xml:space="preserve">specifically </w:t>
      </w:r>
      <w:r w:rsidR="00E47159">
        <w:t xml:space="preserve">Machine </w:t>
      </w:r>
      <w:r w:rsidR="00E47159">
        <w:lastRenderedPageBreak/>
        <w:t>Translation</w:t>
      </w:r>
      <w:r w:rsidR="00505F21">
        <w:t xml:space="preserve"> include automated identification of cognates for the tasks of creating bilingual </w:t>
      </w:r>
      <w:r w:rsidR="00EC4847">
        <w:t>resources such as electronic dictionaries</w:t>
      </w:r>
      <w:r w:rsidR="009D1DF4">
        <w:t xml:space="preserve"> (</w:t>
      </w:r>
      <w:r w:rsidR="00EC4847">
        <w:t xml:space="preserve">e.g., </w:t>
      </w:r>
      <w:r w:rsidR="00B87F7E">
        <w:t xml:space="preserve">Koehn and Knight, 2002; </w:t>
      </w:r>
      <w:proofErr w:type="spellStart"/>
      <w:r w:rsidR="004C2D15">
        <w:t>Mulloni</w:t>
      </w:r>
      <w:proofErr w:type="spellEnd"/>
      <w:r w:rsidR="004C2D15">
        <w:t xml:space="preserve"> &amp; </w:t>
      </w:r>
      <w:proofErr w:type="spellStart"/>
      <w:r w:rsidR="004C2D15">
        <w:t>Pekar</w:t>
      </w:r>
      <w:proofErr w:type="spellEnd"/>
      <w:r w:rsidR="004C2D15">
        <w:t xml:space="preserve">, </w:t>
      </w:r>
      <w:r w:rsidR="00EC4847">
        <w:t>2006</w:t>
      </w:r>
      <w:r w:rsidR="001A4A63">
        <w:t xml:space="preserve">; Bergsma &amp; </w:t>
      </w:r>
      <w:proofErr w:type="spellStart"/>
      <w:r w:rsidR="001A4A63">
        <w:t>Kondrak</w:t>
      </w:r>
      <w:proofErr w:type="spellEnd"/>
      <w:r w:rsidR="001A4A63">
        <w:t xml:space="preserve">, G. </w:t>
      </w:r>
      <w:r w:rsidR="001A4A63" w:rsidRPr="001A4A63">
        <w:t>2007</w:t>
      </w:r>
      <w:r w:rsidR="005779C6">
        <w:t>), improving document alignment by using cognate translation equivalents as a seed lexicon (</w:t>
      </w:r>
      <w:r w:rsidR="005D45BA" w:rsidRPr="005D45BA">
        <w:t>Enright, J &amp;</w:t>
      </w:r>
      <w:r w:rsidR="005D45BA">
        <w:t xml:space="preserve"> </w:t>
      </w:r>
      <w:proofErr w:type="spellStart"/>
      <w:r w:rsidR="005D45BA">
        <w:t>Kondrak</w:t>
      </w:r>
      <w:proofErr w:type="spellEnd"/>
      <w:r w:rsidR="005D45BA">
        <w:t xml:space="preserve">, G., </w:t>
      </w:r>
      <w:r w:rsidR="005D45BA" w:rsidRPr="005D45BA">
        <w:t>2007)</w:t>
      </w:r>
      <w:r w:rsidR="00F63338">
        <w:t xml:space="preserve">, </w:t>
      </w:r>
      <w:r w:rsidR="00C401F2">
        <w:t xml:space="preserve">automated </w:t>
      </w:r>
      <w:r w:rsidR="00F63338">
        <w:t>MT evaluation (</w:t>
      </w:r>
      <w:r w:rsidR="00C401F2">
        <w:t xml:space="preserve">e.g., </w:t>
      </w:r>
      <w:proofErr w:type="spellStart"/>
      <w:r w:rsidR="00F63338">
        <w:t>Niessen</w:t>
      </w:r>
      <w:proofErr w:type="spellEnd"/>
      <w:r w:rsidR="00F63338">
        <w:t xml:space="preserve"> et al., 2000</w:t>
      </w:r>
      <w:proofErr w:type="gramStart"/>
      <w:r w:rsidR="00F63338">
        <w:t xml:space="preserve">; </w:t>
      </w:r>
      <w:r w:rsidR="002945D8">
        <w:t xml:space="preserve"> </w:t>
      </w:r>
      <w:proofErr w:type="spellStart"/>
      <w:r w:rsidR="007C2998">
        <w:t>Leusch</w:t>
      </w:r>
      <w:proofErr w:type="spellEnd"/>
      <w:proofErr w:type="gramEnd"/>
      <w:r w:rsidR="007C2998">
        <w:t xml:space="preserve"> et al., 2003)</w:t>
      </w:r>
      <w:r w:rsidR="00DC53CB">
        <w:t xml:space="preserve">. </w:t>
      </w:r>
    </w:p>
    <w:p w14:paraId="6AA9A39A" w14:textId="3068DE4B" w:rsidR="00FC1AC7" w:rsidRDefault="00DC53CB" w:rsidP="0001248A">
      <w:pPr>
        <w:pStyle w:val="BJMCBody"/>
      </w:pPr>
      <w:proofErr w:type="spellStart"/>
      <w:r>
        <w:t>Levenshtein</w:t>
      </w:r>
      <w:proofErr w:type="spellEnd"/>
      <w:r>
        <w:t xml:space="preserve"> dist</w:t>
      </w:r>
      <w:r w:rsidR="00D76D95">
        <w:t>a</w:t>
      </w:r>
      <w:r w:rsidR="007D5698">
        <w:t>nce metrics has</w:t>
      </w:r>
      <w:r w:rsidR="0001248A">
        <w:t xml:space="preserve"> be</w:t>
      </w:r>
      <w:r w:rsidR="00497B36">
        <w:t xml:space="preserve">en </w:t>
      </w:r>
      <w:r w:rsidR="007D5698">
        <w:t xml:space="preserve">modified and extended for applications </w:t>
      </w:r>
      <w:r w:rsidR="00497B36">
        <w:t>in different areas</w:t>
      </w:r>
      <w:r w:rsidR="007D5698">
        <w:t xml:space="preserve">; </w:t>
      </w:r>
      <w:r w:rsidR="0006436D">
        <w:t>certain</w:t>
      </w:r>
      <w:r w:rsidR="007D5698">
        <w:t xml:space="preserve"> ideas have yet not been tested </w:t>
      </w:r>
      <w:r w:rsidR="009043F4">
        <w:t>in</w:t>
      </w:r>
      <w:r w:rsidR="007D5698">
        <w:t xml:space="preserve"> MT context, but have a clear potential for benefiting </w:t>
      </w:r>
      <w:r w:rsidR="00497B36">
        <w:t xml:space="preserve">MT-related tasks. This paper </w:t>
      </w:r>
      <w:r w:rsidR="007D5698">
        <w:t>develops</w:t>
      </w:r>
      <w:r w:rsidR="008812EC">
        <w:t xml:space="preserve"> and evaluates one of </w:t>
      </w:r>
      <w:r w:rsidR="007D5698">
        <w:t>such</w:t>
      </w:r>
      <w:r w:rsidR="008812EC">
        <w:t xml:space="preserve"> ideas for </w:t>
      </w:r>
      <w:r w:rsidR="007D5698">
        <w:t xml:space="preserve">a </w:t>
      </w:r>
      <w:r w:rsidR="008812EC">
        <w:t>lin</w:t>
      </w:r>
      <w:r w:rsidR="007D5698">
        <w:t>guistic extension of the metric proposed in the area of computational modelling of dialectological variation and measuring ‘cognate’ lexical distance between languages, dialects and different historical periods in development of languages</w:t>
      </w:r>
      <w:r w:rsidR="00777B9D">
        <w:t xml:space="preserve">, e.g., using cognates from the slow-changing part of the lexicon </w:t>
      </w:r>
      <w:r w:rsidR="00516973">
        <w:t xml:space="preserve">– the </w:t>
      </w:r>
      <w:proofErr w:type="spellStart"/>
      <w:r w:rsidR="00516973">
        <w:t>Swadesh</w:t>
      </w:r>
      <w:proofErr w:type="spellEnd"/>
      <w:r w:rsidR="00516973">
        <w:t xml:space="preserve"> list (</w:t>
      </w:r>
      <w:proofErr w:type="spellStart"/>
      <w:r w:rsidR="00516973">
        <w:t>Swadesh</w:t>
      </w:r>
      <w:proofErr w:type="spellEnd"/>
      <w:r w:rsidR="00516973">
        <w:t xml:space="preserve">, 1952; </w:t>
      </w:r>
      <w:proofErr w:type="spellStart"/>
      <w:r w:rsidR="00B64796">
        <w:t>Serva</w:t>
      </w:r>
      <w:proofErr w:type="spellEnd"/>
      <w:r w:rsidR="00B64796">
        <w:t xml:space="preserve"> &amp; </w:t>
      </w:r>
      <w:proofErr w:type="spellStart"/>
      <w:r w:rsidR="00B64796">
        <w:t>Petroni</w:t>
      </w:r>
      <w:proofErr w:type="spellEnd"/>
      <w:r w:rsidR="00B64796">
        <w:t xml:space="preserve">, 2008; </w:t>
      </w:r>
      <w:proofErr w:type="spellStart"/>
      <w:r w:rsidR="00EA4E91" w:rsidRPr="00EA4E91">
        <w:t>Schepens</w:t>
      </w:r>
      <w:proofErr w:type="spellEnd"/>
      <w:r w:rsidR="00EA4E91">
        <w:t xml:space="preserve"> et al., 2012)</w:t>
      </w:r>
      <w:r w:rsidR="007D5698">
        <w:t>.</w:t>
      </w:r>
      <w:r w:rsidR="00A315BA">
        <w:t xml:space="preserve"> </w:t>
      </w:r>
    </w:p>
    <w:p w14:paraId="3B0D4ED2" w14:textId="087A7DEE" w:rsidR="00F73ED9" w:rsidRDefault="0006436D" w:rsidP="0001248A">
      <w:pPr>
        <w:pStyle w:val="BJMCBody"/>
      </w:pPr>
      <w:r>
        <w:t>In this paper t</w:t>
      </w:r>
      <w:r w:rsidR="00FC1AC7">
        <w:t xml:space="preserve">he suggestion </w:t>
      </w:r>
      <w:r>
        <w:t>is explored of calculating</w:t>
      </w:r>
      <w:r w:rsidR="00FC1AC7">
        <w:t xml:space="preserve"> </w:t>
      </w:r>
      <w:r w:rsidR="00A2302A">
        <w:t xml:space="preserve">the </w:t>
      </w:r>
      <w:r w:rsidR="00A311BF">
        <w:t xml:space="preserve">so called </w:t>
      </w:r>
      <w:proofErr w:type="spellStart"/>
      <w:r w:rsidR="00A2302A">
        <w:t>Levenshtein’s</w:t>
      </w:r>
      <w:proofErr w:type="spellEnd"/>
      <w:r w:rsidR="00A2302A">
        <w:t xml:space="preserve"> </w:t>
      </w:r>
      <w:r w:rsidR="00A311BF">
        <w:t>‘</w:t>
      </w:r>
      <w:r w:rsidR="00FC1AC7">
        <w:t>phonological edit distance</w:t>
      </w:r>
      <w:r w:rsidR="00A311BF">
        <w:t>’</w:t>
      </w:r>
      <w:r w:rsidR="00FC1AC7">
        <w:t xml:space="preserve"> between </w:t>
      </w:r>
      <w:r w:rsidR="00CA06A4">
        <w:t>phonemic transcriptions of cognates</w:t>
      </w:r>
      <w:r w:rsidR="00FC1AC7">
        <w:t xml:space="preserve">, rather than </w:t>
      </w:r>
      <w:r>
        <w:t xml:space="preserve">the traditional </w:t>
      </w:r>
      <w:r w:rsidR="00B869BA">
        <w:t>string edit distance</w:t>
      </w:r>
      <w:r>
        <w:t xml:space="preserve"> (</w:t>
      </w:r>
      <w:proofErr w:type="spellStart"/>
      <w:r w:rsidR="004031BE">
        <w:t>Nerbonne</w:t>
      </w:r>
      <w:proofErr w:type="spellEnd"/>
      <w:r w:rsidR="004031BE">
        <w:t xml:space="preserve"> &amp; </w:t>
      </w:r>
      <w:proofErr w:type="spellStart"/>
      <w:r w:rsidR="004031BE">
        <w:t>Heeringa</w:t>
      </w:r>
      <w:proofErr w:type="spellEnd"/>
      <w:r w:rsidR="004031BE">
        <w:t xml:space="preserve"> 1997; </w:t>
      </w:r>
      <w:r w:rsidR="000D2B39" w:rsidRPr="000D2B39">
        <w:t>Sande</w:t>
      </w:r>
      <w:r w:rsidR="000D2B39">
        <w:t>rs &amp; Chin, 2009</w:t>
      </w:r>
      <w:r>
        <w:t>)</w:t>
      </w:r>
      <w:r w:rsidR="00092372">
        <w:t xml:space="preserve">, based on </w:t>
      </w:r>
      <w:r w:rsidR="00BA3490">
        <w:t xml:space="preserve">the </w:t>
      </w:r>
      <w:r w:rsidR="00E974CB">
        <w:t xml:space="preserve">earlier </w:t>
      </w:r>
      <w:r w:rsidR="00BA3490">
        <w:t>linguistic paradigm introduced into the computational linguistic by Chomsky and Halle (1968)</w:t>
      </w:r>
      <w:r>
        <w:t>.</w:t>
      </w:r>
      <w:r w:rsidR="009B0B6A">
        <w:t xml:space="preserve"> </w:t>
      </w:r>
      <w:r w:rsidR="0078223C">
        <w:t xml:space="preserve">The idea is </w:t>
      </w:r>
      <w:r w:rsidR="00E34278">
        <w:t xml:space="preserve">that each phoneme in </w:t>
      </w:r>
      <w:r w:rsidR="009D0FBE">
        <w:t>a</w:t>
      </w:r>
      <w:r w:rsidR="00E34278">
        <w:t xml:space="preserve"> transcription</w:t>
      </w:r>
      <w:r w:rsidR="009D0FBE">
        <w:t xml:space="preserve"> of a cognate</w:t>
      </w:r>
      <w:r w:rsidR="00E34278">
        <w:t xml:space="preserve"> is represented as a structure of phonological </w:t>
      </w:r>
      <w:proofErr w:type="spellStart"/>
      <w:r w:rsidR="008672AA">
        <w:t>differentiative</w:t>
      </w:r>
      <w:proofErr w:type="spellEnd"/>
      <w:r w:rsidR="008672AA">
        <w:t xml:space="preserve"> </w:t>
      </w:r>
      <w:r w:rsidR="00E34278">
        <w:t>feature</w:t>
      </w:r>
      <w:r w:rsidR="008672AA">
        <w:t>s, such as</w:t>
      </w:r>
      <w:r w:rsidR="00F73ED9">
        <w:t>:</w:t>
      </w:r>
      <w:r w:rsidR="008672AA">
        <w:t xml:space="preserve"> </w:t>
      </w:r>
    </w:p>
    <w:p w14:paraId="21435706" w14:textId="0F1DD51D" w:rsidR="0078223C" w:rsidRDefault="00CD068E" w:rsidP="0001248A">
      <w:pPr>
        <w:pStyle w:val="BJMCBody"/>
      </w:pPr>
      <w:r>
        <w:t>[</w:t>
      </w:r>
      <w:r w:rsidR="008672AA">
        <w:t>a</w:t>
      </w:r>
      <w:r>
        <w:t xml:space="preserve">] = </w:t>
      </w:r>
      <w:r w:rsidR="008672AA">
        <w:t>[+</w:t>
      </w:r>
      <w:proofErr w:type="gramStart"/>
      <w:r w:rsidR="008672AA">
        <w:t>vowel</w:t>
      </w:r>
      <w:proofErr w:type="gramEnd"/>
      <w:r w:rsidR="008672AA">
        <w:t>, +back; +open;</w:t>
      </w:r>
      <w:r>
        <w:t xml:space="preserve"> –labialised</w:t>
      </w:r>
      <w:r w:rsidR="008672AA">
        <w:t>]</w:t>
      </w:r>
      <w:r w:rsidR="00953A36">
        <w:t xml:space="preserve"> </w:t>
      </w:r>
      <w:r w:rsidR="00F73ED9">
        <w:t>;</w:t>
      </w:r>
    </w:p>
    <w:p w14:paraId="06857A6E" w14:textId="02C71D2F" w:rsidR="00F73ED9" w:rsidRDefault="00627CAC" w:rsidP="0001248A">
      <w:pPr>
        <w:pStyle w:val="BJMCBody"/>
      </w:pPr>
      <w:r>
        <w:t xml:space="preserve">Then the distance is calculated for rewriting of these feature representations rather than rewriting the whole character: so rewriting [o] into [a] (which, e.g., is a typical vowel alternation pattern in Russian and distinguishes some of its major dialects) would incur </w:t>
      </w:r>
      <w:r w:rsidR="00EF4600">
        <w:t>a</w:t>
      </w:r>
      <w:r>
        <w:t xml:space="preserve"> smaller cost compared to the </w:t>
      </w:r>
      <w:r w:rsidR="00107C01">
        <w:t>substitution of the whole character</w:t>
      </w:r>
      <w:r w:rsidR="00EF4600">
        <w:t xml:space="preserve">, since only two of its </w:t>
      </w:r>
      <w:proofErr w:type="spellStart"/>
      <w:r w:rsidR="00EF4600">
        <w:t>differentiative</w:t>
      </w:r>
      <w:proofErr w:type="spellEnd"/>
      <w:r w:rsidR="00EF4600">
        <w:t xml:space="preserve"> phonological features need to be rewritten:</w:t>
      </w:r>
    </w:p>
    <w:p w14:paraId="53DDE5D6" w14:textId="3DB7E0CB" w:rsidR="00EF4600" w:rsidRDefault="00EF4600" w:rsidP="0001248A">
      <w:pPr>
        <w:pStyle w:val="BJMCBody"/>
      </w:pPr>
      <w:r>
        <w:t>[o] = [+</w:t>
      </w:r>
      <w:proofErr w:type="gramStart"/>
      <w:r>
        <w:t>vowel</w:t>
      </w:r>
      <w:proofErr w:type="gramEnd"/>
      <w:r>
        <w:t xml:space="preserve">, +back; </w:t>
      </w:r>
      <w:r w:rsidRPr="00A9764D">
        <w:rPr>
          <w:i/>
        </w:rPr>
        <w:t>+mid; +labialised</w:t>
      </w:r>
      <w:r>
        <w:t>]</w:t>
      </w:r>
    </w:p>
    <w:p w14:paraId="4691F14C" w14:textId="1C1B96A7" w:rsidR="006420F3" w:rsidRDefault="006420F3" w:rsidP="0001248A">
      <w:pPr>
        <w:pStyle w:val="BJMCBody"/>
      </w:pPr>
      <w:r>
        <w:t xml:space="preserve">On the other hand, the cost of rewriting the vowel [a] into the consonant [t] (the change which normally does not happen as part of the historical language development or dialectological variation) </w:t>
      </w:r>
      <w:r w:rsidR="00A9764D">
        <w:t>would involve rewriting all the phonological features in the representation, so the edit cost will be the same as for the substitution of the entire character:</w:t>
      </w:r>
    </w:p>
    <w:p w14:paraId="32CDCC19" w14:textId="1934E60F" w:rsidR="00A9764D" w:rsidRDefault="00A9764D" w:rsidP="0001248A">
      <w:pPr>
        <w:pStyle w:val="BJMCBody"/>
      </w:pPr>
      <w:r>
        <w:t xml:space="preserve">[t] = </w:t>
      </w:r>
      <w:r w:rsidRPr="00A9764D">
        <w:t>[+</w:t>
      </w:r>
      <w:proofErr w:type="gramStart"/>
      <w:r w:rsidRPr="00A9764D">
        <w:rPr>
          <w:i/>
        </w:rPr>
        <w:t>consonant</w:t>
      </w:r>
      <w:proofErr w:type="gramEnd"/>
      <w:r w:rsidRPr="00A9764D">
        <w:rPr>
          <w:i/>
        </w:rPr>
        <w:t>; –voiced; +plosive; +</w:t>
      </w:r>
      <w:proofErr w:type="spellStart"/>
      <w:r w:rsidRPr="00A9764D">
        <w:rPr>
          <w:i/>
        </w:rPr>
        <w:t>fronttongue</w:t>
      </w:r>
      <w:proofErr w:type="spellEnd"/>
      <w:r w:rsidRPr="00A9764D">
        <w:rPr>
          <w:i/>
        </w:rPr>
        <w:t>; +alveolar</w:t>
      </w:r>
      <w:r>
        <w:t>]</w:t>
      </w:r>
      <w:r w:rsidR="008A40C3">
        <w:t xml:space="preserve"> </w:t>
      </w:r>
    </w:p>
    <w:p w14:paraId="3A35BDF3" w14:textId="2CEAE796" w:rsidR="0029355C" w:rsidRDefault="008A40C3" w:rsidP="008A40C3">
      <w:pPr>
        <w:pStyle w:val="BJMCBody"/>
      </w:pPr>
      <w:r>
        <w:t xml:space="preserve">According to </w:t>
      </w:r>
      <w:proofErr w:type="spellStart"/>
      <w:r>
        <w:t>Nerbonne</w:t>
      </w:r>
      <w:proofErr w:type="spellEnd"/>
      <w:r>
        <w:t xml:space="preserve"> &amp; </w:t>
      </w:r>
      <w:proofErr w:type="spellStart"/>
      <w:r>
        <w:t>Heeringa</w:t>
      </w:r>
      <w:proofErr w:type="spellEnd"/>
      <w:r>
        <w:t xml:space="preserve"> (1997:2) the feature-based </w:t>
      </w:r>
      <w:proofErr w:type="spellStart"/>
      <w:r w:rsidR="00890755">
        <w:t>Levenshtein</w:t>
      </w:r>
      <w:proofErr w:type="spellEnd"/>
      <w:r w:rsidR="00890755">
        <w:t xml:space="preserve"> distance</w:t>
      </w:r>
      <w:r>
        <w:t xml:space="preserve"> makes it “…possible to take into account the affinity between sounds that are not equal, but are still related</w:t>
      </w:r>
      <w:r w:rsidR="00890755">
        <w:t xml:space="preserve">”; </w:t>
      </w:r>
      <w:r w:rsidR="00BC2B53">
        <w:t xml:space="preserve">and </w:t>
      </w:r>
      <w:r w:rsidR="00890755">
        <w:t xml:space="preserve">to </w:t>
      </w:r>
      <w:r>
        <w:t xml:space="preserve"> </w:t>
      </w:r>
      <w:r w:rsidR="00890755">
        <w:t>“…</w:t>
      </w:r>
      <w:r>
        <w:t xml:space="preserve">show that </w:t>
      </w:r>
      <w:r w:rsidRPr="008A40C3">
        <w:rPr>
          <w:i/>
        </w:rPr>
        <w:t>'pater'</w:t>
      </w:r>
      <w:r>
        <w:t xml:space="preserve"> and </w:t>
      </w:r>
      <w:r w:rsidRPr="008A40C3">
        <w:rPr>
          <w:i/>
        </w:rPr>
        <w:t>'</w:t>
      </w:r>
      <w:proofErr w:type="spellStart"/>
      <w:r w:rsidRPr="008A40C3">
        <w:rPr>
          <w:i/>
        </w:rPr>
        <w:t>vader</w:t>
      </w:r>
      <w:proofErr w:type="spellEnd"/>
      <w:r w:rsidRPr="008A40C3">
        <w:rPr>
          <w:i/>
        </w:rPr>
        <w:t>'</w:t>
      </w:r>
      <w:r>
        <w:t xml:space="preserve"> are more kindred then </w:t>
      </w:r>
      <w:r w:rsidRPr="008A40C3">
        <w:rPr>
          <w:i/>
        </w:rPr>
        <w:t>'pater'</w:t>
      </w:r>
      <w:r>
        <w:t xml:space="preserve"> and </w:t>
      </w:r>
      <w:r w:rsidRPr="008A40C3">
        <w:rPr>
          <w:i/>
        </w:rPr>
        <w:t>'</w:t>
      </w:r>
      <w:proofErr w:type="spellStart"/>
      <w:r w:rsidRPr="008A40C3">
        <w:rPr>
          <w:i/>
        </w:rPr>
        <w:t>maler</w:t>
      </w:r>
      <w:proofErr w:type="spellEnd"/>
      <w:r w:rsidRPr="008A40C3">
        <w:rPr>
          <w:i/>
        </w:rPr>
        <w:t>'</w:t>
      </w:r>
      <w:r>
        <w:t>.</w:t>
      </w:r>
      <w:r w:rsidR="00890755">
        <w:t>”</w:t>
      </w:r>
      <w:r w:rsidR="00BC2B53">
        <w:t xml:space="preserve"> </w:t>
      </w:r>
      <w:r w:rsidR="00525BD5">
        <w:t xml:space="preserve">This is modelled by the fact that </w:t>
      </w:r>
      <w:r w:rsidR="00BC2B53">
        <w:t xml:space="preserve">phonological feature representations for </w:t>
      </w:r>
      <w:r w:rsidR="00525BD5">
        <w:t xml:space="preserve">pairs such as [t] and [d] (both front-tongue alveolar plosive consonants, which only differ </w:t>
      </w:r>
      <w:r w:rsidR="00991A6B">
        <w:t>by</w:t>
      </w:r>
      <w:r w:rsidR="00525BD5">
        <w:t xml:space="preserve"> ‘voiced’ feature), as well as [p] and [v] </w:t>
      </w:r>
      <w:r w:rsidR="004C1525">
        <w:t>(both labial consonants)</w:t>
      </w:r>
      <w:r w:rsidR="00525BD5">
        <w:t xml:space="preserve">, share greater number of phonological features compared to the pairs [p] and [m] </w:t>
      </w:r>
      <w:r w:rsidR="004C1525">
        <w:t xml:space="preserve">(differ in </w:t>
      </w:r>
      <w:r w:rsidR="00991A6B">
        <w:t>sonority, manner and passive organ of articulation</w:t>
      </w:r>
      <w:r w:rsidR="004C1525">
        <w:t xml:space="preserve">) </w:t>
      </w:r>
      <w:r w:rsidR="00525BD5">
        <w:t>or [t] and [l]</w:t>
      </w:r>
      <w:r w:rsidR="00991A6B">
        <w:t xml:space="preserve"> (which differ in </w:t>
      </w:r>
      <w:r w:rsidR="00E82C85">
        <w:t>sonority and the manner of articulation</w:t>
      </w:r>
      <w:r w:rsidR="00525BD5">
        <w:t>)</w:t>
      </w:r>
      <w:r w:rsidR="00E82C85">
        <w:t>.</w:t>
      </w:r>
      <w:r w:rsidR="008E255E">
        <w:t xml:space="preserve"> However, the authors point out to a number of open questions and problems related to their modified metric, e.g., </w:t>
      </w:r>
      <w:r w:rsidR="007847EE">
        <w:t xml:space="preserve">how to represent phonetic features of complex phonemes, such as diphthongs; </w:t>
      </w:r>
      <w:r w:rsidR="0029355C">
        <w:t>what should be the structure of feature</w:t>
      </w:r>
      <w:r w:rsidR="007847EE">
        <w:t xml:space="preserve"> representations</w:t>
      </w:r>
      <w:r w:rsidR="0005177C">
        <w:t xml:space="preserve">: </w:t>
      </w:r>
      <w:proofErr w:type="spellStart"/>
      <w:r w:rsidR="00877455">
        <w:t>Nerbonne</w:t>
      </w:r>
      <w:proofErr w:type="spellEnd"/>
      <w:r w:rsidR="00877455">
        <w:t xml:space="preserve"> &amp; </w:t>
      </w:r>
      <w:proofErr w:type="spellStart"/>
      <w:r w:rsidR="00877455">
        <w:t>Heeringa</w:t>
      </w:r>
      <w:proofErr w:type="spellEnd"/>
      <w:r w:rsidR="004F4E81">
        <w:t xml:space="preserve"> use feature vectors, but </w:t>
      </w:r>
      <w:r w:rsidR="0005177C">
        <w:t xml:space="preserve">are </w:t>
      </w:r>
      <w:r w:rsidR="00877455">
        <w:t>these vectors</w:t>
      </w:r>
      <w:r w:rsidR="004F4E81">
        <w:t xml:space="preserve"> </w:t>
      </w:r>
      <w:r w:rsidR="0005177C">
        <w:t xml:space="preserve">sufficient or more complex </w:t>
      </w:r>
      <w:r w:rsidR="004F4E81">
        <w:t>feature representations</w:t>
      </w:r>
      <w:r w:rsidR="0005177C">
        <w:t xml:space="preserve"> are needed; how to integrate edits of individual features into </w:t>
      </w:r>
      <w:r w:rsidR="00877455">
        <w:t>the calculation of a coherent distance measure</w:t>
      </w:r>
      <w:r w:rsidR="00F10FAC">
        <w:t xml:space="preserve"> (certain settings </w:t>
      </w:r>
      <w:r w:rsidR="00886177">
        <w:t xml:space="preserve">are not used, </w:t>
      </w:r>
      <w:r w:rsidR="00CF363B">
        <w:t>whether to use Euclidian or Manhattan distance</w:t>
      </w:r>
      <w:r w:rsidR="00CE087A">
        <w:t>,</w:t>
      </w:r>
      <w:r w:rsidR="00CF363B">
        <w:t xml:space="preserve"> </w:t>
      </w:r>
      <w:r w:rsidR="00886177">
        <w:t>etc.</w:t>
      </w:r>
    </w:p>
    <w:p w14:paraId="2F0E67A3" w14:textId="6F4A3E04" w:rsidR="0044665F" w:rsidRDefault="00892C92" w:rsidP="008A40C3">
      <w:pPr>
        <w:pStyle w:val="BJMCBody"/>
      </w:pPr>
      <w:r>
        <w:t xml:space="preserve">Linguistic ideas behind the suggestion to use </w:t>
      </w:r>
      <w:proofErr w:type="spellStart"/>
      <w:r w:rsidR="0044665F">
        <w:t>Levenshtein</w:t>
      </w:r>
      <w:proofErr w:type="spellEnd"/>
      <w:r w:rsidR="0044665F">
        <w:t xml:space="preserve"> </w:t>
      </w:r>
      <w:r>
        <w:t>phonological edit distance are intui</w:t>
      </w:r>
      <w:r w:rsidR="0044665F">
        <w:t xml:space="preserve">tively appealing and potentially useful for applications beyond </w:t>
      </w:r>
      <w:r w:rsidR="003C4B21">
        <w:t xml:space="preserve">dialectological </w:t>
      </w:r>
      <w:r w:rsidR="003C4B21">
        <w:lastRenderedPageBreak/>
        <w:t xml:space="preserve">modelling. </w:t>
      </w:r>
      <w:r w:rsidR="00A01D6C">
        <w:t xml:space="preserve">However, </w:t>
      </w:r>
      <w:r w:rsidR="0078338E">
        <w:t>to understand their</w:t>
      </w:r>
      <w:r w:rsidR="00A01D6C">
        <w:t xml:space="preserve"> </w:t>
      </w:r>
      <w:r w:rsidR="0078338E">
        <w:t>value</w:t>
      </w:r>
      <w:r w:rsidR="00A01D6C">
        <w:t xml:space="preserve"> for other areas</w:t>
      </w:r>
      <w:r w:rsidR="0078338E">
        <w:t xml:space="preserve">, </w:t>
      </w:r>
      <w:r w:rsidR="00A01D6C">
        <w:t>such as MT</w:t>
      </w:r>
      <w:r w:rsidR="0078338E">
        <w:t xml:space="preserve">, there is a need to develop a clear evaluation framework for </w:t>
      </w:r>
      <w:r w:rsidR="00282246">
        <w:t xml:space="preserve">testing the impact of different possible settings </w:t>
      </w:r>
      <w:r w:rsidR="00C24673">
        <w:t xml:space="preserve">of the modified metric </w:t>
      </w:r>
      <w:r w:rsidR="00984360">
        <w:t xml:space="preserve">and different types of feature representations, to </w:t>
      </w:r>
      <w:r w:rsidR="00C24673">
        <w:t xml:space="preserve">compare </w:t>
      </w:r>
      <w:r w:rsidR="00984360">
        <w:t xml:space="preserve">specific settings of the metric to alternatives and </w:t>
      </w:r>
      <w:r w:rsidR="00C24673">
        <w:t xml:space="preserve">the </w:t>
      </w:r>
      <w:r w:rsidR="00984360">
        <w:t xml:space="preserve">classical </w:t>
      </w:r>
      <w:proofErr w:type="spellStart"/>
      <w:r w:rsidR="00984360">
        <w:t>Levenshtein’s</w:t>
      </w:r>
      <w:proofErr w:type="spellEnd"/>
      <w:r w:rsidR="00984360">
        <w:t xml:space="preserve"> baseline.</w:t>
      </w:r>
      <w:r w:rsidR="000C37AF">
        <w:t xml:space="preserve"> Without a systematic evaluation framework the usefulness of metrics remain unknown. </w:t>
      </w:r>
    </w:p>
    <w:p w14:paraId="3A909E8D" w14:textId="120F03C5" w:rsidR="00B9021B" w:rsidRDefault="00984360" w:rsidP="008A40C3">
      <w:pPr>
        <w:pStyle w:val="BJMCBody"/>
      </w:pPr>
      <w:r>
        <w:t xml:space="preserve">This paper </w:t>
      </w:r>
      <w:r w:rsidR="00B9021B">
        <w:t>proposes</w:t>
      </w:r>
      <w:r w:rsidR="000C37AF">
        <w:t xml:space="preserve"> an </w:t>
      </w:r>
      <w:r>
        <w:t xml:space="preserve">evaluation framework </w:t>
      </w:r>
      <w:r w:rsidR="00135434">
        <w:t xml:space="preserve">for testing alternative settings of the modified </w:t>
      </w:r>
      <w:proofErr w:type="spellStart"/>
      <w:r w:rsidR="00135434">
        <w:t>Levenshtein’s</w:t>
      </w:r>
      <w:proofErr w:type="spellEnd"/>
      <w:r w:rsidR="00135434">
        <w:t xml:space="preserve"> metric</w:t>
      </w:r>
      <w:r w:rsidR="00B9021B">
        <w:t xml:space="preserve">. This </w:t>
      </w:r>
      <w:r w:rsidR="00730A38">
        <w:t xml:space="preserve">framework </w:t>
      </w:r>
      <w:r w:rsidR="000C37AF">
        <w:t>is task-based: it evaluates</w:t>
      </w:r>
      <w:r w:rsidR="00B9021B">
        <w:t xml:space="preserve"> </w:t>
      </w:r>
      <w:r w:rsidR="00800CBE">
        <w:t xml:space="preserve">the metric’s </w:t>
      </w:r>
      <w:r w:rsidR="00B9021B">
        <w:t xml:space="preserve">alternative settings and feature representations </w:t>
      </w:r>
      <w:r w:rsidR="00492244">
        <w:t xml:space="preserve">in relation to </w:t>
      </w:r>
      <w:r w:rsidR="00800CBE">
        <w:t>its</w:t>
      </w:r>
      <w:r w:rsidR="00492244">
        <w:t xml:space="preserve"> success </w:t>
      </w:r>
      <w:r w:rsidR="00800CBE">
        <w:t xml:space="preserve">on the task of automated identification of cognates </w:t>
      </w:r>
      <w:r w:rsidR="000C37AF">
        <w:t>from</w:t>
      </w:r>
      <w:r w:rsidR="00800CBE">
        <w:t xml:space="preserve"> non</w:t>
      </w:r>
      <w:r w:rsidR="00A42094">
        <w:t>-parallel (comparable) corpora.</w:t>
      </w:r>
    </w:p>
    <w:p w14:paraId="21F88A37" w14:textId="4C2E0BF0" w:rsidR="00B9021B" w:rsidRDefault="00A42094" w:rsidP="00BD36C3">
      <w:pPr>
        <w:pStyle w:val="BJMCBody"/>
      </w:pPr>
      <w:r>
        <w:t>The paper is organised as follows: Section 2 presen</w:t>
      </w:r>
      <w:r w:rsidR="00BD36C3">
        <w:t xml:space="preserve">ts the set-up of the experiment, the </w:t>
      </w:r>
      <w:r>
        <w:t>application of automated cogna</w:t>
      </w:r>
      <w:r w:rsidR="002D1AA0">
        <w:t>te identification</w:t>
      </w:r>
      <w:proofErr w:type="gramStart"/>
      <w:r w:rsidR="002D1AA0">
        <w:t>;</w:t>
      </w:r>
      <w:proofErr w:type="gramEnd"/>
      <w:r w:rsidR="002D1AA0">
        <w:t xml:space="preserve"> </w:t>
      </w:r>
      <w:r w:rsidR="00A66AE9">
        <w:t xml:space="preserve">the design and </w:t>
      </w:r>
      <w:r w:rsidR="00A75DE9">
        <w:t>feature representations for the metric</w:t>
      </w:r>
      <w:r w:rsidR="00461463">
        <w:t xml:space="preserve"> and the evaluation framework. </w:t>
      </w:r>
      <w:r w:rsidR="00BD36C3">
        <w:t>Section 3</w:t>
      </w:r>
      <w:r w:rsidR="00A66AE9">
        <w:t xml:space="preserve"> presents evaluation results of different metric settings and comparison with the classical </w:t>
      </w:r>
      <w:proofErr w:type="spellStart"/>
      <w:r w:rsidR="00A66AE9">
        <w:t>Leve</w:t>
      </w:r>
      <w:r w:rsidR="00BD36C3">
        <w:t>nshtein</w:t>
      </w:r>
      <w:proofErr w:type="spellEnd"/>
      <w:r w:rsidR="00BD36C3">
        <w:t xml:space="preserve"> distance; Section 4</w:t>
      </w:r>
      <w:r w:rsidR="00A66AE9">
        <w:t xml:space="preserve"> presents conclusion and future work.</w:t>
      </w:r>
    </w:p>
    <w:p w14:paraId="4A84C016" w14:textId="22486C5F" w:rsidR="00EC305B" w:rsidRDefault="00CA4AC9" w:rsidP="00EC305B">
      <w:pPr>
        <w:pStyle w:val="BJMCHeading1"/>
      </w:pPr>
      <w:r>
        <w:t>Set up of the experiment</w:t>
      </w:r>
    </w:p>
    <w:p w14:paraId="148E9CFF" w14:textId="3E299271" w:rsidR="00BD36C3" w:rsidRPr="00BD36C3" w:rsidRDefault="00BD36C3" w:rsidP="00BD36C3">
      <w:pPr>
        <w:pStyle w:val="BJMCHeading2"/>
      </w:pPr>
      <w:r>
        <w:t>Application of automated cognate identification for MT</w:t>
      </w:r>
    </w:p>
    <w:p w14:paraId="2E1149CB" w14:textId="5E8B020C" w:rsidR="00D87B6C" w:rsidRDefault="006E4129" w:rsidP="00CA4AC9">
      <w:pPr>
        <w:pStyle w:val="BJMCBody1stParagraph"/>
      </w:pPr>
      <w:r>
        <w:t>A</w:t>
      </w:r>
      <w:r w:rsidR="00E70851">
        <w:t xml:space="preserve">utomated cognate identification </w:t>
      </w:r>
      <w:r>
        <w:t xml:space="preserve">is important for a range of MT-related tasks, as mentioned in Section 1. </w:t>
      </w:r>
      <w:r w:rsidR="009F43E3">
        <w:t xml:space="preserve">Our project deals with </w:t>
      </w:r>
      <w:r w:rsidR="00BC6152">
        <w:t xml:space="preserve">rapid </w:t>
      </w:r>
      <w:r w:rsidR="009F43E3">
        <w:t xml:space="preserve">creation </w:t>
      </w:r>
      <w:r w:rsidR="00BC6152">
        <w:t xml:space="preserve">of </w:t>
      </w:r>
      <w:r w:rsidR="009F43E3">
        <w:t>hybrid MT</w:t>
      </w:r>
      <w:r w:rsidR="00BC6152">
        <w:t xml:space="preserve"> systems for new translation directions</w:t>
      </w:r>
      <w:r w:rsidR="0078162A">
        <w:t xml:space="preserve"> for a range of under-resourced langu</w:t>
      </w:r>
      <w:r w:rsidR="0025716F">
        <w:t xml:space="preserve">ages, many of which are closely </w:t>
      </w:r>
      <w:r w:rsidR="0078162A">
        <w:t>related</w:t>
      </w:r>
      <w:r w:rsidR="0025716F">
        <w:t>,</w:t>
      </w:r>
      <w:r w:rsidR="00AF51D8">
        <w:t xml:space="preserve"> or ‘cognate’,</w:t>
      </w:r>
      <w:r w:rsidR="0025716F">
        <w:t xml:space="preserve"> such as </w:t>
      </w:r>
      <w:r w:rsidR="00AF51D8">
        <w:t xml:space="preserve">Spanish and Portuguese, German and Dutch, </w:t>
      </w:r>
      <w:r w:rsidR="0025716F">
        <w:t>Ukrainian and Russian.</w:t>
      </w:r>
      <w:r w:rsidR="00BC6152">
        <w:t xml:space="preserve"> The systems </w:t>
      </w:r>
      <w:r w:rsidR="004D76EF">
        <w:t>combine</w:t>
      </w:r>
      <w:r w:rsidR="00BC6152">
        <w:t xml:space="preserve"> rich linguistic representations </w:t>
      </w:r>
      <w:r w:rsidR="004D76EF">
        <w:t>used by</w:t>
      </w:r>
      <w:r w:rsidR="00BC6152">
        <w:t xml:space="preserve"> </w:t>
      </w:r>
      <w:r w:rsidR="004D76EF">
        <w:t>a</w:t>
      </w:r>
      <w:r w:rsidR="00BC6152">
        <w:t xml:space="preserve"> backbone rule-based MT </w:t>
      </w:r>
      <w:r w:rsidR="004D76EF">
        <w:t>engine with</w:t>
      </w:r>
      <w:r w:rsidR="00BC6152">
        <w:t xml:space="preserve"> </w:t>
      </w:r>
      <w:r w:rsidR="004D76EF">
        <w:t>statistically derived</w:t>
      </w:r>
      <w:r w:rsidR="00BC6152">
        <w:t xml:space="preserve"> </w:t>
      </w:r>
      <w:r w:rsidR="004D76EF">
        <w:t xml:space="preserve">linguistic resources and statistical disambiguation and evaluation techniques, which work </w:t>
      </w:r>
      <w:r w:rsidR="00B22973">
        <w:t>with</w:t>
      </w:r>
      <w:r w:rsidR="004D76EF">
        <w:t xml:space="preserve"> complex linguistic </w:t>
      </w:r>
      <w:r w:rsidR="00185E8B">
        <w:t>data structures for morphological, syntactic and semantic annotation (</w:t>
      </w:r>
      <w:proofErr w:type="spellStart"/>
      <w:r w:rsidR="00185E8B">
        <w:t>Anonymized</w:t>
      </w:r>
      <w:proofErr w:type="spellEnd"/>
      <w:r w:rsidR="00185E8B">
        <w:t>, 2099)</w:t>
      </w:r>
      <w:r w:rsidR="003D305B">
        <w:t>.</w:t>
      </w:r>
      <w:r w:rsidR="00B062DC">
        <w:t xml:space="preserve"> </w:t>
      </w:r>
      <w:r w:rsidR="00D87B6C">
        <w:t>In the project the translation lexicon for the hybrid MT systems is derived via two routes:</w:t>
      </w:r>
    </w:p>
    <w:p w14:paraId="2D8E897A" w14:textId="77777777" w:rsidR="004B1838" w:rsidRDefault="004B1838" w:rsidP="0020186E">
      <w:pPr>
        <w:pStyle w:val="BJMCBody"/>
        <w:numPr>
          <w:ilvl w:val="0"/>
          <w:numId w:val="11"/>
        </w:numPr>
      </w:pPr>
      <w:r>
        <w:t xml:space="preserve">Translation equivalents </w:t>
      </w:r>
      <w:r w:rsidR="00243EFD">
        <w:t xml:space="preserve">for </w:t>
      </w:r>
      <w:r w:rsidR="009206F7">
        <w:t xml:space="preserve">a </w:t>
      </w:r>
      <w:r w:rsidR="00243EFD">
        <w:t>s</w:t>
      </w:r>
      <w:r w:rsidR="0020186E">
        <w:t>maller number of h</w:t>
      </w:r>
      <w:r w:rsidR="006F214E">
        <w:t>ighly frequent</w:t>
      </w:r>
      <w:r w:rsidR="00FE53C6">
        <w:t xml:space="preserve"> words, which </w:t>
      </w:r>
      <w:r w:rsidR="0020186E">
        <w:t xml:space="preserve">under empirical observations </w:t>
      </w:r>
      <w:r w:rsidR="00DF1534">
        <w:t>of</w:t>
      </w:r>
      <w:r w:rsidR="0020186E">
        <w:t xml:space="preserve"> </w:t>
      </w:r>
      <w:proofErr w:type="spellStart"/>
      <w:r w:rsidR="0020186E">
        <w:t>Zipf’s</w:t>
      </w:r>
      <w:proofErr w:type="spellEnd"/>
      <w:r w:rsidR="0020186E">
        <w:t xml:space="preserve"> and </w:t>
      </w:r>
      <w:proofErr w:type="spellStart"/>
      <w:r w:rsidR="0020186E" w:rsidRPr="0020186E">
        <w:t>Menzerath's</w:t>
      </w:r>
      <w:proofErr w:type="spellEnd"/>
      <w:r w:rsidR="0020186E" w:rsidRPr="0020186E">
        <w:t xml:space="preserve"> law</w:t>
      </w:r>
      <w:r w:rsidR="0020186E">
        <w:t>s</w:t>
      </w:r>
      <w:r w:rsidR="00DF1534" w:rsidRPr="00DF1534">
        <w:t xml:space="preserve"> </w:t>
      </w:r>
      <w:r w:rsidR="00DF1534">
        <w:t>(</w:t>
      </w:r>
      <w:r w:rsidR="00DF1534" w:rsidRPr="00DF1534">
        <w:t>Koehler, R. 1993; 49</w:t>
      </w:r>
      <w:r w:rsidR="00DF1534">
        <w:t xml:space="preserve">) </w:t>
      </w:r>
      <w:r w:rsidR="00FE53C6">
        <w:t>tend to be shorter (</w:t>
      </w:r>
      <w:proofErr w:type="spellStart"/>
      <w:r w:rsidR="0020186E" w:rsidRPr="0020186E">
        <w:t>Zipf</w:t>
      </w:r>
      <w:proofErr w:type="spellEnd"/>
      <w:r w:rsidR="0020186E" w:rsidRPr="0020186E">
        <w:t xml:space="preserve">, </w:t>
      </w:r>
      <w:r w:rsidR="0020186E">
        <w:t xml:space="preserve">1935:38; </w:t>
      </w:r>
      <w:proofErr w:type="spellStart"/>
      <w:r w:rsidR="00E57754" w:rsidRPr="00FE53C6">
        <w:t>Sigurd</w:t>
      </w:r>
      <w:proofErr w:type="spellEnd"/>
      <w:r w:rsidR="00E57754">
        <w:t xml:space="preserve"> et al., 2004</w:t>
      </w:r>
      <w:r w:rsidR="001057E9">
        <w:t>:37</w:t>
      </w:r>
      <w:r w:rsidR="00FE53C6">
        <w:t xml:space="preserve">) and more ambiguous </w:t>
      </w:r>
      <w:r w:rsidR="009872D9">
        <w:t>(</w:t>
      </w:r>
      <w:proofErr w:type="spellStart"/>
      <w:r w:rsidR="009872D9">
        <w:t>Menzerath</w:t>
      </w:r>
      <w:proofErr w:type="spellEnd"/>
      <w:r w:rsidR="009872D9">
        <w:t>, 1954</w:t>
      </w:r>
      <w:r w:rsidR="00DF1534">
        <w:t xml:space="preserve">, </w:t>
      </w:r>
      <w:proofErr w:type="spellStart"/>
      <w:r w:rsidR="00DF1534">
        <w:t>Hubey</w:t>
      </w:r>
      <w:proofErr w:type="spellEnd"/>
      <w:r w:rsidR="00DF1534">
        <w:t xml:space="preserve">, </w:t>
      </w:r>
      <w:r w:rsidR="00DF1534" w:rsidRPr="00DF1534">
        <w:t>1999</w:t>
      </w:r>
      <w:r w:rsidR="00DF1534">
        <w:t xml:space="preserve">; </w:t>
      </w:r>
      <w:proofErr w:type="spellStart"/>
      <w:r w:rsidR="00DF1534">
        <w:t>Anonymized</w:t>
      </w:r>
      <w:proofErr w:type="spellEnd"/>
      <w:r w:rsidR="00DF1534">
        <w:t>, 2098</w:t>
      </w:r>
      <w:r w:rsidR="001057E9">
        <w:t>:7</w:t>
      </w:r>
      <w:r w:rsidR="009872D9">
        <w:t>)</w:t>
      </w:r>
      <w:r w:rsidR="00243EFD">
        <w:t xml:space="preserve">, are </w:t>
      </w:r>
      <w:r>
        <w:t>generated</w:t>
      </w:r>
      <w:r w:rsidR="00243EFD">
        <w:t xml:space="preserve"> </w:t>
      </w:r>
      <w:r>
        <w:t>as</w:t>
      </w:r>
      <w:r w:rsidR="00243EFD">
        <w:t xml:space="preserve"> statistical dictionaries from </w:t>
      </w:r>
      <w:r w:rsidR="00A72C55">
        <w:t xml:space="preserve">sentence-aligned </w:t>
      </w:r>
      <w:r w:rsidR="00243EFD">
        <w:t xml:space="preserve">parallel </w:t>
      </w:r>
      <w:r w:rsidR="00A72C55">
        <w:t>corpora</w:t>
      </w:r>
      <w:r w:rsidR="009206F7">
        <w:t xml:space="preserve">. However, as </w:t>
      </w:r>
      <w:r>
        <w:t>only small number of parallel</w:t>
      </w:r>
      <w:r w:rsidR="009206F7">
        <w:t xml:space="preserve"> </w:t>
      </w:r>
      <w:r>
        <w:t>resources is available</w:t>
      </w:r>
      <w:r w:rsidR="009206F7">
        <w:t xml:space="preserve"> for </w:t>
      </w:r>
      <w:r w:rsidR="00E66D5A">
        <w:t>under-resourced languages</w:t>
      </w:r>
      <w:r>
        <w:t>, there remain many out-of-vocabulary lexical items.</w:t>
      </w:r>
    </w:p>
    <w:p w14:paraId="5AD435A2" w14:textId="77777777" w:rsidR="004F5924" w:rsidRDefault="008B3B99" w:rsidP="0020186E">
      <w:pPr>
        <w:pStyle w:val="BJMCBody"/>
        <w:numPr>
          <w:ilvl w:val="0"/>
          <w:numId w:val="11"/>
        </w:numPr>
      </w:pPr>
      <w:r>
        <w:t>The remaining ‘long tail’</w:t>
      </w:r>
      <w:r w:rsidR="006B7384">
        <w:t xml:space="preserve"> in </w:t>
      </w:r>
      <w:proofErr w:type="spellStart"/>
      <w:r w:rsidR="006B7384">
        <w:t>Zipfian</w:t>
      </w:r>
      <w:proofErr w:type="spellEnd"/>
      <w:r w:rsidR="006B7384">
        <w:t xml:space="preserve"> distribution containing</w:t>
      </w:r>
      <w:r>
        <w:t xml:space="preserve"> </w:t>
      </w:r>
      <w:r w:rsidR="006B7384">
        <w:t xml:space="preserve">translation equivalents for a </w:t>
      </w:r>
      <w:r>
        <w:t xml:space="preserve">large number of low-frequent </w:t>
      </w:r>
      <w:r w:rsidR="006B7384">
        <w:t xml:space="preserve">and usually unambiguous </w:t>
      </w:r>
      <w:r>
        <w:t>lexical items</w:t>
      </w:r>
      <w:r w:rsidR="006B7384">
        <w:t xml:space="preserve"> </w:t>
      </w:r>
      <w:r w:rsidR="00C331DC">
        <w:t xml:space="preserve">(as they </w:t>
      </w:r>
      <w:r w:rsidR="006B7384">
        <w:t>typically have only one correct translation equivalent)</w:t>
      </w:r>
      <w:r>
        <w:t xml:space="preserve"> is derived semi-automatically </w:t>
      </w:r>
      <w:r w:rsidR="0019709D">
        <w:t>from much larger non-parallel comparable corpora</w:t>
      </w:r>
      <w:r w:rsidR="00BF5789">
        <w:t xml:space="preserve">, </w:t>
      </w:r>
      <w:r w:rsidR="0019709D">
        <w:t xml:space="preserve">which are </w:t>
      </w:r>
      <w:r w:rsidR="00BF5789">
        <w:t xml:space="preserve">usually in the same domain for both languages. </w:t>
      </w:r>
      <w:r w:rsidR="00C331DC">
        <w:t xml:space="preserve">We use a number of different techniques depending on available resources and language pairs (e.g., </w:t>
      </w:r>
      <w:proofErr w:type="spellStart"/>
      <w:r w:rsidR="00C331DC">
        <w:t>Anonymised</w:t>
      </w:r>
      <w:proofErr w:type="spellEnd"/>
      <w:r w:rsidR="00C331DC">
        <w:t xml:space="preserve">, 2097). </w:t>
      </w:r>
      <w:r w:rsidR="00630E6A">
        <w:t xml:space="preserve">For </w:t>
      </w:r>
      <w:r w:rsidR="00C331DC">
        <w:t>closely related</w:t>
      </w:r>
      <w:r w:rsidR="00630E6A">
        <w:t xml:space="preserve"> languages (depending on the degree of their ‘relatedness’)</w:t>
      </w:r>
      <w:r w:rsidR="00C331DC">
        <w:t xml:space="preserve"> the ‘long tail’ contains a large number of cognates. In our experiments for Ukrainian / Russian language pair this number reached </w:t>
      </w:r>
      <w:r w:rsidR="00D077EB">
        <w:t>60%</w:t>
      </w:r>
      <w:r w:rsidR="004E13EB">
        <w:t xml:space="preserve"> of the analysed</w:t>
      </w:r>
      <w:r w:rsidR="00D077EB">
        <w:t xml:space="preserve"> sample</w:t>
      </w:r>
      <w:r w:rsidR="00C233D8">
        <w:t xml:space="preserve"> of the lexicon</w:t>
      </w:r>
      <w:r w:rsidR="00D077EB">
        <w:t xml:space="preserve"> </w:t>
      </w:r>
      <w:r w:rsidR="00EC17ED">
        <w:t xml:space="preserve">selected from different frequency bands </w:t>
      </w:r>
      <w:r w:rsidR="00D077EB">
        <w:t>(see Section 3)</w:t>
      </w:r>
      <w:r w:rsidR="00EC17ED">
        <w:t>.</w:t>
      </w:r>
      <w:r w:rsidR="004F5924">
        <w:t xml:space="preserve"> </w:t>
      </w:r>
    </w:p>
    <w:p w14:paraId="743DAF16" w14:textId="1B782434" w:rsidR="002530E5" w:rsidRDefault="00F358EC" w:rsidP="004F5924">
      <w:pPr>
        <w:pStyle w:val="BJMCBody"/>
      </w:pPr>
      <w:r>
        <w:lastRenderedPageBreak/>
        <w:t xml:space="preserve">In order to cover this part of the lexicon, </w:t>
      </w:r>
      <w:r w:rsidR="00014ADD">
        <w:t xml:space="preserve">the automated </w:t>
      </w:r>
      <w:r>
        <w:t>c</w:t>
      </w:r>
      <w:r w:rsidR="004F5924">
        <w:t>ognate</w:t>
      </w:r>
      <w:r w:rsidR="00014ADD">
        <w:t xml:space="preserve"> </w:t>
      </w:r>
      <w:r w:rsidR="004F5924">
        <w:t>identification from non-parallel corpora is used for generating draft ranked lists of candidate translation equivalents</w:t>
      </w:r>
      <w:r w:rsidR="00236A51">
        <w:t xml:space="preserve">. The candidate lists are generated </w:t>
      </w:r>
      <w:r w:rsidR="002530E5">
        <w:t>using the following procedure:</w:t>
      </w:r>
    </w:p>
    <w:p w14:paraId="3B5C4DBD" w14:textId="5612C7FA" w:rsidR="002530E5" w:rsidRDefault="002530E5" w:rsidP="001250E2">
      <w:pPr>
        <w:pStyle w:val="BJMCBody"/>
        <w:numPr>
          <w:ilvl w:val="0"/>
          <w:numId w:val="12"/>
        </w:numPr>
      </w:pPr>
      <w:r>
        <w:t xml:space="preserve">Large monolingual corpora </w:t>
      </w:r>
      <w:r w:rsidR="001250E2">
        <w:t>(in our experiments --</w:t>
      </w:r>
      <w:r w:rsidR="00FB29D5">
        <w:t xml:space="preserve"> about 25</w:t>
      </w:r>
      <w:r w:rsidR="001250E2">
        <w:t xml:space="preserve">0M for Ukrainian and </w:t>
      </w:r>
      <w:r w:rsidR="00F358EC">
        <w:t xml:space="preserve">200M for </w:t>
      </w:r>
      <w:r w:rsidR="001250E2">
        <w:t xml:space="preserve">Russian </w:t>
      </w:r>
      <w:r w:rsidR="00FB29D5">
        <w:t xml:space="preserve">news </w:t>
      </w:r>
      <w:r w:rsidR="001250E2">
        <w:t xml:space="preserve">corpora) </w:t>
      </w:r>
      <w:r w:rsidR="003D6A33">
        <w:t>are</w:t>
      </w:r>
      <w:r>
        <w:t xml:space="preserve"> </w:t>
      </w:r>
      <w:proofErr w:type="spellStart"/>
      <w:r w:rsidR="00A2302A">
        <w:t>PoS</w:t>
      </w:r>
      <w:proofErr w:type="spellEnd"/>
      <w:r w:rsidR="00A2302A">
        <w:t xml:space="preserve"> tagged and lemmatised</w:t>
      </w:r>
      <w:r w:rsidR="001250E2">
        <w:t>.</w:t>
      </w:r>
    </w:p>
    <w:p w14:paraId="49B6AABF" w14:textId="220624AB" w:rsidR="001250E2" w:rsidRDefault="00240C0B" w:rsidP="001250E2">
      <w:pPr>
        <w:pStyle w:val="BJMCBody"/>
        <w:numPr>
          <w:ilvl w:val="0"/>
          <w:numId w:val="12"/>
        </w:numPr>
      </w:pPr>
      <w:r>
        <w:t>Frequency dictionaries are created for lemmas</w:t>
      </w:r>
      <w:r w:rsidR="00514C84">
        <w:t>. A frequency threshold</w:t>
      </w:r>
      <w:r>
        <w:t xml:space="preserve"> </w:t>
      </w:r>
      <w:r w:rsidR="00514C84">
        <w:t>is</w:t>
      </w:r>
      <w:r>
        <w:t xml:space="preserve"> applied (to keep down the ‘noise’ and the number of </w:t>
      </w:r>
      <w:proofErr w:type="spellStart"/>
      <w:r w:rsidRPr="00240C0B">
        <w:t>hapax</w:t>
      </w:r>
      <w:proofErr w:type="spellEnd"/>
      <w:r w:rsidRPr="00240C0B">
        <w:t xml:space="preserve"> </w:t>
      </w:r>
      <w:proofErr w:type="spellStart"/>
      <w:r w:rsidRPr="00240C0B">
        <w:t>legomena</w:t>
      </w:r>
      <w:proofErr w:type="spellEnd"/>
      <w:r>
        <w:t>.</w:t>
      </w:r>
    </w:p>
    <w:p w14:paraId="00EEEB3C" w14:textId="779387CE" w:rsidR="00240C0B" w:rsidRDefault="00514C84" w:rsidP="001250E2">
      <w:pPr>
        <w:pStyle w:val="BJMCBody"/>
        <w:numPr>
          <w:ilvl w:val="0"/>
          <w:numId w:val="12"/>
        </w:numPr>
      </w:pPr>
      <w:r>
        <w:t>E</w:t>
      </w:r>
      <w:r w:rsidR="00F358EC">
        <w:t xml:space="preserve">dit distances for </w:t>
      </w:r>
      <w:r w:rsidR="00BD2F1A">
        <w:t xml:space="preserve">pairs of lemmas in </w:t>
      </w:r>
      <w:r w:rsidR="00F358EC">
        <w:t xml:space="preserve">a Cartesian product </w:t>
      </w:r>
      <w:r w:rsidR="00BD2F1A">
        <w:t>of</w:t>
      </w:r>
      <w:r w:rsidR="00F358EC">
        <w:t xml:space="preserve"> the two dictionaries</w:t>
      </w:r>
      <w:r>
        <w:t xml:space="preserve"> are automatically calculated using variants of the </w:t>
      </w:r>
      <w:proofErr w:type="spellStart"/>
      <w:r>
        <w:t>Levenshtein</w:t>
      </w:r>
      <w:proofErr w:type="spellEnd"/>
      <w:r>
        <w:t xml:space="preserve"> measure.</w:t>
      </w:r>
    </w:p>
    <w:p w14:paraId="6DE35646" w14:textId="087A601D" w:rsidR="00817EDB" w:rsidRDefault="00CE775A" w:rsidP="001250E2">
      <w:pPr>
        <w:pStyle w:val="BJMCBody"/>
        <w:numPr>
          <w:ilvl w:val="0"/>
          <w:numId w:val="12"/>
        </w:numPr>
      </w:pPr>
      <w:r>
        <w:t xml:space="preserve">Pairs with edit distances above a certain threshold </w:t>
      </w:r>
      <w:r w:rsidR="002711A0">
        <w:t xml:space="preserve">are retained as candidate cognates </w:t>
      </w:r>
      <w:r>
        <w:t xml:space="preserve">(in our experiments we used the </w:t>
      </w:r>
      <w:r w:rsidR="00173D86">
        <w:t xml:space="preserve">threshold </w:t>
      </w:r>
      <w:r w:rsidR="000F6B1E">
        <w:t xml:space="preserve">value of the </w:t>
      </w:r>
      <w:proofErr w:type="spellStart"/>
      <w:r w:rsidR="000F6B1E">
        <w:t>Levenshtein</w:t>
      </w:r>
      <w:proofErr w:type="spellEnd"/>
      <w:r w:rsidR="000F6B1E">
        <w:t xml:space="preserve"> </w:t>
      </w:r>
      <w:r>
        <w:t xml:space="preserve">edit distance normalised by the length of the longest word </w:t>
      </w:r>
      <w:r w:rsidR="002711A0">
        <w:t>=</w:t>
      </w:r>
      <w:r>
        <w:t>0.36</w:t>
      </w:r>
      <w:r w:rsidR="002711A0">
        <w:t>, intuitively: 36% of edits per character</w:t>
      </w:r>
      <w:r>
        <w:t>)</w:t>
      </w:r>
    </w:p>
    <w:p w14:paraId="48343C30" w14:textId="64E150FB" w:rsidR="00847263" w:rsidRDefault="00847263" w:rsidP="001250E2">
      <w:pPr>
        <w:pStyle w:val="BJMCBody"/>
        <w:numPr>
          <w:ilvl w:val="0"/>
          <w:numId w:val="12"/>
        </w:numPr>
      </w:pPr>
      <w:r>
        <w:t>Candidate cognates are further filtered</w:t>
      </w:r>
      <w:r w:rsidR="004169E3">
        <w:t xml:space="preserve"> by part-of-speech codes (cognates with non-matching parts of speech are not ranked)</w:t>
      </w:r>
    </w:p>
    <w:p w14:paraId="2DF681E1" w14:textId="11C37DFC" w:rsidR="004169E3" w:rsidRDefault="004169E3" w:rsidP="001250E2">
      <w:pPr>
        <w:pStyle w:val="BJMCBody"/>
        <w:numPr>
          <w:ilvl w:val="0"/>
          <w:numId w:val="12"/>
        </w:numPr>
      </w:pPr>
      <w:r>
        <w:t>Candidate cognates are filtered by the</w:t>
      </w:r>
      <w:r w:rsidR="00811C5C">
        <w:t xml:space="preserve">ir frequency bands: if the TL candidate is beyond the frequency band threshold of the SL candidate, the TL candidate is not ranked (in our experiment we used the threshold </w:t>
      </w:r>
      <w:proofErr w:type="spellStart"/>
      <w:r w:rsidR="003F6E07">
        <w:rPr>
          <w:i/>
        </w:rPr>
        <w:t>FrqRange</w:t>
      </w:r>
      <w:proofErr w:type="spellEnd"/>
      <w:r w:rsidR="003F6E07">
        <w:t xml:space="preserve"> </w:t>
      </w:r>
      <w:r w:rsidR="00811C5C">
        <w:t xml:space="preserve">&gt; 0.5 for the difference in natural logarithms of absolute frequencies – see formula (1), intuitively: </w:t>
      </w:r>
      <w:r w:rsidR="003F6E07">
        <w:t>candidates should not have frequency difference several orders of magnitude apart.</w:t>
      </w:r>
    </w:p>
    <w:p w14:paraId="59C5DFCC" w14:textId="66E3051E" w:rsidR="00173D86" w:rsidRDefault="00173D86" w:rsidP="001250E2">
      <w:pPr>
        <w:pStyle w:val="BJMCBody"/>
        <w:numPr>
          <w:ilvl w:val="0"/>
          <w:numId w:val="12"/>
        </w:numPr>
      </w:pPr>
      <w:r>
        <w:t>Candidate cognate lists are ranked by the increasing values of the edit distance</w:t>
      </w:r>
      <w:r w:rsidR="00C103B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3F6E07" w14:paraId="52002CF0" w14:textId="77777777" w:rsidTr="003F6E07">
        <w:tc>
          <w:tcPr>
            <w:tcW w:w="6062" w:type="dxa"/>
          </w:tcPr>
          <w:p w14:paraId="64A21AF0" w14:textId="11D99A7F" w:rsidR="003F6E07" w:rsidRPr="003F6E07" w:rsidRDefault="003F6E07" w:rsidP="003F6E07">
            <w:pPr>
              <w:pStyle w:val="BJMCBody"/>
              <w:ind w:firstLine="0"/>
              <w:rPr>
                <w:i/>
              </w:rPr>
            </w:pPr>
          </w:p>
        </w:tc>
        <w:tc>
          <w:tcPr>
            <w:tcW w:w="1297" w:type="dxa"/>
          </w:tcPr>
          <w:p w14:paraId="39F047D3" w14:textId="47996128" w:rsidR="003F6E07" w:rsidRDefault="003F6E07" w:rsidP="003F6E07">
            <w:pPr>
              <w:pStyle w:val="BJMCBody"/>
              <w:ind w:firstLine="0"/>
              <w:jc w:val="right"/>
            </w:pPr>
          </w:p>
        </w:tc>
      </w:tr>
      <w:tr w:rsidR="00C22CDA" w14:paraId="324C23C5" w14:textId="77777777" w:rsidTr="003F6E07">
        <w:tc>
          <w:tcPr>
            <w:tcW w:w="6062" w:type="dxa"/>
          </w:tcPr>
          <w:p w14:paraId="3D1C8A0F" w14:textId="18E0D14E" w:rsidR="00C22CDA" w:rsidRDefault="00C22CDA" w:rsidP="00C22CDA">
            <w:pPr>
              <w:pStyle w:val="BJMCBody"/>
              <w:ind w:firstLine="0"/>
              <w:rPr>
                <w:i/>
              </w:rPr>
            </w:pPr>
            <m:oMathPara>
              <m:oMath>
                <m:r>
                  <w:rPr>
                    <w:rFonts w:ascii="Cambria Math" w:hAnsi="Cambria Math"/>
                  </w:rPr>
                  <m:t xml:space="preserve">FrqRange= </m:t>
                </m:r>
                <m:f>
                  <m:fPr>
                    <m:ctrlPr>
                      <w:rPr>
                        <w:rFonts w:ascii="Cambria Math" w:hAnsi="Cambria Math"/>
                        <w:i/>
                      </w:rPr>
                    </m:ctrlPr>
                  </m:fPr>
                  <m:num>
                    <m:r>
                      <m:rPr>
                        <m:sty m:val="p"/>
                      </m:rPr>
                      <w:rPr>
                        <w:rFonts w:ascii="Cambria Math" w:hAnsi="Cambria Math"/>
                      </w:rPr>
                      <m:t>min⁡</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FrqB</m:t>
                            </m:r>
                          </m:e>
                        </m:d>
                      </m:e>
                    </m:func>
                    <m:r>
                      <w:rPr>
                        <w:rFonts w:ascii="Cambria Math" w:hAnsi="Cambria Math"/>
                      </w:rPr>
                      <m:t xml:space="preserve">, </m:t>
                    </m:r>
                    <m:r>
                      <m:rPr>
                        <m:sty m:val="p"/>
                      </m:rPr>
                      <w:rPr>
                        <w:rFonts w:ascii="Cambria Math" w:hAnsi="Cambria Math"/>
                      </w:rPr>
                      <m:t>ln⁡</m:t>
                    </m:r>
                    <m:r>
                      <w:rPr>
                        <w:rFonts w:ascii="Cambria Math" w:hAnsi="Cambria Math"/>
                      </w:rPr>
                      <m:t>(FrqA))</m:t>
                    </m:r>
                  </m:num>
                  <m:den>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r>
                              <w:rPr>
                                <w:rFonts w:ascii="Cambria Math" w:hAnsi="Cambria Math"/>
                              </w:rPr>
                              <m:t>FrqB</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FrqA</m:t>
                            </m:r>
                          </m:e>
                        </m:d>
                      </m:e>
                    </m:func>
                    <m:r>
                      <m:rPr>
                        <m:sty m:val="p"/>
                      </m:rPr>
                      <w:rPr>
                        <w:rFonts w:ascii="Cambria Math" w:hAnsi="Cambria Math"/>
                      </w:rPr>
                      <m:t>)</m:t>
                    </m:r>
                  </m:den>
                </m:f>
              </m:oMath>
            </m:oMathPara>
          </w:p>
        </w:tc>
        <w:tc>
          <w:tcPr>
            <w:tcW w:w="1297" w:type="dxa"/>
          </w:tcPr>
          <w:p w14:paraId="0AE946C1" w14:textId="6231215B" w:rsidR="00C22CDA" w:rsidRDefault="00C22CDA" w:rsidP="003F6E07">
            <w:pPr>
              <w:pStyle w:val="BJMCBody"/>
              <w:ind w:firstLine="0"/>
              <w:jc w:val="right"/>
            </w:pPr>
            <w:r>
              <w:t>(1)</w:t>
            </w:r>
          </w:p>
        </w:tc>
      </w:tr>
    </w:tbl>
    <w:p w14:paraId="678A042F" w14:textId="42D4F433" w:rsidR="003F6E07" w:rsidRDefault="003F6E07" w:rsidP="004F5924">
      <w:pPr>
        <w:pStyle w:val="BJMCBody"/>
      </w:pPr>
    </w:p>
    <w:p w14:paraId="2846CA66" w14:textId="4F08EA6E" w:rsidR="008B3B99" w:rsidRDefault="00173D86" w:rsidP="004F5924">
      <w:pPr>
        <w:pStyle w:val="BJMCBody"/>
      </w:pPr>
      <w:r>
        <w:t>These ranked lists are</w:t>
      </w:r>
      <w:r w:rsidR="00727E96">
        <w:t xml:space="preserve"> </w:t>
      </w:r>
      <w:r>
        <w:t xml:space="preserve">presented to the developers, candidate cognates are </w:t>
      </w:r>
      <w:r w:rsidR="00727E96">
        <w:t>checked and either included into system dictionaries</w:t>
      </w:r>
      <w:r w:rsidR="0087490D">
        <w:t>,</w:t>
      </w:r>
      <w:r w:rsidR="00727E96">
        <w:t xml:space="preserve"> or rejected.</w:t>
      </w:r>
      <w:r w:rsidR="0087490D">
        <w:t xml:space="preserve"> </w:t>
      </w:r>
      <w:r w:rsidR="00954F60">
        <w:t>Developers’</w:t>
      </w:r>
      <w:r w:rsidR="00204C31">
        <w:t xml:space="preserve"> productivity of this task</w:t>
      </w:r>
      <w:r w:rsidR="0087490D">
        <w:t xml:space="preserve"> crucially depends on </w:t>
      </w:r>
      <w:r w:rsidR="00954F60">
        <w:t xml:space="preserve">the quality of automated </w:t>
      </w:r>
      <w:r w:rsidR="00A31502">
        <w:t>edit distance metric that generates and ranks the draft candidate lists.</w:t>
      </w:r>
    </w:p>
    <w:p w14:paraId="42B77055" w14:textId="55DDDF06" w:rsidR="003559B7" w:rsidRDefault="004E6A63" w:rsidP="004F5924">
      <w:pPr>
        <w:pStyle w:val="BJMCBody"/>
      </w:pPr>
      <w:r>
        <w:t xml:space="preserve">Different </w:t>
      </w:r>
      <w:r w:rsidR="00173D86">
        <w:t xml:space="preserve">settings for </w:t>
      </w:r>
      <w:r>
        <w:t xml:space="preserve">modifications of </w:t>
      </w:r>
      <w:proofErr w:type="spellStart"/>
      <w:r w:rsidR="00173D86">
        <w:t>Levenshtein</w:t>
      </w:r>
      <w:proofErr w:type="spellEnd"/>
      <w:r w:rsidR="00173D86">
        <w:t xml:space="preserve"> edit </w:t>
      </w:r>
      <w:r>
        <w:t xml:space="preserve">distance can be systematically evaluated in this scenario by using annotation </w:t>
      </w:r>
      <w:r>
        <w:rPr>
          <w:lang w:val="en-US"/>
        </w:rPr>
        <w:t xml:space="preserve">of the </w:t>
      </w:r>
      <w:r w:rsidR="002F5BDB">
        <w:rPr>
          <w:lang w:val="en-US"/>
        </w:rPr>
        <w:t xml:space="preserve">candidate </w:t>
      </w:r>
      <w:r>
        <w:rPr>
          <w:lang w:val="en-US"/>
        </w:rPr>
        <w:t xml:space="preserve">lists </w:t>
      </w:r>
      <w:r>
        <w:t xml:space="preserve">(Table 1 shows </w:t>
      </w:r>
      <w:r w:rsidR="00E22F9C">
        <w:t xml:space="preserve">the </w:t>
      </w:r>
      <w:r>
        <w:t>annotation labels</w:t>
      </w:r>
      <w:r w:rsidR="002F5BDB">
        <w:t xml:space="preserve"> used</w:t>
      </w:r>
      <w:r w:rsidR="00353D99">
        <w:t xml:space="preserve">). </w:t>
      </w:r>
    </w:p>
    <w:p w14:paraId="257B60E4" w14:textId="7E177C28" w:rsidR="00EE4D13" w:rsidRDefault="00EE4D13" w:rsidP="004F5924">
      <w:pPr>
        <w:pStyle w:val="BJMCBody"/>
      </w:pPr>
      <w:r>
        <w:t xml:space="preserve">The task of creating parallel resources and dictionaries from comparable corpora is not </w:t>
      </w:r>
      <w:r w:rsidR="00565E43">
        <w:t>exclusive</w:t>
      </w:r>
      <w:r>
        <w:t xml:space="preserve"> to hybrid or rule-based </w:t>
      </w:r>
      <w:r w:rsidR="004D6BB0">
        <w:t xml:space="preserve">MT. Similar ideas </w:t>
      </w:r>
      <w:r w:rsidR="00220280">
        <w:t>are</w:t>
      </w:r>
      <w:r w:rsidR="004D6BB0">
        <w:t xml:space="preserve"> used in SMT framework </w:t>
      </w:r>
      <w:r w:rsidR="00AC1305">
        <w:t xml:space="preserve">for enhancing </w:t>
      </w:r>
      <w:r w:rsidR="00565E43">
        <w:t>S</w:t>
      </w:r>
      <w:r w:rsidR="00AC1305">
        <w:t xml:space="preserve">MT </w:t>
      </w:r>
      <w:r w:rsidR="00565E43">
        <w:t>systems developed for und</w:t>
      </w:r>
      <w:r w:rsidR="004D2194">
        <w:t xml:space="preserve">er-resourced languages </w:t>
      </w:r>
      <w:r w:rsidR="00BD40C9">
        <w:t>via</w:t>
      </w:r>
      <w:r w:rsidR="004D2194">
        <w:t xml:space="preserve"> </w:t>
      </w:r>
      <w:r w:rsidR="00220280">
        <w:t>identification of</w:t>
      </w:r>
      <w:r w:rsidR="004D2194">
        <w:t xml:space="preserve"> aligned sentences and translation eq</w:t>
      </w:r>
      <w:r w:rsidR="00220280">
        <w:t xml:space="preserve">uivalents in comparable corpora, which generally reduces the number of out-of-vocabulary words not covered by scarce parallel </w:t>
      </w:r>
      <w:r w:rsidR="00BD40C9">
        <w:t>corpora</w:t>
      </w:r>
      <w:r w:rsidR="00220280">
        <w:t xml:space="preserve"> </w:t>
      </w:r>
      <w:r w:rsidR="00BD40C9">
        <w:t>(</w:t>
      </w:r>
      <w:proofErr w:type="spellStart"/>
      <w:r w:rsidR="00BD40C9" w:rsidRPr="00220280">
        <w:t>Pinnis</w:t>
      </w:r>
      <w:proofErr w:type="spellEnd"/>
      <w:r w:rsidR="00BD40C9">
        <w:t xml:space="preserve"> et al., 2012)</w:t>
      </w:r>
      <w:r w:rsidR="00ED7CBF">
        <w:t>. In these settings dictionaries of cognate lists can become an additional useful resource, so achieving a higher degree of automation for the process of cognate identification in comparable corpora is equally important for the SMT development.</w:t>
      </w:r>
      <w:r w:rsidR="00290EE6">
        <w:t xml:space="preserve"> Under these settings an operational task-based evaluation for </w:t>
      </w:r>
      <w:proofErr w:type="spellStart"/>
      <w:r w:rsidR="00290EE6">
        <w:t>Levenshtein</w:t>
      </w:r>
      <w:proofErr w:type="spellEnd"/>
      <w:r w:rsidR="00290EE6">
        <w:t xml:space="preserve"> edit distance metrics will be performance parameters of the developed SMT systems.</w:t>
      </w:r>
    </w:p>
    <w:tbl>
      <w:tblPr>
        <w:tblStyle w:val="TableGrid"/>
        <w:tblW w:w="0" w:type="auto"/>
        <w:tblLook w:val="04A0" w:firstRow="1" w:lastRow="0" w:firstColumn="1" w:lastColumn="0" w:noHBand="0" w:noVBand="1"/>
      </w:tblPr>
      <w:tblGrid>
        <w:gridCol w:w="1242"/>
        <w:gridCol w:w="6117"/>
      </w:tblGrid>
      <w:tr w:rsidR="00C103BC" w:rsidRPr="00C103BC" w14:paraId="13B466A9" w14:textId="77777777" w:rsidTr="00C103BC">
        <w:tc>
          <w:tcPr>
            <w:tcW w:w="1242" w:type="dxa"/>
          </w:tcPr>
          <w:p w14:paraId="38C591B8" w14:textId="6BC47676" w:rsidR="003559B7" w:rsidRPr="00C103BC" w:rsidRDefault="003559B7" w:rsidP="00C103BC">
            <w:pPr>
              <w:pStyle w:val="BJMCBody1stParagraph"/>
              <w:keepNext/>
              <w:spacing w:before="0"/>
              <w:rPr>
                <w:b/>
                <w:sz w:val="18"/>
                <w:szCs w:val="18"/>
              </w:rPr>
            </w:pPr>
            <w:r w:rsidRPr="00C103BC">
              <w:rPr>
                <w:b/>
                <w:sz w:val="18"/>
                <w:szCs w:val="18"/>
              </w:rPr>
              <w:lastRenderedPageBreak/>
              <w:t>Label</w:t>
            </w:r>
          </w:p>
        </w:tc>
        <w:tc>
          <w:tcPr>
            <w:tcW w:w="6117" w:type="dxa"/>
          </w:tcPr>
          <w:p w14:paraId="0E74036F" w14:textId="6B016B80" w:rsidR="003559B7" w:rsidRPr="00C103BC" w:rsidRDefault="003559B7" w:rsidP="00C103BC">
            <w:pPr>
              <w:pStyle w:val="BJMCBody1stParagraph"/>
              <w:keepNext/>
              <w:spacing w:before="0"/>
              <w:rPr>
                <w:b/>
                <w:sz w:val="18"/>
                <w:szCs w:val="18"/>
              </w:rPr>
            </w:pPr>
            <w:r w:rsidRPr="00C103BC">
              <w:rPr>
                <w:b/>
                <w:sz w:val="18"/>
                <w:szCs w:val="18"/>
              </w:rPr>
              <w:t>Interpretation</w:t>
            </w:r>
          </w:p>
        </w:tc>
      </w:tr>
      <w:tr w:rsidR="00C103BC" w:rsidRPr="00C103BC" w14:paraId="6838D2FA" w14:textId="77777777" w:rsidTr="00C103BC">
        <w:tc>
          <w:tcPr>
            <w:tcW w:w="1242" w:type="dxa"/>
          </w:tcPr>
          <w:p w14:paraId="0AD310C1" w14:textId="3085F73A" w:rsidR="003559B7" w:rsidRPr="00C103BC" w:rsidRDefault="003559B7" w:rsidP="00C103BC">
            <w:pPr>
              <w:pStyle w:val="BJMCBody1stParagraph"/>
              <w:keepNext/>
              <w:spacing w:before="0"/>
              <w:rPr>
                <w:sz w:val="18"/>
                <w:szCs w:val="18"/>
              </w:rPr>
            </w:pPr>
            <w:r w:rsidRPr="00C103BC">
              <w:rPr>
                <w:sz w:val="18"/>
                <w:szCs w:val="18"/>
              </w:rPr>
              <w:t>NC</w:t>
            </w:r>
          </w:p>
        </w:tc>
        <w:tc>
          <w:tcPr>
            <w:tcW w:w="6117" w:type="dxa"/>
          </w:tcPr>
          <w:p w14:paraId="5E3667CC" w14:textId="61304F66" w:rsidR="003559B7" w:rsidRPr="00C103BC" w:rsidRDefault="003559B7" w:rsidP="00C103BC">
            <w:pPr>
              <w:pStyle w:val="BJMCBody1stParagraph"/>
              <w:keepNext/>
              <w:spacing w:before="0"/>
              <w:rPr>
                <w:sz w:val="18"/>
                <w:szCs w:val="18"/>
              </w:rPr>
            </w:pPr>
            <w:r w:rsidRPr="00C103BC">
              <w:rPr>
                <w:sz w:val="18"/>
                <w:szCs w:val="18"/>
              </w:rPr>
              <w:t xml:space="preserve">No cognate: </w:t>
            </w:r>
            <w:r w:rsidR="00986EA8" w:rsidRPr="00C103BC">
              <w:rPr>
                <w:sz w:val="18"/>
                <w:szCs w:val="18"/>
              </w:rPr>
              <w:t>a word in source language (SL) does not have a cognate in the target language (TL)</w:t>
            </w:r>
          </w:p>
        </w:tc>
      </w:tr>
      <w:tr w:rsidR="00C103BC" w:rsidRPr="00C103BC" w14:paraId="26B3AB9A" w14:textId="77777777" w:rsidTr="00C103BC">
        <w:tc>
          <w:tcPr>
            <w:tcW w:w="1242" w:type="dxa"/>
          </w:tcPr>
          <w:p w14:paraId="6702A0CD" w14:textId="776A048A" w:rsidR="003559B7" w:rsidRPr="00C103BC" w:rsidRDefault="00986EA8" w:rsidP="00C103BC">
            <w:pPr>
              <w:pStyle w:val="BJMCBody1stParagraph"/>
              <w:keepNext/>
              <w:spacing w:before="0"/>
              <w:rPr>
                <w:sz w:val="18"/>
                <w:szCs w:val="18"/>
              </w:rPr>
            </w:pPr>
            <w:r w:rsidRPr="00C103BC">
              <w:rPr>
                <w:sz w:val="18"/>
                <w:szCs w:val="18"/>
              </w:rPr>
              <w:t>0D</w:t>
            </w:r>
          </w:p>
        </w:tc>
        <w:tc>
          <w:tcPr>
            <w:tcW w:w="6117" w:type="dxa"/>
          </w:tcPr>
          <w:p w14:paraId="6ADFCC76" w14:textId="779CEE61" w:rsidR="003559B7" w:rsidRPr="00C103BC" w:rsidRDefault="00986EA8" w:rsidP="00C103BC">
            <w:pPr>
              <w:pStyle w:val="BJMCBody1stParagraph"/>
              <w:keepNext/>
              <w:spacing w:before="0"/>
              <w:rPr>
                <w:sz w:val="18"/>
                <w:szCs w:val="18"/>
              </w:rPr>
            </w:pPr>
            <w:r w:rsidRPr="00C103BC">
              <w:rPr>
                <w:sz w:val="18"/>
                <w:szCs w:val="18"/>
              </w:rPr>
              <w:t>Zero difference: absolute cognates there is no difference in orthographic strings in the SL and TL</w:t>
            </w:r>
          </w:p>
        </w:tc>
      </w:tr>
      <w:tr w:rsidR="00C103BC" w:rsidRPr="00C103BC" w14:paraId="4B3F17AE" w14:textId="77777777" w:rsidTr="00C103BC">
        <w:tc>
          <w:tcPr>
            <w:tcW w:w="1242" w:type="dxa"/>
          </w:tcPr>
          <w:p w14:paraId="55CAF99A" w14:textId="1562DB97" w:rsidR="003559B7" w:rsidRPr="00C103BC" w:rsidRDefault="00986EA8" w:rsidP="00C103BC">
            <w:pPr>
              <w:pStyle w:val="BJMCBody1stParagraph"/>
              <w:keepNext/>
              <w:spacing w:before="0"/>
              <w:rPr>
                <w:sz w:val="18"/>
                <w:szCs w:val="18"/>
              </w:rPr>
            </w:pPr>
            <w:r w:rsidRPr="00C103BC">
              <w:rPr>
                <w:sz w:val="18"/>
                <w:szCs w:val="18"/>
              </w:rPr>
              <w:t>PN</w:t>
            </w:r>
          </w:p>
        </w:tc>
        <w:tc>
          <w:tcPr>
            <w:tcW w:w="6117" w:type="dxa"/>
          </w:tcPr>
          <w:p w14:paraId="66D66DCC" w14:textId="7A9D207B" w:rsidR="003559B7" w:rsidRPr="00C103BC" w:rsidRDefault="00986EA8" w:rsidP="00C103BC">
            <w:pPr>
              <w:pStyle w:val="BJMCBody1stParagraph"/>
              <w:keepNext/>
              <w:spacing w:before="0"/>
              <w:rPr>
                <w:sz w:val="18"/>
                <w:szCs w:val="18"/>
              </w:rPr>
            </w:pPr>
            <w:r w:rsidRPr="00C103BC">
              <w:rPr>
                <w:sz w:val="18"/>
                <w:szCs w:val="18"/>
              </w:rPr>
              <w:t>Proper name: (usually) zero difference cognates which are proper names, e.g., names of people, places, organizations</w:t>
            </w:r>
          </w:p>
        </w:tc>
      </w:tr>
      <w:tr w:rsidR="00AE447F" w:rsidRPr="00C103BC" w14:paraId="6588E17B" w14:textId="77777777" w:rsidTr="00C103BC">
        <w:tc>
          <w:tcPr>
            <w:tcW w:w="1242" w:type="dxa"/>
          </w:tcPr>
          <w:p w14:paraId="1FA19617" w14:textId="4F3F2B5C" w:rsidR="00AE447F" w:rsidRPr="00C103BC" w:rsidRDefault="00AE447F" w:rsidP="00C103BC">
            <w:pPr>
              <w:pStyle w:val="BJMCBody1stParagraph"/>
              <w:keepNext/>
              <w:spacing w:before="0"/>
              <w:rPr>
                <w:sz w:val="18"/>
                <w:szCs w:val="18"/>
              </w:rPr>
            </w:pPr>
            <w:r>
              <w:rPr>
                <w:sz w:val="18"/>
                <w:szCs w:val="18"/>
              </w:rPr>
              <w:t>FF</w:t>
            </w:r>
          </w:p>
        </w:tc>
        <w:tc>
          <w:tcPr>
            <w:tcW w:w="6117" w:type="dxa"/>
          </w:tcPr>
          <w:p w14:paraId="1507C122" w14:textId="17BC1991" w:rsidR="00AE447F" w:rsidRPr="00C103BC" w:rsidRDefault="00AE447F" w:rsidP="00C103BC">
            <w:pPr>
              <w:pStyle w:val="BJMCBody1stParagraph"/>
              <w:keepNext/>
              <w:spacing w:before="0"/>
              <w:rPr>
                <w:sz w:val="18"/>
                <w:szCs w:val="18"/>
              </w:rPr>
            </w:pPr>
            <w:r>
              <w:rPr>
                <w:sz w:val="18"/>
                <w:szCs w:val="18"/>
              </w:rPr>
              <w:t>‘False friends’ cognates with different meaning in the SL and TL</w:t>
            </w:r>
          </w:p>
        </w:tc>
      </w:tr>
      <w:tr w:rsidR="00C103BC" w:rsidRPr="00C103BC" w14:paraId="3B157F0A" w14:textId="77777777" w:rsidTr="00C103BC">
        <w:tc>
          <w:tcPr>
            <w:tcW w:w="1242" w:type="dxa"/>
          </w:tcPr>
          <w:p w14:paraId="4E7C4F9E" w14:textId="17F26FAF" w:rsidR="003559B7" w:rsidRPr="00C103BC" w:rsidRDefault="00847263" w:rsidP="00C103BC">
            <w:pPr>
              <w:pStyle w:val="BJMCBody1stParagraph"/>
              <w:keepNext/>
              <w:spacing w:before="0"/>
              <w:rPr>
                <w:sz w:val="18"/>
                <w:szCs w:val="18"/>
              </w:rPr>
            </w:pPr>
            <w:r w:rsidRPr="00C103BC">
              <w:rPr>
                <w:sz w:val="18"/>
                <w:szCs w:val="18"/>
              </w:rPr>
              <w:t>CL</w:t>
            </w:r>
          </w:p>
        </w:tc>
        <w:tc>
          <w:tcPr>
            <w:tcW w:w="6117" w:type="dxa"/>
          </w:tcPr>
          <w:p w14:paraId="12073F56" w14:textId="71CB7F45" w:rsidR="003559B7" w:rsidRPr="00C103BC" w:rsidRDefault="003F6E07" w:rsidP="00C103BC">
            <w:pPr>
              <w:pStyle w:val="BJMCBody1stParagraph"/>
              <w:keepNext/>
              <w:spacing w:before="0"/>
              <w:rPr>
                <w:sz w:val="18"/>
                <w:szCs w:val="18"/>
              </w:rPr>
            </w:pPr>
            <w:r w:rsidRPr="00C103BC">
              <w:rPr>
                <w:sz w:val="18"/>
                <w:szCs w:val="18"/>
              </w:rPr>
              <w:t xml:space="preserve">Correct cognate ranked higher by the </w:t>
            </w:r>
            <w:r w:rsidR="00847263" w:rsidRPr="00C103BC">
              <w:rPr>
                <w:sz w:val="18"/>
                <w:szCs w:val="18"/>
              </w:rPr>
              <w:t>bas</w:t>
            </w:r>
            <w:r w:rsidRPr="00C103BC">
              <w:rPr>
                <w:sz w:val="18"/>
                <w:szCs w:val="18"/>
              </w:rPr>
              <w:t xml:space="preserve">eline, string-based </w:t>
            </w:r>
            <w:proofErr w:type="spellStart"/>
            <w:r w:rsidRPr="00C103BC">
              <w:rPr>
                <w:sz w:val="18"/>
                <w:szCs w:val="18"/>
              </w:rPr>
              <w:t>Levenshtein</w:t>
            </w:r>
            <w:proofErr w:type="spellEnd"/>
            <w:r w:rsidRPr="00C103BC">
              <w:rPr>
                <w:sz w:val="18"/>
                <w:szCs w:val="18"/>
              </w:rPr>
              <w:t xml:space="preserve"> metric</w:t>
            </w:r>
          </w:p>
        </w:tc>
      </w:tr>
      <w:tr w:rsidR="00C103BC" w:rsidRPr="00C103BC" w14:paraId="1F956A0D" w14:textId="77777777" w:rsidTr="00C103BC">
        <w:tc>
          <w:tcPr>
            <w:tcW w:w="1242" w:type="dxa"/>
          </w:tcPr>
          <w:p w14:paraId="1875CB61" w14:textId="5B05F4E0" w:rsidR="0068717D" w:rsidRPr="00C103BC" w:rsidRDefault="00847263" w:rsidP="00C103BC">
            <w:pPr>
              <w:pStyle w:val="BJMCBody1stParagraph"/>
              <w:keepNext/>
              <w:spacing w:before="0"/>
              <w:rPr>
                <w:sz w:val="18"/>
                <w:szCs w:val="18"/>
              </w:rPr>
            </w:pPr>
            <w:r w:rsidRPr="00C103BC">
              <w:rPr>
                <w:sz w:val="18"/>
                <w:szCs w:val="18"/>
              </w:rPr>
              <w:t>CF</w:t>
            </w:r>
          </w:p>
        </w:tc>
        <w:tc>
          <w:tcPr>
            <w:tcW w:w="6117" w:type="dxa"/>
          </w:tcPr>
          <w:p w14:paraId="7A07FD82" w14:textId="75B2B22A" w:rsidR="0068717D" w:rsidRPr="00C103BC" w:rsidRDefault="003F6E07" w:rsidP="00C103BC">
            <w:pPr>
              <w:pStyle w:val="BJMCBody1stParagraph"/>
              <w:keepNext/>
              <w:spacing w:before="0"/>
              <w:rPr>
                <w:sz w:val="18"/>
                <w:szCs w:val="18"/>
              </w:rPr>
            </w:pPr>
            <w:r w:rsidRPr="00C103BC">
              <w:rPr>
                <w:sz w:val="18"/>
                <w:szCs w:val="18"/>
              </w:rPr>
              <w:t xml:space="preserve">Correct cognates ranked higher by the feature-based </w:t>
            </w:r>
            <w:proofErr w:type="spellStart"/>
            <w:r w:rsidRPr="00C103BC">
              <w:rPr>
                <w:sz w:val="18"/>
                <w:szCs w:val="18"/>
              </w:rPr>
              <w:t>Levenshtein</w:t>
            </w:r>
            <w:proofErr w:type="spellEnd"/>
            <w:r w:rsidRPr="00C103BC">
              <w:rPr>
                <w:sz w:val="18"/>
                <w:szCs w:val="18"/>
              </w:rPr>
              <w:t xml:space="preserve"> metric</w:t>
            </w:r>
          </w:p>
        </w:tc>
      </w:tr>
      <w:tr w:rsidR="00C103BC" w:rsidRPr="00C103BC" w14:paraId="4465FF90" w14:textId="77777777" w:rsidTr="00C103BC">
        <w:tc>
          <w:tcPr>
            <w:tcW w:w="1242" w:type="dxa"/>
          </w:tcPr>
          <w:p w14:paraId="6D2074BC" w14:textId="0F45F3E8" w:rsidR="0068717D" w:rsidRPr="00C103BC" w:rsidRDefault="003F6E07" w:rsidP="00C103BC">
            <w:pPr>
              <w:pStyle w:val="BJMCBody1stParagraph"/>
              <w:keepNext/>
              <w:spacing w:before="0"/>
              <w:rPr>
                <w:sz w:val="18"/>
                <w:szCs w:val="18"/>
              </w:rPr>
            </w:pPr>
            <w:r w:rsidRPr="00C103BC">
              <w:rPr>
                <w:sz w:val="18"/>
                <w:szCs w:val="18"/>
              </w:rPr>
              <w:t>RL-</w:t>
            </w:r>
          </w:p>
        </w:tc>
        <w:tc>
          <w:tcPr>
            <w:tcW w:w="6117" w:type="dxa"/>
          </w:tcPr>
          <w:p w14:paraId="112B4796" w14:textId="3D87EC0F" w:rsidR="0068717D" w:rsidRPr="00C103BC" w:rsidRDefault="003F6E07" w:rsidP="00C103BC">
            <w:pPr>
              <w:pStyle w:val="BJMCBody1stParagraph"/>
              <w:keepNext/>
              <w:spacing w:before="0"/>
              <w:rPr>
                <w:sz w:val="18"/>
                <w:szCs w:val="18"/>
              </w:rPr>
            </w:pPr>
            <w:r w:rsidRPr="00C103BC">
              <w:rPr>
                <w:sz w:val="18"/>
                <w:szCs w:val="18"/>
              </w:rPr>
              <w:t xml:space="preserve">Cognate ranked lower by the baseline </w:t>
            </w:r>
            <w:proofErr w:type="spellStart"/>
            <w:r w:rsidRPr="00C103BC">
              <w:rPr>
                <w:sz w:val="18"/>
                <w:szCs w:val="18"/>
              </w:rPr>
              <w:t>Levenshtein</w:t>
            </w:r>
            <w:proofErr w:type="spellEnd"/>
            <w:r w:rsidRPr="00C103BC">
              <w:rPr>
                <w:sz w:val="18"/>
                <w:szCs w:val="18"/>
              </w:rPr>
              <w:t xml:space="preserve"> metric</w:t>
            </w:r>
          </w:p>
        </w:tc>
      </w:tr>
      <w:tr w:rsidR="00C103BC" w:rsidRPr="00C103BC" w14:paraId="7E317B3C" w14:textId="77777777" w:rsidTr="00C103BC">
        <w:tc>
          <w:tcPr>
            <w:tcW w:w="1242" w:type="dxa"/>
          </w:tcPr>
          <w:p w14:paraId="03E33C74" w14:textId="4B51A847" w:rsidR="003F6E07" w:rsidRPr="00C103BC" w:rsidRDefault="003F6E07" w:rsidP="00C103BC">
            <w:pPr>
              <w:pStyle w:val="BJMCBody1stParagraph"/>
              <w:keepNext/>
              <w:spacing w:before="0"/>
              <w:rPr>
                <w:sz w:val="18"/>
                <w:szCs w:val="18"/>
              </w:rPr>
            </w:pPr>
            <w:r w:rsidRPr="00C103BC">
              <w:rPr>
                <w:sz w:val="18"/>
                <w:szCs w:val="18"/>
              </w:rPr>
              <w:t>RF-</w:t>
            </w:r>
          </w:p>
        </w:tc>
        <w:tc>
          <w:tcPr>
            <w:tcW w:w="6117" w:type="dxa"/>
          </w:tcPr>
          <w:p w14:paraId="3F92CF8F" w14:textId="125D272D" w:rsidR="003F6E07" w:rsidRPr="00C103BC" w:rsidRDefault="003F6E07" w:rsidP="00C103BC">
            <w:pPr>
              <w:pStyle w:val="BJMCBody1stParagraph"/>
              <w:keepNext/>
              <w:spacing w:before="0"/>
              <w:rPr>
                <w:sz w:val="18"/>
                <w:szCs w:val="18"/>
              </w:rPr>
            </w:pPr>
            <w:r w:rsidRPr="00C103BC">
              <w:rPr>
                <w:sz w:val="18"/>
                <w:szCs w:val="18"/>
              </w:rPr>
              <w:t>Cognate ranked lower by the feature-</w:t>
            </w:r>
            <w:proofErr w:type="gramStart"/>
            <w:r w:rsidRPr="00C103BC">
              <w:rPr>
                <w:sz w:val="18"/>
                <w:szCs w:val="18"/>
              </w:rPr>
              <w:t xml:space="preserve">based  </w:t>
            </w:r>
            <w:proofErr w:type="spellStart"/>
            <w:r w:rsidRPr="00C103BC">
              <w:rPr>
                <w:sz w:val="18"/>
                <w:szCs w:val="18"/>
              </w:rPr>
              <w:t>Levenshtein</w:t>
            </w:r>
            <w:proofErr w:type="spellEnd"/>
            <w:proofErr w:type="gramEnd"/>
            <w:r w:rsidRPr="00C103BC">
              <w:rPr>
                <w:sz w:val="18"/>
                <w:szCs w:val="18"/>
              </w:rPr>
              <w:t xml:space="preserve"> metric</w:t>
            </w:r>
          </w:p>
        </w:tc>
      </w:tr>
      <w:tr w:rsidR="00C103BC" w:rsidRPr="00C103BC" w14:paraId="66139E2A" w14:textId="77777777" w:rsidTr="00C103BC">
        <w:tc>
          <w:tcPr>
            <w:tcW w:w="1242" w:type="dxa"/>
          </w:tcPr>
          <w:p w14:paraId="39B46E85" w14:textId="76D20F59" w:rsidR="003F6E07" w:rsidRPr="00C103BC" w:rsidRDefault="00C103BC" w:rsidP="00C103BC">
            <w:pPr>
              <w:pStyle w:val="BJMCBody1stParagraph"/>
              <w:keepNext/>
              <w:spacing w:before="0"/>
              <w:rPr>
                <w:sz w:val="18"/>
                <w:szCs w:val="18"/>
              </w:rPr>
            </w:pPr>
            <w:r w:rsidRPr="00C103BC">
              <w:rPr>
                <w:sz w:val="18"/>
                <w:szCs w:val="18"/>
              </w:rPr>
              <w:t>ML</w:t>
            </w:r>
          </w:p>
        </w:tc>
        <w:tc>
          <w:tcPr>
            <w:tcW w:w="6117" w:type="dxa"/>
          </w:tcPr>
          <w:p w14:paraId="5A00A700" w14:textId="73A3B560" w:rsidR="003F6E07" w:rsidRPr="00C103BC" w:rsidRDefault="00C103BC" w:rsidP="00C103BC">
            <w:pPr>
              <w:pStyle w:val="BJMCBody1stParagraph"/>
              <w:keepNext/>
              <w:spacing w:before="0"/>
              <w:rPr>
                <w:sz w:val="18"/>
                <w:szCs w:val="18"/>
              </w:rPr>
            </w:pPr>
            <w:r w:rsidRPr="00C103BC">
              <w:rPr>
                <w:sz w:val="18"/>
                <w:szCs w:val="18"/>
              </w:rPr>
              <w:t xml:space="preserve">Cognate is missed by the baseline </w:t>
            </w:r>
            <w:proofErr w:type="spellStart"/>
            <w:r w:rsidRPr="00C103BC">
              <w:rPr>
                <w:sz w:val="18"/>
                <w:szCs w:val="18"/>
              </w:rPr>
              <w:t>Levenshtein</w:t>
            </w:r>
            <w:proofErr w:type="spellEnd"/>
            <w:r w:rsidRPr="00C103BC">
              <w:rPr>
                <w:sz w:val="18"/>
                <w:szCs w:val="18"/>
              </w:rPr>
              <w:t xml:space="preserve"> metric</w:t>
            </w:r>
          </w:p>
        </w:tc>
      </w:tr>
      <w:tr w:rsidR="00C103BC" w:rsidRPr="00C103BC" w14:paraId="19DAB803" w14:textId="77777777" w:rsidTr="00C103BC">
        <w:tc>
          <w:tcPr>
            <w:tcW w:w="1242" w:type="dxa"/>
          </w:tcPr>
          <w:p w14:paraId="4184291D" w14:textId="6A722161" w:rsidR="00C103BC" w:rsidRPr="00C103BC" w:rsidRDefault="00C103BC" w:rsidP="00C103BC">
            <w:pPr>
              <w:pStyle w:val="BJMCBody1stParagraph"/>
              <w:keepNext/>
              <w:spacing w:before="0"/>
              <w:rPr>
                <w:sz w:val="18"/>
                <w:szCs w:val="18"/>
              </w:rPr>
            </w:pPr>
            <w:r w:rsidRPr="00C103BC">
              <w:rPr>
                <w:sz w:val="18"/>
                <w:szCs w:val="18"/>
              </w:rPr>
              <w:t>MF</w:t>
            </w:r>
          </w:p>
        </w:tc>
        <w:tc>
          <w:tcPr>
            <w:tcW w:w="6117" w:type="dxa"/>
          </w:tcPr>
          <w:p w14:paraId="062A2504" w14:textId="377769AB" w:rsidR="00C103BC" w:rsidRPr="00C103BC" w:rsidRDefault="00C103BC" w:rsidP="00C103BC">
            <w:pPr>
              <w:pStyle w:val="BJMCBody1stParagraph"/>
              <w:keepNext/>
              <w:spacing w:before="0"/>
              <w:rPr>
                <w:sz w:val="18"/>
                <w:szCs w:val="18"/>
              </w:rPr>
            </w:pPr>
            <w:r w:rsidRPr="00C103BC">
              <w:rPr>
                <w:sz w:val="18"/>
                <w:szCs w:val="18"/>
              </w:rPr>
              <w:t xml:space="preserve">Cognate is missed by the feature-based </w:t>
            </w:r>
            <w:proofErr w:type="spellStart"/>
            <w:r w:rsidRPr="00C103BC">
              <w:rPr>
                <w:sz w:val="18"/>
                <w:szCs w:val="18"/>
              </w:rPr>
              <w:t>Levenshtein</w:t>
            </w:r>
            <w:proofErr w:type="spellEnd"/>
            <w:r w:rsidRPr="00C103BC">
              <w:rPr>
                <w:sz w:val="18"/>
                <w:szCs w:val="18"/>
              </w:rPr>
              <w:t xml:space="preserve"> metric</w:t>
            </w:r>
          </w:p>
        </w:tc>
      </w:tr>
    </w:tbl>
    <w:p w14:paraId="1D25EDA1" w14:textId="210A61A4" w:rsidR="003559B7" w:rsidRDefault="0068717D" w:rsidP="00C103BC">
      <w:pPr>
        <w:pStyle w:val="tabletitle"/>
      </w:pPr>
      <w:r>
        <w:t xml:space="preserve">Table 1. Labels used for candidate cognate annotation </w:t>
      </w:r>
    </w:p>
    <w:p w14:paraId="48B68F03" w14:textId="410754FB" w:rsidR="00D87B6C" w:rsidRDefault="00290EE6" w:rsidP="00A33EC5">
      <w:pPr>
        <w:pStyle w:val="BJMCHeading2"/>
      </w:pPr>
      <w:r>
        <w:t xml:space="preserve">Development of </w:t>
      </w:r>
      <w:proofErr w:type="spellStart"/>
      <w:r>
        <w:t>Levenshtein</w:t>
      </w:r>
      <w:proofErr w:type="spellEnd"/>
      <w:r>
        <w:t xml:space="preserve"> </w:t>
      </w:r>
      <w:proofErr w:type="spellStart"/>
      <w:r w:rsidR="00A33EC5">
        <w:t>graphonological</w:t>
      </w:r>
      <w:proofErr w:type="spellEnd"/>
      <w:r w:rsidR="00A33EC5">
        <w:t xml:space="preserve"> </w:t>
      </w:r>
      <w:r>
        <w:t>feature-based metric</w:t>
      </w:r>
    </w:p>
    <w:p w14:paraId="145A8A61" w14:textId="4206309E" w:rsidR="001571D0" w:rsidRDefault="00452A30" w:rsidP="001571D0">
      <w:pPr>
        <w:pStyle w:val="BJMCBody1stParagraph"/>
      </w:pPr>
      <w:r>
        <w:t xml:space="preserve">For the task of automated cognate identification </w:t>
      </w:r>
      <w:r w:rsidR="0085190B">
        <w:t xml:space="preserve">a feature-based edit distance measure needs adjustments beyond </w:t>
      </w:r>
      <w:r w:rsidR="00953CC2">
        <w:t>those proposed for mode</w:t>
      </w:r>
      <w:r w:rsidR="001571D0">
        <w:t>lling dialectological variation.</w:t>
      </w:r>
    </w:p>
    <w:p w14:paraId="1E7E786A" w14:textId="77777777" w:rsidR="00490CA6" w:rsidRDefault="001571D0" w:rsidP="001571D0">
      <w:pPr>
        <w:pStyle w:val="BJMCBody"/>
      </w:pPr>
      <w:r>
        <w:t>Firstly, t</w:t>
      </w:r>
      <w:r w:rsidR="00953CC2">
        <w:t xml:space="preserve">he metric has to work directly with word character strings, not via </w:t>
      </w:r>
      <w:r w:rsidR="00C67B15">
        <w:t>the</w:t>
      </w:r>
      <w:r w:rsidR="00953CC2">
        <w:t xml:space="preserve"> intermediate stage of creating a phonological transcription for each word. While for modelling of dialects (many of which do not capture pronunciation differences in their own writing systems) the transcription may be a necessary step, MT systems </w:t>
      </w:r>
      <w:r w:rsidR="00D070E3">
        <w:t xml:space="preserve">normally </w:t>
      </w:r>
      <w:r w:rsidR="00953CC2">
        <w:t xml:space="preserve">deal with languages with their own </w:t>
      </w:r>
      <w:r w:rsidR="00D070E3">
        <w:t xml:space="preserve">established </w:t>
      </w:r>
      <w:r w:rsidR="00953CC2">
        <w:t>writing systems</w:t>
      </w:r>
      <w:r w:rsidR="00D070E3">
        <w:t>.</w:t>
      </w:r>
      <w:r w:rsidR="003C509D">
        <w:t xml:space="preserve"> There are practical </w:t>
      </w:r>
      <w:r>
        <w:t xml:space="preserve">reasons for extracting features from orthography rather than phonological transcriptions: </w:t>
      </w:r>
      <w:r w:rsidR="003C509D">
        <w:t xml:space="preserve">automated phonological transcription of the orthographic strings may create </w:t>
      </w:r>
      <w:r>
        <w:t xml:space="preserve">an additional source of errors; </w:t>
      </w:r>
      <w:r w:rsidR="003C509D">
        <w:t xml:space="preserve">resources </w:t>
      </w:r>
      <w:r>
        <w:t xml:space="preserve">for transcribing </w:t>
      </w:r>
      <w:r w:rsidR="003C509D">
        <w:t xml:space="preserve">may be not </w:t>
      </w:r>
      <w:r>
        <w:t xml:space="preserve">readily </w:t>
      </w:r>
      <w:r w:rsidR="003C509D">
        <w:t>available for</w:t>
      </w:r>
      <w:r>
        <w:t xml:space="preserve"> many languages</w:t>
      </w:r>
      <w:r w:rsidR="003304E7">
        <w:t>; for the majority of languages very little can be gained by replacing the orthography by transcription (apart from more adequate representation of digraphs and phonologically ambiguous characters</w:t>
      </w:r>
      <w:r w:rsidR="00C67B15">
        <w:t>, which can be addressed also on the level of orthography)</w:t>
      </w:r>
      <w:r w:rsidR="000E1129">
        <w:t xml:space="preserve">. </w:t>
      </w:r>
    </w:p>
    <w:p w14:paraId="6C265697" w14:textId="4F1AF3B8" w:rsidR="00224E20" w:rsidRDefault="000E1129" w:rsidP="001571D0">
      <w:pPr>
        <w:pStyle w:val="BJMCBody"/>
        <w:rPr>
          <w:lang w:val="en-US"/>
        </w:rPr>
      </w:pPr>
      <w:r>
        <w:t xml:space="preserve">However, there are more important theoretical reasons for preferring original orthographic representations. For instance, </w:t>
      </w:r>
      <w:r w:rsidR="00490CA6">
        <w:t xml:space="preserve">orthography of languages is usually based on a combination of three principles: </w:t>
      </w:r>
      <w:r w:rsidR="00490CA6" w:rsidRPr="00490CA6">
        <w:rPr>
          <w:i/>
        </w:rPr>
        <w:t>phonetic</w:t>
      </w:r>
      <w:r w:rsidR="00490CA6">
        <w:t xml:space="preserve"> (how words are pronounced), </w:t>
      </w:r>
      <w:r w:rsidR="00490CA6" w:rsidRPr="00490CA6">
        <w:rPr>
          <w:i/>
        </w:rPr>
        <w:t>morphological</w:t>
      </w:r>
      <w:r w:rsidR="00490CA6">
        <w:t xml:space="preserve"> (keeping the same spellings for morphemes – minimal meaning units, such as affixes, stems, word routes, irrespective of any pronunciation variation caused by their position, phonological context, regular sound alternations, etc.) and historic (respecting </w:t>
      </w:r>
      <w:r w:rsidR="0040413D">
        <w:rPr>
          <w:lang w:val="en-US"/>
        </w:rPr>
        <w:t xml:space="preserve">traditional spelling which reflects an earlier stage of language development, </w:t>
      </w:r>
      <w:r w:rsidR="00562B99">
        <w:rPr>
          <w:lang w:val="en-US"/>
        </w:rPr>
        <w:t xml:space="preserve">even though </w:t>
      </w:r>
      <w:r w:rsidR="00562B99">
        <w:t xml:space="preserve">the current pronunciation may have changed; </w:t>
      </w:r>
      <w:r w:rsidR="00562B99">
        <w:rPr>
          <w:lang w:val="en-US"/>
        </w:rPr>
        <w:t>often orthography reflects the stage when cognate languages have been closer together). Example 2 illustrates the point why orthography might work better for cognate identification:</w:t>
      </w:r>
    </w:p>
    <w:p w14:paraId="49FB7742" w14:textId="77777777" w:rsidR="00562B99" w:rsidRDefault="00562B99"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8"/>
        <w:gridCol w:w="2237"/>
        <w:gridCol w:w="2242"/>
        <w:gridCol w:w="962"/>
      </w:tblGrid>
      <w:tr w:rsidR="00562B99" w14:paraId="5A23B357" w14:textId="77777777" w:rsidTr="009B4F7C">
        <w:tc>
          <w:tcPr>
            <w:tcW w:w="1918" w:type="dxa"/>
          </w:tcPr>
          <w:p w14:paraId="23997F00" w14:textId="77777777" w:rsidR="00562B99" w:rsidRDefault="00562B99" w:rsidP="008431F1">
            <w:pPr>
              <w:pStyle w:val="BJMCBody"/>
              <w:ind w:firstLine="0"/>
              <w:rPr>
                <w:i/>
                <w:lang w:val="en-US"/>
              </w:rPr>
            </w:pPr>
          </w:p>
        </w:tc>
        <w:tc>
          <w:tcPr>
            <w:tcW w:w="2237" w:type="dxa"/>
          </w:tcPr>
          <w:p w14:paraId="6032DA9C" w14:textId="04B80B63" w:rsidR="00562B99" w:rsidRDefault="00562B99" w:rsidP="008431F1">
            <w:pPr>
              <w:pStyle w:val="BJMCBody"/>
              <w:ind w:firstLine="0"/>
              <w:rPr>
                <w:i/>
                <w:lang w:val="en-US"/>
              </w:rPr>
            </w:pPr>
            <w:r>
              <w:rPr>
                <w:i/>
                <w:lang w:val="en-US"/>
              </w:rPr>
              <w:t>Russian</w:t>
            </w:r>
          </w:p>
        </w:tc>
        <w:tc>
          <w:tcPr>
            <w:tcW w:w="2242" w:type="dxa"/>
            <w:tcBorders>
              <w:right w:val="nil"/>
            </w:tcBorders>
          </w:tcPr>
          <w:p w14:paraId="290251A4" w14:textId="5B06856F" w:rsidR="00562B99" w:rsidRPr="003F6E07" w:rsidRDefault="00562B99" w:rsidP="008431F1">
            <w:pPr>
              <w:pStyle w:val="BJMCBody"/>
              <w:rPr>
                <w:i/>
              </w:rPr>
            </w:pPr>
            <w:r>
              <w:rPr>
                <w:i/>
                <w:lang w:val="en-US"/>
              </w:rPr>
              <w:t>Ukrainian</w:t>
            </w:r>
          </w:p>
        </w:tc>
        <w:tc>
          <w:tcPr>
            <w:tcW w:w="962" w:type="dxa"/>
            <w:tcBorders>
              <w:top w:val="nil"/>
              <w:left w:val="nil"/>
              <w:bottom w:val="nil"/>
            </w:tcBorders>
          </w:tcPr>
          <w:p w14:paraId="5902C3F0" w14:textId="77777777" w:rsidR="00562B99" w:rsidRDefault="00562B99" w:rsidP="008431F1">
            <w:pPr>
              <w:pStyle w:val="BJMCBody"/>
              <w:ind w:firstLine="0"/>
              <w:jc w:val="right"/>
            </w:pPr>
          </w:p>
        </w:tc>
      </w:tr>
      <w:tr w:rsidR="00562B99" w14:paraId="37ED4A5B" w14:textId="77777777" w:rsidTr="009B4F7C">
        <w:tc>
          <w:tcPr>
            <w:tcW w:w="1918" w:type="dxa"/>
          </w:tcPr>
          <w:p w14:paraId="5DC2FC5F" w14:textId="5E2B5368" w:rsidR="00562B99" w:rsidRDefault="00562B99" w:rsidP="008431F1">
            <w:pPr>
              <w:pStyle w:val="BJMCBody"/>
              <w:ind w:firstLine="0"/>
              <w:rPr>
                <w:i/>
              </w:rPr>
            </w:pPr>
            <w:r>
              <w:rPr>
                <w:i/>
              </w:rPr>
              <w:t>Orthography</w:t>
            </w:r>
          </w:p>
        </w:tc>
        <w:tc>
          <w:tcPr>
            <w:tcW w:w="2237" w:type="dxa"/>
          </w:tcPr>
          <w:p w14:paraId="486FF0B0" w14:textId="285B1611" w:rsidR="00562B99" w:rsidRPr="009B4F7C" w:rsidRDefault="00562B99" w:rsidP="00F25976">
            <w:pPr>
              <w:pStyle w:val="BJMCBody"/>
              <w:ind w:firstLine="0"/>
              <w:rPr>
                <w:lang w:val="en-US"/>
              </w:rPr>
            </w:pPr>
            <w:proofErr w:type="spellStart"/>
            <w:proofErr w:type="gramStart"/>
            <w:r w:rsidRPr="009B4F7C">
              <w:t>s</w:t>
            </w:r>
            <w:r w:rsidRPr="009B4F7C">
              <w:rPr>
                <w:b/>
              </w:rPr>
              <w:t>o</w:t>
            </w:r>
            <w:r w:rsidRPr="009B4F7C">
              <w:t>baka</w:t>
            </w:r>
            <w:proofErr w:type="spellEnd"/>
            <w:proofErr w:type="gramEnd"/>
            <w:r w:rsidRPr="009B4F7C">
              <w:t xml:space="preserve"> (</w:t>
            </w:r>
            <w:r w:rsidRPr="009B4F7C">
              <w:rPr>
                <w:lang w:val="uk-UA"/>
              </w:rPr>
              <w:t xml:space="preserve">собака) </w:t>
            </w:r>
            <w:r w:rsidRPr="009B4F7C">
              <w:rPr>
                <w:lang w:val="en-US"/>
              </w:rPr>
              <w:t xml:space="preserve">‘dog’  </w:t>
            </w:r>
          </w:p>
        </w:tc>
        <w:tc>
          <w:tcPr>
            <w:tcW w:w="2242" w:type="dxa"/>
            <w:tcBorders>
              <w:right w:val="nil"/>
            </w:tcBorders>
          </w:tcPr>
          <w:p w14:paraId="26A3F2B0" w14:textId="3E24E467" w:rsidR="00562B99" w:rsidRPr="009B4F7C" w:rsidRDefault="00F25976" w:rsidP="008431F1">
            <w:pPr>
              <w:pStyle w:val="BJMCBody"/>
              <w:ind w:firstLine="0"/>
              <w:rPr>
                <w:lang w:val="en-US"/>
              </w:rPr>
            </w:pPr>
            <w:proofErr w:type="spellStart"/>
            <w:proofErr w:type="gramStart"/>
            <w:r w:rsidRPr="009B4F7C">
              <w:rPr>
                <w:lang w:val="en-US"/>
              </w:rPr>
              <w:t>sobaka</w:t>
            </w:r>
            <w:proofErr w:type="spellEnd"/>
            <w:proofErr w:type="gramEnd"/>
            <w:r w:rsidRPr="009B4F7C">
              <w:rPr>
                <w:lang w:val="en-US"/>
              </w:rPr>
              <w:t xml:space="preserve"> </w:t>
            </w:r>
            <w:r w:rsidRPr="009B4F7C">
              <w:t>(</w:t>
            </w:r>
            <w:r w:rsidRPr="009B4F7C">
              <w:rPr>
                <w:lang w:val="uk-UA"/>
              </w:rPr>
              <w:t xml:space="preserve">собака) </w:t>
            </w:r>
            <w:r w:rsidRPr="009B4F7C">
              <w:rPr>
                <w:lang w:val="en-US"/>
              </w:rPr>
              <w:t>‘dog’</w:t>
            </w:r>
          </w:p>
        </w:tc>
        <w:tc>
          <w:tcPr>
            <w:tcW w:w="962" w:type="dxa"/>
            <w:tcBorders>
              <w:top w:val="nil"/>
              <w:left w:val="nil"/>
              <w:bottom w:val="nil"/>
            </w:tcBorders>
          </w:tcPr>
          <w:p w14:paraId="7AA21ADB" w14:textId="2FD9FE3B" w:rsidR="00562B99" w:rsidRDefault="00562B99" w:rsidP="008431F1">
            <w:pPr>
              <w:pStyle w:val="BJMCBody"/>
              <w:ind w:firstLine="0"/>
              <w:jc w:val="right"/>
            </w:pPr>
            <w:r>
              <w:t>(2)</w:t>
            </w:r>
          </w:p>
        </w:tc>
      </w:tr>
      <w:tr w:rsidR="00562B99" w14:paraId="7F14D622" w14:textId="77777777" w:rsidTr="009B4F7C">
        <w:tc>
          <w:tcPr>
            <w:tcW w:w="1918" w:type="dxa"/>
          </w:tcPr>
          <w:p w14:paraId="12082976" w14:textId="61BFD21B" w:rsidR="00562B99" w:rsidRDefault="008431F1" w:rsidP="008431F1">
            <w:pPr>
              <w:pStyle w:val="BJMCBody"/>
              <w:ind w:firstLine="0"/>
              <w:rPr>
                <w:i/>
                <w:lang w:val="en-US"/>
              </w:rPr>
            </w:pPr>
            <w:r>
              <w:rPr>
                <w:i/>
                <w:lang w:val="en-US"/>
              </w:rPr>
              <w:t>Phonological transcription</w:t>
            </w:r>
          </w:p>
        </w:tc>
        <w:tc>
          <w:tcPr>
            <w:tcW w:w="2237" w:type="dxa"/>
          </w:tcPr>
          <w:p w14:paraId="35A208DA" w14:textId="7BD31C5A" w:rsidR="00562B99" w:rsidRPr="009B4F7C" w:rsidRDefault="00562B99" w:rsidP="008431F1">
            <w:pPr>
              <w:pStyle w:val="BJMCBody"/>
              <w:ind w:firstLine="0"/>
              <w:rPr>
                <w:lang w:val="uk-UA"/>
              </w:rPr>
            </w:pPr>
            <w:r w:rsidRPr="009B4F7C">
              <w:rPr>
                <w:lang w:val="en-US"/>
              </w:rPr>
              <w:t>[</w:t>
            </w:r>
            <w:proofErr w:type="spellStart"/>
            <w:proofErr w:type="gramStart"/>
            <w:r w:rsidRPr="009B4F7C">
              <w:rPr>
                <w:lang w:val="en-US"/>
              </w:rPr>
              <w:t>s</w:t>
            </w:r>
            <w:r w:rsidRPr="009B4F7C">
              <w:rPr>
                <w:b/>
                <w:lang w:val="en-US"/>
              </w:rPr>
              <w:t>a</w:t>
            </w:r>
            <w:r w:rsidRPr="009B4F7C">
              <w:rPr>
                <w:lang w:val="en-US"/>
              </w:rPr>
              <w:t>baka</w:t>
            </w:r>
            <w:proofErr w:type="spellEnd"/>
            <w:proofErr w:type="gramEnd"/>
            <w:r w:rsidRPr="009B4F7C">
              <w:rPr>
                <w:lang w:val="en-US"/>
              </w:rPr>
              <w:t>] (</w:t>
            </w:r>
            <w:proofErr w:type="gramStart"/>
            <w:r w:rsidRPr="009B4F7C">
              <w:rPr>
                <w:lang w:val="uk-UA"/>
              </w:rPr>
              <w:t>с</w:t>
            </w:r>
            <w:r w:rsidRPr="009B4F7C">
              <w:rPr>
                <w:lang w:val="en-US"/>
              </w:rPr>
              <w:t>[</w:t>
            </w:r>
            <w:proofErr w:type="gramEnd"/>
            <w:r w:rsidRPr="009B4F7C">
              <w:rPr>
                <w:lang w:val="uk-UA"/>
              </w:rPr>
              <w:t>а]бака</w:t>
            </w:r>
            <w:r w:rsidR="008431F1" w:rsidRPr="009B4F7C">
              <w:rPr>
                <w:lang w:val="uk-UA"/>
              </w:rPr>
              <w:t xml:space="preserve"> )</w:t>
            </w:r>
          </w:p>
        </w:tc>
        <w:tc>
          <w:tcPr>
            <w:tcW w:w="2242" w:type="dxa"/>
            <w:tcBorders>
              <w:right w:val="nil"/>
            </w:tcBorders>
          </w:tcPr>
          <w:p w14:paraId="243A5DD3" w14:textId="3723AE57" w:rsidR="00562B99" w:rsidRPr="009B4F7C" w:rsidRDefault="00F25976" w:rsidP="008431F1">
            <w:pPr>
              <w:pStyle w:val="BJMCBody"/>
              <w:ind w:firstLine="0"/>
              <w:rPr>
                <w:lang w:val="en-US"/>
              </w:rPr>
            </w:pPr>
            <w:r w:rsidRPr="009B4F7C">
              <w:rPr>
                <w:lang w:val="en-US"/>
              </w:rPr>
              <w:t>[</w:t>
            </w:r>
            <w:proofErr w:type="spellStart"/>
            <w:proofErr w:type="gramStart"/>
            <w:r w:rsidRPr="009B4F7C">
              <w:rPr>
                <w:lang w:val="en-US"/>
              </w:rPr>
              <w:t>s</w:t>
            </w:r>
            <w:r w:rsidRPr="009B4F7C">
              <w:rPr>
                <w:b/>
                <w:lang w:val="en-US"/>
              </w:rPr>
              <w:t>o</w:t>
            </w:r>
            <w:r w:rsidRPr="009B4F7C">
              <w:rPr>
                <w:lang w:val="en-US"/>
              </w:rPr>
              <w:t>baka</w:t>
            </w:r>
            <w:proofErr w:type="spellEnd"/>
            <w:proofErr w:type="gramEnd"/>
            <w:r w:rsidRPr="009B4F7C">
              <w:rPr>
                <w:lang w:val="en-US"/>
              </w:rPr>
              <w:t xml:space="preserve">] </w:t>
            </w:r>
            <w:r w:rsidRPr="009B4F7C">
              <w:t>(</w:t>
            </w:r>
            <w:proofErr w:type="gramStart"/>
            <w:r w:rsidRPr="009B4F7C">
              <w:rPr>
                <w:lang w:val="uk-UA"/>
              </w:rPr>
              <w:t>с[</w:t>
            </w:r>
            <w:proofErr w:type="gramEnd"/>
            <w:r w:rsidRPr="009B4F7C">
              <w:rPr>
                <w:lang w:val="uk-UA"/>
              </w:rPr>
              <w:t>о]бака)</w:t>
            </w:r>
          </w:p>
        </w:tc>
        <w:tc>
          <w:tcPr>
            <w:tcW w:w="962" w:type="dxa"/>
            <w:tcBorders>
              <w:top w:val="nil"/>
              <w:left w:val="nil"/>
              <w:bottom w:val="nil"/>
            </w:tcBorders>
          </w:tcPr>
          <w:p w14:paraId="6E2E3E31" w14:textId="77777777" w:rsidR="00562B99" w:rsidRDefault="00562B99" w:rsidP="008431F1">
            <w:pPr>
              <w:pStyle w:val="BJMCBody"/>
              <w:ind w:firstLine="0"/>
              <w:jc w:val="right"/>
            </w:pPr>
          </w:p>
        </w:tc>
      </w:tr>
      <w:tr w:rsidR="00F25976" w14:paraId="1626A68B" w14:textId="77777777" w:rsidTr="009B4F7C">
        <w:tc>
          <w:tcPr>
            <w:tcW w:w="1918" w:type="dxa"/>
          </w:tcPr>
          <w:p w14:paraId="0599324C" w14:textId="63CFEEEC" w:rsidR="00F25976" w:rsidRDefault="00F25976" w:rsidP="008431F1">
            <w:pPr>
              <w:pStyle w:val="BJMCBody"/>
              <w:ind w:firstLine="0"/>
              <w:rPr>
                <w:i/>
                <w:lang w:val="en-US"/>
              </w:rPr>
            </w:pPr>
            <w:r>
              <w:rPr>
                <w:i/>
                <w:lang w:val="en-US"/>
              </w:rPr>
              <w:t>Change</w:t>
            </w:r>
          </w:p>
        </w:tc>
        <w:tc>
          <w:tcPr>
            <w:tcW w:w="2237" w:type="dxa"/>
          </w:tcPr>
          <w:p w14:paraId="612B4EF2" w14:textId="496A4B10" w:rsidR="00F25976" w:rsidRPr="009B4F7C" w:rsidRDefault="00F25976" w:rsidP="008431F1">
            <w:pPr>
              <w:pStyle w:val="BJMCBody"/>
              <w:ind w:firstLine="0"/>
              <w:rPr>
                <w:lang w:val="en-US"/>
              </w:rPr>
            </w:pPr>
            <w:r w:rsidRPr="009B4F7C">
              <w:rPr>
                <w:lang w:val="en-US"/>
              </w:rPr>
              <w:t>[o] -&gt; [</w:t>
            </w:r>
            <w:proofErr w:type="gramStart"/>
            <w:r w:rsidRPr="009B4F7C">
              <w:rPr>
                <w:lang w:val="en-US"/>
              </w:rPr>
              <w:t>a</w:t>
            </w:r>
            <w:proofErr w:type="gramEnd"/>
            <w:r w:rsidRPr="009B4F7C">
              <w:rPr>
                <w:lang w:val="en-US"/>
              </w:rPr>
              <w:t>]</w:t>
            </w:r>
          </w:p>
        </w:tc>
        <w:tc>
          <w:tcPr>
            <w:tcW w:w="2242" w:type="dxa"/>
            <w:tcBorders>
              <w:right w:val="nil"/>
            </w:tcBorders>
          </w:tcPr>
          <w:p w14:paraId="558082BD" w14:textId="6EE42043" w:rsidR="00F25976" w:rsidRPr="009B4F7C" w:rsidRDefault="00F25976" w:rsidP="008431F1">
            <w:pPr>
              <w:pStyle w:val="BJMCBody"/>
              <w:ind w:firstLine="0"/>
              <w:rPr>
                <w:lang w:val="en-US"/>
              </w:rPr>
            </w:pPr>
            <w:r w:rsidRPr="009B4F7C">
              <w:rPr>
                <w:lang w:val="en-US"/>
              </w:rPr>
              <w:t>[o] -&gt; (</w:t>
            </w:r>
            <w:proofErr w:type="gramStart"/>
            <w:r w:rsidRPr="009B4F7C">
              <w:rPr>
                <w:lang w:val="en-US"/>
              </w:rPr>
              <w:t>no</w:t>
            </w:r>
            <w:proofErr w:type="gramEnd"/>
            <w:r w:rsidRPr="009B4F7C">
              <w:rPr>
                <w:lang w:val="en-US"/>
              </w:rPr>
              <w:t xml:space="preserve"> change)</w:t>
            </w:r>
          </w:p>
        </w:tc>
        <w:tc>
          <w:tcPr>
            <w:tcW w:w="962" w:type="dxa"/>
            <w:tcBorders>
              <w:top w:val="nil"/>
              <w:left w:val="nil"/>
              <w:bottom w:val="nil"/>
            </w:tcBorders>
          </w:tcPr>
          <w:p w14:paraId="3E246AEC" w14:textId="77777777" w:rsidR="00F25976" w:rsidRDefault="00F25976" w:rsidP="008431F1">
            <w:pPr>
              <w:pStyle w:val="BJMCBody"/>
              <w:ind w:firstLine="0"/>
              <w:jc w:val="right"/>
            </w:pPr>
          </w:p>
        </w:tc>
      </w:tr>
    </w:tbl>
    <w:p w14:paraId="5804C464" w14:textId="77777777" w:rsidR="00562B99" w:rsidRDefault="00562B99" w:rsidP="001571D0">
      <w:pPr>
        <w:pStyle w:val="BJMCBody"/>
      </w:pPr>
    </w:p>
    <w:p w14:paraId="6D9A12BB" w14:textId="047A1CD6" w:rsidR="009A0D6A" w:rsidRDefault="0067419C" w:rsidP="001571D0">
      <w:pPr>
        <w:pStyle w:val="BJMCBody"/>
        <w:rPr>
          <w:lang w:val="en-US"/>
        </w:rPr>
      </w:pPr>
      <w:r>
        <w:rPr>
          <w:lang w:val="en-US"/>
        </w:rPr>
        <w:lastRenderedPageBreak/>
        <w:t>The p</w:t>
      </w:r>
      <w:r w:rsidR="009B4F7C">
        <w:rPr>
          <w:lang w:val="en-US"/>
        </w:rPr>
        <w:t>ronunciation change  [o] -&gt; [a]</w:t>
      </w:r>
      <w:r w:rsidR="00E07A1F">
        <w:rPr>
          <w:lang w:val="en-US"/>
        </w:rPr>
        <w:t xml:space="preserve">, which in </w:t>
      </w:r>
      <w:r w:rsidR="00166641">
        <w:rPr>
          <w:lang w:val="en-US"/>
        </w:rPr>
        <w:t xml:space="preserve">some (at that time) marginal Russian </w:t>
      </w:r>
      <w:r w:rsidR="00E07A1F">
        <w:rPr>
          <w:lang w:val="en-US"/>
        </w:rPr>
        <w:t xml:space="preserve">dialects </w:t>
      </w:r>
      <w:r w:rsidR="00166641">
        <w:rPr>
          <w:lang w:val="en-US"/>
        </w:rPr>
        <w:t>dates back to 13</w:t>
      </w:r>
      <w:r w:rsidR="00166641" w:rsidRPr="00166641">
        <w:rPr>
          <w:vertAlign w:val="superscript"/>
          <w:lang w:val="en-US"/>
        </w:rPr>
        <w:t>th</w:t>
      </w:r>
      <w:r w:rsidR="00166641">
        <w:rPr>
          <w:lang w:val="en-US"/>
        </w:rPr>
        <w:t xml:space="preserve"> century (one of the explanations for this change is the influence the Baltic substratum), was not reflected in </w:t>
      </w:r>
      <w:r w:rsidR="0038411B">
        <w:rPr>
          <w:lang w:val="en-US"/>
        </w:rPr>
        <w:t xml:space="preserve">Russian educated </w:t>
      </w:r>
      <w:r w:rsidR="00166641">
        <w:rPr>
          <w:lang w:val="en-US"/>
        </w:rPr>
        <w:t xml:space="preserve">written tradition, even at the later time when those dialects received </w:t>
      </w:r>
      <w:r w:rsidR="003F38E4">
        <w:rPr>
          <w:lang w:val="en-US"/>
        </w:rPr>
        <w:t xml:space="preserve">much </w:t>
      </w:r>
      <w:r w:rsidR="00166641">
        <w:rPr>
          <w:lang w:val="en-US"/>
        </w:rPr>
        <w:t>more political prominence and influenced the pronunciation norm of the modern standard Russian.</w:t>
      </w:r>
      <w:r w:rsidR="00DF7CC3">
        <w:rPr>
          <w:lang w:val="en-US"/>
        </w:rPr>
        <w:t xml:space="preserve"> </w:t>
      </w:r>
      <w:r w:rsidR="009A0D6A">
        <w:rPr>
          <w:lang w:val="en-US"/>
        </w:rPr>
        <w:t>In many cases such h</w:t>
      </w:r>
      <w:r w:rsidR="00DF7CC3">
        <w:rPr>
          <w:lang w:val="en-US"/>
        </w:rPr>
        <w:t>istori</w:t>
      </w:r>
      <w:r w:rsidR="009A0D6A">
        <w:rPr>
          <w:lang w:val="en-US"/>
        </w:rPr>
        <w:t>c orthography principle makes the edit distance between cognates in different languages much shorter, and the phonological transcription in these cases will obscure innate morphological and historical links between closely related languages reflected in spelling.</w:t>
      </w:r>
      <w:r w:rsidR="003F38E4">
        <w:rPr>
          <w:lang w:val="en-US"/>
        </w:rPr>
        <w:t xml:space="preserve"> </w:t>
      </w:r>
      <w:r>
        <w:rPr>
          <w:lang w:val="en-US"/>
        </w:rPr>
        <w:t>Therefore, u</w:t>
      </w:r>
      <w:r w:rsidR="009A0D6A">
        <w:rPr>
          <w:lang w:val="en-US"/>
        </w:rPr>
        <w:t xml:space="preserve">sing orthography </w:t>
      </w:r>
      <w:r w:rsidR="003F38E4">
        <w:rPr>
          <w:lang w:val="en-US"/>
        </w:rPr>
        <w:t>to</w:t>
      </w:r>
      <w:r w:rsidR="009A0D6A">
        <w:rPr>
          <w:lang w:val="en-US"/>
        </w:rPr>
        <w:t xml:space="preserve"> </w:t>
      </w:r>
      <w:r w:rsidR="00A06539">
        <w:rPr>
          <w:lang w:val="en-US"/>
        </w:rPr>
        <w:t xml:space="preserve">directly </w:t>
      </w:r>
      <w:r w:rsidR="003F38E4">
        <w:rPr>
          <w:lang w:val="en-US"/>
        </w:rPr>
        <w:t>generate</w:t>
      </w:r>
      <w:r w:rsidR="009A0D6A">
        <w:rPr>
          <w:lang w:val="en-US"/>
        </w:rPr>
        <w:t xml:space="preserve"> phonological f</w:t>
      </w:r>
      <w:r w:rsidR="00A06539">
        <w:rPr>
          <w:lang w:val="en-US"/>
        </w:rPr>
        <w:t xml:space="preserve">eature representations </w:t>
      </w:r>
      <w:r w:rsidR="003F38E4">
        <w:rPr>
          <w:lang w:val="en-US"/>
        </w:rPr>
        <w:t>has a theoretical motivation.</w:t>
      </w:r>
    </w:p>
    <w:p w14:paraId="3590A3FE" w14:textId="313F4470" w:rsidR="003F38E4" w:rsidRDefault="003F38E4" w:rsidP="001571D0">
      <w:pPr>
        <w:pStyle w:val="BJMCBody"/>
        <w:rPr>
          <w:lang w:val="en-US"/>
        </w:rPr>
      </w:pPr>
      <w:r>
        <w:rPr>
          <w:lang w:val="en-US"/>
        </w:rPr>
        <w:t xml:space="preserve">In this paper we use </w:t>
      </w:r>
      <w:r w:rsidR="0093483E">
        <w:rPr>
          <w:lang w:val="en-US"/>
        </w:rPr>
        <w:t xml:space="preserve">the term </w:t>
      </w:r>
      <w:proofErr w:type="spellStart"/>
      <w:r w:rsidR="0093483E">
        <w:rPr>
          <w:i/>
          <w:lang w:val="en-US"/>
        </w:rPr>
        <w:t>graphonological</w:t>
      </w:r>
      <w:proofErr w:type="spellEnd"/>
      <w:r w:rsidR="0093483E">
        <w:rPr>
          <w:i/>
          <w:lang w:val="en-US"/>
        </w:rPr>
        <w:t xml:space="preserve"> features</w:t>
      </w:r>
      <w:r w:rsidR="0093483E">
        <w:rPr>
          <w:lang w:val="en-US"/>
        </w:rPr>
        <w:t xml:space="preserve"> to refer to representations of phonological features </w:t>
      </w:r>
      <w:r w:rsidR="00DA50A0">
        <w:rPr>
          <w:lang w:val="en-US"/>
        </w:rPr>
        <w:t>that</w:t>
      </w:r>
      <w:r w:rsidR="0093483E">
        <w:rPr>
          <w:lang w:val="en-US"/>
        </w:rPr>
        <w:t xml:space="preserve"> are directly derived from grapheme</w:t>
      </w:r>
      <w:r w:rsidR="007F68E8">
        <w:rPr>
          <w:lang w:val="en-US"/>
        </w:rPr>
        <w:t>s</w:t>
      </w:r>
      <w:r w:rsidR="0093483E">
        <w:rPr>
          <w:lang w:val="en-US"/>
        </w:rPr>
        <w:t xml:space="preserve">. </w:t>
      </w:r>
      <w:r w:rsidR="007F68E8">
        <w:rPr>
          <w:lang w:val="en-US"/>
        </w:rPr>
        <w:t xml:space="preserve">The approach adopted in our experiment is </w:t>
      </w:r>
      <w:r w:rsidR="00DA50A0">
        <w:rPr>
          <w:lang w:val="en-US"/>
        </w:rPr>
        <w:t>that each orthographic character in each language is unambiguously associated with a set of phonological features, even though its pronunciation may be different in different</w:t>
      </w:r>
      <w:r w:rsidR="002B123B">
        <w:rPr>
          <w:lang w:val="en-US"/>
        </w:rPr>
        <w:t xml:space="preserve"> positions.</w:t>
      </w:r>
    </w:p>
    <w:p w14:paraId="56F2C21F" w14:textId="129A4628" w:rsidR="00275F76" w:rsidRDefault="00275F76" w:rsidP="001571D0">
      <w:pPr>
        <w:pStyle w:val="BJMCBody"/>
        <w:rPr>
          <w:lang w:val="en-US"/>
        </w:rPr>
      </w:pPr>
      <w:r>
        <w:rPr>
          <w:lang w:val="en-US"/>
        </w:rPr>
        <w:t xml:space="preserve">Secondly, we need to address the issue how to structure </w:t>
      </w:r>
      <w:r w:rsidR="00F31538">
        <w:rPr>
          <w:lang w:val="en-US"/>
        </w:rPr>
        <w:t xml:space="preserve">features sets in </w:t>
      </w:r>
      <w:proofErr w:type="spellStart"/>
      <w:r w:rsidR="00F31538">
        <w:rPr>
          <w:lang w:val="en-US"/>
        </w:rPr>
        <w:t>graphonological</w:t>
      </w:r>
      <w:proofErr w:type="spellEnd"/>
      <w:r w:rsidR="00F31538">
        <w:rPr>
          <w:lang w:val="en-US"/>
        </w:rPr>
        <w:t xml:space="preserve"> representations. In our earlier experiments </w:t>
      </w:r>
      <w:r w:rsidR="0067419C">
        <w:rPr>
          <w:lang w:val="en-US"/>
        </w:rPr>
        <w:t xml:space="preserve">the problems with structuring them as flat feature vectors became apparent. </w:t>
      </w:r>
      <w:r w:rsidR="00C73B4F">
        <w:rPr>
          <w:lang w:val="en-US"/>
        </w:rPr>
        <w:t xml:space="preserve"> Even though in some examples there has been improvement in the rate of cognate identification caused by richer feature stru</w:t>
      </w:r>
      <w:r w:rsidR="009764E5">
        <w:rPr>
          <w:lang w:val="en-US"/>
        </w:rPr>
        <w:t xml:space="preserve">ctures as compared to the baseline </w:t>
      </w:r>
      <w:proofErr w:type="spellStart"/>
      <w:r w:rsidR="009764E5">
        <w:rPr>
          <w:lang w:val="en-US"/>
        </w:rPr>
        <w:t>Levenshtein</w:t>
      </w:r>
      <w:proofErr w:type="spellEnd"/>
      <w:r w:rsidR="009764E5">
        <w:rPr>
          <w:lang w:val="en-US"/>
        </w:rPr>
        <w:t xml:space="preserve"> metric, in many more cases (and often counter to our earlier intuition) there structured caused unnecessary noise </w:t>
      </w:r>
      <w:r w:rsidR="001862D7">
        <w:rPr>
          <w:lang w:val="en-US"/>
        </w:rPr>
        <w:t xml:space="preserve">and lower ranking for true cognates, </w:t>
      </w:r>
      <w:r w:rsidR="000574DF">
        <w:rPr>
          <w:lang w:val="en-US"/>
        </w:rPr>
        <w:t>while</w:t>
      </w:r>
      <w:r w:rsidR="001862D7">
        <w:rPr>
          <w:lang w:val="en-US"/>
        </w:rPr>
        <w:t xml:space="preserve"> non-cognate</w:t>
      </w:r>
      <w:r w:rsidR="000574DF">
        <w:rPr>
          <w:lang w:val="en-US"/>
        </w:rPr>
        <w:t xml:space="preserve">s received smaller feature-based edit distance score – an unwanted result, which has been traced back to </w:t>
      </w:r>
      <w:r w:rsidR="00DC19D2">
        <w:rPr>
          <w:lang w:val="en-US"/>
        </w:rPr>
        <w:t xml:space="preserve">the use of feature vectors as </w:t>
      </w:r>
      <w:proofErr w:type="spellStart"/>
      <w:r w:rsidR="00DC19D2">
        <w:rPr>
          <w:lang w:val="en-US"/>
        </w:rPr>
        <w:t>graphonological</w:t>
      </w:r>
      <w:proofErr w:type="spellEnd"/>
      <w:r w:rsidR="00DC19D2">
        <w:rPr>
          <w:lang w:val="en-US"/>
        </w:rPr>
        <w:t xml:space="preserve"> feature structures.</w:t>
      </w:r>
    </w:p>
    <w:p w14:paraId="10DD770F" w14:textId="4DBDC1C6" w:rsidR="0030726C" w:rsidRDefault="00975C47" w:rsidP="001571D0">
      <w:pPr>
        <w:pStyle w:val="BJMCBody"/>
        <w:rPr>
          <w:lang w:val="en-US"/>
        </w:rPr>
      </w:pPr>
      <w:r>
        <w:rPr>
          <w:lang w:val="en-US"/>
        </w:rPr>
        <w:t xml:space="preserve">The example </w:t>
      </w:r>
      <w:r w:rsidR="0029105D">
        <w:rPr>
          <w:lang w:val="en-US"/>
        </w:rPr>
        <w:t xml:space="preserve">(3) </w:t>
      </w:r>
      <w:r w:rsidR="00391074">
        <w:rPr>
          <w:lang w:val="en-US"/>
        </w:rPr>
        <w:t xml:space="preserve">illustrates this. </w:t>
      </w:r>
      <w:r w:rsidR="00253874">
        <w:rPr>
          <w:lang w:val="en-US"/>
        </w:rPr>
        <w:t xml:space="preserve">If </w:t>
      </w:r>
      <w:r w:rsidR="00134CA8">
        <w:rPr>
          <w:lang w:val="en-US"/>
        </w:rPr>
        <w:t>feature vector</w:t>
      </w:r>
      <w:r w:rsidR="00253874">
        <w:rPr>
          <w:lang w:val="en-US"/>
        </w:rPr>
        <w:t xml:space="preserve"> representations are used</w:t>
      </w:r>
      <w:r w:rsidR="00134CA8">
        <w:rPr>
          <w:lang w:val="en-US"/>
        </w:rPr>
        <w:t xml:space="preserve">, </w:t>
      </w:r>
      <w:r w:rsidR="00C31332">
        <w:rPr>
          <w:lang w:val="en-US"/>
        </w:rPr>
        <w:t xml:space="preserve">our </w:t>
      </w:r>
      <w:proofErr w:type="spellStart"/>
      <w:r w:rsidR="00134CA8">
        <w:rPr>
          <w:lang w:val="en-US"/>
        </w:rPr>
        <w:t>graphonological</w:t>
      </w:r>
      <w:proofErr w:type="spellEnd"/>
      <w:r w:rsidR="00134CA8">
        <w:rPr>
          <w:lang w:val="en-US"/>
        </w:rPr>
        <w:t xml:space="preserve"> </w:t>
      </w:r>
      <w:r w:rsidR="00417EBF">
        <w:rPr>
          <w:lang w:val="en-US"/>
        </w:rPr>
        <w:t xml:space="preserve">metric </w:t>
      </w:r>
      <w:r w:rsidR="0019184C">
        <w:rPr>
          <w:lang w:val="en-US"/>
        </w:rPr>
        <w:t xml:space="preserve">calculates </w:t>
      </w:r>
      <w:r w:rsidR="0009785A">
        <w:rPr>
          <w:lang w:val="en-US"/>
        </w:rPr>
        <w:t>that</w:t>
      </w:r>
      <w:r w:rsidR="0030726C">
        <w:rPr>
          <w:lang w:val="en-US"/>
        </w:rPr>
        <w:t xml:space="preserve"> </w:t>
      </w:r>
      <w:r w:rsidR="0056407F">
        <w:rPr>
          <w:lang w:val="en-US"/>
        </w:rPr>
        <w:t xml:space="preserve">following </w:t>
      </w:r>
      <w:r w:rsidR="0009785A">
        <w:rPr>
          <w:lang w:val="en-US"/>
        </w:rPr>
        <w:t xml:space="preserve">edit distances are the same, which is a counter-intuitive result (especially given that the traditional </w:t>
      </w:r>
      <w:proofErr w:type="spellStart"/>
      <w:r w:rsidR="0009785A">
        <w:rPr>
          <w:lang w:val="en-US"/>
        </w:rPr>
        <w:t>Levenshtein’s</w:t>
      </w:r>
      <w:proofErr w:type="spellEnd"/>
      <w:r w:rsidR="0009785A">
        <w:rPr>
          <w:lang w:val="en-US"/>
        </w:rPr>
        <w:t xml:space="preserve"> metric clearly </w:t>
      </w:r>
      <w:r w:rsidR="00A91CEF">
        <w:rPr>
          <w:lang w:val="en-US"/>
        </w:rPr>
        <w:t xml:space="preserve">shows that the character-based edit distance </w:t>
      </w:r>
      <w:r w:rsidR="00FC0343">
        <w:rPr>
          <w:lang w:val="en-US"/>
        </w:rPr>
        <w:t>is shorter</w:t>
      </w:r>
      <w:r w:rsidR="0056407F">
        <w:rPr>
          <w:lang w:val="en-US"/>
        </w:rPr>
        <w:t>:</w:t>
      </w:r>
    </w:p>
    <w:p w14:paraId="7857E84E" w14:textId="77777777" w:rsidR="0029105D" w:rsidRDefault="0029105D" w:rsidP="00D6040C">
      <w:pPr>
        <w:pStyle w:val="BJMCBody"/>
        <w:ind w:firstLine="0"/>
        <w:rPr>
          <w:lang w:val="en-US"/>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062"/>
        <w:gridCol w:w="1297"/>
      </w:tblGrid>
      <w:tr w:rsidR="0029105D" w14:paraId="6C19E82D" w14:textId="77777777" w:rsidTr="003743AB">
        <w:tc>
          <w:tcPr>
            <w:tcW w:w="6062" w:type="dxa"/>
            <w:tcBorders>
              <w:right w:val="nil"/>
            </w:tcBorders>
          </w:tcPr>
          <w:p w14:paraId="7067DD32" w14:textId="77777777" w:rsidR="0029105D" w:rsidRDefault="0029105D" w:rsidP="0029105D">
            <w:pPr>
              <w:pStyle w:val="BJMCBody"/>
              <w:ind w:firstLine="0"/>
              <w:rPr>
                <w:lang w:val="en-US"/>
              </w:rPr>
            </w:pPr>
            <w:proofErr w:type="spellStart"/>
            <w:proofErr w:type="gramStart"/>
            <w:r w:rsidRPr="00D6040C">
              <w:rPr>
                <w:i/>
                <w:lang w:val="en-US"/>
              </w:rPr>
              <w:t>robitnyk</w:t>
            </w:r>
            <w:proofErr w:type="spellEnd"/>
            <w:proofErr w:type="gramEnd"/>
            <w:r>
              <w:rPr>
                <w:lang w:val="en-US"/>
              </w:rPr>
              <w:t xml:space="preserve"> (</w:t>
            </w:r>
            <w:r>
              <w:rPr>
                <w:lang w:val="uk-UA"/>
              </w:rPr>
              <w:t xml:space="preserve">робітник) ‘worker’ (uk) &amp; </w:t>
            </w:r>
            <w:r w:rsidRPr="00D6040C">
              <w:rPr>
                <w:i/>
                <w:lang w:val="uk-UA"/>
              </w:rPr>
              <w:t>rabotnik</w:t>
            </w:r>
            <w:r>
              <w:rPr>
                <w:lang w:val="uk-UA"/>
              </w:rPr>
              <w:t xml:space="preserve"> (работник) </w:t>
            </w:r>
            <w:r>
              <w:rPr>
                <w:lang w:val="en-US"/>
              </w:rPr>
              <w:t>‘worker’ (</w:t>
            </w:r>
            <w:proofErr w:type="spellStart"/>
            <w:r>
              <w:rPr>
                <w:lang w:val="en-US"/>
              </w:rPr>
              <w:t>ru</w:t>
            </w:r>
            <w:proofErr w:type="spellEnd"/>
            <w:r>
              <w:rPr>
                <w:lang w:val="en-US"/>
              </w:rPr>
              <w:t xml:space="preserve">) </w:t>
            </w:r>
          </w:p>
          <w:p w14:paraId="5B9DB4C8" w14:textId="758D2F80"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Lev=2.0</w:t>
            </w:r>
          </w:p>
          <w:p w14:paraId="14E061FD" w14:textId="77777777" w:rsidR="0029105D" w:rsidRPr="003F6E07" w:rsidRDefault="0029105D" w:rsidP="000320E0">
            <w:pPr>
              <w:pStyle w:val="BJMCBody"/>
              <w:ind w:firstLine="0"/>
              <w:rPr>
                <w:i/>
              </w:rPr>
            </w:pPr>
          </w:p>
        </w:tc>
        <w:tc>
          <w:tcPr>
            <w:tcW w:w="1297" w:type="dxa"/>
            <w:tcBorders>
              <w:top w:val="nil"/>
              <w:left w:val="nil"/>
              <w:bottom w:val="nil"/>
            </w:tcBorders>
          </w:tcPr>
          <w:p w14:paraId="7F1BE47F" w14:textId="77777777" w:rsidR="0029105D" w:rsidRDefault="0029105D" w:rsidP="000320E0">
            <w:pPr>
              <w:pStyle w:val="BJMCBody"/>
              <w:ind w:firstLine="0"/>
              <w:jc w:val="right"/>
            </w:pPr>
          </w:p>
        </w:tc>
        <w:bookmarkStart w:id="0" w:name="_GoBack"/>
        <w:bookmarkEnd w:id="0"/>
      </w:tr>
      <w:tr w:rsidR="0029105D" w14:paraId="4DEA4B19" w14:textId="77777777" w:rsidTr="003743AB">
        <w:tc>
          <w:tcPr>
            <w:tcW w:w="6062" w:type="dxa"/>
            <w:tcBorders>
              <w:right w:val="nil"/>
            </w:tcBorders>
          </w:tcPr>
          <w:p w14:paraId="5AD6480A" w14:textId="77777777" w:rsidR="0029105D" w:rsidRDefault="0029105D" w:rsidP="0029105D">
            <w:pPr>
              <w:pStyle w:val="BJMCBody"/>
              <w:ind w:firstLine="0"/>
              <w:rPr>
                <w:lang w:val="en-US"/>
              </w:rPr>
            </w:pPr>
            <w:proofErr w:type="spellStart"/>
            <w:proofErr w:type="gramStart"/>
            <w:r w:rsidRPr="00D6040C">
              <w:rPr>
                <w:i/>
                <w:lang w:val="en-US"/>
              </w:rPr>
              <w:t>robitnyk</w:t>
            </w:r>
            <w:proofErr w:type="spellEnd"/>
            <w:proofErr w:type="gramEnd"/>
            <w:r>
              <w:rPr>
                <w:lang w:val="en-US"/>
              </w:rPr>
              <w:t xml:space="preserve"> (</w:t>
            </w:r>
            <w:r>
              <w:rPr>
                <w:lang w:val="uk-UA"/>
              </w:rPr>
              <w:t xml:space="preserve">робітник) ‘worker’(uk) &amp; </w:t>
            </w:r>
            <w:proofErr w:type="spellStart"/>
            <w:r w:rsidRPr="00D6040C">
              <w:rPr>
                <w:i/>
                <w:lang w:val="en-US"/>
              </w:rPr>
              <w:t>rovesnik</w:t>
            </w:r>
            <w:proofErr w:type="spellEnd"/>
            <w:r>
              <w:rPr>
                <w:lang w:val="uk-UA"/>
              </w:rPr>
              <w:t xml:space="preserve"> (ровесник) </w:t>
            </w:r>
            <w:r>
              <w:rPr>
                <w:lang w:val="en-US"/>
              </w:rPr>
              <w:t>‘age-mate, of the same age’ (</w:t>
            </w:r>
            <w:proofErr w:type="spellStart"/>
            <w:r>
              <w:rPr>
                <w:lang w:val="en-US"/>
              </w:rPr>
              <w:t>ru</w:t>
            </w:r>
            <w:proofErr w:type="spellEnd"/>
            <w:r>
              <w:rPr>
                <w:lang w:val="en-US"/>
              </w:rPr>
              <w:t xml:space="preserve">) </w:t>
            </w:r>
          </w:p>
          <w:p w14:paraId="69969122" w14:textId="225A1966" w:rsidR="0029105D" w:rsidRPr="0056407F" w:rsidRDefault="0029105D" w:rsidP="0029105D">
            <w:pPr>
              <w:pStyle w:val="BJMCBody"/>
              <w:rPr>
                <w:lang w:val="en-US"/>
              </w:rPr>
            </w:pPr>
            <w:proofErr w:type="spellStart"/>
            <w:r>
              <w:rPr>
                <w:lang w:val="en-US"/>
              </w:rPr>
              <w:t>GrPhF</w:t>
            </w:r>
            <w:r w:rsidR="00FC25DB">
              <w:rPr>
                <w:lang w:val="en-US"/>
              </w:rPr>
              <w:t>eat</w:t>
            </w:r>
            <w:r>
              <w:rPr>
                <w:lang w:val="en-US"/>
              </w:rPr>
              <w:t>Lev</w:t>
            </w:r>
            <w:proofErr w:type="spellEnd"/>
            <w:r>
              <w:rPr>
                <w:lang w:val="en-US"/>
              </w:rPr>
              <w:t xml:space="preserve"> =1.2 </w:t>
            </w:r>
            <w:r>
              <w:rPr>
                <w:lang w:val="en-US"/>
              </w:rPr>
              <w:tab/>
            </w:r>
            <w:r>
              <w:rPr>
                <w:lang w:val="en-US"/>
              </w:rPr>
              <w:tab/>
              <w:t>Lev=3.0</w:t>
            </w:r>
          </w:p>
          <w:p w14:paraId="38ECF2EB" w14:textId="02494857" w:rsidR="0029105D" w:rsidRDefault="0029105D" w:rsidP="000320E0">
            <w:pPr>
              <w:pStyle w:val="BJMCBody"/>
              <w:ind w:firstLine="0"/>
              <w:rPr>
                <w:i/>
              </w:rPr>
            </w:pPr>
          </w:p>
        </w:tc>
        <w:tc>
          <w:tcPr>
            <w:tcW w:w="1297" w:type="dxa"/>
            <w:tcBorders>
              <w:top w:val="nil"/>
              <w:left w:val="nil"/>
              <w:bottom w:val="nil"/>
            </w:tcBorders>
          </w:tcPr>
          <w:p w14:paraId="753002DA" w14:textId="64B5D674" w:rsidR="0029105D" w:rsidRDefault="0029105D" w:rsidP="000320E0">
            <w:pPr>
              <w:pStyle w:val="BJMCBody"/>
              <w:ind w:firstLine="0"/>
              <w:jc w:val="right"/>
            </w:pPr>
            <w:r>
              <w:t>(3)</w:t>
            </w:r>
          </w:p>
        </w:tc>
      </w:tr>
    </w:tbl>
    <w:p w14:paraId="27E6E006" w14:textId="7E827C13" w:rsidR="00975C47" w:rsidRDefault="0027746A" w:rsidP="001571D0">
      <w:pPr>
        <w:pStyle w:val="BJMCBody"/>
        <w:rPr>
          <w:lang w:val="en-US"/>
        </w:rPr>
      </w:pPr>
      <w:r>
        <w:rPr>
          <w:lang w:val="en-US"/>
        </w:rPr>
        <w:t xml:space="preserve">The reason for this can be explained by checking edit matrices </w:t>
      </w:r>
      <w:r w:rsidR="006668C6">
        <w:rPr>
          <w:lang w:val="en-US"/>
        </w:rPr>
        <w:t xml:space="preserve">and feature vectors </w:t>
      </w:r>
      <w:r>
        <w:rPr>
          <w:lang w:val="en-US"/>
        </w:rPr>
        <w:t>of the compared words shown in Figure 1 and Figure 2.</w:t>
      </w:r>
      <w:r w:rsidR="00654843">
        <w:rPr>
          <w:lang w:val="en-US"/>
        </w:rPr>
        <w:t xml:space="preserve"> </w:t>
      </w:r>
    </w:p>
    <w:p w14:paraId="7EFE2BF7" w14:textId="77777777" w:rsidR="00625200" w:rsidRDefault="00625200" w:rsidP="001571D0">
      <w:pPr>
        <w:pStyle w:val="BJMCBody"/>
        <w:rPr>
          <w:lang w:val="en-US"/>
        </w:rPr>
      </w:pPr>
    </w:p>
    <w:p w14:paraId="636606BC" w14:textId="77777777" w:rsidR="006D7503" w:rsidRDefault="006D7503" w:rsidP="006D7503">
      <w:pPr>
        <w:pStyle w:val="BJMCBody1stParagraph"/>
        <w:spacing w:before="0"/>
        <w:rPr>
          <w:rFonts w:ascii="Andale Mono" w:hAnsi="Andale Mono"/>
          <w:sz w:val="16"/>
          <w:szCs w:val="16"/>
        </w:rPr>
      </w:pPr>
    </w:p>
    <w:p w14:paraId="5C1D490A" w14:textId="77777777" w:rsidR="006D7503" w:rsidRDefault="006D7503" w:rsidP="006D7503">
      <w:pPr>
        <w:pStyle w:val="BJMCBody1stParagraph"/>
        <w:spacing w:before="0"/>
        <w:rPr>
          <w:rFonts w:ascii="Andale Mono" w:hAnsi="Andale Mono"/>
          <w:sz w:val="16"/>
          <w:szCs w:val="16"/>
        </w:rPr>
      </w:pPr>
    </w:p>
    <w:p w14:paraId="6A87F04D"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 xml:space="preserve">          </w:t>
      </w:r>
      <w:r>
        <w:rPr>
          <w:rFonts w:ascii="Andale Mono" w:hAnsi="Andale Mono"/>
          <w:sz w:val="16"/>
          <w:szCs w:val="16"/>
        </w:rPr>
        <w:t xml:space="preserve">  </w:t>
      </w:r>
      <w:proofErr w:type="gramStart"/>
      <w:r w:rsidRPr="001F1FBB">
        <w:rPr>
          <w:rFonts w:ascii="Andale Mono" w:hAnsi="Andale Mono"/>
          <w:sz w:val="16"/>
          <w:szCs w:val="16"/>
        </w:rPr>
        <w:t>r</w:t>
      </w:r>
      <w:proofErr w:type="gramEnd"/>
      <w:r w:rsidRPr="001F1FBB">
        <w:rPr>
          <w:rFonts w:ascii="Andale Mono" w:hAnsi="Andale Mono"/>
          <w:sz w:val="16"/>
          <w:szCs w:val="16"/>
        </w:rPr>
        <w:t>(</w:t>
      </w:r>
      <w:r w:rsidRPr="001F1FBB">
        <w:rPr>
          <w:sz w:val="16"/>
          <w:szCs w:val="16"/>
        </w:rPr>
        <w:t>р</w:t>
      </w:r>
      <w:r w:rsidRPr="001F1FBB">
        <w:rPr>
          <w:rFonts w:ascii="Andale Mono" w:hAnsi="Andale Mono"/>
          <w:sz w:val="16"/>
          <w:szCs w:val="16"/>
        </w:rPr>
        <w:t>) o(</w:t>
      </w:r>
      <w:r w:rsidRPr="001F1FBB">
        <w:rPr>
          <w:sz w:val="16"/>
          <w:szCs w:val="16"/>
        </w:rPr>
        <w:t>о</w:t>
      </w:r>
      <w:r w:rsidRPr="001F1FBB">
        <w:rPr>
          <w:rFonts w:ascii="Andale Mono" w:hAnsi="Andale Mono"/>
          <w:sz w:val="16"/>
          <w:szCs w:val="16"/>
        </w:rPr>
        <w:t>) b(</w:t>
      </w:r>
      <w:r w:rsidRPr="001F1FBB">
        <w:rPr>
          <w:sz w:val="16"/>
          <w:szCs w:val="16"/>
        </w:rPr>
        <w:t>б</w:t>
      </w:r>
      <w:r w:rsidRPr="001F1FBB">
        <w:rPr>
          <w:rFonts w:ascii="Andale Mono" w:hAnsi="Andale Mono"/>
          <w:sz w:val="16"/>
          <w:szCs w:val="16"/>
        </w:rPr>
        <w:t xml:space="preserve">) </w:t>
      </w:r>
      <w:proofErr w:type="spellStart"/>
      <w:r w:rsidRPr="001F1FBB">
        <w:rPr>
          <w:rFonts w:ascii="Andale Mono" w:hAnsi="Andale Mono"/>
          <w:sz w:val="16"/>
          <w:szCs w:val="16"/>
        </w:rPr>
        <w:t>i</w:t>
      </w:r>
      <w:proofErr w:type="spellEnd"/>
      <w:r w:rsidRPr="001F1FBB">
        <w:rPr>
          <w:rFonts w:ascii="Andale Mono" w:hAnsi="Andale Mono"/>
          <w:sz w:val="16"/>
          <w:szCs w:val="16"/>
        </w:rPr>
        <w:t>(</w:t>
      </w:r>
      <w:r w:rsidRPr="001F1FBB">
        <w:rPr>
          <w:sz w:val="16"/>
          <w:szCs w:val="16"/>
        </w:rPr>
        <w:t>і</w:t>
      </w:r>
      <w:r w:rsidRPr="001F1FBB">
        <w:rPr>
          <w:rFonts w:ascii="Andale Mono" w:hAnsi="Andale Mono"/>
          <w:sz w:val="16"/>
          <w:szCs w:val="16"/>
        </w:rPr>
        <w:t>) t(</w:t>
      </w:r>
      <w:r w:rsidRPr="001F1FBB">
        <w:rPr>
          <w:sz w:val="16"/>
          <w:szCs w:val="16"/>
        </w:rPr>
        <w:t>т</w:t>
      </w:r>
      <w:r w:rsidRPr="001F1FBB">
        <w:rPr>
          <w:rFonts w:ascii="Andale Mono" w:hAnsi="Andale Mono"/>
          <w:sz w:val="16"/>
          <w:szCs w:val="16"/>
        </w:rPr>
        <w:t xml:space="preserve">) </w:t>
      </w:r>
      <w:r>
        <w:rPr>
          <w:rFonts w:ascii="Andale Mono" w:hAnsi="Andale Mono"/>
          <w:sz w:val="16"/>
          <w:szCs w:val="16"/>
        </w:rPr>
        <w:t xml:space="preserve"> </w:t>
      </w:r>
      <w:r w:rsidRPr="001F1FBB">
        <w:rPr>
          <w:rFonts w:ascii="Andale Mono" w:hAnsi="Andale Mono"/>
          <w:sz w:val="16"/>
          <w:szCs w:val="16"/>
        </w:rPr>
        <w:t>n(</w:t>
      </w:r>
      <w:r w:rsidRPr="001F1FBB">
        <w:rPr>
          <w:sz w:val="16"/>
          <w:szCs w:val="16"/>
        </w:rPr>
        <w:t>н</w:t>
      </w:r>
      <w:r w:rsidRPr="001F1FBB">
        <w:rPr>
          <w:rFonts w:ascii="Andale Mono" w:hAnsi="Andale Mono"/>
          <w:sz w:val="16"/>
          <w:szCs w:val="16"/>
        </w:rPr>
        <w:t>) y(</w:t>
      </w:r>
      <w:r w:rsidRPr="001F1FBB">
        <w:rPr>
          <w:sz w:val="16"/>
          <w:szCs w:val="16"/>
        </w:rPr>
        <w:t>и</w:t>
      </w:r>
      <w:r w:rsidRPr="001F1FBB">
        <w:rPr>
          <w:rFonts w:ascii="Andale Mono" w:hAnsi="Andale Mono"/>
          <w:sz w:val="16"/>
          <w:szCs w:val="16"/>
        </w:rPr>
        <w:t>) k(</w:t>
      </w:r>
      <w:r w:rsidRPr="001F1FBB">
        <w:rPr>
          <w:sz w:val="16"/>
          <w:szCs w:val="16"/>
        </w:rPr>
        <w:t>к</w:t>
      </w:r>
      <w:r w:rsidRPr="001F1FBB">
        <w:rPr>
          <w:rFonts w:ascii="Andale Mono" w:hAnsi="Andale Mono"/>
          <w:sz w:val="16"/>
          <w:szCs w:val="16"/>
        </w:rPr>
        <w:t>)</w:t>
      </w:r>
    </w:p>
    <w:p w14:paraId="7C1ABAD9" w14:textId="77777777" w:rsidR="006D7503" w:rsidRPr="001F1FBB" w:rsidRDefault="006D7503" w:rsidP="006D7503">
      <w:pPr>
        <w:pStyle w:val="BJMCBody1stParagraph"/>
        <w:keepNext/>
        <w:spacing w:before="0"/>
        <w:rPr>
          <w:rFonts w:ascii="Andale Mono" w:hAnsi="Andale Mono"/>
          <w:sz w:val="16"/>
          <w:szCs w:val="16"/>
        </w:rPr>
      </w:pPr>
      <w:r w:rsidRPr="001F1FBB">
        <w:rPr>
          <w:rFonts w:ascii="Andale Mono" w:hAnsi="Andale Mono"/>
          <w:sz w:val="16"/>
          <w:szCs w:val="16"/>
        </w:rPr>
        <w:t xml:space="preserve">       </w:t>
      </w:r>
      <w:proofErr w:type="gramStart"/>
      <w:r w:rsidRPr="001F1FBB">
        <w:rPr>
          <w:rFonts w:ascii="Andale Mono" w:hAnsi="Andale Mono"/>
          <w:sz w:val="16"/>
          <w:szCs w:val="16"/>
        </w:rPr>
        <w:t>0.0  1.0</w:t>
      </w:r>
      <w:proofErr w:type="gramEnd"/>
      <w:r w:rsidRPr="001F1FBB">
        <w:rPr>
          <w:rFonts w:ascii="Andale Mono" w:hAnsi="Andale Mono"/>
          <w:sz w:val="16"/>
          <w:szCs w:val="16"/>
        </w:rPr>
        <w:t xml:space="preserve">  2.0  3.0  4.0  5.0  6.0  7.0  8.0</w:t>
      </w:r>
    </w:p>
    <w:p w14:paraId="287F00DB"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r</w:t>
      </w:r>
      <w:proofErr w:type="gramEnd"/>
      <w:r w:rsidRPr="001F1FBB">
        <w:rPr>
          <w:rFonts w:ascii="Andale Mono" w:hAnsi="Andale Mono"/>
          <w:sz w:val="16"/>
          <w:szCs w:val="16"/>
        </w:rPr>
        <w:t>(</w:t>
      </w:r>
      <w:r w:rsidRPr="001F1FBB">
        <w:rPr>
          <w:sz w:val="16"/>
          <w:szCs w:val="16"/>
        </w:rPr>
        <w:t>р</w:t>
      </w:r>
      <w:r w:rsidRPr="001F1FBB">
        <w:rPr>
          <w:rFonts w:ascii="Andale Mono" w:hAnsi="Andale Mono"/>
          <w:sz w:val="16"/>
          <w:szCs w:val="16"/>
        </w:rPr>
        <w:t>)   1.0  0.0  1.0  2.0  3.0  4.0  5.0  6.0  7.0</w:t>
      </w:r>
    </w:p>
    <w:p w14:paraId="2B50AC4C"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o</w:t>
      </w:r>
      <w:proofErr w:type="gramEnd"/>
      <w:r w:rsidRPr="001F1FBB">
        <w:rPr>
          <w:rFonts w:ascii="Andale Mono" w:hAnsi="Andale Mono"/>
          <w:sz w:val="16"/>
          <w:szCs w:val="16"/>
        </w:rPr>
        <w:t>(</w:t>
      </w:r>
      <w:r w:rsidRPr="001F1FBB">
        <w:rPr>
          <w:sz w:val="16"/>
          <w:szCs w:val="16"/>
        </w:rPr>
        <w:t>о</w:t>
      </w:r>
      <w:r w:rsidRPr="001F1FBB">
        <w:rPr>
          <w:rFonts w:ascii="Andale Mono" w:hAnsi="Andale Mono"/>
          <w:sz w:val="16"/>
          <w:szCs w:val="16"/>
        </w:rPr>
        <w:t>)   2.0  1.0  0.0  1.0  2.0  3.0  4.0  5.0  6.0</w:t>
      </w:r>
    </w:p>
    <w:p w14:paraId="50EEB82D"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v</w:t>
      </w:r>
      <w:proofErr w:type="gramEnd"/>
      <w:r w:rsidRPr="001F1FBB">
        <w:rPr>
          <w:rFonts w:ascii="Andale Mono" w:hAnsi="Andale Mono"/>
          <w:sz w:val="16"/>
          <w:szCs w:val="16"/>
        </w:rPr>
        <w:t>(</w:t>
      </w:r>
      <w:r w:rsidRPr="001F1FBB">
        <w:rPr>
          <w:sz w:val="16"/>
          <w:szCs w:val="16"/>
        </w:rPr>
        <w:t>в</w:t>
      </w:r>
      <w:r w:rsidRPr="001F1FBB">
        <w:rPr>
          <w:rFonts w:ascii="Andale Mono" w:hAnsi="Andale Mono"/>
          <w:sz w:val="16"/>
          <w:szCs w:val="16"/>
        </w:rPr>
        <w:t xml:space="preserve">)   3.0  2.0  1.0  </w:t>
      </w:r>
      <w:proofErr w:type="spellStart"/>
      <w:r w:rsidRPr="001F1FBB">
        <w:rPr>
          <w:rFonts w:ascii="Andale Mono" w:hAnsi="Andale Mono"/>
          <w:sz w:val="16"/>
          <w:szCs w:val="16"/>
        </w:rPr>
        <w:t>1.0</w:t>
      </w:r>
      <w:proofErr w:type="spellEnd"/>
      <w:r w:rsidRPr="001F1FBB">
        <w:rPr>
          <w:rFonts w:ascii="Andale Mono" w:hAnsi="Andale Mono"/>
          <w:sz w:val="16"/>
          <w:szCs w:val="16"/>
        </w:rPr>
        <w:t xml:space="preserve">  2.0  3.0  4.0  5.0  6.0</w:t>
      </w:r>
    </w:p>
    <w:p w14:paraId="711C64A5"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e</w:t>
      </w:r>
      <w:proofErr w:type="gramEnd"/>
      <w:r w:rsidRPr="001F1FBB">
        <w:rPr>
          <w:rFonts w:ascii="Andale Mono" w:hAnsi="Andale Mono"/>
          <w:sz w:val="16"/>
          <w:szCs w:val="16"/>
        </w:rPr>
        <w:t>(</w:t>
      </w:r>
      <w:r w:rsidRPr="001F1FBB">
        <w:rPr>
          <w:sz w:val="16"/>
          <w:szCs w:val="16"/>
        </w:rPr>
        <w:t>е</w:t>
      </w:r>
      <w:r w:rsidRPr="001F1FBB">
        <w:rPr>
          <w:rFonts w:ascii="Andale Mono" w:hAnsi="Andale Mono"/>
          <w:sz w:val="16"/>
          <w:szCs w:val="16"/>
        </w:rPr>
        <w:t xml:space="preserve">)   4.0  3.0  2.0  </w:t>
      </w:r>
      <w:proofErr w:type="spellStart"/>
      <w:r w:rsidRPr="001F1FBB">
        <w:rPr>
          <w:rFonts w:ascii="Andale Mono" w:hAnsi="Andale Mono"/>
          <w:sz w:val="16"/>
          <w:szCs w:val="16"/>
        </w:rPr>
        <w:t>2.0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2.0</w:t>
      </w:r>
      <w:proofErr w:type="spellEnd"/>
      <w:r w:rsidRPr="001F1FBB">
        <w:rPr>
          <w:rFonts w:ascii="Andale Mono" w:hAnsi="Andale Mono"/>
          <w:sz w:val="16"/>
          <w:szCs w:val="16"/>
        </w:rPr>
        <w:t xml:space="preserve">  3.0  4.0  5.0  6.0</w:t>
      </w:r>
    </w:p>
    <w:p w14:paraId="694E0706"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s</w:t>
      </w:r>
      <w:proofErr w:type="gramEnd"/>
      <w:r w:rsidRPr="001F1FBB">
        <w:rPr>
          <w:rFonts w:ascii="Andale Mono" w:hAnsi="Andale Mono"/>
          <w:sz w:val="16"/>
          <w:szCs w:val="16"/>
        </w:rPr>
        <w:t>(</w:t>
      </w:r>
      <w:r w:rsidRPr="001F1FBB">
        <w:rPr>
          <w:sz w:val="16"/>
          <w:szCs w:val="16"/>
        </w:rPr>
        <w:t>с</w:t>
      </w:r>
      <w:r w:rsidRPr="001F1FBB">
        <w:rPr>
          <w:rFonts w:ascii="Andale Mono" w:hAnsi="Andale Mono"/>
          <w:sz w:val="16"/>
          <w:szCs w:val="16"/>
        </w:rPr>
        <w:t xml:space="preserve">)   5.0  4.0  3.0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3.0</w:t>
      </w:r>
      <w:proofErr w:type="spellEnd"/>
      <w:r w:rsidRPr="001F1FBB">
        <w:rPr>
          <w:rFonts w:ascii="Andale Mono" w:hAnsi="Andale Mono"/>
          <w:sz w:val="16"/>
          <w:szCs w:val="16"/>
        </w:rPr>
        <w:t xml:space="preserve">  4.0  5.0  6.0</w:t>
      </w:r>
    </w:p>
    <w:p w14:paraId="71705F66" w14:textId="77777777" w:rsidR="006D7503" w:rsidRPr="001F1FBB" w:rsidRDefault="006D7503" w:rsidP="006D7503">
      <w:pPr>
        <w:pStyle w:val="BJMCBody1stParagraph"/>
        <w:keepNext/>
        <w:spacing w:before="0"/>
        <w:rPr>
          <w:rFonts w:ascii="Andale Mono" w:hAnsi="Andale Mono"/>
          <w:sz w:val="16"/>
          <w:szCs w:val="16"/>
        </w:rPr>
      </w:pPr>
      <w:proofErr w:type="gramStart"/>
      <w:r w:rsidRPr="001F1FBB">
        <w:rPr>
          <w:rFonts w:ascii="Andale Mono" w:hAnsi="Andale Mono"/>
          <w:sz w:val="16"/>
          <w:szCs w:val="16"/>
        </w:rPr>
        <w:t>n</w:t>
      </w:r>
      <w:proofErr w:type="gramEnd"/>
      <w:r w:rsidRPr="001F1FBB">
        <w:rPr>
          <w:rFonts w:ascii="Andale Mono" w:hAnsi="Andale Mono"/>
          <w:sz w:val="16"/>
          <w:szCs w:val="16"/>
        </w:rPr>
        <w:t>(</w:t>
      </w:r>
      <w:r w:rsidRPr="001F1FBB">
        <w:rPr>
          <w:sz w:val="16"/>
          <w:szCs w:val="16"/>
        </w:rPr>
        <w:t>н</w:t>
      </w:r>
      <w:r w:rsidRPr="001F1FBB">
        <w:rPr>
          <w:rFonts w:ascii="Andale Mono" w:hAnsi="Andale Mono"/>
          <w:sz w:val="16"/>
          <w:szCs w:val="16"/>
        </w:rPr>
        <w:t xml:space="preserve">)   6.0  5.0  4.0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4.0</w:t>
      </w:r>
      <w:proofErr w:type="spellEnd"/>
      <w:r w:rsidRPr="001F1FBB">
        <w:rPr>
          <w:rFonts w:ascii="Andale Mono" w:hAnsi="Andale Mono"/>
          <w:sz w:val="16"/>
          <w:szCs w:val="16"/>
        </w:rPr>
        <w:t xml:space="preserve">  3.0  4.0  5.0</w:t>
      </w:r>
    </w:p>
    <w:p w14:paraId="7F08AD4F" w14:textId="77777777" w:rsidR="006D7503" w:rsidRPr="001F1FBB" w:rsidRDefault="006D7503" w:rsidP="006D7503">
      <w:pPr>
        <w:pStyle w:val="BJMCBody1stParagraph"/>
        <w:keepNext/>
        <w:spacing w:before="0"/>
        <w:rPr>
          <w:rFonts w:ascii="Andale Mono" w:hAnsi="Andale Mono"/>
          <w:sz w:val="16"/>
          <w:szCs w:val="16"/>
        </w:rPr>
      </w:pPr>
      <w:proofErr w:type="spellStart"/>
      <w:proofErr w:type="gramStart"/>
      <w:r w:rsidRPr="001F1FBB">
        <w:rPr>
          <w:rFonts w:ascii="Andale Mono" w:hAnsi="Andale Mono"/>
          <w:sz w:val="16"/>
          <w:szCs w:val="16"/>
        </w:rPr>
        <w:t>i</w:t>
      </w:r>
      <w:proofErr w:type="spellEnd"/>
      <w:proofErr w:type="gramEnd"/>
      <w:r w:rsidRPr="001F1FBB">
        <w:rPr>
          <w:rFonts w:ascii="Andale Mono" w:hAnsi="Andale Mono"/>
          <w:sz w:val="16"/>
          <w:szCs w:val="16"/>
        </w:rPr>
        <w:t>(</w:t>
      </w:r>
      <w:r w:rsidRPr="001F1FBB">
        <w:rPr>
          <w:sz w:val="16"/>
          <w:szCs w:val="16"/>
        </w:rPr>
        <w:t>и</w:t>
      </w:r>
      <w:r w:rsidRPr="001F1FBB">
        <w:rPr>
          <w:rFonts w:ascii="Andale Mono" w:hAnsi="Andale Mono"/>
          <w:sz w:val="16"/>
          <w:szCs w:val="16"/>
        </w:rPr>
        <w:t xml:space="preserve">)   7.0  6.0  5.0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5.0</w:t>
      </w:r>
      <w:proofErr w:type="spellEnd"/>
      <w:r w:rsidRPr="001F1FBB">
        <w:rPr>
          <w:rFonts w:ascii="Andale Mono" w:hAnsi="Andale Mono"/>
          <w:sz w:val="16"/>
          <w:szCs w:val="16"/>
        </w:rPr>
        <w:t xml:space="preserve">  4.0  3.0  4.0</w:t>
      </w:r>
    </w:p>
    <w:p w14:paraId="0AEDA737" w14:textId="77777777" w:rsidR="006D7503" w:rsidRDefault="006D7503" w:rsidP="006D7503">
      <w:pPr>
        <w:pStyle w:val="BJMCBody1stParagraph"/>
        <w:spacing w:before="0"/>
        <w:rPr>
          <w:rFonts w:ascii="Andale Mono" w:hAnsi="Andale Mono"/>
          <w:sz w:val="16"/>
          <w:szCs w:val="16"/>
        </w:rPr>
      </w:pPr>
      <w:proofErr w:type="gramStart"/>
      <w:r w:rsidRPr="001F1FBB">
        <w:rPr>
          <w:rFonts w:ascii="Andale Mono" w:hAnsi="Andale Mono"/>
          <w:sz w:val="16"/>
          <w:szCs w:val="16"/>
        </w:rPr>
        <w:t>k</w:t>
      </w:r>
      <w:proofErr w:type="gramEnd"/>
      <w:r w:rsidRPr="001F1FBB">
        <w:rPr>
          <w:rFonts w:ascii="Andale Mono" w:hAnsi="Andale Mono"/>
          <w:sz w:val="16"/>
          <w:szCs w:val="16"/>
        </w:rPr>
        <w:t>(</w:t>
      </w:r>
      <w:r w:rsidRPr="001F1FBB">
        <w:rPr>
          <w:sz w:val="16"/>
          <w:szCs w:val="16"/>
        </w:rPr>
        <w:t>к</w:t>
      </w:r>
      <w:r w:rsidRPr="001F1FBB">
        <w:rPr>
          <w:rFonts w:ascii="Andale Mono" w:hAnsi="Andale Mono"/>
          <w:sz w:val="16"/>
          <w:szCs w:val="16"/>
        </w:rPr>
        <w:t xml:space="preserve">)   8.0  7.0  6.0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w:t>
      </w:r>
      <w:proofErr w:type="spellStart"/>
      <w:r w:rsidRPr="001F1FBB">
        <w:rPr>
          <w:rFonts w:ascii="Andale Mono" w:hAnsi="Andale Mono"/>
          <w:sz w:val="16"/>
          <w:szCs w:val="16"/>
        </w:rPr>
        <w:t>6.0</w:t>
      </w:r>
      <w:proofErr w:type="spellEnd"/>
      <w:r w:rsidRPr="001F1FBB">
        <w:rPr>
          <w:rFonts w:ascii="Andale Mono" w:hAnsi="Andale Mono"/>
          <w:sz w:val="16"/>
          <w:szCs w:val="16"/>
        </w:rPr>
        <w:t xml:space="preserve">  5.0  4.0  3.0</w:t>
      </w:r>
    </w:p>
    <w:p w14:paraId="7B68E7BA" w14:textId="6F90691B" w:rsidR="00391074" w:rsidRDefault="006D7503" w:rsidP="00C46852">
      <w:pPr>
        <w:pStyle w:val="tabletitle"/>
        <w:spacing w:after="0"/>
      </w:pPr>
      <w:r>
        <w:lastRenderedPageBreak/>
        <w:t xml:space="preserve">Figure 1 </w:t>
      </w:r>
      <w:r w:rsidR="000320E0">
        <w:t xml:space="preserve">Baseline </w:t>
      </w:r>
      <w:proofErr w:type="spellStart"/>
      <w:r w:rsidR="000320E0">
        <w:t>Levenshtein</w:t>
      </w:r>
      <w:proofErr w:type="spellEnd"/>
      <w:r w:rsidR="000320E0">
        <w:t xml:space="preserve">: </w:t>
      </w:r>
      <w:r>
        <w:t xml:space="preserve">Edit distance </w:t>
      </w:r>
      <w:r w:rsidR="000320E0">
        <w:t xml:space="preserve">matrix for </w:t>
      </w:r>
    </w:p>
    <w:p w14:paraId="33BD7758" w14:textId="77777777" w:rsidR="000320E0" w:rsidRDefault="000320E0" w:rsidP="000320E0">
      <w:pPr>
        <w:pStyle w:val="tabletitle"/>
        <w:spacing w:before="0" w:after="0"/>
      </w:pPr>
      <w:proofErr w:type="spellStart"/>
      <w:r w:rsidRPr="00D6040C">
        <w:rPr>
          <w:i/>
        </w:rPr>
        <w:t>robitnyk</w:t>
      </w:r>
      <w:proofErr w:type="spellEnd"/>
      <w:r>
        <w:t xml:space="preserve"> (</w:t>
      </w:r>
      <w:r>
        <w:rPr>
          <w:lang w:val="uk-UA"/>
        </w:rPr>
        <w:t xml:space="preserve">робітник) ‘worker’(uk) &amp; </w:t>
      </w:r>
      <w:proofErr w:type="spellStart"/>
      <w:r w:rsidRPr="00D6040C">
        <w:rPr>
          <w:i/>
        </w:rPr>
        <w:t>rovesnik</w:t>
      </w:r>
      <w:proofErr w:type="spellEnd"/>
      <w:r>
        <w:rPr>
          <w:lang w:val="uk-UA"/>
        </w:rPr>
        <w:t xml:space="preserve"> (ровесник) </w:t>
      </w:r>
      <w:r>
        <w:t>‘age-mate, of the same age’ (</w:t>
      </w:r>
      <w:proofErr w:type="spellStart"/>
      <w:r>
        <w:t>ru</w:t>
      </w:r>
      <w:proofErr w:type="spellEnd"/>
      <w:r>
        <w:t xml:space="preserve">) </w:t>
      </w:r>
    </w:p>
    <w:p w14:paraId="73DE5706" w14:textId="77777777" w:rsidR="000320E0" w:rsidRDefault="000320E0" w:rsidP="001571D0">
      <w:pPr>
        <w:pStyle w:val="BJMCBody"/>
        <w:rPr>
          <w:lang w:val="en-US"/>
        </w:rPr>
      </w:pPr>
    </w:p>
    <w:p w14:paraId="0C8C524C"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o(</w:t>
      </w:r>
      <w:r w:rsidRPr="00640BF0">
        <w:rPr>
          <w:sz w:val="16"/>
          <w:szCs w:val="16"/>
        </w:rPr>
        <w:t>о</w:t>
      </w:r>
      <w:r w:rsidRPr="00640BF0">
        <w:rPr>
          <w:rFonts w:ascii="Andale Mono" w:hAnsi="Andale Mono"/>
          <w:sz w:val="16"/>
          <w:szCs w:val="16"/>
        </w:rPr>
        <w:t>) b(</w:t>
      </w:r>
      <w:r w:rsidRPr="00640BF0">
        <w:rPr>
          <w:sz w:val="16"/>
          <w:szCs w:val="16"/>
        </w:rPr>
        <w:t>б</w:t>
      </w:r>
      <w:r w:rsidRPr="00640BF0">
        <w:rPr>
          <w:rFonts w:ascii="Andale Mono" w:hAnsi="Andale Mono"/>
          <w:sz w:val="16"/>
          <w:szCs w:val="16"/>
        </w:rPr>
        <w:t xml:space="preserve">) </w:t>
      </w:r>
      <w:proofErr w:type="spellStart"/>
      <w:r w:rsidRPr="00640BF0">
        <w:rPr>
          <w:rFonts w:ascii="Andale Mono" w:hAnsi="Andale Mono"/>
          <w:sz w:val="16"/>
          <w:szCs w:val="16"/>
        </w:rPr>
        <w:t>i</w:t>
      </w:r>
      <w:proofErr w:type="spellEnd"/>
      <w:r w:rsidRPr="00640BF0">
        <w:rPr>
          <w:rFonts w:ascii="Andale Mono" w:hAnsi="Andale Mono"/>
          <w:sz w:val="16"/>
          <w:szCs w:val="16"/>
        </w:rPr>
        <w:t>(</w:t>
      </w:r>
      <w:r w:rsidRPr="00640BF0">
        <w:rPr>
          <w:sz w:val="16"/>
          <w:szCs w:val="16"/>
        </w:rPr>
        <w:t>і</w:t>
      </w:r>
      <w:r w:rsidRPr="00640BF0">
        <w:rPr>
          <w:rFonts w:ascii="Andale Mono" w:hAnsi="Andale Mono"/>
          <w:sz w:val="16"/>
          <w:szCs w:val="16"/>
        </w:rPr>
        <w:t>) t(</w:t>
      </w:r>
      <w:r w:rsidRPr="00640BF0">
        <w:rPr>
          <w:sz w:val="16"/>
          <w:szCs w:val="16"/>
        </w:rPr>
        <w:t>т</w:t>
      </w:r>
      <w:r w:rsidRPr="00640BF0">
        <w:rPr>
          <w:rFonts w:ascii="Andale Mono" w:hAnsi="Andale Mono"/>
          <w:sz w:val="16"/>
          <w:szCs w:val="16"/>
        </w:rPr>
        <w:t xml:space="preserve">) </w:t>
      </w:r>
      <w:r>
        <w:rPr>
          <w:rFonts w:ascii="Andale Mono" w:hAnsi="Andale Mono"/>
          <w:sz w:val="16"/>
          <w:szCs w:val="16"/>
        </w:rPr>
        <w:t xml:space="preserve"> </w:t>
      </w:r>
      <w:r w:rsidRPr="00640BF0">
        <w:rPr>
          <w:rFonts w:ascii="Andale Mono" w:hAnsi="Andale Mono"/>
          <w:sz w:val="16"/>
          <w:szCs w:val="16"/>
        </w:rPr>
        <w:t>n(</w:t>
      </w:r>
      <w:r w:rsidRPr="00640BF0">
        <w:rPr>
          <w:sz w:val="16"/>
          <w:szCs w:val="16"/>
        </w:rPr>
        <w:t>н</w:t>
      </w:r>
      <w:r w:rsidRPr="00640BF0">
        <w:rPr>
          <w:rFonts w:ascii="Andale Mono" w:hAnsi="Andale Mono"/>
          <w:sz w:val="16"/>
          <w:szCs w:val="16"/>
        </w:rPr>
        <w:t>) y(</w:t>
      </w:r>
      <w:r w:rsidRPr="00640BF0">
        <w:rPr>
          <w:sz w:val="16"/>
          <w:szCs w:val="16"/>
        </w:rPr>
        <w:t>и</w:t>
      </w:r>
      <w:r w:rsidRPr="00640BF0">
        <w:rPr>
          <w:rFonts w:ascii="Andale Mono" w:hAnsi="Andale Mono"/>
          <w:sz w:val="16"/>
          <w:szCs w:val="16"/>
        </w:rPr>
        <w:t>) k(</w:t>
      </w:r>
      <w:r w:rsidRPr="00640BF0">
        <w:rPr>
          <w:sz w:val="16"/>
          <w:szCs w:val="16"/>
        </w:rPr>
        <w:t>к</w:t>
      </w:r>
      <w:r w:rsidRPr="00640BF0">
        <w:rPr>
          <w:rFonts w:ascii="Andale Mono" w:hAnsi="Andale Mono"/>
          <w:sz w:val="16"/>
          <w:szCs w:val="16"/>
        </w:rPr>
        <w:t>)</w:t>
      </w:r>
    </w:p>
    <w:p w14:paraId="7E3DEEF2" w14:textId="77777777" w:rsidR="00654843" w:rsidRPr="00640BF0" w:rsidRDefault="00654843" w:rsidP="00654843">
      <w:pPr>
        <w:pStyle w:val="BJMCBody1stParagraph"/>
        <w:keepNext/>
        <w:spacing w:before="0"/>
        <w:rPr>
          <w:rFonts w:ascii="Andale Mono" w:hAnsi="Andale Mono"/>
          <w:sz w:val="16"/>
          <w:szCs w:val="16"/>
        </w:rPr>
      </w:pPr>
      <w:r w:rsidRPr="00640BF0">
        <w:rPr>
          <w:rFonts w:ascii="Andale Mono" w:hAnsi="Andale Mono"/>
          <w:sz w:val="16"/>
          <w:szCs w:val="16"/>
        </w:rPr>
        <w:t xml:space="preserve">       </w:t>
      </w:r>
      <w:proofErr w:type="gramStart"/>
      <w:r w:rsidRPr="00640BF0">
        <w:rPr>
          <w:rFonts w:ascii="Andale Mono" w:hAnsi="Andale Mono"/>
          <w:sz w:val="16"/>
          <w:szCs w:val="16"/>
        </w:rPr>
        <w:t>0.0  1.0</w:t>
      </w:r>
      <w:proofErr w:type="gramEnd"/>
      <w:r w:rsidRPr="00640BF0">
        <w:rPr>
          <w:rFonts w:ascii="Andale Mono" w:hAnsi="Andale Mono"/>
          <w:sz w:val="16"/>
          <w:szCs w:val="16"/>
        </w:rPr>
        <w:t xml:space="preserve">  2.0  3.0  4.0  5.0  6.0  7.0  8.0</w:t>
      </w:r>
    </w:p>
    <w:p w14:paraId="2904A2BE"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r</w:t>
      </w:r>
      <w:proofErr w:type="gramEnd"/>
      <w:r w:rsidRPr="00640BF0">
        <w:rPr>
          <w:rFonts w:ascii="Andale Mono" w:hAnsi="Andale Mono"/>
          <w:sz w:val="16"/>
          <w:szCs w:val="16"/>
        </w:rPr>
        <w:t>(</w:t>
      </w:r>
      <w:r w:rsidRPr="00640BF0">
        <w:rPr>
          <w:sz w:val="16"/>
          <w:szCs w:val="16"/>
        </w:rPr>
        <w:t>р</w:t>
      </w:r>
      <w:r w:rsidRPr="00640BF0">
        <w:rPr>
          <w:rFonts w:ascii="Andale Mono" w:hAnsi="Andale Mono"/>
          <w:sz w:val="16"/>
          <w:szCs w:val="16"/>
        </w:rPr>
        <w:t>)   1.0  0.0  1.0  2.0  3.0  4.0  5.0  6.0  7.0</w:t>
      </w:r>
    </w:p>
    <w:p w14:paraId="31E40AFF"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o</w:t>
      </w:r>
      <w:proofErr w:type="gramEnd"/>
      <w:r w:rsidRPr="00640BF0">
        <w:rPr>
          <w:rFonts w:ascii="Andale Mono" w:hAnsi="Andale Mono"/>
          <w:sz w:val="16"/>
          <w:szCs w:val="16"/>
        </w:rPr>
        <w:t>(</w:t>
      </w:r>
      <w:r w:rsidRPr="00640BF0">
        <w:rPr>
          <w:sz w:val="16"/>
          <w:szCs w:val="16"/>
        </w:rPr>
        <w:t>о</w:t>
      </w:r>
      <w:r w:rsidRPr="00640BF0">
        <w:rPr>
          <w:rFonts w:ascii="Andale Mono" w:hAnsi="Andale Mono"/>
          <w:sz w:val="16"/>
          <w:szCs w:val="16"/>
        </w:rPr>
        <w:t>)   2.0  1.0  0.0  1.0  2.0  3.0  4.0  5.0  6.0</w:t>
      </w:r>
    </w:p>
    <w:p w14:paraId="1486A66A"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v</w:t>
      </w:r>
      <w:proofErr w:type="gramEnd"/>
      <w:r w:rsidRPr="00640BF0">
        <w:rPr>
          <w:rFonts w:ascii="Andale Mono" w:hAnsi="Andale Mono"/>
          <w:sz w:val="16"/>
          <w:szCs w:val="16"/>
        </w:rPr>
        <w:t>(</w:t>
      </w:r>
      <w:r w:rsidRPr="00640BF0">
        <w:rPr>
          <w:sz w:val="16"/>
          <w:szCs w:val="16"/>
        </w:rPr>
        <w:t>в</w:t>
      </w:r>
      <w:r w:rsidRPr="00640BF0">
        <w:rPr>
          <w:rFonts w:ascii="Andale Mono" w:hAnsi="Andale Mono"/>
          <w:sz w:val="16"/>
          <w:szCs w:val="16"/>
        </w:rPr>
        <w:t>)   3.0  2.0  1.0  0.4  1.4  2.4  3.4  4.4  5.4</w:t>
      </w:r>
    </w:p>
    <w:p w14:paraId="0CAAF8D1"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e</w:t>
      </w:r>
      <w:proofErr w:type="gramEnd"/>
      <w:r w:rsidRPr="00640BF0">
        <w:rPr>
          <w:rFonts w:ascii="Andale Mono" w:hAnsi="Andale Mono"/>
          <w:sz w:val="16"/>
          <w:szCs w:val="16"/>
        </w:rPr>
        <w:t>(</w:t>
      </w:r>
      <w:r w:rsidRPr="00640BF0">
        <w:rPr>
          <w:sz w:val="16"/>
          <w:szCs w:val="16"/>
        </w:rPr>
        <w:t>е</w:t>
      </w:r>
      <w:r w:rsidRPr="00640BF0">
        <w:rPr>
          <w:rFonts w:ascii="Andale Mono" w:hAnsi="Andale Mono"/>
          <w:sz w:val="16"/>
          <w:szCs w:val="16"/>
        </w:rPr>
        <w:t>)   4.0  3.0  2.0  1.4  0.8  1.8  2.8  3.8  4.8</w:t>
      </w:r>
    </w:p>
    <w:p w14:paraId="16182845"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s</w:t>
      </w:r>
      <w:proofErr w:type="gramEnd"/>
      <w:r w:rsidRPr="00640BF0">
        <w:rPr>
          <w:rFonts w:ascii="Andale Mono" w:hAnsi="Andale Mono"/>
          <w:sz w:val="16"/>
          <w:szCs w:val="16"/>
        </w:rPr>
        <w:t>(</w:t>
      </w:r>
      <w:r w:rsidRPr="00640BF0">
        <w:rPr>
          <w:sz w:val="16"/>
          <w:szCs w:val="16"/>
        </w:rPr>
        <w:t>с</w:t>
      </w:r>
      <w:r w:rsidRPr="00640BF0">
        <w:rPr>
          <w:rFonts w:ascii="Andale Mono" w:hAnsi="Andale Mono"/>
          <w:sz w:val="16"/>
          <w:szCs w:val="16"/>
        </w:rPr>
        <w:t>)   5.0  4.0  3.0  2.4  1.8  1.0  2.0  3.0  4.0</w:t>
      </w:r>
    </w:p>
    <w:p w14:paraId="37CD9757" w14:textId="77777777" w:rsidR="00654843" w:rsidRPr="00640BF0"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n</w:t>
      </w:r>
      <w:proofErr w:type="gramEnd"/>
      <w:r w:rsidRPr="00640BF0">
        <w:rPr>
          <w:rFonts w:ascii="Andale Mono" w:hAnsi="Andale Mono"/>
          <w:sz w:val="16"/>
          <w:szCs w:val="16"/>
        </w:rPr>
        <w:t>(</w:t>
      </w:r>
      <w:r w:rsidRPr="00640BF0">
        <w:rPr>
          <w:sz w:val="16"/>
          <w:szCs w:val="16"/>
        </w:rPr>
        <w:t>н</w:t>
      </w:r>
      <w:r w:rsidRPr="00640BF0">
        <w:rPr>
          <w:rFonts w:ascii="Andale Mono" w:hAnsi="Andale Mono"/>
          <w:sz w:val="16"/>
          <w:szCs w:val="16"/>
        </w:rPr>
        <w:t>)   6.0  5.0  4.0  3.4  2.8  2.0  1.0  2.0  3.0</w:t>
      </w:r>
    </w:p>
    <w:p w14:paraId="6533A7E4" w14:textId="77777777" w:rsidR="00654843" w:rsidRPr="00640BF0" w:rsidRDefault="00654843" w:rsidP="00654843">
      <w:pPr>
        <w:pStyle w:val="BJMCBody1stParagraph"/>
        <w:keepNext/>
        <w:spacing w:before="0"/>
        <w:rPr>
          <w:rFonts w:ascii="Andale Mono" w:hAnsi="Andale Mono"/>
          <w:sz w:val="16"/>
          <w:szCs w:val="16"/>
        </w:rPr>
      </w:pPr>
      <w:proofErr w:type="spellStart"/>
      <w:proofErr w:type="gramStart"/>
      <w:r w:rsidRPr="00640BF0">
        <w:rPr>
          <w:rFonts w:ascii="Andale Mono" w:hAnsi="Andale Mono"/>
          <w:sz w:val="16"/>
          <w:szCs w:val="16"/>
        </w:rPr>
        <w:t>i</w:t>
      </w:r>
      <w:proofErr w:type="spellEnd"/>
      <w:proofErr w:type="gramEnd"/>
      <w:r w:rsidRPr="00640BF0">
        <w:rPr>
          <w:rFonts w:ascii="Andale Mono" w:hAnsi="Andale Mono"/>
          <w:sz w:val="16"/>
          <w:szCs w:val="16"/>
        </w:rPr>
        <w:t>(</w:t>
      </w:r>
      <w:r w:rsidRPr="00640BF0">
        <w:rPr>
          <w:sz w:val="16"/>
          <w:szCs w:val="16"/>
        </w:rPr>
        <w:t>и</w:t>
      </w:r>
      <w:r w:rsidRPr="00640BF0">
        <w:rPr>
          <w:rFonts w:ascii="Andale Mono" w:hAnsi="Andale Mono"/>
          <w:sz w:val="16"/>
          <w:szCs w:val="16"/>
        </w:rPr>
        <w:t>)   7.0  6.0  5.0  4.4  3.4  3.0  2.0  1.2  2.2</w:t>
      </w:r>
    </w:p>
    <w:p w14:paraId="09BCB404" w14:textId="77777777" w:rsidR="00654843" w:rsidRDefault="00654843" w:rsidP="00654843">
      <w:pPr>
        <w:pStyle w:val="BJMCBody1stParagraph"/>
        <w:keepNext/>
        <w:spacing w:before="0"/>
        <w:rPr>
          <w:rFonts w:ascii="Andale Mono" w:hAnsi="Andale Mono"/>
          <w:sz w:val="16"/>
          <w:szCs w:val="16"/>
        </w:rPr>
      </w:pPr>
      <w:proofErr w:type="gramStart"/>
      <w:r w:rsidRPr="00640BF0">
        <w:rPr>
          <w:rFonts w:ascii="Andale Mono" w:hAnsi="Andale Mono"/>
          <w:sz w:val="16"/>
          <w:szCs w:val="16"/>
        </w:rPr>
        <w:t>k</w:t>
      </w:r>
      <w:proofErr w:type="gramEnd"/>
      <w:r w:rsidRPr="00640BF0">
        <w:rPr>
          <w:rFonts w:ascii="Andale Mono" w:hAnsi="Andale Mono"/>
          <w:sz w:val="16"/>
          <w:szCs w:val="16"/>
        </w:rPr>
        <w:t>(</w:t>
      </w:r>
      <w:r w:rsidRPr="00640BF0">
        <w:rPr>
          <w:sz w:val="16"/>
          <w:szCs w:val="16"/>
        </w:rPr>
        <w:t>к</w:t>
      </w:r>
      <w:r w:rsidRPr="00640BF0">
        <w:rPr>
          <w:rFonts w:ascii="Andale Mono" w:hAnsi="Andale Mono"/>
          <w:sz w:val="16"/>
          <w:szCs w:val="16"/>
        </w:rPr>
        <w:t>)   8.0  7.0  6.0  5.4  4.4  3.8  3.0  2.2  1.2</w:t>
      </w:r>
    </w:p>
    <w:p w14:paraId="7D556DB2" w14:textId="36DC424B" w:rsidR="00654843" w:rsidRDefault="00FC25DB" w:rsidP="00654843">
      <w:pPr>
        <w:pStyle w:val="tabletitle"/>
        <w:spacing w:after="0"/>
      </w:pPr>
      <w:proofErr w:type="spellStart"/>
      <w:r>
        <w:t>Figure</w:t>
      </w:r>
      <w:proofErr w:type="spellEnd"/>
      <w:r>
        <w:t xml:space="preserve"> 2.</w:t>
      </w:r>
      <w:r w:rsidR="00654843">
        <w:t xml:space="preserve"> </w:t>
      </w:r>
      <w:proofErr w:type="spellStart"/>
      <w:r>
        <w:t>GPhFeatLev</w:t>
      </w:r>
      <w:proofErr w:type="spellEnd"/>
      <w:r w:rsidR="00654843">
        <w:t xml:space="preserve"> </w:t>
      </w:r>
      <w:proofErr w:type="spellStart"/>
      <w:r w:rsidR="00654843">
        <w:t>Levenshtein</w:t>
      </w:r>
      <w:proofErr w:type="spellEnd"/>
      <w:r w:rsidR="00654843">
        <w:t xml:space="preserve">: Edit </w:t>
      </w:r>
      <w:proofErr w:type="spellStart"/>
      <w:r w:rsidR="00654843">
        <w:t>distance</w:t>
      </w:r>
      <w:proofErr w:type="spellEnd"/>
      <w:r w:rsidR="00654843">
        <w:t xml:space="preserve"> </w:t>
      </w:r>
      <w:proofErr w:type="spellStart"/>
      <w:r w:rsidR="00654843">
        <w:t>matrix</w:t>
      </w:r>
      <w:proofErr w:type="spellEnd"/>
      <w:r w:rsidR="007F754E">
        <w:t xml:space="preserve"> </w:t>
      </w:r>
      <w:proofErr w:type="spellStart"/>
      <w:r w:rsidR="007F754E">
        <w:t>with</w:t>
      </w:r>
      <w:proofErr w:type="spellEnd"/>
      <w:r w:rsidR="007F754E">
        <w:t xml:space="preserve"> </w:t>
      </w:r>
      <w:proofErr w:type="spellStart"/>
      <w:r w:rsidR="007F754E" w:rsidRPr="007F754E">
        <w:rPr>
          <w:i/>
        </w:rPr>
        <w:t>feature</w:t>
      </w:r>
      <w:proofErr w:type="spellEnd"/>
      <w:r w:rsidR="007F754E" w:rsidRPr="007F754E">
        <w:rPr>
          <w:i/>
        </w:rPr>
        <w:t xml:space="preserve"> </w:t>
      </w:r>
      <w:proofErr w:type="spellStart"/>
      <w:r w:rsidR="007F754E" w:rsidRPr="007F754E">
        <w:rPr>
          <w:i/>
        </w:rPr>
        <w:t>vectors</w:t>
      </w:r>
      <w:proofErr w:type="spellEnd"/>
      <w:r w:rsidR="00654843">
        <w:t xml:space="preserve"> </w:t>
      </w:r>
      <w:proofErr w:type="spellStart"/>
      <w:r w:rsidR="00654843">
        <w:t>for</w:t>
      </w:r>
      <w:proofErr w:type="spellEnd"/>
      <w:r w:rsidR="00654843">
        <w:t xml:space="preserve"> </w:t>
      </w:r>
    </w:p>
    <w:p w14:paraId="515E51B4" w14:textId="77777777" w:rsidR="00654843" w:rsidRDefault="00654843" w:rsidP="00654843">
      <w:pPr>
        <w:pStyle w:val="tabletitle"/>
        <w:spacing w:before="0" w:after="0"/>
      </w:pPr>
      <w:proofErr w:type="spellStart"/>
      <w:r w:rsidRPr="00D6040C">
        <w:rPr>
          <w:i/>
        </w:rPr>
        <w:t>robitnyk</w:t>
      </w:r>
      <w:proofErr w:type="spellEnd"/>
      <w:r>
        <w:t xml:space="preserve"> (</w:t>
      </w:r>
      <w:r>
        <w:rPr>
          <w:lang w:val="uk-UA"/>
        </w:rPr>
        <w:t xml:space="preserve">робітник) ‘worker’(uk) &amp; </w:t>
      </w:r>
      <w:proofErr w:type="spellStart"/>
      <w:r w:rsidRPr="00D6040C">
        <w:rPr>
          <w:i/>
        </w:rPr>
        <w:t>rovesnik</w:t>
      </w:r>
      <w:proofErr w:type="spellEnd"/>
      <w:r>
        <w:rPr>
          <w:lang w:val="uk-UA"/>
        </w:rPr>
        <w:t xml:space="preserve"> (ровесник) </w:t>
      </w:r>
      <w:r>
        <w:t>‘</w:t>
      </w:r>
      <w:proofErr w:type="spellStart"/>
      <w:r>
        <w:t>age-mate</w:t>
      </w:r>
      <w:proofErr w:type="spellEnd"/>
      <w:r>
        <w:t xml:space="preserve">, </w:t>
      </w:r>
      <w:proofErr w:type="spellStart"/>
      <w:r>
        <w:t>of</w:t>
      </w:r>
      <w:proofErr w:type="spellEnd"/>
      <w:r>
        <w:t xml:space="preserve"> </w:t>
      </w:r>
      <w:proofErr w:type="spellStart"/>
      <w:r>
        <w:t>the</w:t>
      </w:r>
      <w:proofErr w:type="spellEnd"/>
      <w:r>
        <w:t xml:space="preserve"> same </w:t>
      </w:r>
      <w:proofErr w:type="spellStart"/>
      <w:r>
        <w:t>age</w:t>
      </w:r>
      <w:proofErr w:type="spellEnd"/>
      <w:r>
        <w:t>’ (</w:t>
      </w:r>
      <w:proofErr w:type="spellStart"/>
      <w:r>
        <w:t>ru</w:t>
      </w:r>
      <w:proofErr w:type="spellEnd"/>
      <w:r>
        <w:t xml:space="preserve">) </w:t>
      </w:r>
    </w:p>
    <w:p w14:paraId="028EBF9D" w14:textId="77777777" w:rsidR="00391074" w:rsidRDefault="00391074" w:rsidP="001571D0">
      <w:pPr>
        <w:pStyle w:val="BJMCBody"/>
        <w:rPr>
          <w:lang w:val="en-US"/>
        </w:rPr>
      </w:pPr>
    </w:p>
    <w:p w14:paraId="6897B808" w14:textId="77777777" w:rsidR="007F754E" w:rsidRDefault="007F754E" w:rsidP="001571D0">
      <w:pPr>
        <w:pStyle w:val="BJMCBody"/>
        <w:rPr>
          <w:lang w:val="en-US"/>
        </w:rPr>
      </w:pPr>
    </w:p>
    <w:p w14:paraId="4BA0105E"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w:t>
      </w:r>
      <w:proofErr w:type="gramStart"/>
      <w:r w:rsidRPr="00194458">
        <w:rPr>
          <w:rFonts w:ascii="Andale Mono" w:hAnsi="Andale Mono"/>
          <w:sz w:val="16"/>
          <w:szCs w:val="16"/>
        </w:rPr>
        <w:t>r</w:t>
      </w:r>
      <w:proofErr w:type="gramEnd"/>
      <w:r w:rsidRPr="00194458">
        <w:rPr>
          <w:rFonts w:ascii="Andale Mono" w:hAnsi="Andale Mono"/>
          <w:sz w:val="16"/>
          <w:szCs w:val="16"/>
        </w:rPr>
        <w:t>(</w:t>
      </w:r>
      <w:r w:rsidRPr="00194458">
        <w:rPr>
          <w:sz w:val="16"/>
          <w:szCs w:val="16"/>
        </w:rPr>
        <w:t>р</w:t>
      </w:r>
      <w:r w:rsidRPr="00194458">
        <w:rPr>
          <w:rFonts w:ascii="Andale Mono" w:hAnsi="Andale Mono"/>
          <w:sz w:val="16"/>
          <w:szCs w:val="16"/>
        </w:rPr>
        <w:t>) o(</w:t>
      </w:r>
      <w:r w:rsidRPr="00194458">
        <w:rPr>
          <w:sz w:val="16"/>
          <w:szCs w:val="16"/>
        </w:rPr>
        <w:t>о</w:t>
      </w:r>
      <w:r w:rsidRPr="00194458">
        <w:rPr>
          <w:rFonts w:ascii="Andale Mono" w:hAnsi="Andale Mono"/>
          <w:sz w:val="16"/>
          <w:szCs w:val="16"/>
        </w:rPr>
        <w:t>) b(</w:t>
      </w:r>
      <w:r w:rsidRPr="00194458">
        <w:rPr>
          <w:sz w:val="16"/>
          <w:szCs w:val="16"/>
        </w:rPr>
        <w:t>б</w:t>
      </w:r>
      <w:r w:rsidRPr="00194458">
        <w:rPr>
          <w:rFonts w:ascii="Andale Mono" w:hAnsi="Andale Mono"/>
          <w:sz w:val="16"/>
          <w:szCs w:val="16"/>
        </w:rPr>
        <w:t xml:space="preserve">) </w:t>
      </w:r>
      <w:proofErr w:type="spellStart"/>
      <w:r w:rsidRPr="00194458">
        <w:rPr>
          <w:rFonts w:ascii="Andale Mono" w:hAnsi="Andale Mono"/>
          <w:sz w:val="16"/>
          <w:szCs w:val="16"/>
        </w:rPr>
        <w:t>i</w:t>
      </w:r>
      <w:proofErr w:type="spellEnd"/>
      <w:r w:rsidRPr="00194458">
        <w:rPr>
          <w:rFonts w:ascii="Andale Mono" w:hAnsi="Andale Mono"/>
          <w:sz w:val="16"/>
          <w:szCs w:val="16"/>
        </w:rPr>
        <w:t>(</w:t>
      </w:r>
      <w:r w:rsidRPr="00194458">
        <w:rPr>
          <w:sz w:val="16"/>
          <w:szCs w:val="16"/>
        </w:rPr>
        <w:t>і</w:t>
      </w:r>
      <w:r w:rsidRPr="00194458">
        <w:rPr>
          <w:rFonts w:ascii="Andale Mono" w:hAnsi="Andale Mono"/>
          <w:sz w:val="16"/>
          <w:szCs w:val="16"/>
        </w:rPr>
        <w:t>) t(</w:t>
      </w:r>
      <w:r w:rsidRPr="00194458">
        <w:rPr>
          <w:sz w:val="16"/>
          <w:szCs w:val="16"/>
        </w:rPr>
        <w:t>т</w:t>
      </w:r>
      <w:r w:rsidRPr="00194458">
        <w:rPr>
          <w:rFonts w:ascii="Andale Mono" w:hAnsi="Andale Mono"/>
          <w:sz w:val="16"/>
          <w:szCs w:val="16"/>
        </w:rPr>
        <w:t xml:space="preserve">) </w:t>
      </w:r>
      <w:r>
        <w:rPr>
          <w:rFonts w:ascii="Andale Mono" w:hAnsi="Andale Mono"/>
          <w:sz w:val="16"/>
          <w:szCs w:val="16"/>
        </w:rPr>
        <w:t xml:space="preserve"> </w:t>
      </w:r>
      <w:r w:rsidRPr="00194458">
        <w:rPr>
          <w:rFonts w:ascii="Andale Mono" w:hAnsi="Andale Mono"/>
          <w:sz w:val="16"/>
          <w:szCs w:val="16"/>
        </w:rPr>
        <w:t>n(</w:t>
      </w:r>
      <w:r w:rsidRPr="00194458">
        <w:rPr>
          <w:sz w:val="16"/>
          <w:szCs w:val="16"/>
        </w:rPr>
        <w:t>н</w:t>
      </w:r>
      <w:r w:rsidRPr="00194458">
        <w:rPr>
          <w:rFonts w:ascii="Andale Mono" w:hAnsi="Andale Mono"/>
          <w:sz w:val="16"/>
          <w:szCs w:val="16"/>
        </w:rPr>
        <w:t>) y(</w:t>
      </w:r>
      <w:r w:rsidRPr="00194458">
        <w:rPr>
          <w:sz w:val="16"/>
          <w:szCs w:val="16"/>
        </w:rPr>
        <w:t>и</w:t>
      </w:r>
      <w:r w:rsidRPr="00194458">
        <w:rPr>
          <w:rFonts w:ascii="Andale Mono" w:hAnsi="Andale Mono"/>
          <w:sz w:val="16"/>
          <w:szCs w:val="16"/>
        </w:rPr>
        <w:t>) k(</w:t>
      </w:r>
      <w:r w:rsidRPr="00194458">
        <w:rPr>
          <w:sz w:val="16"/>
          <w:szCs w:val="16"/>
        </w:rPr>
        <w:t>к</w:t>
      </w:r>
      <w:r w:rsidRPr="00194458">
        <w:rPr>
          <w:rFonts w:ascii="Andale Mono" w:hAnsi="Andale Mono"/>
          <w:sz w:val="16"/>
          <w:szCs w:val="16"/>
        </w:rPr>
        <w:t>)</w:t>
      </w:r>
    </w:p>
    <w:p w14:paraId="56A0C2E9" w14:textId="77777777" w:rsidR="007F754E" w:rsidRPr="00194458" w:rsidRDefault="007F754E" w:rsidP="007F754E">
      <w:pPr>
        <w:pStyle w:val="BJMCBody1stParagraph"/>
        <w:keepNext/>
        <w:spacing w:before="0"/>
        <w:rPr>
          <w:rFonts w:ascii="Andale Mono" w:hAnsi="Andale Mono"/>
          <w:sz w:val="16"/>
          <w:szCs w:val="16"/>
        </w:rPr>
      </w:pPr>
      <w:r w:rsidRPr="00194458">
        <w:rPr>
          <w:rFonts w:ascii="Andale Mono" w:hAnsi="Andale Mono"/>
          <w:sz w:val="16"/>
          <w:szCs w:val="16"/>
        </w:rPr>
        <w:t xml:space="preserve">       </w:t>
      </w:r>
      <w:proofErr w:type="gramStart"/>
      <w:r w:rsidRPr="00194458">
        <w:rPr>
          <w:rFonts w:ascii="Andale Mono" w:hAnsi="Andale Mono"/>
          <w:sz w:val="16"/>
          <w:szCs w:val="16"/>
        </w:rPr>
        <w:t>0.0  1.0</w:t>
      </w:r>
      <w:proofErr w:type="gramEnd"/>
      <w:r w:rsidRPr="00194458">
        <w:rPr>
          <w:rFonts w:ascii="Andale Mono" w:hAnsi="Andale Mono"/>
          <w:sz w:val="16"/>
          <w:szCs w:val="16"/>
        </w:rPr>
        <w:t xml:space="preserve">  2.0  3.0  4.0  5.0  6.0  7.0  8.0</w:t>
      </w:r>
    </w:p>
    <w:p w14:paraId="70623989"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r</w:t>
      </w:r>
      <w:proofErr w:type="gramEnd"/>
      <w:r w:rsidRPr="00194458">
        <w:rPr>
          <w:rFonts w:ascii="Andale Mono" w:hAnsi="Andale Mono"/>
          <w:sz w:val="16"/>
          <w:szCs w:val="16"/>
        </w:rPr>
        <w:t>(</w:t>
      </w:r>
      <w:r w:rsidRPr="00194458">
        <w:rPr>
          <w:sz w:val="16"/>
          <w:szCs w:val="16"/>
        </w:rPr>
        <w:t>р</w:t>
      </w:r>
      <w:r w:rsidRPr="00194458">
        <w:rPr>
          <w:rFonts w:ascii="Andale Mono" w:hAnsi="Andale Mono"/>
          <w:sz w:val="16"/>
          <w:szCs w:val="16"/>
        </w:rPr>
        <w:t>)   1.0  0.0  1.0  2.0  3.0  4.0  5.0  6.0  7.0</w:t>
      </w:r>
    </w:p>
    <w:p w14:paraId="03463542"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o</w:t>
      </w:r>
      <w:proofErr w:type="gramEnd"/>
      <w:r w:rsidRPr="00194458">
        <w:rPr>
          <w:rFonts w:ascii="Andale Mono" w:hAnsi="Andale Mono"/>
          <w:sz w:val="16"/>
          <w:szCs w:val="16"/>
        </w:rPr>
        <w:t>(</w:t>
      </w:r>
      <w:r w:rsidRPr="00194458">
        <w:rPr>
          <w:sz w:val="16"/>
          <w:szCs w:val="16"/>
        </w:rPr>
        <w:t>о</w:t>
      </w:r>
      <w:r w:rsidRPr="00194458">
        <w:rPr>
          <w:rFonts w:ascii="Andale Mono" w:hAnsi="Andale Mono"/>
          <w:sz w:val="16"/>
          <w:szCs w:val="16"/>
        </w:rPr>
        <w:t>)   2.0  1.0  0.0  1.0  2.0  3.0  4.0  5.0  6.0</w:t>
      </w:r>
    </w:p>
    <w:p w14:paraId="3775DB73"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v</w:t>
      </w:r>
      <w:proofErr w:type="gramEnd"/>
      <w:r w:rsidRPr="00194458">
        <w:rPr>
          <w:rFonts w:ascii="Andale Mono" w:hAnsi="Andale Mono"/>
          <w:sz w:val="16"/>
          <w:szCs w:val="16"/>
        </w:rPr>
        <w:t>(</w:t>
      </w:r>
      <w:r w:rsidRPr="00194458">
        <w:rPr>
          <w:sz w:val="16"/>
          <w:szCs w:val="16"/>
        </w:rPr>
        <w:t>в</w:t>
      </w:r>
      <w:r w:rsidRPr="00194458">
        <w:rPr>
          <w:rFonts w:ascii="Andale Mono" w:hAnsi="Andale Mono"/>
          <w:sz w:val="16"/>
          <w:szCs w:val="16"/>
        </w:rPr>
        <w:t>)   3.0  2.0  1.0  0.8  1.8  2.8  3.8  4.8  5.8</w:t>
      </w:r>
    </w:p>
    <w:p w14:paraId="3F70A6A4"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e</w:t>
      </w:r>
      <w:proofErr w:type="gramEnd"/>
      <w:r w:rsidRPr="00194458">
        <w:rPr>
          <w:rFonts w:ascii="Andale Mono" w:hAnsi="Andale Mono"/>
          <w:sz w:val="16"/>
          <w:szCs w:val="16"/>
        </w:rPr>
        <w:t>(</w:t>
      </w:r>
      <w:r w:rsidRPr="00194458">
        <w:rPr>
          <w:sz w:val="16"/>
          <w:szCs w:val="16"/>
        </w:rPr>
        <w:t>е</w:t>
      </w:r>
      <w:r w:rsidRPr="00194458">
        <w:rPr>
          <w:rFonts w:ascii="Andale Mono" w:hAnsi="Andale Mono"/>
          <w:sz w:val="16"/>
          <w:szCs w:val="16"/>
        </w:rPr>
        <w:t>)   4.0  3.0  2.0  1.8  1.2  2.2  3.2  4.2  5.2</w:t>
      </w:r>
    </w:p>
    <w:p w14:paraId="5FB5C694"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s</w:t>
      </w:r>
      <w:proofErr w:type="gramEnd"/>
      <w:r w:rsidRPr="00194458">
        <w:rPr>
          <w:rFonts w:ascii="Andale Mono" w:hAnsi="Andale Mono"/>
          <w:sz w:val="16"/>
          <w:szCs w:val="16"/>
        </w:rPr>
        <w:t>(</w:t>
      </w:r>
      <w:r w:rsidRPr="00194458">
        <w:rPr>
          <w:sz w:val="16"/>
          <w:szCs w:val="16"/>
        </w:rPr>
        <w:t>с</w:t>
      </w:r>
      <w:r w:rsidRPr="00194458">
        <w:rPr>
          <w:rFonts w:ascii="Andale Mono" w:hAnsi="Andale Mono"/>
          <w:sz w:val="16"/>
          <w:szCs w:val="16"/>
        </w:rPr>
        <w:t>)   5.0  4.0  3.0  2.8  2.2  2.0  3.0  4.0  5.0</w:t>
      </w:r>
    </w:p>
    <w:p w14:paraId="5B901646"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n</w:t>
      </w:r>
      <w:proofErr w:type="gramEnd"/>
      <w:r w:rsidRPr="00194458">
        <w:rPr>
          <w:rFonts w:ascii="Andale Mono" w:hAnsi="Andale Mono"/>
          <w:sz w:val="16"/>
          <w:szCs w:val="16"/>
        </w:rPr>
        <w:t>(</w:t>
      </w:r>
      <w:r w:rsidRPr="00194458">
        <w:rPr>
          <w:sz w:val="16"/>
          <w:szCs w:val="16"/>
        </w:rPr>
        <w:t>н</w:t>
      </w:r>
      <w:r w:rsidRPr="00194458">
        <w:rPr>
          <w:rFonts w:ascii="Andale Mono" w:hAnsi="Andale Mono"/>
          <w:sz w:val="16"/>
          <w:szCs w:val="16"/>
        </w:rPr>
        <w:t>)   6.0  5.0  4.0  3.8  3.2  3.0  2.0  3.0  4.0</w:t>
      </w:r>
    </w:p>
    <w:p w14:paraId="41B35498" w14:textId="77777777" w:rsidR="007F754E" w:rsidRPr="00194458" w:rsidRDefault="007F754E" w:rsidP="007F754E">
      <w:pPr>
        <w:pStyle w:val="BJMCBody1stParagraph"/>
        <w:keepNext/>
        <w:spacing w:before="0"/>
        <w:rPr>
          <w:rFonts w:ascii="Andale Mono" w:hAnsi="Andale Mono"/>
          <w:sz w:val="16"/>
          <w:szCs w:val="16"/>
        </w:rPr>
      </w:pPr>
      <w:proofErr w:type="spellStart"/>
      <w:proofErr w:type="gramStart"/>
      <w:r w:rsidRPr="00194458">
        <w:rPr>
          <w:rFonts w:ascii="Andale Mono" w:hAnsi="Andale Mono"/>
          <w:sz w:val="16"/>
          <w:szCs w:val="16"/>
        </w:rPr>
        <w:t>i</w:t>
      </w:r>
      <w:proofErr w:type="spellEnd"/>
      <w:proofErr w:type="gramEnd"/>
      <w:r w:rsidRPr="00194458">
        <w:rPr>
          <w:rFonts w:ascii="Andale Mono" w:hAnsi="Andale Mono"/>
          <w:sz w:val="16"/>
          <w:szCs w:val="16"/>
        </w:rPr>
        <w:t>(</w:t>
      </w:r>
      <w:r w:rsidRPr="00194458">
        <w:rPr>
          <w:sz w:val="16"/>
          <w:szCs w:val="16"/>
        </w:rPr>
        <w:t>и</w:t>
      </w:r>
      <w:r w:rsidRPr="00194458">
        <w:rPr>
          <w:rFonts w:ascii="Andale Mono" w:hAnsi="Andale Mono"/>
          <w:sz w:val="16"/>
          <w:szCs w:val="16"/>
        </w:rPr>
        <w:t>)   7.0  6.0  5.0  4.8  3.8  4.0  3.0  2.2  3.2</w:t>
      </w:r>
    </w:p>
    <w:p w14:paraId="17C12AE8" w14:textId="77777777" w:rsidR="007F754E" w:rsidRPr="00194458" w:rsidRDefault="007F754E" w:rsidP="007F754E">
      <w:pPr>
        <w:pStyle w:val="BJMCBody1stParagraph"/>
        <w:keepNext/>
        <w:spacing w:before="0"/>
        <w:rPr>
          <w:rFonts w:ascii="Andale Mono" w:hAnsi="Andale Mono"/>
          <w:sz w:val="16"/>
          <w:szCs w:val="16"/>
        </w:rPr>
      </w:pPr>
      <w:proofErr w:type="gramStart"/>
      <w:r w:rsidRPr="00194458">
        <w:rPr>
          <w:rFonts w:ascii="Andale Mono" w:hAnsi="Andale Mono"/>
          <w:sz w:val="16"/>
          <w:szCs w:val="16"/>
        </w:rPr>
        <w:t>k</w:t>
      </w:r>
      <w:proofErr w:type="gramEnd"/>
      <w:r w:rsidRPr="00194458">
        <w:rPr>
          <w:rFonts w:ascii="Andale Mono" w:hAnsi="Andale Mono"/>
          <w:sz w:val="16"/>
          <w:szCs w:val="16"/>
        </w:rPr>
        <w:t>(</w:t>
      </w:r>
      <w:r w:rsidRPr="00194458">
        <w:rPr>
          <w:sz w:val="16"/>
          <w:szCs w:val="16"/>
        </w:rPr>
        <w:t>к</w:t>
      </w:r>
      <w:r w:rsidRPr="00194458">
        <w:rPr>
          <w:rFonts w:ascii="Andale Mono" w:hAnsi="Andale Mono"/>
          <w:sz w:val="16"/>
          <w:szCs w:val="16"/>
        </w:rPr>
        <w:t>)   8.0  7.0  6.0  5.8  4.8  4.6  4.0  3.2  2.2</w:t>
      </w:r>
    </w:p>
    <w:p w14:paraId="514E37BA" w14:textId="64FC1C73" w:rsidR="007F754E" w:rsidRPr="007F754E" w:rsidRDefault="007F754E" w:rsidP="007F754E">
      <w:pPr>
        <w:pStyle w:val="tabletitle"/>
        <w:spacing w:after="0"/>
        <w:rPr>
          <w:lang w:val="en-GB"/>
        </w:rPr>
      </w:pPr>
      <w:r w:rsidRPr="007F754E">
        <w:rPr>
          <w:lang w:val="en-GB"/>
        </w:rPr>
        <w:t xml:space="preserve">Figure 3. </w:t>
      </w:r>
      <w:proofErr w:type="spellStart"/>
      <w:r w:rsidRPr="007F754E">
        <w:rPr>
          <w:lang w:val="en-GB"/>
        </w:rPr>
        <w:t>GPhFeatLev</w:t>
      </w:r>
      <w:proofErr w:type="spellEnd"/>
      <w:r w:rsidRPr="007F754E">
        <w:rPr>
          <w:lang w:val="en-GB"/>
        </w:rPr>
        <w:t xml:space="preserve"> </w:t>
      </w:r>
      <w:proofErr w:type="spellStart"/>
      <w:r w:rsidRPr="007F754E">
        <w:rPr>
          <w:lang w:val="en-GB"/>
        </w:rPr>
        <w:t>Levenshtein</w:t>
      </w:r>
      <w:proofErr w:type="spellEnd"/>
      <w:r w:rsidRPr="007F754E">
        <w:rPr>
          <w:lang w:val="en-GB"/>
        </w:rPr>
        <w:t xml:space="preserve">: Edit distance matrix with </w:t>
      </w:r>
      <w:r w:rsidRPr="007F754E">
        <w:rPr>
          <w:i/>
          <w:lang w:val="en-GB"/>
        </w:rPr>
        <w:t>hierarchical features</w:t>
      </w:r>
      <w:r w:rsidRPr="007F754E">
        <w:rPr>
          <w:lang w:val="en-GB"/>
        </w:rPr>
        <w:t xml:space="preserve"> </w:t>
      </w:r>
      <w:r>
        <w:rPr>
          <w:lang w:val="en-GB"/>
        </w:rPr>
        <w:t>for</w:t>
      </w:r>
    </w:p>
    <w:p w14:paraId="40BCAAAB" w14:textId="77777777" w:rsidR="007F754E" w:rsidRPr="007F754E" w:rsidRDefault="007F754E" w:rsidP="007F754E">
      <w:pPr>
        <w:pStyle w:val="tabletitle"/>
        <w:spacing w:before="0" w:after="0"/>
        <w:rPr>
          <w:lang w:val="en-GB"/>
        </w:rPr>
      </w:pPr>
      <w:proofErr w:type="spellStart"/>
      <w:proofErr w:type="gramStart"/>
      <w:r w:rsidRPr="007F754E">
        <w:rPr>
          <w:i/>
          <w:lang w:val="en-GB"/>
        </w:rPr>
        <w:t>robitnyk</w:t>
      </w:r>
      <w:proofErr w:type="spellEnd"/>
      <w:proofErr w:type="gramEnd"/>
      <w:r w:rsidRPr="007F754E">
        <w:rPr>
          <w:lang w:val="en-GB"/>
        </w:rPr>
        <w:t xml:space="preserve"> (</w:t>
      </w:r>
      <w:proofErr w:type="spellStart"/>
      <w:r w:rsidRPr="007F754E">
        <w:rPr>
          <w:lang w:val="en-GB"/>
        </w:rPr>
        <w:t>робітник</w:t>
      </w:r>
      <w:proofErr w:type="spellEnd"/>
      <w:r w:rsidRPr="007F754E">
        <w:rPr>
          <w:lang w:val="en-GB"/>
        </w:rPr>
        <w:t>) ‘worker’(</w:t>
      </w:r>
      <w:proofErr w:type="spellStart"/>
      <w:r w:rsidRPr="007F754E">
        <w:rPr>
          <w:lang w:val="en-GB"/>
        </w:rPr>
        <w:t>uk</w:t>
      </w:r>
      <w:proofErr w:type="spellEnd"/>
      <w:r w:rsidRPr="007F754E">
        <w:rPr>
          <w:lang w:val="en-GB"/>
        </w:rPr>
        <w:t xml:space="preserve">) &amp; </w:t>
      </w:r>
      <w:proofErr w:type="spellStart"/>
      <w:r w:rsidRPr="007F754E">
        <w:rPr>
          <w:i/>
          <w:lang w:val="en-GB"/>
        </w:rPr>
        <w:t>rovesnik</w:t>
      </w:r>
      <w:proofErr w:type="spellEnd"/>
      <w:r w:rsidRPr="007F754E">
        <w:rPr>
          <w:lang w:val="en-GB"/>
        </w:rPr>
        <w:t xml:space="preserve"> (</w:t>
      </w:r>
      <w:proofErr w:type="spellStart"/>
      <w:r w:rsidRPr="007F754E">
        <w:rPr>
          <w:lang w:val="en-GB"/>
        </w:rPr>
        <w:t>ровесник</w:t>
      </w:r>
      <w:proofErr w:type="spellEnd"/>
      <w:r w:rsidRPr="007F754E">
        <w:rPr>
          <w:lang w:val="en-GB"/>
        </w:rPr>
        <w:t>) ‘age-mate, of the same age’ (</w:t>
      </w:r>
      <w:proofErr w:type="spellStart"/>
      <w:r w:rsidRPr="007F754E">
        <w:rPr>
          <w:lang w:val="en-GB"/>
        </w:rPr>
        <w:t>ru</w:t>
      </w:r>
      <w:proofErr w:type="spellEnd"/>
      <w:r w:rsidRPr="007F754E">
        <w:rPr>
          <w:lang w:val="en-GB"/>
        </w:rPr>
        <w:t xml:space="preserve">) </w:t>
      </w:r>
    </w:p>
    <w:p w14:paraId="18DC045D" w14:textId="77777777" w:rsidR="007F754E" w:rsidRDefault="007F754E" w:rsidP="001571D0">
      <w:pPr>
        <w:pStyle w:val="BJMCBody"/>
        <w:rPr>
          <w:lang w:val="en-US"/>
        </w:rPr>
      </w:pPr>
    </w:p>
    <w:p w14:paraId="77E99B49" w14:textId="67C9BDAF" w:rsidR="00625200" w:rsidRDefault="00357A25" w:rsidP="001571D0">
      <w:pPr>
        <w:pStyle w:val="BJMCBody"/>
        <w:rPr>
          <w:lang w:val="en-US"/>
        </w:rPr>
      </w:pPr>
      <w:r>
        <w:rPr>
          <w:lang w:val="en-US"/>
        </w:rPr>
        <w:t xml:space="preserve">It can be seen from the figures that there is a specific problem when </w:t>
      </w:r>
      <w:r w:rsidR="00330FCB">
        <w:rPr>
          <w:lang w:val="en-US"/>
        </w:rPr>
        <w:t>intuitively unrelated consonants</w:t>
      </w:r>
      <w:r w:rsidR="00846A9A">
        <w:rPr>
          <w:lang w:val="en-US"/>
        </w:rPr>
        <w:t xml:space="preserve"> (at least among Ukrainian-Russian lexical cognates)</w:t>
      </w:r>
      <w:r w:rsidR="00330FCB">
        <w:rPr>
          <w:lang w:val="en-US"/>
        </w:rPr>
        <w:t xml:space="preserve"> </w:t>
      </w:r>
      <w:r w:rsidR="00245B7F">
        <w:rPr>
          <w:lang w:val="en-US"/>
        </w:rPr>
        <w:t>[b] and [v], or [t] and [n]</w:t>
      </w:r>
      <w:r w:rsidR="00846A9A">
        <w:rPr>
          <w:lang w:val="en-US"/>
        </w:rPr>
        <w:t>, which</w:t>
      </w:r>
      <w:r w:rsidR="00826C98">
        <w:rPr>
          <w:lang w:val="en-US"/>
        </w:rPr>
        <w:t xml:space="preserve"> </w:t>
      </w:r>
      <w:r w:rsidR="00846A9A">
        <w:rPr>
          <w:lang w:val="en-US"/>
        </w:rPr>
        <w:t xml:space="preserve">still </w:t>
      </w:r>
      <w:r w:rsidR="00826C98">
        <w:rPr>
          <w:lang w:val="en-US"/>
        </w:rPr>
        <w:t>rece</w:t>
      </w:r>
      <w:r w:rsidR="00846A9A">
        <w:rPr>
          <w:lang w:val="en-US"/>
        </w:rPr>
        <w:t xml:space="preserve">ive very small rewriting scores. Table 2 </w:t>
      </w:r>
      <w:r w:rsidR="008105C4">
        <w:rPr>
          <w:lang w:val="en-US"/>
        </w:rPr>
        <w:t xml:space="preserve">and Table 3 </w:t>
      </w:r>
      <w:r w:rsidR="002044C4">
        <w:rPr>
          <w:lang w:val="en-US"/>
        </w:rPr>
        <w:t>show</w:t>
      </w:r>
      <w:r w:rsidR="00846A9A">
        <w:rPr>
          <w:lang w:val="en-US"/>
        </w:rPr>
        <w:t xml:space="preserve"> overlapping </w:t>
      </w:r>
      <w:proofErr w:type="spellStart"/>
      <w:r w:rsidR="00846A9A">
        <w:rPr>
          <w:lang w:val="en-US"/>
        </w:rPr>
        <w:t>graphonol</w:t>
      </w:r>
      <w:r w:rsidR="008105C4">
        <w:rPr>
          <w:lang w:val="en-US"/>
        </w:rPr>
        <w:t>ogical</w:t>
      </w:r>
      <w:proofErr w:type="spellEnd"/>
      <w:r w:rsidR="008105C4">
        <w:rPr>
          <w:lang w:val="en-US"/>
        </w:rPr>
        <w:t xml:space="preserve"> features for these words.</w:t>
      </w:r>
      <w:r w:rsidR="00801298">
        <w:rPr>
          <w:lang w:val="en-US"/>
        </w:rPr>
        <w:t xml:space="preserve"> In both cases, while </w:t>
      </w:r>
      <w:r w:rsidR="00D265A7">
        <w:rPr>
          <w:lang w:val="en-US"/>
        </w:rPr>
        <w:t>one of the</w:t>
      </w:r>
      <w:r w:rsidR="00801298">
        <w:rPr>
          <w:lang w:val="en-US"/>
        </w:rPr>
        <w:t xml:space="preserve"> </w:t>
      </w:r>
      <w:r w:rsidR="00D265A7">
        <w:rPr>
          <w:lang w:val="en-US"/>
        </w:rPr>
        <w:t xml:space="preserve">more </w:t>
      </w:r>
      <w:r w:rsidR="00801298">
        <w:rPr>
          <w:lang w:val="en-US"/>
        </w:rPr>
        <w:t>essential feature</w:t>
      </w:r>
      <w:r w:rsidR="003C6312">
        <w:rPr>
          <w:lang w:val="en-US"/>
        </w:rPr>
        <w:t>s</w:t>
      </w:r>
      <w:r w:rsidR="00801298">
        <w:rPr>
          <w:lang w:val="en-US"/>
        </w:rPr>
        <w:t xml:space="preserve"> was </w:t>
      </w:r>
      <w:r w:rsidR="00D265A7">
        <w:rPr>
          <w:lang w:val="en-US"/>
        </w:rPr>
        <w:t xml:space="preserve">not matched – </w:t>
      </w:r>
      <w:r w:rsidR="00D265A7" w:rsidRPr="00D265A7">
        <w:rPr>
          <w:i/>
          <w:lang w:val="en-US"/>
        </w:rPr>
        <w:t>manner of articulation</w:t>
      </w:r>
      <w:r w:rsidR="00D265A7">
        <w:rPr>
          <w:lang w:val="en-US"/>
        </w:rPr>
        <w:t xml:space="preserve">, but instead the smaller edit distance resulted from matching less important features: </w:t>
      </w:r>
      <w:r w:rsidR="00D265A7" w:rsidRPr="00D265A7">
        <w:rPr>
          <w:i/>
          <w:lang w:val="en-US"/>
        </w:rPr>
        <w:t xml:space="preserve">voice, active </w:t>
      </w:r>
      <w:r w:rsidR="00D265A7" w:rsidRPr="00D265A7">
        <w:rPr>
          <w:lang w:val="en-US"/>
        </w:rPr>
        <w:t>and</w:t>
      </w:r>
      <w:r w:rsidR="00D265A7" w:rsidRPr="00D265A7">
        <w:rPr>
          <w:i/>
          <w:lang w:val="en-US"/>
        </w:rPr>
        <w:t xml:space="preserve"> passive</w:t>
      </w:r>
      <w:r w:rsidR="00D265A7">
        <w:rPr>
          <w:lang w:val="en-US"/>
        </w:rPr>
        <w:t xml:space="preserve"> articulation organs.</w:t>
      </w:r>
      <w:r w:rsidR="00DF5E51">
        <w:rPr>
          <w:lang w:val="en-US"/>
        </w:rPr>
        <w:t xml:space="preserve"> The problem with using feature vector representation is that all of the features stay on the same level, </w:t>
      </w:r>
      <w:r w:rsidR="002D7A25">
        <w:rPr>
          <w:lang w:val="en-US"/>
        </w:rPr>
        <w:t>there is no way of indicating that certain features are more important for cognate formation and perception.</w:t>
      </w:r>
    </w:p>
    <w:p w14:paraId="353F07AF" w14:textId="38F07509" w:rsidR="002D7A25" w:rsidRPr="00411940" w:rsidRDefault="002D7A25" w:rsidP="001571D0">
      <w:pPr>
        <w:pStyle w:val="BJMCBody"/>
        <w:rPr>
          <w:lang w:val="en-US"/>
        </w:rPr>
      </w:pPr>
      <w:r>
        <w:rPr>
          <w:lang w:val="en-US"/>
        </w:rPr>
        <w:t>To address this problem</w:t>
      </w:r>
      <w:r w:rsidR="003C6312">
        <w:rPr>
          <w:lang w:val="en-US"/>
        </w:rPr>
        <w:t xml:space="preserve"> instead of feature vectors we use </w:t>
      </w:r>
      <w:r w:rsidR="003C6312">
        <w:rPr>
          <w:i/>
          <w:lang w:val="en-US"/>
        </w:rPr>
        <w:t>hierarchical representations of features</w:t>
      </w:r>
      <w:r w:rsidR="00411940">
        <w:rPr>
          <w:lang w:val="en-US"/>
        </w:rPr>
        <w:t>, where a set of central features at the top of the hierarchy needs to be matched first, to allow lower level features to be matched as well</w:t>
      </w:r>
      <w:r w:rsidR="008806F5">
        <w:rPr>
          <w:lang w:val="en-US"/>
        </w:rPr>
        <w:t xml:space="preserve"> (Figure 4)</w:t>
      </w:r>
      <w:r w:rsidR="008B1336">
        <w:rPr>
          <w:lang w:val="en-US"/>
        </w:rPr>
        <w:t>.</w:t>
      </w:r>
    </w:p>
    <w:tbl>
      <w:tblPr>
        <w:tblStyle w:val="TableGrid"/>
        <w:tblW w:w="0" w:type="auto"/>
        <w:tblLook w:val="04A0" w:firstRow="1" w:lastRow="0" w:firstColumn="1" w:lastColumn="0" w:noHBand="0" w:noVBand="1"/>
      </w:tblPr>
      <w:tblGrid>
        <w:gridCol w:w="675"/>
        <w:gridCol w:w="6684"/>
      </w:tblGrid>
      <w:tr w:rsidR="008105C4" w:rsidRPr="00640BF0" w14:paraId="7785DFE8" w14:textId="77777777" w:rsidTr="0004337F">
        <w:tc>
          <w:tcPr>
            <w:tcW w:w="675" w:type="dxa"/>
          </w:tcPr>
          <w:p w14:paraId="4C634911" w14:textId="77777777" w:rsidR="008105C4" w:rsidRPr="00640BF0" w:rsidRDefault="008105C4" w:rsidP="0004337F">
            <w:pPr>
              <w:pStyle w:val="BJMCBody1stParagraph"/>
              <w:keepNext/>
              <w:spacing w:before="120"/>
            </w:pPr>
            <w:proofErr w:type="gramStart"/>
            <w:r>
              <w:lastRenderedPageBreak/>
              <w:t>r</w:t>
            </w:r>
            <w:proofErr w:type="gramEnd"/>
            <w:r>
              <w:t xml:space="preserve"> (</w:t>
            </w:r>
            <w:r w:rsidRPr="00640BF0">
              <w:t>р</w:t>
            </w:r>
            <w:r>
              <w:t>)</w:t>
            </w:r>
          </w:p>
        </w:tc>
        <w:tc>
          <w:tcPr>
            <w:tcW w:w="6684" w:type="dxa"/>
          </w:tcPr>
          <w:p w14:paraId="17F6F0F0"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maner:thrill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passive:palatal</w:t>
            </w:r>
            <w:proofErr w:type="spellEnd"/>
            <w:r w:rsidRPr="008C3E97">
              <w:rPr>
                <w:sz w:val="16"/>
                <w:szCs w:val="16"/>
              </w:rPr>
              <w:t>']</w:t>
            </w:r>
          </w:p>
        </w:tc>
      </w:tr>
      <w:tr w:rsidR="008105C4" w:rsidRPr="00640BF0" w14:paraId="579B3F1D" w14:textId="77777777" w:rsidTr="0004337F">
        <w:tc>
          <w:tcPr>
            <w:tcW w:w="675" w:type="dxa"/>
          </w:tcPr>
          <w:p w14:paraId="65EBB460" w14:textId="77777777" w:rsidR="008105C4" w:rsidRPr="00640BF0" w:rsidRDefault="008105C4" w:rsidP="0004337F">
            <w:pPr>
              <w:pStyle w:val="BJMCBody1stParagraph"/>
              <w:keepNext/>
              <w:spacing w:before="120"/>
            </w:pPr>
            <w:proofErr w:type="gramStart"/>
            <w:r>
              <w:t>o</w:t>
            </w:r>
            <w:proofErr w:type="gramEnd"/>
            <w:r>
              <w:t xml:space="preserve"> (</w:t>
            </w:r>
            <w:r w:rsidRPr="00640BF0">
              <w:t>о</w:t>
            </w:r>
            <w:r>
              <w:t>)</w:t>
            </w:r>
          </w:p>
        </w:tc>
        <w:tc>
          <w:tcPr>
            <w:tcW w:w="6684" w:type="dxa"/>
          </w:tcPr>
          <w:p w14:paraId="1E73B2B3"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backness:back</w:t>
            </w:r>
            <w:proofErr w:type="spellEnd"/>
            <w:r w:rsidRPr="008C3E97">
              <w:rPr>
                <w:sz w:val="16"/>
                <w:szCs w:val="16"/>
              </w:rPr>
              <w:t>', '</w:t>
            </w:r>
            <w:proofErr w:type="spellStart"/>
            <w:r w:rsidRPr="008C3E97">
              <w:rPr>
                <w:sz w:val="16"/>
                <w:szCs w:val="16"/>
              </w:rPr>
              <w:t>height:mid</w:t>
            </w:r>
            <w:proofErr w:type="spellEnd"/>
            <w:r w:rsidRPr="008C3E97">
              <w:rPr>
                <w:sz w:val="16"/>
                <w:szCs w:val="16"/>
              </w:rPr>
              <w:t>', '</w:t>
            </w:r>
            <w:proofErr w:type="spellStart"/>
            <w:r w:rsidRPr="008C3E97">
              <w:rPr>
                <w:sz w:val="16"/>
                <w:szCs w:val="16"/>
              </w:rPr>
              <w:t>roundedness:rounded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105C4" w:rsidRPr="00640BF0" w14:paraId="538E0DA9" w14:textId="77777777" w:rsidTr="0004337F">
        <w:tc>
          <w:tcPr>
            <w:tcW w:w="675" w:type="dxa"/>
          </w:tcPr>
          <w:p w14:paraId="79D11D50" w14:textId="77777777" w:rsidR="008105C4" w:rsidRPr="00640BF0" w:rsidRDefault="008105C4" w:rsidP="0004337F">
            <w:pPr>
              <w:pStyle w:val="BJMCBody1stParagraph"/>
              <w:keepNext/>
              <w:spacing w:before="120"/>
            </w:pPr>
            <w:proofErr w:type="gramStart"/>
            <w:r>
              <w:t>b</w:t>
            </w:r>
            <w:proofErr w:type="gramEnd"/>
            <w:r>
              <w:t xml:space="preserve"> (</w:t>
            </w:r>
            <w:r w:rsidRPr="00640BF0">
              <w:t>б</w:t>
            </w:r>
            <w:r>
              <w:t>)</w:t>
            </w:r>
          </w:p>
        </w:tc>
        <w:tc>
          <w:tcPr>
            <w:tcW w:w="6684" w:type="dxa"/>
          </w:tcPr>
          <w:p w14:paraId="665E87D6" w14:textId="77777777" w:rsidR="008105C4" w:rsidRPr="008C3E97" w:rsidRDefault="008105C4" w:rsidP="0004337F">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passive:bilabial</w:t>
            </w:r>
            <w:proofErr w:type="spellEnd"/>
            <w:r w:rsidRPr="008C3E97">
              <w:rPr>
                <w:sz w:val="16"/>
                <w:szCs w:val="16"/>
              </w:rPr>
              <w:t>']</w:t>
            </w:r>
          </w:p>
        </w:tc>
      </w:tr>
      <w:tr w:rsidR="008105C4" w:rsidRPr="00640BF0" w14:paraId="1136F2F7" w14:textId="77777777" w:rsidTr="0004337F">
        <w:tc>
          <w:tcPr>
            <w:tcW w:w="675" w:type="dxa"/>
          </w:tcPr>
          <w:p w14:paraId="0BAEDBF9" w14:textId="77777777" w:rsidR="008105C4" w:rsidRPr="00640BF0" w:rsidRDefault="008105C4" w:rsidP="0004337F">
            <w:pPr>
              <w:pStyle w:val="BJMCBody1stParagraph"/>
              <w:keepNext/>
              <w:spacing w:before="120"/>
            </w:pPr>
            <w:proofErr w:type="spellStart"/>
            <w:proofErr w:type="gramStart"/>
            <w:r>
              <w:t>i</w:t>
            </w:r>
            <w:proofErr w:type="spellEnd"/>
            <w:proofErr w:type="gramEnd"/>
            <w:r>
              <w:t xml:space="preserve"> (</w:t>
            </w:r>
            <w:r w:rsidRPr="00640BF0">
              <w:t>і</w:t>
            </w:r>
            <w:r>
              <w:t>)</w:t>
            </w:r>
          </w:p>
        </w:tc>
        <w:tc>
          <w:tcPr>
            <w:tcW w:w="6684" w:type="dxa"/>
          </w:tcPr>
          <w:p w14:paraId="4E398F30"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height:close</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105C4" w:rsidRPr="00640BF0" w14:paraId="19695C5F" w14:textId="77777777" w:rsidTr="0004337F">
        <w:tc>
          <w:tcPr>
            <w:tcW w:w="675" w:type="dxa"/>
          </w:tcPr>
          <w:p w14:paraId="0413AEFF" w14:textId="77777777" w:rsidR="008105C4" w:rsidRPr="00640BF0" w:rsidRDefault="008105C4" w:rsidP="0004337F">
            <w:pPr>
              <w:pStyle w:val="BJMCBody1stParagraph"/>
              <w:keepNext/>
              <w:spacing w:before="120"/>
            </w:pPr>
            <w:proofErr w:type="gramStart"/>
            <w:r>
              <w:t>t</w:t>
            </w:r>
            <w:proofErr w:type="gramEnd"/>
            <w:r>
              <w:t xml:space="preserve"> (</w:t>
            </w:r>
            <w:r w:rsidRPr="00640BF0">
              <w:t>т</w:t>
            </w:r>
            <w:r>
              <w:t>)</w:t>
            </w:r>
          </w:p>
        </w:tc>
        <w:tc>
          <w:tcPr>
            <w:tcW w:w="6684" w:type="dxa"/>
          </w:tcPr>
          <w:p w14:paraId="022D2822" w14:textId="77777777" w:rsidR="008105C4" w:rsidRPr="008C3E97" w:rsidRDefault="008105C4" w:rsidP="0004337F">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maner:plosive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r w:rsidR="008105C4" w:rsidRPr="00640BF0" w14:paraId="21E3AE4E" w14:textId="77777777" w:rsidTr="0004337F">
        <w:tc>
          <w:tcPr>
            <w:tcW w:w="675" w:type="dxa"/>
          </w:tcPr>
          <w:p w14:paraId="7A096EF2" w14:textId="77777777" w:rsidR="008105C4" w:rsidRPr="00640BF0" w:rsidRDefault="008105C4" w:rsidP="0004337F">
            <w:pPr>
              <w:pStyle w:val="BJMCBody1stParagraph"/>
              <w:keepNext/>
              <w:spacing w:before="120"/>
            </w:pPr>
            <w:proofErr w:type="gramStart"/>
            <w:r>
              <w:t>n</w:t>
            </w:r>
            <w:proofErr w:type="gramEnd"/>
            <w:r>
              <w:t xml:space="preserve"> (</w:t>
            </w:r>
            <w:r w:rsidRPr="00640BF0">
              <w:t>н</w:t>
            </w:r>
            <w:r>
              <w:t>)</w:t>
            </w:r>
          </w:p>
        </w:tc>
        <w:tc>
          <w:tcPr>
            <w:tcW w:w="6684" w:type="dxa"/>
          </w:tcPr>
          <w:p w14:paraId="56F220DD"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maner:nasal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passive:alveolar</w:t>
            </w:r>
            <w:proofErr w:type="spellEnd"/>
            <w:r w:rsidRPr="008C3E97">
              <w:rPr>
                <w:sz w:val="16"/>
                <w:szCs w:val="16"/>
              </w:rPr>
              <w:t>']</w:t>
            </w:r>
          </w:p>
        </w:tc>
      </w:tr>
      <w:tr w:rsidR="008105C4" w:rsidRPr="00640BF0" w14:paraId="0114F040" w14:textId="77777777" w:rsidTr="0004337F">
        <w:tc>
          <w:tcPr>
            <w:tcW w:w="675" w:type="dxa"/>
          </w:tcPr>
          <w:p w14:paraId="36A2AF04" w14:textId="77777777" w:rsidR="008105C4" w:rsidRPr="00640BF0" w:rsidRDefault="008105C4" w:rsidP="0004337F">
            <w:pPr>
              <w:pStyle w:val="BJMCBody1stParagraph"/>
              <w:keepNext/>
              <w:spacing w:before="120"/>
            </w:pPr>
            <w:proofErr w:type="gramStart"/>
            <w:r>
              <w:t>y</w:t>
            </w:r>
            <w:proofErr w:type="gramEnd"/>
            <w:r>
              <w:t xml:space="preserve"> (</w:t>
            </w:r>
            <w:r w:rsidRPr="00640BF0">
              <w:t>и</w:t>
            </w:r>
            <w:r>
              <w:t>)</w:t>
            </w:r>
          </w:p>
        </w:tc>
        <w:tc>
          <w:tcPr>
            <w:tcW w:w="6684" w:type="dxa"/>
          </w:tcPr>
          <w:p w14:paraId="1A210DA3"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height:closemid</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105C4" w:rsidRPr="00640BF0" w14:paraId="3F451C97" w14:textId="77777777" w:rsidTr="0004337F">
        <w:tc>
          <w:tcPr>
            <w:tcW w:w="675" w:type="dxa"/>
          </w:tcPr>
          <w:p w14:paraId="1B51660C" w14:textId="77777777" w:rsidR="008105C4" w:rsidRPr="00640BF0" w:rsidRDefault="008105C4" w:rsidP="0004337F">
            <w:pPr>
              <w:pStyle w:val="BJMCBody1stParagraph"/>
              <w:keepNext/>
              <w:spacing w:before="120"/>
            </w:pPr>
            <w:proofErr w:type="gramStart"/>
            <w:r>
              <w:t>k</w:t>
            </w:r>
            <w:proofErr w:type="gramEnd"/>
            <w:r>
              <w:t xml:space="preserve"> (</w:t>
            </w:r>
            <w:r w:rsidRPr="00640BF0">
              <w:t>к</w:t>
            </w:r>
            <w:r>
              <w:t>)</w:t>
            </w:r>
          </w:p>
        </w:tc>
        <w:tc>
          <w:tcPr>
            <w:tcW w:w="6684" w:type="dxa"/>
          </w:tcPr>
          <w:p w14:paraId="1CC4A6F1"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voice:unvoiced</w:t>
            </w:r>
            <w:proofErr w:type="spellEnd"/>
            <w:r w:rsidRPr="008C3E97">
              <w:rPr>
                <w:sz w:val="16"/>
                <w:szCs w:val="16"/>
              </w:rPr>
              <w:t>', '</w:t>
            </w:r>
            <w:proofErr w:type="spellStart"/>
            <w:r w:rsidRPr="008C3E97">
              <w:rPr>
                <w:sz w:val="16"/>
                <w:szCs w:val="16"/>
              </w:rPr>
              <w:t>maner:plosive</w:t>
            </w:r>
            <w:proofErr w:type="spellEnd"/>
            <w:r w:rsidRPr="008C3E97">
              <w:rPr>
                <w:sz w:val="16"/>
                <w:szCs w:val="16"/>
              </w:rPr>
              <w:t>', '</w:t>
            </w:r>
            <w:proofErr w:type="spellStart"/>
            <w:r w:rsidRPr="008C3E97">
              <w:rPr>
                <w:sz w:val="16"/>
                <w:szCs w:val="16"/>
              </w:rPr>
              <w:t>active:backtongue</w:t>
            </w:r>
            <w:proofErr w:type="spellEnd"/>
            <w:r w:rsidRPr="008C3E97">
              <w:rPr>
                <w:sz w:val="16"/>
                <w:szCs w:val="16"/>
              </w:rPr>
              <w:t>', '</w:t>
            </w:r>
            <w:proofErr w:type="spellStart"/>
            <w:r w:rsidRPr="008C3E97">
              <w:rPr>
                <w:sz w:val="16"/>
                <w:szCs w:val="16"/>
              </w:rPr>
              <w:t>passive:velar</w:t>
            </w:r>
            <w:proofErr w:type="spellEnd"/>
            <w:r w:rsidRPr="008C3E97">
              <w:rPr>
                <w:sz w:val="16"/>
                <w:szCs w:val="16"/>
              </w:rPr>
              <w:t>']</w:t>
            </w:r>
          </w:p>
        </w:tc>
      </w:tr>
    </w:tbl>
    <w:p w14:paraId="5966B56B" w14:textId="44BC9D4E" w:rsidR="008105C4" w:rsidRPr="0076306F" w:rsidRDefault="001656E4" w:rsidP="00B83E0D">
      <w:pPr>
        <w:pStyle w:val="tabletitle"/>
        <w:spacing w:before="120" w:after="240"/>
        <w:rPr>
          <w:lang w:val="en-US"/>
        </w:rPr>
      </w:pPr>
      <w:r>
        <w:t>Table 2</w:t>
      </w:r>
      <w:r w:rsidR="008105C4">
        <w:t xml:space="preserve">: Phonological </w:t>
      </w:r>
      <w:proofErr w:type="spellStart"/>
      <w:r w:rsidR="008105C4">
        <w:t>feature</w:t>
      </w:r>
      <w:proofErr w:type="spellEnd"/>
      <w:r w:rsidR="008105C4">
        <w:t xml:space="preserve"> </w:t>
      </w:r>
      <w:proofErr w:type="spellStart"/>
      <w:r w:rsidR="008105C4">
        <w:t>vectors</w:t>
      </w:r>
      <w:proofErr w:type="spellEnd"/>
      <w:r w:rsidR="008105C4">
        <w:t xml:space="preserve"> </w:t>
      </w:r>
      <w:proofErr w:type="spellStart"/>
      <w:r w:rsidR="008105C4">
        <w:t>for</w:t>
      </w:r>
      <w:proofErr w:type="spellEnd"/>
      <w:r w:rsidR="008105C4">
        <w:t xml:space="preserve"> </w:t>
      </w:r>
      <w:proofErr w:type="spellStart"/>
      <w:r w:rsidR="008105C4">
        <w:t>Ukrainian</w:t>
      </w:r>
      <w:proofErr w:type="spellEnd"/>
      <w:r w:rsidR="008105C4">
        <w:t xml:space="preserve"> </w:t>
      </w:r>
      <w:proofErr w:type="spellStart"/>
      <w:r w:rsidR="008105C4">
        <w:t>word</w:t>
      </w:r>
      <w:proofErr w:type="spellEnd"/>
      <w:r w:rsidR="008105C4">
        <w:t xml:space="preserve"> ‘</w:t>
      </w:r>
      <w:proofErr w:type="spellStart"/>
      <w:r w:rsidR="008105C4">
        <w:t>robitnyk</w:t>
      </w:r>
      <w:proofErr w:type="spellEnd"/>
      <w:r w:rsidR="008105C4">
        <w:t>’ (</w:t>
      </w:r>
      <w:r w:rsidR="008105C4">
        <w:rPr>
          <w:lang w:val="ru-RU"/>
        </w:rPr>
        <w:t>роб</w:t>
      </w:r>
      <w:r w:rsidR="008105C4">
        <w:rPr>
          <w:lang w:val="uk-UA"/>
        </w:rPr>
        <w:t>ітник) – ‘</w:t>
      </w:r>
      <w:r w:rsidR="008105C4">
        <w:rPr>
          <w:lang w:val="en-US"/>
        </w:rPr>
        <w:t>worker’</w:t>
      </w:r>
    </w:p>
    <w:tbl>
      <w:tblPr>
        <w:tblStyle w:val="TableGrid"/>
        <w:tblW w:w="0" w:type="auto"/>
        <w:tblLook w:val="04A0" w:firstRow="1" w:lastRow="0" w:firstColumn="1" w:lastColumn="0" w:noHBand="0" w:noVBand="1"/>
      </w:tblPr>
      <w:tblGrid>
        <w:gridCol w:w="675"/>
        <w:gridCol w:w="6684"/>
      </w:tblGrid>
      <w:tr w:rsidR="008105C4" w:rsidRPr="00640BF0" w14:paraId="11F8EF3A" w14:textId="77777777" w:rsidTr="0004337F">
        <w:tc>
          <w:tcPr>
            <w:tcW w:w="675" w:type="dxa"/>
          </w:tcPr>
          <w:p w14:paraId="150FE7FA" w14:textId="77777777" w:rsidR="008105C4" w:rsidRPr="00640BF0" w:rsidRDefault="008105C4" w:rsidP="0004337F">
            <w:pPr>
              <w:pStyle w:val="BJMCBody1stParagraph"/>
              <w:keepNext/>
              <w:spacing w:before="120"/>
            </w:pPr>
            <w:proofErr w:type="gramStart"/>
            <w:r>
              <w:t>r</w:t>
            </w:r>
            <w:proofErr w:type="gramEnd"/>
            <w:r>
              <w:t xml:space="preserve"> (</w:t>
            </w:r>
            <w:r w:rsidRPr="00640BF0">
              <w:t>р</w:t>
            </w:r>
            <w:r>
              <w:t>)</w:t>
            </w:r>
          </w:p>
        </w:tc>
        <w:tc>
          <w:tcPr>
            <w:tcW w:w="6684" w:type="dxa"/>
          </w:tcPr>
          <w:p w14:paraId="1E432BED"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maner:thrill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passive:palatal</w:t>
            </w:r>
            <w:proofErr w:type="spellEnd"/>
            <w:r w:rsidRPr="008C3E97">
              <w:rPr>
                <w:sz w:val="16"/>
                <w:szCs w:val="16"/>
              </w:rPr>
              <w:t>']</w:t>
            </w:r>
          </w:p>
        </w:tc>
      </w:tr>
      <w:tr w:rsidR="008105C4" w:rsidRPr="00640BF0" w14:paraId="13E8572F" w14:textId="77777777" w:rsidTr="0004337F">
        <w:tc>
          <w:tcPr>
            <w:tcW w:w="675" w:type="dxa"/>
          </w:tcPr>
          <w:p w14:paraId="15FE4C87" w14:textId="77777777" w:rsidR="008105C4" w:rsidRPr="00640BF0" w:rsidRDefault="008105C4" w:rsidP="0004337F">
            <w:pPr>
              <w:pStyle w:val="BJMCBody1stParagraph"/>
              <w:keepNext/>
              <w:spacing w:before="120"/>
            </w:pPr>
            <w:proofErr w:type="gramStart"/>
            <w:r>
              <w:t>o</w:t>
            </w:r>
            <w:proofErr w:type="gramEnd"/>
            <w:r>
              <w:t xml:space="preserve"> (</w:t>
            </w:r>
            <w:r w:rsidRPr="00640BF0">
              <w:t>о</w:t>
            </w:r>
            <w:r>
              <w:t>)</w:t>
            </w:r>
          </w:p>
        </w:tc>
        <w:tc>
          <w:tcPr>
            <w:tcW w:w="6684" w:type="dxa"/>
          </w:tcPr>
          <w:p w14:paraId="57CAA352"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backness:back</w:t>
            </w:r>
            <w:proofErr w:type="spellEnd"/>
            <w:r w:rsidRPr="008C3E97">
              <w:rPr>
                <w:sz w:val="16"/>
                <w:szCs w:val="16"/>
              </w:rPr>
              <w:t>', '</w:t>
            </w:r>
            <w:proofErr w:type="spellStart"/>
            <w:r w:rsidRPr="008C3E97">
              <w:rPr>
                <w:sz w:val="16"/>
                <w:szCs w:val="16"/>
              </w:rPr>
              <w:t>height:mid</w:t>
            </w:r>
            <w:proofErr w:type="spellEnd"/>
            <w:r w:rsidRPr="008C3E97">
              <w:rPr>
                <w:sz w:val="16"/>
                <w:szCs w:val="16"/>
              </w:rPr>
              <w:t>', '</w:t>
            </w:r>
            <w:proofErr w:type="spellStart"/>
            <w:r w:rsidRPr="008C3E97">
              <w:rPr>
                <w:sz w:val="16"/>
                <w:szCs w:val="16"/>
              </w:rPr>
              <w:t>roundedness:rounded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105C4" w:rsidRPr="00640BF0" w14:paraId="67815F6A" w14:textId="77777777" w:rsidTr="0004337F">
        <w:tc>
          <w:tcPr>
            <w:tcW w:w="675" w:type="dxa"/>
          </w:tcPr>
          <w:p w14:paraId="53656A1C" w14:textId="77777777" w:rsidR="008105C4" w:rsidRPr="00640BF0" w:rsidRDefault="008105C4" w:rsidP="0004337F">
            <w:pPr>
              <w:pStyle w:val="BJMCBody1stParagraph"/>
              <w:keepNext/>
              <w:spacing w:before="120"/>
            </w:pPr>
            <w:proofErr w:type="gramStart"/>
            <w:r>
              <w:t>v</w:t>
            </w:r>
            <w:proofErr w:type="gramEnd"/>
            <w:r>
              <w:t xml:space="preserve"> (</w:t>
            </w:r>
            <w:r w:rsidRPr="00640BF0">
              <w:t>в</w:t>
            </w:r>
            <w:r>
              <w:t>)</w:t>
            </w:r>
          </w:p>
        </w:tc>
        <w:tc>
          <w:tcPr>
            <w:tcW w:w="6684" w:type="dxa"/>
          </w:tcPr>
          <w:p w14:paraId="74A48B50" w14:textId="77777777" w:rsidR="008105C4" w:rsidRPr="008C3E97" w:rsidRDefault="008105C4" w:rsidP="0004337F">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active:labial</w:t>
            </w:r>
            <w:proofErr w:type="spellEnd"/>
            <w:r w:rsidRPr="00153814">
              <w:rPr>
                <w:b/>
                <w:sz w:val="16"/>
                <w:szCs w:val="16"/>
              </w:rPr>
              <w:t>'</w:t>
            </w:r>
            <w:r w:rsidRPr="008C3E97">
              <w:rPr>
                <w:sz w:val="16"/>
                <w:szCs w:val="16"/>
              </w:rPr>
              <w:t>, '</w:t>
            </w:r>
            <w:proofErr w:type="spellStart"/>
            <w:r w:rsidRPr="008C3E97">
              <w:rPr>
                <w:sz w:val="16"/>
                <w:szCs w:val="16"/>
              </w:rPr>
              <w:t>passive:labiodental</w:t>
            </w:r>
            <w:proofErr w:type="spellEnd"/>
            <w:r w:rsidRPr="008C3E97">
              <w:rPr>
                <w:sz w:val="16"/>
                <w:szCs w:val="16"/>
              </w:rPr>
              <w:t>']</w:t>
            </w:r>
          </w:p>
        </w:tc>
      </w:tr>
      <w:tr w:rsidR="008105C4" w:rsidRPr="00640BF0" w14:paraId="079DFEA6" w14:textId="77777777" w:rsidTr="0004337F">
        <w:tc>
          <w:tcPr>
            <w:tcW w:w="675" w:type="dxa"/>
          </w:tcPr>
          <w:p w14:paraId="69366050" w14:textId="77777777" w:rsidR="008105C4" w:rsidRPr="00640BF0" w:rsidRDefault="008105C4" w:rsidP="0004337F">
            <w:pPr>
              <w:pStyle w:val="BJMCBody1stParagraph"/>
              <w:keepNext/>
              <w:spacing w:before="120"/>
            </w:pPr>
            <w:proofErr w:type="gramStart"/>
            <w:r>
              <w:t>e</w:t>
            </w:r>
            <w:proofErr w:type="gramEnd"/>
            <w:r>
              <w:t xml:space="preserve"> (</w:t>
            </w:r>
            <w:r w:rsidRPr="00640BF0">
              <w:t>е</w:t>
            </w:r>
            <w:r>
              <w:t>)</w:t>
            </w:r>
          </w:p>
        </w:tc>
        <w:tc>
          <w:tcPr>
            <w:tcW w:w="6684" w:type="dxa"/>
          </w:tcPr>
          <w:p w14:paraId="6619D219"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height:mid</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palate:palatalizing</w:t>
            </w:r>
            <w:proofErr w:type="spellEnd"/>
            <w:r w:rsidRPr="008C3E97">
              <w:rPr>
                <w:sz w:val="16"/>
                <w:szCs w:val="16"/>
              </w:rPr>
              <w:t>']</w:t>
            </w:r>
          </w:p>
        </w:tc>
      </w:tr>
      <w:tr w:rsidR="008105C4" w:rsidRPr="00640BF0" w14:paraId="325AF53C" w14:textId="77777777" w:rsidTr="0004337F">
        <w:tc>
          <w:tcPr>
            <w:tcW w:w="675" w:type="dxa"/>
          </w:tcPr>
          <w:p w14:paraId="533ED98E" w14:textId="77777777" w:rsidR="008105C4" w:rsidRPr="00640BF0" w:rsidRDefault="008105C4" w:rsidP="0004337F">
            <w:pPr>
              <w:pStyle w:val="BJMCBody1stParagraph"/>
              <w:keepNext/>
              <w:spacing w:before="120"/>
            </w:pPr>
            <w:proofErr w:type="gramStart"/>
            <w:r>
              <w:t>s</w:t>
            </w:r>
            <w:proofErr w:type="gramEnd"/>
            <w:r>
              <w:t xml:space="preserve"> (</w:t>
            </w:r>
            <w:r w:rsidRPr="00640BF0">
              <w:t>с</w:t>
            </w:r>
            <w:r>
              <w:t>)</w:t>
            </w:r>
          </w:p>
        </w:tc>
        <w:tc>
          <w:tcPr>
            <w:tcW w:w="6684" w:type="dxa"/>
          </w:tcPr>
          <w:p w14:paraId="2D2CFFB8" w14:textId="77777777" w:rsidR="008105C4" w:rsidRPr="008C3E97" w:rsidRDefault="008105C4" w:rsidP="0004337F">
            <w:pPr>
              <w:pStyle w:val="BJMCBody1stParagraph"/>
              <w:keepNext/>
              <w:spacing w:before="120"/>
              <w:rPr>
                <w:sz w:val="16"/>
                <w:szCs w:val="16"/>
              </w:rPr>
            </w:pPr>
            <w:r w:rsidRPr="009C30D7">
              <w:rPr>
                <w:b/>
                <w:sz w:val="16"/>
                <w:szCs w:val="16"/>
              </w:rPr>
              <w:t>[</w:t>
            </w:r>
            <w:proofErr w:type="gramStart"/>
            <w:r w:rsidRPr="009C30D7">
              <w:rPr>
                <w:b/>
                <w:sz w:val="16"/>
                <w:szCs w:val="16"/>
              </w:rPr>
              <w:t>'</w:t>
            </w:r>
            <w:proofErr w:type="spellStart"/>
            <w:r w:rsidRPr="009C30D7">
              <w:rPr>
                <w:b/>
                <w:sz w:val="16"/>
                <w:szCs w:val="16"/>
              </w:rPr>
              <w:t>type:consonant</w:t>
            </w:r>
            <w:proofErr w:type="spellEnd"/>
            <w:r w:rsidRPr="009C30D7">
              <w:rPr>
                <w:b/>
                <w:sz w:val="16"/>
                <w:szCs w:val="16"/>
              </w:rPr>
              <w:t>'</w:t>
            </w:r>
            <w:proofErr w:type="gramEnd"/>
            <w:r w:rsidRPr="009C30D7">
              <w:rPr>
                <w:b/>
                <w:sz w:val="16"/>
                <w:szCs w:val="16"/>
              </w:rPr>
              <w:t>,</w:t>
            </w:r>
            <w:r w:rsidRPr="008C3E97">
              <w:rPr>
                <w:sz w:val="16"/>
                <w:szCs w:val="16"/>
              </w:rPr>
              <w:t xml:space="preserve"> </w:t>
            </w:r>
            <w:r w:rsidRPr="00153814">
              <w:rPr>
                <w:b/>
                <w:sz w:val="16"/>
                <w:szCs w:val="16"/>
              </w:rPr>
              <w:t>'</w:t>
            </w:r>
            <w:proofErr w:type="spellStart"/>
            <w:r w:rsidRPr="00153814">
              <w:rPr>
                <w:b/>
                <w:sz w:val="16"/>
                <w:szCs w:val="16"/>
              </w:rPr>
              <w:t>voice:unvoiced</w:t>
            </w:r>
            <w:proofErr w:type="spellEnd"/>
            <w:r w:rsidRPr="00153814">
              <w:rPr>
                <w:b/>
                <w:sz w:val="16"/>
                <w:szCs w:val="16"/>
              </w:rPr>
              <w:t>'</w:t>
            </w:r>
            <w:r w:rsidRPr="008C3E97">
              <w:rPr>
                <w:sz w:val="16"/>
                <w:szCs w:val="16"/>
              </w:rPr>
              <w:t>, '</w:t>
            </w:r>
            <w:proofErr w:type="spellStart"/>
            <w:r w:rsidRPr="008C3E97">
              <w:rPr>
                <w:sz w:val="16"/>
                <w:szCs w:val="16"/>
              </w:rPr>
              <w:t>maner:fricative</w:t>
            </w:r>
            <w:proofErr w:type="spellEnd"/>
            <w:r w:rsidRPr="008C3E97">
              <w:rPr>
                <w:sz w:val="16"/>
                <w:szCs w:val="16"/>
              </w:rPr>
              <w:t xml:space="preserve">', </w:t>
            </w:r>
            <w:r w:rsidRPr="00153814">
              <w:rPr>
                <w:b/>
                <w:sz w:val="16"/>
                <w:szCs w:val="16"/>
              </w:rPr>
              <w:t>'</w:t>
            </w:r>
            <w:proofErr w:type="spellStart"/>
            <w:r w:rsidRPr="00153814">
              <w:rPr>
                <w:b/>
                <w:sz w:val="16"/>
                <w:szCs w:val="16"/>
              </w:rPr>
              <w:t>active:fronttongue</w:t>
            </w:r>
            <w:proofErr w:type="spellEnd"/>
            <w:r w:rsidRPr="00153814">
              <w:rPr>
                <w:b/>
                <w:sz w:val="16"/>
                <w:szCs w:val="16"/>
              </w:rPr>
              <w:t>'</w:t>
            </w:r>
            <w:r w:rsidRPr="008C3E97">
              <w:rPr>
                <w:sz w:val="16"/>
                <w:szCs w:val="16"/>
              </w:rPr>
              <w:t xml:space="preserve">, </w:t>
            </w:r>
            <w:r w:rsidRPr="00153814">
              <w:rPr>
                <w:b/>
                <w:sz w:val="16"/>
                <w:szCs w:val="16"/>
              </w:rPr>
              <w:t>'</w:t>
            </w:r>
            <w:proofErr w:type="spellStart"/>
            <w:r w:rsidRPr="00153814">
              <w:rPr>
                <w:b/>
                <w:sz w:val="16"/>
                <w:szCs w:val="16"/>
              </w:rPr>
              <w:t>passive:alveolar</w:t>
            </w:r>
            <w:proofErr w:type="spellEnd"/>
            <w:r w:rsidRPr="00153814">
              <w:rPr>
                <w:b/>
                <w:sz w:val="16"/>
                <w:szCs w:val="16"/>
              </w:rPr>
              <w:t>'</w:t>
            </w:r>
            <w:r w:rsidRPr="008C3E97">
              <w:rPr>
                <w:sz w:val="16"/>
                <w:szCs w:val="16"/>
              </w:rPr>
              <w:t>]</w:t>
            </w:r>
          </w:p>
        </w:tc>
      </w:tr>
      <w:tr w:rsidR="008105C4" w:rsidRPr="00640BF0" w14:paraId="0B37AA72" w14:textId="77777777" w:rsidTr="0004337F">
        <w:tc>
          <w:tcPr>
            <w:tcW w:w="675" w:type="dxa"/>
          </w:tcPr>
          <w:p w14:paraId="667ECBE5" w14:textId="77777777" w:rsidR="008105C4" w:rsidRPr="00640BF0" w:rsidRDefault="008105C4" w:rsidP="0004337F">
            <w:pPr>
              <w:pStyle w:val="BJMCBody1stParagraph"/>
              <w:keepNext/>
              <w:spacing w:before="120"/>
            </w:pPr>
            <w:proofErr w:type="gramStart"/>
            <w:r>
              <w:t>n</w:t>
            </w:r>
            <w:proofErr w:type="gramEnd"/>
            <w:r>
              <w:t xml:space="preserve"> (</w:t>
            </w:r>
            <w:r w:rsidRPr="00640BF0">
              <w:t>н</w:t>
            </w:r>
            <w:r>
              <w:t>)</w:t>
            </w:r>
          </w:p>
        </w:tc>
        <w:tc>
          <w:tcPr>
            <w:tcW w:w="6684" w:type="dxa"/>
          </w:tcPr>
          <w:p w14:paraId="29610CE0"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voice:sonorant</w:t>
            </w:r>
            <w:proofErr w:type="spellEnd"/>
            <w:r w:rsidRPr="008C3E97">
              <w:rPr>
                <w:sz w:val="16"/>
                <w:szCs w:val="16"/>
              </w:rPr>
              <w:t>', '</w:t>
            </w:r>
            <w:proofErr w:type="spellStart"/>
            <w:r w:rsidRPr="008C3E97">
              <w:rPr>
                <w:sz w:val="16"/>
                <w:szCs w:val="16"/>
              </w:rPr>
              <w:t>maner:nasal</w:t>
            </w:r>
            <w:proofErr w:type="spellEnd"/>
            <w:r w:rsidRPr="008C3E97">
              <w:rPr>
                <w:sz w:val="16"/>
                <w:szCs w:val="16"/>
              </w:rPr>
              <w:t>', '</w:t>
            </w:r>
            <w:proofErr w:type="spellStart"/>
            <w:r w:rsidRPr="008C3E97">
              <w:rPr>
                <w:sz w:val="16"/>
                <w:szCs w:val="16"/>
              </w:rPr>
              <w:t>active:fronttongue</w:t>
            </w:r>
            <w:proofErr w:type="spellEnd"/>
            <w:r w:rsidRPr="008C3E97">
              <w:rPr>
                <w:sz w:val="16"/>
                <w:szCs w:val="16"/>
              </w:rPr>
              <w:t>', '</w:t>
            </w:r>
            <w:proofErr w:type="spellStart"/>
            <w:r w:rsidRPr="008C3E97">
              <w:rPr>
                <w:sz w:val="16"/>
                <w:szCs w:val="16"/>
              </w:rPr>
              <w:t>passive:alveolar</w:t>
            </w:r>
            <w:proofErr w:type="spellEnd"/>
            <w:r w:rsidRPr="008C3E97">
              <w:rPr>
                <w:sz w:val="16"/>
                <w:szCs w:val="16"/>
              </w:rPr>
              <w:t>']</w:t>
            </w:r>
          </w:p>
        </w:tc>
      </w:tr>
      <w:tr w:rsidR="008105C4" w:rsidRPr="00640BF0" w14:paraId="75C3C9E2" w14:textId="77777777" w:rsidTr="0004337F">
        <w:tc>
          <w:tcPr>
            <w:tcW w:w="675" w:type="dxa"/>
          </w:tcPr>
          <w:p w14:paraId="71928C50" w14:textId="77777777" w:rsidR="008105C4" w:rsidRPr="00640BF0" w:rsidRDefault="008105C4" w:rsidP="0004337F">
            <w:pPr>
              <w:pStyle w:val="BJMCBody1stParagraph"/>
              <w:keepNext/>
              <w:spacing w:before="120"/>
            </w:pPr>
            <w:proofErr w:type="spellStart"/>
            <w:proofErr w:type="gramStart"/>
            <w:r>
              <w:t>i</w:t>
            </w:r>
            <w:proofErr w:type="spellEnd"/>
            <w:proofErr w:type="gramEnd"/>
            <w:r>
              <w:t xml:space="preserve"> (</w:t>
            </w:r>
            <w:r w:rsidRPr="00640BF0">
              <w:t>и</w:t>
            </w:r>
            <w:r>
              <w:t>)</w:t>
            </w:r>
          </w:p>
        </w:tc>
        <w:tc>
          <w:tcPr>
            <w:tcW w:w="6684" w:type="dxa"/>
          </w:tcPr>
          <w:p w14:paraId="1E1DBC0C"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type:vowel</w:t>
            </w:r>
            <w:proofErr w:type="spellEnd"/>
            <w:r w:rsidRPr="008C3E97">
              <w:rPr>
                <w:sz w:val="16"/>
                <w:szCs w:val="16"/>
              </w:rPr>
              <w:t>'</w:t>
            </w:r>
            <w:proofErr w:type="gramEnd"/>
            <w:r w:rsidRPr="008C3E97">
              <w:rPr>
                <w:sz w:val="16"/>
                <w:szCs w:val="16"/>
              </w:rPr>
              <w:t>, '</w:t>
            </w:r>
            <w:proofErr w:type="spellStart"/>
            <w:r w:rsidRPr="008C3E97">
              <w:rPr>
                <w:sz w:val="16"/>
                <w:szCs w:val="16"/>
              </w:rPr>
              <w:t>backness:front</w:t>
            </w:r>
            <w:proofErr w:type="spellEnd"/>
            <w:r w:rsidRPr="008C3E97">
              <w:rPr>
                <w:sz w:val="16"/>
                <w:szCs w:val="16"/>
              </w:rPr>
              <w:t>', '</w:t>
            </w:r>
            <w:proofErr w:type="spellStart"/>
            <w:r w:rsidRPr="008C3E97">
              <w:rPr>
                <w:sz w:val="16"/>
                <w:szCs w:val="16"/>
              </w:rPr>
              <w:t>height:close</w:t>
            </w:r>
            <w:proofErr w:type="spellEnd"/>
            <w:r w:rsidRPr="008C3E97">
              <w:rPr>
                <w:sz w:val="16"/>
                <w:szCs w:val="16"/>
              </w:rPr>
              <w:t>', '</w:t>
            </w:r>
            <w:proofErr w:type="spellStart"/>
            <w:r w:rsidRPr="008C3E97">
              <w:rPr>
                <w:sz w:val="16"/>
                <w:szCs w:val="16"/>
              </w:rPr>
              <w:t>roundedness:unrounded</w:t>
            </w:r>
            <w:proofErr w:type="spellEnd"/>
            <w:r w:rsidRPr="008C3E97">
              <w:rPr>
                <w:sz w:val="16"/>
                <w:szCs w:val="16"/>
              </w:rPr>
              <w:t>', '</w:t>
            </w:r>
            <w:proofErr w:type="spellStart"/>
            <w:r w:rsidRPr="008C3E97">
              <w:rPr>
                <w:sz w:val="16"/>
                <w:szCs w:val="16"/>
              </w:rPr>
              <w:t>palate:nonpalatalizing</w:t>
            </w:r>
            <w:proofErr w:type="spellEnd"/>
            <w:r w:rsidRPr="008C3E97">
              <w:rPr>
                <w:sz w:val="16"/>
                <w:szCs w:val="16"/>
              </w:rPr>
              <w:t>']</w:t>
            </w:r>
          </w:p>
        </w:tc>
      </w:tr>
      <w:tr w:rsidR="008105C4" w:rsidRPr="00640BF0" w14:paraId="4DE14195" w14:textId="77777777" w:rsidTr="0004337F">
        <w:tc>
          <w:tcPr>
            <w:tcW w:w="675" w:type="dxa"/>
          </w:tcPr>
          <w:p w14:paraId="7324E5C6" w14:textId="77777777" w:rsidR="008105C4" w:rsidRPr="00640BF0" w:rsidRDefault="008105C4" w:rsidP="0004337F">
            <w:pPr>
              <w:pStyle w:val="BJMCBody1stParagraph"/>
              <w:keepNext/>
              <w:spacing w:before="120"/>
            </w:pPr>
            <w:proofErr w:type="gramStart"/>
            <w:r>
              <w:t>k</w:t>
            </w:r>
            <w:proofErr w:type="gramEnd"/>
            <w:r>
              <w:t xml:space="preserve"> (</w:t>
            </w:r>
            <w:r w:rsidRPr="00640BF0">
              <w:t>к</w:t>
            </w:r>
            <w:r>
              <w:t>)</w:t>
            </w:r>
          </w:p>
        </w:tc>
        <w:tc>
          <w:tcPr>
            <w:tcW w:w="6684" w:type="dxa"/>
          </w:tcPr>
          <w:p w14:paraId="698FD4BD" w14:textId="77777777" w:rsidR="008105C4" w:rsidRPr="008C3E97" w:rsidRDefault="008105C4" w:rsidP="0004337F">
            <w:pPr>
              <w:pStyle w:val="BJMCBody1stParagraph"/>
              <w:keepNext/>
              <w:spacing w:before="120"/>
              <w:rPr>
                <w:sz w:val="16"/>
                <w:szCs w:val="16"/>
              </w:rPr>
            </w:pPr>
            <w:r w:rsidRPr="008C3E97">
              <w:rPr>
                <w:sz w:val="16"/>
                <w:szCs w:val="16"/>
              </w:rPr>
              <w:t>[</w:t>
            </w:r>
            <w:proofErr w:type="gramStart"/>
            <w:r w:rsidRPr="008C3E97">
              <w:rPr>
                <w:sz w:val="16"/>
                <w:szCs w:val="16"/>
              </w:rPr>
              <w:t>'</w:t>
            </w:r>
            <w:proofErr w:type="spellStart"/>
            <w:r w:rsidRPr="008C3E97">
              <w:rPr>
                <w:sz w:val="16"/>
                <w:szCs w:val="16"/>
              </w:rPr>
              <w:t>type:consonant</w:t>
            </w:r>
            <w:proofErr w:type="spellEnd"/>
            <w:r w:rsidRPr="008C3E97">
              <w:rPr>
                <w:sz w:val="16"/>
                <w:szCs w:val="16"/>
              </w:rPr>
              <w:t>'</w:t>
            </w:r>
            <w:proofErr w:type="gramEnd"/>
            <w:r w:rsidRPr="008C3E97">
              <w:rPr>
                <w:sz w:val="16"/>
                <w:szCs w:val="16"/>
              </w:rPr>
              <w:t>, '</w:t>
            </w:r>
            <w:proofErr w:type="spellStart"/>
            <w:r w:rsidRPr="008C3E97">
              <w:rPr>
                <w:sz w:val="16"/>
                <w:szCs w:val="16"/>
              </w:rPr>
              <w:t>voice:unvoiced</w:t>
            </w:r>
            <w:proofErr w:type="spellEnd"/>
            <w:r w:rsidRPr="008C3E97">
              <w:rPr>
                <w:sz w:val="16"/>
                <w:szCs w:val="16"/>
              </w:rPr>
              <w:t>', '</w:t>
            </w:r>
            <w:proofErr w:type="spellStart"/>
            <w:r w:rsidRPr="008C3E97">
              <w:rPr>
                <w:sz w:val="16"/>
                <w:szCs w:val="16"/>
              </w:rPr>
              <w:t>maner:plosive</w:t>
            </w:r>
            <w:proofErr w:type="spellEnd"/>
            <w:r w:rsidRPr="008C3E97">
              <w:rPr>
                <w:sz w:val="16"/>
                <w:szCs w:val="16"/>
              </w:rPr>
              <w:t>', '</w:t>
            </w:r>
            <w:proofErr w:type="spellStart"/>
            <w:r w:rsidRPr="008C3E97">
              <w:rPr>
                <w:sz w:val="16"/>
                <w:szCs w:val="16"/>
              </w:rPr>
              <w:t>active:backtongue</w:t>
            </w:r>
            <w:proofErr w:type="spellEnd"/>
            <w:r w:rsidRPr="008C3E97">
              <w:rPr>
                <w:sz w:val="16"/>
                <w:szCs w:val="16"/>
              </w:rPr>
              <w:t>', '</w:t>
            </w:r>
            <w:proofErr w:type="spellStart"/>
            <w:r w:rsidRPr="008C3E97">
              <w:rPr>
                <w:sz w:val="16"/>
                <w:szCs w:val="16"/>
              </w:rPr>
              <w:t>passive:velar</w:t>
            </w:r>
            <w:proofErr w:type="spellEnd"/>
            <w:r w:rsidRPr="008C3E97">
              <w:rPr>
                <w:sz w:val="16"/>
                <w:szCs w:val="16"/>
              </w:rPr>
              <w:t>']</w:t>
            </w:r>
          </w:p>
        </w:tc>
      </w:tr>
    </w:tbl>
    <w:p w14:paraId="559DD2AF" w14:textId="703DF0C1" w:rsidR="008105C4" w:rsidRPr="0076306F" w:rsidRDefault="001656E4" w:rsidP="00B83E0D">
      <w:pPr>
        <w:pStyle w:val="tabletitle"/>
        <w:spacing w:before="120" w:after="240"/>
        <w:rPr>
          <w:lang w:val="en-US"/>
        </w:rPr>
      </w:pPr>
      <w:r>
        <w:t>Table 3</w:t>
      </w:r>
      <w:r w:rsidR="008105C4">
        <w:t xml:space="preserve">: Phonological </w:t>
      </w:r>
      <w:proofErr w:type="spellStart"/>
      <w:r w:rsidR="008105C4">
        <w:t>feature</w:t>
      </w:r>
      <w:proofErr w:type="spellEnd"/>
      <w:r w:rsidR="008105C4">
        <w:t xml:space="preserve"> </w:t>
      </w:r>
      <w:proofErr w:type="spellStart"/>
      <w:r w:rsidR="008105C4">
        <w:t>vectors</w:t>
      </w:r>
      <w:proofErr w:type="spellEnd"/>
      <w:r w:rsidR="008105C4">
        <w:t xml:space="preserve"> </w:t>
      </w:r>
      <w:proofErr w:type="spellStart"/>
      <w:r w:rsidR="008105C4">
        <w:t>for</w:t>
      </w:r>
      <w:proofErr w:type="spellEnd"/>
      <w:r w:rsidR="008105C4">
        <w:t xml:space="preserve"> </w:t>
      </w:r>
      <w:proofErr w:type="spellStart"/>
      <w:r w:rsidR="008105C4">
        <w:t>Russian</w:t>
      </w:r>
      <w:proofErr w:type="spellEnd"/>
      <w:r w:rsidR="008105C4">
        <w:t xml:space="preserve"> </w:t>
      </w:r>
      <w:proofErr w:type="spellStart"/>
      <w:r w:rsidR="008105C4">
        <w:t>word</w:t>
      </w:r>
      <w:proofErr w:type="spellEnd"/>
      <w:r w:rsidR="008105C4">
        <w:t xml:space="preserve"> ‘</w:t>
      </w:r>
      <w:proofErr w:type="spellStart"/>
      <w:r w:rsidR="008105C4">
        <w:t>rovesnik</w:t>
      </w:r>
      <w:proofErr w:type="spellEnd"/>
      <w:r w:rsidR="008105C4">
        <w:t xml:space="preserve"> (</w:t>
      </w:r>
      <w:r w:rsidR="008105C4">
        <w:rPr>
          <w:lang w:val="ru-RU"/>
        </w:rPr>
        <w:t>ровесник</w:t>
      </w:r>
      <w:r w:rsidR="008105C4">
        <w:rPr>
          <w:lang w:val="uk-UA"/>
        </w:rPr>
        <w:t>) – ‘</w:t>
      </w:r>
      <w:r w:rsidR="008105C4">
        <w:rPr>
          <w:lang w:val="en-US"/>
        </w:rPr>
        <w:t>age-mate’, ‘of the same age’</w:t>
      </w:r>
    </w:p>
    <w:tbl>
      <w:tblPr>
        <w:tblStyle w:val="TableGrid"/>
        <w:tblW w:w="7359" w:type="dxa"/>
        <w:tblLook w:val="04A0" w:firstRow="1" w:lastRow="0" w:firstColumn="1" w:lastColumn="0" w:noHBand="0" w:noVBand="1"/>
      </w:tblPr>
      <w:tblGrid>
        <w:gridCol w:w="675"/>
        <w:gridCol w:w="6684"/>
      </w:tblGrid>
      <w:tr w:rsidR="007F754E" w:rsidRPr="00230C72" w14:paraId="406AA1DA" w14:textId="77777777" w:rsidTr="0004337F">
        <w:tc>
          <w:tcPr>
            <w:tcW w:w="675" w:type="dxa"/>
          </w:tcPr>
          <w:p w14:paraId="20557133" w14:textId="77777777" w:rsidR="007F754E" w:rsidRPr="00230C72" w:rsidRDefault="007F754E" w:rsidP="0004337F">
            <w:pPr>
              <w:pStyle w:val="BJMCBody1stParagraph"/>
              <w:keepNext/>
              <w:spacing w:before="120"/>
              <w:rPr>
                <w:sz w:val="16"/>
                <w:szCs w:val="16"/>
              </w:rPr>
            </w:pPr>
            <w:proofErr w:type="gramStart"/>
            <w:r>
              <w:t>r</w:t>
            </w:r>
            <w:proofErr w:type="gramEnd"/>
            <w:r>
              <w:t xml:space="preserve"> (</w:t>
            </w:r>
            <w:r w:rsidRPr="00640BF0">
              <w:t>р</w:t>
            </w:r>
            <w:r>
              <w:t>)</w:t>
            </w:r>
          </w:p>
        </w:tc>
        <w:tc>
          <w:tcPr>
            <w:tcW w:w="6684" w:type="dxa"/>
          </w:tcPr>
          <w:p w14:paraId="08E47BB6"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voice:sonorant</w:t>
            </w:r>
            <w:proofErr w:type="spellEnd"/>
            <w:r w:rsidRPr="00230C72">
              <w:rPr>
                <w:sz w:val="16"/>
                <w:szCs w:val="16"/>
              </w:rPr>
              <w:t>', '</w:t>
            </w:r>
            <w:proofErr w:type="spellStart"/>
            <w:r w:rsidRPr="00230C72">
              <w:rPr>
                <w:sz w:val="16"/>
                <w:szCs w:val="16"/>
              </w:rPr>
              <w:t>maner:thrill</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passive:palatal</w:t>
            </w:r>
            <w:proofErr w:type="spellEnd"/>
            <w:r w:rsidRPr="00230C72">
              <w:rPr>
                <w:sz w:val="16"/>
                <w:szCs w:val="16"/>
              </w:rPr>
              <w:t>']</w:t>
            </w:r>
          </w:p>
        </w:tc>
      </w:tr>
      <w:tr w:rsidR="007F754E" w:rsidRPr="00230C72" w14:paraId="586D1452" w14:textId="77777777" w:rsidTr="0004337F">
        <w:tc>
          <w:tcPr>
            <w:tcW w:w="675" w:type="dxa"/>
          </w:tcPr>
          <w:p w14:paraId="55CFEC87" w14:textId="77777777" w:rsidR="007F754E" w:rsidRPr="00230C72" w:rsidRDefault="007F754E" w:rsidP="0004337F">
            <w:pPr>
              <w:pStyle w:val="BJMCBody1stParagraph"/>
              <w:keepNext/>
              <w:spacing w:before="120"/>
              <w:rPr>
                <w:sz w:val="16"/>
                <w:szCs w:val="16"/>
              </w:rPr>
            </w:pPr>
            <w:r>
              <w:rPr>
                <w:lang w:val="uk-UA"/>
              </w:rPr>
              <w:t xml:space="preserve">a </w:t>
            </w:r>
            <w:r>
              <w:t>(</w:t>
            </w:r>
            <w:r>
              <w:rPr>
                <w:lang w:val="uk-UA"/>
              </w:rPr>
              <w:t>а</w:t>
            </w:r>
            <w:r>
              <w:t>)</w:t>
            </w:r>
          </w:p>
        </w:tc>
        <w:tc>
          <w:tcPr>
            <w:tcW w:w="6684" w:type="dxa"/>
          </w:tcPr>
          <w:p w14:paraId="24B1EA0F"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backness:back</w:t>
            </w:r>
            <w:proofErr w:type="spellEnd"/>
            <w:r w:rsidRPr="00230C72">
              <w:rPr>
                <w:sz w:val="16"/>
                <w:szCs w:val="16"/>
              </w:rPr>
              <w:t>', '</w:t>
            </w:r>
            <w:proofErr w:type="spellStart"/>
            <w:r w:rsidRPr="00230C72">
              <w:rPr>
                <w:sz w:val="16"/>
                <w:szCs w:val="16"/>
              </w:rPr>
              <w:t>height:open</w:t>
            </w:r>
            <w:proofErr w:type="spellEnd"/>
            <w:r w:rsidRPr="00230C72">
              <w:rPr>
                <w:sz w:val="16"/>
                <w:szCs w:val="16"/>
              </w:rPr>
              <w:t>', '</w:t>
            </w:r>
            <w:proofErr w:type="spellStart"/>
            <w:r w:rsidRPr="00230C72">
              <w:rPr>
                <w:sz w:val="16"/>
                <w:szCs w:val="16"/>
              </w:rPr>
              <w:t>roundedness:unrounded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7F754E" w:rsidRPr="00230C72" w14:paraId="10E57131" w14:textId="77777777" w:rsidTr="0004337F">
        <w:tc>
          <w:tcPr>
            <w:tcW w:w="675" w:type="dxa"/>
          </w:tcPr>
          <w:p w14:paraId="6BB16394" w14:textId="77777777" w:rsidR="007F754E" w:rsidRPr="00230C72" w:rsidRDefault="007F754E" w:rsidP="0004337F">
            <w:pPr>
              <w:pStyle w:val="BJMCBody1stParagraph"/>
              <w:keepNext/>
              <w:spacing w:before="120"/>
              <w:rPr>
                <w:sz w:val="16"/>
                <w:szCs w:val="16"/>
              </w:rPr>
            </w:pPr>
            <w:proofErr w:type="gramStart"/>
            <w:r>
              <w:t>b</w:t>
            </w:r>
            <w:proofErr w:type="gramEnd"/>
            <w:r>
              <w:t xml:space="preserve"> (</w:t>
            </w:r>
            <w:r w:rsidRPr="00640BF0">
              <w:t>б</w:t>
            </w:r>
            <w:r>
              <w:t>)</w:t>
            </w:r>
          </w:p>
        </w:tc>
        <w:tc>
          <w:tcPr>
            <w:tcW w:w="6684" w:type="dxa"/>
          </w:tcPr>
          <w:p w14:paraId="0F462426"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active:labial</w:t>
            </w:r>
            <w:proofErr w:type="spellEnd"/>
            <w:r w:rsidRPr="00230C72">
              <w:rPr>
                <w:sz w:val="16"/>
                <w:szCs w:val="16"/>
              </w:rPr>
              <w:t>', '</w:t>
            </w:r>
            <w:proofErr w:type="spellStart"/>
            <w:r w:rsidRPr="00230C72">
              <w:rPr>
                <w:sz w:val="16"/>
                <w:szCs w:val="16"/>
              </w:rPr>
              <w:t>passive:bilabial</w:t>
            </w:r>
            <w:proofErr w:type="spellEnd"/>
            <w:r w:rsidRPr="00230C72">
              <w:rPr>
                <w:sz w:val="16"/>
                <w:szCs w:val="16"/>
              </w:rPr>
              <w:t>']</w:t>
            </w:r>
          </w:p>
        </w:tc>
      </w:tr>
      <w:tr w:rsidR="007F754E" w:rsidRPr="00230C72" w14:paraId="638F041B" w14:textId="77777777" w:rsidTr="0004337F">
        <w:tc>
          <w:tcPr>
            <w:tcW w:w="675" w:type="dxa"/>
          </w:tcPr>
          <w:p w14:paraId="4D341ECB" w14:textId="77777777" w:rsidR="007F754E" w:rsidRPr="00230C72" w:rsidRDefault="007F754E" w:rsidP="0004337F">
            <w:pPr>
              <w:pStyle w:val="BJMCBody1stParagraph"/>
              <w:keepNext/>
              <w:spacing w:before="120"/>
              <w:rPr>
                <w:sz w:val="16"/>
                <w:szCs w:val="16"/>
              </w:rPr>
            </w:pPr>
            <w:proofErr w:type="gramStart"/>
            <w:r>
              <w:t>o</w:t>
            </w:r>
            <w:proofErr w:type="gramEnd"/>
            <w:r>
              <w:t xml:space="preserve"> (о)</w:t>
            </w:r>
          </w:p>
        </w:tc>
        <w:tc>
          <w:tcPr>
            <w:tcW w:w="6684" w:type="dxa"/>
          </w:tcPr>
          <w:p w14:paraId="638E4236"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backness:back</w:t>
            </w:r>
            <w:proofErr w:type="spellEnd"/>
            <w:r w:rsidRPr="00230C72">
              <w:rPr>
                <w:sz w:val="16"/>
                <w:szCs w:val="16"/>
              </w:rPr>
              <w:t>', '</w:t>
            </w:r>
            <w:proofErr w:type="spellStart"/>
            <w:r w:rsidRPr="00230C72">
              <w:rPr>
                <w:sz w:val="16"/>
                <w:szCs w:val="16"/>
              </w:rPr>
              <w:t>height:mid</w:t>
            </w:r>
            <w:proofErr w:type="spellEnd"/>
            <w:r w:rsidRPr="00230C72">
              <w:rPr>
                <w:sz w:val="16"/>
                <w:szCs w:val="16"/>
              </w:rPr>
              <w:t>', '</w:t>
            </w:r>
            <w:proofErr w:type="spellStart"/>
            <w:r w:rsidRPr="00230C72">
              <w:rPr>
                <w:sz w:val="16"/>
                <w:szCs w:val="16"/>
              </w:rPr>
              <w:t>roundedness:rounded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7F754E" w:rsidRPr="00230C72" w14:paraId="3A6D4F99" w14:textId="77777777" w:rsidTr="0004337F">
        <w:tc>
          <w:tcPr>
            <w:tcW w:w="675" w:type="dxa"/>
          </w:tcPr>
          <w:p w14:paraId="009D6EA2" w14:textId="77777777" w:rsidR="007F754E" w:rsidRPr="00230C72" w:rsidRDefault="007F754E" w:rsidP="0004337F">
            <w:pPr>
              <w:pStyle w:val="BJMCBody1stParagraph"/>
              <w:keepNext/>
              <w:spacing w:before="120"/>
              <w:rPr>
                <w:sz w:val="16"/>
                <w:szCs w:val="16"/>
              </w:rPr>
            </w:pPr>
            <w:proofErr w:type="gramStart"/>
            <w:r>
              <w:t>t</w:t>
            </w:r>
            <w:proofErr w:type="gramEnd"/>
            <w:r>
              <w:t xml:space="preserve"> (</w:t>
            </w:r>
            <w:r w:rsidRPr="00640BF0">
              <w:t>т</w:t>
            </w:r>
            <w:r>
              <w:t>)</w:t>
            </w:r>
          </w:p>
        </w:tc>
        <w:tc>
          <w:tcPr>
            <w:tcW w:w="6684" w:type="dxa"/>
          </w:tcPr>
          <w:p w14:paraId="32A9E2C4"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voice:unvoiced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passive:alveolar</w:t>
            </w:r>
            <w:proofErr w:type="spellEnd"/>
            <w:r w:rsidRPr="00230C72">
              <w:rPr>
                <w:sz w:val="16"/>
                <w:szCs w:val="16"/>
              </w:rPr>
              <w:t>']</w:t>
            </w:r>
          </w:p>
        </w:tc>
      </w:tr>
      <w:tr w:rsidR="007F754E" w:rsidRPr="00230C72" w14:paraId="60C217C4" w14:textId="77777777" w:rsidTr="0004337F">
        <w:tc>
          <w:tcPr>
            <w:tcW w:w="675" w:type="dxa"/>
          </w:tcPr>
          <w:p w14:paraId="0E93701F" w14:textId="77777777" w:rsidR="007F754E" w:rsidRPr="00230C72" w:rsidRDefault="007F754E" w:rsidP="0004337F">
            <w:pPr>
              <w:pStyle w:val="BJMCBody1stParagraph"/>
              <w:keepNext/>
              <w:spacing w:before="120"/>
              <w:rPr>
                <w:sz w:val="16"/>
                <w:szCs w:val="16"/>
              </w:rPr>
            </w:pPr>
            <w:proofErr w:type="gramStart"/>
            <w:r>
              <w:t>n</w:t>
            </w:r>
            <w:proofErr w:type="gramEnd"/>
            <w:r>
              <w:t xml:space="preserve"> (</w:t>
            </w:r>
            <w:r w:rsidRPr="00640BF0">
              <w:t>н</w:t>
            </w:r>
            <w:r>
              <w:t>)</w:t>
            </w:r>
          </w:p>
        </w:tc>
        <w:tc>
          <w:tcPr>
            <w:tcW w:w="6684" w:type="dxa"/>
          </w:tcPr>
          <w:p w14:paraId="494114A7"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voice:sonorant</w:t>
            </w:r>
            <w:proofErr w:type="spellEnd"/>
            <w:r w:rsidRPr="00230C72">
              <w:rPr>
                <w:sz w:val="16"/>
                <w:szCs w:val="16"/>
              </w:rPr>
              <w:t>', '</w:t>
            </w:r>
            <w:proofErr w:type="spellStart"/>
            <w:r w:rsidRPr="00230C72">
              <w:rPr>
                <w:sz w:val="16"/>
                <w:szCs w:val="16"/>
              </w:rPr>
              <w:t>maner:nasal</w:t>
            </w:r>
            <w:proofErr w:type="spellEnd"/>
            <w:r w:rsidRPr="00230C72">
              <w:rPr>
                <w:sz w:val="16"/>
                <w:szCs w:val="16"/>
              </w:rPr>
              <w:t>', '</w:t>
            </w:r>
            <w:proofErr w:type="spellStart"/>
            <w:r w:rsidRPr="00230C72">
              <w:rPr>
                <w:sz w:val="16"/>
                <w:szCs w:val="16"/>
              </w:rPr>
              <w:t>active:fronttongue</w:t>
            </w:r>
            <w:proofErr w:type="spellEnd"/>
            <w:r w:rsidRPr="00230C72">
              <w:rPr>
                <w:sz w:val="16"/>
                <w:szCs w:val="16"/>
              </w:rPr>
              <w:t>', '</w:t>
            </w:r>
            <w:proofErr w:type="spellStart"/>
            <w:r w:rsidRPr="00230C72">
              <w:rPr>
                <w:sz w:val="16"/>
                <w:szCs w:val="16"/>
              </w:rPr>
              <w:t>passive:alveolar</w:t>
            </w:r>
            <w:proofErr w:type="spellEnd"/>
            <w:r w:rsidRPr="00230C72">
              <w:rPr>
                <w:sz w:val="16"/>
                <w:szCs w:val="16"/>
              </w:rPr>
              <w:t>']</w:t>
            </w:r>
          </w:p>
        </w:tc>
      </w:tr>
      <w:tr w:rsidR="007F754E" w:rsidRPr="00230C72" w14:paraId="64F63FAB" w14:textId="77777777" w:rsidTr="0004337F">
        <w:tc>
          <w:tcPr>
            <w:tcW w:w="675" w:type="dxa"/>
          </w:tcPr>
          <w:p w14:paraId="1116B6E3" w14:textId="77777777" w:rsidR="007F754E" w:rsidRPr="00230C72" w:rsidRDefault="007F754E" w:rsidP="0004337F">
            <w:pPr>
              <w:pStyle w:val="BJMCBody1stParagraph"/>
              <w:keepNext/>
              <w:spacing w:before="120"/>
              <w:rPr>
                <w:sz w:val="16"/>
                <w:szCs w:val="16"/>
              </w:rPr>
            </w:pPr>
            <w:proofErr w:type="spellStart"/>
            <w:proofErr w:type="gramStart"/>
            <w:r>
              <w:t>i</w:t>
            </w:r>
            <w:proofErr w:type="spellEnd"/>
            <w:proofErr w:type="gramEnd"/>
            <w:r>
              <w:t xml:space="preserve"> (</w:t>
            </w:r>
            <w:r w:rsidRPr="00640BF0">
              <w:t>и</w:t>
            </w:r>
            <w:r>
              <w:t>)</w:t>
            </w:r>
          </w:p>
        </w:tc>
        <w:tc>
          <w:tcPr>
            <w:tcW w:w="6684" w:type="dxa"/>
          </w:tcPr>
          <w:p w14:paraId="2F72DF88"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type:vowel</w:t>
            </w:r>
            <w:proofErr w:type="spellEnd"/>
            <w:r w:rsidRPr="00230C72">
              <w:rPr>
                <w:sz w:val="16"/>
                <w:szCs w:val="16"/>
              </w:rPr>
              <w:t>'</w:t>
            </w:r>
            <w:proofErr w:type="gramEnd"/>
            <w:r w:rsidRPr="00230C72">
              <w:rPr>
                <w:sz w:val="16"/>
                <w:szCs w:val="16"/>
              </w:rPr>
              <w:t>, '</w:t>
            </w:r>
            <w:proofErr w:type="spellStart"/>
            <w:r w:rsidRPr="00230C72">
              <w:rPr>
                <w:sz w:val="16"/>
                <w:szCs w:val="16"/>
              </w:rPr>
              <w:t>backness:front</w:t>
            </w:r>
            <w:proofErr w:type="spellEnd"/>
            <w:r w:rsidRPr="00230C72">
              <w:rPr>
                <w:sz w:val="16"/>
                <w:szCs w:val="16"/>
              </w:rPr>
              <w:t>', '</w:t>
            </w:r>
            <w:proofErr w:type="spellStart"/>
            <w:r w:rsidRPr="00230C72">
              <w:rPr>
                <w:sz w:val="16"/>
                <w:szCs w:val="16"/>
              </w:rPr>
              <w:t>height:close</w:t>
            </w:r>
            <w:proofErr w:type="spellEnd"/>
            <w:r w:rsidRPr="00230C72">
              <w:rPr>
                <w:sz w:val="16"/>
                <w:szCs w:val="16"/>
              </w:rPr>
              <w:t>', '</w:t>
            </w:r>
            <w:proofErr w:type="spellStart"/>
            <w:r w:rsidRPr="00230C72">
              <w:rPr>
                <w:sz w:val="16"/>
                <w:szCs w:val="16"/>
              </w:rPr>
              <w:t>roundedness:unrounded</w:t>
            </w:r>
            <w:proofErr w:type="spellEnd"/>
            <w:r w:rsidRPr="00230C72">
              <w:rPr>
                <w:sz w:val="16"/>
                <w:szCs w:val="16"/>
              </w:rPr>
              <w:t>', '</w:t>
            </w:r>
            <w:proofErr w:type="spellStart"/>
            <w:r w:rsidRPr="00230C72">
              <w:rPr>
                <w:sz w:val="16"/>
                <w:szCs w:val="16"/>
              </w:rPr>
              <w:t>palate:nonpalatalizing</w:t>
            </w:r>
            <w:proofErr w:type="spellEnd"/>
            <w:r w:rsidRPr="00230C72">
              <w:rPr>
                <w:sz w:val="16"/>
                <w:szCs w:val="16"/>
              </w:rPr>
              <w:t>']</w:t>
            </w:r>
          </w:p>
        </w:tc>
      </w:tr>
      <w:tr w:rsidR="007F754E" w:rsidRPr="00230C72" w14:paraId="30349EAF" w14:textId="77777777" w:rsidTr="0004337F">
        <w:tc>
          <w:tcPr>
            <w:tcW w:w="675" w:type="dxa"/>
          </w:tcPr>
          <w:p w14:paraId="55F5661A" w14:textId="77777777" w:rsidR="007F754E" w:rsidRPr="00230C72" w:rsidRDefault="007F754E" w:rsidP="0004337F">
            <w:pPr>
              <w:pStyle w:val="BJMCBody1stParagraph"/>
              <w:keepNext/>
              <w:spacing w:before="120"/>
              <w:rPr>
                <w:sz w:val="16"/>
                <w:szCs w:val="16"/>
              </w:rPr>
            </w:pPr>
            <w:proofErr w:type="gramStart"/>
            <w:r>
              <w:t>k</w:t>
            </w:r>
            <w:proofErr w:type="gramEnd"/>
            <w:r>
              <w:t xml:space="preserve"> (</w:t>
            </w:r>
            <w:r w:rsidRPr="00640BF0">
              <w:t>к</w:t>
            </w:r>
            <w:r>
              <w:t>)</w:t>
            </w:r>
          </w:p>
        </w:tc>
        <w:tc>
          <w:tcPr>
            <w:tcW w:w="6684" w:type="dxa"/>
          </w:tcPr>
          <w:p w14:paraId="425ACB43" w14:textId="77777777" w:rsidR="007F754E" w:rsidRPr="00230C72" w:rsidRDefault="007F754E" w:rsidP="0004337F">
            <w:pPr>
              <w:pStyle w:val="BJMCBody1stParagraph"/>
              <w:keepNext/>
              <w:spacing w:before="120"/>
              <w:rPr>
                <w:sz w:val="16"/>
                <w:szCs w:val="16"/>
              </w:rPr>
            </w:pPr>
            <w:r w:rsidRPr="00230C72">
              <w:rPr>
                <w:sz w:val="16"/>
                <w:szCs w:val="16"/>
              </w:rPr>
              <w:t>[</w:t>
            </w:r>
            <w:proofErr w:type="gramStart"/>
            <w:r w:rsidRPr="00230C72">
              <w:rPr>
                <w:sz w:val="16"/>
                <w:szCs w:val="16"/>
              </w:rPr>
              <w:t>'</w:t>
            </w:r>
            <w:proofErr w:type="spellStart"/>
            <w:r w:rsidRPr="00230C72">
              <w:rPr>
                <w:sz w:val="16"/>
                <w:szCs w:val="16"/>
              </w:rPr>
              <w:t>type:consonant</w:t>
            </w:r>
            <w:proofErr w:type="spellEnd"/>
            <w:r w:rsidRPr="00230C72">
              <w:rPr>
                <w:sz w:val="16"/>
                <w:szCs w:val="16"/>
              </w:rPr>
              <w:t>'</w:t>
            </w:r>
            <w:proofErr w:type="gramEnd"/>
            <w:r w:rsidRPr="00230C72">
              <w:rPr>
                <w:sz w:val="16"/>
                <w:szCs w:val="16"/>
              </w:rPr>
              <w:t>, '</w:t>
            </w:r>
            <w:proofErr w:type="spellStart"/>
            <w:r w:rsidRPr="00230C72">
              <w:rPr>
                <w:sz w:val="16"/>
                <w:szCs w:val="16"/>
              </w:rPr>
              <w:t>voice:unvoiced</w:t>
            </w:r>
            <w:proofErr w:type="spellEnd"/>
            <w:r w:rsidRPr="00230C72">
              <w:rPr>
                <w:sz w:val="16"/>
                <w:szCs w:val="16"/>
              </w:rPr>
              <w:t>', '</w:t>
            </w:r>
            <w:proofErr w:type="spellStart"/>
            <w:r w:rsidRPr="00230C72">
              <w:rPr>
                <w:sz w:val="16"/>
                <w:szCs w:val="16"/>
              </w:rPr>
              <w:t>maner:plosive</w:t>
            </w:r>
            <w:proofErr w:type="spellEnd"/>
            <w:r w:rsidRPr="00230C72">
              <w:rPr>
                <w:sz w:val="16"/>
                <w:szCs w:val="16"/>
              </w:rPr>
              <w:t>', '</w:t>
            </w:r>
            <w:proofErr w:type="spellStart"/>
            <w:r w:rsidRPr="00230C72">
              <w:rPr>
                <w:sz w:val="16"/>
                <w:szCs w:val="16"/>
              </w:rPr>
              <w:t>active:backtongue</w:t>
            </w:r>
            <w:proofErr w:type="spellEnd"/>
            <w:r w:rsidRPr="00230C72">
              <w:rPr>
                <w:sz w:val="16"/>
                <w:szCs w:val="16"/>
              </w:rPr>
              <w:t>', '</w:t>
            </w:r>
            <w:proofErr w:type="spellStart"/>
            <w:r w:rsidRPr="00230C72">
              <w:rPr>
                <w:sz w:val="16"/>
                <w:szCs w:val="16"/>
              </w:rPr>
              <w:t>passive:velar</w:t>
            </w:r>
            <w:proofErr w:type="spellEnd"/>
            <w:r w:rsidRPr="00230C72">
              <w:rPr>
                <w:sz w:val="16"/>
                <w:szCs w:val="16"/>
              </w:rPr>
              <w:t>']</w:t>
            </w:r>
          </w:p>
        </w:tc>
      </w:tr>
    </w:tbl>
    <w:p w14:paraId="19A7D1D0" w14:textId="1986EB48" w:rsidR="007F754E" w:rsidRDefault="001656E4" w:rsidP="00B83E0D">
      <w:pPr>
        <w:pStyle w:val="tabletitle"/>
        <w:spacing w:before="120" w:after="240"/>
        <w:rPr>
          <w:lang w:val="en-US"/>
        </w:rPr>
      </w:pPr>
      <w:r>
        <w:t>Table 4</w:t>
      </w:r>
      <w:r w:rsidR="007F754E">
        <w:t>: Phonological feature vectors for Russian word ‘</w:t>
      </w:r>
      <w:proofErr w:type="spellStart"/>
      <w:r w:rsidR="007F754E">
        <w:rPr>
          <w:rFonts w:ascii="Times New Roman" w:hAnsi="Times New Roman"/>
          <w:lang w:val="en-US"/>
        </w:rPr>
        <w:t>rabotnik</w:t>
      </w:r>
      <w:proofErr w:type="spellEnd"/>
      <w:r w:rsidR="007F754E">
        <w:t xml:space="preserve"> (</w:t>
      </w:r>
      <w:r w:rsidR="007F754E">
        <w:rPr>
          <w:rFonts w:ascii="Times New Roman" w:hAnsi="Times New Roman"/>
          <w:lang w:val="ru-RU"/>
        </w:rPr>
        <w:t>работник</w:t>
      </w:r>
      <w:r w:rsidR="007F754E">
        <w:rPr>
          <w:lang w:val="uk-UA"/>
        </w:rPr>
        <w:t>) – ‘</w:t>
      </w:r>
      <w:r w:rsidR="007F754E">
        <w:rPr>
          <w:lang w:val="en-US"/>
        </w:rPr>
        <w:t>worker’</w:t>
      </w:r>
    </w:p>
    <w:p w14:paraId="09971E79" w14:textId="77777777" w:rsidR="006379E5" w:rsidRDefault="006379E5" w:rsidP="006379E5">
      <w:pPr>
        <w:pStyle w:val="BJMCBody"/>
        <w:ind w:firstLine="0"/>
        <w:rPr>
          <w:lang w:val="en-US"/>
        </w:rPr>
      </w:pPr>
    </w:p>
    <w:p w14:paraId="7BAC53DA" w14:textId="6B5B43C4" w:rsidR="00846A9A" w:rsidRDefault="006379E5" w:rsidP="006379E5">
      <w:pPr>
        <w:pStyle w:val="BJMCBody"/>
        <w:ind w:firstLine="0"/>
        <w:rPr>
          <w:lang w:val="en-US"/>
        </w:rPr>
      </w:pPr>
      <w:r>
        <w:rPr>
          <w:lang w:val="en-US"/>
        </w:rPr>
        <w:t>In Tables 2, 3, 4</w:t>
      </w:r>
      <w:r w:rsidR="00846A9A">
        <w:rPr>
          <w:lang w:val="en-US"/>
        </w:rPr>
        <w:t xml:space="preserve"> overlapping features in intuitively unrelated characters are highlighted.</w:t>
      </w:r>
    </w:p>
    <w:p w14:paraId="33714546" w14:textId="77777777" w:rsidR="00F9674F" w:rsidRDefault="00F9674F" w:rsidP="00F9674F">
      <w:pPr>
        <w:pStyle w:val="BJMCBody"/>
      </w:pPr>
    </w:p>
    <w:tbl>
      <w:tblPr>
        <w:tblStyle w:val="TableGrid"/>
        <w:tblW w:w="0" w:type="auto"/>
        <w:tblLook w:val="04A0" w:firstRow="1" w:lastRow="0" w:firstColumn="1" w:lastColumn="0" w:noHBand="0" w:noVBand="1"/>
      </w:tblPr>
      <w:tblGrid>
        <w:gridCol w:w="3679"/>
        <w:gridCol w:w="3680"/>
      </w:tblGrid>
      <w:tr w:rsidR="00F9674F" w:rsidRPr="00B50DEE" w14:paraId="1488E0B5" w14:textId="77777777" w:rsidTr="0003171F">
        <w:tc>
          <w:tcPr>
            <w:tcW w:w="3679" w:type="dxa"/>
          </w:tcPr>
          <w:p w14:paraId="1B7B67D2" w14:textId="77777777" w:rsidR="00F9674F" w:rsidRPr="00B50DEE" w:rsidRDefault="00F9674F" w:rsidP="0003171F">
            <w:pPr>
              <w:pStyle w:val="BJMCBody1stParagraph"/>
              <w:keepNext/>
              <w:rPr>
                <w:b/>
              </w:rPr>
            </w:pPr>
            <w:r w:rsidRPr="00B50DEE">
              <w:rPr>
                <w:b/>
              </w:rPr>
              <w:lastRenderedPageBreak/>
              <w:t xml:space="preserve">Consonant feature </w:t>
            </w:r>
            <w:r>
              <w:rPr>
                <w:b/>
              </w:rPr>
              <w:t>hierarchy</w:t>
            </w:r>
          </w:p>
        </w:tc>
        <w:tc>
          <w:tcPr>
            <w:tcW w:w="3680" w:type="dxa"/>
          </w:tcPr>
          <w:p w14:paraId="684AB183" w14:textId="77777777" w:rsidR="00F9674F" w:rsidRPr="00B50DEE" w:rsidRDefault="00F9674F" w:rsidP="0003171F">
            <w:pPr>
              <w:pStyle w:val="BJMCBody1stParagraph"/>
              <w:keepNext/>
              <w:rPr>
                <w:b/>
              </w:rPr>
            </w:pPr>
            <w:r w:rsidRPr="00B50DEE">
              <w:rPr>
                <w:b/>
              </w:rPr>
              <w:t>Example (</w:t>
            </w:r>
            <w:proofErr w:type="spellStart"/>
            <w:r w:rsidRPr="00B50DEE">
              <w:rPr>
                <w:b/>
              </w:rPr>
              <w:t>pl</w:t>
            </w:r>
            <w:proofErr w:type="spellEnd"/>
            <w:r w:rsidRPr="00B50DEE">
              <w:rPr>
                <w:b/>
              </w:rPr>
              <w:t>- prefix on lower level features enforce</w:t>
            </w:r>
            <w:r>
              <w:rPr>
                <w:b/>
              </w:rPr>
              <w:t>s</w:t>
            </w:r>
            <w:r w:rsidRPr="00B50DEE">
              <w:rPr>
                <w:b/>
              </w:rPr>
              <w:t xml:space="preserve"> </w:t>
            </w:r>
            <w:r>
              <w:rPr>
                <w:b/>
              </w:rPr>
              <w:t>feature</w:t>
            </w:r>
            <w:r w:rsidRPr="00B50DEE">
              <w:rPr>
                <w:b/>
              </w:rPr>
              <w:t xml:space="preserve"> hierarchy)</w:t>
            </w:r>
          </w:p>
        </w:tc>
      </w:tr>
      <w:tr w:rsidR="00F9674F" w14:paraId="4A81000B" w14:textId="77777777" w:rsidTr="0003171F">
        <w:tc>
          <w:tcPr>
            <w:tcW w:w="3679" w:type="dxa"/>
          </w:tcPr>
          <w:p w14:paraId="62214BBB" w14:textId="77777777" w:rsidR="00F9674F" w:rsidRDefault="00F9674F" w:rsidP="0003171F">
            <w:pPr>
              <w:pStyle w:val="BJMCBody1stParagraph"/>
              <w:keepNext/>
              <w:spacing w:before="120"/>
            </w:pPr>
            <w:r>
              <w:t>Type</w:t>
            </w:r>
          </w:p>
          <w:p w14:paraId="326325D1" w14:textId="77777777" w:rsidR="00F9674F" w:rsidRDefault="00F9674F" w:rsidP="0003171F">
            <w:pPr>
              <w:pStyle w:val="BJMCBody1stParagraph"/>
              <w:keepNext/>
              <w:spacing w:before="120"/>
            </w:pPr>
            <w:r>
              <w:tab/>
              <w:t>{</w:t>
            </w:r>
            <w:proofErr w:type="spellStart"/>
            <w:r>
              <w:t>Manner+Active</w:t>
            </w:r>
            <w:proofErr w:type="spellEnd"/>
            <w:r>
              <w:t>}</w:t>
            </w:r>
          </w:p>
          <w:p w14:paraId="20AE9772" w14:textId="77777777" w:rsidR="00F9674F" w:rsidRDefault="00F9674F" w:rsidP="0003171F">
            <w:pPr>
              <w:pStyle w:val="BJMCBody1stParagraph"/>
              <w:keepNext/>
              <w:spacing w:before="120"/>
            </w:pPr>
            <w:r>
              <w:tab/>
            </w:r>
            <w:r>
              <w:tab/>
              <w:t>Voice</w:t>
            </w:r>
          </w:p>
          <w:p w14:paraId="64F4C60E" w14:textId="77777777" w:rsidR="00F9674F" w:rsidRDefault="00F9674F" w:rsidP="0003171F">
            <w:pPr>
              <w:pStyle w:val="BJMCBody1stParagraph"/>
              <w:keepNext/>
              <w:spacing w:before="120"/>
            </w:pPr>
            <w:r>
              <w:tab/>
            </w:r>
            <w:r>
              <w:tab/>
              <w:t>Passive</w:t>
            </w:r>
          </w:p>
          <w:p w14:paraId="1D5EF888" w14:textId="77777777" w:rsidR="00F9674F" w:rsidRDefault="00F9674F" w:rsidP="0003171F">
            <w:pPr>
              <w:pStyle w:val="BJMCBody1stParagraph"/>
              <w:keepNext/>
            </w:pPr>
          </w:p>
        </w:tc>
        <w:tc>
          <w:tcPr>
            <w:tcW w:w="3680" w:type="dxa"/>
          </w:tcPr>
          <w:p w14:paraId="5F712D08"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b</w:t>
            </w:r>
            <w:proofErr w:type="gramEnd"/>
            <w:r w:rsidRPr="001A4E7E">
              <w:rPr>
                <w:sz w:val="16"/>
                <w:szCs w:val="16"/>
              </w:rPr>
              <w:t>]:</w:t>
            </w:r>
          </w:p>
          <w:p w14:paraId="13D96B85" w14:textId="77777777" w:rsidR="00F9674F" w:rsidRPr="001A4E7E" w:rsidRDefault="00F9674F" w:rsidP="0003171F">
            <w:pPr>
              <w:pStyle w:val="BJMCBody1stParagraph"/>
              <w:keepNext/>
              <w:spacing w:before="120"/>
              <w:rPr>
                <w:sz w:val="16"/>
                <w:szCs w:val="16"/>
              </w:rPr>
            </w:pPr>
            <w:r w:rsidRPr="001A4E7E">
              <w:rPr>
                <w:sz w:val="16"/>
                <w:szCs w:val="16"/>
              </w:rPr>
              <w:t>[</w:t>
            </w:r>
            <w:proofErr w:type="gramStart"/>
            <w:r w:rsidRPr="001A4E7E">
              <w:rPr>
                <w:sz w:val="16"/>
                <w:szCs w:val="16"/>
              </w:rPr>
              <w:t>'</w:t>
            </w:r>
            <w:proofErr w:type="spellStart"/>
            <w:r w:rsidRPr="001A4E7E">
              <w:rPr>
                <w:sz w:val="16"/>
                <w:szCs w:val="16"/>
              </w:rPr>
              <w:t>type:consonant</w:t>
            </w:r>
            <w:proofErr w:type="spellEnd"/>
            <w:r w:rsidRPr="001A4E7E">
              <w:rPr>
                <w:sz w:val="16"/>
                <w:szCs w:val="16"/>
              </w:rPr>
              <w:t>'</w:t>
            </w:r>
            <w:proofErr w:type="gramEnd"/>
            <w:r w:rsidRPr="001A4E7E">
              <w:rPr>
                <w:sz w:val="16"/>
                <w:szCs w:val="16"/>
              </w:rPr>
              <w:t xml:space="preserve">, </w:t>
            </w:r>
          </w:p>
          <w:p w14:paraId="16FE781A" w14:textId="77777777" w:rsidR="00F9674F" w:rsidRPr="001A4E7E" w:rsidRDefault="00F9674F" w:rsidP="0003171F">
            <w:pPr>
              <w:pStyle w:val="BJMCBody1stParagraph"/>
              <w:keepNext/>
              <w:spacing w:before="120"/>
              <w:rPr>
                <w:sz w:val="16"/>
                <w:szCs w:val="16"/>
              </w:rPr>
            </w:pPr>
            <w:r w:rsidRPr="001A4E7E">
              <w:rPr>
                <w:sz w:val="16"/>
                <w:szCs w:val="16"/>
              </w:rPr>
              <w:tab/>
              <w:t>{</w:t>
            </w:r>
            <w:proofErr w:type="gramStart"/>
            <w:r w:rsidRPr="001A4E7E">
              <w:rPr>
                <w:sz w:val="16"/>
                <w:szCs w:val="16"/>
              </w:rPr>
              <w:t>'</w:t>
            </w:r>
            <w:proofErr w:type="spellStart"/>
            <w:r w:rsidRPr="001A4E7E">
              <w:rPr>
                <w:sz w:val="16"/>
                <w:szCs w:val="16"/>
              </w:rPr>
              <w:t>maner:</w:t>
            </w:r>
            <w:r w:rsidRPr="001A4E7E">
              <w:rPr>
                <w:b/>
                <w:sz w:val="16"/>
                <w:szCs w:val="16"/>
              </w:rPr>
              <w:t>pl</w:t>
            </w:r>
            <w:proofErr w:type="gramEnd"/>
            <w:r w:rsidRPr="001A4E7E">
              <w:rPr>
                <w:sz w:val="16"/>
                <w:szCs w:val="16"/>
              </w:rPr>
              <w:t>-plosive</w:t>
            </w:r>
            <w:proofErr w:type="spellEnd"/>
            <w:r w:rsidRPr="001A4E7E">
              <w:rPr>
                <w:sz w:val="16"/>
                <w:szCs w:val="16"/>
              </w:rPr>
              <w:t>', '</w:t>
            </w:r>
            <w:proofErr w:type="spellStart"/>
            <w:r w:rsidRPr="001A4E7E">
              <w:rPr>
                <w:sz w:val="16"/>
                <w:szCs w:val="16"/>
              </w:rPr>
              <w:t>active:</w:t>
            </w:r>
            <w:r w:rsidRPr="001A4E7E">
              <w:rPr>
                <w:b/>
                <w:sz w:val="16"/>
                <w:szCs w:val="16"/>
              </w:rPr>
              <w:t>pl</w:t>
            </w:r>
            <w:r w:rsidRPr="001A4E7E">
              <w:rPr>
                <w:sz w:val="16"/>
                <w:szCs w:val="16"/>
              </w:rPr>
              <w:t>-labial</w:t>
            </w:r>
            <w:proofErr w:type="spellEnd"/>
            <w:r w:rsidRPr="001A4E7E">
              <w:rPr>
                <w:sz w:val="16"/>
                <w:szCs w:val="16"/>
              </w:rPr>
              <w:t xml:space="preserve">',} </w:t>
            </w:r>
          </w:p>
          <w:p w14:paraId="3B524C6C" w14:textId="77777777" w:rsidR="00F9674F" w:rsidRPr="001A4E7E" w:rsidRDefault="00F9674F" w:rsidP="0003171F">
            <w:pPr>
              <w:pStyle w:val="BJMCBody1stParagraph"/>
              <w:keepNext/>
              <w:spacing w:before="120"/>
              <w:rPr>
                <w:sz w:val="16"/>
                <w:szCs w:val="16"/>
              </w:rPr>
            </w:pPr>
            <w:r w:rsidRPr="001A4E7E">
              <w:rPr>
                <w:sz w:val="16"/>
                <w:szCs w:val="16"/>
              </w:rPr>
              <w:tab/>
            </w:r>
            <w:r w:rsidRPr="001A4E7E">
              <w:rPr>
                <w:sz w:val="16"/>
                <w:szCs w:val="16"/>
              </w:rPr>
              <w:tab/>
              <w:t>'</w:t>
            </w:r>
            <w:proofErr w:type="spellStart"/>
            <w:proofErr w:type="gramStart"/>
            <w:r w:rsidRPr="001A4E7E">
              <w:rPr>
                <w:sz w:val="16"/>
                <w:szCs w:val="16"/>
              </w:rPr>
              <w:t>voice:pl</w:t>
            </w:r>
            <w:proofErr w:type="gramEnd"/>
            <w:r w:rsidRPr="001A4E7E">
              <w:rPr>
                <w:sz w:val="16"/>
                <w:szCs w:val="16"/>
              </w:rPr>
              <w:t>-voiced</w:t>
            </w:r>
            <w:proofErr w:type="spellEnd"/>
            <w:r w:rsidRPr="001A4E7E">
              <w:rPr>
                <w:sz w:val="16"/>
                <w:szCs w:val="16"/>
              </w:rPr>
              <w:t xml:space="preserve">', </w:t>
            </w:r>
          </w:p>
          <w:p w14:paraId="5F4A8FF1" w14:textId="77777777" w:rsidR="00F9674F" w:rsidRDefault="00F9674F" w:rsidP="0003171F">
            <w:pPr>
              <w:pStyle w:val="BJMCBody1stParagraph"/>
              <w:keepNext/>
              <w:spacing w:before="120"/>
            </w:pPr>
            <w:r w:rsidRPr="001A4E7E">
              <w:rPr>
                <w:sz w:val="16"/>
                <w:szCs w:val="16"/>
              </w:rPr>
              <w:tab/>
            </w:r>
            <w:r w:rsidRPr="001A4E7E">
              <w:rPr>
                <w:sz w:val="16"/>
                <w:szCs w:val="16"/>
              </w:rPr>
              <w:tab/>
              <w:t>'</w:t>
            </w:r>
            <w:proofErr w:type="spellStart"/>
            <w:proofErr w:type="gramStart"/>
            <w:r w:rsidRPr="001A4E7E">
              <w:rPr>
                <w:sz w:val="16"/>
                <w:szCs w:val="16"/>
              </w:rPr>
              <w:t>passive:pl</w:t>
            </w:r>
            <w:proofErr w:type="gramEnd"/>
            <w:r w:rsidRPr="001A4E7E">
              <w:rPr>
                <w:sz w:val="16"/>
                <w:szCs w:val="16"/>
              </w:rPr>
              <w:t>-bilabial</w:t>
            </w:r>
            <w:proofErr w:type="spellEnd"/>
            <w:r w:rsidRPr="001A4E7E">
              <w:rPr>
                <w:sz w:val="16"/>
                <w:szCs w:val="16"/>
              </w:rPr>
              <w:t>'</w:t>
            </w:r>
          </w:p>
        </w:tc>
      </w:tr>
    </w:tbl>
    <w:p w14:paraId="51EB8AA0" w14:textId="1B627A28" w:rsidR="00F9674F" w:rsidRPr="00804249" w:rsidRDefault="00F9674F" w:rsidP="00F9674F">
      <w:pPr>
        <w:pStyle w:val="tabletitle"/>
        <w:rPr>
          <w:lang w:val="en-GB"/>
        </w:rPr>
      </w:pPr>
      <w:r>
        <w:rPr>
          <w:lang w:val="en-GB"/>
        </w:rPr>
        <w:t>Figure 4</w:t>
      </w:r>
      <w:r w:rsidRPr="00804249">
        <w:rPr>
          <w:lang w:val="en-GB"/>
        </w:rPr>
        <w:t>. Hierarchical feature representations for consonants: non-matching higher levels prevent from matching at the lower levels</w:t>
      </w:r>
    </w:p>
    <w:p w14:paraId="272F96A2" w14:textId="77777777" w:rsidR="000F00D7" w:rsidRDefault="000F00D7" w:rsidP="001571D0">
      <w:pPr>
        <w:pStyle w:val="BJMCBody"/>
        <w:rPr>
          <w:lang w:val="en-US"/>
        </w:rPr>
      </w:pPr>
    </w:p>
    <w:p w14:paraId="5A1F0F15" w14:textId="45C528A9" w:rsidR="009916BC" w:rsidRDefault="000F00D7" w:rsidP="001571D0">
      <w:pPr>
        <w:pStyle w:val="BJMCBody"/>
        <w:rPr>
          <w:lang w:val="en-US"/>
        </w:rPr>
      </w:pPr>
      <w:r>
        <w:rPr>
          <w:lang w:val="en-US"/>
        </w:rPr>
        <w:t xml:space="preserve">Figure 4 shows that for the feature hierarchy </w:t>
      </w:r>
      <w:r w:rsidR="009916BC">
        <w:rPr>
          <w:lang w:val="en-US"/>
        </w:rPr>
        <w:t>of</w:t>
      </w:r>
      <w:r>
        <w:rPr>
          <w:lang w:val="en-US"/>
        </w:rPr>
        <w:t xml:space="preserve"> the grapheme [b] to match the hierarchy of the grapheme [v] there is a need to match first the grapheme type</w:t>
      </w:r>
      <w:r w:rsidR="009916BC">
        <w:rPr>
          <w:lang w:val="en-US"/>
        </w:rPr>
        <w:t>: consonant (</w:t>
      </w:r>
      <w:r>
        <w:rPr>
          <w:lang w:val="en-US"/>
        </w:rPr>
        <w:t>which is successfully matched</w:t>
      </w:r>
      <w:r w:rsidR="009916BC">
        <w:rPr>
          <w:lang w:val="en-US"/>
        </w:rPr>
        <w:t>)</w:t>
      </w:r>
      <w:r>
        <w:rPr>
          <w:lang w:val="en-US"/>
        </w:rPr>
        <w:t xml:space="preserve">, and then – </w:t>
      </w:r>
      <w:r w:rsidR="009916BC">
        <w:rPr>
          <w:lang w:val="en-US"/>
        </w:rPr>
        <w:t>a</w:t>
      </w:r>
      <w:r>
        <w:rPr>
          <w:lang w:val="en-US"/>
        </w:rPr>
        <w:t xml:space="preserve"> combination of </w:t>
      </w:r>
      <w:r w:rsidRPr="0003171F">
        <w:rPr>
          <w:i/>
          <w:lang w:val="en-US"/>
        </w:rPr>
        <w:t>manner</w:t>
      </w:r>
      <w:r>
        <w:rPr>
          <w:lang w:val="en-US"/>
        </w:rPr>
        <w:t xml:space="preserve"> of articulation and </w:t>
      </w:r>
      <w:r w:rsidRPr="0003171F">
        <w:rPr>
          <w:i/>
          <w:lang w:val="en-US"/>
        </w:rPr>
        <w:t>active</w:t>
      </w:r>
      <w:r>
        <w:rPr>
          <w:lang w:val="en-US"/>
        </w:rPr>
        <w:t xml:space="preserve"> articulation organ (which is not matched</w:t>
      </w:r>
      <w:r w:rsidR="009916BC">
        <w:rPr>
          <w:lang w:val="en-US"/>
        </w:rPr>
        <w:t xml:space="preserve">, since [b] is plosive </w:t>
      </w:r>
      <w:r w:rsidR="00EA69E8">
        <w:rPr>
          <w:lang w:val="en-US"/>
        </w:rPr>
        <w:t xml:space="preserve">and [v] is fricative), and only after that – low level features such as voice </w:t>
      </w:r>
      <w:r w:rsidR="00E14DA8">
        <w:rPr>
          <w:lang w:val="en-US"/>
        </w:rPr>
        <w:t xml:space="preserve">may be tried </w:t>
      </w:r>
      <w:r w:rsidR="0003171F">
        <w:rPr>
          <w:lang w:val="en-US"/>
        </w:rPr>
        <w:t xml:space="preserve">(not matched again, because the higher level feature structure of </w:t>
      </w:r>
      <w:r w:rsidR="0003171F" w:rsidRPr="0003171F">
        <w:rPr>
          <w:i/>
          <w:lang w:val="en-US"/>
        </w:rPr>
        <w:t>manner + active</w:t>
      </w:r>
      <w:r w:rsidR="0003171F">
        <w:rPr>
          <w:lang w:val="en-US"/>
        </w:rPr>
        <w:t xml:space="preserve"> did not match</w:t>
      </w:r>
      <w:r w:rsidR="00E14DA8">
        <w:rPr>
          <w:lang w:val="en-US"/>
        </w:rPr>
        <w:t>)</w:t>
      </w:r>
      <w:r w:rsidR="0003171F">
        <w:rPr>
          <w:lang w:val="en-US"/>
        </w:rPr>
        <w:t>. Note that t</w:t>
      </w:r>
      <w:r w:rsidR="009916BC">
        <w:rPr>
          <w:lang w:val="en-US"/>
        </w:rPr>
        <w:t xml:space="preserve">he proposed hierarchy </w:t>
      </w:r>
      <w:r w:rsidR="007B2003">
        <w:rPr>
          <w:lang w:val="en-US"/>
        </w:rPr>
        <w:t>applies to Ukrainian</w:t>
      </w:r>
      <w:r w:rsidR="009916BC">
        <w:rPr>
          <w:lang w:val="en-US"/>
        </w:rPr>
        <w:t xml:space="preserve">–Russian language pair, and </w:t>
      </w:r>
      <w:r w:rsidR="0003171F">
        <w:rPr>
          <w:lang w:val="en-US"/>
        </w:rPr>
        <w:t xml:space="preserve">generalizing it to </w:t>
      </w:r>
      <w:r w:rsidR="009916BC">
        <w:rPr>
          <w:lang w:val="en-US"/>
        </w:rPr>
        <w:t xml:space="preserve">other translation directions may </w:t>
      </w:r>
      <w:r w:rsidR="0003171F">
        <w:rPr>
          <w:lang w:val="en-US"/>
        </w:rPr>
        <w:t>not work</w:t>
      </w:r>
      <w:r w:rsidR="00E14DA8">
        <w:rPr>
          <w:lang w:val="en-US"/>
        </w:rPr>
        <w:t>, as</w:t>
      </w:r>
      <w:r w:rsidR="0003171F">
        <w:rPr>
          <w:lang w:val="en-US"/>
        </w:rPr>
        <w:t xml:space="preserve"> relations may </w:t>
      </w:r>
      <w:r w:rsidR="009916BC">
        <w:rPr>
          <w:lang w:val="en-US"/>
        </w:rPr>
        <w:t xml:space="preserve">need rearrangements of the hierarchy to reflect specific </w:t>
      </w:r>
      <w:proofErr w:type="spellStart"/>
      <w:r w:rsidR="009916BC">
        <w:rPr>
          <w:lang w:val="en-US"/>
        </w:rPr>
        <w:t>graphonological</w:t>
      </w:r>
      <w:proofErr w:type="spellEnd"/>
      <w:r w:rsidR="009916BC">
        <w:rPr>
          <w:lang w:val="en-US"/>
        </w:rPr>
        <w:t xml:space="preserve"> relations between </w:t>
      </w:r>
      <w:r w:rsidR="00EB731F">
        <w:rPr>
          <w:lang w:val="en-US"/>
        </w:rPr>
        <w:t>other languages</w:t>
      </w:r>
      <w:r w:rsidR="009916BC">
        <w:rPr>
          <w:lang w:val="en-US"/>
        </w:rPr>
        <w:t xml:space="preserve">. </w:t>
      </w:r>
    </w:p>
    <w:p w14:paraId="55F00A3E" w14:textId="635F8B14" w:rsidR="00E14DA8" w:rsidRDefault="00E14DA8" w:rsidP="001571D0">
      <w:pPr>
        <w:pStyle w:val="BJMCBody"/>
        <w:rPr>
          <w:lang w:val="en-US"/>
        </w:rPr>
      </w:pPr>
      <w:r>
        <w:rPr>
          <w:lang w:val="en-US"/>
        </w:rPr>
        <w:t>Finally</w:t>
      </w:r>
      <w:r w:rsidR="00975C47">
        <w:rPr>
          <w:lang w:val="en-US"/>
        </w:rPr>
        <w:t xml:space="preserve">, as </w:t>
      </w:r>
      <w:r>
        <w:rPr>
          <w:lang w:val="en-US"/>
        </w:rPr>
        <w:t xml:space="preserve">the number of </w:t>
      </w:r>
      <w:r w:rsidR="00975C47">
        <w:rPr>
          <w:lang w:val="en-US"/>
        </w:rPr>
        <w:t>feature</w:t>
      </w:r>
      <w:r>
        <w:rPr>
          <w:lang w:val="en-US"/>
        </w:rPr>
        <w:t>s for different graphemes may vary, we compute edit distance between partially matched feature sets as an F-measure between Precision and Recall of their potentially overlapping feature sets, and subtracting it from 1</w:t>
      </w:r>
      <w:r w:rsidR="00720D66">
        <w:rPr>
          <w:lang w:val="en-US"/>
        </w:rPr>
        <w:t>. As a result the measure is symmetric</w:t>
      </w:r>
      <w:r w:rsidR="009900D0">
        <w:rPr>
          <w:lang w:val="en-US"/>
        </w:rPr>
        <w:t>, (4)</w:t>
      </w:r>
      <w:r>
        <w:rPr>
          <w:lang w:val="en-US"/>
        </w:rPr>
        <w:t>:</w:t>
      </w:r>
    </w:p>
    <w:p w14:paraId="116CB7F6" w14:textId="77777777" w:rsidR="00605888" w:rsidRDefault="00605888" w:rsidP="001571D0">
      <w:pPr>
        <w:pStyle w:val="BJMC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297"/>
      </w:tblGrid>
      <w:tr w:rsidR="001B7333" w14:paraId="223BB69C" w14:textId="77777777" w:rsidTr="00605888">
        <w:tc>
          <w:tcPr>
            <w:tcW w:w="6062" w:type="dxa"/>
          </w:tcPr>
          <w:p w14:paraId="5E7FD1A9" w14:textId="03AD7E5F" w:rsidR="001B7333" w:rsidRDefault="001B7333" w:rsidP="009900D0">
            <w:pPr>
              <w:pStyle w:val="BJMCBody"/>
              <w:ind w:firstLine="0"/>
              <w:rPr>
                <w:i/>
              </w:rPr>
            </w:pPr>
            <m:oMathPara>
              <m:oMath>
                <m:r>
                  <w:rPr>
                    <w:rFonts w:ascii="Cambria Math" w:hAnsi="Cambria Math"/>
                  </w:rPr>
                  <m:t>Prec=</m:t>
                </m:r>
                <m:r>
                  <w:rPr>
                    <w:rFonts w:ascii="Cambria Math" w:hAnsi="Cambria Math"/>
                  </w:rPr>
                  <m:t xml:space="preserve"> </m:t>
                </m:r>
                <m:r>
                  <w:rPr>
                    <w:rFonts w:ascii="Cambria Math" w:hAnsi="Cambria Math"/>
                  </w:rPr>
                  <m:t>len(Feat</m:t>
                </m:r>
                <m:r>
                  <w:rPr>
                    <w:rFonts w:ascii="Cambria Math" w:hAnsi="Cambria Math"/>
                  </w:rPr>
                  <m:t>Overlap</m:t>
                </m:r>
                <m:r>
                  <w:rPr>
                    <w:rFonts w:ascii="Cambria Math" w:hAnsi="Cambria Math"/>
                  </w:rPr>
                  <m:t>)</m:t>
                </m:r>
                <m:r>
                  <w:rPr>
                    <w:rFonts w:ascii="Cambria Math" w:hAnsi="Cambria Math"/>
                  </w:rPr>
                  <m:t xml:space="preserve"> / </m:t>
                </m:r>
                <m:r>
                  <w:rPr>
                    <w:rFonts w:ascii="Cambria Math" w:hAnsi="Cambria Math"/>
                  </w:rPr>
                  <m:t>len(NofFeatA)</m:t>
                </m:r>
              </m:oMath>
            </m:oMathPara>
          </w:p>
        </w:tc>
        <w:tc>
          <w:tcPr>
            <w:tcW w:w="1297" w:type="dxa"/>
          </w:tcPr>
          <w:p w14:paraId="689B2086" w14:textId="77777777" w:rsidR="001B7333" w:rsidRDefault="001B7333" w:rsidP="009900D0">
            <w:pPr>
              <w:pStyle w:val="BJMCBody"/>
              <w:ind w:firstLine="0"/>
              <w:jc w:val="right"/>
            </w:pPr>
          </w:p>
        </w:tc>
      </w:tr>
      <w:tr w:rsidR="00C81CE7" w14:paraId="6BB430F1" w14:textId="77777777" w:rsidTr="00605888">
        <w:tc>
          <w:tcPr>
            <w:tcW w:w="6062" w:type="dxa"/>
          </w:tcPr>
          <w:p w14:paraId="7AC67EC4" w14:textId="77777777" w:rsidR="00C81CE7" w:rsidRDefault="00C81CE7" w:rsidP="009900D0">
            <w:pPr>
              <w:pStyle w:val="BJMCBody"/>
              <w:ind w:firstLine="0"/>
              <w:rPr>
                <w:i/>
              </w:rPr>
            </w:pPr>
          </w:p>
          <w:p w14:paraId="604946B9" w14:textId="3E105D99" w:rsidR="00C81CE7" w:rsidRDefault="001B7333" w:rsidP="001B7333">
            <w:pPr>
              <w:pStyle w:val="BJMCBody"/>
              <w:ind w:firstLine="0"/>
              <w:rPr>
                <w:i/>
              </w:rPr>
            </w:pPr>
            <m:oMathPara>
              <m:oMath>
                <m:r>
                  <w:rPr>
                    <w:rFonts w:ascii="Cambria Math" w:hAnsi="Cambria Math"/>
                  </w:rPr>
                  <m:t xml:space="preserve">Rec= </m:t>
                </m:r>
                <m:r>
                  <w:rPr>
                    <w:rFonts w:ascii="Cambria Math" w:hAnsi="Cambria Math"/>
                  </w:rPr>
                  <m:t>len(Feat</m:t>
                </m:r>
                <m:r>
                  <w:rPr>
                    <w:rFonts w:ascii="Cambria Math" w:hAnsi="Cambria Math"/>
                  </w:rPr>
                  <m:t>Overlap</m:t>
                </m:r>
                <m:r>
                  <w:rPr>
                    <w:rFonts w:ascii="Cambria Math" w:hAnsi="Cambria Math"/>
                  </w:rPr>
                  <m:t>)</m:t>
                </m:r>
                <m:r>
                  <w:rPr>
                    <w:rFonts w:ascii="Cambria Math" w:hAnsi="Cambria Math"/>
                  </w:rPr>
                  <m:t xml:space="preserve"> / </m:t>
                </m:r>
                <m:r>
                  <w:rPr>
                    <w:rFonts w:ascii="Cambria Math" w:hAnsi="Cambria Math"/>
                  </w:rPr>
                  <m:t>len(NofFeatB)</m:t>
                </m:r>
              </m:oMath>
            </m:oMathPara>
          </w:p>
        </w:tc>
        <w:tc>
          <w:tcPr>
            <w:tcW w:w="1297" w:type="dxa"/>
          </w:tcPr>
          <w:p w14:paraId="762B06E3" w14:textId="77777777" w:rsidR="00C81CE7" w:rsidRDefault="00C81CE7" w:rsidP="009900D0">
            <w:pPr>
              <w:pStyle w:val="BJMCBody"/>
              <w:ind w:firstLine="0"/>
              <w:jc w:val="right"/>
            </w:pPr>
          </w:p>
        </w:tc>
      </w:tr>
      <w:tr w:rsidR="00295198" w14:paraId="44D7534E" w14:textId="77777777" w:rsidTr="00605888">
        <w:tc>
          <w:tcPr>
            <w:tcW w:w="6062" w:type="dxa"/>
          </w:tcPr>
          <w:p w14:paraId="525F94FB" w14:textId="77777777" w:rsidR="00295198" w:rsidRDefault="00295198" w:rsidP="009900D0">
            <w:pPr>
              <w:pStyle w:val="BJMCBody"/>
              <w:ind w:firstLine="0"/>
              <w:rPr>
                <w:i/>
              </w:rPr>
            </w:pPr>
          </w:p>
          <w:p w14:paraId="37E350FA" w14:textId="3401288F" w:rsidR="0048209B" w:rsidRDefault="00C81CE7" w:rsidP="009900D0">
            <w:pPr>
              <w:pStyle w:val="BJMCBody"/>
              <w:ind w:firstLine="0"/>
              <w:rPr>
                <w:i/>
              </w:rPr>
            </w:pPr>
            <m:oMathPara>
              <m:oMath>
                <m:r>
                  <w:rPr>
                    <w:rFonts w:ascii="Cambria Math" w:hAnsi="Cambria Math"/>
                    <w:lang w:val="en-US"/>
                  </w:rPr>
                  <m:t>OneMinusFMeasure</m:t>
                </m:r>
                <m:r>
                  <w:rPr>
                    <w:rFonts w:ascii="Cambria Math" w:hAnsi="Cambria Math"/>
                    <w:lang w:val="en-US"/>
                  </w:rPr>
                  <m:t xml:space="preserve">=1- </m:t>
                </m:r>
                <m:r>
                  <w:rPr>
                    <w:rFonts w:ascii="Cambria Math" w:hAnsi="Cambria Math"/>
                    <w:lang w:val="en-US"/>
                  </w:rPr>
                  <m:t>(2 * Prec * Rec) / (Prec + Rec)</m:t>
                </m:r>
              </m:oMath>
            </m:oMathPara>
          </w:p>
          <w:p w14:paraId="00A1B744" w14:textId="77777777" w:rsidR="0048209B" w:rsidRPr="003F6E07" w:rsidRDefault="0048209B" w:rsidP="009900D0">
            <w:pPr>
              <w:pStyle w:val="BJMCBody"/>
              <w:ind w:firstLine="0"/>
              <w:rPr>
                <w:i/>
              </w:rPr>
            </w:pPr>
          </w:p>
        </w:tc>
        <w:tc>
          <w:tcPr>
            <w:tcW w:w="1297" w:type="dxa"/>
          </w:tcPr>
          <w:p w14:paraId="570062B3" w14:textId="77777777" w:rsidR="00295198" w:rsidRDefault="00295198" w:rsidP="009900D0">
            <w:pPr>
              <w:pStyle w:val="BJMCBody"/>
              <w:ind w:firstLine="0"/>
              <w:jc w:val="right"/>
            </w:pPr>
          </w:p>
        </w:tc>
      </w:tr>
      <w:tr w:rsidR="00295198" w14:paraId="3A4A58DE" w14:textId="77777777" w:rsidTr="00605888">
        <w:tc>
          <w:tcPr>
            <w:tcW w:w="6062" w:type="dxa"/>
          </w:tcPr>
          <w:p w14:paraId="25C356A6" w14:textId="6C899BF6" w:rsidR="0048209B" w:rsidRPr="0048209B" w:rsidRDefault="00FD43B4" w:rsidP="0048209B">
            <w:pPr>
              <w:pStyle w:val="BJMCBody"/>
              <w:rPr>
                <w:rFonts w:ascii="Cambria Math" w:hAnsi="Cambria Math"/>
                <w:lang w:val="en-US"/>
                <w:oMath/>
              </w:rPr>
            </w:pPr>
            <m:oMathPara>
              <m:oMath>
                <m:r>
                  <w:rPr>
                    <w:rFonts w:ascii="Cambria Math" w:hAnsi="Cambria Math"/>
                    <w:lang w:val="en-US"/>
                  </w:rPr>
                  <m:t>matrix[zz+1][sz+1]</m:t>
                </m:r>
                <m:r>
                  <w:rPr>
                    <w:rFonts w:ascii="Cambria Math" w:hAnsi="Cambria Math"/>
                    <w:lang w:val="en-US"/>
                  </w:rPr>
                  <m:t xml:space="preserve"> </m:t>
                </m:r>
                <m:r>
                  <w:rPr>
                    <w:rFonts w:ascii="Cambria Math" w:hAnsi="Cambria Math"/>
                    <w:lang w:val="en-US"/>
                  </w:rPr>
                  <m:t xml:space="preserve">= min(matrix[zz+1][sz] + 1, matrix[zz][sz+1] + 1, matrix[zz][sz] + </m:t>
                </m:r>
                <m:r>
                  <w:rPr>
                    <w:rFonts w:ascii="Cambria Math" w:hAnsi="Cambria Math"/>
                    <w:lang w:val="en-US"/>
                  </w:rPr>
                  <m:t>OneMinusFMeasure</m:t>
                </m:r>
                <m:r>
                  <w:rPr>
                    <w:rFonts w:ascii="Cambria Math" w:hAnsi="Cambria Math"/>
                    <w:lang w:val="en-US"/>
                  </w:rPr>
                  <m:t>)</m:t>
                </m:r>
              </m:oMath>
            </m:oMathPara>
          </w:p>
          <w:p w14:paraId="13A3BA52" w14:textId="39FEDB60" w:rsidR="00295198" w:rsidRDefault="00295198" w:rsidP="0048209B">
            <w:pPr>
              <w:pStyle w:val="BJMCBody"/>
              <w:ind w:firstLine="0"/>
              <w:rPr>
                <w:i/>
              </w:rPr>
            </w:pPr>
          </w:p>
        </w:tc>
        <w:tc>
          <w:tcPr>
            <w:tcW w:w="1297" w:type="dxa"/>
          </w:tcPr>
          <w:p w14:paraId="0B2F8D3F" w14:textId="0D65AD10" w:rsidR="00295198" w:rsidRDefault="00552708" w:rsidP="009900D0">
            <w:pPr>
              <w:pStyle w:val="BJMCBody"/>
              <w:ind w:firstLine="0"/>
              <w:jc w:val="right"/>
            </w:pPr>
            <w:r>
              <w:t>(4</w:t>
            </w:r>
            <w:r w:rsidR="00295198">
              <w:t>)</w:t>
            </w:r>
          </w:p>
        </w:tc>
      </w:tr>
    </w:tbl>
    <w:p w14:paraId="0D1977F0" w14:textId="1D5262C8" w:rsidR="00975C47" w:rsidRDefault="00031496" w:rsidP="001571D0">
      <w:pPr>
        <w:pStyle w:val="BJMCBody"/>
        <w:rPr>
          <w:lang w:val="en-US"/>
        </w:rPr>
      </w:pPr>
      <w:r>
        <w:rPr>
          <w:lang w:val="en-US"/>
        </w:rPr>
        <w:t xml:space="preserve">In these settings lower cost is given to substitutions; while insertion and deletions incur a relatively higher cost. As a result cognates that have different length are much harder to find using the </w:t>
      </w:r>
      <w:proofErr w:type="spellStart"/>
      <w:r>
        <w:rPr>
          <w:lang w:val="en-US"/>
        </w:rPr>
        <w:t>graphonologica</w:t>
      </w:r>
      <w:r w:rsidR="000D4942">
        <w:rPr>
          <w:lang w:val="en-US"/>
        </w:rPr>
        <w:t>l</w:t>
      </w:r>
      <w:proofErr w:type="spellEnd"/>
      <w:r>
        <w:rPr>
          <w:lang w:val="en-US"/>
        </w:rPr>
        <w:t xml:space="preserve"> </w:t>
      </w:r>
      <w:proofErr w:type="spellStart"/>
      <w:r>
        <w:rPr>
          <w:lang w:val="en-US"/>
        </w:rPr>
        <w:t>Levenshtein</w:t>
      </w:r>
      <w:proofErr w:type="spellEnd"/>
      <w:r>
        <w:rPr>
          <w:lang w:val="en-US"/>
        </w:rPr>
        <w:t xml:space="preserve"> edit distance, and in these cases the baseline character-based </w:t>
      </w:r>
      <w:proofErr w:type="spellStart"/>
      <w:r>
        <w:rPr>
          <w:lang w:val="en-US"/>
        </w:rPr>
        <w:t>Levenshtein</w:t>
      </w:r>
      <w:proofErr w:type="spellEnd"/>
      <w:r>
        <w:rPr>
          <w:lang w:val="en-US"/>
        </w:rPr>
        <w:t xml:space="preserve"> metric performs better.</w:t>
      </w:r>
      <w:r w:rsidR="000D4942">
        <w:rPr>
          <w:lang w:val="en-US"/>
        </w:rPr>
        <w:t xml:space="preserve"> A general observation is that the feature-based metric can often find cognates inaccessible to character-based metrics, </w:t>
      </w:r>
      <w:r w:rsidR="00226AD5">
        <w:rPr>
          <w:lang w:val="en-US"/>
        </w:rPr>
        <w:t xml:space="preserve">but sometimes misses cognates that involve several insertions, deletions </w:t>
      </w:r>
      <w:r w:rsidR="000B6651">
        <w:rPr>
          <w:lang w:val="en-US"/>
        </w:rPr>
        <w:t xml:space="preserve">and changing order of graphemes, </w:t>
      </w:r>
      <w:r w:rsidR="00954FB6">
        <w:rPr>
          <w:lang w:val="en-US"/>
        </w:rPr>
        <w:t>as shown in Table 5</w:t>
      </w:r>
      <w:r w:rsidR="000B6651">
        <w:rPr>
          <w:lang w:val="en-US"/>
        </w:rPr>
        <w:t>.</w:t>
      </w:r>
    </w:p>
    <w:p w14:paraId="482AE8D0" w14:textId="77777777" w:rsidR="00275F76" w:rsidRDefault="00275F76" w:rsidP="001571D0">
      <w:pPr>
        <w:pStyle w:val="BJMCBody"/>
        <w:rPr>
          <w:lang w:val="en-US"/>
        </w:rPr>
      </w:pPr>
    </w:p>
    <w:tbl>
      <w:tblPr>
        <w:tblStyle w:val="TableGrid"/>
        <w:tblW w:w="0" w:type="auto"/>
        <w:tblLook w:val="04A0" w:firstRow="1" w:lastRow="0" w:firstColumn="1" w:lastColumn="0" w:noHBand="0" w:noVBand="1"/>
      </w:tblPr>
      <w:tblGrid>
        <w:gridCol w:w="1839"/>
        <w:gridCol w:w="1840"/>
        <w:gridCol w:w="1840"/>
        <w:gridCol w:w="1840"/>
      </w:tblGrid>
      <w:tr w:rsidR="000E2815" w:rsidRPr="0032693D" w14:paraId="07E95027" w14:textId="77777777" w:rsidTr="000E2815">
        <w:tc>
          <w:tcPr>
            <w:tcW w:w="1839" w:type="dxa"/>
          </w:tcPr>
          <w:p w14:paraId="523D0105" w14:textId="693EF70A" w:rsidR="000E2815" w:rsidRPr="0032693D" w:rsidRDefault="000E2815" w:rsidP="001571D0">
            <w:pPr>
              <w:pStyle w:val="BJMCBody"/>
              <w:ind w:firstLine="0"/>
              <w:rPr>
                <w:b/>
                <w:i/>
                <w:lang w:val="en-US"/>
              </w:rPr>
            </w:pPr>
            <w:proofErr w:type="spellStart"/>
            <w:proofErr w:type="gramStart"/>
            <w:r w:rsidRPr="0032693D">
              <w:rPr>
                <w:b/>
                <w:i/>
                <w:lang w:val="en-US"/>
              </w:rPr>
              <w:lastRenderedPageBreak/>
              <w:t>uk</w:t>
            </w:r>
            <w:proofErr w:type="spellEnd"/>
            <w:proofErr w:type="gramEnd"/>
          </w:p>
        </w:tc>
        <w:tc>
          <w:tcPr>
            <w:tcW w:w="1840" w:type="dxa"/>
          </w:tcPr>
          <w:p w14:paraId="5829B2A8" w14:textId="1B50A7E1" w:rsidR="000E2815" w:rsidRPr="0032693D" w:rsidRDefault="000E2815" w:rsidP="001571D0">
            <w:pPr>
              <w:pStyle w:val="BJMCBody"/>
              <w:ind w:firstLine="0"/>
              <w:rPr>
                <w:b/>
                <w:i/>
                <w:lang w:val="en-US"/>
              </w:rPr>
            </w:pPr>
            <w:proofErr w:type="spellStart"/>
            <w:proofErr w:type="gramStart"/>
            <w:r w:rsidRPr="0032693D">
              <w:rPr>
                <w:b/>
                <w:i/>
                <w:lang w:val="en-US"/>
              </w:rPr>
              <w:t>ru</w:t>
            </w:r>
            <w:proofErr w:type="spellEnd"/>
            <w:proofErr w:type="gramEnd"/>
          </w:p>
        </w:tc>
        <w:tc>
          <w:tcPr>
            <w:tcW w:w="1840" w:type="dxa"/>
          </w:tcPr>
          <w:p w14:paraId="52B7AA93" w14:textId="397E25F8" w:rsidR="000E2815" w:rsidRPr="0032693D" w:rsidRDefault="000E2815" w:rsidP="001571D0">
            <w:pPr>
              <w:pStyle w:val="BJMCBody"/>
              <w:ind w:firstLine="0"/>
              <w:rPr>
                <w:b/>
                <w:i/>
                <w:lang w:val="en-US"/>
              </w:rPr>
            </w:pPr>
            <w:proofErr w:type="spellStart"/>
            <w:r w:rsidRPr="0032693D">
              <w:rPr>
                <w:b/>
                <w:i/>
                <w:lang w:val="en-US"/>
              </w:rPr>
              <w:t>GPhFeatLev</w:t>
            </w:r>
            <w:proofErr w:type="spellEnd"/>
          </w:p>
        </w:tc>
        <w:tc>
          <w:tcPr>
            <w:tcW w:w="1840" w:type="dxa"/>
          </w:tcPr>
          <w:p w14:paraId="6B17B78B" w14:textId="3783613A" w:rsidR="000E2815" w:rsidRPr="0032693D" w:rsidRDefault="000E2815" w:rsidP="001571D0">
            <w:pPr>
              <w:pStyle w:val="BJMCBody"/>
              <w:ind w:firstLine="0"/>
              <w:rPr>
                <w:b/>
                <w:i/>
                <w:lang w:val="en-US"/>
              </w:rPr>
            </w:pPr>
            <w:r w:rsidRPr="0032693D">
              <w:rPr>
                <w:b/>
                <w:i/>
                <w:lang w:val="en-US"/>
              </w:rPr>
              <w:t>Baseline Lev</w:t>
            </w:r>
          </w:p>
        </w:tc>
      </w:tr>
      <w:tr w:rsidR="000E2815" w14:paraId="37D0C141" w14:textId="77777777" w:rsidTr="000E2815">
        <w:tc>
          <w:tcPr>
            <w:tcW w:w="1839" w:type="dxa"/>
          </w:tcPr>
          <w:p w14:paraId="095CF037" w14:textId="52660737" w:rsidR="000E2815" w:rsidRDefault="000E2815" w:rsidP="001571D0">
            <w:pPr>
              <w:pStyle w:val="BJMCBody"/>
              <w:ind w:firstLine="0"/>
              <w:rPr>
                <w:lang w:val="uk-UA"/>
              </w:rPr>
            </w:pPr>
            <w:r>
              <w:rPr>
                <w:lang w:val="uk-UA"/>
              </w:rPr>
              <w:t>рішення</w:t>
            </w:r>
          </w:p>
          <w:p w14:paraId="6657D3D2" w14:textId="77777777" w:rsidR="000E2815" w:rsidRDefault="000E2815" w:rsidP="001571D0">
            <w:pPr>
              <w:pStyle w:val="BJMCBody"/>
              <w:ind w:firstLine="0"/>
              <w:rPr>
                <w:lang w:val="en-US"/>
              </w:rPr>
            </w:pPr>
            <w:proofErr w:type="spellStart"/>
            <w:proofErr w:type="gramStart"/>
            <w:r>
              <w:rPr>
                <w:lang w:val="en-US"/>
              </w:rPr>
              <w:t>rishennia</w:t>
            </w:r>
            <w:proofErr w:type="spellEnd"/>
            <w:proofErr w:type="gramEnd"/>
          </w:p>
          <w:p w14:paraId="3A08225B" w14:textId="242EC97B" w:rsidR="000E2815" w:rsidRPr="000E2815" w:rsidRDefault="000E2815" w:rsidP="001571D0">
            <w:pPr>
              <w:pStyle w:val="BJMCBody"/>
              <w:ind w:firstLine="0"/>
              <w:rPr>
                <w:lang w:val="en-US"/>
              </w:rPr>
            </w:pPr>
            <w:r>
              <w:rPr>
                <w:lang w:val="en-US"/>
              </w:rPr>
              <w:t>‘</w:t>
            </w:r>
            <w:proofErr w:type="gramStart"/>
            <w:r>
              <w:rPr>
                <w:lang w:val="en-US"/>
              </w:rPr>
              <w:t>decision’</w:t>
            </w:r>
            <w:proofErr w:type="gramEnd"/>
          </w:p>
        </w:tc>
        <w:tc>
          <w:tcPr>
            <w:tcW w:w="1840" w:type="dxa"/>
          </w:tcPr>
          <w:p w14:paraId="00452E1F" w14:textId="77777777" w:rsidR="000E2815" w:rsidRDefault="000E2815" w:rsidP="001571D0">
            <w:pPr>
              <w:pStyle w:val="BJMCBody"/>
              <w:ind w:firstLine="0"/>
              <w:rPr>
                <w:lang w:val="uk-UA"/>
              </w:rPr>
            </w:pPr>
            <w:r>
              <w:rPr>
                <w:lang w:val="uk-UA"/>
              </w:rPr>
              <w:t>решение</w:t>
            </w:r>
          </w:p>
          <w:p w14:paraId="33680F0C" w14:textId="77777777" w:rsidR="000E2815" w:rsidRDefault="000E2815" w:rsidP="001571D0">
            <w:pPr>
              <w:pStyle w:val="BJMCBody"/>
              <w:ind w:firstLine="0"/>
              <w:rPr>
                <w:lang w:val="en-US"/>
              </w:rPr>
            </w:pPr>
            <w:proofErr w:type="spellStart"/>
            <w:proofErr w:type="gramStart"/>
            <w:r>
              <w:rPr>
                <w:lang w:val="en-US"/>
              </w:rPr>
              <w:t>resheniye</w:t>
            </w:r>
            <w:proofErr w:type="spellEnd"/>
            <w:proofErr w:type="gramEnd"/>
          </w:p>
          <w:p w14:paraId="1CB49700" w14:textId="5B60F105" w:rsidR="000E2815" w:rsidRPr="000E2815" w:rsidRDefault="000E2815" w:rsidP="001571D0">
            <w:pPr>
              <w:pStyle w:val="BJMCBody"/>
              <w:ind w:firstLine="0"/>
              <w:rPr>
                <w:lang w:val="en-US"/>
              </w:rPr>
            </w:pPr>
            <w:r>
              <w:rPr>
                <w:lang w:val="en-US"/>
              </w:rPr>
              <w:t>‘</w:t>
            </w:r>
            <w:proofErr w:type="gramStart"/>
            <w:r>
              <w:rPr>
                <w:lang w:val="en-US"/>
              </w:rPr>
              <w:t>decision’</w:t>
            </w:r>
            <w:proofErr w:type="gramEnd"/>
          </w:p>
        </w:tc>
        <w:tc>
          <w:tcPr>
            <w:tcW w:w="1840" w:type="dxa"/>
          </w:tcPr>
          <w:p w14:paraId="0DA56F21" w14:textId="77777777" w:rsidR="000E2815" w:rsidRPr="00CB0C84" w:rsidRDefault="000E2815" w:rsidP="001571D0">
            <w:pPr>
              <w:pStyle w:val="BJMCBody"/>
              <w:ind w:firstLine="0"/>
              <w:rPr>
                <w:b/>
                <w:lang w:val="en-US"/>
              </w:rPr>
            </w:pPr>
          </w:p>
          <w:p w14:paraId="5711A2A1" w14:textId="2E502977" w:rsidR="000E2815" w:rsidRPr="00CB0C84" w:rsidRDefault="000E2815" w:rsidP="001571D0">
            <w:pPr>
              <w:pStyle w:val="BJMCBody"/>
              <w:ind w:firstLine="0"/>
              <w:rPr>
                <w:b/>
                <w:lang w:val="en-US"/>
              </w:rPr>
            </w:pPr>
            <w:r w:rsidRPr="00CB0C84">
              <w:rPr>
                <w:b/>
                <w:lang w:val="en-US"/>
              </w:rPr>
              <w:t>Found</w:t>
            </w:r>
          </w:p>
        </w:tc>
        <w:tc>
          <w:tcPr>
            <w:tcW w:w="1840" w:type="dxa"/>
          </w:tcPr>
          <w:p w14:paraId="1EA4F279" w14:textId="77777777" w:rsidR="000E2815" w:rsidRDefault="000E2815" w:rsidP="001571D0">
            <w:pPr>
              <w:pStyle w:val="BJMCBody"/>
              <w:ind w:firstLine="0"/>
              <w:rPr>
                <w:lang w:val="en-US"/>
              </w:rPr>
            </w:pPr>
          </w:p>
          <w:p w14:paraId="5A98ED34" w14:textId="7A7C4D11" w:rsidR="000E2815" w:rsidRDefault="000E2815" w:rsidP="001571D0">
            <w:pPr>
              <w:pStyle w:val="BJMCBody"/>
              <w:ind w:firstLine="0"/>
              <w:rPr>
                <w:lang w:val="en-US"/>
              </w:rPr>
            </w:pPr>
            <w:r>
              <w:rPr>
                <w:lang w:val="en-US"/>
              </w:rPr>
              <w:t>Missed</w:t>
            </w:r>
          </w:p>
        </w:tc>
      </w:tr>
      <w:tr w:rsidR="007B0E22" w14:paraId="027CFBB6" w14:textId="77777777" w:rsidTr="000E2815">
        <w:tc>
          <w:tcPr>
            <w:tcW w:w="1839" w:type="dxa"/>
          </w:tcPr>
          <w:p w14:paraId="132BA560" w14:textId="77777777" w:rsidR="007B0E22" w:rsidRDefault="007B0E22" w:rsidP="001571D0">
            <w:pPr>
              <w:pStyle w:val="BJMCBody"/>
              <w:ind w:firstLine="0"/>
              <w:rPr>
                <w:lang w:val="uk-UA"/>
              </w:rPr>
            </w:pPr>
            <w:r>
              <w:rPr>
                <w:lang w:val="uk-UA"/>
              </w:rPr>
              <w:t xml:space="preserve">сьогодні </w:t>
            </w:r>
          </w:p>
          <w:p w14:paraId="0844CA6E" w14:textId="0D7CEB85" w:rsidR="007B0E22" w:rsidRDefault="0032693D" w:rsidP="001571D0">
            <w:pPr>
              <w:pStyle w:val="BJMCBody"/>
              <w:ind w:firstLine="0"/>
              <w:rPr>
                <w:lang w:val="en-US"/>
              </w:rPr>
            </w:pPr>
            <w:proofErr w:type="spellStart"/>
            <w:proofErr w:type="gramStart"/>
            <w:r>
              <w:rPr>
                <w:lang w:val="en-US"/>
              </w:rPr>
              <w:t>s</w:t>
            </w:r>
            <w:proofErr w:type="gramEnd"/>
            <w:r>
              <w:rPr>
                <w:lang w:val="en-US"/>
              </w:rPr>
              <w:t>'og</w:t>
            </w:r>
            <w:r w:rsidR="007B0E22">
              <w:rPr>
                <w:lang w:val="en-US"/>
              </w:rPr>
              <w:t>odni</w:t>
            </w:r>
            <w:proofErr w:type="spellEnd"/>
          </w:p>
          <w:p w14:paraId="0C9E37E6" w14:textId="69F607C2" w:rsidR="007B0E22" w:rsidRDefault="007B0E22" w:rsidP="001571D0">
            <w:pPr>
              <w:pStyle w:val="BJMCBody"/>
              <w:ind w:firstLine="0"/>
              <w:rPr>
                <w:lang w:val="en-US"/>
              </w:rPr>
            </w:pPr>
            <w:r>
              <w:rPr>
                <w:lang w:val="en-US"/>
              </w:rPr>
              <w:t>‘</w:t>
            </w:r>
            <w:proofErr w:type="gramStart"/>
            <w:r>
              <w:rPr>
                <w:lang w:val="en-US"/>
              </w:rPr>
              <w:t>today’</w:t>
            </w:r>
            <w:proofErr w:type="gramEnd"/>
          </w:p>
        </w:tc>
        <w:tc>
          <w:tcPr>
            <w:tcW w:w="1840" w:type="dxa"/>
          </w:tcPr>
          <w:p w14:paraId="59174734" w14:textId="6D13823C" w:rsidR="007B0E22" w:rsidRDefault="007B0E22" w:rsidP="001571D0">
            <w:pPr>
              <w:pStyle w:val="BJMCBody"/>
              <w:ind w:firstLine="0"/>
              <w:rPr>
                <w:lang w:val="en-US"/>
              </w:rPr>
            </w:pPr>
            <w:proofErr w:type="spellStart"/>
            <w:r>
              <w:rPr>
                <w:lang w:val="en-US"/>
              </w:rPr>
              <w:t>сегодня</w:t>
            </w:r>
            <w:proofErr w:type="spellEnd"/>
          </w:p>
          <w:p w14:paraId="40BA2BF2" w14:textId="3CA55D2A" w:rsidR="007B0E22" w:rsidRDefault="007B0E22" w:rsidP="001571D0">
            <w:pPr>
              <w:pStyle w:val="BJMCBody"/>
              <w:ind w:firstLine="0"/>
              <w:rPr>
                <w:lang w:val="en-US"/>
              </w:rPr>
            </w:pPr>
            <w:proofErr w:type="spellStart"/>
            <w:proofErr w:type="gramStart"/>
            <w:r>
              <w:rPr>
                <w:lang w:val="en-US"/>
              </w:rPr>
              <w:t>segodnia</w:t>
            </w:r>
            <w:proofErr w:type="spellEnd"/>
            <w:proofErr w:type="gramEnd"/>
          </w:p>
          <w:p w14:paraId="5E929A87" w14:textId="46BA7B13" w:rsidR="007B0E22" w:rsidRDefault="007B0E22" w:rsidP="001571D0">
            <w:pPr>
              <w:pStyle w:val="BJMCBody"/>
              <w:ind w:firstLine="0"/>
              <w:rPr>
                <w:lang w:val="en-US"/>
              </w:rPr>
            </w:pPr>
            <w:r>
              <w:rPr>
                <w:lang w:val="en-US"/>
              </w:rPr>
              <w:t>‘</w:t>
            </w:r>
            <w:proofErr w:type="gramStart"/>
            <w:r>
              <w:rPr>
                <w:lang w:val="en-US"/>
              </w:rPr>
              <w:t>today’</w:t>
            </w:r>
            <w:proofErr w:type="gramEnd"/>
          </w:p>
        </w:tc>
        <w:tc>
          <w:tcPr>
            <w:tcW w:w="1840" w:type="dxa"/>
          </w:tcPr>
          <w:p w14:paraId="1EA739E3" w14:textId="77777777" w:rsidR="007B0E22" w:rsidRPr="00CB0C84" w:rsidRDefault="007B0E22" w:rsidP="00117205">
            <w:pPr>
              <w:pStyle w:val="BJMCBody"/>
              <w:ind w:firstLine="0"/>
              <w:rPr>
                <w:b/>
                <w:lang w:val="en-US"/>
              </w:rPr>
            </w:pPr>
          </w:p>
          <w:p w14:paraId="393F048F" w14:textId="10646F57" w:rsidR="007B0E22" w:rsidRPr="00CB0C84" w:rsidRDefault="007B0E22" w:rsidP="001571D0">
            <w:pPr>
              <w:pStyle w:val="BJMCBody"/>
              <w:ind w:firstLine="0"/>
              <w:rPr>
                <w:b/>
                <w:lang w:val="en-US"/>
              </w:rPr>
            </w:pPr>
            <w:r w:rsidRPr="00CB0C84">
              <w:rPr>
                <w:b/>
                <w:lang w:val="en-US"/>
              </w:rPr>
              <w:t>Found</w:t>
            </w:r>
          </w:p>
        </w:tc>
        <w:tc>
          <w:tcPr>
            <w:tcW w:w="1840" w:type="dxa"/>
          </w:tcPr>
          <w:p w14:paraId="78102715" w14:textId="77777777" w:rsidR="007B0E22" w:rsidRDefault="007B0E22" w:rsidP="00117205">
            <w:pPr>
              <w:pStyle w:val="BJMCBody"/>
              <w:ind w:firstLine="0"/>
              <w:rPr>
                <w:lang w:val="en-US"/>
              </w:rPr>
            </w:pPr>
          </w:p>
          <w:p w14:paraId="419EC1C8" w14:textId="1EB83F9A" w:rsidR="007B0E22" w:rsidRDefault="007B0E22" w:rsidP="001571D0">
            <w:pPr>
              <w:pStyle w:val="BJMCBody"/>
              <w:ind w:firstLine="0"/>
              <w:rPr>
                <w:lang w:val="en-US"/>
              </w:rPr>
            </w:pPr>
            <w:r>
              <w:rPr>
                <w:lang w:val="en-US"/>
              </w:rPr>
              <w:t>Missed</w:t>
            </w:r>
          </w:p>
        </w:tc>
      </w:tr>
      <w:tr w:rsidR="0032693D" w14:paraId="3FEB87D3" w14:textId="77777777" w:rsidTr="000E2815">
        <w:tc>
          <w:tcPr>
            <w:tcW w:w="1839" w:type="dxa"/>
          </w:tcPr>
          <w:p w14:paraId="1E483911" w14:textId="77777777" w:rsidR="0032693D" w:rsidRDefault="0032693D" w:rsidP="001571D0">
            <w:pPr>
              <w:pStyle w:val="BJMCBody"/>
              <w:ind w:firstLine="0"/>
              <w:rPr>
                <w:lang w:val="en-US"/>
              </w:rPr>
            </w:pPr>
            <w:proofErr w:type="spellStart"/>
            <w:r>
              <w:rPr>
                <w:lang w:val="en-US"/>
              </w:rPr>
              <w:t>колгосп</w:t>
            </w:r>
            <w:proofErr w:type="spellEnd"/>
          </w:p>
          <w:p w14:paraId="0317A034" w14:textId="77777777" w:rsidR="0032693D" w:rsidRDefault="0032693D" w:rsidP="001571D0">
            <w:pPr>
              <w:pStyle w:val="BJMCBody"/>
              <w:ind w:firstLine="0"/>
              <w:rPr>
                <w:lang w:val="en-US"/>
              </w:rPr>
            </w:pPr>
            <w:proofErr w:type="spellStart"/>
            <w:proofErr w:type="gramStart"/>
            <w:r>
              <w:rPr>
                <w:lang w:val="en-US"/>
              </w:rPr>
              <w:t>kolgosp</w:t>
            </w:r>
            <w:proofErr w:type="spellEnd"/>
            <w:proofErr w:type="gramEnd"/>
          </w:p>
          <w:p w14:paraId="3551AD9B" w14:textId="5C411F96" w:rsidR="0032693D" w:rsidRDefault="0032693D" w:rsidP="001571D0">
            <w:pPr>
              <w:pStyle w:val="BJMCBody"/>
              <w:ind w:firstLine="0"/>
              <w:rPr>
                <w:lang w:val="en-US"/>
              </w:rPr>
            </w:pPr>
            <w:r>
              <w:rPr>
                <w:lang w:val="en-US"/>
              </w:rPr>
              <w:t>‘</w:t>
            </w:r>
            <w:proofErr w:type="gramStart"/>
            <w:r>
              <w:rPr>
                <w:lang w:val="en-US"/>
              </w:rPr>
              <w:t>collective</w:t>
            </w:r>
            <w:proofErr w:type="gramEnd"/>
            <w:r>
              <w:rPr>
                <w:lang w:val="en-US"/>
              </w:rPr>
              <w:t xml:space="preserve"> farm’</w:t>
            </w:r>
          </w:p>
        </w:tc>
        <w:tc>
          <w:tcPr>
            <w:tcW w:w="1840" w:type="dxa"/>
          </w:tcPr>
          <w:p w14:paraId="5539C7BD" w14:textId="77777777" w:rsidR="0032693D" w:rsidRDefault="0032693D" w:rsidP="001571D0">
            <w:pPr>
              <w:pStyle w:val="BJMCBody"/>
              <w:ind w:firstLine="0"/>
              <w:rPr>
                <w:lang w:val="en-US"/>
              </w:rPr>
            </w:pPr>
            <w:proofErr w:type="spellStart"/>
            <w:r>
              <w:rPr>
                <w:lang w:val="en-US"/>
              </w:rPr>
              <w:t>колхоз</w:t>
            </w:r>
            <w:proofErr w:type="spellEnd"/>
          </w:p>
          <w:p w14:paraId="0C6402E5" w14:textId="73CFB9CB" w:rsidR="0032693D" w:rsidRDefault="0032693D" w:rsidP="001571D0">
            <w:pPr>
              <w:pStyle w:val="BJMCBody"/>
              <w:ind w:firstLine="0"/>
              <w:rPr>
                <w:lang w:val="en-US"/>
              </w:rPr>
            </w:pPr>
            <w:proofErr w:type="spellStart"/>
            <w:proofErr w:type="gramStart"/>
            <w:r>
              <w:rPr>
                <w:lang w:val="en-US"/>
              </w:rPr>
              <w:t>kolhoz</w:t>
            </w:r>
            <w:proofErr w:type="spellEnd"/>
            <w:proofErr w:type="gramEnd"/>
          </w:p>
          <w:p w14:paraId="0FD137BB" w14:textId="756E1498" w:rsidR="0032693D" w:rsidRDefault="0032693D" w:rsidP="001571D0">
            <w:pPr>
              <w:pStyle w:val="BJMCBody"/>
              <w:ind w:firstLine="0"/>
              <w:rPr>
                <w:lang w:val="en-US"/>
              </w:rPr>
            </w:pPr>
            <w:r>
              <w:rPr>
                <w:lang w:val="en-US"/>
              </w:rPr>
              <w:t>‘</w:t>
            </w:r>
            <w:proofErr w:type="gramStart"/>
            <w:r>
              <w:rPr>
                <w:lang w:val="en-US"/>
              </w:rPr>
              <w:t>collective</w:t>
            </w:r>
            <w:proofErr w:type="gramEnd"/>
            <w:r>
              <w:rPr>
                <w:lang w:val="en-US"/>
              </w:rPr>
              <w:t xml:space="preserve"> farm’</w:t>
            </w:r>
          </w:p>
        </w:tc>
        <w:tc>
          <w:tcPr>
            <w:tcW w:w="1840" w:type="dxa"/>
          </w:tcPr>
          <w:p w14:paraId="38BB66D0" w14:textId="77777777" w:rsidR="0032693D" w:rsidRPr="00CB0C84" w:rsidRDefault="0032693D" w:rsidP="00117205">
            <w:pPr>
              <w:pStyle w:val="BJMCBody"/>
              <w:ind w:firstLine="0"/>
              <w:rPr>
                <w:b/>
                <w:lang w:val="en-US"/>
              </w:rPr>
            </w:pPr>
          </w:p>
          <w:p w14:paraId="6853C6C4" w14:textId="08640EFC" w:rsidR="0032693D" w:rsidRPr="00CB0C84" w:rsidRDefault="0032693D" w:rsidP="001571D0">
            <w:pPr>
              <w:pStyle w:val="BJMCBody"/>
              <w:ind w:firstLine="0"/>
              <w:rPr>
                <w:b/>
                <w:lang w:val="en-US"/>
              </w:rPr>
            </w:pPr>
            <w:r w:rsidRPr="00CB0C84">
              <w:rPr>
                <w:b/>
                <w:lang w:val="en-US"/>
              </w:rPr>
              <w:t>Found</w:t>
            </w:r>
          </w:p>
        </w:tc>
        <w:tc>
          <w:tcPr>
            <w:tcW w:w="1840" w:type="dxa"/>
          </w:tcPr>
          <w:p w14:paraId="019F8FB9" w14:textId="77777777" w:rsidR="0032693D" w:rsidRDefault="0032693D" w:rsidP="00117205">
            <w:pPr>
              <w:pStyle w:val="BJMCBody"/>
              <w:ind w:firstLine="0"/>
              <w:rPr>
                <w:lang w:val="en-US"/>
              </w:rPr>
            </w:pPr>
          </w:p>
          <w:p w14:paraId="70FD4922" w14:textId="61596C32" w:rsidR="0032693D" w:rsidRDefault="0032693D" w:rsidP="001571D0">
            <w:pPr>
              <w:pStyle w:val="BJMCBody"/>
              <w:ind w:firstLine="0"/>
              <w:rPr>
                <w:lang w:val="en-US"/>
              </w:rPr>
            </w:pPr>
            <w:r>
              <w:rPr>
                <w:lang w:val="en-US"/>
              </w:rPr>
              <w:t>Missed</w:t>
            </w:r>
          </w:p>
        </w:tc>
      </w:tr>
      <w:tr w:rsidR="007A712F" w14:paraId="65EC68D2" w14:textId="77777777" w:rsidTr="000E2815">
        <w:tc>
          <w:tcPr>
            <w:tcW w:w="1839" w:type="dxa"/>
          </w:tcPr>
          <w:p w14:paraId="0FAC1BA8" w14:textId="58ADC037" w:rsidR="002C0354" w:rsidRPr="002C0354" w:rsidRDefault="002C0354" w:rsidP="001571D0">
            <w:pPr>
              <w:pStyle w:val="BJMCBody"/>
              <w:ind w:firstLine="0"/>
              <w:rPr>
                <w:lang w:val="uk-UA"/>
              </w:rPr>
            </w:pPr>
            <w:r>
              <w:rPr>
                <w:lang w:val="uk-UA"/>
              </w:rPr>
              <w:t>коментар</w:t>
            </w:r>
          </w:p>
          <w:p w14:paraId="3E9898A6" w14:textId="7F24FF7A" w:rsidR="007A712F" w:rsidRDefault="007A712F" w:rsidP="001571D0">
            <w:pPr>
              <w:pStyle w:val="BJMCBody"/>
              <w:ind w:firstLine="0"/>
              <w:rPr>
                <w:lang w:val="en-US"/>
              </w:rPr>
            </w:pPr>
            <w:proofErr w:type="spellStart"/>
            <w:proofErr w:type="gramStart"/>
            <w:r>
              <w:rPr>
                <w:lang w:val="en-US"/>
              </w:rPr>
              <w:t>komentar</w:t>
            </w:r>
            <w:proofErr w:type="spellEnd"/>
            <w:proofErr w:type="gramEnd"/>
          </w:p>
          <w:p w14:paraId="25C0CF9A" w14:textId="38E24471" w:rsidR="007A712F" w:rsidRDefault="007A712F" w:rsidP="001571D0">
            <w:pPr>
              <w:pStyle w:val="BJMCBody"/>
              <w:ind w:firstLine="0"/>
              <w:rPr>
                <w:lang w:val="en-US"/>
              </w:rPr>
            </w:pPr>
            <w:r>
              <w:rPr>
                <w:lang w:val="en-US"/>
              </w:rPr>
              <w:t>‘</w:t>
            </w:r>
            <w:proofErr w:type="gramStart"/>
            <w:r>
              <w:rPr>
                <w:lang w:val="en-US"/>
              </w:rPr>
              <w:t>commentary’</w:t>
            </w:r>
            <w:proofErr w:type="gramEnd"/>
          </w:p>
        </w:tc>
        <w:tc>
          <w:tcPr>
            <w:tcW w:w="1840" w:type="dxa"/>
          </w:tcPr>
          <w:p w14:paraId="1CB3E310" w14:textId="3C1A9190" w:rsidR="002C0354" w:rsidRDefault="002C0354" w:rsidP="001571D0">
            <w:pPr>
              <w:pStyle w:val="BJMCBody"/>
              <w:ind w:firstLine="0"/>
              <w:rPr>
                <w:lang w:val="en-US"/>
              </w:rPr>
            </w:pPr>
            <w:proofErr w:type="spellStart"/>
            <w:r>
              <w:rPr>
                <w:lang w:val="en-US"/>
              </w:rPr>
              <w:t>комментарий</w:t>
            </w:r>
            <w:proofErr w:type="spellEnd"/>
          </w:p>
          <w:p w14:paraId="5B6872FF" w14:textId="77777777" w:rsidR="007A712F" w:rsidRDefault="007A712F" w:rsidP="001571D0">
            <w:pPr>
              <w:pStyle w:val="BJMCBody"/>
              <w:ind w:firstLine="0"/>
              <w:rPr>
                <w:lang w:val="en-US"/>
              </w:rPr>
            </w:pPr>
            <w:proofErr w:type="spellStart"/>
            <w:proofErr w:type="gramStart"/>
            <w:r>
              <w:rPr>
                <w:lang w:val="en-US"/>
              </w:rPr>
              <w:t>kommentariy</w:t>
            </w:r>
            <w:proofErr w:type="spellEnd"/>
            <w:proofErr w:type="gramEnd"/>
          </w:p>
          <w:p w14:paraId="49C687D6" w14:textId="7BCF75ED" w:rsidR="007A712F" w:rsidRDefault="007A712F" w:rsidP="001571D0">
            <w:pPr>
              <w:pStyle w:val="BJMCBody"/>
              <w:ind w:firstLine="0"/>
              <w:rPr>
                <w:lang w:val="en-US"/>
              </w:rPr>
            </w:pPr>
            <w:r>
              <w:rPr>
                <w:lang w:val="en-US"/>
              </w:rPr>
              <w:t>‘</w:t>
            </w:r>
            <w:proofErr w:type="gramStart"/>
            <w:r>
              <w:rPr>
                <w:lang w:val="en-US"/>
              </w:rPr>
              <w:t>commentary’</w:t>
            </w:r>
            <w:proofErr w:type="gramEnd"/>
          </w:p>
        </w:tc>
        <w:tc>
          <w:tcPr>
            <w:tcW w:w="1840" w:type="dxa"/>
          </w:tcPr>
          <w:p w14:paraId="4F231366" w14:textId="77777777" w:rsidR="002C0354" w:rsidRDefault="002C0354" w:rsidP="001571D0">
            <w:pPr>
              <w:pStyle w:val="BJMCBody"/>
              <w:ind w:firstLine="0"/>
              <w:rPr>
                <w:lang w:val="en-US"/>
              </w:rPr>
            </w:pPr>
          </w:p>
          <w:p w14:paraId="605602F1" w14:textId="26B81510" w:rsidR="007A712F" w:rsidRDefault="007A712F" w:rsidP="001571D0">
            <w:pPr>
              <w:pStyle w:val="BJMCBody"/>
              <w:ind w:firstLine="0"/>
              <w:rPr>
                <w:lang w:val="en-US"/>
              </w:rPr>
            </w:pPr>
            <w:r>
              <w:rPr>
                <w:lang w:val="en-US"/>
              </w:rPr>
              <w:t>Missed</w:t>
            </w:r>
          </w:p>
        </w:tc>
        <w:tc>
          <w:tcPr>
            <w:tcW w:w="1840" w:type="dxa"/>
          </w:tcPr>
          <w:p w14:paraId="5AAD57CA" w14:textId="77777777" w:rsidR="007A712F" w:rsidRPr="00CB0C84" w:rsidRDefault="007A712F" w:rsidP="00117205">
            <w:pPr>
              <w:pStyle w:val="BJMCBody"/>
              <w:ind w:firstLine="0"/>
              <w:rPr>
                <w:b/>
                <w:lang w:val="en-US"/>
              </w:rPr>
            </w:pPr>
          </w:p>
          <w:p w14:paraId="5EBBCE76" w14:textId="470DD32C" w:rsidR="007A712F" w:rsidRPr="00CB0C84" w:rsidRDefault="007A712F" w:rsidP="001571D0">
            <w:pPr>
              <w:pStyle w:val="BJMCBody"/>
              <w:ind w:firstLine="0"/>
              <w:rPr>
                <w:b/>
                <w:lang w:val="en-US"/>
              </w:rPr>
            </w:pPr>
            <w:r w:rsidRPr="00CB0C84">
              <w:rPr>
                <w:b/>
                <w:lang w:val="en-US"/>
              </w:rPr>
              <w:t>Found</w:t>
            </w:r>
          </w:p>
        </w:tc>
      </w:tr>
      <w:tr w:rsidR="00CB0C84" w14:paraId="1905CDA0" w14:textId="77777777" w:rsidTr="000E2815">
        <w:tc>
          <w:tcPr>
            <w:tcW w:w="1839" w:type="dxa"/>
          </w:tcPr>
          <w:p w14:paraId="1529D24A" w14:textId="2736181D" w:rsidR="00CB0C84" w:rsidRDefault="00CB0C84" w:rsidP="001571D0">
            <w:pPr>
              <w:pStyle w:val="BJMCBody"/>
              <w:ind w:firstLine="0"/>
              <w:rPr>
                <w:lang w:val="en-US"/>
              </w:rPr>
            </w:pPr>
            <w:proofErr w:type="spellStart"/>
            <w:r>
              <w:rPr>
                <w:lang w:val="en-US"/>
              </w:rPr>
              <w:t>перерва</w:t>
            </w:r>
            <w:proofErr w:type="spellEnd"/>
          </w:p>
          <w:p w14:paraId="00751869" w14:textId="77777777" w:rsidR="00CB0C84" w:rsidRDefault="00CB0C84" w:rsidP="001571D0">
            <w:pPr>
              <w:pStyle w:val="BJMCBody"/>
              <w:ind w:firstLine="0"/>
              <w:rPr>
                <w:lang w:val="en-US"/>
              </w:rPr>
            </w:pPr>
            <w:proofErr w:type="spellStart"/>
            <w:proofErr w:type="gramStart"/>
            <w:r>
              <w:rPr>
                <w:lang w:val="en-US"/>
              </w:rPr>
              <w:t>pererva</w:t>
            </w:r>
            <w:proofErr w:type="spellEnd"/>
            <w:proofErr w:type="gramEnd"/>
          </w:p>
          <w:p w14:paraId="52A704BF" w14:textId="7BECB1D6" w:rsidR="00CB0C84" w:rsidRPr="00FF3A79" w:rsidRDefault="00CB0C84" w:rsidP="001571D0">
            <w:pPr>
              <w:pStyle w:val="BJMCBody"/>
              <w:ind w:firstLine="0"/>
              <w:rPr>
                <w:lang w:val="en-US"/>
              </w:rPr>
            </w:pPr>
            <w:r>
              <w:rPr>
                <w:lang w:val="en-US"/>
              </w:rPr>
              <w:t>‘</w:t>
            </w:r>
            <w:proofErr w:type="gramStart"/>
            <w:r>
              <w:rPr>
                <w:lang w:val="en-US"/>
              </w:rPr>
              <w:t>break’</w:t>
            </w:r>
            <w:proofErr w:type="gramEnd"/>
          </w:p>
        </w:tc>
        <w:tc>
          <w:tcPr>
            <w:tcW w:w="1840" w:type="dxa"/>
          </w:tcPr>
          <w:p w14:paraId="37BFD342" w14:textId="77777777" w:rsidR="00CB0C84" w:rsidRDefault="00CB0C84" w:rsidP="001571D0">
            <w:pPr>
              <w:pStyle w:val="BJMCBody"/>
              <w:ind w:firstLine="0"/>
              <w:rPr>
                <w:lang w:val="ru-RU"/>
              </w:rPr>
            </w:pPr>
            <w:proofErr w:type="spellStart"/>
            <w:r>
              <w:rPr>
                <w:lang w:val="en-US"/>
              </w:rPr>
              <w:t>перер</w:t>
            </w:r>
            <w:r>
              <w:rPr>
                <w:lang w:val="ru-RU"/>
              </w:rPr>
              <w:t>ыв</w:t>
            </w:r>
            <w:proofErr w:type="spellEnd"/>
          </w:p>
          <w:p w14:paraId="6446EDD3" w14:textId="77777777" w:rsidR="00CB0C84" w:rsidRDefault="00CB0C84" w:rsidP="001571D0">
            <w:pPr>
              <w:pStyle w:val="BJMCBody"/>
              <w:ind w:firstLine="0"/>
              <w:rPr>
                <w:lang w:val="en-US"/>
              </w:rPr>
            </w:pPr>
            <w:proofErr w:type="spellStart"/>
            <w:proofErr w:type="gramStart"/>
            <w:r>
              <w:rPr>
                <w:lang w:val="en-US"/>
              </w:rPr>
              <w:t>pereryv</w:t>
            </w:r>
            <w:proofErr w:type="spellEnd"/>
            <w:proofErr w:type="gramEnd"/>
          </w:p>
          <w:p w14:paraId="6C6DF325" w14:textId="161A9744" w:rsidR="00CB0C84" w:rsidRPr="00FF3A79" w:rsidRDefault="00CB0C84" w:rsidP="001571D0">
            <w:pPr>
              <w:pStyle w:val="BJMCBody"/>
              <w:ind w:firstLine="0"/>
              <w:rPr>
                <w:lang w:val="en-US"/>
              </w:rPr>
            </w:pPr>
            <w:r>
              <w:rPr>
                <w:lang w:val="en-US"/>
              </w:rPr>
              <w:t>‘</w:t>
            </w:r>
            <w:proofErr w:type="gramStart"/>
            <w:r>
              <w:rPr>
                <w:lang w:val="en-US"/>
              </w:rPr>
              <w:t>break’</w:t>
            </w:r>
            <w:proofErr w:type="gramEnd"/>
          </w:p>
        </w:tc>
        <w:tc>
          <w:tcPr>
            <w:tcW w:w="1840" w:type="dxa"/>
          </w:tcPr>
          <w:p w14:paraId="4763F5A4" w14:textId="77777777" w:rsidR="00CB0C84" w:rsidRDefault="00CB0C84" w:rsidP="00117205">
            <w:pPr>
              <w:pStyle w:val="BJMCBody"/>
              <w:ind w:firstLine="0"/>
              <w:rPr>
                <w:lang w:val="en-US"/>
              </w:rPr>
            </w:pPr>
          </w:p>
          <w:p w14:paraId="5115B186" w14:textId="60D372B0" w:rsidR="00CB0C84" w:rsidRDefault="00CB0C84" w:rsidP="001571D0">
            <w:pPr>
              <w:pStyle w:val="BJMCBody"/>
              <w:ind w:firstLine="0"/>
              <w:rPr>
                <w:lang w:val="en-US"/>
              </w:rPr>
            </w:pPr>
            <w:r>
              <w:rPr>
                <w:lang w:val="en-US"/>
              </w:rPr>
              <w:t>Missed</w:t>
            </w:r>
          </w:p>
        </w:tc>
        <w:tc>
          <w:tcPr>
            <w:tcW w:w="1840" w:type="dxa"/>
          </w:tcPr>
          <w:p w14:paraId="2AE3A92C" w14:textId="77777777" w:rsidR="00CB0C84" w:rsidRPr="00CB0C84" w:rsidRDefault="00CB0C84" w:rsidP="00117205">
            <w:pPr>
              <w:pStyle w:val="BJMCBody"/>
              <w:ind w:firstLine="0"/>
              <w:rPr>
                <w:b/>
                <w:lang w:val="en-US"/>
              </w:rPr>
            </w:pPr>
          </w:p>
          <w:p w14:paraId="48484EDA" w14:textId="7ADDD1A6" w:rsidR="00CB0C84" w:rsidRPr="00CB0C84" w:rsidRDefault="00CB0C84" w:rsidP="001571D0">
            <w:pPr>
              <w:pStyle w:val="BJMCBody"/>
              <w:ind w:firstLine="0"/>
              <w:rPr>
                <w:b/>
                <w:lang w:val="en-US"/>
              </w:rPr>
            </w:pPr>
            <w:r w:rsidRPr="00CB0C84">
              <w:rPr>
                <w:b/>
                <w:lang w:val="en-US"/>
              </w:rPr>
              <w:t>Found</w:t>
            </w:r>
          </w:p>
        </w:tc>
      </w:tr>
    </w:tbl>
    <w:p w14:paraId="23644FEC" w14:textId="1CA51201" w:rsidR="00166641" w:rsidRPr="00B161AB" w:rsidRDefault="00B161AB" w:rsidP="00B161AB">
      <w:pPr>
        <w:pStyle w:val="tabletitle"/>
        <w:rPr>
          <w:lang w:val="en-GB"/>
        </w:rPr>
      </w:pPr>
      <w:r w:rsidRPr="00B161AB">
        <w:rPr>
          <w:lang w:val="en-GB"/>
        </w:rPr>
        <w:t>Table 5. Examples of missed and found cognates for each metric</w:t>
      </w:r>
    </w:p>
    <w:p w14:paraId="42B18643" w14:textId="77777777" w:rsidR="00DB6D5E" w:rsidRDefault="00CD7140" w:rsidP="00953CC2">
      <w:pPr>
        <w:pStyle w:val="BJMCHeading2"/>
      </w:pPr>
      <w:r>
        <w:t>Evaluation sample</w:t>
      </w:r>
    </w:p>
    <w:p w14:paraId="3E3C6F84" w14:textId="383AD41B" w:rsidR="00DB6D5E" w:rsidRDefault="00877CAE" w:rsidP="00DB6D5E">
      <w:pPr>
        <w:pStyle w:val="BJMCBody1stParagraph"/>
      </w:pPr>
      <w:r>
        <w:t>We performed e</w:t>
      </w:r>
      <w:r w:rsidR="00DB6D5E">
        <w:t xml:space="preserve">valuation of </w:t>
      </w:r>
      <w:r w:rsidR="00154D46">
        <w:t xml:space="preserve">the baseline </w:t>
      </w:r>
      <w:proofErr w:type="spellStart"/>
      <w:r w:rsidR="00154D46">
        <w:t>Levenshtein</w:t>
      </w:r>
      <w:proofErr w:type="spellEnd"/>
      <w:r w:rsidR="00154D46">
        <w:t xml:space="preserve"> metric</w:t>
      </w:r>
      <w:r w:rsidR="00DB6D5E">
        <w:t xml:space="preserve"> </w:t>
      </w:r>
      <w:r w:rsidR="00C645BD">
        <w:t xml:space="preserve">and our </w:t>
      </w:r>
      <w:r w:rsidR="00154D46">
        <w:t xml:space="preserve">proposed </w:t>
      </w:r>
      <w:r>
        <w:t>feature-based metric</w:t>
      </w:r>
      <w:r w:rsidR="00D40A4C">
        <w:t xml:space="preserve"> with two settings</w:t>
      </w:r>
      <w:r>
        <w:t>: one using feature vectors</w:t>
      </w:r>
      <w:r w:rsidR="00D40A4C">
        <w:t xml:space="preserve"> for </w:t>
      </w:r>
      <w:proofErr w:type="spellStart"/>
      <w:r w:rsidR="00D40A4C">
        <w:t>graphonological</w:t>
      </w:r>
      <w:proofErr w:type="spellEnd"/>
      <w:r w:rsidR="00D40A4C">
        <w:t xml:space="preserve"> representations</w:t>
      </w:r>
      <w:r>
        <w:t xml:space="preserve">, and the other – </w:t>
      </w:r>
      <w:r w:rsidR="000E3D34">
        <w:t xml:space="preserve">using </w:t>
      </w:r>
      <w:r>
        <w:t>hierarchical</w:t>
      </w:r>
      <w:r w:rsidR="00D40A4C">
        <w:t xml:space="preserve">ly organised </w:t>
      </w:r>
      <w:r>
        <w:t>feature</w:t>
      </w:r>
      <w:r w:rsidR="00D40A4C">
        <w:t>s</w:t>
      </w:r>
      <w:r>
        <w:t xml:space="preserve">. Evaluation was done on a sample of 300 Ukrainian words selected from 6 frequency bands </w:t>
      </w:r>
      <w:r w:rsidR="000E3D34">
        <w:t xml:space="preserve">in the frequency dictionary of lemmas (ranks 1-50, 3001-3050, 6001-6050, 9001-9050, 12001-12050, 15001-15050), Russian cognates were searched in the full-length frequency dictionary </w:t>
      </w:r>
      <w:r w:rsidR="00C67E85">
        <w:t xml:space="preserve">of 16,000 entries automatically derived </w:t>
      </w:r>
      <w:r w:rsidR="000E3D34">
        <w:t xml:space="preserve">from the Russian corpus (as described in </w:t>
      </w:r>
      <w:r w:rsidR="00117205">
        <w:t>Section 2.1)</w:t>
      </w:r>
    </w:p>
    <w:p w14:paraId="02086F07" w14:textId="77777777" w:rsidR="004D6EF6" w:rsidRDefault="00D40A4C" w:rsidP="00D40A4C">
      <w:pPr>
        <w:pStyle w:val="BJMCBody"/>
      </w:pPr>
      <w:r>
        <w:t xml:space="preserve">For 274 out of the 300 Ukrainian words either the baseline </w:t>
      </w:r>
      <w:proofErr w:type="spellStart"/>
      <w:r>
        <w:t>Levenshtein</w:t>
      </w:r>
      <w:proofErr w:type="spellEnd"/>
      <w:r>
        <w:t xml:space="preserve"> metric, or the experimental feature </w:t>
      </w:r>
      <w:r w:rsidR="003E1B8E">
        <w:t>metric returned Russian candidate cognates</w:t>
      </w:r>
      <w:r w:rsidR="004D6EF6">
        <w:t xml:space="preserve"> (with the threshold of </w:t>
      </w:r>
    </w:p>
    <w:p w14:paraId="7CBEF0A2" w14:textId="77777777" w:rsidR="004D6EF6" w:rsidRDefault="004D6EF6" w:rsidP="00D40A4C">
      <w:pPr>
        <w:pStyle w:val="BJMCBody"/>
      </w:pPr>
    </w:p>
    <w:p w14:paraId="1CF91A2D" w14:textId="72562176" w:rsidR="004D6EF6" w:rsidRDefault="004D6EF6" w:rsidP="00D40A4C">
      <w:pPr>
        <w:pStyle w:val="BJMCBody"/>
      </w:pPr>
      <m:oMathPara>
        <m:oMath>
          <m:f>
            <m:fPr>
              <m:ctrlPr>
                <w:rPr>
                  <w:rFonts w:ascii="Cambria Math" w:hAnsi="Cambria Math"/>
                  <w:i/>
                </w:rPr>
              </m:ctrlPr>
            </m:fPr>
            <m:num>
              <m:r>
                <w:rPr>
                  <w:rFonts w:ascii="Cambria Math" w:hAnsi="Cambria Math"/>
                </w:rPr>
                <m:t>Lev</m:t>
              </m:r>
              <m:r>
                <w:rPr>
                  <w:rFonts w:ascii="Cambria Math" w:hAnsi="Cambria Math"/>
                </w:rPr>
                <m:t>Dist</m:t>
              </m:r>
            </m:num>
            <m:den>
              <m:r>
                <m:rPr>
                  <m:sty m:val="p"/>
                </m:rPr>
                <w:rPr>
                  <w:rFonts w:ascii="Cambria Math" w:hAnsi="Cambria Math"/>
                </w:rPr>
                <m:t>max⁡</m:t>
              </m:r>
              <m:r>
                <w:rPr>
                  <w:rFonts w:ascii="Cambria Math" w:hAnsi="Cambria Math"/>
                </w:rPr>
                <m:t>(len</m:t>
              </m:r>
              <m:d>
                <m:dPr>
                  <m:ctrlPr>
                    <w:rPr>
                      <w:rFonts w:ascii="Cambria Math" w:hAnsi="Cambria Math"/>
                      <w:i/>
                    </w:rPr>
                  </m:ctrlPr>
                </m:dPr>
                <m:e>
                  <m:r>
                    <w:rPr>
                      <w:rFonts w:ascii="Cambria Math" w:hAnsi="Cambria Math"/>
                    </w:rPr>
                    <m:t>W1</m:t>
                  </m:r>
                </m:e>
              </m:d>
              <m:r>
                <w:rPr>
                  <w:rFonts w:ascii="Cambria Math" w:hAnsi="Cambria Math"/>
                </w:rPr>
                <m:t>, len</m:t>
              </m:r>
              <m:d>
                <m:dPr>
                  <m:ctrlPr>
                    <w:rPr>
                      <w:rFonts w:ascii="Cambria Math" w:hAnsi="Cambria Math"/>
                      <w:i/>
                    </w:rPr>
                  </m:ctrlPr>
                </m:dPr>
                <m:e>
                  <m:r>
                    <w:rPr>
                      <w:rFonts w:ascii="Cambria Math" w:hAnsi="Cambria Math"/>
                    </w:rPr>
                    <m:t>W2</m:t>
                  </m:r>
                </m:e>
              </m:d>
              <m:r>
                <w:rPr>
                  <w:rFonts w:ascii="Cambria Math" w:hAnsi="Cambria Math"/>
                </w:rPr>
                <m:t>)</m:t>
              </m:r>
            </m:den>
          </m:f>
          <m:r>
            <w:rPr>
              <w:rFonts w:ascii="Cambria Math" w:hAnsi="Cambria Math"/>
            </w:rPr>
            <m:t>≤0.36</m:t>
          </m:r>
        </m:oMath>
      </m:oMathPara>
    </w:p>
    <w:p w14:paraId="603D3FDC" w14:textId="6D4EA28D" w:rsidR="00D40A4C" w:rsidRPr="00D40A4C" w:rsidRDefault="00D40A4C" w:rsidP="00D40A4C">
      <w:pPr>
        <w:pStyle w:val="BJMCBody"/>
      </w:pPr>
    </w:p>
    <w:p w14:paraId="0FD4B99C" w14:textId="1B83C767" w:rsidR="006B324A" w:rsidRDefault="004D6EF6" w:rsidP="00AC259C">
      <w:pPr>
        <w:pStyle w:val="BJMCBody"/>
        <w:ind w:firstLine="0"/>
      </w:pPr>
      <w:proofErr w:type="gramStart"/>
      <w:r>
        <w:t>applied</w:t>
      </w:r>
      <w:proofErr w:type="gramEnd"/>
      <w:r>
        <w:t xml:space="preserve"> across all the metrics, as mentioned in Section </w:t>
      </w:r>
      <w:r w:rsidR="00A17C51">
        <w:t>2.1.</w:t>
      </w:r>
      <w:r w:rsidR="006B324A">
        <w:t xml:space="preserve"> </w:t>
      </w:r>
      <w:r w:rsidR="00AC259C">
        <w:t>The 274 lists of cognate candidates provided by each metric were then labelled according to the annotation scheme described in Table 1, Section 2.1.</w:t>
      </w:r>
    </w:p>
    <w:p w14:paraId="6EE14387" w14:textId="6BCC8132" w:rsidR="006B324A" w:rsidRDefault="006B324A" w:rsidP="006B324A">
      <w:pPr>
        <w:pStyle w:val="BJMCHeading1"/>
      </w:pPr>
      <w:r>
        <w:t>Evaluation results</w:t>
      </w:r>
    </w:p>
    <w:p w14:paraId="4B8C98BE" w14:textId="01BF9E13" w:rsidR="006B324A" w:rsidRPr="006B324A" w:rsidRDefault="00AE447F" w:rsidP="006B324A">
      <w:pPr>
        <w:pStyle w:val="BJMCBody1stParagraph"/>
      </w:pPr>
      <w:r>
        <w:t xml:space="preserve">Counts of annotation labels for each of the categories are shown in Table 6 and Table 7. It can be seen from the tables that while the baseline </w:t>
      </w:r>
      <w:proofErr w:type="spellStart"/>
      <w:r>
        <w:t>Levenshtein</w:t>
      </w:r>
      <w:proofErr w:type="spellEnd"/>
      <w:r>
        <w:t xml:space="preserve"> metric outperforms the feature-based metric </w:t>
      </w:r>
      <w:r w:rsidR="00B35A41">
        <w:t>that</w:t>
      </w:r>
      <w:r>
        <w:t xml:space="preserve"> uses feature vector </w:t>
      </w:r>
      <w:proofErr w:type="spellStart"/>
      <w:r>
        <w:t>graphonological</w:t>
      </w:r>
      <w:proofErr w:type="spellEnd"/>
      <w:r>
        <w:t xml:space="preserve"> representations, but the feature-based metric outperforms the baseline when hierarchical </w:t>
      </w:r>
      <w:proofErr w:type="spellStart"/>
      <w:r>
        <w:t>graphonological</w:t>
      </w:r>
      <w:proofErr w:type="spellEnd"/>
      <w:r>
        <w:t xml:space="preserve"> f</w:t>
      </w:r>
      <w:r w:rsidR="002B76C2">
        <w:t xml:space="preserve">eature representations are used. The improvement is </w:t>
      </w:r>
      <w:r w:rsidR="002B76C2">
        <w:t>about 4% (or nearly 5%, if trivial examples of absolute cognates are discounted)</w:t>
      </w:r>
      <w:r w:rsidR="002B76C2">
        <w:t>. The</w:t>
      </w:r>
      <w:r w:rsidR="00592D37">
        <w:t xml:space="preserve">re is no improvement in ranking of </w:t>
      </w:r>
      <w:r w:rsidR="00592D37">
        <w:lastRenderedPageBreak/>
        <w:t>found equivalents, which may be due</w:t>
      </w:r>
      <w:r w:rsidR="008A3833">
        <w:t xml:space="preserve"> to the noise related to a relatively higher cost of insertions, deletions and reordering of characters.</w:t>
      </w:r>
    </w:p>
    <w:p w14:paraId="3235E97E" w14:textId="77777777" w:rsidR="00FB3367" w:rsidRPr="00CB18B5" w:rsidRDefault="00FB3367" w:rsidP="00FB3367">
      <w:pPr>
        <w:pStyle w:val="BJMCBody"/>
      </w:pPr>
    </w:p>
    <w:tbl>
      <w:tblPr>
        <w:tblStyle w:val="TableGrid"/>
        <w:tblW w:w="0" w:type="auto"/>
        <w:tblLayout w:type="fixed"/>
        <w:tblLook w:val="04A0" w:firstRow="1" w:lastRow="0" w:firstColumn="1" w:lastColumn="0" w:noHBand="0" w:noVBand="1"/>
      </w:tblPr>
      <w:tblGrid>
        <w:gridCol w:w="2376"/>
        <w:gridCol w:w="1276"/>
        <w:gridCol w:w="1300"/>
      </w:tblGrid>
      <w:tr w:rsidR="00FB3367" w:rsidRPr="00433AD1" w14:paraId="1E873195" w14:textId="77777777" w:rsidTr="00B35A41">
        <w:trPr>
          <w:trHeight w:val="300"/>
        </w:trPr>
        <w:tc>
          <w:tcPr>
            <w:tcW w:w="2376" w:type="dxa"/>
            <w:noWrap/>
          </w:tcPr>
          <w:p w14:paraId="594B58D2" w14:textId="77777777" w:rsidR="00FB3367" w:rsidRPr="00433AD1" w:rsidRDefault="00FB3367" w:rsidP="00B35A41">
            <w:pPr>
              <w:pStyle w:val="BJMCBody1stParagraph"/>
              <w:keepNext/>
              <w:spacing w:before="120"/>
              <w:jc w:val="right"/>
              <w:rPr>
                <w:b/>
                <w:sz w:val="16"/>
                <w:szCs w:val="16"/>
              </w:rPr>
            </w:pPr>
          </w:p>
        </w:tc>
        <w:tc>
          <w:tcPr>
            <w:tcW w:w="1276" w:type="dxa"/>
            <w:noWrap/>
          </w:tcPr>
          <w:p w14:paraId="3A9B4628" w14:textId="77777777" w:rsidR="00FB3367" w:rsidRPr="00433AD1" w:rsidRDefault="00FB3367" w:rsidP="00B35A41">
            <w:pPr>
              <w:pStyle w:val="BJMCBody1stParagraph"/>
              <w:keepNext/>
              <w:spacing w:before="120"/>
              <w:jc w:val="right"/>
              <w:rPr>
                <w:b/>
                <w:sz w:val="16"/>
                <w:szCs w:val="16"/>
              </w:rPr>
            </w:pPr>
            <w:proofErr w:type="gramStart"/>
            <w:r w:rsidRPr="00433AD1">
              <w:rPr>
                <w:b/>
                <w:sz w:val="16"/>
                <w:szCs w:val="16"/>
              </w:rPr>
              <w:t>per</w:t>
            </w:r>
            <w:proofErr w:type="gramEnd"/>
            <w:r w:rsidRPr="00433AD1">
              <w:rPr>
                <w:b/>
                <w:sz w:val="16"/>
                <w:szCs w:val="16"/>
              </w:rPr>
              <w:t xml:space="preserve"> cent</w:t>
            </w:r>
          </w:p>
        </w:tc>
        <w:tc>
          <w:tcPr>
            <w:tcW w:w="1300" w:type="dxa"/>
            <w:noWrap/>
          </w:tcPr>
          <w:p w14:paraId="71DF4C83" w14:textId="77777777" w:rsidR="00FB3367" w:rsidRPr="00433AD1" w:rsidRDefault="00FB3367" w:rsidP="00B35A41">
            <w:pPr>
              <w:pStyle w:val="BJMCBody1stParagraph"/>
              <w:keepNext/>
              <w:spacing w:before="120"/>
              <w:jc w:val="right"/>
              <w:rPr>
                <w:b/>
                <w:sz w:val="16"/>
                <w:szCs w:val="16"/>
              </w:rPr>
            </w:pPr>
            <w:proofErr w:type="gramStart"/>
            <w:r w:rsidRPr="00433AD1">
              <w:rPr>
                <w:b/>
                <w:sz w:val="16"/>
                <w:szCs w:val="16"/>
              </w:rPr>
              <w:t>count</w:t>
            </w:r>
            <w:proofErr w:type="gramEnd"/>
          </w:p>
        </w:tc>
      </w:tr>
      <w:tr w:rsidR="00FB3367" w:rsidRPr="00433AD1" w14:paraId="65114D48" w14:textId="77777777" w:rsidTr="00B35A41">
        <w:trPr>
          <w:trHeight w:val="300"/>
        </w:trPr>
        <w:tc>
          <w:tcPr>
            <w:tcW w:w="2376" w:type="dxa"/>
            <w:noWrap/>
            <w:hideMark/>
          </w:tcPr>
          <w:p w14:paraId="4385DB80" w14:textId="77777777" w:rsidR="00FB3367" w:rsidRPr="00433AD1" w:rsidRDefault="00FB3367" w:rsidP="00B35A41">
            <w:pPr>
              <w:pStyle w:val="BJMCBody1stParagraph"/>
              <w:keepNext/>
              <w:spacing w:before="120"/>
              <w:jc w:val="left"/>
              <w:rPr>
                <w:sz w:val="16"/>
                <w:szCs w:val="16"/>
              </w:rPr>
            </w:pPr>
            <w:r w:rsidRPr="00433AD1">
              <w:rPr>
                <w:sz w:val="16"/>
                <w:szCs w:val="16"/>
              </w:rPr>
              <w:t>0 Difference cognates</w:t>
            </w:r>
          </w:p>
        </w:tc>
        <w:tc>
          <w:tcPr>
            <w:tcW w:w="1276" w:type="dxa"/>
            <w:noWrap/>
            <w:hideMark/>
          </w:tcPr>
          <w:p w14:paraId="01428416" w14:textId="77777777" w:rsidR="00FB3367" w:rsidRPr="00433AD1" w:rsidRDefault="00FB3367" w:rsidP="00B35A41">
            <w:pPr>
              <w:pStyle w:val="BJMCBody1stParagraph"/>
              <w:keepNext/>
              <w:spacing w:before="120"/>
              <w:jc w:val="right"/>
              <w:rPr>
                <w:sz w:val="16"/>
                <w:szCs w:val="16"/>
              </w:rPr>
            </w:pPr>
            <w:r w:rsidRPr="00433AD1">
              <w:rPr>
                <w:sz w:val="16"/>
                <w:szCs w:val="16"/>
              </w:rPr>
              <w:t>16.42%</w:t>
            </w:r>
          </w:p>
        </w:tc>
        <w:tc>
          <w:tcPr>
            <w:tcW w:w="1300" w:type="dxa"/>
            <w:noWrap/>
            <w:hideMark/>
          </w:tcPr>
          <w:p w14:paraId="6FD1F783" w14:textId="77777777" w:rsidR="00FB3367" w:rsidRPr="00433AD1" w:rsidRDefault="00FB3367" w:rsidP="00B35A41">
            <w:pPr>
              <w:pStyle w:val="BJMCBody1stParagraph"/>
              <w:keepNext/>
              <w:spacing w:before="120"/>
              <w:jc w:val="right"/>
              <w:rPr>
                <w:sz w:val="16"/>
                <w:szCs w:val="16"/>
              </w:rPr>
            </w:pPr>
            <w:r w:rsidRPr="00433AD1">
              <w:rPr>
                <w:sz w:val="16"/>
                <w:szCs w:val="16"/>
              </w:rPr>
              <w:t>45</w:t>
            </w:r>
          </w:p>
        </w:tc>
      </w:tr>
      <w:tr w:rsidR="00FB3367" w:rsidRPr="00433AD1" w14:paraId="4690D746" w14:textId="77777777" w:rsidTr="00B35A41">
        <w:trPr>
          <w:trHeight w:val="300"/>
        </w:trPr>
        <w:tc>
          <w:tcPr>
            <w:tcW w:w="2376" w:type="dxa"/>
            <w:noWrap/>
            <w:hideMark/>
          </w:tcPr>
          <w:p w14:paraId="63CEAFBA" w14:textId="77777777" w:rsidR="00FB3367" w:rsidRPr="00433AD1" w:rsidRDefault="00FB3367" w:rsidP="00B35A41">
            <w:pPr>
              <w:pStyle w:val="BJMCBody1stParagraph"/>
              <w:keepNext/>
              <w:spacing w:before="120"/>
              <w:jc w:val="left"/>
              <w:rPr>
                <w:sz w:val="16"/>
                <w:szCs w:val="16"/>
              </w:rPr>
            </w:pPr>
            <w:r>
              <w:rPr>
                <w:sz w:val="16"/>
                <w:szCs w:val="16"/>
              </w:rPr>
              <w:t>Of which p</w:t>
            </w:r>
            <w:r w:rsidRPr="00433AD1">
              <w:rPr>
                <w:sz w:val="16"/>
                <w:szCs w:val="16"/>
              </w:rPr>
              <w:t>roper nouns</w:t>
            </w:r>
          </w:p>
        </w:tc>
        <w:tc>
          <w:tcPr>
            <w:tcW w:w="1276" w:type="dxa"/>
            <w:noWrap/>
            <w:hideMark/>
          </w:tcPr>
          <w:p w14:paraId="0B3853FB" w14:textId="77777777" w:rsidR="00FB3367" w:rsidRPr="00433AD1" w:rsidRDefault="00FB3367" w:rsidP="00B35A41">
            <w:pPr>
              <w:pStyle w:val="BJMCBody1stParagraph"/>
              <w:keepNext/>
              <w:spacing w:before="120"/>
              <w:jc w:val="right"/>
              <w:rPr>
                <w:sz w:val="16"/>
                <w:szCs w:val="16"/>
              </w:rPr>
            </w:pPr>
            <w:r w:rsidRPr="00433AD1">
              <w:rPr>
                <w:sz w:val="16"/>
                <w:szCs w:val="16"/>
              </w:rPr>
              <w:t>5.84%</w:t>
            </w:r>
          </w:p>
        </w:tc>
        <w:tc>
          <w:tcPr>
            <w:tcW w:w="1300" w:type="dxa"/>
            <w:noWrap/>
            <w:hideMark/>
          </w:tcPr>
          <w:p w14:paraId="0AFA7CC2" w14:textId="77777777" w:rsidR="00FB3367" w:rsidRPr="00433AD1" w:rsidRDefault="00FB3367" w:rsidP="00B35A41">
            <w:pPr>
              <w:pStyle w:val="BJMCBody1stParagraph"/>
              <w:keepNext/>
              <w:spacing w:before="120"/>
              <w:jc w:val="right"/>
              <w:rPr>
                <w:sz w:val="16"/>
                <w:szCs w:val="16"/>
              </w:rPr>
            </w:pPr>
            <w:r w:rsidRPr="00433AD1">
              <w:rPr>
                <w:sz w:val="16"/>
                <w:szCs w:val="16"/>
              </w:rPr>
              <w:t>16</w:t>
            </w:r>
          </w:p>
        </w:tc>
      </w:tr>
      <w:tr w:rsidR="00FB3367" w:rsidRPr="00433AD1" w14:paraId="70249E19" w14:textId="77777777" w:rsidTr="00B35A41">
        <w:trPr>
          <w:trHeight w:val="300"/>
        </w:trPr>
        <w:tc>
          <w:tcPr>
            <w:tcW w:w="2376" w:type="dxa"/>
            <w:noWrap/>
            <w:hideMark/>
          </w:tcPr>
          <w:p w14:paraId="3D9F6621" w14:textId="77777777" w:rsidR="00FB3367" w:rsidRPr="00433AD1" w:rsidRDefault="00FB3367" w:rsidP="00B35A41">
            <w:pPr>
              <w:pStyle w:val="BJMCBody1stParagraph"/>
              <w:keepNext/>
              <w:spacing w:before="120"/>
              <w:jc w:val="left"/>
              <w:rPr>
                <w:sz w:val="16"/>
                <w:szCs w:val="16"/>
              </w:rPr>
            </w:pPr>
            <w:r>
              <w:rPr>
                <w:sz w:val="16"/>
                <w:szCs w:val="16"/>
              </w:rPr>
              <w:t>Have no c</w:t>
            </w:r>
            <w:r w:rsidRPr="00433AD1">
              <w:rPr>
                <w:sz w:val="16"/>
                <w:szCs w:val="16"/>
              </w:rPr>
              <w:t>ognates</w:t>
            </w:r>
          </w:p>
        </w:tc>
        <w:tc>
          <w:tcPr>
            <w:tcW w:w="1276" w:type="dxa"/>
            <w:noWrap/>
            <w:hideMark/>
          </w:tcPr>
          <w:p w14:paraId="271DE7B1" w14:textId="77777777" w:rsidR="00FB3367" w:rsidRPr="00433AD1" w:rsidRDefault="00FB3367" w:rsidP="00B35A41">
            <w:pPr>
              <w:pStyle w:val="BJMCBody1stParagraph"/>
              <w:keepNext/>
              <w:spacing w:before="120"/>
              <w:jc w:val="right"/>
              <w:rPr>
                <w:sz w:val="16"/>
                <w:szCs w:val="16"/>
              </w:rPr>
            </w:pPr>
            <w:r w:rsidRPr="00433AD1">
              <w:rPr>
                <w:sz w:val="16"/>
                <w:szCs w:val="16"/>
              </w:rPr>
              <w:t>34.31%</w:t>
            </w:r>
          </w:p>
        </w:tc>
        <w:tc>
          <w:tcPr>
            <w:tcW w:w="1300" w:type="dxa"/>
            <w:noWrap/>
            <w:hideMark/>
          </w:tcPr>
          <w:p w14:paraId="414E33C3" w14:textId="77777777" w:rsidR="00FB3367" w:rsidRPr="00433AD1" w:rsidRDefault="00FB3367" w:rsidP="00B35A41">
            <w:pPr>
              <w:pStyle w:val="BJMCBody1stParagraph"/>
              <w:keepNext/>
              <w:spacing w:before="120"/>
              <w:jc w:val="right"/>
              <w:rPr>
                <w:sz w:val="16"/>
                <w:szCs w:val="16"/>
              </w:rPr>
            </w:pPr>
            <w:r w:rsidRPr="00433AD1">
              <w:rPr>
                <w:sz w:val="16"/>
                <w:szCs w:val="16"/>
              </w:rPr>
              <w:t>94</w:t>
            </w:r>
          </w:p>
        </w:tc>
      </w:tr>
      <w:tr w:rsidR="00FB3367" w:rsidRPr="00433AD1" w14:paraId="3A22D46A" w14:textId="77777777" w:rsidTr="00B35A41">
        <w:trPr>
          <w:trHeight w:val="300"/>
        </w:trPr>
        <w:tc>
          <w:tcPr>
            <w:tcW w:w="2376" w:type="dxa"/>
            <w:noWrap/>
            <w:hideMark/>
          </w:tcPr>
          <w:p w14:paraId="47D21241" w14:textId="77777777" w:rsidR="00FB3367" w:rsidRPr="00433AD1" w:rsidRDefault="00FB3367" w:rsidP="00B35A41">
            <w:pPr>
              <w:pStyle w:val="BJMCBody1stParagraph"/>
              <w:keepNext/>
              <w:spacing w:before="120"/>
              <w:jc w:val="left"/>
              <w:rPr>
                <w:sz w:val="16"/>
                <w:szCs w:val="16"/>
              </w:rPr>
            </w:pPr>
            <w:r w:rsidRPr="00433AD1">
              <w:rPr>
                <w:sz w:val="16"/>
                <w:szCs w:val="16"/>
              </w:rPr>
              <w:t>False Friends</w:t>
            </w:r>
          </w:p>
        </w:tc>
        <w:tc>
          <w:tcPr>
            <w:tcW w:w="1276" w:type="dxa"/>
            <w:noWrap/>
            <w:hideMark/>
          </w:tcPr>
          <w:p w14:paraId="6113141D" w14:textId="77777777" w:rsidR="00FB3367" w:rsidRPr="00433AD1" w:rsidRDefault="00FB3367" w:rsidP="00B35A41">
            <w:pPr>
              <w:pStyle w:val="BJMCBody1stParagraph"/>
              <w:keepNext/>
              <w:spacing w:before="120"/>
              <w:jc w:val="right"/>
              <w:rPr>
                <w:sz w:val="16"/>
                <w:szCs w:val="16"/>
              </w:rPr>
            </w:pPr>
            <w:r w:rsidRPr="00433AD1">
              <w:rPr>
                <w:sz w:val="16"/>
                <w:szCs w:val="16"/>
              </w:rPr>
              <w:t>1.82%</w:t>
            </w:r>
          </w:p>
        </w:tc>
        <w:tc>
          <w:tcPr>
            <w:tcW w:w="1300" w:type="dxa"/>
            <w:noWrap/>
            <w:hideMark/>
          </w:tcPr>
          <w:p w14:paraId="33F787D5" w14:textId="77777777" w:rsidR="00FB3367" w:rsidRPr="00433AD1" w:rsidRDefault="00FB3367" w:rsidP="00B35A41">
            <w:pPr>
              <w:pStyle w:val="BJMCBody1stParagraph"/>
              <w:keepNext/>
              <w:spacing w:before="120"/>
              <w:jc w:val="right"/>
              <w:rPr>
                <w:sz w:val="16"/>
                <w:szCs w:val="16"/>
              </w:rPr>
            </w:pPr>
            <w:r w:rsidRPr="00433AD1">
              <w:rPr>
                <w:sz w:val="16"/>
                <w:szCs w:val="16"/>
              </w:rPr>
              <w:t>5</w:t>
            </w:r>
          </w:p>
        </w:tc>
      </w:tr>
      <w:tr w:rsidR="00FB3367" w:rsidRPr="00433AD1" w14:paraId="6EB5F114" w14:textId="77777777" w:rsidTr="00B35A41">
        <w:trPr>
          <w:trHeight w:val="300"/>
        </w:trPr>
        <w:tc>
          <w:tcPr>
            <w:tcW w:w="2376" w:type="dxa"/>
            <w:noWrap/>
            <w:hideMark/>
          </w:tcPr>
          <w:p w14:paraId="653BBEC5" w14:textId="77777777" w:rsidR="00FB3367" w:rsidRPr="00433AD1" w:rsidRDefault="00FB3367" w:rsidP="00B35A41">
            <w:pPr>
              <w:pStyle w:val="BJMCBody1stParagraph"/>
              <w:keepNext/>
              <w:spacing w:before="120"/>
              <w:jc w:val="right"/>
              <w:rPr>
                <w:b/>
                <w:sz w:val="16"/>
                <w:szCs w:val="16"/>
              </w:rPr>
            </w:pPr>
            <w:r w:rsidRPr="00433AD1">
              <w:rPr>
                <w:b/>
                <w:sz w:val="16"/>
                <w:szCs w:val="16"/>
              </w:rPr>
              <w:t xml:space="preserve">All </w:t>
            </w:r>
            <w:r>
              <w:rPr>
                <w:b/>
                <w:sz w:val="16"/>
                <w:szCs w:val="16"/>
              </w:rPr>
              <w:t>cognate candidates in sample</w:t>
            </w:r>
          </w:p>
        </w:tc>
        <w:tc>
          <w:tcPr>
            <w:tcW w:w="1276" w:type="dxa"/>
            <w:noWrap/>
            <w:hideMark/>
          </w:tcPr>
          <w:p w14:paraId="40128AB8" w14:textId="77777777" w:rsidR="00FB3367" w:rsidRPr="00433AD1" w:rsidRDefault="00FB3367" w:rsidP="00B35A41">
            <w:pPr>
              <w:pStyle w:val="BJMCBody1stParagraph"/>
              <w:keepNext/>
              <w:spacing w:before="120"/>
              <w:jc w:val="right"/>
              <w:rPr>
                <w:b/>
                <w:sz w:val="16"/>
                <w:szCs w:val="16"/>
              </w:rPr>
            </w:pPr>
            <w:r w:rsidRPr="00433AD1">
              <w:rPr>
                <w:b/>
                <w:sz w:val="16"/>
                <w:szCs w:val="16"/>
              </w:rPr>
              <w:t>100%</w:t>
            </w:r>
          </w:p>
        </w:tc>
        <w:tc>
          <w:tcPr>
            <w:tcW w:w="1300" w:type="dxa"/>
            <w:noWrap/>
            <w:hideMark/>
          </w:tcPr>
          <w:p w14:paraId="2260980D" w14:textId="77777777" w:rsidR="00FB3367" w:rsidRPr="00433AD1" w:rsidRDefault="00FB3367" w:rsidP="00B35A41">
            <w:pPr>
              <w:pStyle w:val="BJMCBody1stParagraph"/>
              <w:keepNext/>
              <w:spacing w:before="120"/>
              <w:jc w:val="right"/>
              <w:rPr>
                <w:b/>
                <w:sz w:val="16"/>
                <w:szCs w:val="16"/>
              </w:rPr>
            </w:pPr>
            <w:r w:rsidRPr="00433AD1">
              <w:rPr>
                <w:b/>
                <w:sz w:val="16"/>
                <w:szCs w:val="16"/>
              </w:rPr>
              <w:t>274</w:t>
            </w:r>
          </w:p>
        </w:tc>
      </w:tr>
    </w:tbl>
    <w:p w14:paraId="54EE7B9C" w14:textId="2B2E357A" w:rsidR="00FB3367" w:rsidRDefault="001D6A80" w:rsidP="00FB3367">
      <w:pPr>
        <w:pStyle w:val="tabletitle"/>
      </w:pPr>
      <w:r>
        <w:t>Table 6</w:t>
      </w:r>
      <w:r w:rsidR="00FB3367">
        <w:t xml:space="preserve">. Parameters </w:t>
      </w:r>
      <w:proofErr w:type="spellStart"/>
      <w:r w:rsidR="00FB3367">
        <w:t>of</w:t>
      </w:r>
      <w:proofErr w:type="spellEnd"/>
      <w:r w:rsidR="00FB3367">
        <w:t xml:space="preserve"> </w:t>
      </w:r>
      <w:proofErr w:type="spellStart"/>
      <w:r w:rsidR="00FB3367">
        <w:t>evaluation</w:t>
      </w:r>
      <w:proofErr w:type="spellEnd"/>
      <w:r w:rsidR="00FB3367">
        <w:t xml:space="preserve"> sample</w:t>
      </w:r>
    </w:p>
    <w:p w14:paraId="5C08E683" w14:textId="77777777" w:rsidR="00FB3367" w:rsidRDefault="00FB3367" w:rsidP="00FB3367">
      <w:pPr>
        <w:pStyle w:val="BJMCBody1stParagraph"/>
      </w:pPr>
      <w:r>
        <w:t xml:space="preserve"> </w:t>
      </w:r>
    </w:p>
    <w:tbl>
      <w:tblPr>
        <w:tblStyle w:val="TableGrid"/>
        <w:tblW w:w="0" w:type="auto"/>
        <w:tblLayout w:type="fixed"/>
        <w:tblLook w:val="04A0" w:firstRow="1" w:lastRow="0" w:firstColumn="1" w:lastColumn="0" w:noHBand="0" w:noVBand="1"/>
      </w:tblPr>
      <w:tblGrid>
        <w:gridCol w:w="1383"/>
        <w:gridCol w:w="852"/>
        <w:gridCol w:w="725"/>
        <w:gridCol w:w="863"/>
        <w:gridCol w:w="678"/>
        <w:gridCol w:w="865"/>
        <w:gridCol w:w="675"/>
        <w:gridCol w:w="1155"/>
      </w:tblGrid>
      <w:tr w:rsidR="00F31D65" w:rsidRPr="00F022E4" w14:paraId="67DDCA79" w14:textId="77777777" w:rsidTr="00E233CD">
        <w:trPr>
          <w:trHeight w:val="300"/>
        </w:trPr>
        <w:tc>
          <w:tcPr>
            <w:tcW w:w="1383" w:type="dxa"/>
            <w:noWrap/>
            <w:hideMark/>
          </w:tcPr>
          <w:p w14:paraId="29D0E79E" w14:textId="77777777" w:rsidR="00F31D65" w:rsidRPr="00F022E4" w:rsidRDefault="00F31D65" w:rsidP="005565DF">
            <w:pPr>
              <w:pStyle w:val="BJMCBody1stParagraph"/>
              <w:keepNext/>
              <w:spacing w:before="120"/>
              <w:jc w:val="left"/>
              <w:rPr>
                <w:b/>
                <w:sz w:val="16"/>
                <w:szCs w:val="16"/>
              </w:rPr>
            </w:pPr>
          </w:p>
        </w:tc>
        <w:tc>
          <w:tcPr>
            <w:tcW w:w="1577" w:type="dxa"/>
            <w:gridSpan w:val="2"/>
            <w:noWrap/>
            <w:hideMark/>
          </w:tcPr>
          <w:p w14:paraId="474995A2" w14:textId="4C296618" w:rsidR="00F31D65" w:rsidRPr="00F022E4" w:rsidRDefault="00F31D65" w:rsidP="005565DF">
            <w:pPr>
              <w:pStyle w:val="BJMCBody1stParagraph"/>
              <w:keepNext/>
              <w:spacing w:before="120"/>
              <w:rPr>
                <w:b/>
                <w:sz w:val="16"/>
                <w:szCs w:val="16"/>
              </w:rPr>
            </w:pPr>
            <w:r w:rsidRPr="00F022E4">
              <w:rPr>
                <w:b/>
                <w:sz w:val="16"/>
                <w:szCs w:val="16"/>
              </w:rPr>
              <w:t>Lev</w:t>
            </w:r>
          </w:p>
        </w:tc>
        <w:tc>
          <w:tcPr>
            <w:tcW w:w="1541" w:type="dxa"/>
            <w:gridSpan w:val="2"/>
            <w:noWrap/>
            <w:hideMark/>
          </w:tcPr>
          <w:p w14:paraId="6CFE3540" w14:textId="77777777" w:rsidR="00F31D65" w:rsidRPr="00F022E4" w:rsidRDefault="00F31D65" w:rsidP="005565DF">
            <w:pPr>
              <w:pStyle w:val="BJMCBody1stParagraph"/>
              <w:keepNext/>
              <w:spacing w:before="120"/>
              <w:rPr>
                <w:b/>
                <w:i/>
                <w:iCs/>
                <w:sz w:val="16"/>
                <w:szCs w:val="16"/>
              </w:rPr>
            </w:pPr>
            <w:proofErr w:type="spellStart"/>
            <w:r w:rsidRPr="00F022E4">
              <w:rPr>
                <w:b/>
                <w:i/>
                <w:iCs/>
                <w:sz w:val="16"/>
                <w:szCs w:val="16"/>
              </w:rPr>
              <w:t>GPFeat</w:t>
            </w:r>
            <w:proofErr w:type="spellEnd"/>
            <w:r w:rsidRPr="00F022E4">
              <w:rPr>
                <w:b/>
                <w:i/>
                <w:iCs/>
                <w:sz w:val="16"/>
                <w:szCs w:val="16"/>
              </w:rPr>
              <w:t xml:space="preserve"> Vectors</w:t>
            </w:r>
          </w:p>
        </w:tc>
        <w:tc>
          <w:tcPr>
            <w:tcW w:w="1540" w:type="dxa"/>
            <w:gridSpan w:val="2"/>
            <w:noWrap/>
            <w:hideMark/>
          </w:tcPr>
          <w:p w14:paraId="6F4DCA70" w14:textId="77777777" w:rsidR="00F31D65" w:rsidRPr="00F022E4" w:rsidRDefault="00F31D65" w:rsidP="005565DF">
            <w:pPr>
              <w:pStyle w:val="BJMCBody1stParagraph"/>
              <w:keepNext/>
              <w:spacing w:before="120"/>
              <w:rPr>
                <w:b/>
                <w:sz w:val="16"/>
                <w:szCs w:val="16"/>
              </w:rPr>
            </w:pPr>
            <w:proofErr w:type="spellStart"/>
            <w:r w:rsidRPr="00F022E4">
              <w:rPr>
                <w:b/>
                <w:sz w:val="16"/>
                <w:szCs w:val="16"/>
              </w:rPr>
              <w:t>GPFeat</w:t>
            </w:r>
            <w:proofErr w:type="spellEnd"/>
            <w:r w:rsidRPr="00F022E4">
              <w:rPr>
                <w:b/>
                <w:sz w:val="16"/>
                <w:szCs w:val="16"/>
              </w:rPr>
              <w:t xml:space="preserve"> Hierarch</w:t>
            </w:r>
          </w:p>
        </w:tc>
        <w:tc>
          <w:tcPr>
            <w:tcW w:w="1155" w:type="dxa"/>
            <w:noWrap/>
            <w:hideMark/>
          </w:tcPr>
          <w:p w14:paraId="165C2400" w14:textId="7E3630AC" w:rsidR="00F31D65" w:rsidRPr="00F022E4" w:rsidRDefault="00F31D65" w:rsidP="005565DF">
            <w:pPr>
              <w:pStyle w:val="BJMCBody1stParagraph"/>
              <w:keepNext/>
              <w:spacing w:before="120"/>
              <w:rPr>
                <w:b/>
                <w:sz w:val="16"/>
                <w:szCs w:val="16"/>
              </w:rPr>
            </w:pPr>
            <w:r w:rsidRPr="00F022E4">
              <w:rPr>
                <w:b/>
                <w:sz w:val="16"/>
                <w:szCs w:val="16"/>
              </w:rPr>
              <w:t>Difference</w:t>
            </w:r>
            <w:r w:rsidR="00E233CD" w:rsidRPr="00F022E4">
              <w:rPr>
                <w:b/>
                <w:sz w:val="16"/>
                <w:szCs w:val="16"/>
              </w:rPr>
              <w:t>:</w:t>
            </w:r>
            <w:r w:rsidRPr="00F022E4">
              <w:rPr>
                <w:b/>
                <w:sz w:val="16"/>
                <w:szCs w:val="16"/>
              </w:rPr>
              <w:t xml:space="preserve"> </w:t>
            </w:r>
            <w:proofErr w:type="spellStart"/>
            <w:r w:rsidRPr="00F022E4">
              <w:rPr>
                <w:b/>
                <w:sz w:val="16"/>
                <w:szCs w:val="16"/>
              </w:rPr>
              <w:t>GPFeatHierarchy</w:t>
            </w:r>
            <w:proofErr w:type="spellEnd"/>
            <w:r w:rsidRPr="00F022E4">
              <w:rPr>
                <w:b/>
                <w:sz w:val="16"/>
                <w:szCs w:val="16"/>
              </w:rPr>
              <w:t xml:space="preserve"> - Lev</w:t>
            </w:r>
          </w:p>
        </w:tc>
      </w:tr>
      <w:tr w:rsidR="00E233CD" w:rsidRPr="00F31D65" w14:paraId="05EF1E44" w14:textId="77777777" w:rsidTr="00E233CD">
        <w:trPr>
          <w:trHeight w:val="300"/>
        </w:trPr>
        <w:tc>
          <w:tcPr>
            <w:tcW w:w="1383" w:type="dxa"/>
            <w:noWrap/>
            <w:hideMark/>
          </w:tcPr>
          <w:p w14:paraId="42AD5FD2" w14:textId="65157B49" w:rsidR="00F31D65" w:rsidRPr="00F31D65" w:rsidRDefault="00F31D65" w:rsidP="005565DF">
            <w:pPr>
              <w:pStyle w:val="BJMCBody1stParagraph"/>
              <w:keepNext/>
              <w:spacing w:before="120"/>
              <w:jc w:val="left"/>
              <w:rPr>
                <w:sz w:val="16"/>
                <w:szCs w:val="16"/>
              </w:rPr>
            </w:pPr>
          </w:p>
        </w:tc>
        <w:tc>
          <w:tcPr>
            <w:tcW w:w="852" w:type="dxa"/>
            <w:noWrap/>
            <w:hideMark/>
          </w:tcPr>
          <w:p w14:paraId="1041C94B" w14:textId="5CDBA7EF" w:rsidR="00F31D65" w:rsidRPr="00F022E4" w:rsidRDefault="00F022E4" w:rsidP="005565DF">
            <w:pPr>
              <w:pStyle w:val="BJMCBody1stParagraph"/>
              <w:keepNext/>
              <w:spacing w:before="12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725" w:type="dxa"/>
            <w:noWrap/>
            <w:hideMark/>
          </w:tcPr>
          <w:p w14:paraId="46D3F918" w14:textId="1CD83422" w:rsidR="00F31D65" w:rsidRPr="00F022E4" w:rsidRDefault="00CD06DE" w:rsidP="005565DF">
            <w:pPr>
              <w:pStyle w:val="BJMCBody1stParagraph"/>
              <w:keepNext/>
              <w:spacing w:before="120"/>
              <w:jc w:val="right"/>
              <w:rPr>
                <w:b/>
                <w:sz w:val="16"/>
                <w:szCs w:val="16"/>
              </w:rPr>
            </w:pPr>
            <w:r>
              <w:rPr>
                <w:b/>
                <w:sz w:val="16"/>
                <w:szCs w:val="16"/>
              </w:rPr>
              <w:t>#</w:t>
            </w:r>
          </w:p>
        </w:tc>
        <w:tc>
          <w:tcPr>
            <w:tcW w:w="863" w:type="dxa"/>
            <w:noWrap/>
            <w:hideMark/>
          </w:tcPr>
          <w:p w14:paraId="4D07E60F" w14:textId="5A8BCA64" w:rsidR="00F31D65" w:rsidRPr="00F022E4" w:rsidRDefault="00F022E4" w:rsidP="005565DF">
            <w:pPr>
              <w:pStyle w:val="BJMCBody1stParagraph"/>
              <w:keepNext/>
              <w:spacing w:before="120"/>
              <w:jc w:val="right"/>
              <w:rPr>
                <w:b/>
                <w:i/>
                <w:iCs/>
                <w:sz w:val="16"/>
                <w:szCs w:val="16"/>
              </w:rPr>
            </w:pPr>
            <w:proofErr w:type="gramStart"/>
            <w:r w:rsidRPr="00F022E4">
              <w:rPr>
                <w:b/>
                <w:i/>
                <w:iCs/>
                <w:sz w:val="16"/>
                <w:szCs w:val="16"/>
              </w:rPr>
              <w:t>per</w:t>
            </w:r>
            <w:proofErr w:type="gramEnd"/>
            <w:r w:rsidRPr="00F022E4">
              <w:rPr>
                <w:b/>
                <w:i/>
                <w:iCs/>
                <w:sz w:val="16"/>
                <w:szCs w:val="16"/>
              </w:rPr>
              <w:t xml:space="preserve"> cent</w:t>
            </w:r>
          </w:p>
        </w:tc>
        <w:tc>
          <w:tcPr>
            <w:tcW w:w="678" w:type="dxa"/>
            <w:noWrap/>
            <w:hideMark/>
          </w:tcPr>
          <w:p w14:paraId="4311AD35" w14:textId="2742EEA9" w:rsidR="00F31D65" w:rsidRPr="00F022E4" w:rsidRDefault="00CD06DE" w:rsidP="005565DF">
            <w:pPr>
              <w:pStyle w:val="BJMCBody1stParagraph"/>
              <w:keepNext/>
              <w:spacing w:before="120"/>
              <w:jc w:val="right"/>
              <w:rPr>
                <w:b/>
                <w:i/>
                <w:iCs/>
                <w:sz w:val="16"/>
                <w:szCs w:val="16"/>
              </w:rPr>
            </w:pPr>
            <w:r>
              <w:rPr>
                <w:b/>
                <w:i/>
                <w:iCs/>
                <w:sz w:val="16"/>
                <w:szCs w:val="16"/>
              </w:rPr>
              <w:t>#</w:t>
            </w:r>
          </w:p>
        </w:tc>
        <w:tc>
          <w:tcPr>
            <w:tcW w:w="865" w:type="dxa"/>
            <w:noWrap/>
            <w:hideMark/>
          </w:tcPr>
          <w:p w14:paraId="182EA957" w14:textId="5BBCE4A6" w:rsidR="00F31D65" w:rsidRPr="00F022E4" w:rsidRDefault="00F022E4" w:rsidP="005565DF">
            <w:pPr>
              <w:pStyle w:val="BJMCBody1stParagraph"/>
              <w:keepNext/>
              <w:spacing w:before="120"/>
              <w:jc w:val="right"/>
              <w:rPr>
                <w:b/>
                <w:sz w:val="16"/>
                <w:szCs w:val="16"/>
              </w:rPr>
            </w:pPr>
            <w:proofErr w:type="gramStart"/>
            <w:r w:rsidRPr="00F022E4">
              <w:rPr>
                <w:b/>
                <w:sz w:val="16"/>
                <w:szCs w:val="16"/>
              </w:rPr>
              <w:t>per</w:t>
            </w:r>
            <w:proofErr w:type="gramEnd"/>
            <w:r w:rsidRPr="00F022E4">
              <w:rPr>
                <w:b/>
                <w:sz w:val="16"/>
                <w:szCs w:val="16"/>
              </w:rPr>
              <w:t xml:space="preserve"> cent</w:t>
            </w:r>
          </w:p>
        </w:tc>
        <w:tc>
          <w:tcPr>
            <w:tcW w:w="675" w:type="dxa"/>
            <w:noWrap/>
            <w:hideMark/>
          </w:tcPr>
          <w:p w14:paraId="51233556" w14:textId="6F3BC51E" w:rsidR="00F31D65" w:rsidRPr="00F022E4" w:rsidRDefault="00CD06DE" w:rsidP="005565DF">
            <w:pPr>
              <w:pStyle w:val="BJMCBody1stParagraph"/>
              <w:keepNext/>
              <w:spacing w:before="120"/>
              <w:jc w:val="right"/>
              <w:rPr>
                <w:b/>
                <w:sz w:val="16"/>
                <w:szCs w:val="16"/>
              </w:rPr>
            </w:pPr>
            <w:r>
              <w:rPr>
                <w:b/>
                <w:sz w:val="16"/>
                <w:szCs w:val="16"/>
              </w:rPr>
              <w:t>#</w:t>
            </w:r>
          </w:p>
        </w:tc>
        <w:tc>
          <w:tcPr>
            <w:tcW w:w="1155" w:type="dxa"/>
            <w:noWrap/>
            <w:hideMark/>
          </w:tcPr>
          <w:p w14:paraId="4EC21010" w14:textId="11F327C5" w:rsidR="00F31D65" w:rsidRPr="00F022E4" w:rsidRDefault="00F022E4" w:rsidP="005565DF">
            <w:pPr>
              <w:pStyle w:val="BJMCBody1stParagraph"/>
              <w:keepNext/>
              <w:spacing w:before="120"/>
              <w:jc w:val="right"/>
              <w:rPr>
                <w:b/>
                <w:sz w:val="16"/>
                <w:szCs w:val="16"/>
              </w:rPr>
            </w:pPr>
            <w:proofErr w:type="gramStart"/>
            <w:r w:rsidRPr="00F022E4">
              <w:rPr>
                <w:b/>
                <w:sz w:val="16"/>
                <w:szCs w:val="16"/>
              </w:rPr>
              <w:t>per</w:t>
            </w:r>
            <w:proofErr w:type="gramEnd"/>
            <w:r w:rsidRPr="00F022E4">
              <w:rPr>
                <w:b/>
                <w:sz w:val="16"/>
                <w:szCs w:val="16"/>
              </w:rPr>
              <w:t xml:space="preserve"> cent</w:t>
            </w:r>
          </w:p>
        </w:tc>
      </w:tr>
      <w:tr w:rsidR="00E233CD" w:rsidRPr="00F31D65" w14:paraId="3D04FC33" w14:textId="77777777" w:rsidTr="00E233CD">
        <w:trPr>
          <w:trHeight w:val="300"/>
        </w:trPr>
        <w:tc>
          <w:tcPr>
            <w:tcW w:w="1383" w:type="dxa"/>
            <w:noWrap/>
            <w:hideMark/>
          </w:tcPr>
          <w:p w14:paraId="4168D21F" w14:textId="78B67D2A" w:rsidR="00F31D65" w:rsidRPr="00F31D65" w:rsidRDefault="00F022E4" w:rsidP="005565DF">
            <w:pPr>
              <w:pStyle w:val="BJMCBody1stParagraph"/>
              <w:keepNext/>
              <w:spacing w:before="120"/>
              <w:jc w:val="left"/>
              <w:rPr>
                <w:b/>
                <w:bCs/>
                <w:sz w:val="16"/>
                <w:szCs w:val="16"/>
              </w:rPr>
            </w:pPr>
            <w:proofErr w:type="gramStart"/>
            <w:r>
              <w:rPr>
                <w:b/>
                <w:bCs/>
                <w:sz w:val="16"/>
                <w:szCs w:val="16"/>
              </w:rPr>
              <w:t>correct</w:t>
            </w:r>
            <w:proofErr w:type="gramEnd"/>
            <w:r>
              <w:rPr>
                <w:b/>
                <w:bCs/>
                <w:sz w:val="16"/>
                <w:szCs w:val="16"/>
              </w:rPr>
              <w:t>, higher better (+exclude 0 differences)</w:t>
            </w:r>
          </w:p>
        </w:tc>
        <w:tc>
          <w:tcPr>
            <w:tcW w:w="852" w:type="dxa"/>
            <w:noWrap/>
            <w:hideMark/>
          </w:tcPr>
          <w:p w14:paraId="6D51CAAC" w14:textId="7847C415" w:rsidR="00F31D65" w:rsidRPr="00F31D65" w:rsidRDefault="00F31D65" w:rsidP="005565DF">
            <w:pPr>
              <w:pStyle w:val="BJMCBody1stParagraph"/>
              <w:keepNext/>
              <w:spacing w:before="120"/>
              <w:jc w:val="right"/>
              <w:rPr>
                <w:sz w:val="16"/>
                <w:szCs w:val="16"/>
              </w:rPr>
            </w:pPr>
            <w:r w:rsidRPr="00F31D65">
              <w:rPr>
                <w:sz w:val="16"/>
                <w:szCs w:val="16"/>
              </w:rPr>
              <w:t>47.08%</w:t>
            </w:r>
            <w:r>
              <w:rPr>
                <w:sz w:val="16"/>
                <w:szCs w:val="16"/>
              </w:rPr>
              <w:t xml:space="preserve"> (</w:t>
            </w:r>
            <w:r w:rsidR="00E233CD">
              <w:rPr>
                <w:sz w:val="16"/>
                <w:szCs w:val="16"/>
              </w:rPr>
              <w:t>36.68%</w:t>
            </w:r>
            <w:r>
              <w:rPr>
                <w:sz w:val="16"/>
                <w:szCs w:val="16"/>
              </w:rPr>
              <w:t xml:space="preserve">) </w:t>
            </w:r>
          </w:p>
        </w:tc>
        <w:tc>
          <w:tcPr>
            <w:tcW w:w="725" w:type="dxa"/>
            <w:noWrap/>
            <w:hideMark/>
          </w:tcPr>
          <w:p w14:paraId="75D91966" w14:textId="44BF06ED" w:rsidR="00F31D65" w:rsidRPr="00F31D65" w:rsidRDefault="00F31D65" w:rsidP="005565DF">
            <w:pPr>
              <w:pStyle w:val="BJMCBody1stParagraph"/>
              <w:keepNext/>
              <w:spacing w:before="120"/>
              <w:jc w:val="right"/>
              <w:rPr>
                <w:sz w:val="16"/>
                <w:szCs w:val="16"/>
              </w:rPr>
            </w:pPr>
            <w:r w:rsidRPr="00F31D65">
              <w:rPr>
                <w:sz w:val="16"/>
                <w:szCs w:val="16"/>
              </w:rPr>
              <w:t>129</w:t>
            </w:r>
            <w:r>
              <w:rPr>
                <w:sz w:val="16"/>
                <w:szCs w:val="16"/>
              </w:rPr>
              <w:t xml:space="preserve"> (84)</w:t>
            </w:r>
          </w:p>
        </w:tc>
        <w:tc>
          <w:tcPr>
            <w:tcW w:w="863" w:type="dxa"/>
            <w:noWrap/>
            <w:hideMark/>
          </w:tcPr>
          <w:p w14:paraId="24B05412"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46.72%</w:t>
            </w:r>
          </w:p>
        </w:tc>
        <w:tc>
          <w:tcPr>
            <w:tcW w:w="678" w:type="dxa"/>
            <w:noWrap/>
            <w:hideMark/>
          </w:tcPr>
          <w:p w14:paraId="1B95ED50"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128</w:t>
            </w:r>
          </w:p>
        </w:tc>
        <w:tc>
          <w:tcPr>
            <w:tcW w:w="865" w:type="dxa"/>
            <w:noWrap/>
            <w:hideMark/>
          </w:tcPr>
          <w:p w14:paraId="61BDE76F" w14:textId="5023354B" w:rsidR="00F31D65" w:rsidRPr="00F31D65" w:rsidRDefault="00F31D65" w:rsidP="005565DF">
            <w:pPr>
              <w:pStyle w:val="BJMCBody1stParagraph"/>
              <w:keepNext/>
              <w:spacing w:before="120"/>
              <w:jc w:val="right"/>
              <w:rPr>
                <w:b/>
                <w:bCs/>
                <w:sz w:val="16"/>
                <w:szCs w:val="16"/>
              </w:rPr>
            </w:pPr>
            <w:r w:rsidRPr="00F31D65">
              <w:rPr>
                <w:b/>
                <w:bCs/>
                <w:sz w:val="16"/>
                <w:szCs w:val="16"/>
              </w:rPr>
              <w:t>51.09%</w:t>
            </w:r>
            <w:r w:rsidR="00E233CD">
              <w:rPr>
                <w:b/>
                <w:bCs/>
                <w:sz w:val="16"/>
                <w:szCs w:val="16"/>
              </w:rPr>
              <w:t xml:space="preserve"> (</w:t>
            </w:r>
            <w:r w:rsidR="00E233CD" w:rsidRPr="00F31D65">
              <w:rPr>
                <w:b/>
                <w:bCs/>
                <w:sz w:val="16"/>
                <w:szCs w:val="16"/>
              </w:rPr>
              <w:t>41.48%</w:t>
            </w:r>
            <w:r w:rsidR="00E233CD">
              <w:rPr>
                <w:b/>
                <w:bCs/>
                <w:sz w:val="16"/>
                <w:szCs w:val="16"/>
              </w:rPr>
              <w:t>)</w:t>
            </w:r>
          </w:p>
        </w:tc>
        <w:tc>
          <w:tcPr>
            <w:tcW w:w="675" w:type="dxa"/>
            <w:noWrap/>
            <w:hideMark/>
          </w:tcPr>
          <w:p w14:paraId="4D647134" w14:textId="1DAB03D7" w:rsidR="00F31D65" w:rsidRPr="00F31D65" w:rsidRDefault="00F31D65" w:rsidP="005565DF">
            <w:pPr>
              <w:pStyle w:val="BJMCBody1stParagraph"/>
              <w:keepNext/>
              <w:spacing w:before="120"/>
              <w:jc w:val="right"/>
              <w:rPr>
                <w:sz w:val="16"/>
                <w:szCs w:val="16"/>
              </w:rPr>
            </w:pPr>
            <w:r w:rsidRPr="00F31D65">
              <w:rPr>
                <w:sz w:val="16"/>
                <w:szCs w:val="16"/>
              </w:rPr>
              <w:t>140</w:t>
            </w:r>
            <w:r>
              <w:rPr>
                <w:sz w:val="16"/>
                <w:szCs w:val="16"/>
              </w:rPr>
              <w:t xml:space="preserve"> (95)</w:t>
            </w:r>
          </w:p>
        </w:tc>
        <w:tc>
          <w:tcPr>
            <w:tcW w:w="1155" w:type="dxa"/>
            <w:noWrap/>
            <w:hideMark/>
          </w:tcPr>
          <w:p w14:paraId="2157B69A" w14:textId="501F64EC" w:rsidR="00F31D65" w:rsidRPr="00F31D65" w:rsidRDefault="00F31D65" w:rsidP="005565DF">
            <w:pPr>
              <w:pStyle w:val="BJMCBody1stParagraph"/>
              <w:keepNext/>
              <w:spacing w:before="120"/>
              <w:jc w:val="right"/>
              <w:rPr>
                <w:b/>
                <w:bCs/>
                <w:sz w:val="16"/>
                <w:szCs w:val="16"/>
              </w:rPr>
            </w:pPr>
            <w:r w:rsidRPr="00F31D65">
              <w:rPr>
                <w:b/>
                <w:bCs/>
                <w:sz w:val="16"/>
                <w:szCs w:val="16"/>
              </w:rPr>
              <w:t>4.01%</w:t>
            </w:r>
            <w:r>
              <w:rPr>
                <w:b/>
                <w:bCs/>
                <w:sz w:val="16"/>
                <w:szCs w:val="16"/>
              </w:rPr>
              <w:t xml:space="preserve"> (</w:t>
            </w:r>
            <w:r w:rsidRPr="00F31D65">
              <w:rPr>
                <w:b/>
                <w:bCs/>
                <w:sz w:val="16"/>
                <w:szCs w:val="16"/>
              </w:rPr>
              <w:t>4.80%</w:t>
            </w:r>
            <w:r>
              <w:rPr>
                <w:b/>
                <w:bCs/>
                <w:sz w:val="16"/>
                <w:szCs w:val="16"/>
              </w:rPr>
              <w:t>)</w:t>
            </w:r>
          </w:p>
        </w:tc>
      </w:tr>
      <w:tr w:rsidR="00E233CD" w:rsidRPr="00F31D65" w14:paraId="1CCED25F" w14:textId="77777777" w:rsidTr="00E233CD">
        <w:trPr>
          <w:trHeight w:val="300"/>
        </w:trPr>
        <w:tc>
          <w:tcPr>
            <w:tcW w:w="1383" w:type="dxa"/>
            <w:noWrap/>
            <w:hideMark/>
          </w:tcPr>
          <w:p w14:paraId="2D338F3C" w14:textId="77777777" w:rsidR="00F31D65" w:rsidRPr="00F31D65" w:rsidRDefault="00F31D65" w:rsidP="005565DF">
            <w:pPr>
              <w:pStyle w:val="BJMCBody1stParagraph"/>
              <w:keepNext/>
              <w:spacing w:before="120"/>
              <w:jc w:val="left"/>
              <w:rPr>
                <w:sz w:val="16"/>
                <w:szCs w:val="16"/>
              </w:rPr>
            </w:pPr>
            <w:proofErr w:type="gramStart"/>
            <w:r w:rsidRPr="00F31D65">
              <w:rPr>
                <w:sz w:val="16"/>
                <w:szCs w:val="16"/>
              </w:rPr>
              <w:t>missing</w:t>
            </w:r>
            <w:proofErr w:type="gramEnd"/>
            <w:r w:rsidRPr="00F31D65">
              <w:rPr>
                <w:sz w:val="16"/>
                <w:szCs w:val="16"/>
              </w:rPr>
              <w:t xml:space="preserve"> (lower better)</w:t>
            </w:r>
          </w:p>
        </w:tc>
        <w:tc>
          <w:tcPr>
            <w:tcW w:w="852" w:type="dxa"/>
            <w:noWrap/>
            <w:hideMark/>
          </w:tcPr>
          <w:p w14:paraId="2E0AB01D" w14:textId="77777777" w:rsidR="00F31D65" w:rsidRPr="00F31D65" w:rsidRDefault="00F31D65" w:rsidP="005565DF">
            <w:pPr>
              <w:pStyle w:val="BJMCBody1stParagraph"/>
              <w:keepNext/>
              <w:spacing w:before="120"/>
              <w:jc w:val="right"/>
              <w:rPr>
                <w:sz w:val="16"/>
                <w:szCs w:val="16"/>
              </w:rPr>
            </w:pPr>
            <w:r w:rsidRPr="00F31D65">
              <w:rPr>
                <w:sz w:val="16"/>
                <w:szCs w:val="16"/>
              </w:rPr>
              <w:t>13.87%</w:t>
            </w:r>
          </w:p>
        </w:tc>
        <w:tc>
          <w:tcPr>
            <w:tcW w:w="725" w:type="dxa"/>
            <w:noWrap/>
            <w:hideMark/>
          </w:tcPr>
          <w:p w14:paraId="6B130EAA" w14:textId="77777777" w:rsidR="00F31D65" w:rsidRPr="00F31D65" w:rsidRDefault="00F31D65" w:rsidP="005565DF">
            <w:pPr>
              <w:pStyle w:val="BJMCBody1stParagraph"/>
              <w:keepNext/>
              <w:spacing w:before="120"/>
              <w:jc w:val="right"/>
              <w:rPr>
                <w:sz w:val="16"/>
                <w:szCs w:val="16"/>
              </w:rPr>
            </w:pPr>
            <w:r w:rsidRPr="00F31D65">
              <w:rPr>
                <w:sz w:val="16"/>
                <w:szCs w:val="16"/>
              </w:rPr>
              <w:t>38</w:t>
            </w:r>
          </w:p>
        </w:tc>
        <w:tc>
          <w:tcPr>
            <w:tcW w:w="863" w:type="dxa"/>
            <w:noWrap/>
            <w:hideMark/>
          </w:tcPr>
          <w:p w14:paraId="5526908F"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10.58%</w:t>
            </w:r>
          </w:p>
        </w:tc>
        <w:tc>
          <w:tcPr>
            <w:tcW w:w="678" w:type="dxa"/>
            <w:noWrap/>
            <w:hideMark/>
          </w:tcPr>
          <w:p w14:paraId="4384A114"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29</w:t>
            </w:r>
          </w:p>
        </w:tc>
        <w:tc>
          <w:tcPr>
            <w:tcW w:w="865" w:type="dxa"/>
            <w:noWrap/>
            <w:hideMark/>
          </w:tcPr>
          <w:p w14:paraId="52246204"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9.85%</w:t>
            </w:r>
          </w:p>
        </w:tc>
        <w:tc>
          <w:tcPr>
            <w:tcW w:w="675" w:type="dxa"/>
            <w:noWrap/>
            <w:hideMark/>
          </w:tcPr>
          <w:p w14:paraId="58D126EB" w14:textId="77777777" w:rsidR="00F31D65" w:rsidRPr="00F31D65" w:rsidRDefault="00F31D65" w:rsidP="005565DF">
            <w:pPr>
              <w:pStyle w:val="BJMCBody1stParagraph"/>
              <w:keepNext/>
              <w:spacing w:before="120"/>
              <w:jc w:val="right"/>
              <w:rPr>
                <w:sz w:val="16"/>
                <w:szCs w:val="16"/>
              </w:rPr>
            </w:pPr>
            <w:r w:rsidRPr="00F31D65">
              <w:rPr>
                <w:sz w:val="16"/>
                <w:szCs w:val="16"/>
              </w:rPr>
              <w:t>27</w:t>
            </w:r>
          </w:p>
        </w:tc>
        <w:tc>
          <w:tcPr>
            <w:tcW w:w="1155" w:type="dxa"/>
            <w:noWrap/>
            <w:hideMark/>
          </w:tcPr>
          <w:p w14:paraId="6ACEDBB0"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4.02%</w:t>
            </w:r>
          </w:p>
        </w:tc>
      </w:tr>
      <w:tr w:rsidR="00E233CD" w:rsidRPr="00F31D65" w14:paraId="59C2EB66" w14:textId="77777777" w:rsidTr="00E233CD">
        <w:trPr>
          <w:trHeight w:val="300"/>
        </w:trPr>
        <w:tc>
          <w:tcPr>
            <w:tcW w:w="1383" w:type="dxa"/>
            <w:noWrap/>
            <w:hideMark/>
          </w:tcPr>
          <w:p w14:paraId="45693B7C" w14:textId="781924D4" w:rsidR="00F31D65" w:rsidRPr="00F31D65" w:rsidRDefault="00F31D65" w:rsidP="005565DF">
            <w:pPr>
              <w:pStyle w:val="BJMCBody1stParagraph"/>
              <w:keepNext/>
              <w:spacing w:before="120"/>
              <w:jc w:val="left"/>
              <w:rPr>
                <w:sz w:val="16"/>
                <w:szCs w:val="16"/>
              </w:rPr>
            </w:pPr>
            <w:proofErr w:type="gramStart"/>
            <w:r w:rsidRPr="00F31D65">
              <w:rPr>
                <w:sz w:val="16"/>
                <w:szCs w:val="16"/>
              </w:rPr>
              <w:t>lower</w:t>
            </w:r>
            <w:proofErr w:type="gramEnd"/>
            <w:r w:rsidRPr="00F31D65">
              <w:rPr>
                <w:sz w:val="16"/>
                <w:szCs w:val="16"/>
              </w:rPr>
              <w:t xml:space="preserve"> rank (lower </w:t>
            </w:r>
            <w:r w:rsidR="005565DF">
              <w:rPr>
                <w:sz w:val="16"/>
                <w:szCs w:val="16"/>
              </w:rPr>
              <w:t xml:space="preserve"> </w:t>
            </w:r>
            <w:r w:rsidRPr="00F31D65">
              <w:rPr>
                <w:sz w:val="16"/>
                <w:szCs w:val="16"/>
              </w:rPr>
              <w:t>better)</w:t>
            </w:r>
          </w:p>
        </w:tc>
        <w:tc>
          <w:tcPr>
            <w:tcW w:w="852" w:type="dxa"/>
            <w:noWrap/>
            <w:hideMark/>
          </w:tcPr>
          <w:p w14:paraId="711BEDFE" w14:textId="77777777" w:rsidR="00F31D65" w:rsidRPr="00F31D65" w:rsidRDefault="00F31D65" w:rsidP="005565DF">
            <w:pPr>
              <w:pStyle w:val="BJMCBody1stParagraph"/>
              <w:keepNext/>
              <w:spacing w:before="120"/>
              <w:jc w:val="right"/>
              <w:rPr>
                <w:b/>
                <w:bCs/>
                <w:sz w:val="16"/>
                <w:szCs w:val="16"/>
              </w:rPr>
            </w:pPr>
            <w:r w:rsidRPr="00F31D65">
              <w:rPr>
                <w:b/>
                <w:bCs/>
                <w:sz w:val="16"/>
                <w:szCs w:val="16"/>
              </w:rPr>
              <w:t>2.19%</w:t>
            </w:r>
          </w:p>
        </w:tc>
        <w:tc>
          <w:tcPr>
            <w:tcW w:w="725" w:type="dxa"/>
            <w:noWrap/>
            <w:hideMark/>
          </w:tcPr>
          <w:p w14:paraId="57862355" w14:textId="77777777" w:rsidR="00F31D65" w:rsidRPr="00F31D65" w:rsidRDefault="00F31D65" w:rsidP="005565DF">
            <w:pPr>
              <w:pStyle w:val="BJMCBody1stParagraph"/>
              <w:keepNext/>
              <w:spacing w:before="120"/>
              <w:jc w:val="right"/>
              <w:rPr>
                <w:sz w:val="16"/>
                <w:szCs w:val="16"/>
              </w:rPr>
            </w:pPr>
            <w:r w:rsidRPr="00F31D65">
              <w:rPr>
                <w:sz w:val="16"/>
                <w:szCs w:val="16"/>
              </w:rPr>
              <w:t>6</w:t>
            </w:r>
          </w:p>
        </w:tc>
        <w:tc>
          <w:tcPr>
            <w:tcW w:w="863" w:type="dxa"/>
            <w:noWrap/>
            <w:hideMark/>
          </w:tcPr>
          <w:p w14:paraId="500649AC"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10.58%</w:t>
            </w:r>
          </w:p>
        </w:tc>
        <w:tc>
          <w:tcPr>
            <w:tcW w:w="678" w:type="dxa"/>
            <w:noWrap/>
            <w:hideMark/>
          </w:tcPr>
          <w:p w14:paraId="1C452480" w14:textId="77777777" w:rsidR="00F31D65" w:rsidRPr="00F31D65" w:rsidRDefault="00F31D65" w:rsidP="005565DF">
            <w:pPr>
              <w:pStyle w:val="BJMCBody1stParagraph"/>
              <w:keepNext/>
              <w:spacing w:before="120"/>
              <w:jc w:val="right"/>
              <w:rPr>
                <w:i/>
                <w:iCs/>
                <w:sz w:val="16"/>
                <w:szCs w:val="16"/>
              </w:rPr>
            </w:pPr>
            <w:r w:rsidRPr="00F31D65">
              <w:rPr>
                <w:i/>
                <w:iCs/>
                <w:sz w:val="16"/>
                <w:szCs w:val="16"/>
              </w:rPr>
              <w:t>29</w:t>
            </w:r>
          </w:p>
        </w:tc>
        <w:tc>
          <w:tcPr>
            <w:tcW w:w="865" w:type="dxa"/>
            <w:noWrap/>
            <w:hideMark/>
          </w:tcPr>
          <w:p w14:paraId="23961440" w14:textId="77777777" w:rsidR="00F31D65" w:rsidRPr="00F31D65" w:rsidRDefault="00F31D65" w:rsidP="005565DF">
            <w:pPr>
              <w:pStyle w:val="BJMCBody1stParagraph"/>
              <w:keepNext/>
              <w:spacing w:before="120"/>
              <w:jc w:val="right"/>
              <w:rPr>
                <w:sz w:val="16"/>
                <w:szCs w:val="16"/>
              </w:rPr>
            </w:pPr>
            <w:r w:rsidRPr="00F31D65">
              <w:rPr>
                <w:sz w:val="16"/>
                <w:szCs w:val="16"/>
              </w:rPr>
              <w:t>2.55%</w:t>
            </w:r>
          </w:p>
        </w:tc>
        <w:tc>
          <w:tcPr>
            <w:tcW w:w="675" w:type="dxa"/>
            <w:noWrap/>
            <w:hideMark/>
          </w:tcPr>
          <w:p w14:paraId="4F93953E" w14:textId="77777777" w:rsidR="00F31D65" w:rsidRPr="00F31D65" w:rsidRDefault="00F31D65" w:rsidP="005565DF">
            <w:pPr>
              <w:pStyle w:val="BJMCBody1stParagraph"/>
              <w:keepNext/>
              <w:spacing w:before="120"/>
              <w:jc w:val="right"/>
              <w:rPr>
                <w:sz w:val="16"/>
                <w:szCs w:val="16"/>
              </w:rPr>
            </w:pPr>
            <w:r w:rsidRPr="00F31D65">
              <w:rPr>
                <w:sz w:val="16"/>
                <w:szCs w:val="16"/>
              </w:rPr>
              <w:t>7</w:t>
            </w:r>
          </w:p>
        </w:tc>
        <w:tc>
          <w:tcPr>
            <w:tcW w:w="1155" w:type="dxa"/>
            <w:noWrap/>
            <w:hideMark/>
          </w:tcPr>
          <w:p w14:paraId="6BD15BFD" w14:textId="77777777" w:rsidR="00F31D65" w:rsidRPr="00F31D65" w:rsidRDefault="00F31D65" w:rsidP="005565DF">
            <w:pPr>
              <w:pStyle w:val="BJMCBody1stParagraph"/>
              <w:keepNext/>
              <w:spacing w:before="120"/>
              <w:jc w:val="right"/>
              <w:rPr>
                <w:sz w:val="16"/>
                <w:szCs w:val="16"/>
              </w:rPr>
            </w:pPr>
            <w:r w:rsidRPr="00F31D65">
              <w:rPr>
                <w:sz w:val="16"/>
                <w:szCs w:val="16"/>
              </w:rPr>
              <w:t>-0.36%</w:t>
            </w:r>
          </w:p>
        </w:tc>
      </w:tr>
    </w:tbl>
    <w:p w14:paraId="743A52DC" w14:textId="2E763575" w:rsidR="00E233CD" w:rsidRDefault="00E233CD" w:rsidP="00F022E4">
      <w:pPr>
        <w:pStyle w:val="tabletitle"/>
      </w:pPr>
      <w:r>
        <w:t>Tab</w:t>
      </w:r>
      <w:r w:rsidR="002B76C2">
        <w:t>le 7</w:t>
      </w:r>
      <w:r w:rsidR="00CA7FD0">
        <w:t>. Comparative performance of distance measures for the task of ranking cognates</w:t>
      </w:r>
    </w:p>
    <w:p w14:paraId="4B539E19" w14:textId="29D8B2D5" w:rsidR="00E233CD" w:rsidRDefault="00FF3774" w:rsidP="00B45B98">
      <w:pPr>
        <w:pStyle w:val="BJMCHeading1"/>
      </w:pPr>
      <w:r>
        <w:t>Conclusion and future work</w:t>
      </w:r>
    </w:p>
    <w:p w14:paraId="0F2B3067" w14:textId="123E15DE" w:rsidR="00BF1AAE" w:rsidRPr="00BF1AAE" w:rsidRDefault="00C01B44" w:rsidP="00BF1AAE">
      <w:pPr>
        <w:pStyle w:val="BJMCBody1stParagraph"/>
      </w:pPr>
      <w:r>
        <w:t xml:space="preserve">Even though the </w:t>
      </w:r>
      <w:r w:rsidR="005C45D8">
        <w:t xml:space="preserve">traditional </w:t>
      </w:r>
      <w:r>
        <w:t xml:space="preserve">character-based </w:t>
      </w:r>
      <w:proofErr w:type="spellStart"/>
      <w:r>
        <w:t>Levenshtein</w:t>
      </w:r>
      <w:proofErr w:type="spellEnd"/>
      <w:r>
        <w:t xml:space="preserve"> metric </w:t>
      </w:r>
      <w:r w:rsidR="007B0A2D">
        <w:t>gives</w:t>
      </w:r>
      <w:r>
        <w:t xml:space="preserve"> a very strong baseline </w:t>
      </w:r>
      <w:r w:rsidR="007B0A2D">
        <w:t>for the task of automated cognate identification from non-parallel corpora, t</w:t>
      </w:r>
      <w:r>
        <w:t xml:space="preserve">he proposed </w:t>
      </w:r>
      <w:proofErr w:type="spellStart"/>
      <w:r>
        <w:t>graphonological</w:t>
      </w:r>
      <w:proofErr w:type="spellEnd"/>
      <w:r>
        <w:t xml:space="preserve"> </w:t>
      </w:r>
      <w:proofErr w:type="spellStart"/>
      <w:r>
        <w:t>Levenshtein</w:t>
      </w:r>
      <w:proofErr w:type="spellEnd"/>
      <w:r>
        <w:t xml:space="preserve"> edit distance </w:t>
      </w:r>
      <w:r w:rsidR="007B0A2D">
        <w:t xml:space="preserve">measure </w:t>
      </w:r>
      <w:r w:rsidR="008A0E90">
        <w:t xml:space="preserve">outperforms </w:t>
      </w:r>
      <w:r w:rsidR="00C272AB">
        <w:t>this baseline</w:t>
      </w:r>
      <w:r w:rsidR="008A0E90">
        <w:t>.</w:t>
      </w:r>
      <w:r w:rsidR="002254A0">
        <w:t xml:space="preserve"> </w:t>
      </w:r>
      <w:r w:rsidR="00C272AB">
        <w:t xml:space="preserve">Our </w:t>
      </w:r>
      <w:r w:rsidR="00AF1790">
        <w:t>hierarchically structured</w:t>
      </w:r>
      <w:r w:rsidR="002254A0">
        <w:t xml:space="preserve"> feature representations </w:t>
      </w:r>
      <w:r w:rsidR="00C272AB">
        <w:t xml:space="preserve">capture linguistically plausible correspondences between cognates much more accurately compared to traditionally used </w:t>
      </w:r>
      <w:r w:rsidR="00AF1790">
        <w:t xml:space="preserve">feature vectors. These representations are essential components of the proposed </w:t>
      </w:r>
      <w:proofErr w:type="spellStart"/>
      <w:r w:rsidR="00AF1790">
        <w:t>graphonological</w:t>
      </w:r>
      <w:proofErr w:type="spellEnd"/>
      <w:r w:rsidR="00AF1790">
        <w:t xml:space="preserve"> metric.</w:t>
      </w:r>
      <w:r w:rsidR="00BF1AAE">
        <w:t xml:space="preserve"> Feature-based metric often captures cognates that are missed by the baseline character-based metric.</w:t>
      </w:r>
    </w:p>
    <w:p w14:paraId="3998C0CD" w14:textId="4B2CED37" w:rsidR="008A0E90" w:rsidRDefault="00AF1790" w:rsidP="008A0E90">
      <w:pPr>
        <w:pStyle w:val="BJMCBody"/>
      </w:pPr>
      <w:r>
        <w:t>Different settings of the metrics</w:t>
      </w:r>
      <w:r w:rsidR="005C45D8">
        <w:t xml:space="preserve"> were compared under our</w:t>
      </w:r>
      <w:r w:rsidR="008A0E90">
        <w:t xml:space="preserve"> task-based evaluation framework, which requires a relatively small amount of human annotation and can calibrate further developments of the metric and refinements of the feature representation structure</w:t>
      </w:r>
      <w:r w:rsidR="00B37F6C">
        <w:t>s</w:t>
      </w:r>
      <w:r w:rsidR="008A0E90">
        <w:t xml:space="preserve">. This framework </w:t>
      </w:r>
      <w:r w:rsidR="00B37F6C">
        <w:t xml:space="preserve">tests the metric directly for its usefulness for the task of creating cognate dictionaries for closely related </w:t>
      </w:r>
      <w:r w:rsidR="00BF1AAE">
        <w:t>languages.</w:t>
      </w:r>
    </w:p>
    <w:p w14:paraId="75307EC2" w14:textId="77777777" w:rsidR="00E75FCB" w:rsidRDefault="00143A28" w:rsidP="00E75FCB">
      <w:pPr>
        <w:pStyle w:val="BJMCBody"/>
      </w:pPr>
      <w:r>
        <w:lastRenderedPageBreak/>
        <w:t xml:space="preserve">For practical tasks both the traditional and feature-based </w:t>
      </w:r>
      <w:proofErr w:type="spellStart"/>
      <w:r>
        <w:t>Levenshtein</w:t>
      </w:r>
      <w:proofErr w:type="spellEnd"/>
      <w:r>
        <w:t xml:space="preserve"> metrics can be used </w:t>
      </w:r>
      <w:r w:rsidR="009C6CA8">
        <w:t xml:space="preserve">in combination, </w:t>
      </w:r>
      <w:r w:rsidR="00E75FCB">
        <w:t>supporting each other strengths, especially if boosting recall in the cognate identification task is needed.</w:t>
      </w:r>
    </w:p>
    <w:p w14:paraId="57F749C3" w14:textId="239B2ABD" w:rsidR="00625200" w:rsidRDefault="00A24127" w:rsidP="00E75FCB">
      <w:pPr>
        <w:pStyle w:val="BJMCBody"/>
      </w:pPr>
      <w:proofErr w:type="spellStart"/>
      <w:r>
        <w:t>Graphonological</w:t>
      </w:r>
      <w:proofErr w:type="spellEnd"/>
      <w:r>
        <w:t xml:space="preserve"> </w:t>
      </w:r>
      <w:proofErr w:type="spellStart"/>
      <w:r>
        <w:t>Levenshtein</w:t>
      </w:r>
      <w:proofErr w:type="spellEnd"/>
      <w:r>
        <w:t xml:space="preserve"> edit distance metric may find applications beyond the task of cognate identification. </w:t>
      </w:r>
      <w:r w:rsidR="00625200">
        <w:t xml:space="preserve">Future work will include integrating feature-based </w:t>
      </w:r>
      <w:r w:rsidR="001C63C7">
        <w:t xml:space="preserve">representations into algorithms for </w:t>
      </w:r>
      <w:r w:rsidR="00625200">
        <w:t xml:space="preserve">learning phonological and </w:t>
      </w:r>
      <w:proofErr w:type="spellStart"/>
      <w:r w:rsidR="00625200">
        <w:t>morphosyntactic</w:t>
      </w:r>
      <w:proofErr w:type="spellEnd"/>
      <w:r w:rsidR="00625200">
        <w:t xml:space="preserve"> correspond</w:t>
      </w:r>
      <w:r w:rsidR="001C63C7">
        <w:t>e</w:t>
      </w:r>
      <w:r w:rsidR="008F11C5">
        <w:t xml:space="preserve">nces between </w:t>
      </w:r>
      <w:proofErr w:type="gramStart"/>
      <w:r w:rsidR="00C975BE">
        <w:t>closely-related</w:t>
      </w:r>
      <w:proofErr w:type="gramEnd"/>
      <w:r w:rsidR="00C975BE">
        <w:t xml:space="preserve"> </w:t>
      </w:r>
      <w:r w:rsidR="008F11C5">
        <w:t>languages and for automatically deriving morphological variation models for automated grammar induction</w:t>
      </w:r>
      <w:r w:rsidR="00A04BD0">
        <w:t xml:space="preserve"> tasks, </w:t>
      </w:r>
      <w:r w:rsidR="00BB251E">
        <w:t>with a goal of</w:t>
      </w:r>
      <w:r w:rsidR="00A04BD0">
        <w:t xml:space="preserve"> </w:t>
      </w:r>
      <w:r w:rsidR="00FA0CD2">
        <w:t>build</w:t>
      </w:r>
      <w:r w:rsidR="00BB251E">
        <w:t>ing</w:t>
      </w:r>
      <w:r w:rsidR="00FA0CD2">
        <w:t xml:space="preserve"> large-</w:t>
      </w:r>
      <w:r w:rsidR="00BB251E">
        <w:t xml:space="preserve">scale </w:t>
      </w:r>
      <w:proofErr w:type="spellStart"/>
      <w:r w:rsidR="00BB251E">
        <w:t>morphosyntactic</w:t>
      </w:r>
      <w:proofErr w:type="spellEnd"/>
      <w:r w:rsidR="00BB251E">
        <w:t xml:space="preserve"> reso</w:t>
      </w:r>
      <w:r w:rsidR="00C975BE">
        <w:t>urces for MT</w:t>
      </w:r>
      <w:r w:rsidR="00C73CAE">
        <w:t>.</w:t>
      </w:r>
    </w:p>
    <w:p w14:paraId="3E573B60" w14:textId="77777777" w:rsidR="00A24127" w:rsidRDefault="00A24127" w:rsidP="00946BA5">
      <w:pPr>
        <w:pStyle w:val="BJMCHeading1withoutNumber"/>
      </w:pPr>
    </w:p>
    <w:p w14:paraId="4637E20E" w14:textId="68E8043B" w:rsidR="00946BA5" w:rsidRDefault="00946BA5" w:rsidP="00946BA5">
      <w:pPr>
        <w:pStyle w:val="BJMCHeading1withoutNumber"/>
      </w:pPr>
      <w:r>
        <w:t>Bibliography</w:t>
      </w:r>
    </w:p>
    <w:p w14:paraId="0A2F71F0" w14:textId="77777777" w:rsidR="00241A85" w:rsidRDefault="00241A85" w:rsidP="00953CC2">
      <w:pPr>
        <w:pStyle w:val="BJMCBodyReferences"/>
      </w:pPr>
      <w:r w:rsidRPr="001A4A63">
        <w:t>Bergsma, S., &amp; Kondrak, G. (2007, September). Multilingual cognate identification using integer linear programming. In RANLP Workshop on Acquisition and Management of Multilingual Lexicons.</w:t>
      </w:r>
    </w:p>
    <w:p w14:paraId="5932C500" w14:textId="77777777" w:rsidR="00241A85" w:rsidRDefault="00241A85" w:rsidP="00953CC2">
      <w:pPr>
        <w:pStyle w:val="BJMCBodyReferences"/>
      </w:pPr>
      <w:r w:rsidRPr="00BA3490">
        <w:t>Chomsky, N., &amp; Halle, M. (1968). The sound pattern of English.</w:t>
      </w:r>
      <w:r>
        <w:t xml:space="preserve"> Harper &amp; Row Publishers: New York, London.</w:t>
      </w:r>
    </w:p>
    <w:p w14:paraId="0BBC6F6A" w14:textId="77777777" w:rsidR="00241A85" w:rsidRDefault="00241A85" w:rsidP="00953CC2">
      <w:pPr>
        <w:pStyle w:val="BJMCBodyReferences"/>
      </w:pPr>
      <w:r w:rsidRPr="00C656D5">
        <w:t>Ciobanu, A. M., &amp; Dinu, L. P. (2014). Automatic Detection of Cognates Using Orthographic Alignment. In ACL (2) (pp. 99-105).</w:t>
      </w:r>
    </w:p>
    <w:p w14:paraId="570AE3E3" w14:textId="77777777" w:rsidR="00241A85" w:rsidRDefault="00241A85" w:rsidP="00953CC2">
      <w:pPr>
        <w:pStyle w:val="BJMCBodyReferences"/>
      </w:pPr>
      <w:r w:rsidRPr="005D45BA">
        <w:t>Enright</w:t>
      </w:r>
      <w:r>
        <w:t>, J &amp; Kondrak, G. (2007)</w:t>
      </w:r>
      <w:r w:rsidRPr="005D45BA">
        <w:t xml:space="preserve"> A fast method for parallel document identification. Proceedings of Human Language Technologies: The Conference of the North American Chapter of the Association for Computational Linguistics companion volume, pp 29-32, Rochester, NY, April 2007.</w:t>
      </w:r>
    </w:p>
    <w:p w14:paraId="57D56603" w14:textId="77777777" w:rsidR="00241A85" w:rsidRDefault="00241A85" w:rsidP="00953CC2">
      <w:pPr>
        <w:pStyle w:val="BJMCBodyReferences"/>
      </w:pPr>
      <w:r w:rsidRPr="000F5C08">
        <w:t>Hana, J., Feldman, A., Brew, C., &amp; Amaral, L. (2006, April). Tagging Portuguese with a Spanish tagger using cognates. In Proceedings of the International Workshop on Cross-Language Knowledge Induction (pp. 33-40). Association for Computational Linguistics.</w:t>
      </w:r>
    </w:p>
    <w:p w14:paraId="30B7662B" w14:textId="77777777" w:rsidR="00241A85" w:rsidRDefault="00241A85" w:rsidP="00953CC2">
      <w:pPr>
        <w:pStyle w:val="BJMCBodyReferences"/>
      </w:pPr>
      <w:r>
        <w:t xml:space="preserve">Hubey, </w:t>
      </w:r>
      <w:r w:rsidRPr="006A11DC">
        <w:t xml:space="preserve">M. </w:t>
      </w:r>
      <w:r>
        <w:t>(</w:t>
      </w:r>
      <w:r w:rsidRPr="006A11DC">
        <w:t>1999</w:t>
      </w:r>
      <w:r>
        <w:t>)</w:t>
      </w:r>
      <w:r w:rsidRPr="006A11DC">
        <w:t>. Mathematical Foundations of Linguistics. Lincom Europa, Muenchen.</w:t>
      </w:r>
    </w:p>
    <w:p w14:paraId="06D75ABD" w14:textId="77777777" w:rsidR="00241A85" w:rsidRDefault="00241A85" w:rsidP="00953CC2">
      <w:pPr>
        <w:pStyle w:val="BJMCBodyReferences"/>
      </w:pPr>
      <w:r w:rsidRPr="008329CA">
        <w:t xml:space="preserve">Koehler. R. </w:t>
      </w:r>
      <w:r>
        <w:t>(</w:t>
      </w:r>
      <w:r w:rsidRPr="008329CA">
        <w:t>19</w:t>
      </w:r>
      <w:r>
        <w:t xml:space="preserve">93). Synergetic Linguistics. In: </w:t>
      </w:r>
      <w:r w:rsidRPr="008329CA">
        <w:t>Contributions to Quantita</w:t>
      </w:r>
      <w:r>
        <w:t>tive Linguistics</w:t>
      </w:r>
      <w:r w:rsidRPr="008329CA">
        <w:t xml:space="preserve">, R. Koehler and B.B. </w:t>
      </w:r>
      <w:proofErr w:type="spellStart"/>
      <w:r w:rsidRPr="008329CA">
        <w:t>Rieger</w:t>
      </w:r>
      <w:proofErr w:type="spellEnd"/>
      <w:r w:rsidRPr="008329CA">
        <w:t xml:space="preserve"> (eds.), </w:t>
      </w:r>
      <w:r>
        <w:t>pp.</w:t>
      </w:r>
      <w:r w:rsidRPr="008329CA">
        <w:t xml:space="preserve"> 41-51.</w:t>
      </w:r>
    </w:p>
    <w:p w14:paraId="0EC0B358" w14:textId="77777777" w:rsidR="00241A85" w:rsidRDefault="00241A85" w:rsidP="00953CC2">
      <w:pPr>
        <w:pStyle w:val="BJMCBodyReferences"/>
      </w:pPr>
      <w:r w:rsidRPr="00EC2AF9">
        <w:t>Koehn</w:t>
      </w:r>
      <w:r>
        <w:t>, P. &amp;</w:t>
      </w:r>
      <w:r w:rsidRPr="00EC2AF9">
        <w:t xml:space="preserve"> Knight</w:t>
      </w:r>
      <w:r>
        <w:t>, K. (2002).</w:t>
      </w:r>
      <w:r w:rsidRPr="00EC2AF9">
        <w:t xml:space="preserve"> Learning a Translation Lexicon from Monolingual Corpora, , ACL 2002, Workshop on U</w:t>
      </w:r>
      <w:r>
        <w:t>nsupervised Lexical Acquisition</w:t>
      </w:r>
    </w:p>
    <w:p w14:paraId="11ACF0AB" w14:textId="77777777" w:rsidR="00241A85" w:rsidRDefault="00241A85" w:rsidP="00953CC2">
      <w:pPr>
        <w:pStyle w:val="BJMCBodyReferences"/>
      </w:pPr>
      <w:r w:rsidRPr="007C2998">
        <w:t>Leusch, G., Ueffing, N., &amp; Ney, H. (2003, September). A novel string-to-string distance measure with applications to machine translation evaluation. In Proceedings of MT Summit IX (pp. 240-247).</w:t>
      </w:r>
    </w:p>
    <w:p w14:paraId="32997E5A" w14:textId="77777777" w:rsidR="00241A85" w:rsidRDefault="00241A85" w:rsidP="00953CC2">
      <w:pPr>
        <w:pStyle w:val="BJMCBodyReferences"/>
      </w:pPr>
      <w:r>
        <w:t xml:space="preserve">Levenshtein, V. I. (1966). </w:t>
      </w:r>
      <w:r w:rsidRPr="00946BA5">
        <w:t>Binary codes capable of correcting delet</w:t>
      </w:r>
      <w:r>
        <w:t>ions, insertions, and reversals</w:t>
      </w:r>
      <w:r w:rsidRPr="00946BA5">
        <w:t>. Soviet Physics Doklady 10 (8): 707–710.</w:t>
      </w:r>
    </w:p>
    <w:p w14:paraId="45911F4F" w14:textId="77777777" w:rsidR="00241A85" w:rsidRDefault="00241A85" w:rsidP="00953CC2">
      <w:pPr>
        <w:pStyle w:val="BJMCBodyReferences"/>
      </w:pPr>
      <w:r>
        <w:t>Menzerath, P. (</w:t>
      </w:r>
      <w:r w:rsidRPr="00B27C19">
        <w:t>1954</w:t>
      </w:r>
      <w:r>
        <w:t>)</w:t>
      </w:r>
      <w:r w:rsidRPr="00B27C19">
        <w:t>. Die Architektonik des deutchen Wortschatzes. Dummler, Bonn</w:t>
      </w:r>
      <w:r>
        <w:t>.</w:t>
      </w:r>
    </w:p>
    <w:p w14:paraId="6B6AE0A7" w14:textId="77777777" w:rsidR="00241A85" w:rsidRDefault="00241A85" w:rsidP="00953CC2">
      <w:pPr>
        <w:pStyle w:val="BJMCBodyReferences"/>
      </w:pPr>
      <w:r w:rsidRPr="009D1DF4">
        <w:t>Mulloni, A., &amp; Pekar, V. (2006). Automatic detection of orthographic cues for cognate recognition. Proceedings of LREC'06, 2387, 2390.</w:t>
      </w:r>
    </w:p>
    <w:p w14:paraId="7E396764" w14:textId="77777777" w:rsidR="00241A85" w:rsidRDefault="00241A85" w:rsidP="00953CC2">
      <w:pPr>
        <w:pStyle w:val="BJMCBodyReferences"/>
      </w:pPr>
      <w:r w:rsidRPr="00A311BF">
        <w:t>Nerbonne, J., &amp; Heeringa, W. (1997). Measuring dialect distance phonetically. In Proceedings of the Third Meeting of the ACL Special Interest Group in Computational Phonology (SIGPHON-97).</w:t>
      </w:r>
    </w:p>
    <w:p w14:paraId="7B4069ED" w14:textId="77777777" w:rsidR="00241A85" w:rsidRDefault="00241A85" w:rsidP="00953CC2">
      <w:pPr>
        <w:pStyle w:val="BJMCBodyReferences"/>
      </w:pPr>
      <w:r>
        <w:t>Nießen, S.; F. J. Och; G. Leusch, and H. Ney. (2000) An evaluation tool for machine translation: Fast evaluation for MT research. In Proc. Second Int. Conf. on Language Resources and Evaluation, pp. 39–45, Athens, Greece, May</w:t>
      </w:r>
    </w:p>
    <w:p w14:paraId="712C9A03" w14:textId="77777777" w:rsidR="00241A85" w:rsidRDefault="00241A85" w:rsidP="00953CC2">
      <w:pPr>
        <w:pStyle w:val="BJMCBodyReferences"/>
      </w:pPr>
      <w:r w:rsidRPr="00220280">
        <w:t xml:space="preserve">Pinnis, M., Ion, R., Ştefănescu, D., Su, F., Skadiņa, I., Vasiļjevs, A., Babych, B. </w:t>
      </w:r>
      <w:r>
        <w:t xml:space="preserve">(2012) </w:t>
      </w:r>
      <w:r w:rsidRPr="00220280">
        <w:t>Toolkit for Multi-Level Alignment and Information Extraction from Comparable Corpora // Proceedings of ACL 2012, System Demonstrations Track, Jeju Island, Republic of Korea, 8-14 July 2012.</w:t>
      </w:r>
    </w:p>
    <w:p w14:paraId="571D5B1A" w14:textId="77777777" w:rsidR="00241A85" w:rsidRDefault="00241A85" w:rsidP="00953CC2">
      <w:pPr>
        <w:pStyle w:val="BJMCBodyReferences"/>
      </w:pPr>
      <w:r w:rsidRPr="00B97442">
        <w:t>Sanders, N. C., &amp; Chin, S. B. (2009). Phonological Distance Measu</w:t>
      </w:r>
      <w:r>
        <w:t>res</w:t>
      </w:r>
      <w:r w:rsidRPr="00B97442">
        <w:t>. Journal of Quantitative Linguistics, 16(1), 96-114.</w:t>
      </w:r>
    </w:p>
    <w:p w14:paraId="1C3CD195" w14:textId="77777777" w:rsidR="00241A85" w:rsidRDefault="00241A85" w:rsidP="00953CC2">
      <w:pPr>
        <w:pStyle w:val="BJMCBodyReferences"/>
      </w:pPr>
      <w:r w:rsidRPr="00EA4E91">
        <w:lastRenderedPageBreak/>
        <w:t>Schepens, J., Dijkstra, T., &amp; Grootjen, F. (2012). Distributions of cognates in Europe as based on Levenshtein distance. Bilingualism: Language and Cognition, 15(01), 157-166.</w:t>
      </w:r>
    </w:p>
    <w:p w14:paraId="64411280" w14:textId="77777777" w:rsidR="00241A85" w:rsidRDefault="00241A85" w:rsidP="00953CC2">
      <w:pPr>
        <w:pStyle w:val="BJMCBodyReferences"/>
      </w:pPr>
      <w:r w:rsidRPr="00B64796">
        <w:t>Serva, M., &amp; Petroni, F. (2008). Indo-European languages tree by Levenshtein distance. EPL (Europhysics Letters), 81(6), 68005.</w:t>
      </w:r>
    </w:p>
    <w:p w14:paraId="2F6F9C61" w14:textId="77777777" w:rsidR="00241A85" w:rsidRDefault="00241A85" w:rsidP="00953CC2">
      <w:pPr>
        <w:pStyle w:val="BJMCBodyReferences"/>
      </w:pPr>
      <w:r w:rsidRPr="00FE53C6">
        <w:t>Sigurd, B., Eeg</w:t>
      </w:r>
      <w:r>
        <w:t>-</w:t>
      </w:r>
      <w:r w:rsidRPr="00FE53C6">
        <w:t>Olofsson, M., &amp; Van Weijer, J. (2004). Word length, sentence length and frequency–Zipf revisited. Studia Linguistica, 58(1), 37-52.</w:t>
      </w:r>
    </w:p>
    <w:p w14:paraId="67CF13F2" w14:textId="77777777" w:rsidR="00241A85" w:rsidRDefault="00241A85" w:rsidP="00953CC2">
      <w:pPr>
        <w:pStyle w:val="BJMCBodyReferences"/>
      </w:pPr>
      <w:r w:rsidRPr="008D298E">
        <w:t>Swadesh, M. (1952). Lexico-statistic dating of prehistoric ethnic contacts: with special reference to North American Indians and Eskimos. Proceedings of the American philosophical society, 96(4), 452-463.</w:t>
      </w:r>
    </w:p>
    <w:p w14:paraId="0E3D1B89" w14:textId="77777777" w:rsidR="00241A85" w:rsidRDefault="00241A85" w:rsidP="00953CC2">
      <w:pPr>
        <w:pStyle w:val="BJMCBodyReferences"/>
      </w:pPr>
      <w:r w:rsidRPr="007F6DCB">
        <w:t>Zipf, G. K. (1935). The psycho-biology of language.</w:t>
      </w:r>
    </w:p>
    <w:p w14:paraId="538780D6" w14:textId="77777777" w:rsidR="007C2998" w:rsidRDefault="007C2998" w:rsidP="00F63338">
      <w:pPr>
        <w:pStyle w:val="BJMCBody"/>
        <w:ind w:left="284" w:hanging="284"/>
      </w:pPr>
    </w:p>
    <w:p w14:paraId="3E655A91" w14:textId="77777777" w:rsidR="00946BA5" w:rsidRDefault="00946BA5" w:rsidP="00946BA5">
      <w:pPr>
        <w:pStyle w:val="BJMCBody"/>
        <w:ind w:firstLine="0"/>
      </w:pPr>
    </w:p>
    <w:p w14:paraId="437FF278" w14:textId="77777777" w:rsidR="00F31D65" w:rsidRDefault="00F31D65" w:rsidP="00F31D65">
      <w:pPr>
        <w:pStyle w:val="BJMCBody"/>
      </w:pPr>
    </w:p>
    <w:p w14:paraId="1E85B40C" w14:textId="77777777" w:rsidR="00F31D65" w:rsidRDefault="00F31D65" w:rsidP="00F31D65">
      <w:pPr>
        <w:pStyle w:val="BJMCBody"/>
      </w:pPr>
    </w:p>
    <w:p w14:paraId="533546F4" w14:textId="77777777" w:rsidR="00F31D65" w:rsidRDefault="00F31D65" w:rsidP="00EC305B">
      <w:pPr>
        <w:pStyle w:val="BJMCBody"/>
      </w:pPr>
    </w:p>
    <w:p w14:paraId="61C9F9C3" w14:textId="77777777" w:rsidR="00EC305B" w:rsidRPr="0012247C" w:rsidRDefault="00EC305B" w:rsidP="0012247C"/>
    <w:sectPr w:rsidR="00EC305B" w:rsidRPr="0012247C" w:rsidSect="00110753">
      <w:headerReference w:type="even" r:id="rId9"/>
      <w:headerReference w:type="default" r:id="rId10"/>
      <w:headerReference w:type="first" r:id="rId11"/>
      <w:pgSz w:w="11906" w:h="16838" w:code="9"/>
      <w:pgMar w:top="2098" w:right="2098" w:bottom="3119" w:left="2665" w:header="1985"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E450F" w14:textId="77777777" w:rsidR="00B35A41" w:rsidRDefault="00B35A41" w:rsidP="006C54E1">
      <w:r>
        <w:separator/>
      </w:r>
    </w:p>
  </w:endnote>
  <w:endnote w:type="continuationSeparator" w:id="0">
    <w:p w14:paraId="0CED4DD9" w14:textId="77777777" w:rsidR="00B35A41" w:rsidRDefault="00B35A41" w:rsidP="006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4BBA" w14:textId="77777777" w:rsidR="00B35A41" w:rsidRDefault="00B35A41" w:rsidP="006C54E1">
      <w:r>
        <w:separator/>
      </w:r>
    </w:p>
  </w:footnote>
  <w:footnote w:type="continuationSeparator" w:id="0">
    <w:p w14:paraId="4174B556" w14:textId="77777777" w:rsidR="00B35A41" w:rsidRDefault="00B35A41" w:rsidP="006C5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6C0E" w14:textId="77777777" w:rsidR="00B35A41" w:rsidRPr="00F16195" w:rsidRDefault="00B35A41" w:rsidP="00F16195">
    <w:pPr>
      <w:pStyle w:val="Header"/>
      <w:tabs>
        <w:tab w:val="clear" w:pos="4153"/>
        <w:tab w:val="center" w:pos="3544"/>
      </w:tabs>
      <w:rPr>
        <w:i/>
        <w:sz w:val="16"/>
        <w:szCs w:val="16"/>
        <w:lang w:val="lv-LV"/>
      </w:rPr>
    </w:pP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3743AB">
      <w:rPr>
        <w:noProof/>
        <w:sz w:val="16"/>
        <w:szCs w:val="16"/>
        <w:lang w:val="lv-LV"/>
      </w:rPr>
      <w:t>6</w:t>
    </w:r>
    <w:r w:rsidRPr="00F16195">
      <w:rPr>
        <w:sz w:val="16"/>
        <w:szCs w:val="16"/>
        <w:lang w:val="lv-LV"/>
      </w:rPr>
      <w:fldChar w:fldCharType="end"/>
    </w:r>
    <w:r w:rsidRPr="00F16195">
      <w:rPr>
        <w:sz w:val="16"/>
        <w:szCs w:val="16"/>
        <w:lang w:val="lv-LV"/>
      </w:rPr>
      <w:t xml:space="preserve"> </w:t>
    </w:r>
    <w:r w:rsidRPr="00F16195">
      <w:rPr>
        <w:sz w:val="16"/>
        <w:szCs w:val="16"/>
        <w:lang w:val="lv-LV"/>
      </w:rPr>
      <w:tab/>
    </w:r>
    <w:r>
      <w:rPr>
        <w:sz w:val="16"/>
        <w:szCs w:val="16"/>
        <w:lang w:val="lv-LV"/>
      </w:rPr>
      <w:t>&lt;Author</w:t>
    </w:r>
    <w:r>
      <w:rPr>
        <w:i/>
        <w:sz w:val="16"/>
        <w:szCs w:val="16"/>
        <w:lang w:val="lv-LV"/>
      </w:rPr>
      <w:t>&gt;</w:t>
    </w:r>
  </w:p>
  <w:p w14:paraId="3C715F08" w14:textId="77777777" w:rsidR="00B35A41" w:rsidRPr="00A23A35" w:rsidRDefault="00B35A41" w:rsidP="00A23A35">
    <w:pPr>
      <w:pStyle w:val="Header"/>
      <w:jc w:val="center"/>
      <w:rPr>
        <w:sz w:val="18"/>
        <w:szCs w:val="18"/>
        <w:lang w:val="lv-LV"/>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BA3" w14:textId="513F2E08" w:rsidR="00B35A41" w:rsidRDefault="00B35A41" w:rsidP="00F16195">
    <w:pPr>
      <w:pStyle w:val="Header"/>
      <w:tabs>
        <w:tab w:val="clear" w:pos="4153"/>
        <w:tab w:val="clear" w:pos="8306"/>
        <w:tab w:val="center" w:pos="3544"/>
        <w:tab w:val="right" w:pos="7144"/>
      </w:tabs>
      <w:jc w:val="center"/>
      <w:rPr>
        <w:i/>
        <w:sz w:val="16"/>
        <w:szCs w:val="16"/>
        <w:lang w:val="lv-LV"/>
      </w:rPr>
    </w:pPr>
    <w:r w:rsidRPr="00F16195">
      <w:rPr>
        <w:sz w:val="16"/>
        <w:szCs w:val="16"/>
        <w:lang w:val="lv-LV"/>
      </w:rPr>
      <w:tab/>
    </w:r>
    <w:r w:rsidRPr="005565DF">
      <w:rPr>
        <w:sz w:val="16"/>
        <w:szCs w:val="16"/>
        <w:lang w:val="lv-LV"/>
      </w:rPr>
      <w:t>Graphonological Levenshtein Edit Distance: Application for automated cognate identification</w:t>
    </w:r>
    <w:r w:rsidRPr="00F16195">
      <w:rPr>
        <w:sz w:val="16"/>
        <w:szCs w:val="16"/>
        <w:lang w:val="lv-LV"/>
      </w:rPr>
      <w:t xml:space="preserve"> </w:t>
    </w:r>
    <w:r w:rsidRPr="00F16195">
      <w:rPr>
        <w:sz w:val="16"/>
        <w:szCs w:val="16"/>
        <w:lang w:val="lv-LV"/>
      </w:rPr>
      <w:tab/>
    </w:r>
    <w:r w:rsidRPr="00F16195">
      <w:rPr>
        <w:sz w:val="16"/>
        <w:szCs w:val="16"/>
        <w:lang w:val="lv-LV"/>
      </w:rPr>
      <w:fldChar w:fldCharType="begin"/>
    </w:r>
    <w:r w:rsidRPr="00F16195">
      <w:rPr>
        <w:sz w:val="16"/>
        <w:szCs w:val="16"/>
        <w:lang w:val="lv-LV"/>
      </w:rPr>
      <w:instrText xml:space="preserve"> PAGE   \* MERGEFORMAT </w:instrText>
    </w:r>
    <w:r w:rsidRPr="00F16195">
      <w:rPr>
        <w:sz w:val="16"/>
        <w:szCs w:val="16"/>
        <w:lang w:val="lv-LV"/>
      </w:rPr>
      <w:fldChar w:fldCharType="separate"/>
    </w:r>
    <w:r w:rsidR="003743AB">
      <w:rPr>
        <w:noProof/>
        <w:sz w:val="16"/>
        <w:szCs w:val="16"/>
        <w:lang w:val="lv-LV"/>
      </w:rPr>
      <w:t>7</w:t>
    </w:r>
    <w:r w:rsidRPr="00F16195">
      <w:rPr>
        <w:sz w:val="16"/>
        <w:szCs w:val="16"/>
        <w:lang w:val="lv-LV"/>
      </w:rPr>
      <w:fldChar w:fldCharType="end"/>
    </w:r>
  </w:p>
  <w:p w14:paraId="6E0ADA4B" w14:textId="77777777" w:rsidR="00B35A41" w:rsidRPr="004B679D" w:rsidRDefault="00B35A41" w:rsidP="003B3333">
    <w:pPr>
      <w:pStyle w:val="Header"/>
      <w:jc w:val="center"/>
      <w:rPr>
        <w:i/>
        <w:sz w:val="16"/>
        <w:szCs w:val="16"/>
        <w:lang w:val="lv-LV"/>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13DF" w14:textId="77777777" w:rsidR="00B35A41" w:rsidRPr="00A23A35" w:rsidRDefault="00B35A41" w:rsidP="00836E7D">
    <w:pPr>
      <w:pStyle w:val="BJMCHeader"/>
    </w:pPr>
    <w:r>
      <w:t>EAMT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CA6C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6D4EAB"/>
    <w:multiLevelType w:val="hybridMultilevel"/>
    <w:tmpl w:val="934A2B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0D25F48"/>
    <w:multiLevelType w:val="hybridMultilevel"/>
    <w:tmpl w:val="3134218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65015C"/>
    <w:multiLevelType w:val="multilevel"/>
    <w:tmpl w:val="A0CAE606"/>
    <w:lvl w:ilvl="0">
      <w:start w:val="1"/>
      <w:numFmt w:val="decimal"/>
      <w:pStyle w:val="BJMCHeading1"/>
      <w:lvlText w:val="%1."/>
      <w:lvlJc w:val="left"/>
      <w:pPr>
        <w:ind w:left="360" w:hanging="360"/>
      </w:pPr>
    </w:lvl>
    <w:lvl w:ilvl="1">
      <w:start w:val="1"/>
      <w:numFmt w:val="decimal"/>
      <w:pStyle w:val="BJMCHeading2"/>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E3F5954"/>
    <w:multiLevelType w:val="hybridMultilevel"/>
    <w:tmpl w:val="97F65062"/>
    <w:lvl w:ilvl="0" w:tplc="B6D6D0E0">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4AD03B4"/>
    <w:multiLevelType w:val="hybridMultilevel"/>
    <w:tmpl w:val="5802A55C"/>
    <w:lvl w:ilvl="0" w:tplc="A0F6A98E">
      <w:start w:val="1"/>
      <w:numFmt w:val="decimal"/>
      <w:lvlText w:val="%1."/>
      <w:lvlJc w:val="left"/>
      <w:pPr>
        <w:ind w:left="784" w:hanging="50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BE1D92"/>
    <w:multiLevelType w:val="hybridMultilevel"/>
    <w:tmpl w:val="1B7CEBD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C2E7D4C"/>
    <w:multiLevelType w:val="hybridMultilevel"/>
    <w:tmpl w:val="B5E493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4C3E2AEC"/>
    <w:multiLevelType w:val="multilevel"/>
    <w:tmpl w:val="FF1C6CFE"/>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
    <w:nsid w:val="520D7D7A"/>
    <w:multiLevelType w:val="hybridMultilevel"/>
    <w:tmpl w:val="2846702E"/>
    <w:lvl w:ilvl="0" w:tplc="FB0C7DF2">
      <w:start w:val="1"/>
      <w:numFmt w:val="decimal"/>
      <w:lvlText w:val="%1."/>
      <w:lvlJc w:val="left"/>
      <w:pPr>
        <w:ind w:left="844" w:hanging="50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0">
    <w:nsid w:val="55166DDE"/>
    <w:multiLevelType w:val="hybridMultilevel"/>
    <w:tmpl w:val="283ABE78"/>
    <w:lvl w:ilvl="0" w:tplc="26167648">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667569E2"/>
    <w:multiLevelType w:val="hybridMultilevel"/>
    <w:tmpl w:val="7AD6D8F0"/>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2">
    <w:nsid w:val="73FF3DF7"/>
    <w:multiLevelType w:val="hybridMultilevel"/>
    <w:tmpl w:val="172413FA"/>
    <w:lvl w:ilvl="0" w:tplc="C7A8FB1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6"/>
  </w:num>
  <w:num w:numId="3">
    <w:abstractNumId w:val="7"/>
  </w:num>
  <w:num w:numId="4">
    <w:abstractNumId w:val="1"/>
  </w:num>
  <w:num w:numId="5">
    <w:abstractNumId w:val="2"/>
  </w:num>
  <w:num w:numId="6">
    <w:abstractNumId w:val="3"/>
  </w:num>
  <w:num w:numId="7">
    <w:abstractNumId w:val="8"/>
  </w:num>
  <w:num w:numId="8">
    <w:abstractNumId w:val="0"/>
  </w:num>
  <w:num w:numId="9">
    <w:abstractNumId w:val="12"/>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7"/>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AA"/>
    <w:rsid w:val="0001248A"/>
    <w:rsid w:val="00014ADD"/>
    <w:rsid w:val="00031496"/>
    <w:rsid w:val="0003171F"/>
    <w:rsid w:val="000320E0"/>
    <w:rsid w:val="0004337F"/>
    <w:rsid w:val="000450B0"/>
    <w:rsid w:val="0005177C"/>
    <w:rsid w:val="000563AA"/>
    <w:rsid w:val="000574DF"/>
    <w:rsid w:val="00057BFD"/>
    <w:rsid w:val="0006436D"/>
    <w:rsid w:val="000744BC"/>
    <w:rsid w:val="00082865"/>
    <w:rsid w:val="000859F0"/>
    <w:rsid w:val="00092372"/>
    <w:rsid w:val="0009785A"/>
    <w:rsid w:val="000B3A6A"/>
    <w:rsid w:val="000B6651"/>
    <w:rsid w:val="000C01A8"/>
    <w:rsid w:val="000C37AF"/>
    <w:rsid w:val="000D241C"/>
    <w:rsid w:val="000D2B39"/>
    <w:rsid w:val="000D4942"/>
    <w:rsid w:val="000D5C73"/>
    <w:rsid w:val="000E1129"/>
    <w:rsid w:val="000E1136"/>
    <w:rsid w:val="000E2815"/>
    <w:rsid w:val="000E3D34"/>
    <w:rsid w:val="000F00D7"/>
    <w:rsid w:val="000F5C08"/>
    <w:rsid w:val="000F680E"/>
    <w:rsid w:val="000F6B1E"/>
    <w:rsid w:val="000F6F6F"/>
    <w:rsid w:val="000F7074"/>
    <w:rsid w:val="000F7FDB"/>
    <w:rsid w:val="001057E9"/>
    <w:rsid w:val="00107C01"/>
    <w:rsid w:val="00110753"/>
    <w:rsid w:val="00112864"/>
    <w:rsid w:val="00112D1E"/>
    <w:rsid w:val="00113A82"/>
    <w:rsid w:val="00117205"/>
    <w:rsid w:val="0012247C"/>
    <w:rsid w:val="001250E2"/>
    <w:rsid w:val="00134CA8"/>
    <w:rsid w:val="00135434"/>
    <w:rsid w:val="00143A28"/>
    <w:rsid w:val="0014693A"/>
    <w:rsid w:val="00150440"/>
    <w:rsid w:val="00153814"/>
    <w:rsid w:val="00154D46"/>
    <w:rsid w:val="00155165"/>
    <w:rsid w:val="001571D0"/>
    <w:rsid w:val="001656E4"/>
    <w:rsid w:val="00166641"/>
    <w:rsid w:val="0016676A"/>
    <w:rsid w:val="00173D86"/>
    <w:rsid w:val="00181AC8"/>
    <w:rsid w:val="00185E8B"/>
    <w:rsid w:val="001862D7"/>
    <w:rsid w:val="00191379"/>
    <w:rsid w:val="0019184C"/>
    <w:rsid w:val="00194458"/>
    <w:rsid w:val="00195FF5"/>
    <w:rsid w:val="0019709D"/>
    <w:rsid w:val="001978C0"/>
    <w:rsid w:val="001A4A63"/>
    <w:rsid w:val="001A4E7E"/>
    <w:rsid w:val="001B7333"/>
    <w:rsid w:val="001C0475"/>
    <w:rsid w:val="001C63C7"/>
    <w:rsid w:val="001D6A80"/>
    <w:rsid w:val="001F1FBB"/>
    <w:rsid w:val="0020186E"/>
    <w:rsid w:val="002044C4"/>
    <w:rsid w:val="00204C31"/>
    <w:rsid w:val="00211A5F"/>
    <w:rsid w:val="00220280"/>
    <w:rsid w:val="00224E20"/>
    <w:rsid w:val="002254A0"/>
    <w:rsid w:val="00226AD5"/>
    <w:rsid w:val="00230C72"/>
    <w:rsid w:val="00236A51"/>
    <w:rsid w:val="00237538"/>
    <w:rsid w:val="00240C0B"/>
    <w:rsid w:val="002417DC"/>
    <w:rsid w:val="00241A85"/>
    <w:rsid w:val="00243EFD"/>
    <w:rsid w:val="00244DFA"/>
    <w:rsid w:val="00245B7F"/>
    <w:rsid w:val="002530E5"/>
    <w:rsid w:val="00253874"/>
    <w:rsid w:val="002559BD"/>
    <w:rsid w:val="0025716F"/>
    <w:rsid w:val="00263AC0"/>
    <w:rsid w:val="0026563F"/>
    <w:rsid w:val="002711A0"/>
    <w:rsid w:val="00275F76"/>
    <w:rsid w:val="00276A2E"/>
    <w:rsid w:val="0027746A"/>
    <w:rsid w:val="00282246"/>
    <w:rsid w:val="00282936"/>
    <w:rsid w:val="00285E49"/>
    <w:rsid w:val="00290EE6"/>
    <w:rsid w:val="0029105D"/>
    <w:rsid w:val="0029355C"/>
    <w:rsid w:val="002945D8"/>
    <w:rsid w:val="00295198"/>
    <w:rsid w:val="00295517"/>
    <w:rsid w:val="002976AA"/>
    <w:rsid w:val="002A5335"/>
    <w:rsid w:val="002A5892"/>
    <w:rsid w:val="002A722D"/>
    <w:rsid w:val="002B123B"/>
    <w:rsid w:val="002B76C2"/>
    <w:rsid w:val="002C0326"/>
    <w:rsid w:val="002C0354"/>
    <w:rsid w:val="002D1AA0"/>
    <w:rsid w:val="002D7A25"/>
    <w:rsid w:val="002F441B"/>
    <w:rsid w:val="002F5BDB"/>
    <w:rsid w:val="00300886"/>
    <w:rsid w:val="00301FD1"/>
    <w:rsid w:val="00303332"/>
    <w:rsid w:val="003059FB"/>
    <w:rsid w:val="0030726C"/>
    <w:rsid w:val="003249BF"/>
    <w:rsid w:val="0032693D"/>
    <w:rsid w:val="00326CA0"/>
    <w:rsid w:val="003304E7"/>
    <w:rsid w:val="00330FCB"/>
    <w:rsid w:val="00332474"/>
    <w:rsid w:val="00353D99"/>
    <w:rsid w:val="003559B7"/>
    <w:rsid w:val="003563D6"/>
    <w:rsid w:val="00357A25"/>
    <w:rsid w:val="003659B3"/>
    <w:rsid w:val="003743AB"/>
    <w:rsid w:val="00382122"/>
    <w:rsid w:val="003822F9"/>
    <w:rsid w:val="0038411B"/>
    <w:rsid w:val="003904B5"/>
    <w:rsid w:val="00391074"/>
    <w:rsid w:val="003A4E19"/>
    <w:rsid w:val="003A5295"/>
    <w:rsid w:val="003B318A"/>
    <w:rsid w:val="003B3333"/>
    <w:rsid w:val="003C4B21"/>
    <w:rsid w:val="003C509D"/>
    <w:rsid w:val="003C6312"/>
    <w:rsid w:val="003D05C3"/>
    <w:rsid w:val="003D2C13"/>
    <w:rsid w:val="003D305B"/>
    <w:rsid w:val="003D3D3F"/>
    <w:rsid w:val="003D3D4B"/>
    <w:rsid w:val="003D6A33"/>
    <w:rsid w:val="003E1B8E"/>
    <w:rsid w:val="003E44B7"/>
    <w:rsid w:val="003E473B"/>
    <w:rsid w:val="003F308B"/>
    <w:rsid w:val="003F38E4"/>
    <w:rsid w:val="003F6E07"/>
    <w:rsid w:val="004031BE"/>
    <w:rsid w:val="0040413D"/>
    <w:rsid w:val="00411940"/>
    <w:rsid w:val="004142EF"/>
    <w:rsid w:val="0041489D"/>
    <w:rsid w:val="004169E3"/>
    <w:rsid w:val="00417EBF"/>
    <w:rsid w:val="00433AD1"/>
    <w:rsid w:val="00442310"/>
    <w:rsid w:val="0044665F"/>
    <w:rsid w:val="00452A30"/>
    <w:rsid w:val="00461463"/>
    <w:rsid w:val="0046235B"/>
    <w:rsid w:val="00463E23"/>
    <w:rsid w:val="00466459"/>
    <w:rsid w:val="00467583"/>
    <w:rsid w:val="0048209B"/>
    <w:rsid w:val="00490961"/>
    <w:rsid w:val="00490CA6"/>
    <w:rsid w:val="00492244"/>
    <w:rsid w:val="00497B36"/>
    <w:rsid w:val="004B1838"/>
    <w:rsid w:val="004B3F14"/>
    <w:rsid w:val="004B679D"/>
    <w:rsid w:val="004C1525"/>
    <w:rsid w:val="004C2D15"/>
    <w:rsid w:val="004C5D7C"/>
    <w:rsid w:val="004D2194"/>
    <w:rsid w:val="004D3F72"/>
    <w:rsid w:val="004D6BB0"/>
    <w:rsid w:val="004D6EF6"/>
    <w:rsid w:val="004D76EF"/>
    <w:rsid w:val="004E13EB"/>
    <w:rsid w:val="004E6A63"/>
    <w:rsid w:val="004F23BF"/>
    <w:rsid w:val="004F4E81"/>
    <w:rsid w:val="004F5733"/>
    <w:rsid w:val="004F5924"/>
    <w:rsid w:val="00505F21"/>
    <w:rsid w:val="00507AD1"/>
    <w:rsid w:val="00514C84"/>
    <w:rsid w:val="00516973"/>
    <w:rsid w:val="00525BD5"/>
    <w:rsid w:val="005401C9"/>
    <w:rsid w:val="00552708"/>
    <w:rsid w:val="005565DF"/>
    <w:rsid w:val="005578D1"/>
    <w:rsid w:val="00562B99"/>
    <w:rsid w:val="0056407F"/>
    <w:rsid w:val="0056569A"/>
    <w:rsid w:val="00565E43"/>
    <w:rsid w:val="005702C2"/>
    <w:rsid w:val="005779C6"/>
    <w:rsid w:val="00585AB9"/>
    <w:rsid w:val="005867E8"/>
    <w:rsid w:val="0058693C"/>
    <w:rsid w:val="00586C50"/>
    <w:rsid w:val="00590312"/>
    <w:rsid w:val="00592D37"/>
    <w:rsid w:val="00597839"/>
    <w:rsid w:val="005B5B8E"/>
    <w:rsid w:val="005B5E6C"/>
    <w:rsid w:val="005C0056"/>
    <w:rsid w:val="005C0A67"/>
    <w:rsid w:val="005C45D8"/>
    <w:rsid w:val="005C4C25"/>
    <w:rsid w:val="005C701F"/>
    <w:rsid w:val="005D45BA"/>
    <w:rsid w:val="005D6AA5"/>
    <w:rsid w:val="005D76D2"/>
    <w:rsid w:val="00605888"/>
    <w:rsid w:val="00622DEA"/>
    <w:rsid w:val="00623E52"/>
    <w:rsid w:val="00624BD4"/>
    <w:rsid w:val="00625200"/>
    <w:rsid w:val="00627CAC"/>
    <w:rsid w:val="00630E6A"/>
    <w:rsid w:val="00632365"/>
    <w:rsid w:val="006338DD"/>
    <w:rsid w:val="00633A74"/>
    <w:rsid w:val="006379E5"/>
    <w:rsid w:val="00640BF0"/>
    <w:rsid w:val="0064130C"/>
    <w:rsid w:val="006420F3"/>
    <w:rsid w:val="00642F57"/>
    <w:rsid w:val="00650987"/>
    <w:rsid w:val="006539A4"/>
    <w:rsid w:val="00654843"/>
    <w:rsid w:val="00654ACA"/>
    <w:rsid w:val="00664B48"/>
    <w:rsid w:val="006668C6"/>
    <w:rsid w:val="00666EDC"/>
    <w:rsid w:val="0067419C"/>
    <w:rsid w:val="00682DB1"/>
    <w:rsid w:val="00684FF6"/>
    <w:rsid w:val="00685543"/>
    <w:rsid w:val="006860F3"/>
    <w:rsid w:val="0068717D"/>
    <w:rsid w:val="00690253"/>
    <w:rsid w:val="006A0B06"/>
    <w:rsid w:val="006A11DC"/>
    <w:rsid w:val="006B324A"/>
    <w:rsid w:val="006B7384"/>
    <w:rsid w:val="006C54E1"/>
    <w:rsid w:val="006D7503"/>
    <w:rsid w:val="006E4129"/>
    <w:rsid w:val="006F214E"/>
    <w:rsid w:val="006F235C"/>
    <w:rsid w:val="006F435C"/>
    <w:rsid w:val="006F732E"/>
    <w:rsid w:val="007035D1"/>
    <w:rsid w:val="00720D66"/>
    <w:rsid w:val="00722FBF"/>
    <w:rsid w:val="00727E96"/>
    <w:rsid w:val="00730A38"/>
    <w:rsid w:val="00731038"/>
    <w:rsid w:val="007514BF"/>
    <w:rsid w:val="00760A2F"/>
    <w:rsid w:val="0076306F"/>
    <w:rsid w:val="00775AB1"/>
    <w:rsid w:val="00777B9D"/>
    <w:rsid w:val="0078162A"/>
    <w:rsid w:val="0078223C"/>
    <w:rsid w:val="0078338E"/>
    <w:rsid w:val="007847EE"/>
    <w:rsid w:val="00785A1C"/>
    <w:rsid w:val="007900F3"/>
    <w:rsid w:val="007A307D"/>
    <w:rsid w:val="007A70FF"/>
    <w:rsid w:val="007A712F"/>
    <w:rsid w:val="007B0A2D"/>
    <w:rsid w:val="007B0E22"/>
    <w:rsid w:val="007B2003"/>
    <w:rsid w:val="007C2948"/>
    <w:rsid w:val="007C2998"/>
    <w:rsid w:val="007C4E80"/>
    <w:rsid w:val="007D5698"/>
    <w:rsid w:val="007E584D"/>
    <w:rsid w:val="007F3336"/>
    <w:rsid w:val="007F68E8"/>
    <w:rsid w:val="007F6DCB"/>
    <w:rsid w:val="007F754E"/>
    <w:rsid w:val="00800CBE"/>
    <w:rsid w:val="00801298"/>
    <w:rsid w:val="00804249"/>
    <w:rsid w:val="00807B70"/>
    <w:rsid w:val="008105C4"/>
    <w:rsid w:val="00811C5C"/>
    <w:rsid w:val="00817EDB"/>
    <w:rsid w:val="00820F7A"/>
    <w:rsid w:val="00821476"/>
    <w:rsid w:val="008235B4"/>
    <w:rsid w:val="00826C98"/>
    <w:rsid w:val="008329CA"/>
    <w:rsid w:val="00836E7D"/>
    <w:rsid w:val="008431F1"/>
    <w:rsid w:val="00846A9A"/>
    <w:rsid w:val="00847263"/>
    <w:rsid w:val="00850E1F"/>
    <w:rsid w:val="0085190B"/>
    <w:rsid w:val="008528B0"/>
    <w:rsid w:val="008664B4"/>
    <w:rsid w:val="008672AA"/>
    <w:rsid w:val="0087490D"/>
    <w:rsid w:val="00877455"/>
    <w:rsid w:val="00877CAE"/>
    <w:rsid w:val="008806F5"/>
    <w:rsid w:val="008812EC"/>
    <w:rsid w:val="00883BCA"/>
    <w:rsid w:val="00886177"/>
    <w:rsid w:val="00890755"/>
    <w:rsid w:val="00892C92"/>
    <w:rsid w:val="008A0E90"/>
    <w:rsid w:val="008A3833"/>
    <w:rsid w:val="008A40C3"/>
    <w:rsid w:val="008B1336"/>
    <w:rsid w:val="008B3B99"/>
    <w:rsid w:val="008C3E97"/>
    <w:rsid w:val="008D298E"/>
    <w:rsid w:val="008E255E"/>
    <w:rsid w:val="008F11C5"/>
    <w:rsid w:val="009043F4"/>
    <w:rsid w:val="0091077F"/>
    <w:rsid w:val="00915FD0"/>
    <w:rsid w:val="009206F7"/>
    <w:rsid w:val="0093483E"/>
    <w:rsid w:val="00946BA5"/>
    <w:rsid w:val="00951CE6"/>
    <w:rsid w:val="00953A36"/>
    <w:rsid w:val="00953CC2"/>
    <w:rsid w:val="00954982"/>
    <w:rsid w:val="00954F60"/>
    <w:rsid w:val="00954FB6"/>
    <w:rsid w:val="0095552D"/>
    <w:rsid w:val="00975C47"/>
    <w:rsid w:val="009764E5"/>
    <w:rsid w:val="00984360"/>
    <w:rsid w:val="00985A76"/>
    <w:rsid w:val="00986EA8"/>
    <w:rsid w:val="009872D9"/>
    <w:rsid w:val="009900D0"/>
    <w:rsid w:val="009916BC"/>
    <w:rsid w:val="00991A6B"/>
    <w:rsid w:val="009A0D6A"/>
    <w:rsid w:val="009A19EA"/>
    <w:rsid w:val="009A1BEA"/>
    <w:rsid w:val="009B0B6A"/>
    <w:rsid w:val="009B4F7C"/>
    <w:rsid w:val="009C2EB2"/>
    <w:rsid w:val="009C30D7"/>
    <w:rsid w:val="009C3748"/>
    <w:rsid w:val="009C6CA8"/>
    <w:rsid w:val="009D0FBE"/>
    <w:rsid w:val="009D1DF4"/>
    <w:rsid w:val="009D3D4D"/>
    <w:rsid w:val="009F0F78"/>
    <w:rsid w:val="009F1DE4"/>
    <w:rsid w:val="009F43E3"/>
    <w:rsid w:val="009F4802"/>
    <w:rsid w:val="00A01D6C"/>
    <w:rsid w:val="00A0207E"/>
    <w:rsid w:val="00A04BD0"/>
    <w:rsid w:val="00A06539"/>
    <w:rsid w:val="00A14C81"/>
    <w:rsid w:val="00A17C51"/>
    <w:rsid w:val="00A2302A"/>
    <w:rsid w:val="00A23A35"/>
    <w:rsid w:val="00A24127"/>
    <w:rsid w:val="00A251E4"/>
    <w:rsid w:val="00A311BF"/>
    <w:rsid w:val="00A31502"/>
    <w:rsid w:val="00A315BA"/>
    <w:rsid w:val="00A33EC5"/>
    <w:rsid w:val="00A41CB7"/>
    <w:rsid w:val="00A42094"/>
    <w:rsid w:val="00A50C86"/>
    <w:rsid w:val="00A51E2D"/>
    <w:rsid w:val="00A56917"/>
    <w:rsid w:val="00A6178A"/>
    <w:rsid w:val="00A66AE9"/>
    <w:rsid w:val="00A72C55"/>
    <w:rsid w:val="00A75DE9"/>
    <w:rsid w:val="00A83049"/>
    <w:rsid w:val="00A91CEF"/>
    <w:rsid w:val="00A9764D"/>
    <w:rsid w:val="00AA2A96"/>
    <w:rsid w:val="00AB04DE"/>
    <w:rsid w:val="00AB06AD"/>
    <w:rsid w:val="00AC1305"/>
    <w:rsid w:val="00AC259C"/>
    <w:rsid w:val="00AD2A68"/>
    <w:rsid w:val="00AD72A4"/>
    <w:rsid w:val="00AE420C"/>
    <w:rsid w:val="00AE447F"/>
    <w:rsid w:val="00AF1790"/>
    <w:rsid w:val="00AF51D8"/>
    <w:rsid w:val="00B034B2"/>
    <w:rsid w:val="00B062DC"/>
    <w:rsid w:val="00B161AB"/>
    <w:rsid w:val="00B22973"/>
    <w:rsid w:val="00B25969"/>
    <w:rsid w:val="00B27C19"/>
    <w:rsid w:val="00B30230"/>
    <w:rsid w:val="00B35A41"/>
    <w:rsid w:val="00B37F6C"/>
    <w:rsid w:val="00B43B84"/>
    <w:rsid w:val="00B45B98"/>
    <w:rsid w:val="00B50DEE"/>
    <w:rsid w:val="00B64796"/>
    <w:rsid w:val="00B65DDC"/>
    <w:rsid w:val="00B722EA"/>
    <w:rsid w:val="00B72356"/>
    <w:rsid w:val="00B7457A"/>
    <w:rsid w:val="00B83C3C"/>
    <w:rsid w:val="00B83E0D"/>
    <w:rsid w:val="00B869BA"/>
    <w:rsid w:val="00B87F7E"/>
    <w:rsid w:val="00B9021B"/>
    <w:rsid w:val="00B9453B"/>
    <w:rsid w:val="00B97442"/>
    <w:rsid w:val="00BA2979"/>
    <w:rsid w:val="00BA31B6"/>
    <w:rsid w:val="00BA3490"/>
    <w:rsid w:val="00BA38D3"/>
    <w:rsid w:val="00BB251E"/>
    <w:rsid w:val="00BB276B"/>
    <w:rsid w:val="00BC1B4E"/>
    <w:rsid w:val="00BC2B53"/>
    <w:rsid w:val="00BC3F07"/>
    <w:rsid w:val="00BC45FA"/>
    <w:rsid w:val="00BC492E"/>
    <w:rsid w:val="00BC6152"/>
    <w:rsid w:val="00BD0572"/>
    <w:rsid w:val="00BD18EF"/>
    <w:rsid w:val="00BD2F1A"/>
    <w:rsid w:val="00BD36C3"/>
    <w:rsid w:val="00BD40C9"/>
    <w:rsid w:val="00BD4D01"/>
    <w:rsid w:val="00BE12C0"/>
    <w:rsid w:val="00BE733A"/>
    <w:rsid w:val="00BF1AAE"/>
    <w:rsid w:val="00BF5789"/>
    <w:rsid w:val="00C01B44"/>
    <w:rsid w:val="00C103BC"/>
    <w:rsid w:val="00C22CDA"/>
    <w:rsid w:val="00C233D8"/>
    <w:rsid w:val="00C24673"/>
    <w:rsid w:val="00C272AB"/>
    <w:rsid w:val="00C31332"/>
    <w:rsid w:val="00C331DC"/>
    <w:rsid w:val="00C401F2"/>
    <w:rsid w:val="00C41228"/>
    <w:rsid w:val="00C46852"/>
    <w:rsid w:val="00C476B8"/>
    <w:rsid w:val="00C645BD"/>
    <w:rsid w:val="00C64A38"/>
    <w:rsid w:val="00C656D5"/>
    <w:rsid w:val="00C67B15"/>
    <w:rsid w:val="00C67E85"/>
    <w:rsid w:val="00C73B4F"/>
    <w:rsid w:val="00C73CAE"/>
    <w:rsid w:val="00C75E10"/>
    <w:rsid w:val="00C768C7"/>
    <w:rsid w:val="00C81CE7"/>
    <w:rsid w:val="00C8207E"/>
    <w:rsid w:val="00C90FFC"/>
    <w:rsid w:val="00C92B10"/>
    <w:rsid w:val="00C975BE"/>
    <w:rsid w:val="00CA06A4"/>
    <w:rsid w:val="00CA4AC9"/>
    <w:rsid w:val="00CA4ED0"/>
    <w:rsid w:val="00CA630F"/>
    <w:rsid w:val="00CA7FD0"/>
    <w:rsid w:val="00CB0321"/>
    <w:rsid w:val="00CB0C84"/>
    <w:rsid w:val="00CB18B5"/>
    <w:rsid w:val="00CB1E78"/>
    <w:rsid w:val="00CB6864"/>
    <w:rsid w:val="00CC075D"/>
    <w:rsid w:val="00CD068E"/>
    <w:rsid w:val="00CD06DE"/>
    <w:rsid w:val="00CD7140"/>
    <w:rsid w:val="00CE087A"/>
    <w:rsid w:val="00CE775A"/>
    <w:rsid w:val="00CF0248"/>
    <w:rsid w:val="00CF363B"/>
    <w:rsid w:val="00CF66A7"/>
    <w:rsid w:val="00D070E3"/>
    <w:rsid w:val="00D077EB"/>
    <w:rsid w:val="00D230DC"/>
    <w:rsid w:val="00D265A7"/>
    <w:rsid w:val="00D40A4C"/>
    <w:rsid w:val="00D6040C"/>
    <w:rsid w:val="00D74E78"/>
    <w:rsid w:val="00D76D95"/>
    <w:rsid w:val="00D86880"/>
    <w:rsid w:val="00D87652"/>
    <w:rsid w:val="00D87B6C"/>
    <w:rsid w:val="00D930ED"/>
    <w:rsid w:val="00DA2895"/>
    <w:rsid w:val="00DA50A0"/>
    <w:rsid w:val="00DA64A8"/>
    <w:rsid w:val="00DA76D2"/>
    <w:rsid w:val="00DB1EC8"/>
    <w:rsid w:val="00DB586C"/>
    <w:rsid w:val="00DB6D5E"/>
    <w:rsid w:val="00DC19D2"/>
    <w:rsid w:val="00DC53CB"/>
    <w:rsid w:val="00DD2E3B"/>
    <w:rsid w:val="00DE1FEF"/>
    <w:rsid w:val="00DF1534"/>
    <w:rsid w:val="00DF5E51"/>
    <w:rsid w:val="00DF7CC3"/>
    <w:rsid w:val="00E06CAA"/>
    <w:rsid w:val="00E07A1F"/>
    <w:rsid w:val="00E103F3"/>
    <w:rsid w:val="00E10D15"/>
    <w:rsid w:val="00E14DA8"/>
    <w:rsid w:val="00E22F9C"/>
    <w:rsid w:val="00E233CD"/>
    <w:rsid w:val="00E31335"/>
    <w:rsid w:val="00E34278"/>
    <w:rsid w:val="00E431B1"/>
    <w:rsid w:val="00E4489C"/>
    <w:rsid w:val="00E47159"/>
    <w:rsid w:val="00E47595"/>
    <w:rsid w:val="00E55B47"/>
    <w:rsid w:val="00E56627"/>
    <w:rsid w:val="00E57754"/>
    <w:rsid w:val="00E63A53"/>
    <w:rsid w:val="00E66D5A"/>
    <w:rsid w:val="00E70851"/>
    <w:rsid w:val="00E728A5"/>
    <w:rsid w:val="00E75FCB"/>
    <w:rsid w:val="00E82C85"/>
    <w:rsid w:val="00E974CB"/>
    <w:rsid w:val="00EA08E3"/>
    <w:rsid w:val="00EA4841"/>
    <w:rsid w:val="00EA4E91"/>
    <w:rsid w:val="00EA69E8"/>
    <w:rsid w:val="00EB731F"/>
    <w:rsid w:val="00EC17ED"/>
    <w:rsid w:val="00EC2AF9"/>
    <w:rsid w:val="00EC305B"/>
    <w:rsid w:val="00EC4847"/>
    <w:rsid w:val="00ED43ED"/>
    <w:rsid w:val="00ED52F2"/>
    <w:rsid w:val="00ED7CBF"/>
    <w:rsid w:val="00EE4D13"/>
    <w:rsid w:val="00EF0D6D"/>
    <w:rsid w:val="00EF1F74"/>
    <w:rsid w:val="00EF4600"/>
    <w:rsid w:val="00EF5896"/>
    <w:rsid w:val="00EF59F9"/>
    <w:rsid w:val="00F015D3"/>
    <w:rsid w:val="00F022E4"/>
    <w:rsid w:val="00F10FAC"/>
    <w:rsid w:val="00F16195"/>
    <w:rsid w:val="00F23E59"/>
    <w:rsid w:val="00F24FE6"/>
    <w:rsid w:val="00F25976"/>
    <w:rsid w:val="00F30BA3"/>
    <w:rsid w:val="00F31538"/>
    <w:rsid w:val="00F31D65"/>
    <w:rsid w:val="00F33163"/>
    <w:rsid w:val="00F358EC"/>
    <w:rsid w:val="00F35C10"/>
    <w:rsid w:val="00F37BEB"/>
    <w:rsid w:val="00F60DFE"/>
    <w:rsid w:val="00F63338"/>
    <w:rsid w:val="00F72A34"/>
    <w:rsid w:val="00F73ED9"/>
    <w:rsid w:val="00F75090"/>
    <w:rsid w:val="00F75D03"/>
    <w:rsid w:val="00F83A0C"/>
    <w:rsid w:val="00F84647"/>
    <w:rsid w:val="00F855EE"/>
    <w:rsid w:val="00F94AF2"/>
    <w:rsid w:val="00F9674F"/>
    <w:rsid w:val="00F96785"/>
    <w:rsid w:val="00F97731"/>
    <w:rsid w:val="00FA0CD2"/>
    <w:rsid w:val="00FB29D5"/>
    <w:rsid w:val="00FB3367"/>
    <w:rsid w:val="00FB476A"/>
    <w:rsid w:val="00FB7387"/>
    <w:rsid w:val="00FC0343"/>
    <w:rsid w:val="00FC1AC7"/>
    <w:rsid w:val="00FC25DB"/>
    <w:rsid w:val="00FD1EE0"/>
    <w:rsid w:val="00FD43B4"/>
    <w:rsid w:val="00FE4534"/>
    <w:rsid w:val="00FE53C6"/>
    <w:rsid w:val="00FF1488"/>
    <w:rsid w:val="00FF3774"/>
    <w:rsid w:val="00FF3A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03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lv-LV"/>
    </w:rPr>
  </w:style>
  <w:style w:type="paragraph" w:styleId="Heading1">
    <w:name w:val="heading 1"/>
    <w:basedOn w:val="Normal"/>
    <w:next w:val="Normal"/>
    <w:link w:val="Heading1Char"/>
    <w:qFormat/>
    <w:rsid w:val="00BC3F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51E4"/>
    <w:rPr>
      <w:color w:val="0000FF"/>
      <w:u w:val="single"/>
    </w:rPr>
  </w:style>
  <w:style w:type="paragraph" w:styleId="Header">
    <w:name w:val="header"/>
    <w:basedOn w:val="Normal"/>
    <w:link w:val="HeaderChar"/>
    <w:uiPriority w:val="99"/>
    <w:rsid w:val="006C54E1"/>
    <w:pPr>
      <w:tabs>
        <w:tab w:val="center" w:pos="4153"/>
        <w:tab w:val="right" w:pos="8306"/>
      </w:tabs>
    </w:pPr>
  </w:style>
  <w:style w:type="character" w:customStyle="1" w:styleId="HeaderChar">
    <w:name w:val="Header Char"/>
    <w:link w:val="Header"/>
    <w:uiPriority w:val="99"/>
    <w:rsid w:val="006C54E1"/>
    <w:rPr>
      <w:sz w:val="24"/>
      <w:szCs w:val="24"/>
      <w:lang w:val="en-GB"/>
    </w:rPr>
  </w:style>
  <w:style w:type="paragraph" w:styleId="Footer">
    <w:name w:val="footer"/>
    <w:basedOn w:val="Normal"/>
    <w:link w:val="FooterChar"/>
    <w:rsid w:val="006C54E1"/>
    <w:pPr>
      <w:tabs>
        <w:tab w:val="center" w:pos="4153"/>
        <w:tab w:val="right" w:pos="8306"/>
      </w:tabs>
    </w:pPr>
  </w:style>
  <w:style w:type="character" w:customStyle="1" w:styleId="FooterChar">
    <w:name w:val="Footer Char"/>
    <w:link w:val="Footer"/>
    <w:rsid w:val="006C54E1"/>
    <w:rPr>
      <w:sz w:val="24"/>
      <w:szCs w:val="24"/>
      <w:lang w:val="en-GB"/>
    </w:rPr>
  </w:style>
  <w:style w:type="paragraph" w:customStyle="1" w:styleId="HeaderEven">
    <w:name w:val="Header Even"/>
    <w:basedOn w:val="NoSpacing"/>
    <w:qFormat/>
    <w:rsid w:val="006C54E1"/>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6C54E1"/>
    <w:rPr>
      <w:sz w:val="24"/>
      <w:szCs w:val="24"/>
      <w:lang w:eastAsia="lv-LV"/>
    </w:rPr>
  </w:style>
  <w:style w:type="paragraph" w:styleId="BalloonText">
    <w:name w:val="Balloon Text"/>
    <w:basedOn w:val="Normal"/>
    <w:link w:val="BalloonTextChar"/>
    <w:rsid w:val="006C54E1"/>
    <w:rPr>
      <w:rFonts w:ascii="Tahoma" w:hAnsi="Tahoma" w:cs="Tahoma"/>
      <w:sz w:val="16"/>
      <w:szCs w:val="16"/>
    </w:rPr>
  </w:style>
  <w:style w:type="character" w:customStyle="1" w:styleId="BalloonTextChar">
    <w:name w:val="Balloon Text Char"/>
    <w:link w:val="BalloonText"/>
    <w:rsid w:val="006C54E1"/>
    <w:rPr>
      <w:rFonts w:ascii="Tahoma" w:hAnsi="Tahoma" w:cs="Tahoma"/>
      <w:sz w:val="16"/>
      <w:szCs w:val="16"/>
      <w:lang w:val="en-GB"/>
    </w:rPr>
  </w:style>
  <w:style w:type="paragraph" w:customStyle="1" w:styleId="figurelegend">
    <w:name w:val="figure legend"/>
    <w:basedOn w:val="Normal"/>
    <w:next w:val="Normal"/>
    <w:rsid w:val="00E55B47"/>
    <w:pPr>
      <w:keepNext/>
      <w:keepLines/>
      <w:suppressAutoHyphens/>
      <w:spacing w:before="120" w:after="240"/>
      <w:jc w:val="both"/>
    </w:pPr>
    <w:rPr>
      <w:rFonts w:ascii="Times" w:hAnsi="Times"/>
      <w:sz w:val="18"/>
      <w:szCs w:val="20"/>
      <w:lang w:val="en-US" w:eastAsia="ar-SA"/>
    </w:rPr>
  </w:style>
  <w:style w:type="paragraph" w:customStyle="1" w:styleId="programcode">
    <w:name w:val="programcode"/>
    <w:basedOn w:val="Normal"/>
    <w:rsid w:val="00E55B47"/>
    <w:pPr>
      <w:tabs>
        <w:tab w:val="left" w:pos="1361"/>
        <w:tab w:val="left" w:pos="1531"/>
        <w:tab w:val="left" w:pos="1701"/>
        <w:tab w:val="left" w:pos="1871"/>
        <w:tab w:val="left" w:pos="2041"/>
        <w:tab w:val="left" w:pos="2211"/>
        <w:tab w:val="left" w:pos="2381"/>
        <w:tab w:val="left" w:pos="2552"/>
      </w:tabs>
      <w:suppressAutoHyphens/>
      <w:spacing w:before="120" w:after="120"/>
      <w:ind w:left="227"/>
    </w:pPr>
    <w:rPr>
      <w:rFonts w:ascii="Courier" w:hAnsi="Courier"/>
      <w:sz w:val="20"/>
      <w:szCs w:val="20"/>
      <w:lang w:val="en-US" w:eastAsia="ar-SA"/>
    </w:rPr>
  </w:style>
  <w:style w:type="paragraph" w:customStyle="1" w:styleId="tabletitle">
    <w:name w:val="table title"/>
    <w:basedOn w:val="Normal"/>
    <w:next w:val="Normal"/>
    <w:rsid w:val="00E55B47"/>
    <w:pPr>
      <w:keepNext/>
      <w:keepLines/>
      <w:suppressAutoHyphens/>
      <w:spacing w:before="240" w:after="120"/>
      <w:jc w:val="both"/>
    </w:pPr>
    <w:rPr>
      <w:rFonts w:ascii="Times" w:hAnsi="Times"/>
      <w:sz w:val="18"/>
      <w:szCs w:val="20"/>
      <w:lang w:val="de-DE" w:eastAsia="ar-SA"/>
    </w:rPr>
  </w:style>
  <w:style w:type="paragraph" w:styleId="ListParagraph">
    <w:name w:val="List Paragraph"/>
    <w:basedOn w:val="Normal"/>
    <w:uiPriority w:val="34"/>
    <w:qFormat/>
    <w:rsid w:val="00AD72A4"/>
    <w:pPr>
      <w:ind w:left="720"/>
      <w:contextualSpacing/>
    </w:pPr>
  </w:style>
  <w:style w:type="paragraph" w:styleId="Caption">
    <w:name w:val="caption"/>
    <w:basedOn w:val="Normal"/>
    <w:next w:val="Normal"/>
    <w:unhideWhenUsed/>
    <w:qFormat/>
    <w:rsid w:val="00BD18EF"/>
    <w:pPr>
      <w:spacing w:after="200"/>
    </w:pPr>
    <w:rPr>
      <w:bCs/>
      <w:sz w:val="18"/>
      <w:szCs w:val="18"/>
    </w:rPr>
  </w:style>
  <w:style w:type="paragraph" w:customStyle="1" w:styleId="BJMCHeader">
    <w:name w:val="BJMC_Header"/>
    <w:qFormat/>
    <w:rsid w:val="00836E7D"/>
    <w:pPr>
      <w:spacing w:after="240"/>
    </w:pPr>
    <w:rPr>
      <w:sz w:val="18"/>
      <w:szCs w:val="18"/>
      <w:lang w:val="lv-LV" w:eastAsia="lv-LV"/>
    </w:rPr>
  </w:style>
  <w:style w:type="paragraph" w:customStyle="1" w:styleId="BJMCTitle">
    <w:name w:val="BJMC_Title"/>
    <w:next w:val="BJMCAuthors"/>
    <w:qFormat/>
    <w:rsid w:val="0064130C"/>
    <w:pPr>
      <w:spacing w:before="720" w:after="360"/>
      <w:jc w:val="center"/>
    </w:pPr>
    <w:rPr>
      <w:sz w:val="34"/>
      <w:szCs w:val="34"/>
      <w:lang w:val="lv-LV" w:eastAsia="lv-LV"/>
    </w:rPr>
  </w:style>
  <w:style w:type="paragraph" w:customStyle="1" w:styleId="BJMCAuthors">
    <w:name w:val="BJMC_Authors"/>
    <w:next w:val="BJMCAddress"/>
    <w:qFormat/>
    <w:rsid w:val="0064130C"/>
    <w:pPr>
      <w:spacing w:after="120"/>
      <w:jc w:val="center"/>
    </w:pPr>
    <w:rPr>
      <w:sz w:val="24"/>
      <w:szCs w:val="24"/>
      <w:lang w:val="lv-LV" w:eastAsia="lv-LV"/>
    </w:rPr>
  </w:style>
  <w:style w:type="paragraph" w:customStyle="1" w:styleId="BJMCAddress">
    <w:name w:val="BJMC_Address"/>
    <w:qFormat/>
    <w:rsid w:val="0064130C"/>
    <w:pPr>
      <w:jc w:val="center"/>
    </w:pPr>
    <w:rPr>
      <w:sz w:val="18"/>
      <w:szCs w:val="18"/>
      <w:lang w:val="lv-LV" w:eastAsia="lv-LV"/>
    </w:rPr>
  </w:style>
  <w:style w:type="paragraph" w:customStyle="1" w:styleId="BJMCemail">
    <w:name w:val="BJMC_email"/>
    <w:next w:val="BJMCAbstractandKeywords"/>
    <w:qFormat/>
    <w:rsid w:val="0064130C"/>
    <w:pPr>
      <w:spacing w:before="240" w:after="360"/>
      <w:jc w:val="center"/>
    </w:pPr>
    <w:rPr>
      <w:rFonts w:ascii="Courier New" w:hAnsi="Courier New" w:cs="Courier New"/>
      <w:sz w:val="18"/>
      <w:szCs w:val="18"/>
      <w:lang w:val="lv-LV" w:eastAsia="lv-LV"/>
    </w:rPr>
  </w:style>
  <w:style w:type="paragraph" w:customStyle="1" w:styleId="BJMCAbstractandKeywords">
    <w:name w:val="BJMC_Abstract_and_Keywords"/>
    <w:qFormat/>
    <w:rsid w:val="00C90FFC"/>
    <w:pPr>
      <w:spacing w:before="240"/>
      <w:jc w:val="both"/>
    </w:pPr>
    <w:rPr>
      <w:iCs/>
      <w:sz w:val="18"/>
      <w:szCs w:val="18"/>
      <w:lang w:eastAsia="lv-LV"/>
    </w:rPr>
  </w:style>
  <w:style w:type="paragraph" w:customStyle="1" w:styleId="BJMCHeading1">
    <w:name w:val="BJMC_Heading1"/>
    <w:next w:val="BJMCBody1stParagraph"/>
    <w:qFormat/>
    <w:rsid w:val="00664B48"/>
    <w:pPr>
      <w:keepNext/>
      <w:numPr>
        <w:numId w:val="6"/>
      </w:numPr>
      <w:spacing w:before="360"/>
      <w:ind w:left="357" w:hanging="357"/>
    </w:pPr>
    <w:rPr>
      <w:b/>
      <w:sz w:val="26"/>
      <w:szCs w:val="26"/>
      <w:lang w:eastAsia="lv-LV"/>
    </w:rPr>
  </w:style>
  <w:style w:type="paragraph" w:customStyle="1" w:styleId="BJMCBody1stParagraph">
    <w:name w:val="BJMC_Body1stParagraph"/>
    <w:next w:val="BJMCBody"/>
    <w:qFormat/>
    <w:rsid w:val="00C90FFC"/>
    <w:pPr>
      <w:spacing w:before="240"/>
      <w:jc w:val="both"/>
    </w:pPr>
    <w:rPr>
      <w:lang w:eastAsia="lv-LV"/>
    </w:rPr>
  </w:style>
  <w:style w:type="paragraph" w:customStyle="1" w:styleId="BJMCBody">
    <w:name w:val="BJMC_Body"/>
    <w:qFormat/>
    <w:rsid w:val="00C90FFC"/>
    <w:pPr>
      <w:ind w:firstLine="284"/>
      <w:jc w:val="both"/>
    </w:pPr>
    <w:rPr>
      <w:lang w:eastAsia="lv-LV"/>
    </w:rPr>
  </w:style>
  <w:style w:type="paragraph" w:customStyle="1" w:styleId="BJMCHeading2">
    <w:name w:val="BJMC_Heading2"/>
    <w:next w:val="BJMCBody1stParagraph"/>
    <w:qFormat/>
    <w:rsid w:val="00664B48"/>
    <w:pPr>
      <w:keepNext/>
      <w:numPr>
        <w:ilvl w:val="1"/>
        <w:numId w:val="6"/>
      </w:numPr>
      <w:spacing w:before="240"/>
      <w:ind w:left="425" w:hanging="425"/>
      <w:jc w:val="both"/>
    </w:pPr>
    <w:rPr>
      <w:b/>
      <w:sz w:val="22"/>
      <w:szCs w:val="22"/>
      <w:lang w:eastAsia="lv-LV"/>
    </w:rPr>
  </w:style>
  <w:style w:type="paragraph" w:customStyle="1" w:styleId="BJMCPrograms">
    <w:name w:val="BJMC_Programs"/>
    <w:qFormat/>
    <w:rsid w:val="00664B48"/>
    <w:pPr>
      <w:ind w:right="55"/>
    </w:pPr>
    <w:rPr>
      <w:rFonts w:ascii="Courier" w:hAnsi="Courier"/>
      <w:lang w:val="en-US" w:eastAsia="ar-SA"/>
    </w:rPr>
  </w:style>
  <w:style w:type="paragraph" w:customStyle="1" w:styleId="BJMCHeading1withoutNumber">
    <w:name w:val="BJMC_Heading1withoutNumber"/>
    <w:next w:val="BJMCBody1stParagraph"/>
    <w:qFormat/>
    <w:rsid w:val="00664B48"/>
    <w:pPr>
      <w:spacing w:before="240"/>
      <w:jc w:val="both"/>
    </w:pPr>
    <w:rPr>
      <w:b/>
      <w:iCs/>
      <w:sz w:val="26"/>
      <w:szCs w:val="26"/>
      <w:lang w:eastAsia="lv-LV"/>
    </w:rPr>
  </w:style>
  <w:style w:type="paragraph" w:customStyle="1" w:styleId="BJMCBodyReferences">
    <w:name w:val="BJMC_BodyReferences"/>
    <w:qFormat/>
    <w:rsid w:val="00664B48"/>
    <w:pPr>
      <w:autoSpaceDE w:val="0"/>
      <w:autoSpaceDN w:val="0"/>
      <w:adjustRightInd w:val="0"/>
      <w:ind w:left="426" w:hanging="426"/>
      <w:jc w:val="both"/>
    </w:pPr>
    <w:rPr>
      <w:rFonts w:ascii="NimbusRomNo9L-Regu" w:hAnsi="NimbusRomNo9L-Regu" w:cs="NimbusRomNo9L-Regu"/>
      <w:sz w:val="18"/>
      <w:szCs w:val="18"/>
      <w:lang w:val="lv-LV" w:eastAsia="lv-LV"/>
    </w:rPr>
  </w:style>
  <w:style w:type="paragraph" w:customStyle="1" w:styleId="BJMCHeadingReferences">
    <w:name w:val="BJMC_HeadingReferences"/>
    <w:basedOn w:val="Normal"/>
    <w:next w:val="BJMCBodyReferences"/>
    <w:qFormat/>
    <w:rsid w:val="003A5295"/>
    <w:pPr>
      <w:autoSpaceDE w:val="0"/>
      <w:autoSpaceDN w:val="0"/>
      <w:adjustRightInd w:val="0"/>
      <w:spacing w:before="240" w:after="240"/>
    </w:pPr>
    <w:rPr>
      <w:b/>
      <w:sz w:val="26"/>
      <w:szCs w:val="26"/>
      <w:lang w:val="lv-LV"/>
    </w:rPr>
  </w:style>
  <w:style w:type="paragraph" w:customStyle="1" w:styleId="BJMCReceived">
    <w:name w:val="BJMC_Received"/>
    <w:qFormat/>
    <w:rsid w:val="003A5295"/>
    <w:pPr>
      <w:spacing w:before="240"/>
    </w:pPr>
    <w:rPr>
      <w:sz w:val="18"/>
      <w:szCs w:val="18"/>
      <w:lang w:val="lv-LV" w:eastAsia="lv-LV"/>
    </w:rPr>
  </w:style>
  <w:style w:type="character" w:customStyle="1" w:styleId="BJMCWebLinks">
    <w:name w:val="BJMC_WebLinks"/>
    <w:uiPriority w:val="1"/>
    <w:qFormat/>
    <w:rsid w:val="00D87652"/>
    <w:rPr>
      <w:rFonts w:ascii="Courier New" w:hAnsi="Courier New"/>
      <w:i/>
      <w:sz w:val="20"/>
      <w:lang w:val="lv-LV"/>
    </w:rPr>
  </w:style>
  <w:style w:type="character" w:customStyle="1" w:styleId="Heading1Char">
    <w:name w:val="Heading 1 Char"/>
    <w:basedOn w:val="DefaultParagraphFont"/>
    <w:link w:val="Heading1"/>
    <w:rsid w:val="00BC3F07"/>
    <w:rPr>
      <w:rFonts w:asciiTheme="majorHAnsi" w:eastAsiaTheme="majorEastAsia" w:hAnsiTheme="majorHAnsi" w:cstheme="majorBidi"/>
      <w:b/>
      <w:bCs/>
      <w:color w:val="345A8A" w:themeColor="accent1" w:themeShade="B5"/>
      <w:sz w:val="32"/>
      <w:szCs w:val="32"/>
      <w:lang w:eastAsia="lv-LV"/>
    </w:rPr>
  </w:style>
  <w:style w:type="table" w:styleId="TableGrid">
    <w:name w:val="Table Grid"/>
    <w:basedOn w:val="TableNormal"/>
    <w:rsid w:val="00F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67"/>
    <w:rsid w:val="00C22C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2724">
      <w:bodyDiv w:val="1"/>
      <w:marLeft w:val="0"/>
      <w:marRight w:val="0"/>
      <w:marTop w:val="0"/>
      <w:marBottom w:val="0"/>
      <w:divBdr>
        <w:top w:val="none" w:sz="0" w:space="0" w:color="auto"/>
        <w:left w:val="none" w:sz="0" w:space="0" w:color="auto"/>
        <w:bottom w:val="none" w:sz="0" w:space="0" w:color="auto"/>
        <w:right w:val="none" w:sz="0" w:space="0" w:color="auto"/>
      </w:divBdr>
    </w:div>
    <w:div w:id="34545772">
      <w:bodyDiv w:val="1"/>
      <w:marLeft w:val="0"/>
      <w:marRight w:val="0"/>
      <w:marTop w:val="0"/>
      <w:marBottom w:val="0"/>
      <w:divBdr>
        <w:top w:val="none" w:sz="0" w:space="0" w:color="auto"/>
        <w:left w:val="none" w:sz="0" w:space="0" w:color="auto"/>
        <w:bottom w:val="none" w:sz="0" w:space="0" w:color="auto"/>
        <w:right w:val="none" w:sz="0" w:space="0" w:color="auto"/>
      </w:divBdr>
    </w:div>
    <w:div w:id="37168246">
      <w:bodyDiv w:val="1"/>
      <w:marLeft w:val="0"/>
      <w:marRight w:val="0"/>
      <w:marTop w:val="0"/>
      <w:marBottom w:val="0"/>
      <w:divBdr>
        <w:top w:val="none" w:sz="0" w:space="0" w:color="auto"/>
        <w:left w:val="none" w:sz="0" w:space="0" w:color="auto"/>
        <w:bottom w:val="none" w:sz="0" w:space="0" w:color="auto"/>
        <w:right w:val="none" w:sz="0" w:space="0" w:color="auto"/>
      </w:divBdr>
    </w:div>
    <w:div w:id="93795139">
      <w:bodyDiv w:val="1"/>
      <w:marLeft w:val="0"/>
      <w:marRight w:val="0"/>
      <w:marTop w:val="0"/>
      <w:marBottom w:val="0"/>
      <w:divBdr>
        <w:top w:val="none" w:sz="0" w:space="0" w:color="auto"/>
        <w:left w:val="none" w:sz="0" w:space="0" w:color="auto"/>
        <w:bottom w:val="none" w:sz="0" w:space="0" w:color="auto"/>
        <w:right w:val="none" w:sz="0" w:space="0" w:color="auto"/>
      </w:divBdr>
    </w:div>
    <w:div w:id="259879290">
      <w:bodyDiv w:val="1"/>
      <w:marLeft w:val="0"/>
      <w:marRight w:val="0"/>
      <w:marTop w:val="0"/>
      <w:marBottom w:val="0"/>
      <w:divBdr>
        <w:top w:val="none" w:sz="0" w:space="0" w:color="auto"/>
        <w:left w:val="none" w:sz="0" w:space="0" w:color="auto"/>
        <w:bottom w:val="none" w:sz="0" w:space="0" w:color="auto"/>
        <w:right w:val="none" w:sz="0" w:space="0" w:color="auto"/>
      </w:divBdr>
    </w:div>
    <w:div w:id="332535209">
      <w:bodyDiv w:val="1"/>
      <w:marLeft w:val="0"/>
      <w:marRight w:val="0"/>
      <w:marTop w:val="0"/>
      <w:marBottom w:val="0"/>
      <w:divBdr>
        <w:top w:val="none" w:sz="0" w:space="0" w:color="auto"/>
        <w:left w:val="none" w:sz="0" w:space="0" w:color="auto"/>
        <w:bottom w:val="none" w:sz="0" w:space="0" w:color="auto"/>
        <w:right w:val="none" w:sz="0" w:space="0" w:color="auto"/>
      </w:divBdr>
    </w:div>
    <w:div w:id="394472910">
      <w:bodyDiv w:val="1"/>
      <w:marLeft w:val="0"/>
      <w:marRight w:val="0"/>
      <w:marTop w:val="0"/>
      <w:marBottom w:val="0"/>
      <w:divBdr>
        <w:top w:val="none" w:sz="0" w:space="0" w:color="auto"/>
        <w:left w:val="none" w:sz="0" w:space="0" w:color="auto"/>
        <w:bottom w:val="none" w:sz="0" w:space="0" w:color="auto"/>
        <w:right w:val="none" w:sz="0" w:space="0" w:color="auto"/>
      </w:divBdr>
    </w:div>
    <w:div w:id="415827035">
      <w:bodyDiv w:val="1"/>
      <w:marLeft w:val="0"/>
      <w:marRight w:val="0"/>
      <w:marTop w:val="0"/>
      <w:marBottom w:val="0"/>
      <w:divBdr>
        <w:top w:val="none" w:sz="0" w:space="0" w:color="auto"/>
        <w:left w:val="none" w:sz="0" w:space="0" w:color="auto"/>
        <w:bottom w:val="none" w:sz="0" w:space="0" w:color="auto"/>
        <w:right w:val="none" w:sz="0" w:space="0" w:color="auto"/>
      </w:divBdr>
    </w:div>
    <w:div w:id="430709843">
      <w:bodyDiv w:val="1"/>
      <w:marLeft w:val="0"/>
      <w:marRight w:val="0"/>
      <w:marTop w:val="0"/>
      <w:marBottom w:val="0"/>
      <w:divBdr>
        <w:top w:val="none" w:sz="0" w:space="0" w:color="auto"/>
        <w:left w:val="none" w:sz="0" w:space="0" w:color="auto"/>
        <w:bottom w:val="none" w:sz="0" w:space="0" w:color="auto"/>
        <w:right w:val="none" w:sz="0" w:space="0" w:color="auto"/>
      </w:divBdr>
    </w:div>
    <w:div w:id="433551021">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
    <w:div w:id="542718212">
      <w:bodyDiv w:val="1"/>
      <w:marLeft w:val="0"/>
      <w:marRight w:val="0"/>
      <w:marTop w:val="0"/>
      <w:marBottom w:val="0"/>
      <w:divBdr>
        <w:top w:val="none" w:sz="0" w:space="0" w:color="auto"/>
        <w:left w:val="none" w:sz="0" w:space="0" w:color="auto"/>
        <w:bottom w:val="none" w:sz="0" w:space="0" w:color="auto"/>
        <w:right w:val="none" w:sz="0" w:space="0" w:color="auto"/>
      </w:divBdr>
      <w:divsChild>
        <w:div w:id="1171607248">
          <w:marLeft w:val="0"/>
          <w:marRight w:val="0"/>
          <w:marTop w:val="0"/>
          <w:marBottom w:val="0"/>
          <w:divBdr>
            <w:top w:val="none" w:sz="0" w:space="0" w:color="auto"/>
            <w:left w:val="none" w:sz="0" w:space="0" w:color="auto"/>
            <w:bottom w:val="none" w:sz="0" w:space="0" w:color="auto"/>
            <w:right w:val="none" w:sz="0" w:space="0" w:color="auto"/>
          </w:divBdr>
          <w:divsChild>
            <w:div w:id="141847611">
              <w:marLeft w:val="0"/>
              <w:marRight w:val="0"/>
              <w:marTop w:val="0"/>
              <w:marBottom w:val="0"/>
              <w:divBdr>
                <w:top w:val="none" w:sz="0" w:space="0" w:color="auto"/>
                <w:left w:val="none" w:sz="0" w:space="0" w:color="auto"/>
                <w:bottom w:val="none" w:sz="0" w:space="0" w:color="auto"/>
                <w:right w:val="none" w:sz="0" w:space="0" w:color="auto"/>
              </w:divBdr>
              <w:divsChild>
                <w:div w:id="906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3862">
      <w:bodyDiv w:val="1"/>
      <w:marLeft w:val="0"/>
      <w:marRight w:val="0"/>
      <w:marTop w:val="0"/>
      <w:marBottom w:val="0"/>
      <w:divBdr>
        <w:top w:val="none" w:sz="0" w:space="0" w:color="auto"/>
        <w:left w:val="none" w:sz="0" w:space="0" w:color="auto"/>
        <w:bottom w:val="none" w:sz="0" w:space="0" w:color="auto"/>
        <w:right w:val="none" w:sz="0" w:space="0" w:color="auto"/>
      </w:divBdr>
    </w:div>
    <w:div w:id="663823412">
      <w:bodyDiv w:val="1"/>
      <w:marLeft w:val="0"/>
      <w:marRight w:val="0"/>
      <w:marTop w:val="0"/>
      <w:marBottom w:val="0"/>
      <w:divBdr>
        <w:top w:val="none" w:sz="0" w:space="0" w:color="auto"/>
        <w:left w:val="none" w:sz="0" w:space="0" w:color="auto"/>
        <w:bottom w:val="none" w:sz="0" w:space="0" w:color="auto"/>
        <w:right w:val="none" w:sz="0" w:space="0" w:color="auto"/>
      </w:divBdr>
    </w:div>
    <w:div w:id="747725048">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sChild>
        <w:div w:id="1716738823">
          <w:marLeft w:val="0"/>
          <w:marRight w:val="0"/>
          <w:marTop w:val="0"/>
          <w:marBottom w:val="0"/>
          <w:divBdr>
            <w:top w:val="none" w:sz="0" w:space="0" w:color="auto"/>
            <w:left w:val="none" w:sz="0" w:space="0" w:color="auto"/>
            <w:bottom w:val="none" w:sz="0" w:space="0" w:color="auto"/>
            <w:right w:val="none" w:sz="0" w:space="0" w:color="auto"/>
          </w:divBdr>
          <w:divsChild>
            <w:div w:id="1951694102">
              <w:marLeft w:val="0"/>
              <w:marRight w:val="0"/>
              <w:marTop w:val="0"/>
              <w:marBottom w:val="0"/>
              <w:divBdr>
                <w:top w:val="none" w:sz="0" w:space="0" w:color="auto"/>
                <w:left w:val="none" w:sz="0" w:space="0" w:color="auto"/>
                <w:bottom w:val="none" w:sz="0" w:space="0" w:color="auto"/>
                <w:right w:val="none" w:sz="0" w:space="0" w:color="auto"/>
              </w:divBdr>
              <w:divsChild>
                <w:div w:id="826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8234">
      <w:bodyDiv w:val="1"/>
      <w:marLeft w:val="0"/>
      <w:marRight w:val="0"/>
      <w:marTop w:val="0"/>
      <w:marBottom w:val="0"/>
      <w:divBdr>
        <w:top w:val="none" w:sz="0" w:space="0" w:color="auto"/>
        <w:left w:val="none" w:sz="0" w:space="0" w:color="auto"/>
        <w:bottom w:val="none" w:sz="0" w:space="0" w:color="auto"/>
        <w:right w:val="none" w:sz="0" w:space="0" w:color="auto"/>
      </w:divBdr>
    </w:div>
    <w:div w:id="1112748090">
      <w:bodyDiv w:val="1"/>
      <w:marLeft w:val="0"/>
      <w:marRight w:val="0"/>
      <w:marTop w:val="0"/>
      <w:marBottom w:val="0"/>
      <w:divBdr>
        <w:top w:val="none" w:sz="0" w:space="0" w:color="auto"/>
        <w:left w:val="none" w:sz="0" w:space="0" w:color="auto"/>
        <w:bottom w:val="none" w:sz="0" w:space="0" w:color="auto"/>
        <w:right w:val="none" w:sz="0" w:space="0" w:color="auto"/>
      </w:divBdr>
    </w:div>
    <w:div w:id="1186361979">
      <w:bodyDiv w:val="1"/>
      <w:marLeft w:val="0"/>
      <w:marRight w:val="0"/>
      <w:marTop w:val="0"/>
      <w:marBottom w:val="0"/>
      <w:divBdr>
        <w:top w:val="none" w:sz="0" w:space="0" w:color="auto"/>
        <w:left w:val="none" w:sz="0" w:space="0" w:color="auto"/>
        <w:bottom w:val="none" w:sz="0" w:space="0" w:color="auto"/>
        <w:right w:val="none" w:sz="0" w:space="0" w:color="auto"/>
      </w:divBdr>
      <w:divsChild>
        <w:div w:id="692921632">
          <w:marLeft w:val="375"/>
          <w:marRight w:val="180"/>
          <w:marTop w:val="0"/>
          <w:marBottom w:val="0"/>
          <w:divBdr>
            <w:top w:val="none" w:sz="0" w:space="0" w:color="auto"/>
            <w:left w:val="none" w:sz="0" w:space="0" w:color="auto"/>
            <w:bottom w:val="none" w:sz="0" w:space="0" w:color="auto"/>
            <w:right w:val="none" w:sz="0" w:space="0" w:color="auto"/>
          </w:divBdr>
          <w:divsChild>
            <w:div w:id="445853537">
              <w:marLeft w:val="0"/>
              <w:marRight w:val="0"/>
              <w:marTop w:val="0"/>
              <w:marBottom w:val="0"/>
              <w:divBdr>
                <w:top w:val="none" w:sz="0" w:space="0" w:color="auto"/>
                <w:left w:val="none" w:sz="0" w:space="0" w:color="auto"/>
                <w:bottom w:val="none" w:sz="0" w:space="0" w:color="auto"/>
                <w:right w:val="none" w:sz="0" w:space="0" w:color="auto"/>
              </w:divBdr>
              <w:divsChild>
                <w:div w:id="385838595">
                  <w:marLeft w:val="2520"/>
                  <w:marRight w:val="0"/>
                  <w:marTop w:val="0"/>
                  <w:marBottom w:val="0"/>
                  <w:divBdr>
                    <w:top w:val="none" w:sz="0" w:space="0" w:color="auto"/>
                    <w:left w:val="none" w:sz="0" w:space="0" w:color="auto"/>
                    <w:bottom w:val="none" w:sz="0" w:space="0" w:color="auto"/>
                    <w:right w:val="none" w:sz="0" w:space="0" w:color="auto"/>
                  </w:divBdr>
                  <w:divsChild>
                    <w:div w:id="1052584386">
                      <w:marLeft w:val="0"/>
                      <w:marRight w:val="0"/>
                      <w:marTop w:val="0"/>
                      <w:marBottom w:val="0"/>
                      <w:divBdr>
                        <w:top w:val="none" w:sz="0" w:space="0" w:color="auto"/>
                        <w:left w:val="none" w:sz="0" w:space="0" w:color="auto"/>
                        <w:bottom w:val="none" w:sz="0" w:space="0" w:color="auto"/>
                        <w:right w:val="none" w:sz="0" w:space="0" w:color="auto"/>
                      </w:divBdr>
                      <w:divsChild>
                        <w:div w:id="631011698">
                          <w:marLeft w:val="0"/>
                          <w:marRight w:val="0"/>
                          <w:marTop w:val="0"/>
                          <w:marBottom w:val="0"/>
                          <w:divBdr>
                            <w:top w:val="none" w:sz="0" w:space="0" w:color="auto"/>
                            <w:left w:val="none" w:sz="0" w:space="0" w:color="auto"/>
                            <w:bottom w:val="none" w:sz="0" w:space="0" w:color="auto"/>
                            <w:right w:val="none" w:sz="0" w:space="0" w:color="auto"/>
                          </w:divBdr>
                          <w:divsChild>
                            <w:div w:id="1230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9063">
      <w:bodyDiv w:val="1"/>
      <w:marLeft w:val="0"/>
      <w:marRight w:val="0"/>
      <w:marTop w:val="0"/>
      <w:marBottom w:val="0"/>
      <w:divBdr>
        <w:top w:val="none" w:sz="0" w:space="0" w:color="auto"/>
        <w:left w:val="none" w:sz="0" w:space="0" w:color="auto"/>
        <w:bottom w:val="none" w:sz="0" w:space="0" w:color="auto"/>
        <w:right w:val="none" w:sz="0" w:space="0" w:color="auto"/>
      </w:divBdr>
      <w:divsChild>
        <w:div w:id="831261021">
          <w:marLeft w:val="0"/>
          <w:marRight w:val="0"/>
          <w:marTop w:val="0"/>
          <w:marBottom w:val="0"/>
          <w:divBdr>
            <w:top w:val="none" w:sz="0" w:space="0" w:color="auto"/>
            <w:left w:val="none" w:sz="0" w:space="0" w:color="auto"/>
            <w:bottom w:val="none" w:sz="0" w:space="0" w:color="auto"/>
            <w:right w:val="none" w:sz="0" w:space="0" w:color="auto"/>
          </w:divBdr>
          <w:divsChild>
            <w:div w:id="181434928">
              <w:marLeft w:val="0"/>
              <w:marRight w:val="0"/>
              <w:marTop w:val="0"/>
              <w:marBottom w:val="0"/>
              <w:divBdr>
                <w:top w:val="none" w:sz="0" w:space="0" w:color="auto"/>
                <w:left w:val="none" w:sz="0" w:space="0" w:color="auto"/>
                <w:bottom w:val="none" w:sz="0" w:space="0" w:color="auto"/>
                <w:right w:val="none" w:sz="0" w:space="0" w:color="auto"/>
              </w:divBdr>
              <w:divsChild>
                <w:div w:id="811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122">
      <w:bodyDiv w:val="1"/>
      <w:marLeft w:val="0"/>
      <w:marRight w:val="0"/>
      <w:marTop w:val="0"/>
      <w:marBottom w:val="0"/>
      <w:divBdr>
        <w:top w:val="none" w:sz="0" w:space="0" w:color="auto"/>
        <w:left w:val="none" w:sz="0" w:space="0" w:color="auto"/>
        <w:bottom w:val="none" w:sz="0" w:space="0" w:color="auto"/>
        <w:right w:val="none" w:sz="0" w:space="0" w:color="auto"/>
      </w:divBdr>
    </w:div>
    <w:div w:id="1478304369">
      <w:bodyDiv w:val="1"/>
      <w:marLeft w:val="0"/>
      <w:marRight w:val="0"/>
      <w:marTop w:val="0"/>
      <w:marBottom w:val="0"/>
      <w:divBdr>
        <w:top w:val="none" w:sz="0" w:space="0" w:color="auto"/>
        <w:left w:val="none" w:sz="0" w:space="0" w:color="auto"/>
        <w:bottom w:val="none" w:sz="0" w:space="0" w:color="auto"/>
        <w:right w:val="none" w:sz="0" w:space="0" w:color="auto"/>
      </w:divBdr>
    </w:div>
    <w:div w:id="1604269095">
      <w:bodyDiv w:val="1"/>
      <w:marLeft w:val="0"/>
      <w:marRight w:val="0"/>
      <w:marTop w:val="0"/>
      <w:marBottom w:val="0"/>
      <w:divBdr>
        <w:top w:val="none" w:sz="0" w:space="0" w:color="auto"/>
        <w:left w:val="none" w:sz="0" w:space="0" w:color="auto"/>
        <w:bottom w:val="none" w:sz="0" w:space="0" w:color="auto"/>
        <w:right w:val="none" w:sz="0" w:space="0" w:color="auto"/>
      </w:divBdr>
    </w:div>
    <w:div w:id="1695810055">
      <w:bodyDiv w:val="1"/>
      <w:marLeft w:val="0"/>
      <w:marRight w:val="0"/>
      <w:marTop w:val="0"/>
      <w:marBottom w:val="0"/>
      <w:divBdr>
        <w:top w:val="none" w:sz="0" w:space="0" w:color="auto"/>
        <w:left w:val="none" w:sz="0" w:space="0" w:color="auto"/>
        <w:bottom w:val="none" w:sz="0" w:space="0" w:color="auto"/>
        <w:right w:val="none" w:sz="0" w:space="0" w:color="auto"/>
      </w:divBdr>
    </w:div>
    <w:div w:id="1797605073">
      <w:bodyDiv w:val="1"/>
      <w:marLeft w:val="0"/>
      <w:marRight w:val="0"/>
      <w:marTop w:val="0"/>
      <w:marBottom w:val="0"/>
      <w:divBdr>
        <w:top w:val="none" w:sz="0" w:space="0" w:color="auto"/>
        <w:left w:val="none" w:sz="0" w:space="0" w:color="auto"/>
        <w:bottom w:val="none" w:sz="0" w:space="0" w:color="auto"/>
        <w:right w:val="none" w:sz="0" w:space="0" w:color="auto"/>
      </w:divBdr>
    </w:div>
    <w:div w:id="1824808344">
      <w:bodyDiv w:val="1"/>
      <w:marLeft w:val="0"/>
      <w:marRight w:val="0"/>
      <w:marTop w:val="0"/>
      <w:marBottom w:val="0"/>
      <w:divBdr>
        <w:top w:val="none" w:sz="0" w:space="0" w:color="auto"/>
        <w:left w:val="none" w:sz="0" w:space="0" w:color="auto"/>
        <w:bottom w:val="none" w:sz="0" w:space="0" w:color="auto"/>
        <w:right w:val="none" w:sz="0" w:space="0" w:color="auto"/>
      </w:divBdr>
    </w:div>
    <w:div w:id="1836727799">
      <w:bodyDiv w:val="1"/>
      <w:marLeft w:val="0"/>
      <w:marRight w:val="0"/>
      <w:marTop w:val="0"/>
      <w:marBottom w:val="0"/>
      <w:divBdr>
        <w:top w:val="none" w:sz="0" w:space="0" w:color="auto"/>
        <w:left w:val="none" w:sz="0" w:space="0" w:color="auto"/>
        <w:bottom w:val="none" w:sz="0" w:space="0" w:color="auto"/>
        <w:right w:val="none" w:sz="0" w:space="0" w:color="auto"/>
      </w:divBdr>
    </w:div>
    <w:div w:id="1850753206">
      <w:bodyDiv w:val="1"/>
      <w:marLeft w:val="0"/>
      <w:marRight w:val="0"/>
      <w:marTop w:val="0"/>
      <w:marBottom w:val="0"/>
      <w:divBdr>
        <w:top w:val="none" w:sz="0" w:space="0" w:color="auto"/>
        <w:left w:val="none" w:sz="0" w:space="0" w:color="auto"/>
        <w:bottom w:val="none" w:sz="0" w:space="0" w:color="auto"/>
        <w:right w:val="none" w:sz="0" w:space="0" w:color="auto"/>
      </w:divBdr>
    </w:div>
    <w:div w:id="1932935202">
      <w:bodyDiv w:val="1"/>
      <w:marLeft w:val="0"/>
      <w:marRight w:val="0"/>
      <w:marTop w:val="0"/>
      <w:marBottom w:val="0"/>
      <w:divBdr>
        <w:top w:val="none" w:sz="0" w:space="0" w:color="auto"/>
        <w:left w:val="none" w:sz="0" w:space="0" w:color="auto"/>
        <w:bottom w:val="none" w:sz="0" w:space="0" w:color="auto"/>
        <w:right w:val="none" w:sz="0" w:space="0" w:color="auto"/>
      </w:divBdr>
    </w:div>
    <w:div w:id="1955861873">
      <w:bodyDiv w:val="1"/>
      <w:marLeft w:val="0"/>
      <w:marRight w:val="0"/>
      <w:marTop w:val="0"/>
      <w:marBottom w:val="0"/>
      <w:divBdr>
        <w:top w:val="none" w:sz="0" w:space="0" w:color="auto"/>
        <w:left w:val="none" w:sz="0" w:space="0" w:color="auto"/>
        <w:bottom w:val="none" w:sz="0" w:space="0" w:color="auto"/>
        <w:right w:val="none" w:sz="0" w:space="0" w:color="auto"/>
      </w:divBdr>
    </w:div>
    <w:div w:id="20096275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gdan:Downloads:Artic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9F497-009D-8B4A-9C1F-41B83ECF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ArticleTemplate.dot</Template>
  <TotalTime>44</TotalTime>
  <Pages>13</Pages>
  <Words>5237</Words>
  <Characters>29854</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Baltic Journal of Modern Computing, 2013, Vol.1, No.1</vt:lpstr>
    </vt:vector>
  </TitlesOfParts>
  <Company>LU</Company>
  <LinksUpToDate>false</LinksUpToDate>
  <CharactersWithSpaces>35021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Baltic Journal of Modern Computing, 2013, Vol.1, No.1</dc:title>
  <dc:subject/>
  <dc:creator>Bogdan Babych</dc:creator>
  <cp:keywords/>
  <dc:description/>
  <cp:lastModifiedBy>Bogdan Babych</cp:lastModifiedBy>
  <cp:revision>39</cp:revision>
  <cp:lastPrinted>2013-05-13T15:09:00Z</cp:lastPrinted>
  <dcterms:created xsi:type="dcterms:W3CDTF">2016-03-28T05:52:00Z</dcterms:created>
  <dcterms:modified xsi:type="dcterms:W3CDTF">2016-03-28T06:43:00Z</dcterms:modified>
</cp:coreProperties>
</file>