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E1" w:rsidRDefault="00570EE1" w:rsidP="00570EE1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S26.</w:t>
      </w:r>
      <w:r w:rsidR="006230DC" w:rsidRPr="00570EE1">
        <w:rPr>
          <w:rFonts w:asciiTheme="minorHAnsi" w:hAnsiTheme="minorHAnsi" w:cstheme="minorHAnsi"/>
          <w:b/>
          <w:noProof/>
          <w:sz w:val="36"/>
          <w:szCs w:val="36"/>
          <w:u w:val="single"/>
        </w:rPr>
        <w:t>Etaje de amplificare cu TBJ in conexiune EC</w:t>
      </w:r>
      <w:r w:rsidR="00301762" w:rsidRPr="00570EE1">
        <w:rPr>
          <w:rFonts w:asciiTheme="minorHAnsi" w:hAnsiTheme="minorHAnsi" w:cstheme="minorHAnsi"/>
          <w:b/>
          <w:noProof/>
          <w:sz w:val="36"/>
          <w:szCs w:val="36"/>
          <w:u w:val="single"/>
        </w:rPr>
        <w:t>.</w:t>
      </w:r>
      <w:r w:rsidR="00B52652" w:rsidRPr="009C58D2">
        <w:rPr>
          <w:rFonts w:asciiTheme="minorHAnsi" w:hAnsiTheme="minorHAnsi" w:cstheme="minorHAnsi"/>
          <w:sz w:val="36"/>
          <w:szCs w:val="36"/>
        </w:rPr>
        <w:t xml:space="preserve"> </w:t>
      </w:r>
    </w:p>
    <w:p w:rsidR="00C77AE1" w:rsidRPr="009C58D2" w:rsidRDefault="00C77AE1" w:rsidP="00570EE1">
      <w:pPr>
        <w:rPr>
          <w:rFonts w:asciiTheme="minorHAnsi" w:hAnsiTheme="minorHAnsi" w:cstheme="minorHAnsi"/>
          <w:sz w:val="36"/>
          <w:szCs w:val="36"/>
          <w:lang w:val="ro-RO"/>
        </w:rPr>
      </w:pPr>
      <w:r w:rsidRPr="009C58D2">
        <w:rPr>
          <w:rFonts w:asciiTheme="minorHAnsi" w:hAnsiTheme="minorHAnsi" w:cstheme="minorHAnsi"/>
          <w:sz w:val="36"/>
          <w:szCs w:val="36"/>
          <w:lang w:val="ro-RO"/>
        </w:rPr>
        <w:t>Schema uzuală a amplificatorului este prezentată în Figura</w:t>
      </w:r>
      <w:r w:rsidRPr="009C58D2">
        <w:rPr>
          <w:rFonts w:ascii="Bookman Old Style" w:hAnsi="Bookman Old Style"/>
          <w:sz w:val="20"/>
          <w:szCs w:val="20"/>
          <w:lang w:val="ro-RO"/>
        </w:rPr>
        <w:t>.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Mărimile electrice au următoarele semnificaţii:semnale de intrare:</w:t>
      </w:r>
      <w:r w:rsidRPr="009C58D2">
        <w:rPr>
          <w:rFonts w:asciiTheme="minorHAnsi" w:hAnsiTheme="minorHAnsi" w:cstheme="minorHAnsi"/>
          <w:i/>
          <w:sz w:val="36"/>
          <w:szCs w:val="36"/>
          <w:lang w:val="ro-RO"/>
        </w:rPr>
        <w:t>v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I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(t) reprezintă tensiunea de intrare în amplificator;</w:t>
      </w:r>
      <w:r w:rsidRPr="009C58D2">
        <w:rPr>
          <w:rFonts w:asciiTheme="minorHAnsi" w:hAnsiTheme="minorHAnsi" w:cstheme="minorHAnsi"/>
          <w:i/>
          <w:sz w:val="36"/>
          <w:szCs w:val="36"/>
          <w:lang w:val="ro-RO"/>
        </w:rPr>
        <w:t>i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I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(t) reprezintă curentul de intrare în amplificator;</w:t>
      </w:r>
      <w:r w:rsidR="00570EE1">
        <w:rPr>
          <w:rFonts w:asciiTheme="minorHAnsi" w:hAnsiTheme="minorHAnsi" w:cstheme="minorHAnsi"/>
          <w:sz w:val="36"/>
          <w:szCs w:val="36"/>
          <w:lang w:val="ro-RO"/>
        </w:rPr>
        <w:t xml:space="preserve"> 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semnale de ieşire:</w:t>
      </w:r>
      <w:r w:rsidRPr="009C58D2">
        <w:rPr>
          <w:rFonts w:asciiTheme="minorHAnsi" w:hAnsiTheme="minorHAnsi" w:cstheme="minorHAnsi"/>
          <w:i/>
          <w:sz w:val="36"/>
          <w:szCs w:val="36"/>
          <w:lang w:val="ro-RO"/>
        </w:rPr>
        <w:t>v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O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(t)  reprezintă tensiunea de ieşire din amplificator;</w:t>
      </w:r>
      <w:r w:rsidRPr="009C58D2">
        <w:rPr>
          <w:rFonts w:asciiTheme="minorHAnsi" w:hAnsiTheme="minorHAnsi" w:cstheme="minorHAnsi"/>
          <w:i/>
          <w:sz w:val="36"/>
          <w:szCs w:val="36"/>
          <w:lang w:val="ro-RO"/>
        </w:rPr>
        <w:t>i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O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(t) reprezintă curentul de ieşire din amplificator.</w:t>
      </w:r>
    </w:p>
    <w:p w:rsidR="00C77AE1" w:rsidRPr="00C77AE1" w:rsidRDefault="00C77AE1" w:rsidP="00570EE1">
      <w:pPr>
        <w:rPr>
          <w:rFonts w:asciiTheme="minorHAnsi" w:hAnsiTheme="minorHAnsi" w:cstheme="minorHAnsi"/>
          <w:sz w:val="36"/>
          <w:szCs w:val="36"/>
          <w:lang w:val="ro-RO"/>
        </w:rPr>
      </w:pPr>
      <w:r w:rsidRPr="009C58D2">
        <w:rPr>
          <w:rFonts w:asciiTheme="minorHAnsi" w:hAnsiTheme="minorHAnsi" w:cstheme="minorHAnsi"/>
          <w:sz w:val="36"/>
          <w:szCs w:val="36"/>
          <w:lang w:val="ro-RO"/>
        </w:rPr>
        <w:t>Semnalele de intrare provin de la un circuit sau de la un generator de semnal, care urmează a fi aplicat la bornele de intrare ale amplificatorului. Aceste semnale</w:t>
      </w:r>
      <w:r w:rsidRPr="00C77AE1">
        <w:rPr>
          <w:rFonts w:asciiTheme="minorHAnsi" w:hAnsiTheme="minorHAnsi" w:cstheme="minorHAnsi"/>
          <w:sz w:val="36"/>
          <w:szCs w:val="36"/>
          <w:lang w:val="ro-RO"/>
        </w:rPr>
        <w:t xml:space="preserve"> sunt semnalele de amplificat. </w:t>
      </w:r>
    </w:p>
    <w:p w:rsidR="00C77AE1" w:rsidRPr="009C58D2" w:rsidRDefault="00C77AE1" w:rsidP="00570EE1">
      <w:pPr>
        <w:rPr>
          <w:rFonts w:asciiTheme="minorHAnsi" w:hAnsiTheme="minorHAnsi" w:cstheme="minorHAnsi"/>
          <w:sz w:val="36"/>
          <w:szCs w:val="36"/>
          <w:lang w:val="ro-RO"/>
        </w:rPr>
      </w:pPr>
      <w:r w:rsidRPr="009C58D2">
        <w:rPr>
          <w:rFonts w:asciiTheme="minorHAnsi" w:hAnsiTheme="minorHAnsi" w:cstheme="minorHAnsi"/>
          <w:sz w:val="36"/>
          <w:szCs w:val="36"/>
          <w:lang w:val="ro-RO"/>
        </w:rPr>
        <w:t xml:space="preserve">Semnalele de ieşire urmează a fi furnizate pe o sarcină, care poate fi sau o simplă rezistenţă, sau un circuit electronic. Semnalele de ieşire reprezintă rezultatul prelucrării de către amplificator a semnalelor de intrare şi sunt semnale amplificate. Sarcina pe care sunt furnizate aceste semnale urmează a fi conectată la bornele de ieşire ale amplificatorului. </w:t>
      </w:r>
    </w:p>
    <w:p w:rsidR="00C77AE1" w:rsidRPr="009C58D2" w:rsidRDefault="00C77AE1" w:rsidP="00570EE1">
      <w:pPr>
        <w:rPr>
          <w:rFonts w:asciiTheme="minorHAnsi" w:hAnsiTheme="minorHAnsi" w:cstheme="minorHAnsi"/>
          <w:sz w:val="36"/>
          <w:szCs w:val="36"/>
          <w:lang w:val="ro-RO"/>
        </w:rPr>
      </w:pPr>
      <w:r w:rsidRPr="009C58D2">
        <w:rPr>
          <w:rFonts w:asciiTheme="minorHAnsi" w:hAnsiTheme="minorHAnsi" w:cstheme="minorHAnsi"/>
          <w:sz w:val="36"/>
          <w:szCs w:val="36"/>
          <w:lang w:val="ro-RO"/>
        </w:rPr>
        <w:t>Semnalul de intrare se aplică în baza tranzistorului, iar ieşirea se ia din colectorul tranzistorului. Semnalele</w:t>
      </w:r>
      <w:r w:rsidRPr="00C77AE1">
        <w:rPr>
          <w:rFonts w:asciiTheme="minorHAnsi" w:hAnsiTheme="minorHAnsi" w:cstheme="minorHAnsi"/>
          <w:sz w:val="36"/>
          <w:szCs w:val="36"/>
          <w:lang w:val="ro-RO"/>
        </w:rPr>
        <w:t xml:space="preserve"> amintite sunt utilizate pentru reprezentarea informaţiei care urmează a fi prelucrată (prelucrată = amplificată) de către amplificator. Întotdeauna, pentru ca circuitul să fie capabil să prelucreze informaţia respectivă, este necesar să dispună de o 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sursă de energie. Pentru amplific</w:t>
      </w:r>
      <w:r w:rsidR="00DB2FAB" w:rsidRPr="009C58D2">
        <w:rPr>
          <w:rFonts w:asciiTheme="minorHAnsi" w:hAnsiTheme="minorHAnsi" w:cstheme="minorHAnsi"/>
          <w:sz w:val="36"/>
          <w:szCs w:val="36"/>
          <w:lang w:val="ro-RO"/>
        </w:rPr>
        <w:t>.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sursa de energie este sursa de alimentare (</w:t>
      </w:r>
      <w:r w:rsidR="00DB2FAB" w:rsidRPr="009C58D2">
        <w:rPr>
          <w:rFonts w:asciiTheme="minorHAnsi" w:hAnsiTheme="minorHAnsi" w:cstheme="minorHAnsi"/>
          <w:sz w:val="36"/>
          <w:szCs w:val="36"/>
          <w:lang w:val="ro-RO"/>
        </w:rPr>
        <w:t>tens.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CONTINUĂ), care urmează să fie conectată la bornele de alimentare ale amplificatorului. În Figura 1, cu R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i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, respectiv R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o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 xml:space="preserve"> s-au notat rezistenţa de intrare, respectiv de ieşire ale amplificatorului, iar săgeţile care însoţesc aceste rezistenţe indică punctele de calcul, respectiv sensul în care sunt calculate aceste rezistenţe.</w:t>
      </w:r>
      <w:r w:rsidR="00570EE1">
        <w:rPr>
          <w:rFonts w:asciiTheme="minorHAnsi" w:hAnsiTheme="minorHAnsi" w:cstheme="minorHAnsi"/>
          <w:sz w:val="36"/>
          <w:szCs w:val="36"/>
          <w:lang w:val="ro-RO"/>
        </w:rPr>
        <w:t xml:space="preserve"> 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Rolul componentelor amplificatorului este:tranzistorul Q = amplifică semnalele de intrare;rezistenţele R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B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, R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E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>, R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C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 xml:space="preserve"> = stabilesc PSF-ul tranzistorului Q. condensatorul C</w:t>
      </w:r>
      <w:r w:rsidRPr="009C58D2">
        <w:rPr>
          <w:rFonts w:asciiTheme="minorHAnsi" w:hAnsiTheme="minorHAnsi" w:cstheme="minorHAnsi"/>
          <w:sz w:val="36"/>
          <w:szCs w:val="36"/>
          <w:vertAlign w:val="subscript"/>
          <w:lang w:val="ro-RO"/>
        </w:rPr>
        <w:t>E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 xml:space="preserve"> = conectează în regim variabil emitorul tranzistorului la masa amplificatorului, în scopul creşterii amplificării în tensiune.  Amplific</w:t>
      </w:r>
      <w:r w:rsidR="00DB2FAB" w:rsidRPr="009C58D2">
        <w:rPr>
          <w:rFonts w:asciiTheme="minorHAnsi" w:hAnsiTheme="minorHAnsi" w:cstheme="minorHAnsi"/>
          <w:sz w:val="36"/>
          <w:szCs w:val="36"/>
          <w:lang w:val="ro-RO"/>
        </w:rPr>
        <w:t>.</w:t>
      </w:r>
      <w:r w:rsidRPr="009C58D2">
        <w:rPr>
          <w:rFonts w:asciiTheme="minorHAnsi" w:hAnsiTheme="minorHAnsi" w:cstheme="minorHAnsi"/>
          <w:sz w:val="36"/>
          <w:szCs w:val="36"/>
          <w:lang w:val="ro-RO"/>
        </w:rPr>
        <w:t xml:space="preserve">sunt conectate la diverse circuite externe prin intermediul bornelor de semnal (de intrare şi de ieşire). </w:t>
      </w:r>
    </w:p>
    <w:p w:rsidR="00B52652" w:rsidRDefault="00C77AE1" w:rsidP="00570EE1">
      <w:pPr>
        <w:pStyle w:val="Default"/>
      </w:pPr>
      <w:r w:rsidRPr="00C77AE1">
        <w:rPr>
          <w:noProof/>
          <w:lang w:val="ro-RO" w:eastAsia="ro-RO"/>
        </w:rPr>
        <w:lastRenderedPageBreak/>
        <w:drawing>
          <wp:inline distT="0" distB="0" distL="0" distR="0">
            <wp:extent cx="5743575" cy="3143250"/>
            <wp:effectExtent l="19050" t="0" r="9525" b="0"/>
            <wp:docPr id="3" name="Picture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652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1117"/>
    <w:multiLevelType w:val="hybridMultilevel"/>
    <w:tmpl w:val="C518B3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BE7077"/>
    <w:multiLevelType w:val="hybridMultilevel"/>
    <w:tmpl w:val="86E8E3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A4889"/>
    <w:rsid w:val="000B5724"/>
    <w:rsid w:val="000E76C2"/>
    <w:rsid w:val="001155D7"/>
    <w:rsid w:val="00117F1D"/>
    <w:rsid w:val="0012000B"/>
    <w:rsid w:val="00132F98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D7473"/>
    <w:rsid w:val="002F1E8C"/>
    <w:rsid w:val="00301762"/>
    <w:rsid w:val="003101C5"/>
    <w:rsid w:val="003654E7"/>
    <w:rsid w:val="003C1B28"/>
    <w:rsid w:val="003D004B"/>
    <w:rsid w:val="003F04B8"/>
    <w:rsid w:val="00402AE0"/>
    <w:rsid w:val="00434E42"/>
    <w:rsid w:val="00471274"/>
    <w:rsid w:val="00475155"/>
    <w:rsid w:val="0048576E"/>
    <w:rsid w:val="004971C7"/>
    <w:rsid w:val="00570EE1"/>
    <w:rsid w:val="00611AEC"/>
    <w:rsid w:val="006230DC"/>
    <w:rsid w:val="00631F23"/>
    <w:rsid w:val="00643193"/>
    <w:rsid w:val="00644807"/>
    <w:rsid w:val="00651BFC"/>
    <w:rsid w:val="006538F6"/>
    <w:rsid w:val="006A6E81"/>
    <w:rsid w:val="006E2B5F"/>
    <w:rsid w:val="00731A09"/>
    <w:rsid w:val="0073702D"/>
    <w:rsid w:val="00776DED"/>
    <w:rsid w:val="007951BE"/>
    <w:rsid w:val="007A24C0"/>
    <w:rsid w:val="007D2E59"/>
    <w:rsid w:val="008016B9"/>
    <w:rsid w:val="00853922"/>
    <w:rsid w:val="008A0640"/>
    <w:rsid w:val="008D2479"/>
    <w:rsid w:val="008E4C3B"/>
    <w:rsid w:val="00981F5C"/>
    <w:rsid w:val="009B00DD"/>
    <w:rsid w:val="009C58D2"/>
    <w:rsid w:val="009E3C8D"/>
    <w:rsid w:val="009E4C31"/>
    <w:rsid w:val="00A11C91"/>
    <w:rsid w:val="00A9439F"/>
    <w:rsid w:val="00AE11FD"/>
    <w:rsid w:val="00AE65AB"/>
    <w:rsid w:val="00B11403"/>
    <w:rsid w:val="00B135D1"/>
    <w:rsid w:val="00B16493"/>
    <w:rsid w:val="00B17705"/>
    <w:rsid w:val="00B43322"/>
    <w:rsid w:val="00B52652"/>
    <w:rsid w:val="00B557A2"/>
    <w:rsid w:val="00B63F05"/>
    <w:rsid w:val="00BA6578"/>
    <w:rsid w:val="00BF4049"/>
    <w:rsid w:val="00BF493E"/>
    <w:rsid w:val="00C10FCD"/>
    <w:rsid w:val="00C22288"/>
    <w:rsid w:val="00C72498"/>
    <w:rsid w:val="00C73985"/>
    <w:rsid w:val="00C77AE1"/>
    <w:rsid w:val="00C91DB2"/>
    <w:rsid w:val="00CC5DAB"/>
    <w:rsid w:val="00D21221"/>
    <w:rsid w:val="00D23424"/>
    <w:rsid w:val="00D36C77"/>
    <w:rsid w:val="00DA6739"/>
    <w:rsid w:val="00DB2FAB"/>
    <w:rsid w:val="00DB5531"/>
    <w:rsid w:val="00E06F50"/>
    <w:rsid w:val="00E158BB"/>
    <w:rsid w:val="00E30991"/>
    <w:rsid w:val="00E50D9A"/>
    <w:rsid w:val="00E57EA8"/>
    <w:rsid w:val="00E60A6A"/>
    <w:rsid w:val="00E83634"/>
    <w:rsid w:val="00E927C5"/>
    <w:rsid w:val="00EC1AF2"/>
    <w:rsid w:val="00ED1E99"/>
    <w:rsid w:val="00F34E4E"/>
    <w:rsid w:val="00F43426"/>
    <w:rsid w:val="00F44FCA"/>
    <w:rsid w:val="00F52AAF"/>
    <w:rsid w:val="00F648D5"/>
    <w:rsid w:val="00F6794A"/>
    <w:rsid w:val="00F905BE"/>
    <w:rsid w:val="00FA2F0A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E1"/>
    <w:pPr>
      <w:spacing w:after="0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2016-01-22T22:01:00Z</dcterms:created>
  <dcterms:modified xsi:type="dcterms:W3CDTF">2020-01-09T22:08:00Z</dcterms:modified>
</cp:coreProperties>
</file>