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EB" w:rsidRDefault="00221AEB" w:rsidP="00E722F2">
      <w:pPr>
        <w:pStyle w:val="Default"/>
        <w:rPr>
          <w:rFonts w:asciiTheme="minorHAnsi" w:hAnsiTheme="minorHAnsi" w:cstheme="minorHAnsi"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S34.</w:t>
      </w:r>
      <w:r w:rsidR="00552868" w:rsidRPr="00221AEB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Amplificatoare </w:t>
      </w:r>
      <w:r w:rsidR="00A4092F" w:rsidRPr="00221AEB">
        <w:rPr>
          <w:rFonts w:asciiTheme="minorHAnsi" w:hAnsiTheme="minorHAnsi" w:cstheme="minorHAnsi"/>
          <w:b/>
          <w:noProof/>
          <w:sz w:val="36"/>
          <w:szCs w:val="36"/>
          <w:u w:val="single"/>
        </w:rPr>
        <w:t>diferentiale si sumatoare cu AO</w:t>
      </w:r>
      <w:r w:rsidR="00625343" w:rsidRPr="00147897">
        <w:rPr>
          <w:rFonts w:asciiTheme="minorHAnsi" w:hAnsiTheme="minorHAnsi" w:cstheme="minorHAnsi"/>
          <w:noProof/>
          <w:sz w:val="36"/>
          <w:szCs w:val="36"/>
        </w:rPr>
        <w:t>.</w:t>
      </w:r>
    </w:p>
    <w:p w:rsidR="00147897" w:rsidRDefault="00625343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(AO)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amplificatoare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conţinând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amplificare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elementare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primul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etaj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 de tip </w:t>
      </w:r>
      <w:proofErr w:type="spellStart"/>
      <w:r w:rsidRPr="00147897">
        <w:rPr>
          <w:rFonts w:asciiTheme="minorHAnsi" w:hAnsiTheme="minorHAnsi" w:cstheme="minorHAnsi"/>
          <w:sz w:val="36"/>
          <w:szCs w:val="36"/>
        </w:rPr>
        <w:t>diferenţial</w:t>
      </w:r>
      <w:proofErr w:type="spellEnd"/>
      <w:r w:rsidRPr="00147897">
        <w:rPr>
          <w:rFonts w:asciiTheme="minorHAnsi" w:hAnsiTheme="minorHAnsi" w:cstheme="minorHAnsi"/>
          <w:sz w:val="36"/>
          <w:szCs w:val="36"/>
        </w:rPr>
        <w:t xml:space="preserve">. </w:t>
      </w:r>
      <w:r w:rsidR="00E722F2" w:rsidRPr="00147897">
        <w:rPr>
          <w:rFonts w:asciiTheme="minorHAnsi" w:hAnsiTheme="minorHAnsi" w:cstheme="minorHAnsi"/>
          <w:sz w:val="36"/>
          <w:szCs w:val="36"/>
        </w:rPr>
        <w:t xml:space="preserve">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prevăzut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Aplicând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neinversoare</w:t>
      </w:r>
      <w:proofErr w:type="spellEnd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E722F2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+).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antifază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inversoare</w:t>
      </w:r>
      <w:proofErr w:type="spellEnd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E722F2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−). </w:t>
      </w:r>
    </w:p>
    <w:p w:rsidR="00B5293C" w:rsidRDefault="00B5293C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848475" cy="38576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34" w:rsidRDefault="00C4163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C41634" w:rsidRDefault="00C4163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C41634" w:rsidRDefault="00C4163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3952875" cy="27527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D4" w:rsidRDefault="00B275D4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438775" cy="40576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BA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67CBA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67CBA" w:rsidRPr="00147897" w:rsidRDefault="00467CBA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467CBA" w:rsidRPr="0014789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2F98"/>
    <w:rsid w:val="00147897"/>
    <w:rsid w:val="00154EAD"/>
    <w:rsid w:val="00167567"/>
    <w:rsid w:val="00172F98"/>
    <w:rsid w:val="00182CBF"/>
    <w:rsid w:val="001A1C9A"/>
    <w:rsid w:val="001E79C7"/>
    <w:rsid w:val="001F0B23"/>
    <w:rsid w:val="00221AEB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071C"/>
    <w:rsid w:val="002D7473"/>
    <w:rsid w:val="002D7F20"/>
    <w:rsid w:val="002F1E8C"/>
    <w:rsid w:val="00301762"/>
    <w:rsid w:val="003101C5"/>
    <w:rsid w:val="0032122B"/>
    <w:rsid w:val="00331A76"/>
    <w:rsid w:val="00334B3F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24CE2"/>
    <w:rsid w:val="00434E42"/>
    <w:rsid w:val="00462B81"/>
    <w:rsid w:val="00467CBA"/>
    <w:rsid w:val="00471274"/>
    <w:rsid w:val="00475155"/>
    <w:rsid w:val="00475B6E"/>
    <w:rsid w:val="0048576E"/>
    <w:rsid w:val="0048603F"/>
    <w:rsid w:val="004971C7"/>
    <w:rsid w:val="004B22DD"/>
    <w:rsid w:val="004B38BA"/>
    <w:rsid w:val="004C28D2"/>
    <w:rsid w:val="004F1FB2"/>
    <w:rsid w:val="00516A7C"/>
    <w:rsid w:val="005337FE"/>
    <w:rsid w:val="00534107"/>
    <w:rsid w:val="00552868"/>
    <w:rsid w:val="00571517"/>
    <w:rsid w:val="005849FF"/>
    <w:rsid w:val="005947EF"/>
    <w:rsid w:val="005A29E0"/>
    <w:rsid w:val="005C1C87"/>
    <w:rsid w:val="005F60AA"/>
    <w:rsid w:val="006001D0"/>
    <w:rsid w:val="006033D3"/>
    <w:rsid w:val="00607EDC"/>
    <w:rsid w:val="00611AEC"/>
    <w:rsid w:val="00625343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D5D70"/>
    <w:rsid w:val="006E2B5F"/>
    <w:rsid w:val="006F07AA"/>
    <w:rsid w:val="0071680A"/>
    <w:rsid w:val="00731A09"/>
    <w:rsid w:val="0073702D"/>
    <w:rsid w:val="00753DED"/>
    <w:rsid w:val="00776DED"/>
    <w:rsid w:val="007951BE"/>
    <w:rsid w:val="007A07B6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5449F"/>
    <w:rsid w:val="008716C8"/>
    <w:rsid w:val="00873D74"/>
    <w:rsid w:val="00874547"/>
    <w:rsid w:val="0088259C"/>
    <w:rsid w:val="008A0640"/>
    <w:rsid w:val="008C085E"/>
    <w:rsid w:val="008D2479"/>
    <w:rsid w:val="008E4C3B"/>
    <w:rsid w:val="008F68A7"/>
    <w:rsid w:val="00905B73"/>
    <w:rsid w:val="0091054E"/>
    <w:rsid w:val="00942789"/>
    <w:rsid w:val="00967988"/>
    <w:rsid w:val="009816E9"/>
    <w:rsid w:val="00981F5C"/>
    <w:rsid w:val="00991A0C"/>
    <w:rsid w:val="009A000E"/>
    <w:rsid w:val="009B00DD"/>
    <w:rsid w:val="009B2EAC"/>
    <w:rsid w:val="009E3C8D"/>
    <w:rsid w:val="009E4C31"/>
    <w:rsid w:val="00A03D1A"/>
    <w:rsid w:val="00A1186C"/>
    <w:rsid w:val="00A11C91"/>
    <w:rsid w:val="00A1323B"/>
    <w:rsid w:val="00A16006"/>
    <w:rsid w:val="00A4092F"/>
    <w:rsid w:val="00A81CC5"/>
    <w:rsid w:val="00A862B6"/>
    <w:rsid w:val="00A9439F"/>
    <w:rsid w:val="00AA7CAD"/>
    <w:rsid w:val="00AE11FD"/>
    <w:rsid w:val="00AE65AB"/>
    <w:rsid w:val="00B046AB"/>
    <w:rsid w:val="00B11403"/>
    <w:rsid w:val="00B120ED"/>
    <w:rsid w:val="00B135D1"/>
    <w:rsid w:val="00B16493"/>
    <w:rsid w:val="00B17705"/>
    <w:rsid w:val="00B23219"/>
    <w:rsid w:val="00B275D4"/>
    <w:rsid w:val="00B37274"/>
    <w:rsid w:val="00B43322"/>
    <w:rsid w:val="00B52652"/>
    <w:rsid w:val="00B5293C"/>
    <w:rsid w:val="00B557A2"/>
    <w:rsid w:val="00B63F05"/>
    <w:rsid w:val="00B65F8A"/>
    <w:rsid w:val="00B77D89"/>
    <w:rsid w:val="00B97669"/>
    <w:rsid w:val="00BA6578"/>
    <w:rsid w:val="00BB2351"/>
    <w:rsid w:val="00BE4D5D"/>
    <w:rsid w:val="00BF4049"/>
    <w:rsid w:val="00BF493E"/>
    <w:rsid w:val="00C0161A"/>
    <w:rsid w:val="00C10FCD"/>
    <w:rsid w:val="00C22288"/>
    <w:rsid w:val="00C415D0"/>
    <w:rsid w:val="00C41634"/>
    <w:rsid w:val="00C6632A"/>
    <w:rsid w:val="00C721CA"/>
    <w:rsid w:val="00C72498"/>
    <w:rsid w:val="00C73985"/>
    <w:rsid w:val="00C8769E"/>
    <w:rsid w:val="00C91DB2"/>
    <w:rsid w:val="00C94B32"/>
    <w:rsid w:val="00CE3A6E"/>
    <w:rsid w:val="00D21221"/>
    <w:rsid w:val="00D23424"/>
    <w:rsid w:val="00D24D3E"/>
    <w:rsid w:val="00D36C77"/>
    <w:rsid w:val="00D433DF"/>
    <w:rsid w:val="00D94C58"/>
    <w:rsid w:val="00DB5531"/>
    <w:rsid w:val="00DD6A5B"/>
    <w:rsid w:val="00DE1019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722F2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97C59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2016-01-22T21:06:00Z</dcterms:created>
  <dcterms:modified xsi:type="dcterms:W3CDTF">2020-01-10T09:38:00Z</dcterms:modified>
</cp:coreProperties>
</file>