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9E3" w:rsidRDefault="000E29E3" w:rsidP="00475B6E">
      <w:pPr>
        <w:pStyle w:val="Default"/>
        <w:rPr>
          <w:rFonts w:asciiTheme="minorHAnsi" w:hAnsiTheme="minorHAnsi" w:cstheme="minorHAnsi"/>
          <w:sz w:val="36"/>
          <w:szCs w:val="36"/>
        </w:rPr>
      </w:pPr>
      <w:r>
        <w:rPr>
          <w:rFonts w:asciiTheme="minorHAnsi" w:hAnsiTheme="minorHAnsi" w:cstheme="minorHAnsi"/>
          <w:b/>
          <w:noProof/>
          <w:sz w:val="36"/>
          <w:szCs w:val="36"/>
          <w:u w:val="single"/>
        </w:rPr>
        <w:t>S37.</w:t>
      </w:r>
      <w:r w:rsidR="00DD6A5B" w:rsidRPr="000E29E3">
        <w:rPr>
          <w:rFonts w:asciiTheme="minorHAnsi" w:hAnsiTheme="minorHAnsi" w:cstheme="minorHAnsi"/>
          <w:b/>
          <w:noProof/>
          <w:sz w:val="36"/>
          <w:szCs w:val="36"/>
          <w:u w:val="single"/>
        </w:rPr>
        <w:t>Comparatoare.</w:t>
      </w:r>
      <w:r w:rsidR="006D5D70" w:rsidRPr="006D5D70">
        <w:t xml:space="preserve"> </w:t>
      </w:r>
      <w:r w:rsidR="006D5D70" w:rsidRPr="006D5D70">
        <w:rPr>
          <w:rFonts w:asciiTheme="minorHAnsi" w:hAnsiTheme="minorHAnsi" w:cstheme="minorHAnsi"/>
          <w:sz w:val="36"/>
          <w:szCs w:val="36"/>
        </w:rPr>
        <w:t xml:space="preserve"> </w:t>
      </w:r>
    </w:p>
    <w:p w:rsidR="003C40C4" w:rsidRPr="00A03D1A" w:rsidRDefault="006D5D70" w:rsidP="00475B6E">
      <w:pPr>
        <w:pStyle w:val="Default"/>
        <w:rPr>
          <w:rFonts w:asciiTheme="minorHAnsi" w:hAnsiTheme="minorHAnsi" w:cstheme="minorHAnsi"/>
          <w:sz w:val="36"/>
          <w:szCs w:val="36"/>
        </w:rPr>
      </w:pPr>
      <w:r w:rsidRPr="00A03D1A">
        <w:rPr>
          <w:rFonts w:asciiTheme="minorHAnsi" w:hAnsiTheme="minorHAnsi" w:cstheme="minorHAnsi"/>
          <w:iCs/>
          <w:sz w:val="36"/>
          <w:szCs w:val="36"/>
        </w:rPr>
        <w:t>Comparatoarele sunt circuite care compară două semnale analogice şi semnalează prin semnalul de ieşire care dintre cele două semnale este mai mare</w:t>
      </w:r>
      <w:r w:rsidRPr="00A03D1A">
        <w:rPr>
          <w:rFonts w:asciiTheme="minorHAnsi" w:hAnsiTheme="minorHAnsi" w:cstheme="minorHAnsi"/>
          <w:sz w:val="36"/>
          <w:szCs w:val="36"/>
        </w:rPr>
        <w:t>.</w:t>
      </w:r>
      <w:r w:rsidRPr="006D5D70">
        <w:rPr>
          <w:rFonts w:asciiTheme="minorHAnsi" w:hAnsiTheme="minorHAnsi" w:cstheme="minorHAnsi"/>
          <w:sz w:val="36"/>
          <w:szCs w:val="36"/>
        </w:rPr>
        <w:t xml:space="preserve"> </w:t>
      </w:r>
      <w:r w:rsidR="00A03D1A">
        <w:rPr>
          <w:rFonts w:asciiTheme="minorHAnsi" w:hAnsiTheme="minorHAnsi" w:cstheme="minorHAnsi"/>
          <w:sz w:val="36"/>
          <w:szCs w:val="36"/>
        </w:rPr>
        <w:t>S</w:t>
      </w:r>
      <w:r w:rsidRPr="006D5D70">
        <w:rPr>
          <w:rFonts w:asciiTheme="minorHAnsi" w:hAnsiTheme="minorHAnsi" w:cstheme="minorHAnsi"/>
          <w:sz w:val="36"/>
          <w:szCs w:val="36"/>
        </w:rPr>
        <w:t xml:space="preserve">emnalul de ieşire poate avea două valori pe care le identificăm cu nivelele logice proprii unei familii de circuite integrate numerice. Deoarece, de regulă, ieşirea comparatoarelor se conectează la circuite numerice, aceasta trebuie să fie compatitilă cu cerinţele specifice circuitelor numerice. În ceea ce priveşte intrările, acestea trebuie să răspundă cerinţelor comune pentru amplificatoarele operaţionale: amplificare diferenţială mare, curenţi de polarizare mici, teniune de decalaj şi deriva acesteia mici, etc. Practic, toţi parametri definiţi pentru amplificatoarele operaţionale cu referire la intrare sunt utilizaţi şi pentru caracterizarea comparatoarelor. În aplicaţiile necritice aproape </w:t>
      </w:r>
      <w:r w:rsidR="000E29E3">
        <w:rPr>
          <w:rFonts w:asciiTheme="minorHAnsi" w:hAnsiTheme="minorHAnsi" w:cstheme="minorHAnsi"/>
          <w:sz w:val="36"/>
          <w:szCs w:val="36"/>
        </w:rPr>
        <w:t xml:space="preserve">orice </w:t>
      </w:r>
      <w:r w:rsidRPr="006D5D70">
        <w:rPr>
          <w:rFonts w:asciiTheme="minorHAnsi" w:hAnsiTheme="minorHAnsi" w:cstheme="minorHAnsi"/>
          <w:sz w:val="36"/>
          <w:szCs w:val="36"/>
        </w:rPr>
        <w:t>amplificator operaţional poate îndeplini funcţia unui comparator. Simbolul utilizat pentru un comparator este prezentat în figura</w:t>
      </w:r>
      <w:r w:rsidR="00475B6E">
        <w:rPr>
          <w:rFonts w:asciiTheme="minorHAnsi" w:hAnsiTheme="minorHAnsi" w:cstheme="minorHAnsi"/>
          <w:sz w:val="36"/>
          <w:szCs w:val="36"/>
        </w:rPr>
        <w:t>.</w:t>
      </w:r>
      <w:r w:rsidR="00475B6E" w:rsidRPr="00475B6E">
        <w:rPr>
          <w:sz w:val="23"/>
          <w:szCs w:val="23"/>
        </w:rPr>
        <w:t xml:space="preserve"> </w:t>
      </w:r>
      <w:r w:rsidR="000E29E3">
        <w:rPr>
          <w:rFonts w:asciiTheme="minorHAnsi" w:hAnsiTheme="minorHAnsi" w:cstheme="minorHAnsi"/>
          <w:sz w:val="36"/>
          <w:szCs w:val="36"/>
        </w:rPr>
        <w:t>P</w:t>
      </w:r>
      <w:r w:rsidR="00475B6E" w:rsidRPr="00475B6E">
        <w:rPr>
          <w:rFonts w:asciiTheme="minorHAnsi" w:hAnsiTheme="minorHAnsi" w:cstheme="minorHAnsi"/>
          <w:sz w:val="36"/>
          <w:szCs w:val="36"/>
        </w:rPr>
        <w:t>arametrii ce caracterizează funcţionarea comparatoarelor sunt în mare parte identici cu cei ai amplific</w:t>
      </w:r>
      <w:r w:rsidR="0032122B">
        <w:rPr>
          <w:rFonts w:asciiTheme="minorHAnsi" w:hAnsiTheme="minorHAnsi" w:cstheme="minorHAnsi"/>
          <w:sz w:val="36"/>
          <w:szCs w:val="36"/>
        </w:rPr>
        <w:t>.</w:t>
      </w:r>
      <w:r w:rsidR="00475B6E" w:rsidRPr="00475B6E">
        <w:rPr>
          <w:rFonts w:asciiTheme="minorHAnsi" w:hAnsiTheme="minorHAnsi" w:cstheme="minorHAnsi"/>
          <w:sz w:val="36"/>
          <w:szCs w:val="36"/>
        </w:rPr>
        <w:t xml:space="preserve">operaţionale. Există </w:t>
      </w:r>
      <w:r w:rsidR="00475B6E" w:rsidRPr="00475B6E">
        <w:rPr>
          <w:rFonts w:asciiTheme="minorHAnsi" w:hAnsiTheme="minorHAnsi" w:cstheme="minorHAnsi"/>
          <w:iCs/>
          <w:sz w:val="36"/>
          <w:szCs w:val="36"/>
        </w:rPr>
        <w:t>param</w:t>
      </w:r>
      <w:r w:rsidR="0032122B">
        <w:rPr>
          <w:rFonts w:asciiTheme="minorHAnsi" w:hAnsiTheme="minorHAnsi" w:cstheme="minorHAnsi"/>
          <w:iCs/>
          <w:sz w:val="36"/>
          <w:szCs w:val="36"/>
        </w:rPr>
        <w:t>.</w:t>
      </w:r>
      <w:r w:rsidR="00475B6E" w:rsidRPr="00475B6E">
        <w:rPr>
          <w:rFonts w:asciiTheme="minorHAnsi" w:hAnsiTheme="minorHAnsi" w:cstheme="minorHAnsi"/>
          <w:sz w:val="36"/>
          <w:szCs w:val="36"/>
        </w:rPr>
        <w:t xml:space="preserve"> </w:t>
      </w:r>
      <w:r w:rsidR="00475B6E" w:rsidRPr="00475B6E">
        <w:rPr>
          <w:rFonts w:asciiTheme="minorHAnsi" w:hAnsiTheme="minorHAnsi" w:cstheme="minorHAnsi"/>
          <w:iCs/>
          <w:sz w:val="36"/>
          <w:szCs w:val="36"/>
        </w:rPr>
        <w:t xml:space="preserve">specifici </w:t>
      </w:r>
      <w:r w:rsidR="00475B6E" w:rsidRPr="00475B6E">
        <w:rPr>
          <w:rFonts w:asciiTheme="minorHAnsi" w:hAnsiTheme="minorHAnsi" w:cstheme="minorHAnsi"/>
          <w:sz w:val="36"/>
          <w:szCs w:val="36"/>
        </w:rPr>
        <w:t xml:space="preserve">numai </w:t>
      </w:r>
      <w:r w:rsidR="00475B6E" w:rsidRPr="00475B6E">
        <w:rPr>
          <w:rFonts w:asciiTheme="minorHAnsi" w:hAnsiTheme="minorHAnsi" w:cstheme="minorHAnsi"/>
          <w:iCs/>
          <w:sz w:val="36"/>
          <w:szCs w:val="36"/>
        </w:rPr>
        <w:t>comparatoarelor</w:t>
      </w:r>
      <w:r w:rsidR="00475B6E" w:rsidRPr="00475B6E">
        <w:rPr>
          <w:rFonts w:asciiTheme="minorHAnsi" w:hAnsiTheme="minorHAnsi" w:cstheme="minorHAnsi"/>
          <w:sz w:val="36"/>
          <w:szCs w:val="36"/>
        </w:rPr>
        <w:t xml:space="preserve">: - </w:t>
      </w:r>
      <w:r w:rsidR="00475B6E" w:rsidRPr="00475B6E">
        <w:rPr>
          <w:rFonts w:asciiTheme="minorHAnsi" w:hAnsiTheme="minorHAnsi" w:cstheme="minorHAnsi"/>
          <w:iCs/>
          <w:sz w:val="36"/>
          <w:szCs w:val="36"/>
        </w:rPr>
        <w:t xml:space="preserve">rezoluţia </w:t>
      </w:r>
      <w:r w:rsidR="00475B6E" w:rsidRPr="00475B6E">
        <w:rPr>
          <w:rFonts w:asciiTheme="minorHAnsi" w:hAnsiTheme="minorHAnsi" w:cstheme="minorHAnsi"/>
          <w:sz w:val="36"/>
          <w:szCs w:val="36"/>
        </w:rPr>
        <w:t xml:space="preserve">(pragul de sesizare) </w:t>
      </w:r>
      <w:r w:rsidR="0032122B">
        <w:rPr>
          <w:rFonts w:asciiTheme="minorHAnsi" w:hAnsiTheme="minorHAnsi" w:cstheme="minorHAnsi"/>
          <w:sz w:val="36"/>
          <w:szCs w:val="36"/>
        </w:rPr>
        <w:t>c</w:t>
      </w:r>
      <w:r w:rsidR="00475B6E" w:rsidRPr="00475B6E">
        <w:rPr>
          <w:rFonts w:asciiTheme="minorHAnsi" w:hAnsiTheme="minorHAnsi" w:cstheme="minorHAnsi"/>
          <w:iCs/>
          <w:sz w:val="36"/>
          <w:szCs w:val="36"/>
        </w:rPr>
        <w:t>omparatorului se defineşte ca tensiunea diferenţială de intrare necesară pentru a determina o decizie logică la ieşire</w:t>
      </w:r>
      <w:r w:rsidR="00475B6E">
        <w:rPr>
          <w:rFonts w:asciiTheme="minorHAnsi" w:hAnsiTheme="minorHAnsi" w:cstheme="minorHAnsi"/>
          <w:iCs/>
          <w:sz w:val="36"/>
          <w:szCs w:val="36"/>
        </w:rPr>
        <w:t xml:space="preserve">; </w:t>
      </w:r>
      <w:r w:rsidR="00475B6E" w:rsidRPr="00475B6E">
        <w:rPr>
          <w:rFonts w:asciiTheme="minorHAnsi" w:hAnsiTheme="minorHAnsi" w:cstheme="minorHAnsi"/>
          <w:iCs/>
          <w:sz w:val="36"/>
          <w:szCs w:val="36"/>
        </w:rPr>
        <w:t>-</w:t>
      </w:r>
      <w:r w:rsidR="00475B6E" w:rsidRPr="00475B6E">
        <w:rPr>
          <w:rFonts w:asciiTheme="minorHAnsi" w:hAnsiTheme="minorHAnsi" w:cstheme="minorHAnsi"/>
          <w:sz w:val="36"/>
          <w:szCs w:val="36"/>
        </w:rPr>
        <w:t xml:space="preserve"> s</w:t>
      </w:r>
      <w:r w:rsidR="00475B6E" w:rsidRPr="00475B6E">
        <w:rPr>
          <w:rFonts w:asciiTheme="minorHAnsi" w:hAnsiTheme="minorHAnsi" w:cstheme="minorHAnsi"/>
          <w:iCs/>
          <w:sz w:val="36"/>
          <w:szCs w:val="36"/>
        </w:rPr>
        <w:t xml:space="preserve">ortanţa </w:t>
      </w:r>
      <w:r w:rsidR="00475B6E" w:rsidRPr="00475B6E">
        <w:rPr>
          <w:rFonts w:asciiTheme="minorHAnsi" w:hAnsiTheme="minorHAnsi" w:cstheme="minorHAnsi"/>
          <w:sz w:val="36"/>
          <w:szCs w:val="36"/>
        </w:rPr>
        <w:t>(</w:t>
      </w:r>
      <w:r w:rsidR="00475B6E" w:rsidRPr="00475B6E">
        <w:rPr>
          <w:rFonts w:asciiTheme="minorHAnsi" w:hAnsiTheme="minorHAnsi" w:cstheme="minorHAnsi"/>
          <w:iCs/>
          <w:sz w:val="36"/>
          <w:szCs w:val="36"/>
        </w:rPr>
        <w:t>FAN</w:t>
      </w:r>
      <w:r w:rsidR="00475B6E" w:rsidRPr="00475B6E">
        <w:rPr>
          <w:rFonts w:asciiTheme="minorHAnsi" w:hAnsiTheme="minorHAnsi" w:cstheme="minorHAnsi"/>
          <w:sz w:val="36"/>
          <w:szCs w:val="36"/>
        </w:rPr>
        <w:t>-</w:t>
      </w:r>
      <w:r w:rsidR="00475B6E" w:rsidRPr="00475B6E">
        <w:rPr>
          <w:rFonts w:asciiTheme="minorHAnsi" w:hAnsiTheme="minorHAnsi" w:cstheme="minorHAnsi"/>
          <w:iCs/>
          <w:sz w:val="36"/>
          <w:szCs w:val="36"/>
        </w:rPr>
        <w:t>OUT</w:t>
      </w:r>
      <w:r w:rsidR="00475B6E" w:rsidRPr="00475B6E">
        <w:rPr>
          <w:rFonts w:asciiTheme="minorHAnsi" w:hAnsiTheme="minorHAnsi" w:cstheme="minorHAnsi"/>
          <w:sz w:val="36"/>
          <w:szCs w:val="36"/>
        </w:rPr>
        <w:t xml:space="preserve">) </w:t>
      </w:r>
      <w:r w:rsidR="00475B6E" w:rsidRPr="00475B6E">
        <w:rPr>
          <w:rFonts w:asciiTheme="minorHAnsi" w:hAnsiTheme="minorHAnsi" w:cstheme="minorHAnsi"/>
          <w:iCs/>
          <w:sz w:val="36"/>
          <w:szCs w:val="36"/>
        </w:rPr>
        <w:t xml:space="preserve">reprezintă numărul de intrări logice ce pot fi comandate de ieşirea unui comparator; sortanţa depinde de tipul circuitelor logice comandate; </w:t>
      </w:r>
      <w:r w:rsidR="000E29E3">
        <w:rPr>
          <w:rFonts w:asciiTheme="minorHAnsi" w:hAnsiTheme="minorHAnsi" w:cstheme="minorHAnsi"/>
          <w:sz w:val="36"/>
          <w:szCs w:val="36"/>
        </w:rPr>
        <w:t xml:space="preserve"> </w:t>
      </w:r>
      <w:r w:rsidR="00475B6E" w:rsidRPr="00475B6E">
        <w:rPr>
          <w:rFonts w:asciiTheme="minorHAnsi" w:hAnsiTheme="minorHAnsi" w:cstheme="minorHAnsi"/>
          <w:sz w:val="36"/>
          <w:szCs w:val="36"/>
        </w:rPr>
        <w:t xml:space="preserve">- </w:t>
      </w:r>
      <w:r w:rsidR="00475B6E" w:rsidRPr="00475B6E">
        <w:rPr>
          <w:rFonts w:asciiTheme="minorHAnsi" w:hAnsiTheme="minorHAnsi" w:cstheme="minorHAnsi"/>
          <w:iCs/>
          <w:sz w:val="36"/>
          <w:szCs w:val="36"/>
        </w:rPr>
        <w:t xml:space="preserve">timpul de răspuns </w:t>
      </w:r>
      <w:r w:rsidR="0032122B">
        <w:rPr>
          <w:rFonts w:asciiTheme="minorHAnsi" w:hAnsiTheme="minorHAnsi" w:cstheme="minorHAnsi"/>
          <w:sz w:val="36"/>
          <w:szCs w:val="36"/>
        </w:rPr>
        <w:t>(</w:t>
      </w:r>
      <w:r w:rsidR="00475B6E" w:rsidRPr="00475B6E">
        <w:rPr>
          <w:rFonts w:asciiTheme="minorHAnsi" w:hAnsiTheme="minorHAnsi" w:cstheme="minorHAnsi"/>
          <w:sz w:val="36"/>
          <w:szCs w:val="36"/>
        </w:rPr>
        <w:t xml:space="preserve">timpul de propagare), </w:t>
      </w:r>
      <w:r w:rsidR="00475B6E" w:rsidRPr="00475B6E">
        <w:rPr>
          <w:rFonts w:asciiTheme="minorHAnsi" w:hAnsiTheme="minorHAnsi" w:cstheme="minorHAnsi"/>
          <w:iCs/>
          <w:sz w:val="36"/>
          <w:szCs w:val="36"/>
        </w:rPr>
        <w:t xml:space="preserve">tr </w:t>
      </w:r>
      <w:r w:rsidR="0032122B">
        <w:rPr>
          <w:rFonts w:asciiTheme="minorHAnsi" w:hAnsiTheme="minorHAnsi" w:cstheme="minorHAnsi"/>
          <w:sz w:val="36"/>
          <w:szCs w:val="36"/>
        </w:rPr>
        <w:t>(</w:t>
      </w:r>
      <w:r w:rsidR="00475B6E" w:rsidRPr="00475B6E">
        <w:rPr>
          <w:rFonts w:asciiTheme="minorHAnsi" w:hAnsiTheme="minorHAnsi" w:cstheme="minorHAnsi"/>
          <w:iCs/>
          <w:sz w:val="36"/>
          <w:szCs w:val="36"/>
        </w:rPr>
        <w:t>td</w:t>
      </w:r>
      <w:r w:rsidR="00475B6E" w:rsidRPr="00475B6E">
        <w:rPr>
          <w:rFonts w:asciiTheme="minorHAnsi" w:hAnsiTheme="minorHAnsi" w:cstheme="minorHAnsi"/>
          <w:sz w:val="36"/>
          <w:szCs w:val="36"/>
        </w:rPr>
        <w:t xml:space="preserve">), </w:t>
      </w:r>
      <w:r w:rsidR="0032122B">
        <w:rPr>
          <w:rFonts w:asciiTheme="minorHAnsi" w:hAnsiTheme="minorHAnsi" w:cstheme="minorHAnsi"/>
          <w:sz w:val="36"/>
          <w:szCs w:val="36"/>
        </w:rPr>
        <w:t>este</w:t>
      </w:r>
      <w:r w:rsidR="00475B6E" w:rsidRPr="00475B6E">
        <w:rPr>
          <w:rFonts w:asciiTheme="minorHAnsi" w:hAnsiTheme="minorHAnsi" w:cstheme="minorHAnsi"/>
          <w:iCs/>
          <w:sz w:val="36"/>
          <w:szCs w:val="36"/>
        </w:rPr>
        <w:t xml:space="preserve"> intervalul de timp care se scurge între momentul modificării tensiunii de intrare</w:t>
      </w:r>
      <w:r w:rsidR="00475B6E" w:rsidRPr="00475B6E">
        <w:rPr>
          <w:rFonts w:asciiTheme="minorHAnsi" w:hAnsiTheme="minorHAnsi" w:cstheme="minorHAnsi"/>
          <w:sz w:val="36"/>
          <w:szCs w:val="36"/>
        </w:rPr>
        <w:t xml:space="preserve">, </w:t>
      </w:r>
      <w:r w:rsidR="00475B6E" w:rsidRPr="00475B6E">
        <w:rPr>
          <w:rFonts w:asciiTheme="minorHAnsi" w:hAnsiTheme="minorHAnsi" w:cstheme="minorHAnsi"/>
          <w:iCs/>
          <w:sz w:val="36"/>
          <w:szCs w:val="36"/>
        </w:rPr>
        <w:t>modificare care produce o modificare a stării logice a ieşirii şi momentul în care ieşirea a reuşit să treacă în starea logică coresp</w:t>
      </w:r>
      <w:r w:rsidR="00475B6E">
        <w:rPr>
          <w:rFonts w:asciiTheme="minorHAnsi" w:hAnsiTheme="minorHAnsi" w:cstheme="minorHAnsi"/>
          <w:iCs/>
          <w:sz w:val="36"/>
          <w:szCs w:val="36"/>
        </w:rPr>
        <w:t>.</w:t>
      </w:r>
      <w:r w:rsidR="00475B6E" w:rsidRPr="00475B6E">
        <w:rPr>
          <w:rFonts w:asciiTheme="minorHAnsi" w:hAnsiTheme="minorHAnsi" w:cstheme="minorHAnsi"/>
          <w:iCs/>
          <w:sz w:val="36"/>
          <w:szCs w:val="36"/>
        </w:rPr>
        <w:t>noii tensiuni de intrare</w:t>
      </w:r>
      <w:r w:rsidR="00475B6E" w:rsidRPr="00475B6E">
        <w:rPr>
          <w:rFonts w:asciiTheme="minorHAnsi" w:hAnsiTheme="minorHAnsi" w:cstheme="minorHAnsi"/>
          <w:sz w:val="36"/>
          <w:szCs w:val="36"/>
        </w:rPr>
        <w:t>; timpul de răpuns depinde de forma de undă a tens</w:t>
      </w:r>
      <w:r w:rsidR="0032122B">
        <w:rPr>
          <w:rFonts w:asciiTheme="minorHAnsi" w:hAnsiTheme="minorHAnsi" w:cstheme="minorHAnsi"/>
          <w:sz w:val="36"/>
          <w:szCs w:val="36"/>
        </w:rPr>
        <w:t>.</w:t>
      </w:r>
      <w:r w:rsidR="00475B6E" w:rsidRPr="00475B6E">
        <w:rPr>
          <w:rFonts w:asciiTheme="minorHAnsi" w:hAnsiTheme="minorHAnsi" w:cstheme="minorHAnsi"/>
          <w:sz w:val="36"/>
          <w:szCs w:val="36"/>
        </w:rPr>
        <w:t xml:space="preserve"> aplicate la intrare, amplitudinea tensiunii diferenţiale de intrare şi mărimea tensiunii de intrare de mod comun.</w:t>
      </w:r>
      <w:r w:rsidR="00D433DF" w:rsidRPr="00D433DF">
        <w:rPr>
          <w:sz w:val="23"/>
          <w:szCs w:val="23"/>
        </w:rPr>
        <w:t xml:space="preserve"> </w:t>
      </w:r>
      <w:r w:rsidR="00D433DF" w:rsidRPr="00D433DF">
        <w:rPr>
          <w:rFonts w:asciiTheme="minorHAnsi" w:hAnsiTheme="minorHAnsi" w:cstheme="minorHAnsi"/>
          <w:sz w:val="36"/>
          <w:szCs w:val="36"/>
        </w:rPr>
        <w:t xml:space="preserve">Parametrii suficienţi în descrierea performanţelor unui astfel de circuit sunt:  rezoluţia sau pragul de sesizare, tensiunea de decalaj la intrare, timpul de răspuns sau de propagare şi gama tensiunilor de intrare </w:t>
      </w:r>
      <w:r w:rsidR="00D433DF" w:rsidRPr="00D433DF">
        <w:rPr>
          <w:rFonts w:asciiTheme="minorHAnsi" w:hAnsiTheme="minorHAnsi" w:cstheme="minorHAnsi"/>
          <w:sz w:val="36"/>
          <w:szCs w:val="36"/>
        </w:rPr>
        <w:lastRenderedPageBreak/>
        <w:t>de mod comun.</w:t>
      </w:r>
      <w:r w:rsidR="00A03D1A">
        <w:rPr>
          <w:rFonts w:asciiTheme="minorHAnsi" w:hAnsiTheme="minorHAnsi" w:cstheme="minorHAnsi"/>
          <w:sz w:val="36"/>
          <w:szCs w:val="36"/>
        </w:rPr>
        <w:t xml:space="preserve">Aplicatii specifice:indicatoare de nivel, </w:t>
      </w:r>
      <w:r w:rsidR="00A03D1A" w:rsidRPr="00A03D1A">
        <w:rPr>
          <w:rFonts w:asciiTheme="minorHAnsi" w:hAnsiTheme="minorHAnsi" w:cstheme="minorHAnsi"/>
          <w:bCs/>
          <w:sz w:val="36"/>
          <w:szCs w:val="36"/>
        </w:rPr>
        <w:t xml:space="preserve">Comparatoare cu histerezis </w:t>
      </w:r>
      <w:r w:rsidR="00771338">
        <w:rPr>
          <w:rFonts w:asciiTheme="minorHAnsi" w:hAnsiTheme="minorHAnsi" w:cstheme="minorHAnsi"/>
          <w:bCs/>
          <w:sz w:val="36"/>
          <w:szCs w:val="36"/>
        </w:rPr>
        <w:t>extrinse</w:t>
      </w:r>
      <w:r w:rsidR="00A03D1A">
        <w:rPr>
          <w:rFonts w:asciiTheme="minorHAnsi" w:hAnsiTheme="minorHAnsi" w:cstheme="minorHAnsi"/>
          <w:bCs/>
          <w:sz w:val="36"/>
          <w:szCs w:val="36"/>
        </w:rPr>
        <w:t>c, comparatoare cu fereastra.</w:t>
      </w:r>
    </w:p>
    <w:p w:rsidR="009B2EAC" w:rsidRPr="00475B6E" w:rsidRDefault="009B2EAC" w:rsidP="006D5D70">
      <w:pPr>
        <w:pStyle w:val="Default"/>
        <w:rPr>
          <w:rFonts w:asciiTheme="minorHAnsi" w:hAnsiTheme="minorHAnsi" w:cstheme="minorHAnsi"/>
          <w:sz w:val="36"/>
          <w:szCs w:val="36"/>
        </w:rPr>
      </w:pPr>
    </w:p>
    <w:p w:rsidR="009B2EAC" w:rsidRPr="006D5D70" w:rsidRDefault="009B2EAC" w:rsidP="006D5D70">
      <w:pPr>
        <w:pStyle w:val="Default"/>
        <w:rPr>
          <w:rFonts w:asciiTheme="minorHAnsi" w:hAnsiTheme="minorHAnsi" w:cstheme="minorHAnsi"/>
          <w:sz w:val="36"/>
          <w:szCs w:val="36"/>
        </w:rPr>
      </w:pPr>
      <w:r>
        <w:rPr>
          <w:rFonts w:asciiTheme="minorHAnsi" w:hAnsiTheme="minorHAnsi" w:cstheme="minorHAnsi"/>
          <w:noProof/>
          <w:sz w:val="36"/>
          <w:szCs w:val="36"/>
          <w:lang w:val="ro-RO" w:eastAsia="ro-RO"/>
        </w:rPr>
        <w:drawing>
          <wp:inline distT="0" distB="0" distL="0" distR="0">
            <wp:extent cx="6858000" cy="28831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858000" cy="2883159"/>
                    </a:xfrm>
                    <a:prstGeom prst="rect">
                      <a:avLst/>
                    </a:prstGeom>
                    <a:noFill/>
                    <a:ln w="9525">
                      <a:noFill/>
                      <a:miter lim="800000"/>
                      <a:headEnd/>
                      <a:tailEnd/>
                    </a:ln>
                  </pic:spPr>
                </pic:pic>
              </a:graphicData>
            </a:graphic>
          </wp:inline>
        </w:drawing>
      </w:r>
    </w:p>
    <w:p w:rsidR="00F40C5F" w:rsidRPr="006D5D70" w:rsidRDefault="00F40C5F">
      <w:pPr>
        <w:pStyle w:val="Default"/>
        <w:rPr>
          <w:rFonts w:asciiTheme="minorHAnsi" w:hAnsiTheme="minorHAnsi" w:cstheme="minorHAnsi"/>
          <w:sz w:val="36"/>
          <w:szCs w:val="36"/>
        </w:rPr>
      </w:pPr>
    </w:p>
    <w:sectPr w:rsidR="00F40C5F" w:rsidRPr="006D5D70" w:rsidSect="008D24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compat/>
  <w:rsids>
    <w:rsidRoot w:val="0073702D"/>
    <w:rsid w:val="00001977"/>
    <w:rsid w:val="00012060"/>
    <w:rsid w:val="00033259"/>
    <w:rsid w:val="000432F2"/>
    <w:rsid w:val="00044CB2"/>
    <w:rsid w:val="0004572A"/>
    <w:rsid w:val="00056BEF"/>
    <w:rsid w:val="00083407"/>
    <w:rsid w:val="000941C5"/>
    <w:rsid w:val="000B185D"/>
    <w:rsid w:val="000B5724"/>
    <w:rsid w:val="000E29E3"/>
    <w:rsid w:val="000E6B7D"/>
    <w:rsid w:val="000E76C2"/>
    <w:rsid w:val="001155D7"/>
    <w:rsid w:val="00117F1D"/>
    <w:rsid w:val="0012000B"/>
    <w:rsid w:val="00132F98"/>
    <w:rsid w:val="00154EAD"/>
    <w:rsid w:val="00167567"/>
    <w:rsid w:val="00182CBF"/>
    <w:rsid w:val="001A1C9A"/>
    <w:rsid w:val="001F0B23"/>
    <w:rsid w:val="00244BD2"/>
    <w:rsid w:val="0025426A"/>
    <w:rsid w:val="002573EA"/>
    <w:rsid w:val="00265DE8"/>
    <w:rsid w:val="00284955"/>
    <w:rsid w:val="00290A5C"/>
    <w:rsid w:val="00291F19"/>
    <w:rsid w:val="002939D8"/>
    <w:rsid w:val="002A01E3"/>
    <w:rsid w:val="002A0C2D"/>
    <w:rsid w:val="002A3BE1"/>
    <w:rsid w:val="002D7473"/>
    <w:rsid w:val="002F1E8C"/>
    <w:rsid w:val="00301762"/>
    <w:rsid w:val="003101C5"/>
    <w:rsid w:val="0032122B"/>
    <w:rsid w:val="00334B3F"/>
    <w:rsid w:val="00357BE6"/>
    <w:rsid w:val="00394959"/>
    <w:rsid w:val="003C1B28"/>
    <w:rsid w:val="003C40C4"/>
    <w:rsid w:val="003D004B"/>
    <w:rsid w:val="003D6E57"/>
    <w:rsid w:val="003F04B8"/>
    <w:rsid w:val="003F15CE"/>
    <w:rsid w:val="003F4FE6"/>
    <w:rsid w:val="004021E2"/>
    <w:rsid w:val="00402AE0"/>
    <w:rsid w:val="00434E42"/>
    <w:rsid w:val="00462B81"/>
    <w:rsid w:val="00471274"/>
    <w:rsid w:val="00475155"/>
    <w:rsid w:val="00475B6E"/>
    <w:rsid w:val="0048576E"/>
    <w:rsid w:val="0048603F"/>
    <w:rsid w:val="004971C7"/>
    <w:rsid w:val="004B22DD"/>
    <w:rsid w:val="004B38BA"/>
    <w:rsid w:val="004C28D2"/>
    <w:rsid w:val="004F1FB2"/>
    <w:rsid w:val="00516A7C"/>
    <w:rsid w:val="005337FE"/>
    <w:rsid w:val="00534107"/>
    <w:rsid w:val="00571517"/>
    <w:rsid w:val="005849FF"/>
    <w:rsid w:val="005947EF"/>
    <w:rsid w:val="005A29E0"/>
    <w:rsid w:val="005C1C87"/>
    <w:rsid w:val="005F60AA"/>
    <w:rsid w:val="006033D3"/>
    <w:rsid w:val="00607EDC"/>
    <w:rsid w:val="00611AEC"/>
    <w:rsid w:val="00614A88"/>
    <w:rsid w:val="00631F23"/>
    <w:rsid w:val="00643193"/>
    <w:rsid w:val="00644807"/>
    <w:rsid w:val="00651BFC"/>
    <w:rsid w:val="006538F6"/>
    <w:rsid w:val="00657147"/>
    <w:rsid w:val="00666052"/>
    <w:rsid w:val="006A12A5"/>
    <w:rsid w:val="006A6E81"/>
    <w:rsid w:val="006D5D70"/>
    <w:rsid w:val="006E2B5F"/>
    <w:rsid w:val="006F07AA"/>
    <w:rsid w:val="0071680A"/>
    <w:rsid w:val="00731A09"/>
    <w:rsid w:val="0073702D"/>
    <w:rsid w:val="00753DED"/>
    <w:rsid w:val="00771338"/>
    <w:rsid w:val="00776DED"/>
    <w:rsid w:val="007951BE"/>
    <w:rsid w:val="007A24C0"/>
    <w:rsid w:val="007A276B"/>
    <w:rsid w:val="007B1AC5"/>
    <w:rsid w:val="007B2F26"/>
    <w:rsid w:val="007C7F6E"/>
    <w:rsid w:val="007D2E59"/>
    <w:rsid w:val="007E646B"/>
    <w:rsid w:val="008016B9"/>
    <w:rsid w:val="00846139"/>
    <w:rsid w:val="00853922"/>
    <w:rsid w:val="0085449F"/>
    <w:rsid w:val="008716C8"/>
    <w:rsid w:val="00874547"/>
    <w:rsid w:val="0088259C"/>
    <w:rsid w:val="008A0640"/>
    <w:rsid w:val="008D2479"/>
    <w:rsid w:val="008E4C3B"/>
    <w:rsid w:val="008F68A7"/>
    <w:rsid w:val="00942789"/>
    <w:rsid w:val="00967988"/>
    <w:rsid w:val="009816E9"/>
    <w:rsid w:val="00981F5C"/>
    <w:rsid w:val="00991A0C"/>
    <w:rsid w:val="009A000E"/>
    <w:rsid w:val="009B00DD"/>
    <w:rsid w:val="009B2EAC"/>
    <w:rsid w:val="009C34C3"/>
    <w:rsid w:val="009E3C8D"/>
    <w:rsid w:val="009E4C31"/>
    <w:rsid w:val="00A03D1A"/>
    <w:rsid w:val="00A1186C"/>
    <w:rsid w:val="00A11C91"/>
    <w:rsid w:val="00A1323B"/>
    <w:rsid w:val="00A16006"/>
    <w:rsid w:val="00A81CC5"/>
    <w:rsid w:val="00A862B6"/>
    <w:rsid w:val="00A9439F"/>
    <w:rsid w:val="00AE11FD"/>
    <w:rsid w:val="00AE65AB"/>
    <w:rsid w:val="00B046AB"/>
    <w:rsid w:val="00B11403"/>
    <w:rsid w:val="00B120ED"/>
    <w:rsid w:val="00B135D1"/>
    <w:rsid w:val="00B16493"/>
    <w:rsid w:val="00B17705"/>
    <w:rsid w:val="00B37274"/>
    <w:rsid w:val="00B43322"/>
    <w:rsid w:val="00B52652"/>
    <w:rsid w:val="00B557A2"/>
    <w:rsid w:val="00B63F05"/>
    <w:rsid w:val="00B65F8A"/>
    <w:rsid w:val="00B77D89"/>
    <w:rsid w:val="00B97669"/>
    <w:rsid w:val="00BA6578"/>
    <w:rsid w:val="00BE4D5D"/>
    <w:rsid w:val="00BF4049"/>
    <w:rsid w:val="00BF493E"/>
    <w:rsid w:val="00C0161A"/>
    <w:rsid w:val="00C10FCD"/>
    <w:rsid w:val="00C22288"/>
    <w:rsid w:val="00C415D0"/>
    <w:rsid w:val="00C6632A"/>
    <w:rsid w:val="00C72498"/>
    <w:rsid w:val="00C73985"/>
    <w:rsid w:val="00C8769E"/>
    <w:rsid w:val="00C91DB2"/>
    <w:rsid w:val="00C94B32"/>
    <w:rsid w:val="00CE3A6E"/>
    <w:rsid w:val="00D21221"/>
    <w:rsid w:val="00D23424"/>
    <w:rsid w:val="00D24D3E"/>
    <w:rsid w:val="00D36C77"/>
    <w:rsid w:val="00D433DF"/>
    <w:rsid w:val="00D94C58"/>
    <w:rsid w:val="00DB5531"/>
    <w:rsid w:val="00DD6A5B"/>
    <w:rsid w:val="00DE7D90"/>
    <w:rsid w:val="00E017D7"/>
    <w:rsid w:val="00E06F50"/>
    <w:rsid w:val="00E158BB"/>
    <w:rsid w:val="00E30991"/>
    <w:rsid w:val="00E341AF"/>
    <w:rsid w:val="00E44204"/>
    <w:rsid w:val="00E50D9A"/>
    <w:rsid w:val="00E523DF"/>
    <w:rsid w:val="00E57EA8"/>
    <w:rsid w:val="00E60A6A"/>
    <w:rsid w:val="00E62C4B"/>
    <w:rsid w:val="00E83634"/>
    <w:rsid w:val="00E85D2B"/>
    <w:rsid w:val="00E927C5"/>
    <w:rsid w:val="00E96C3E"/>
    <w:rsid w:val="00EC1AF2"/>
    <w:rsid w:val="00ED1E99"/>
    <w:rsid w:val="00ED51C6"/>
    <w:rsid w:val="00EF68AA"/>
    <w:rsid w:val="00F046D5"/>
    <w:rsid w:val="00F2513D"/>
    <w:rsid w:val="00F34E4E"/>
    <w:rsid w:val="00F36EDF"/>
    <w:rsid w:val="00F40C5F"/>
    <w:rsid w:val="00F43426"/>
    <w:rsid w:val="00F43A90"/>
    <w:rsid w:val="00F44FCA"/>
    <w:rsid w:val="00F47298"/>
    <w:rsid w:val="00F52AAF"/>
    <w:rsid w:val="00F61062"/>
    <w:rsid w:val="00F648D5"/>
    <w:rsid w:val="00F6794A"/>
    <w:rsid w:val="00FA2F0A"/>
    <w:rsid w:val="00FA69B3"/>
    <w:rsid w:val="00FB1F38"/>
    <w:rsid w:val="00FB295E"/>
    <w:rsid w:val="00FB5997"/>
    <w:rsid w:val="00FB5EDF"/>
    <w:rsid w:val="00FB6C68"/>
    <w:rsid w:val="00FC2015"/>
    <w:rsid w:val="00FC745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C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C77"/>
    <w:rPr>
      <w:rFonts w:ascii="Tahoma" w:hAnsi="Tahoma" w:cs="Tahoma"/>
      <w:sz w:val="16"/>
      <w:szCs w:val="16"/>
    </w:rPr>
  </w:style>
  <w:style w:type="paragraph" w:customStyle="1" w:styleId="Default">
    <w:name w:val="Default"/>
    <w:rsid w:val="00B52652"/>
    <w:pPr>
      <w:autoSpaceDE w:val="0"/>
      <w:autoSpaceDN w:val="0"/>
      <w:adjustRightInd w:val="0"/>
      <w:spacing w:after="0"/>
      <w:ind w:left="0"/>
      <w:jc w:val="left"/>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337</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dc:creator>
  <cp:lastModifiedBy>User</cp:lastModifiedBy>
  <cp:revision>4</cp:revision>
  <dcterms:created xsi:type="dcterms:W3CDTF">2016-01-22T19:08:00Z</dcterms:created>
  <dcterms:modified xsi:type="dcterms:W3CDTF">2020-01-10T09:46:00Z</dcterms:modified>
</cp:coreProperties>
</file>