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D94" w:rsidRDefault="009C2D94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S43.</w:t>
      </w:r>
      <w:r w:rsidR="004F1FB2" w:rsidRPr="009C2D94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Stabilizatoare </w:t>
      </w:r>
      <w:r w:rsidR="00B120ED" w:rsidRPr="009C2D94">
        <w:rPr>
          <w:rFonts w:asciiTheme="minorHAnsi" w:hAnsiTheme="minorHAnsi" w:cstheme="minorHAnsi"/>
          <w:b/>
          <w:noProof/>
          <w:sz w:val="36"/>
          <w:szCs w:val="36"/>
          <w:u w:val="single"/>
        </w:rPr>
        <w:t>liniare monolitice</w:t>
      </w:r>
      <w:r w:rsidR="004F1FB2" w:rsidRPr="00FC2015">
        <w:rPr>
          <w:rFonts w:asciiTheme="minorHAnsi" w:hAnsiTheme="minorHAnsi" w:cstheme="minorHAnsi"/>
          <w:noProof/>
          <w:sz w:val="36"/>
          <w:szCs w:val="36"/>
        </w:rPr>
        <w:t>.</w:t>
      </w:r>
      <w:r w:rsidR="00A862B6" w:rsidRPr="00FC2015">
        <w:rPr>
          <w:rFonts w:asciiTheme="minorHAnsi" w:hAnsiTheme="minorHAnsi" w:cstheme="minorHAnsi"/>
          <w:sz w:val="36"/>
          <w:szCs w:val="36"/>
        </w:rPr>
        <w:t xml:space="preserve"> </w:t>
      </w:r>
    </w:p>
    <w:p w:rsidR="003F15CE" w:rsidRPr="00B046AB" w:rsidRDefault="00A862B6">
      <w:pPr>
        <w:pStyle w:val="Default"/>
        <w:rPr>
          <w:rFonts w:asciiTheme="minorHAnsi" w:hAnsiTheme="minorHAnsi" w:cstheme="minorHAnsi"/>
          <w:iCs/>
          <w:sz w:val="36"/>
          <w:szCs w:val="36"/>
        </w:rPr>
      </w:pPr>
      <w:r w:rsidRPr="00FC2015">
        <w:rPr>
          <w:rFonts w:asciiTheme="minorHAnsi" w:hAnsiTheme="minorHAnsi" w:cstheme="minorHAnsi"/>
          <w:sz w:val="36"/>
          <w:szCs w:val="36"/>
        </w:rPr>
        <w:t xml:space="preserve">Stabilizatorul de tensiune este un circuit care, ideal, asigură la ieşire o tensiune independentă de tensiunea de intrare, de curentul de sarcină şi de temperatură. În realitate, </w:t>
      </w:r>
      <w:r w:rsidR="00B120ED" w:rsidRPr="00FC2015">
        <w:rPr>
          <w:rFonts w:asciiTheme="minorHAnsi" w:hAnsiTheme="minorHAnsi" w:cstheme="minorHAnsi"/>
          <w:sz w:val="36"/>
          <w:szCs w:val="36"/>
        </w:rPr>
        <w:t>s</w:t>
      </w:r>
      <w:r w:rsidRPr="00FC2015">
        <w:rPr>
          <w:rFonts w:asciiTheme="minorHAnsi" w:hAnsiTheme="minorHAnsi" w:cstheme="minorHAnsi"/>
          <w:sz w:val="36"/>
          <w:szCs w:val="36"/>
        </w:rPr>
        <w:t>tabilizatorul nu anulează, dar micşorează considerabil această dependenţă</w:t>
      </w:r>
      <w:r w:rsidR="00B120ED" w:rsidRPr="00FC2015">
        <w:rPr>
          <w:rFonts w:asciiTheme="minorHAnsi" w:hAnsiTheme="minorHAnsi" w:cstheme="minorHAnsi"/>
          <w:sz w:val="36"/>
          <w:szCs w:val="36"/>
        </w:rPr>
        <w:t>.</w:t>
      </w:r>
      <w:r w:rsidR="00056BEF" w:rsidRPr="00FC2015">
        <w:rPr>
          <w:rFonts w:asciiTheme="minorHAnsi" w:hAnsiTheme="minorHAnsi" w:cstheme="minorHAnsi"/>
          <w:sz w:val="36"/>
          <w:szCs w:val="36"/>
        </w:rPr>
        <w:t xml:space="preserve"> Stabilizatoarele de tensiune continuă monolitice au apărut din necesitatea realizării unor stabilizatoare de dimensiuni cât mai mici destinate alimentării locale a unor subansambluri electronice. Ele sunt circuite electronice ce furnizează într-o sarcină (circuit electronic) o tensiune stabilizată în raport cu variaţiile sarcinii, tensiunii de intrare şi temperaturii. Schema bloc tipică a unui stabilizator monolitic este prezentată în figura.</w:t>
      </w:r>
      <w:r w:rsidR="009816E9" w:rsidRPr="00FC2015">
        <w:rPr>
          <w:rFonts w:asciiTheme="minorHAnsi" w:hAnsiTheme="minorHAnsi" w:cstheme="minorHAnsi"/>
          <w:sz w:val="36"/>
          <w:szCs w:val="36"/>
        </w:rPr>
        <w:t xml:space="preserve"> Blocurile de bază ale unui stabilizator monolitic sunt: - </w:t>
      </w:r>
      <w:r w:rsidR="009816E9" w:rsidRPr="00FC2015">
        <w:rPr>
          <w:rFonts w:asciiTheme="minorHAnsi" w:hAnsiTheme="minorHAnsi" w:cstheme="minorHAnsi"/>
          <w:i/>
          <w:iCs/>
          <w:sz w:val="36"/>
          <w:szCs w:val="36"/>
        </w:rPr>
        <w:t>referinţa de tensiune</w:t>
      </w:r>
      <w:r w:rsidR="009816E9" w:rsidRPr="00FC2015">
        <w:rPr>
          <w:rFonts w:asciiTheme="minorHAnsi" w:hAnsiTheme="minorHAnsi" w:cstheme="minorHAnsi"/>
          <w:sz w:val="36"/>
          <w:szCs w:val="36"/>
        </w:rPr>
        <w:t xml:space="preserve">, care produce o tensiune de referinţă „independentă” de temperatură şi de tensiunea surselor de alimentare; - </w:t>
      </w:r>
      <w:r w:rsidR="009816E9" w:rsidRPr="00FC2015">
        <w:rPr>
          <w:rFonts w:asciiTheme="minorHAnsi" w:hAnsiTheme="minorHAnsi" w:cstheme="minorHAnsi"/>
          <w:i/>
          <w:iCs/>
          <w:sz w:val="36"/>
          <w:szCs w:val="36"/>
        </w:rPr>
        <w:t xml:space="preserve">amplificatorul de eroare </w:t>
      </w:r>
      <w:r w:rsidR="009816E9" w:rsidRPr="00FC2015">
        <w:rPr>
          <w:rFonts w:asciiTheme="minorHAnsi" w:hAnsiTheme="minorHAnsi" w:cstheme="minorHAnsi"/>
          <w:sz w:val="36"/>
          <w:szCs w:val="36"/>
        </w:rPr>
        <w:t xml:space="preserve">ce compară tensiunea de referinţă cu o fracţiune a tensiunii de ieşire, furnizată de reţeaua de reacţie negativă, de tip serie de tensiune; - </w:t>
      </w:r>
      <w:r w:rsidR="009816E9" w:rsidRPr="00FC2015">
        <w:rPr>
          <w:rFonts w:asciiTheme="minorHAnsi" w:hAnsiTheme="minorHAnsi" w:cstheme="minorHAnsi"/>
          <w:i/>
          <w:iCs/>
          <w:sz w:val="36"/>
          <w:szCs w:val="36"/>
        </w:rPr>
        <w:t xml:space="preserve">elementul de reglaj serie </w:t>
      </w:r>
      <w:r w:rsidR="009816E9" w:rsidRPr="00FC2015">
        <w:rPr>
          <w:rFonts w:asciiTheme="minorHAnsi" w:hAnsiTheme="minorHAnsi" w:cstheme="minorHAnsi"/>
          <w:sz w:val="36"/>
          <w:szCs w:val="36"/>
        </w:rPr>
        <w:t xml:space="preserve">ce asigură nivelul adecvat al </w:t>
      </w:r>
      <w:r w:rsidR="009816E9" w:rsidRPr="0071680A">
        <w:rPr>
          <w:rFonts w:asciiTheme="minorHAnsi" w:hAnsiTheme="minorHAnsi" w:cstheme="minorHAnsi"/>
          <w:sz w:val="36"/>
          <w:szCs w:val="36"/>
        </w:rPr>
        <w:t>curentului de ieşire.</w:t>
      </w:r>
      <w:r w:rsidR="00F61062" w:rsidRPr="0071680A">
        <w:rPr>
          <w:rFonts w:asciiTheme="minorHAnsi" w:hAnsiTheme="minorHAnsi" w:cstheme="minorHAnsi"/>
          <w:sz w:val="36"/>
          <w:szCs w:val="36"/>
        </w:rPr>
        <w:t xml:space="preserve"> </w:t>
      </w:r>
      <w:r w:rsidR="0071680A" w:rsidRPr="0071680A">
        <w:rPr>
          <w:rFonts w:asciiTheme="minorHAnsi" w:hAnsiTheme="minorHAnsi" w:cstheme="minorHAnsi"/>
          <w:sz w:val="36"/>
          <w:szCs w:val="36"/>
        </w:rPr>
        <w:t>Parametrii care descriu funcţionarea propriu-zisă a circuitului sunt: domeniul tensiunii de intrare, tensiunea de intrare şi de ieşire, valoarea minimă a diferenţei dintre tensiunile de intrare şi de ieşire (</w:t>
      </w:r>
      <w:r w:rsidR="0071680A" w:rsidRPr="0071680A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71680A" w:rsidRPr="0071680A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1</w:t>
      </w:r>
      <w:r w:rsidR="0071680A" w:rsidRPr="0071680A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r w:rsidR="0071680A" w:rsidRPr="0071680A">
        <w:rPr>
          <w:rFonts w:asciiTheme="minorHAnsi" w:hAnsiTheme="minorHAnsi" w:cstheme="minorHAnsi"/>
          <w:sz w:val="36"/>
          <w:szCs w:val="36"/>
        </w:rPr>
        <w:t xml:space="preserve">− </w:t>
      </w:r>
      <w:r w:rsidR="0071680A" w:rsidRPr="0071680A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71680A" w:rsidRPr="0071680A">
        <w:rPr>
          <w:rFonts w:asciiTheme="minorHAnsi" w:hAnsiTheme="minorHAnsi" w:cstheme="minorHAnsi"/>
          <w:sz w:val="36"/>
          <w:szCs w:val="36"/>
          <w:vertAlign w:val="subscript"/>
        </w:rPr>
        <w:t>0</w:t>
      </w:r>
      <w:r w:rsidR="0071680A" w:rsidRPr="0071680A">
        <w:rPr>
          <w:rFonts w:asciiTheme="minorHAnsi" w:hAnsiTheme="minorHAnsi" w:cstheme="minorHAnsi"/>
          <w:sz w:val="36"/>
          <w:szCs w:val="36"/>
        </w:rPr>
        <w:t xml:space="preserve">), curentul maxim de ieşire </w:t>
      </w:r>
      <w:r w:rsidR="0071680A">
        <w:rPr>
          <w:rFonts w:asciiTheme="minorHAnsi" w:hAnsiTheme="minorHAnsi" w:cstheme="minorHAnsi"/>
          <w:i/>
          <w:iCs/>
          <w:sz w:val="36"/>
          <w:szCs w:val="36"/>
        </w:rPr>
        <w:t>I</w:t>
      </w:r>
      <w:r w:rsidR="0071680A" w:rsidRPr="0071680A">
        <w:rPr>
          <w:rFonts w:asciiTheme="minorHAnsi" w:hAnsiTheme="minorHAnsi" w:cstheme="minorHAnsi"/>
          <w:sz w:val="36"/>
          <w:szCs w:val="36"/>
          <w:vertAlign w:val="subscript"/>
        </w:rPr>
        <w:t>0max</w:t>
      </w:r>
      <w:r w:rsidR="0071680A" w:rsidRPr="0071680A">
        <w:rPr>
          <w:rFonts w:asciiTheme="minorHAnsi" w:hAnsiTheme="minorHAnsi" w:cstheme="minorHAnsi"/>
          <w:sz w:val="36"/>
          <w:szCs w:val="36"/>
        </w:rPr>
        <w:t xml:space="preserve">, curentul de ieşire în regim </w:t>
      </w:r>
      <w:r w:rsidR="0071680A">
        <w:rPr>
          <w:rFonts w:asciiTheme="minorHAnsi" w:hAnsiTheme="minorHAnsi" w:cstheme="minorHAnsi"/>
          <w:sz w:val="36"/>
          <w:szCs w:val="36"/>
        </w:rPr>
        <w:t>d</w:t>
      </w:r>
      <w:r w:rsidR="0071680A" w:rsidRPr="0071680A">
        <w:rPr>
          <w:rFonts w:asciiTheme="minorHAnsi" w:hAnsiTheme="minorHAnsi" w:cstheme="minorHAnsi"/>
          <w:sz w:val="36"/>
          <w:szCs w:val="36"/>
        </w:rPr>
        <w:t>e scurtcircuit la ieşire</w:t>
      </w:r>
      <w:r w:rsidR="0071680A">
        <w:rPr>
          <w:rFonts w:asciiTheme="minorHAnsi" w:hAnsiTheme="minorHAnsi" w:cstheme="minorHAnsi"/>
          <w:sz w:val="36"/>
          <w:szCs w:val="36"/>
        </w:rPr>
        <w:t>I</w:t>
      </w:r>
      <w:r w:rsidR="0071680A" w:rsidRPr="0071680A">
        <w:rPr>
          <w:rFonts w:asciiTheme="minorHAnsi" w:hAnsiTheme="minorHAnsi" w:cstheme="minorHAnsi"/>
          <w:sz w:val="36"/>
          <w:szCs w:val="36"/>
          <w:vertAlign w:val="subscript"/>
        </w:rPr>
        <w:t>0</w:t>
      </w:r>
      <w:r w:rsidR="0071680A" w:rsidRPr="0071680A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sc</w:t>
      </w:r>
      <w:r w:rsidR="0071680A" w:rsidRPr="0071680A">
        <w:rPr>
          <w:rFonts w:asciiTheme="minorHAnsi" w:hAnsiTheme="minorHAnsi" w:cstheme="minorHAnsi"/>
          <w:sz w:val="36"/>
          <w:szCs w:val="36"/>
        </w:rPr>
        <w:t xml:space="preserve">, curentul consumat în gol </w:t>
      </w:r>
      <w:r w:rsidR="0071680A" w:rsidRPr="0071680A">
        <w:rPr>
          <w:rFonts w:asciiTheme="minorHAnsi" w:hAnsiTheme="minorHAnsi" w:cstheme="minorHAnsi"/>
          <w:i/>
          <w:iCs/>
          <w:sz w:val="36"/>
          <w:szCs w:val="36"/>
        </w:rPr>
        <w:t>I</w:t>
      </w:r>
      <w:r w:rsidR="0071680A" w:rsidRPr="0071680A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Q</w:t>
      </w:r>
      <w:r w:rsidR="0071680A" w:rsidRPr="0071680A">
        <w:rPr>
          <w:rFonts w:asciiTheme="minorHAnsi" w:hAnsiTheme="minorHAnsi" w:cstheme="minorHAnsi"/>
          <w:sz w:val="36"/>
          <w:szCs w:val="36"/>
        </w:rPr>
        <w:t>.</w:t>
      </w:r>
      <w:r w:rsidR="0071680A">
        <w:rPr>
          <w:sz w:val="23"/>
          <w:szCs w:val="23"/>
        </w:rPr>
        <w:t xml:space="preserve"> </w:t>
      </w:r>
      <w:r w:rsidR="008F68A7" w:rsidRPr="008F68A7">
        <w:rPr>
          <w:rFonts w:asciiTheme="minorHAnsi" w:hAnsiTheme="minorHAnsi" w:cstheme="minorHAnsi"/>
          <w:sz w:val="36"/>
          <w:szCs w:val="36"/>
        </w:rPr>
        <w:t>Calităţile stabilităţii sunt de</w:t>
      </w:r>
      <w:r w:rsidR="009C2D94">
        <w:rPr>
          <w:rFonts w:asciiTheme="minorHAnsi" w:hAnsiTheme="minorHAnsi" w:cstheme="minorHAnsi"/>
          <w:sz w:val="36"/>
          <w:szCs w:val="36"/>
        </w:rPr>
        <w:t>scrise prin următorii parametrii</w:t>
      </w:r>
      <w:r w:rsidR="008F68A7" w:rsidRPr="008F68A7">
        <w:rPr>
          <w:rFonts w:asciiTheme="minorHAnsi" w:hAnsiTheme="minorHAnsi" w:cstheme="minorHAnsi"/>
          <w:sz w:val="36"/>
          <w:szCs w:val="36"/>
        </w:rPr>
        <w:t xml:space="preserve">: rezistenta de iesire, stabilitatea de linie, stabilitatea de sarcina, coeficientul de temperature, </w:t>
      </w:r>
      <w:r w:rsidR="008F68A7" w:rsidRPr="008F68A7">
        <w:rPr>
          <w:rFonts w:asciiTheme="minorHAnsi" w:hAnsiTheme="minorHAnsi" w:cstheme="minorHAnsi"/>
          <w:iCs/>
          <w:sz w:val="36"/>
          <w:szCs w:val="36"/>
        </w:rPr>
        <w:t xml:space="preserve">factorul de </w:t>
      </w:r>
      <w:r w:rsidR="008F68A7" w:rsidRPr="00B046AB">
        <w:rPr>
          <w:rFonts w:asciiTheme="minorHAnsi" w:hAnsiTheme="minorHAnsi" w:cstheme="minorHAnsi"/>
          <w:iCs/>
          <w:sz w:val="36"/>
          <w:szCs w:val="36"/>
        </w:rPr>
        <w:t>rejecţie a tensiunii de ondulaţie, tensiunea de zgomot la iesire.</w:t>
      </w:r>
      <w:r w:rsidR="00B046AB" w:rsidRPr="00B046AB">
        <w:rPr>
          <w:rFonts w:asciiTheme="minorHAnsi" w:hAnsiTheme="minorHAnsi" w:cstheme="minorHAnsi"/>
          <w:sz w:val="36"/>
          <w:szCs w:val="36"/>
        </w:rPr>
        <w:t xml:space="preserve"> Cele mai multe stabilizatoare monolitice au incorporate circuite de protecţie ce limitează puterea pe elementul de reglaj serie precum şi temperatura maximă ce o poate atinge elementul de reglaj serie.</w:t>
      </w:r>
    </w:p>
    <w:p w:rsidR="008F68A7" w:rsidRPr="00B046AB" w:rsidRDefault="008F68A7">
      <w:pPr>
        <w:pStyle w:val="Default"/>
        <w:rPr>
          <w:rFonts w:asciiTheme="minorHAnsi" w:hAnsiTheme="minorHAnsi" w:cstheme="minorHAnsi"/>
          <w:iCs/>
          <w:sz w:val="36"/>
          <w:szCs w:val="36"/>
        </w:rPr>
      </w:pPr>
    </w:p>
    <w:p w:rsidR="008F68A7" w:rsidRDefault="008F68A7">
      <w:pPr>
        <w:pStyle w:val="Default"/>
        <w:rPr>
          <w:rFonts w:asciiTheme="minorHAnsi" w:hAnsiTheme="minorHAnsi" w:cstheme="minorHAnsi"/>
          <w:iCs/>
          <w:sz w:val="36"/>
          <w:szCs w:val="36"/>
        </w:rPr>
      </w:pPr>
    </w:p>
    <w:p w:rsidR="008F68A7" w:rsidRDefault="008F68A7">
      <w:pPr>
        <w:pStyle w:val="Default"/>
        <w:rPr>
          <w:rFonts w:asciiTheme="minorHAnsi" w:hAnsiTheme="minorHAnsi" w:cstheme="minorHAnsi"/>
          <w:iCs/>
          <w:sz w:val="36"/>
          <w:szCs w:val="36"/>
        </w:rPr>
      </w:pPr>
    </w:p>
    <w:p w:rsidR="008F68A7" w:rsidRDefault="008F68A7">
      <w:pPr>
        <w:pStyle w:val="Default"/>
        <w:rPr>
          <w:rFonts w:asciiTheme="minorHAnsi" w:hAnsiTheme="minorHAnsi" w:cstheme="minorHAnsi"/>
          <w:iCs/>
          <w:sz w:val="36"/>
          <w:szCs w:val="36"/>
        </w:rPr>
      </w:pPr>
    </w:p>
    <w:p w:rsidR="008F68A7" w:rsidRDefault="008F68A7">
      <w:pPr>
        <w:pStyle w:val="Default"/>
        <w:rPr>
          <w:rFonts w:asciiTheme="minorHAnsi" w:hAnsiTheme="minorHAnsi" w:cstheme="minorHAnsi"/>
          <w:iCs/>
          <w:sz w:val="36"/>
          <w:szCs w:val="36"/>
        </w:rPr>
      </w:pPr>
    </w:p>
    <w:p w:rsidR="008F68A7" w:rsidRDefault="008F68A7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8F68A7">
        <w:rPr>
          <w:rFonts w:asciiTheme="minorHAnsi" w:hAnsiTheme="minorHAnsi" w:cstheme="minorHAnsi"/>
          <w:iCs/>
          <w:noProof/>
          <w:sz w:val="36"/>
          <w:szCs w:val="36"/>
          <w:lang w:val="ro-RO" w:eastAsia="ro-RO"/>
        </w:rPr>
        <w:drawing>
          <wp:inline distT="0" distB="0" distL="0" distR="0">
            <wp:extent cx="6606584" cy="3894083"/>
            <wp:effectExtent l="19050" t="0" r="376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548" cy="389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5F" w:rsidRDefault="00F40C5F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F40C5F" w:rsidRPr="008F68A7" w:rsidRDefault="00F40C5F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F40C5F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7097288" cy="3389586"/>
            <wp:effectExtent l="19050" t="0" r="8362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997" cy="338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0C5F" w:rsidRPr="008F68A7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56BEF"/>
    <w:rsid w:val="00083407"/>
    <w:rsid w:val="000B185D"/>
    <w:rsid w:val="000B5724"/>
    <w:rsid w:val="000E6B7D"/>
    <w:rsid w:val="000E76C2"/>
    <w:rsid w:val="001155D7"/>
    <w:rsid w:val="00117F1D"/>
    <w:rsid w:val="0012000B"/>
    <w:rsid w:val="00132F98"/>
    <w:rsid w:val="00167567"/>
    <w:rsid w:val="00182CBF"/>
    <w:rsid w:val="001A1C9A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301762"/>
    <w:rsid w:val="003101C5"/>
    <w:rsid w:val="00334B3F"/>
    <w:rsid w:val="00394959"/>
    <w:rsid w:val="003C1B28"/>
    <w:rsid w:val="003D004B"/>
    <w:rsid w:val="003D6E57"/>
    <w:rsid w:val="003F04B8"/>
    <w:rsid w:val="003F15CE"/>
    <w:rsid w:val="003F4FE6"/>
    <w:rsid w:val="004021E2"/>
    <w:rsid w:val="00402AE0"/>
    <w:rsid w:val="00434E42"/>
    <w:rsid w:val="00471274"/>
    <w:rsid w:val="00475155"/>
    <w:rsid w:val="0048576E"/>
    <w:rsid w:val="0048603F"/>
    <w:rsid w:val="004971C7"/>
    <w:rsid w:val="004B22DD"/>
    <w:rsid w:val="004C28D2"/>
    <w:rsid w:val="004F0E49"/>
    <w:rsid w:val="004F1FB2"/>
    <w:rsid w:val="00516A7C"/>
    <w:rsid w:val="005337FE"/>
    <w:rsid w:val="00534107"/>
    <w:rsid w:val="00571517"/>
    <w:rsid w:val="005849FF"/>
    <w:rsid w:val="005947EF"/>
    <w:rsid w:val="005C1C87"/>
    <w:rsid w:val="005F60AA"/>
    <w:rsid w:val="006033D3"/>
    <w:rsid w:val="00611AEC"/>
    <w:rsid w:val="00631F23"/>
    <w:rsid w:val="00643193"/>
    <w:rsid w:val="00644807"/>
    <w:rsid w:val="00651BFC"/>
    <w:rsid w:val="006538F6"/>
    <w:rsid w:val="00657147"/>
    <w:rsid w:val="00666052"/>
    <w:rsid w:val="006A12A5"/>
    <w:rsid w:val="006A6E81"/>
    <w:rsid w:val="006E2B5F"/>
    <w:rsid w:val="006F07AA"/>
    <w:rsid w:val="0071680A"/>
    <w:rsid w:val="00731A09"/>
    <w:rsid w:val="0073702D"/>
    <w:rsid w:val="00747E5F"/>
    <w:rsid w:val="007730B6"/>
    <w:rsid w:val="00776DED"/>
    <w:rsid w:val="007951BE"/>
    <w:rsid w:val="00797833"/>
    <w:rsid w:val="007A24C0"/>
    <w:rsid w:val="007A276B"/>
    <w:rsid w:val="007B1AC5"/>
    <w:rsid w:val="007B2F26"/>
    <w:rsid w:val="007C7F6E"/>
    <w:rsid w:val="007D2E59"/>
    <w:rsid w:val="007E646B"/>
    <w:rsid w:val="008016B9"/>
    <w:rsid w:val="00846139"/>
    <w:rsid w:val="00853922"/>
    <w:rsid w:val="0085449F"/>
    <w:rsid w:val="00874547"/>
    <w:rsid w:val="0088259C"/>
    <w:rsid w:val="008A0640"/>
    <w:rsid w:val="008D2479"/>
    <w:rsid w:val="008E4C3B"/>
    <w:rsid w:val="008F68A7"/>
    <w:rsid w:val="00967988"/>
    <w:rsid w:val="009816E9"/>
    <w:rsid w:val="00981F5C"/>
    <w:rsid w:val="00991A0C"/>
    <w:rsid w:val="009A000E"/>
    <w:rsid w:val="009B00DD"/>
    <w:rsid w:val="009C2D94"/>
    <w:rsid w:val="009E3C8D"/>
    <w:rsid w:val="009E4C31"/>
    <w:rsid w:val="00A1186C"/>
    <w:rsid w:val="00A11C91"/>
    <w:rsid w:val="00A1323B"/>
    <w:rsid w:val="00A16006"/>
    <w:rsid w:val="00A81CC5"/>
    <w:rsid w:val="00A862B6"/>
    <w:rsid w:val="00A9439F"/>
    <w:rsid w:val="00AB1DB3"/>
    <w:rsid w:val="00AE11FD"/>
    <w:rsid w:val="00AE65AB"/>
    <w:rsid w:val="00B046AB"/>
    <w:rsid w:val="00B11403"/>
    <w:rsid w:val="00B120ED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97669"/>
    <w:rsid w:val="00BA6578"/>
    <w:rsid w:val="00BE4D5D"/>
    <w:rsid w:val="00BF4049"/>
    <w:rsid w:val="00BF493E"/>
    <w:rsid w:val="00C0161A"/>
    <w:rsid w:val="00C10FCD"/>
    <w:rsid w:val="00C22288"/>
    <w:rsid w:val="00C415D0"/>
    <w:rsid w:val="00C6632A"/>
    <w:rsid w:val="00C72498"/>
    <w:rsid w:val="00C73985"/>
    <w:rsid w:val="00C8769E"/>
    <w:rsid w:val="00C91DB2"/>
    <w:rsid w:val="00CE3A6E"/>
    <w:rsid w:val="00D21221"/>
    <w:rsid w:val="00D23424"/>
    <w:rsid w:val="00D24D3E"/>
    <w:rsid w:val="00D36C77"/>
    <w:rsid w:val="00D94C58"/>
    <w:rsid w:val="00DB5531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96C3E"/>
    <w:rsid w:val="00EC1AF2"/>
    <w:rsid w:val="00ED1E99"/>
    <w:rsid w:val="00EF68AA"/>
    <w:rsid w:val="00F046D5"/>
    <w:rsid w:val="00F2513D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A2F0A"/>
    <w:rsid w:val="00FA69B3"/>
    <w:rsid w:val="00FB1F38"/>
    <w:rsid w:val="00FB295E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2016-01-22T18:24:00Z</dcterms:created>
  <dcterms:modified xsi:type="dcterms:W3CDTF">2020-01-10T10:00:00Z</dcterms:modified>
</cp:coreProperties>
</file>