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B1A63" w14:textId="003ADC49" w:rsidR="008B6CD9" w:rsidRPr="00686C62" w:rsidRDefault="00686C62">
      <w:r>
        <w:t>Лицензия № 111111111111111111111</w:t>
      </w:r>
    </w:p>
    <w:sectPr w:rsidR="008B6CD9" w:rsidRPr="00686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F9"/>
    <w:rsid w:val="00686C62"/>
    <w:rsid w:val="008B6CD9"/>
    <w:rsid w:val="00D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A9CD"/>
  <w15:chartTrackingRefBased/>
  <w15:docId w15:val="{0D314C03-7369-4E86-A980-8890BC8B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Андриенко</dc:creator>
  <cp:keywords/>
  <dc:description/>
  <cp:lastModifiedBy>Богдан Андриенко</cp:lastModifiedBy>
  <cp:revision>2</cp:revision>
  <dcterms:created xsi:type="dcterms:W3CDTF">2023-08-22T13:37:00Z</dcterms:created>
  <dcterms:modified xsi:type="dcterms:W3CDTF">2023-08-22T13:37:00Z</dcterms:modified>
</cp:coreProperties>
</file>