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E690042" w:rsidR="000551CA" w:rsidRPr="00A73CFB" w:rsidRDefault="000551CA" w:rsidP="00A73CFB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73CF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5B59AF" w:rsidRPr="00A73CF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="00B766E4" w:rsidRPr="00A73CF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11. Шаблоны и статические файлы</w:t>
      </w:r>
    </w:p>
    <w:p w14:paraId="0E7CF208" w14:textId="77777777" w:rsidR="000551CA" w:rsidRPr="00A73CFB" w:rsidRDefault="000551CA" w:rsidP="00A73CF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0A0549C" w14:textId="77777777" w:rsidR="008A19E3" w:rsidRPr="00A73CFB" w:rsidRDefault="008A19E3" w:rsidP="00A73CFB">
      <w:pPr>
        <w:pStyle w:val="1"/>
        <w:spacing w:after="0" w:line="276" w:lineRule="auto"/>
      </w:pPr>
      <w:r w:rsidRPr="00A73CFB">
        <w:t>Теги шаблонизатора</w:t>
      </w:r>
    </w:p>
    <w:p w14:paraId="0FB75A2C" w14:textId="12840C46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Теги шаблонизатора управляют генерированием содержимого страницы. Они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аключаются в последовательности символов {% и %}. Как и HTML-теги, теги шаблонизатора бывают одинарными и парными.</w:t>
      </w:r>
    </w:p>
    <w:p w14:paraId="080AF38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Одинарный тег, как правило, выводит на страницу какое-либо значение, вычисляемое самим фреймворком. Пример одинарного тега csrf token, выводящего электронный жетон, который используется подсистемой безопасности фреймворка:</w:t>
      </w:r>
    </w:p>
    <w:p w14:paraId="272C1ABE" w14:textId="77777777" w:rsidR="008A19E3" w:rsidRPr="00CE6DF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04B3F0" w14:textId="24CAE995" w:rsidR="008A19E3" w:rsidRDefault="00CE6DF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E6DF3">
        <w:rPr>
          <w:rFonts w:ascii="Times New Roman" w:hAnsi="Times New Roman" w:cs="Times New Roman"/>
          <w:b/>
          <w:noProof/>
        </w:rPr>
        <w:drawing>
          <wp:inline distT="0" distB="0" distL="0" distR="0" wp14:anchorId="176FC1E3" wp14:editId="3A9EAC37">
            <wp:extent cx="2000529" cy="381053"/>
            <wp:effectExtent l="133350" t="114300" r="13335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418308" w14:textId="77777777" w:rsidR="00CE6DF3" w:rsidRPr="00A73CFB" w:rsidRDefault="00CE6DF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E98B51" w14:textId="5A6C0370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Парный тег </w:t>
      </w:r>
      <w:r w:rsidR="00E917A2"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охватывает” фрагмент кода и выполняет над ним какие-либо действия.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фактически состоит из двух тегов: открывающего, помечающего начало </w:t>
      </w:r>
      <w:r w:rsidR="00E917A2"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охватываемого” фрагмента (содержимого), и закрывающего, который помечает его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онец. Закрывающий тег имеет то же имя, что и открывающий, но с добавленным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переди префиксом end.</w:t>
      </w:r>
    </w:p>
    <w:p w14:paraId="45142836" w14:textId="2AA03599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парный тег for ... Endfor повторяет содержащийся в нем фрагмент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раз, сколько элементов находится в указанной в этом теге последовательности. Тег for —открывающий, а тег endfor —закрывающий:</w:t>
      </w:r>
    </w:p>
    <w:p w14:paraId="315782A3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78BAB1" w14:textId="1EE56933" w:rsidR="006535A7" w:rsidRDefault="006535A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535A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018AF0" wp14:editId="74C2BB64">
            <wp:extent cx="3734321" cy="1000265"/>
            <wp:effectExtent l="114300" t="114300" r="114300" b="142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0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315F52" w14:textId="5D903F7E" w:rsidR="006535A7" w:rsidRDefault="006535A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535A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E0A762" wp14:editId="0FADA8EB">
            <wp:extent cx="4791744" cy="866896"/>
            <wp:effectExtent l="133350" t="114300" r="123190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66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9EE03B" w14:textId="77777777" w:rsidR="006535A7" w:rsidRPr="00A73CFB" w:rsidRDefault="006535A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EE5E3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A273F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Теги, поддерживаемые шаблонизатором Django:</w:t>
      </w:r>
    </w:p>
    <w:p w14:paraId="4146FBD5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url —формирует интернет-адрес путем обратного разрешения:</w:t>
      </w:r>
    </w:p>
    <w:p w14:paraId="55FEB905" w14:textId="77777777" w:rsidR="00C50C19" w:rsidRPr="00A73CFB" w:rsidRDefault="00C50C1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0CC5D1" w14:textId="39894443" w:rsidR="00C50C19" w:rsidRPr="00A73CFB" w:rsidRDefault="00C50C1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50C1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0C9016" wp14:editId="49084E99">
            <wp:extent cx="5887272" cy="571580"/>
            <wp:effectExtent l="114300" t="114300" r="132715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7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9F9D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имени маршрута при необходимости можно указать пространство имен. Параметры в списке могут быть как позиционными, так и именованными. Примеры:</w:t>
      </w:r>
    </w:p>
    <w:p w14:paraId="7B61D4E9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10A72F" w14:textId="4EEDFDEE" w:rsidR="008A19E3" w:rsidRPr="00A73CFB" w:rsidRDefault="00851A1E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51A1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B336908" wp14:editId="5A0992F6">
            <wp:extent cx="5940425" cy="716280"/>
            <wp:effectExtent l="114300" t="114300" r="117475" b="140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C765D4" w14:textId="7121833D" w:rsidR="008A19E3" w:rsidRPr="00E917A2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тег вставляет сформированный адрес в шаблон. Но можно указать шаблонизатору сохранить адрес в переменной, записав ее после ключевого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9A5926" w14:textId="77777777" w:rsidR="008A19E3" w:rsidRPr="00E917A2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5225EA" w14:textId="602C9F9C" w:rsidR="008A19E3" w:rsidRPr="00A73CFB" w:rsidRDefault="00F90D8C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0D8C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AF41BB5" wp14:editId="64A1222C">
            <wp:extent cx="5940425" cy="595630"/>
            <wp:effectExtent l="114300" t="114300" r="117475" b="147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3998F3" w14:textId="18529FF6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 . . . Endfor — перебирает в цикле элементы указанной последовательности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(или словаря) и для каждого элемента создает в коде страницы копию своего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одержимого. Аналог цикла for ... In языка Python. Формат записи тега:</w:t>
      </w:r>
    </w:p>
    <w:p w14:paraId="2D8194A9" w14:textId="77777777" w:rsidR="008A07A6" w:rsidRPr="00A73CFB" w:rsidRDefault="008A07A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30EF82" w14:textId="52EA8D25" w:rsidR="008A07A6" w:rsidRPr="00A73CFB" w:rsidRDefault="008A07A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A07A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359B83" wp14:editId="26123790">
            <wp:extent cx="5940425" cy="1455420"/>
            <wp:effectExtent l="114300" t="114300" r="117475" b="144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5B7953" w14:textId="47BD6F5D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очередного элемента последовательности заносится в указанную переменную, если же перебирается словарь, ТО МОЖНО указать две переменные под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 и значение элемента соответственно. Эти переменные можно использовать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содержимом тега.</w:t>
      </w:r>
    </w:p>
    <w:p w14:paraId="0CF48A34" w14:textId="030DE0C2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в содержимом присутствует следующий набор переменных, создаваемых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амим тегом:</w:t>
      </w:r>
    </w:p>
    <w:p w14:paraId="29C0F533" w14:textId="72CC5D33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forloop, counter— номер текущей итерации цикла (нумерация начинается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Cl);</w:t>
      </w:r>
    </w:p>
    <w:p w14:paraId="01DEEAA3" w14:textId="63A0A469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forioop.countero— номер текущей итерации цикла (нумерация начинается</w:t>
      </w:r>
      <w:r w:rsid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0);</w:t>
      </w:r>
    </w:p>
    <w:p w14:paraId="5FDC329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forioop. Revcounter — число оставшихся итераций цикла (нумерация начинается с 1);</w:t>
      </w:r>
    </w:p>
    <w:p w14:paraId="1D8D168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forioop. Revcountero— число оставшихся итераций цикла (нумерация начинается с 0);</w:t>
      </w:r>
    </w:p>
    <w:p w14:paraId="48A73EA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forioop. First —True, если это первая итерация цикла, False, если не первая;</w:t>
      </w:r>
    </w:p>
    <w:p w14:paraId="531C145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forioop.last— True, если это последняя итерация цикла, False, если не последняя;</w:t>
      </w:r>
    </w:p>
    <w:p w14:paraId="3423A549" w14:textId="2C89C08F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forioop. Parentloop— применяется во вложенном цикле и хранит ссылку на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56C9C"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Внешний” цикл. Пример использования: forioop.parentloop.counter (получение номера текущей итерации </w:t>
      </w:r>
      <w:r w:rsidR="00656C9C"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внешнего” цикла).</w:t>
      </w:r>
    </w:p>
    <w:p w14:paraId="5688A2A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D3F4C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C40754" w14:textId="6825D5CE" w:rsidR="008A19E3" w:rsidRDefault="00036FC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36FC6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E8820F2" wp14:editId="06D77ABC">
            <wp:extent cx="5372850" cy="1457528"/>
            <wp:effectExtent l="114300" t="114300" r="151765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668E1B" w14:textId="77777777" w:rsidR="00036FC6" w:rsidRPr="00A73CFB" w:rsidRDefault="00036FC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5A0001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Endif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—аналог условного выражения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B0F808" w14:textId="77777777" w:rsidR="00154F80" w:rsidRPr="00A73CFB" w:rsidRDefault="00154F80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28073A" w14:textId="0F04AC7B" w:rsidR="00154F80" w:rsidRDefault="00154F80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54F8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59B1DE" wp14:editId="64ED483B">
            <wp:extent cx="5934903" cy="2400635"/>
            <wp:effectExtent l="133350" t="133350" r="142240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00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F8DC91" w14:textId="77777777" w:rsidR="00154F80" w:rsidRPr="00A73CFB" w:rsidRDefault="00154F80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4D0A10" w14:textId="76C8F0CB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условиях можно указывать операторы сравнения ==, !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=, &lt;, &gt;, &lt;=, &gt;=, in, not in,</w:t>
      </w:r>
      <w:r w:rsidR="00656C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is not,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логические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операторы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and, or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not.</w:t>
      </w:r>
    </w:p>
    <w:p w14:paraId="3287F968" w14:textId="77777777" w:rsidR="008A19E3" w:rsidRPr="00CE6DF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CE6DF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77CC58" w14:textId="77777777" w:rsidR="008A19E3" w:rsidRPr="00CE6DF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EDA9EE" w14:textId="076B818D" w:rsidR="008A19E3" w:rsidRDefault="004478CE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8C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55C541" wp14:editId="3F525B72">
            <wp:extent cx="5334744" cy="1238423"/>
            <wp:effectExtent l="133350" t="133350" r="15176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38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A52EE2" w14:textId="77777777" w:rsidR="004478CE" w:rsidRPr="00A73CFB" w:rsidRDefault="004478CE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9CFBB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ifchanged . . . Endifchanged— применяется в циклах. Форматы использования:</w:t>
      </w:r>
    </w:p>
    <w:p w14:paraId="567220E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52B38F" w14:textId="0BA0CE2F" w:rsidR="008A19E3" w:rsidRDefault="00CE308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E3089">
        <w:rPr>
          <w:rFonts w:ascii="Times New Roman" w:hAnsi="Times New Roman" w:cs="Times New Roman"/>
          <w:b/>
          <w:noProof/>
        </w:rPr>
        <w:drawing>
          <wp:inline distT="0" distB="0" distL="0" distR="0" wp14:anchorId="33128DF5" wp14:editId="7B750C6B">
            <wp:extent cx="5940425" cy="1245870"/>
            <wp:effectExtent l="133350" t="133350" r="155575" b="1638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6A6EBD" w14:textId="77777777" w:rsidR="00CE3089" w:rsidRPr="00A73CFB" w:rsidRDefault="00CE308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4A9CED" w14:textId="274754F5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 формат выводит содержимое, если оно изменилось после предыдущей</w:t>
      </w:r>
      <w:r w:rsidR="00656C9C"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терации цикла. Второй формат выводит содержимое, если изменилось одно из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начений, приведенных в списке.</w:t>
      </w:r>
    </w:p>
    <w:p w14:paraId="5FA26C6A" w14:textId="4227D824" w:rsidR="008A19E3" w:rsidRPr="00656C9C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Выводим название рубрики, в которую вложена текущая рубрика, только если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название изменилось (т. Е. Если текущая рубрика вложена в другую рубрику,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ежели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предыдущая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52604A2" w14:textId="77777777" w:rsidR="008A19E3" w:rsidRPr="00656C9C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76AAA8" w14:textId="4403889A" w:rsidR="008A19E3" w:rsidRDefault="008F652B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52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69C61FF" wp14:editId="426E120D">
            <wp:extent cx="5940425" cy="918210"/>
            <wp:effectExtent l="133350" t="114300" r="136525" b="1676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B7585D" w14:textId="77777777" w:rsidR="008F652B" w:rsidRPr="00A73CFB" w:rsidRDefault="008F652B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7DB87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 же самое, только с использованием второго формата записи тега:</w:t>
      </w:r>
    </w:p>
    <w:p w14:paraId="4F1A610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7641FF" w14:textId="4C36EC1B" w:rsidR="008A19E3" w:rsidRPr="00A73CFB" w:rsidRDefault="00E6678A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678A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20CB7D3" wp14:editId="362FDE31">
            <wp:extent cx="5940425" cy="1452880"/>
            <wp:effectExtent l="114300" t="114300" r="117475" b="147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F9031" w14:textId="26DCEFCB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cycle — последовательно помещает в шаблон очередное значение из указанного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еречня,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Cycle &lt;перечень значений, разделенных пробелами&gt; [as &lt;переменная&gt;]</w:t>
      </w:r>
    </w:p>
    <w:p w14:paraId="530B7F2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достижении конца перечня перебор начинается с начала. Количество значений в перечне не ограничено.</w:t>
      </w:r>
    </w:p>
    <w:p w14:paraId="10048D1D" w14:textId="40D165AB" w:rsidR="008A19E3" w:rsidRPr="00656C9C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следующем примере при каждом проходе цикла for . . . In к блоку будут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оследовательно привязываться стилевые классы ы, Ь2, ьз, потом снова ы, Ь2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.:</w:t>
      </w:r>
    </w:p>
    <w:p w14:paraId="19A65E6A" w14:textId="77777777" w:rsidR="008A19E3" w:rsidRPr="00656C9C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62F5F5" w14:textId="026F5F09" w:rsidR="001806B6" w:rsidRPr="00A73CFB" w:rsidRDefault="001806B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806B6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9D9A04" wp14:editId="1D2E0FA8">
            <wp:extent cx="5940425" cy="1588135"/>
            <wp:effectExtent l="133350" t="114300" r="136525" b="1644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E600C6" w14:textId="1A4AEC96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463665" w14:textId="4ED2FB1B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Текущее значение перечня может быть занесено в переменную. Указанную после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лючевого слова as, и вставлено в другом месте страницы:</w:t>
      </w:r>
    </w:p>
    <w:p w14:paraId="03A18F3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F9ED4C" w14:textId="4802BAF4" w:rsidR="008A19E3" w:rsidRDefault="00137AFB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7AF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BCB0B8B" wp14:editId="789BEE3D">
            <wp:extent cx="5940425" cy="1569085"/>
            <wp:effectExtent l="133350" t="114300" r="136525" b="1644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996EF1" w14:textId="77777777" w:rsidR="00137AFB" w:rsidRPr="00A73CFB" w:rsidRDefault="00137AFB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E14C14" w14:textId="29B37B7C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(% resetcycle [&lt;переменная&gt;] %} — сбрасывает тег cycle, после чего тот начинает перебирать указанные в нем значения с начала. По умолчанию сбрасывает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оследний тег cycle, записанный в шаблоне. Если же нужно сбросить конкретный тег, то следует указать переменную, записанную в нужном теге cycle после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лючевого слова as;</w:t>
      </w:r>
    </w:p>
    <w:p w14:paraId="763083CA" w14:textId="23AB6A85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{% firstof Сперечень значений, разделенных пробелами&gt; %} — помещает 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 первое из приведенных в перечне значений, не равное False (т. Е. Не ’’пустое”).</w:t>
      </w:r>
    </w:p>
    <w:p w14:paraId="3E3CC535" w14:textId="6EF4696B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Следующий пример помещает на страницу либо значение поля phone объявления ьь; либо, если оно </w:t>
      </w:r>
      <w:r w:rsidR="00656C9C"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пусто”, значение поля email; либо, если и оно не заполнено, Строку </w:t>
      </w:r>
      <w:r w:rsidR="00656C9C"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деревню дедушке";</w:t>
      </w:r>
    </w:p>
    <w:p w14:paraId="5A996528" w14:textId="68EC0C8E" w:rsidR="008A19E3" w:rsidRPr="00A73CFB" w:rsidRDefault="00A1081B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1081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AA84D8" wp14:editId="18D8DACE">
            <wp:extent cx="5268060" cy="390580"/>
            <wp:effectExtent l="133350" t="114300" r="142240" b="1619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A5A06E" w14:textId="095FD6DA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with . . . Endwith— заносит какие-либо значения в переменные и делает их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оступными внутри своего содержимого:</w:t>
      </w:r>
    </w:p>
    <w:p w14:paraId="7F24B7AC" w14:textId="77777777" w:rsidR="007E63A1" w:rsidRPr="00A73CFB" w:rsidRDefault="007E63A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62135F" w14:textId="4C66E880" w:rsidR="007E63A1" w:rsidRDefault="007E63A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63A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F252E4" wp14:editId="3D44E9C6">
            <wp:extent cx="5940425" cy="723900"/>
            <wp:effectExtent l="114300" t="114300" r="117475" b="152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C93569" w14:textId="77777777" w:rsidR="007E63A1" w:rsidRPr="00A73CFB" w:rsidRDefault="007E63A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C99F2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Операции присваивания записываются так же, как и в Python.</w:t>
      </w:r>
    </w:p>
    <w:p w14:paraId="5F9463C9" w14:textId="02699D32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использоваться для временного сохранения в переменных результатов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аких-либо вычислений (например, полученных при обращении к методу класса) — чтобы потом не выполнять эти вычисления повторно.</w:t>
      </w:r>
    </w:p>
    <w:p w14:paraId="5AC4FFA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91214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B579565" w14:textId="5336017C" w:rsidR="008A19E3" w:rsidRDefault="00B7715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7715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9E3C345" wp14:editId="43BA87B7">
            <wp:extent cx="4553585" cy="1038370"/>
            <wp:effectExtent l="133350" t="114300" r="132715" b="1619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3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F55896" w14:textId="77777777" w:rsidR="00B77151" w:rsidRPr="00A73CFB" w:rsidRDefault="00B7715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9BEB9D" w14:textId="5C3F6559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regroup— выполняет группировку указанной последовательности словарей ИЛИ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бъектов по значению элемента с заданным ключом или атрибута с заданным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менем И помещает результат В переменную:</w:t>
      </w:r>
    </w:p>
    <w:p w14:paraId="0BAAB3BD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{% regroup &lt;последовательность&gt; by</w:t>
      </w:r>
    </w:p>
    <w:p w14:paraId="2EBE1B0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&lt;ключ элемента или атрибут объекта&gt; as &lt;переменная&gt; %}</w:t>
      </w:r>
    </w:p>
    <w:p w14:paraId="05BF3A22" w14:textId="6F754AFA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Сохраненный в переменной результат представляет собой список объектов типа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Namedtuple с элементами:</w:t>
      </w:r>
    </w:p>
    <w:p w14:paraId="1425CAC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grouper — значение элемента или атрибута, по которому выполнялась группировка;</w:t>
      </w:r>
    </w:p>
    <w:p w14:paraId="08E1C08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list — список словарей или объектов, относящихся к созданной группе.</w:t>
      </w:r>
    </w:p>
    <w:p w14:paraId="57A42C19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группировки объявлений по рубрике:</w:t>
      </w:r>
    </w:p>
    <w:p w14:paraId="3FAFC596" w14:textId="10F08261" w:rsidR="001F1027" w:rsidRPr="00A73CFB" w:rsidRDefault="001F102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F102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EEDA40" wp14:editId="1CE013AE">
            <wp:extent cx="5500504" cy="1234159"/>
            <wp:effectExtent l="133350" t="133350" r="138430" b="1568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86" cy="12518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F102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CF8943" wp14:editId="0B5A7564">
            <wp:extent cx="5494621" cy="987328"/>
            <wp:effectExtent l="133350" t="114300" r="144780" b="1562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9145" cy="998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DACD5E" w14:textId="57F95B68" w:rsidR="008A19E3" w:rsidRPr="00656C9C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{% now &lt;формат&gt; %} — выводит текущие дату и время, оформленные согласно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аданному формату (форматирование значений даты и времени описано далее —</w:t>
      </w:r>
      <w:r w:rsid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рассмотрении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фильтра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Pr="00656C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0053CDA" w14:textId="77777777" w:rsidR="008A19E3" w:rsidRPr="00656C9C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5822FE" w14:textId="3919310C" w:rsidR="008A19E3" w:rsidRDefault="009401DC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01D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7B5F7F" wp14:editId="36A84F9B">
            <wp:extent cx="5201376" cy="495369"/>
            <wp:effectExtent l="133350" t="114300" r="15176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84DDAC" w14:textId="77777777" w:rsidR="009401DC" w:rsidRPr="00A73CFB" w:rsidRDefault="009401DC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4348F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filter . . . Endfilter —применяет к содержимому указанные фильтры:</w:t>
      </w:r>
    </w:p>
    <w:p w14:paraId="4653B5CD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544CC7" w14:textId="27C8536D" w:rsidR="008A19E3" w:rsidRPr="00A73CFB" w:rsidRDefault="0092386D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2386D">
        <w:rPr>
          <w:rFonts w:ascii="Times New Roman" w:hAnsi="Times New Roman" w:cs="Times New Roman"/>
          <w:b/>
          <w:noProof/>
        </w:rPr>
        <w:drawing>
          <wp:inline distT="0" distB="0" distL="0" distR="0" wp14:anchorId="4B355098" wp14:editId="0223CD16">
            <wp:extent cx="5940425" cy="977900"/>
            <wp:effectExtent l="133350" t="114300" r="136525" b="1651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121494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Применяем к абзацу фильтры force escape и upper;</w:t>
      </w:r>
    </w:p>
    <w:p w14:paraId="0BAC6B0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5A634E" w14:textId="4CA20BCF" w:rsidR="008A19E3" w:rsidRDefault="008261F8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261F8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FABDDF6" wp14:editId="2A0E3EA4">
            <wp:extent cx="5940425" cy="803275"/>
            <wp:effectExtent l="133350" t="114300" r="136525" b="1682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85E793" w14:textId="77777777" w:rsidR="008261F8" w:rsidRPr="00A73CFB" w:rsidRDefault="008261F8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A066F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csrf token— выводит электронный жетон, используемый подсистемой безопасности Django. Применяется исключительно в веб-формах;</w:t>
      </w:r>
    </w:p>
    <w:p w14:paraId="25906C4A" w14:textId="60AA6B91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autoescape on | off . . . Endautoescape — включает ИЛИ отключает В содержимом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втоматическое преобразование недопустимых знаков HTML (двойной кавычки,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наков ’’меньше” и ’’больше”) в соответствующие специальные символы при их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ыводе:</w:t>
      </w:r>
    </w:p>
    <w:p w14:paraId="30971E69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5D9140" w14:textId="46FB367B" w:rsidR="008A19E3" w:rsidRDefault="002C2F2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2F29">
        <w:rPr>
          <w:rFonts w:ascii="Times New Roman" w:hAnsi="Times New Roman" w:cs="Times New Roman"/>
          <w:b/>
          <w:noProof/>
        </w:rPr>
        <w:drawing>
          <wp:inline distT="0" distB="0" distL="0" distR="0" wp14:anchorId="2E65F835" wp14:editId="01D28FCA">
            <wp:extent cx="5940425" cy="892810"/>
            <wp:effectExtent l="133350" t="114300" r="136525" b="1739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98339B" w14:textId="77777777" w:rsidR="002C2F29" w:rsidRPr="00A73CFB" w:rsidRDefault="002C2F2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9A4D2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on включает автоматическое преобразование, значение off — отключает;</w:t>
      </w:r>
    </w:p>
    <w:p w14:paraId="3F21F347" w14:textId="1EDEFBDA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spaceless . . . Endspaceless — удаляет в содержимом пробельные символы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 число которых входят пробел, табуляция, возврат каретки и перевод строки)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ежду тегами:</w:t>
      </w:r>
    </w:p>
    <w:p w14:paraId="147EC47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8A4A71" w14:textId="746FCDE8" w:rsidR="00582439" w:rsidRDefault="0058243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  <w:r w:rsidRPr="00582439">
        <w:rPr>
          <w:rFonts w:ascii="Times New Roman" w:hAnsi="Times New Roman" w:cs="Times New Roman"/>
          <w:b/>
          <w:noProof/>
        </w:rPr>
        <w:drawing>
          <wp:inline distT="0" distB="0" distL="0" distR="0" wp14:anchorId="003B29A2" wp14:editId="0F202B76">
            <wp:extent cx="4077269" cy="1105054"/>
            <wp:effectExtent l="133350" t="133350" r="152400" b="1714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56A9B1" w14:textId="77777777" w:rsidR="00582439" w:rsidRPr="00A73CFB" w:rsidRDefault="0058243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64EE5637" w14:textId="77777777" w:rsidR="008A19E3" w:rsidRPr="004E1200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4E1200">
        <w:rPr>
          <w:rFonts w:ascii="Times New Roman" w:hAnsi="Times New Roman" w:cs="Times New Roman"/>
        </w:rPr>
        <w:t>Пример:</w:t>
      </w:r>
    </w:p>
    <w:p w14:paraId="509CD8DC" w14:textId="77777777" w:rsidR="004E1200" w:rsidRPr="00A73CFB" w:rsidRDefault="004E1200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359DD90D" w14:textId="7E501E60" w:rsidR="008A19E3" w:rsidRPr="00A73CFB" w:rsidRDefault="003A1AD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A1AD1">
        <w:rPr>
          <w:rFonts w:ascii="Times New Roman" w:hAnsi="Times New Roman" w:cs="Times New Roman"/>
          <w:b/>
          <w:noProof/>
        </w:rPr>
        <w:drawing>
          <wp:inline distT="0" distB="0" distL="0" distR="0" wp14:anchorId="62AA3C6A" wp14:editId="27402A82">
            <wp:extent cx="4858428" cy="1657581"/>
            <wp:effectExtent l="133350" t="114300" r="113665" b="15240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57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CA28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в код страницы будет помещен фрагмент:</w:t>
      </w:r>
    </w:p>
    <w:p w14:paraId="431A1784" w14:textId="5B282C6D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&lt;ЬЗ&gt;&lt;ет&gt;Последние объявления&lt;/ет&gt;&lt;/113&gt;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{% templatetag обозначение последовательности символов&gt; %} — ВЫВОДИТ последовательность символов, которую иначе вывести не получится (примеры:</w:t>
      </w:r>
    </w:p>
    <w:p w14:paraId="33A58B5C" w14:textId="4B8C4713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{{, }}, {%, %}). Поддерживаются следующие обозначения последовательностей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3636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имволов:</w:t>
      </w:r>
    </w:p>
    <w:p w14:paraId="2049B24D" w14:textId="74D62A1B" w:rsidR="00736369" w:rsidRDefault="0073636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636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1A4013" wp14:editId="58A2E37E">
            <wp:extent cx="5250754" cy="1060255"/>
            <wp:effectExtent l="133350" t="114300" r="140970" b="1593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7469" cy="1069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D621D" w14:textId="77777777" w:rsidR="00736369" w:rsidRPr="00A73CFB" w:rsidRDefault="0073636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058C3FA" w14:textId="37FCCEF5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verbatim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Endverbatin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E91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обрабатывая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аписанные в нем директивы, теги и фильтры шаблонизатора:</w:t>
      </w:r>
    </w:p>
    <w:p w14:paraId="48633E7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DC6ED9" w14:textId="38C0F300" w:rsidR="008A19E3" w:rsidRPr="00A73CFB" w:rsidRDefault="00F51D5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1D5F">
        <w:rPr>
          <w:rFonts w:ascii="Times New Roman" w:hAnsi="Times New Roman" w:cs="Times New Roman"/>
          <w:b/>
          <w:noProof/>
        </w:rPr>
        <w:drawing>
          <wp:inline distT="0" distB="0" distL="0" distR="0" wp14:anchorId="5D3719A5" wp14:editId="227FC456">
            <wp:extent cx="3743847" cy="1076475"/>
            <wp:effectExtent l="133350" t="114300" r="142875" b="1428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953C0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3D2C66B4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21A550" w14:textId="1AABFC0C" w:rsidR="00BA52C3" w:rsidRDefault="00BA52C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  <w:r w:rsidRPr="00BA52C3">
        <w:rPr>
          <w:rFonts w:ascii="Times New Roman" w:hAnsi="Times New Roman" w:cs="Times New Roman"/>
          <w:b/>
          <w:noProof/>
        </w:rPr>
        <w:drawing>
          <wp:inline distT="0" distB="0" distL="0" distR="0" wp14:anchorId="52F11174" wp14:editId="5C3D5BBA">
            <wp:extent cx="5940425" cy="836295"/>
            <wp:effectExtent l="133350" t="114300" r="136525" b="1733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FD098" w14:textId="77777777" w:rsidR="00BA52C3" w:rsidRPr="00A73CFB" w:rsidRDefault="00BA52C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3E2B841E" w14:textId="41D31E55" w:rsidR="008A19E3" w:rsidRPr="00F832D5" w:rsidRDefault="00F832D5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F832D5">
        <w:rPr>
          <w:rFonts w:ascii="Times New Roman" w:hAnsi="Times New Roman" w:cs="Times New Roman"/>
        </w:rPr>
        <w:t>*</w:t>
      </w:r>
      <w:r w:rsidR="008A19E3" w:rsidRPr="00F832D5">
        <w:rPr>
          <w:rFonts w:ascii="Times New Roman" w:hAnsi="Times New Roman" w:cs="Times New Roman"/>
        </w:rPr>
        <w:t xml:space="preserve"> {% </w:t>
      </w:r>
      <w:r w:rsidR="008A19E3" w:rsidRPr="00F832D5">
        <w:rPr>
          <w:rFonts w:ascii="Times New Roman" w:hAnsi="Times New Roman" w:cs="Times New Roman"/>
          <w:lang w:val="en-US"/>
        </w:rPr>
        <w:t>load</w:t>
      </w:r>
      <w:r w:rsidR="008A19E3" w:rsidRPr="00F832D5">
        <w:rPr>
          <w:rFonts w:ascii="Times New Roman" w:hAnsi="Times New Roman" w:cs="Times New Roman"/>
        </w:rPr>
        <w:t xml:space="preserve"> &lt;псевдонимы библиотек тегов через пробел&gt; %} — загружает библиотеки</w:t>
      </w:r>
      <w:r w:rsidR="006D601F">
        <w:rPr>
          <w:rFonts w:ascii="Times New Roman" w:hAnsi="Times New Roman" w:cs="Times New Roman"/>
        </w:rPr>
        <w:t xml:space="preserve"> т</w:t>
      </w:r>
      <w:r w:rsidR="008A19E3" w:rsidRPr="00F832D5">
        <w:rPr>
          <w:rFonts w:ascii="Times New Roman" w:hAnsi="Times New Roman" w:cs="Times New Roman"/>
        </w:rPr>
        <w:t xml:space="preserve">егов </w:t>
      </w:r>
      <w:r w:rsidR="006D601F">
        <w:rPr>
          <w:rFonts w:ascii="Times New Roman" w:hAnsi="Times New Roman" w:cs="Times New Roman"/>
        </w:rPr>
        <w:t>с</w:t>
      </w:r>
      <w:r w:rsidR="008A19E3" w:rsidRPr="00F832D5">
        <w:rPr>
          <w:rFonts w:ascii="Times New Roman" w:hAnsi="Times New Roman" w:cs="Times New Roman"/>
        </w:rPr>
        <w:t xml:space="preserve"> указанными псевдонимами:</w:t>
      </w:r>
    </w:p>
    <w:p w14:paraId="4B49EFA2" w14:textId="77777777" w:rsidR="00F832D5" w:rsidRPr="00A73CFB" w:rsidRDefault="00F832D5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4EDE9012" w14:textId="5F71551E" w:rsidR="00F832D5" w:rsidRDefault="00A4755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  <w:r w:rsidRPr="00A47557">
        <w:rPr>
          <w:rFonts w:ascii="Times New Roman" w:hAnsi="Times New Roman" w:cs="Times New Roman"/>
          <w:b/>
          <w:noProof/>
        </w:rPr>
        <w:drawing>
          <wp:inline distT="0" distB="0" distL="0" distR="0" wp14:anchorId="19DB4FEB" wp14:editId="5F94C04F">
            <wp:extent cx="3000794" cy="485843"/>
            <wp:effectExtent l="133350" t="114300" r="123825" b="1619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A28238" w14:textId="77777777" w:rsidR="00A47557" w:rsidRPr="00A73CFB" w:rsidRDefault="00A4755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6F6FA87A" w14:textId="77777777" w:rsidR="008A19E3" w:rsidRPr="008F22EF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8F22EF">
        <w:rPr>
          <w:rFonts w:ascii="Times New Roman" w:hAnsi="Times New Roman" w:cs="Times New Roman"/>
        </w:rPr>
        <w:t xml:space="preserve">□ </w:t>
      </w:r>
      <w:r w:rsidRPr="008F22EF">
        <w:rPr>
          <w:rFonts w:ascii="Times New Roman" w:hAnsi="Times New Roman" w:cs="Times New Roman"/>
          <w:lang w:val="en-US"/>
        </w:rPr>
        <w:t>widthratio</w:t>
      </w:r>
      <w:r w:rsidRPr="008F22EF">
        <w:rPr>
          <w:rFonts w:ascii="Times New Roman" w:hAnsi="Times New Roman" w:cs="Times New Roman"/>
        </w:rPr>
        <w:t xml:space="preserve"> —применяется для создания диаграмм:</w:t>
      </w:r>
    </w:p>
    <w:p w14:paraId="68EB9E52" w14:textId="77777777" w:rsidR="008F22EF" w:rsidRPr="00A73CFB" w:rsidRDefault="008F22E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7BFBBF7D" w14:textId="1FABE0CD" w:rsidR="008A19E3" w:rsidRPr="00A73CFB" w:rsidRDefault="00AD0DCE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D0DCE">
        <w:rPr>
          <w:rFonts w:ascii="Times New Roman" w:hAnsi="Times New Roman" w:cs="Times New Roman"/>
          <w:b/>
          <w:noProof/>
        </w:rPr>
        <w:drawing>
          <wp:inline distT="0" distB="0" distL="0" distR="0" wp14:anchorId="1FDBDCCF" wp14:editId="12C1AF9F">
            <wp:extent cx="5940425" cy="645795"/>
            <wp:effectExtent l="114300" t="114300" r="117475" b="1543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379AC" w14:textId="77777777" w:rsidR="006D601F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Текущее значение делится на максимальное значение, после чего получившееся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астное умножается на максимальную ширину, и результат всего этого вставляется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шаблон. </w:t>
      </w:r>
    </w:p>
    <w:p w14:paraId="5965CC5D" w14:textId="674E1333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использования этого довольно странного тега:</w:t>
      </w:r>
    </w:p>
    <w:p w14:paraId="00A51222" w14:textId="77777777" w:rsidR="00AA67AF" w:rsidRPr="00A73CFB" w:rsidRDefault="00AA67A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B54C76" w14:textId="427528CA" w:rsidR="00AA67AF" w:rsidRDefault="00AA67A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A67A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AA9817" wp14:editId="7D990D9C">
            <wp:extent cx="5940425" cy="533400"/>
            <wp:effectExtent l="133350" t="114300" r="136525" b="1714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C099D" w14:textId="77777777" w:rsidR="00AA67AF" w:rsidRPr="00A73CFB" w:rsidRDefault="00AA67A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27752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comment . . . Encomment — создает в коде шаблона комментарий, не обрабатываемый шаблонизатором:</w:t>
      </w:r>
    </w:p>
    <w:p w14:paraId="3FC76D4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3E6B2E" w14:textId="4FACFF8D" w:rsidR="008A19E3" w:rsidRPr="00A73CFB" w:rsidRDefault="00F377D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377DF">
        <w:rPr>
          <w:rFonts w:ascii="Times New Roman" w:hAnsi="Times New Roman" w:cs="Times New Roman"/>
          <w:b/>
          <w:noProof/>
        </w:rPr>
        <w:drawing>
          <wp:inline distT="0" distB="0" distL="0" distR="0" wp14:anchorId="3AD499CB" wp14:editId="6302F65A">
            <wp:extent cx="4267796" cy="1019317"/>
            <wp:effectExtent l="133350" t="114300" r="133350" b="1619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19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A27AB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 комментария можно задать необязательный заголовок. Пример:</w:t>
      </w:r>
    </w:p>
    <w:p w14:paraId="284A580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B1D50C" w14:textId="29B8168F" w:rsidR="008A19E3" w:rsidRPr="00A73CFB" w:rsidRDefault="009C3B6B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C3B6B">
        <w:rPr>
          <w:rFonts w:ascii="Times New Roman" w:hAnsi="Times New Roman" w:cs="Times New Roman"/>
          <w:b/>
          <w:noProof/>
        </w:rPr>
        <w:drawing>
          <wp:inline distT="0" distB="0" distL="0" distR="0" wp14:anchorId="164627F8" wp14:editId="08EBB7D9">
            <wp:extent cx="5915851" cy="1124107"/>
            <wp:effectExtent l="133350" t="114300" r="123190" b="1714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24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46F33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комментарий занимает всего одну строку или часть ее, то его можно создать, заключив в последовательности символов {# и #}:</w:t>
      </w:r>
    </w:p>
    <w:p w14:paraId="2DEC83B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{# Не забыть сделать вывод рубрик! #}</w:t>
      </w:r>
    </w:p>
    <w:p w14:paraId="70A19174" w14:textId="2D26DF70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{% debug %} — выводит разнообразную отладочную информацию, включая содержимое контекста шаблона и список отладочных модулей. Эта информация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есьма объемна и не очень удобна на практике.</w:t>
      </w:r>
    </w:p>
    <w:p w14:paraId="015614D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5E694B33" w14:textId="77777777" w:rsidR="008A19E3" w:rsidRPr="00A73CFB" w:rsidRDefault="008A19E3" w:rsidP="00E917A2">
      <w:pPr>
        <w:pStyle w:val="1"/>
        <w:spacing w:after="0" w:line="276" w:lineRule="auto"/>
      </w:pPr>
      <w:r w:rsidRPr="00A73CFB">
        <w:t>Фильтры</w:t>
      </w:r>
    </w:p>
    <w:p w14:paraId="4F233296" w14:textId="38FA17C1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Фильтры шаблонизатора выполняют заданные преобразования значения перед его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ыводом.</w:t>
      </w:r>
    </w:p>
    <w:p w14:paraId="205B26EB" w14:textId="2432C941" w:rsidR="008A19E3" w:rsidRPr="006D601F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 записывается непосредственно в директиве, после источника значения,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отделяется от него символом вертикальной черты (|). Пример</w:t>
      </w:r>
      <w:r w:rsidRP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7502EB3" w14:textId="4DBBCF80" w:rsidR="008A19E3" w:rsidRPr="00A73CFB" w:rsidRDefault="0047136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71366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143412" wp14:editId="345F7480">
            <wp:extent cx="5940425" cy="495300"/>
            <wp:effectExtent l="133350" t="114300" r="136525" b="1714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C2D89E" w14:textId="71292C2F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Фильтры можно объединять, перечислив через вертикальную черту, в результате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они будут обрабатываться последовательно, слева направо:</w:t>
      </w:r>
    </w:p>
    <w:p w14:paraId="4D187AB6" w14:textId="78D4A492" w:rsidR="008A19E3" w:rsidRPr="00A73CFB" w:rsidRDefault="00835C0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5C0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BA7E29" wp14:editId="65F2B391">
            <wp:extent cx="5940425" cy="380365"/>
            <wp:effectExtent l="133350" t="114300" r="136525" b="1530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87BC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фильтров, поддерживаемых шаблонизатором Django:</w:t>
      </w:r>
    </w:p>
    <w:p w14:paraId="058B16EB" w14:textId="500C2656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date:&lt;формат&gt;— форматирует значение даты и времени согласно заданному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ормату. В строке формата допустимы следующие специальные символы:</w:t>
      </w:r>
    </w:p>
    <w:p w14:paraId="43FAE7F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j — число без начального нуля;</w:t>
      </w:r>
    </w:p>
    <w:p w14:paraId="0BA1200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 —число с начальным нулем;</w:t>
      </w:r>
    </w:p>
    <w:p w14:paraId="3F579D9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 —номер месяца с начальным нулем;</w:t>
      </w:r>
    </w:p>
    <w:p w14:paraId="1F448D6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 —номер месяца без начального нуля;</w:t>
      </w:r>
    </w:p>
    <w:p w14:paraId="23F19E6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 и N — полное название месяца в именительном падеже с большой буквы;</w:t>
      </w:r>
    </w:p>
    <w:p w14:paraId="0757BF0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 — полное название месяца в родительном падеже и в нижнем регистре;</w:t>
      </w:r>
    </w:p>
    <w:p w14:paraId="4C48139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м —сокращенное название месяца с большой буквы;</w:t>
      </w:r>
    </w:p>
    <w:p w14:paraId="0424232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ь —сокращенное название месяца в нижнем регистре;</w:t>
      </w:r>
    </w:p>
    <w:p w14:paraId="7964875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y и о — год из четырех цифр;</w:t>
      </w:r>
    </w:p>
    <w:p w14:paraId="20A848E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у —год из двух цифр;</w:t>
      </w:r>
    </w:p>
    <w:p w14:paraId="73029AE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ь — True, если это високосный год, False, если обычный;</w:t>
      </w:r>
    </w:p>
    <w:p w14:paraId="45FDF5A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 —номер дня недели от 0 (воскресенье) до 6 (суббота);</w:t>
      </w:r>
    </w:p>
    <w:p w14:paraId="3AC5B7D9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1 — сокращенное название дня недели с большой буквы;</w:t>
      </w:r>
    </w:p>
    <w:p w14:paraId="4E2AD1C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 — полное название дня недели в именительном падеже с большой буквы;</w:t>
      </w:r>
    </w:p>
    <w:p w14:paraId="5BBF9AB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 — часы в 24-часовом формате без начального нуля;</w:t>
      </w:r>
    </w:p>
    <w:p w14:paraId="60A0026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н — часы в 24-часовом формате с начальным нулем;</w:t>
      </w:r>
    </w:p>
    <w:p w14:paraId="7588F6A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 — часы в 12-часовом формате без начального нуля;</w:t>
      </w:r>
    </w:p>
    <w:p w14:paraId="226BE26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 — часы в 12-часовом формате с начальным нулем;</w:t>
      </w:r>
    </w:p>
    <w:p w14:paraId="1FD8583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 — минуты;</w:t>
      </w:r>
    </w:p>
    <w:p w14:paraId="49BCF99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 — секунды с начальным нулем;</w:t>
      </w:r>
    </w:p>
    <w:p w14:paraId="71BF035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 —микросекунды;</w:t>
      </w:r>
    </w:p>
    <w:p w14:paraId="47F1293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 — обозначение половины суток в нижнем регистре (”д.п." или "п. П.");</w:t>
      </w:r>
    </w:p>
    <w:p w14:paraId="09C78E7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а— обозначение половины суток в верхнем регистре ("дп" или "пп");</w:t>
      </w:r>
    </w:p>
    <w:p w14:paraId="47B1DA8D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 — 1, если сейчас летнее время, 0, если зимнее;</w:t>
      </w:r>
    </w:p>
    <w:p w14:paraId="3424A979" w14:textId="4B613CB2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р— часы в 12-часовом формате и минуты. Если минуты равны 0, то они не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казываются. Вместо 00:00 выводится строка "полночь", а вместо 12:00 —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"полдень";</w:t>
      </w:r>
    </w:p>
    <w:p w14:paraId="24598505" w14:textId="30B3CE89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f— часы в 12-часовом формате и минуты. Если минуты равны 0, то они не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казываются;</w:t>
      </w:r>
    </w:p>
    <w:p w14:paraId="1950DB39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 —число дней в текущем месяце;</w:t>
      </w:r>
    </w:p>
    <w:p w14:paraId="4DF6DB5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z — порядковый номер дня в году;</w:t>
      </w:r>
    </w:p>
    <w:p w14:paraId="12499D4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 — порядковый номер недели (неделя начинается с понедельника);</w:t>
      </w:r>
    </w:p>
    <w:p w14:paraId="2D24871D" w14:textId="7D072B04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е —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название временной зоны;</w:t>
      </w:r>
    </w:p>
    <w:p w14:paraId="6D602BD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о — разница между текущим и гринвичским временем в часах;</w:t>
      </w:r>
    </w:p>
    <w:p w14:paraId="1D7EBBD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z — разница между текущим и гринвичским временем в секундах;</w:t>
      </w:r>
    </w:p>
    <w:p w14:paraId="21F7D2D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 — дата и время в формате ISO 8601;</w:t>
      </w:r>
    </w:p>
    <w:p w14:paraId="3B601F0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г — дата и время в формате RFC 5322;</w:t>
      </w:r>
    </w:p>
    <w:p w14:paraId="364E1EC6" w14:textId="7F17F6FE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 — время в формате UNIX (выражается как количество секунд, прошедших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полуночи 1 января 1970 года);</w:t>
      </w:r>
    </w:p>
    <w:p w14:paraId="6DFF627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т —название временной зоны, установленной в настройках компьютера.</w:t>
      </w:r>
    </w:p>
    <w:p w14:paraId="7971C64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FEEF6E" w14:textId="02802B30" w:rsidR="008A19E3" w:rsidRPr="00A73CFB" w:rsidRDefault="003C5908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C590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058B2F" wp14:editId="4C921F29">
            <wp:extent cx="5229955" cy="504895"/>
            <wp:effectExtent l="133350" t="133350" r="142240" b="1619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34086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можно использовать следующие встроенные в Django форматы:</w:t>
      </w:r>
    </w:p>
    <w:p w14:paraId="5D344A0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date format — развернутый формат даты;</w:t>
      </w:r>
    </w:p>
    <w:p w14:paraId="3A083E3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datetime format — развернутый формат даты и времени;</w:t>
      </w:r>
    </w:p>
    <w:p w14:paraId="694797C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short date format — сокращенный формат даты;</w:t>
      </w:r>
    </w:p>
    <w:p w14:paraId="7A957D6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short datetime format — сокращенный формат даты и времени.</w:t>
      </w:r>
    </w:p>
    <w:p w14:paraId="53F9FF9D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F01D00" w14:textId="19395A3E" w:rsidR="008A19E3" w:rsidRPr="00A73CFB" w:rsidRDefault="00A754F9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54F9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47BD69" wp14:editId="1F6FBFE6">
            <wp:extent cx="5772956" cy="543001"/>
            <wp:effectExtent l="133350" t="114300" r="151765" b="1619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DB7FDF" w14:textId="2C5330DB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timet-.&lt;формат времени&gt;] — форматирует выводимое значение времени согласно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аданному формату. При написании формата применяются те же специальные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имволы, что и в случае фильтра date. Пример:</w:t>
      </w:r>
    </w:p>
    <w:p w14:paraId="13971E02" w14:textId="5C6533A9" w:rsidR="008A19E3" w:rsidRPr="00A73CFB" w:rsidRDefault="00D35080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3508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7BBBCD" wp14:editId="1CF64567">
            <wp:extent cx="5591955" cy="523948"/>
            <wp:effectExtent l="133350" t="133350" r="142240" b="1619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66E24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вывода времени с применением формата по умолчанию следует использовать обозначение time format:</w:t>
      </w:r>
    </w:p>
    <w:p w14:paraId="00641013" w14:textId="7999BF7E" w:rsidR="008A19E3" w:rsidRPr="00A73CFB" w:rsidRDefault="004A634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A634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543206" wp14:editId="5BE574F7">
            <wp:extent cx="5792008" cy="514422"/>
            <wp:effectExtent l="133350" t="114300" r="151765" b="1714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C96BF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вообще не указывать формат:</w:t>
      </w:r>
    </w:p>
    <w:p w14:paraId="07632AE5" w14:textId="1B3E4B2D" w:rsidR="008A19E3" w:rsidRPr="00A73CFB" w:rsidRDefault="00893522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9352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D6B58B" wp14:editId="4134447F">
            <wp:extent cx="5639587" cy="504895"/>
            <wp:effectExtent l="133350" t="133350" r="151765" b="1619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CC0B3" w14:textId="015B87EC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timesince [: &lt;значение для сравнения&gt;] — выводит промежуток времени, разделяющий выводимое значение даты и времени и заданное значение для сравнения, относящееся к будущему (если таковое не указано, в его качестве принимается сегодняшние дата и время). Результат выводится в виде, например,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601F" w:rsidRP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3 недели, 6 дней", "6 дней 23 часа" 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D601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значение для сравнения ОТНОСИТСЯ к прошлому, выведет строку: "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минут";</w:t>
      </w:r>
    </w:p>
    <w:p w14:paraId="6E9962E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timeuntil [: &lt;значение для сравнения&gt;] — ТО же самое, ЧТО И timesince, НО значение для сравнениядолжно ОТНОСИТЬСЯ К Прошлому;</w:t>
      </w:r>
    </w:p>
    <w:p w14:paraId="3A2A6205" w14:textId="7C4B21C2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yesno [: &lt;строка образцов&gt;] — преобразует значения True, False и, возможно,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 В слова "да", "нет" И "может быть".</w:t>
      </w:r>
    </w:p>
    <w:p w14:paraId="1FFE4A41" w14:textId="6866569A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свои слова для преобразования, записав их в строке образцов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ида &lt;строка для True&gt;,&lt;строка для Faise&gt;[,&lt;cmpoka для None&gt;]. Если строка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None не указана, то вместо нее будет выводиться строка для False (поскольку None будет неявно преобразовываться в False).</w:t>
      </w:r>
    </w:p>
    <w:p w14:paraId="797371A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5CDC364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8CED7B" w14:textId="48BF8C24" w:rsidR="008A19E3" w:rsidRDefault="00572B52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72B52">
        <w:rPr>
          <w:rFonts w:ascii="Times New Roman" w:hAnsi="Times New Roman" w:cs="Times New Roman"/>
          <w:b/>
          <w:noProof/>
        </w:rPr>
        <w:drawing>
          <wp:inline distT="0" distB="0" distL="0" distR="0" wp14:anchorId="77702D92" wp14:editId="698B5705">
            <wp:extent cx="5940425" cy="2452370"/>
            <wp:effectExtent l="133350" t="133350" r="155575" b="1574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965C72" w14:textId="77777777" w:rsidR="00572B52" w:rsidRPr="00A73CFB" w:rsidRDefault="00572B52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7F3CF6" w14:textId="7F2EADCE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default: &lt;величина&gt;—если выводимое значение равно False, то возвращает указ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нную величину.</w:t>
      </w:r>
    </w:p>
    <w:p w14:paraId="37526277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Следующий пример выведет строку "У товара нет цены", если поле price товара ьь не заполнено или хранит 0:</w:t>
      </w:r>
    </w:p>
    <w:p w14:paraId="60B54B06" w14:textId="565E3288" w:rsidR="008A19E3" w:rsidRPr="00A73CFB" w:rsidRDefault="00B802D4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802D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C5640B" wp14:editId="114F2A55">
            <wp:extent cx="5792008" cy="447737"/>
            <wp:effectExtent l="133350" t="133350" r="151765" b="1619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0C1BB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default_if_none: &lt;величина&gt;— ТО же самое, ЧТО И default, НО возвращает величину только в том случае, если выводимое значение равно None;</w:t>
      </w:r>
    </w:p>
    <w:p w14:paraId="399022F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upper — переводит все буквы выводимого значения в верхний регистр;</w:t>
      </w:r>
    </w:p>
    <w:p w14:paraId="6999E4E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lower —переводит все буквы выводимого значения в нижний регистр;</w:t>
      </w:r>
    </w:p>
    <w:p w14:paraId="4FF01C5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capfirst —переводит первую букву выводимого значения в верхний регистр;</w:t>
      </w:r>
    </w:p>
    <w:p w14:paraId="497CBB1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title — переводит первую букву каждого слова в выводимом значении в верхний регистр;</w:t>
      </w:r>
    </w:p>
    <w:p w14:paraId="5122D1CD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truncatechars: &lt;длина&gt;— обрезает выводимое значение до указанной длины, помещая в конец символ многоточия (...);</w:t>
      </w:r>
    </w:p>
    <w:p w14:paraId="4892595D" w14:textId="14A9FD78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truncatechars—html: &lt;длина&gt;— ТО же самое, ЧТО И truncatechars, НО сохраняет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 HTML-теги, которые встретятся в выводимом значении;</w:t>
      </w:r>
    </w:p>
    <w:p w14:paraId="5D32BC33" w14:textId="46DF12AF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truncatewords: количество слов&gt;— обрезает выводимое значение, оставляя в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 указанное количество слов. В конце обрезанного значения помещается символ многоточия (...);</w:t>
      </w:r>
    </w:p>
    <w:p w14:paraId="622A2696" w14:textId="5B01391A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tгипсаtewords_html: количество слов&gt;— ТО же самое, ЧТО И truncatewords, НО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охраняет все HTML-теги, которые встретятся в выводимом значении;</w:t>
      </w:r>
    </w:p>
    <w:p w14:paraId="5F2AC6A7" w14:textId="738BDF64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 wordwrap: &lt;величина&gt;— выполняет перенос выводимого строкового значения по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ловам таким образом, чтобы длина каждой получившейся в результате строки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превышала указанную величину,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 cut: &lt;удаляемая подстрока&gt;— удаляет из выводимого значения все вхождения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аданной подстроки:</w:t>
      </w:r>
    </w:p>
    <w:p w14:paraId="5AB81C57" w14:textId="700D5BBF" w:rsidR="008A19E3" w:rsidRPr="00A73CFB" w:rsidRDefault="00F078C6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078C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8596E9" wp14:editId="0CF7D718">
            <wp:extent cx="5940425" cy="624205"/>
            <wp:effectExtent l="114300" t="114300" r="117475" b="13779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42A5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siugifу —преобразует выводимое строковое значение в слаг;</w:t>
      </w:r>
    </w:p>
    <w:p w14:paraId="7DCACE6C" w14:textId="580602D3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stringformat :&lt;формат&gt;— форматирует выводимое значение согласно указанному формату. При написании формата применяются специальные символы, поддерживаемые оператором % языка Python (см. Страницу https://docs.python.org/3/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stdtypes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old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formatting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767B209" w14:textId="0E657DB3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floatformat [: количество знаков после запятой&gt;] — округляет выводимое вещественное число до заданного количества знаков после запятой. Целые числа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втоматически приводятся к вещественному типу. Если указать положительное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количества знаков, у преобразованных целых чисел дробная часть будет выводиться, если отрицательное — не будет. Значение количество знаков по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-1. Примеры:</w:t>
      </w:r>
    </w:p>
    <w:p w14:paraId="1025EECB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3CB320" w14:textId="5C2B34A3" w:rsidR="0099353C" w:rsidRDefault="0099353C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353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8F3D6A" wp14:editId="4F50CE86">
            <wp:extent cx="5940425" cy="1537970"/>
            <wp:effectExtent l="114300" t="114300" r="117475" b="13843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44B82" w14:textId="753C4855" w:rsidR="008A19E3" w:rsidRPr="00A73CFB" w:rsidRDefault="0099353C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353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AFE2E9" wp14:editId="0A7D38A2">
            <wp:extent cx="5940425" cy="880745"/>
            <wp:effectExtent l="133350" t="114300" r="136525" b="1670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1991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filesizeformat— выводит числовую величину как размер файла (примеры:</w:t>
      </w:r>
    </w:p>
    <w:p w14:paraId="132AB930" w14:textId="528F6372" w:rsidR="008A19E3" w:rsidRPr="00A73CFB" w:rsidRDefault="00216AF2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8A19E3"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100 байт", "8,8 КБ", "47,7 МБ");</w:t>
      </w:r>
    </w:p>
    <w:p w14:paraId="690F11E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add: &lt;величина&gt;-- Прибавляет К ВЫВОДИМОМУ Значению указанную величину.</w:t>
      </w:r>
    </w:p>
    <w:p w14:paraId="022E658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складывать числа, строки и последовательности;</w:t>
      </w:r>
    </w:p>
    <w:p w14:paraId="22B0077B" w14:textId="4375B6DA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divisibieby: &lt;делитель&gt;— возвращает True, если выводимое значение делится на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казанный делитель без остатка, и False — в противном случае;</w:t>
      </w:r>
    </w:p>
    <w:p w14:paraId="561BAF4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wordcount — возвращает число слов в выводимом строковом значении;</w:t>
      </w:r>
    </w:p>
    <w:p w14:paraId="6EB15C00" w14:textId="012DDFDC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length— возвращает число элементов в выводимой последовательности. Также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аботает со строками;</w:t>
      </w:r>
    </w:p>
    <w:p w14:paraId="25236B2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iength_is: &lt;величина&gt;— возвращает True, если длина выводимой последовательности равна указанной величине, и False — в противном случае;</w:t>
      </w:r>
    </w:p>
    <w:p w14:paraId="5AD29A72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first — возвращает первый элемент выводимой последовательности;</w:t>
      </w:r>
    </w:p>
    <w:p w14:paraId="5C7BFB1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last — возвращает последний элемент выводимой последовательности;</w:t>
      </w:r>
    </w:p>
    <w:p w14:paraId="1B5CFFA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random — возвращает случайный элемент выводимой последовательности;</w:t>
      </w:r>
    </w:p>
    <w:p w14:paraId="59C91A3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slice:&lt;оператор взятия среза Python&gt;—возвращает срез выводимой последовательности. Оператор взятия среза записывается без квадратных скобок. Пример:</w:t>
      </w:r>
    </w:p>
    <w:p w14:paraId="12FE7FD4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{{ rubric_names|slice:'1:3’ }}</w:t>
      </w:r>
    </w:p>
    <w:p w14:paraId="487A9A11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join: &lt;разделитель&gt;— возвращает строку, составленную из элементов выводимой последовательности, которые отделяются друг от друга разделителем;</w:t>
      </w:r>
    </w:p>
    <w:p w14:paraId="0CACCCE2" w14:textId="6B47508B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make list — преобразует выводимую строку в список, содержащий символы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той строки;</w:t>
      </w:r>
    </w:p>
    <w:p w14:paraId="5C3CC13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dictsort: &lt;ключ элемента&gt;— если выводимое значение представляет собой последовательность словарей или объектов, то сортирует ее по значениям элементов с указанным ключом. Сортировка выполняется по возрастанию значений.</w:t>
      </w:r>
    </w:p>
    <w:p w14:paraId="21CCF68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вывода объявлений с сортировкой по цене:</w:t>
      </w:r>
    </w:p>
    <w:p w14:paraId="7841D094" w14:textId="78C01905" w:rsidR="008A19E3" w:rsidRPr="00A73CFB" w:rsidRDefault="00B8580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8580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8CC608" wp14:editId="7522EDE7">
            <wp:extent cx="4953691" cy="990738"/>
            <wp:effectExtent l="133350" t="114300" r="151765" b="1714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90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CF5A3C" w14:textId="14DA1ED3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сортировать последовательность списков или кортежей, только вместо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люча нужно указать индекс элемента вложенного списка (кортежа), по значениям которого следует выполнить сортировку. Пример:</w:t>
      </w:r>
    </w:p>
    <w:p w14:paraId="47C5977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0F394D" w14:textId="5077670D" w:rsidR="008A19E3" w:rsidRPr="00A73CFB" w:rsidRDefault="00F97362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7362">
        <w:rPr>
          <w:rFonts w:ascii="Times New Roman" w:hAnsi="Times New Roman" w:cs="Times New Roman"/>
          <w:b/>
          <w:noProof/>
        </w:rPr>
        <w:drawing>
          <wp:inline distT="0" distB="0" distL="0" distR="0" wp14:anchorId="0FB946ED" wp14:editId="08000AFC">
            <wp:extent cx="5344271" cy="1114581"/>
            <wp:effectExtent l="133350" t="133350" r="142240" b="1619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14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15FC0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dictsortreversed: &lt;ключ элемента&gt;— ТО же самое, ЧТО dictsort, ТОЛЬКО сортировка выполняется по убыванию значений;</w:t>
      </w:r>
    </w:p>
    <w:p w14:paraId="4410C22C" w14:textId="7825E6D3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unordered iist— используется, если выводимым значением является список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 кортеж, элементы которого представлены также списками или кортежами.</w:t>
      </w:r>
    </w:p>
    <w:p w14:paraId="51F5E9CD" w14:textId="7080C663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HTML-код, создающий набор вложенных друг в друга неупорядоченных списков, без </w:t>
      </w:r>
      <w:r w:rsidR="00216AF2" w:rsidRP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внешних” тегов &lt;ui&gt; и &lt;/ui&gt;. Пример:</w:t>
      </w:r>
    </w:p>
    <w:p w14:paraId="621732D0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5FA0DB" w14:textId="2D8C7683" w:rsidR="003350D3" w:rsidRPr="00A73CFB" w:rsidRDefault="003350D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  <w:r w:rsidRPr="003350D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0AB3910" wp14:editId="58F5D049">
            <wp:extent cx="5940425" cy="2423795"/>
            <wp:effectExtent l="133350" t="133350" r="155575" b="1670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D8C196" w14:textId="77777777" w:rsidR="008A19E3" w:rsidRPr="003350D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3350D3">
        <w:rPr>
          <w:rFonts w:ascii="Times New Roman" w:hAnsi="Times New Roman" w:cs="Times New Roman"/>
        </w:rPr>
        <w:t>Выводимый результат:</w:t>
      </w:r>
    </w:p>
    <w:p w14:paraId="69445E1A" w14:textId="77777777" w:rsidR="003350D3" w:rsidRPr="00A73CFB" w:rsidRDefault="003350D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</w:p>
    <w:p w14:paraId="5A4E7EE6" w14:textId="5512C6F9" w:rsidR="008A19E3" w:rsidRPr="00A73CFB" w:rsidRDefault="003350D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350D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C6813BA" wp14:editId="74A5F8B6">
            <wp:extent cx="4410691" cy="3753374"/>
            <wp:effectExtent l="114300" t="114300" r="104775" b="15240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53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672AB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linebreaksbr — заменяет в выводимом строковом значении все символы перевода строки на HTML-теги &lt;Ьг&gt;;</w:t>
      </w:r>
    </w:p>
    <w:p w14:paraId="60DEEDF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linebreaks— разбивает выводимое строковое значение на отдельные строки.</w:t>
      </w:r>
    </w:p>
    <w:p w14:paraId="4421185B" w14:textId="62FB299F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значении встретится одинарный символ перевода строки, то он будет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аменен HTML-тегом &lt;Ьг&gt;. Если встретится двойной символ перевода строки, то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азделяемые им части значения будут заключены в теги &lt;р&gt;;</w:t>
      </w:r>
    </w:p>
    <w:p w14:paraId="44B0375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uriize— преобразует все встретившиеся в выводимом значении интернетадреса и адреса электронной почты в гиперссылки (теги &lt;а&gt;). В каждый тег, создающий обычную гиперссылку, добавляется атрибут rei со значением nofollow.</w:t>
      </w:r>
    </w:p>
    <w:p w14:paraId="07E989DB" w14:textId="46197800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 uriize нормально работает только с обычным текстом. При попытке</w:t>
      </w:r>
      <w:r w:rsidR="00216A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бработать им HTML-код результат окажется непредсказуемым;</w:t>
      </w:r>
    </w:p>
    <w:p w14:paraId="13F3CBA7" w14:textId="672A2659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uriizetrunc: &lt;длина&gt;— то же самое, что и uriize, но дополнительно обрезает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екст гиперссылок до указанной длины, помещая в его конец символ многоточия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D875DA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safe — подавляет у выводимого значения автоматическое преобразование недопустимых знаков HTML в соответствующие специальные символы;</w:t>
      </w:r>
    </w:p>
    <w:p w14:paraId="2D2DD7CE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safeseq— подавляет у всех элементов выводимой последовательности автоматическое преобразование недопустимых знаков HTML в соответствующие специальные символы. Обычно применяется совместно с другими фильтрами.</w:t>
      </w:r>
    </w:p>
    <w:p w14:paraId="52BCC8BC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2B4DC860" w14:textId="60C73249" w:rsidR="008A19E3" w:rsidRPr="00A73CFB" w:rsidRDefault="001D3F1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D3F1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E108F6" wp14:editId="00480929">
            <wp:extent cx="4734586" cy="466790"/>
            <wp:effectExtent l="133350" t="133350" r="142240" b="1619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E2CFD4" w14:textId="44F38650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escape— преобразует недопустимые знаки HTML в соответствующие специальные символы. Обычно применяется в содержимом парного тега autoescape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отключенным автоматическим преобразованием недопустимых знаков. Пример:</w:t>
      </w:r>
    </w:p>
    <w:p w14:paraId="077290E7" w14:textId="79D4F396" w:rsidR="008A19E3" w:rsidRPr="00A73CFB" w:rsidRDefault="004322B1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22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91C896" wp14:editId="30C5307E">
            <wp:extent cx="4058216" cy="1019317"/>
            <wp:effectExtent l="133350" t="114300" r="133350" b="1619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19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82BE0" w14:textId="03AF708F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force escape — то же самое, что и escape, но выполняет преобразование принудительно. Может быть полезен, если требуется провести преобразование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результата, возвращенного другим фильтром;</w:t>
      </w:r>
    </w:p>
    <w:p w14:paraId="304B1102" w14:textId="6587BC9C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escapejs— преобразует выводимое значение таким образом, чтобы его можно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ыло использовать как строковое значение javascript;</w:t>
      </w:r>
    </w:p>
    <w:p w14:paraId="4AD83E83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striptags —удаляет из выводимого строкового значения все HTML-теги;</w:t>
      </w:r>
    </w:p>
    <w:p w14:paraId="7244FB71" w14:textId="0DF4F1A2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uriencode— кодирует выводимое значение таким образом, чтобы его можно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ыло включить в состав интернет-адреса (например, передать с GET-napaметром);</w:t>
      </w:r>
    </w:p>
    <w:p w14:paraId="50A37877" w14:textId="1E7C90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iriencode— кодирует выводимый интернационализированный идентификатор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есурса (IRI) таким образом, чтобы его можно было включить в состав интернет-адреса (например, передать с GET-параметром);</w:t>
      </w:r>
    </w:p>
    <w:p w14:paraId="2A513D6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addslashes — добавляет символы обратного слеша перед одинарными и двойными кавычками;</w:t>
      </w:r>
    </w:p>
    <w:p w14:paraId="09AD7FE6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lj ust: &lt;ширина пространства в символах&gt;—помещает выводимое значение в левой части пространства указанной ширины</w:t>
      </w:r>
    </w:p>
    <w:p w14:paraId="247B0BCB" w14:textId="7046750F" w:rsidR="008A19E3" w:rsidRPr="00A73CFB" w:rsidRDefault="000E46C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E46C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05A8F9" wp14:editId="1084E0AE">
            <wp:extent cx="3439005" cy="504895"/>
            <wp:effectExtent l="114300" t="114300" r="104775" b="1428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8041E4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Результатом станет строка: "Python ";</w:t>
      </w:r>
    </w:p>
    <w:p w14:paraId="166C84D3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center: &lt;ширина пространства в символах&gt;— помещает выводимое значение в середине пространства указанной ширины</w:t>
      </w:r>
    </w:p>
    <w:p w14:paraId="54AC3FA3" w14:textId="77777777" w:rsidR="000E46C7" w:rsidRDefault="000E46C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12348B" w14:textId="73C70999" w:rsidR="000E46C7" w:rsidRPr="00A73CFB" w:rsidRDefault="000E46C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E46C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C8333C" wp14:editId="147E8CA3">
            <wp:extent cx="4134427" cy="438211"/>
            <wp:effectExtent l="133350" t="114300" r="133350" b="15240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2A7B3B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C65DDF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Результатом станет строка: " Python ";</w:t>
      </w:r>
    </w:p>
    <w:p w14:paraId="3F0C333E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гjust: &lt;ширина пространства в символах&gt;— помещает выводимое значение в правой части пространства указанной ширины</w:t>
      </w:r>
    </w:p>
    <w:p w14:paraId="57E252ED" w14:textId="77777777" w:rsidR="000E46C7" w:rsidRPr="00A73CFB" w:rsidRDefault="000E46C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36F9D1" w14:textId="427B383D" w:rsidR="008A19E3" w:rsidRDefault="000E46C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E46C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295973" wp14:editId="712898B3">
            <wp:extent cx="3629532" cy="419158"/>
            <wp:effectExtent l="133350" t="114300" r="123825" b="1714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6E19D8" w14:textId="77777777" w:rsidR="000E46C7" w:rsidRPr="00A73CFB" w:rsidRDefault="000E46C7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1AC135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Результатом станет строка: " python";</w:t>
      </w:r>
    </w:p>
    <w:p w14:paraId="78931B60" w14:textId="0A8C4778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get_digit :&lt;позиция цифры&gt;— возвращает цифру, присутствующую в выводимом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исловом значении по указанной позиции, отсчитываемой справа. Если текущее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не является числом или если указанная позиция меньше 1 или больше</w:t>
      </w:r>
      <w:r w:rsidR="001222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бщего количества цифр в числе, то возвращается значение позиции. Пример:</w:t>
      </w:r>
    </w:p>
    <w:p w14:paraId="3E8E3526" w14:textId="77777777" w:rsidR="008A19E3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07FAF3" w14:textId="651A2B3E" w:rsidR="001A0FDF" w:rsidRDefault="001A0FDF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A0FD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F9DF3D" wp14:editId="076AE5CA">
            <wp:extent cx="5940425" cy="421005"/>
            <wp:effectExtent l="133350" t="114300" r="136525" b="1695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A59818" w14:textId="77777777" w:rsidR="008A19E3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944040" w14:textId="464C8C77" w:rsidR="00D87BF1" w:rsidRPr="00A73CFB" w:rsidRDefault="008A19E3" w:rsidP="00E917A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3C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linenumbers — выводит строковое значение, разбитое на отдельные строки посредством символов перевода строки, с номерами строк, поставленными слева.</w:t>
      </w:r>
    </w:p>
    <w:sectPr w:rsidR="00D87BF1" w:rsidRPr="00A73CFB" w:rsidSect="00262506">
      <w:headerReference w:type="default" r:id="rId64"/>
      <w:footerReference w:type="default" r:id="rId65"/>
      <w:headerReference w:type="first" r:id="rId66"/>
      <w:footerReference w:type="first" r:id="rId67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A8CE" w14:textId="77777777" w:rsidR="00100A99" w:rsidRDefault="00100A99" w:rsidP="0034712C">
      <w:pPr>
        <w:spacing w:after="0" w:line="240" w:lineRule="auto"/>
      </w:pPr>
      <w:r>
        <w:separator/>
      </w:r>
    </w:p>
  </w:endnote>
  <w:endnote w:type="continuationSeparator" w:id="0">
    <w:p w14:paraId="6BE97C73" w14:textId="77777777" w:rsidR="00100A99" w:rsidRDefault="00100A9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A0FDF">
          <w:rPr>
            <w:noProof/>
            <w:sz w:val="20"/>
          </w:rPr>
          <w:t>17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A0FD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0A14" w14:textId="77777777" w:rsidR="00100A99" w:rsidRDefault="00100A99" w:rsidP="0034712C">
      <w:pPr>
        <w:spacing w:after="0" w:line="240" w:lineRule="auto"/>
      </w:pPr>
      <w:r>
        <w:separator/>
      </w:r>
    </w:p>
  </w:footnote>
  <w:footnote w:type="continuationSeparator" w:id="0">
    <w:p w14:paraId="5A6B1978" w14:textId="77777777" w:rsidR="00100A99" w:rsidRDefault="00100A9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850169289">
    <w:abstractNumId w:val="5"/>
  </w:num>
  <w:num w:numId="2" w16cid:durableId="1241527798">
    <w:abstractNumId w:val="1"/>
  </w:num>
  <w:num w:numId="3" w16cid:durableId="1620062338">
    <w:abstractNumId w:val="2"/>
  </w:num>
  <w:num w:numId="4" w16cid:durableId="795561075">
    <w:abstractNumId w:val="4"/>
  </w:num>
  <w:num w:numId="5" w16cid:durableId="1103113565">
    <w:abstractNumId w:val="7"/>
  </w:num>
  <w:num w:numId="6" w16cid:durableId="1858813238">
    <w:abstractNumId w:val="3"/>
  </w:num>
  <w:num w:numId="7" w16cid:durableId="1998459012">
    <w:abstractNumId w:val="2"/>
  </w:num>
  <w:num w:numId="8" w16cid:durableId="838354134">
    <w:abstractNumId w:val="2"/>
  </w:num>
  <w:num w:numId="9" w16cid:durableId="1801342971">
    <w:abstractNumId w:val="2"/>
  </w:num>
  <w:num w:numId="10" w16cid:durableId="49161038">
    <w:abstractNumId w:val="2"/>
  </w:num>
  <w:num w:numId="11" w16cid:durableId="627321209">
    <w:abstractNumId w:val="2"/>
  </w:num>
  <w:num w:numId="12" w16cid:durableId="696852303">
    <w:abstractNumId w:val="2"/>
  </w:num>
  <w:num w:numId="13" w16cid:durableId="1752459383">
    <w:abstractNumId w:val="2"/>
  </w:num>
  <w:num w:numId="14" w16cid:durableId="1995259267">
    <w:abstractNumId w:val="0"/>
  </w:num>
  <w:num w:numId="15" w16cid:durableId="1186090433">
    <w:abstractNumId w:val="6"/>
  </w:num>
  <w:num w:numId="16" w16cid:durableId="507719718">
    <w:abstractNumId w:val="2"/>
    <w:lvlOverride w:ilvl="0">
      <w:startOverride w:val="1"/>
    </w:lvlOverride>
  </w:num>
  <w:num w:numId="17" w16cid:durableId="1988514737">
    <w:abstractNumId w:val="2"/>
    <w:lvlOverride w:ilvl="0">
      <w:startOverride w:val="1"/>
    </w:lvlOverride>
  </w:num>
  <w:num w:numId="18" w16cid:durableId="1983002804">
    <w:abstractNumId w:val="2"/>
    <w:lvlOverride w:ilvl="0">
      <w:startOverride w:val="1"/>
    </w:lvlOverride>
  </w:num>
  <w:num w:numId="19" w16cid:durableId="1413549328">
    <w:abstractNumId w:val="2"/>
    <w:lvlOverride w:ilvl="0">
      <w:startOverride w:val="1"/>
    </w:lvlOverride>
  </w:num>
  <w:num w:numId="20" w16cid:durableId="2124379823">
    <w:abstractNumId w:val="2"/>
    <w:lvlOverride w:ilvl="0">
      <w:startOverride w:val="1"/>
    </w:lvlOverride>
  </w:num>
  <w:num w:numId="21" w16cid:durableId="1605259963">
    <w:abstractNumId w:val="2"/>
    <w:lvlOverride w:ilvl="0">
      <w:startOverride w:val="1"/>
    </w:lvlOverride>
  </w:num>
  <w:num w:numId="22" w16cid:durableId="275792799">
    <w:abstractNumId w:val="2"/>
    <w:lvlOverride w:ilvl="0">
      <w:startOverride w:val="1"/>
    </w:lvlOverride>
  </w:num>
  <w:num w:numId="23" w16cid:durableId="1466582008">
    <w:abstractNumId w:val="2"/>
    <w:lvlOverride w:ilvl="0">
      <w:startOverride w:val="1"/>
    </w:lvlOverride>
  </w:num>
  <w:num w:numId="24" w16cid:durableId="389771655">
    <w:abstractNumId w:val="2"/>
    <w:lvlOverride w:ilvl="0">
      <w:startOverride w:val="1"/>
    </w:lvlOverride>
  </w:num>
  <w:num w:numId="25" w16cid:durableId="497502110">
    <w:abstractNumId w:val="2"/>
    <w:lvlOverride w:ilvl="0">
      <w:startOverride w:val="1"/>
    </w:lvlOverride>
  </w:num>
  <w:num w:numId="26" w16cid:durableId="84143576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36FC6"/>
    <w:rsid w:val="00053F15"/>
    <w:rsid w:val="000551CA"/>
    <w:rsid w:val="00080392"/>
    <w:rsid w:val="00082B07"/>
    <w:rsid w:val="000A1BF9"/>
    <w:rsid w:val="000A776E"/>
    <w:rsid w:val="000E156E"/>
    <w:rsid w:val="000E46C7"/>
    <w:rsid w:val="00100A99"/>
    <w:rsid w:val="0012227F"/>
    <w:rsid w:val="00125D18"/>
    <w:rsid w:val="00137AFB"/>
    <w:rsid w:val="0015210F"/>
    <w:rsid w:val="00154F80"/>
    <w:rsid w:val="001561DD"/>
    <w:rsid w:val="001630EA"/>
    <w:rsid w:val="001633C6"/>
    <w:rsid w:val="00170F9F"/>
    <w:rsid w:val="001806B6"/>
    <w:rsid w:val="001A0FDF"/>
    <w:rsid w:val="001A43A4"/>
    <w:rsid w:val="001D168C"/>
    <w:rsid w:val="001D3F11"/>
    <w:rsid w:val="001D43D9"/>
    <w:rsid w:val="001D4E7F"/>
    <w:rsid w:val="001E65E4"/>
    <w:rsid w:val="001E7383"/>
    <w:rsid w:val="001F1027"/>
    <w:rsid w:val="002007C6"/>
    <w:rsid w:val="00202F5D"/>
    <w:rsid w:val="00206E39"/>
    <w:rsid w:val="0021326F"/>
    <w:rsid w:val="00216AF2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4D2C"/>
    <w:rsid w:val="002A2730"/>
    <w:rsid w:val="002A5ECF"/>
    <w:rsid w:val="002A6F8C"/>
    <w:rsid w:val="002A76DA"/>
    <w:rsid w:val="002C2F29"/>
    <w:rsid w:val="002C5130"/>
    <w:rsid w:val="002C553D"/>
    <w:rsid w:val="002D5C33"/>
    <w:rsid w:val="002E2F1B"/>
    <w:rsid w:val="002F7A47"/>
    <w:rsid w:val="003350D3"/>
    <w:rsid w:val="0034712C"/>
    <w:rsid w:val="0036759A"/>
    <w:rsid w:val="00367D6F"/>
    <w:rsid w:val="003770F6"/>
    <w:rsid w:val="003833ED"/>
    <w:rsid w:val="00383AAD"/>
    <w:rsid w:val="003A1AD1"/>
    <w:rsid w:val="003A510B"/>
    <w:rsid w:val="003B0303"/>
    <w:rsid w:val="003B6985"/>
    <w:rsid w:val="003C5908"/>
    <w:rsid w:val="003C773A"/>
    <w:rsid w:val="003E4611"/>
    <w:rsid w:val="00415111"/>
    <w:rsid w:val="00417364"/>
    <w:rsid w:val="00417453"/>
    <w:rsid w:val="00423765"/>
    <w:rsid w:val="00423C85"/>
    <w:rsid w:val="004322B1"/>
    <w:rsid w:val="004478CE"/>
    <w:rsid w:val="00466011"/>
    <w:rsid w:val="00471366"/>
    <w:rsid w:val="004721C1"/>
    <w:rsid w:val="00474BEC"/>
    <w:rsid w:val="004909DC"/>
    <w:rsid w:val="00491848"/>
    <w:rsid w:val="004A176A"/>
    <w:rsid w:val="004A20F1"/>
    <w:rsid w:val="004A2A9D"/>
    <w:rsid w:val="004A6341"/>
    <w:rsid w:val="004B0840"/>
    <w:rsid w:val="004D1000"/>
    <w:rsid w:val="004E12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2B52"/>
    <w:rsid w:val="00576CA7"/>
    <w:rsid w:val="00582439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35A7"/>
    <w:rsid w:val="00656BED"/>
    <w:rsid w:val="00656C9C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601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6369"/>
    <w:rsid w:val="00737AF3"/>
    <w:rsid w:val="00741458"/>
    <w:rsid w:val="00743818"/>
    <w:rsid w:val="00747ECD"/>
    <w:rsid w:val="00761141"/>
    <w:rsid w:val="00775255"/>
    <w:rsid w:val="0077594D"/>
    <w:rsid w:val="0079298A"/>
    <w:rsid w:val="00792A5F"/>
    <w:rsid w:val="007B300F"/>
    <w:rsid w:val="007C646C"/>
    <w:rsid w:val="007D4E98"/>
    <w:rsid w:val="007E63A1"/>
    <w:rsid w:val="007F73F9"/>
    <w:rsid w:val="008030A0"/>
    <w:rsid w:val="00803AD8"/>
    <w:rsid w:val="00806251"/>
    <w:rsid w:val="0081545E"/>
    <w:rsid w:val="00820FA1"/>
    <w:rsid w:val="00823432"/>
    <w:rsid w:val="008253A0"/>
    <w:rsid w:val="008261F8"/>
    <w:rsid w:val="0083264A"/>
    <w:rsid w:val="00835C07"/>
    <w:rsid w:val="0083713A"/>
    <w:rsid w:val="00840C2E"/>
    <w:rsid w:val="00851A1E"/>
    <w:rsid w:val="00852BAA"/>
    <w:rsid w:val="00860415"/>
    <w:rsid w:val="00867BC6"/>
    <w:rsid w:val="00893522"/>
    <w:rsid w:val="008A07A6"/>
    <w:rsid w:val="008A19E3"/>
    <w:rsid w:val="008B20BA"/>
    <w:rsid w:val="008C070E"/>
    <w:rsid w:val="008F229A"/>
    <w:rsid w:val="008F22EF"/>
    <w:rsid w:val="008F25F0"/>
    <w:rsid w:val="008F652B"/>
    <w:rsid w:val="009003AB"/>
    <w:rsid w:val="00905B4A"/>
    <w:rsid w:val="009116D3"/>
    <w:rsid w:val="0092350E"/>
    <w:rsid w:val="0092386D"/>
    <w:rsid w:val="00924AA8"/>
    <w:rsid w:val="00926096"/>
    <w:rsid w:val="009356B2"/>
    <w:rsid w:val="009401DC"/>
    <w:rsid w:val="00960BD8"/>
    <w:rsid w:val="00967830"/>
    <w:rsid w:val="0099353C"/>
    <w:rsid w:val="009B082B"/>
    <w:rsid w:val="009B22F8"/>
    <w:rsid w:val="009B7485"/>
    <w:rsid w:val="009B7DE2"/>
    <w:rsid w:val="009C3B6B"/>
    <w:rsid w:val="009C66A9"/>
    <w:rsid w:val="009E5A4A"/>
    <w:rsid w:val="009E62EA"/>
    <w:rsid w:val="009F251B"/>
    <w:rsid w:val="009F5299"/>
    <w:rsid w:val="00A1081B"/>
    <w:rsid w:val="00A14354"/>
    <w:rsid w:val="00A1761F"/>
    <w:rsid w:val="00A440C8"/>
    <w:rsid w:val="00A47557"/>
    <w:rsid w:val="00A476B3"/>
    <w:rsid w:val="00A713A1"/>
    <w:rsid w:val="00A726D5"/>
    <w:rsid w:val="00A73CFB"/>
    <w:rsid w:val="00A754F9"/>
    <w:rsid w:val="00A85A15"/>
    <w:rsid w:val="00A87025"/>
    <w:rsid w:val="00A9534C"/>
    <w:rsid w:val="00AA44E2"/>
    <w:rsid w:val="00AA67AF"/>
    <w:rsid w:val="00AB2123"/>
    <w:rsid w:val="00AB45A6"/>
    <w:rsid w:val="00AC640A"/>
    <w:rsid w:val="00AD0DCE"/>
    <w:rsid w:val="00AE0B0E"/>
    <w:rsid w:val="00AE5F96"/>
    <w:rsid w:val="00B01AAE"/>
    <w:rsid w:val="00B17B9F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151"/>
    <w:rsid w:val="00B77879"/>
    <w:rsid w:val="00B77C3B"/>
    <w:rsid w:val="00B802D4"/>
    <w:rsid w:val="00B85807"/>
    <w:rsid w:val="00B95B5B"/>
    <w:rsid w:val="00BA52C3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0C19"/>
    <w:rsid w:val="00C51898"/>
    <w:rsid w:val="00C619FC"/>
    <w:rsid w:val="00C7447F"/>
    <w:rsid w:val="00C8086A"/>
    <w:rsid w:val="00C90F9E"/>
    <w:rsid w:val="00C92D4C"/>
    <w:rsid w:val="00C93111"/>
    <w:rsid w:val="00C93D23"/>
    <w:rsid w:val="00CB175A"/>
    <w:rsid w:val="00CB546E"/>
    <w:rsid w:val="00CB73AF"/>
    <w:rsid w:val="00CE3089"/>
    <w:rsid w:val="00CE6DF3"/>
    <w:rsid w:val="00D079FB"/>
    <w:rsid w:val="00D07C68"/>
    <w:rsid w:val="00D157F8"/>
    <w:rsid w:val="00D26D24"/>
    <w:rsid w:val="00D32352"/>
    <w:rsid w:val="00D35080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78A"/>
    <w:rsid w:val="00E66C21"/>
    <w:rsid w:val="00E917A2"/>
    <w:rsid w:val="00E92F76"/>
    <w:rsid w:val="00E94994"/>
    <w:rsid w:val="00EA4851"/>
    <w:rsid w:val="00EB292E"/>
    <w:rsid w:val="00EB2D52"/>
    <w:rsid w:val="00EC5DE6"/>
    <w:rsid w:val="00EE6330"/>
    <w:rsid w:val="00EF154B"/>
    <w:rsid w:val="00F078C6"/>
    <w:rsid w:val="00F30B35"/>
    <w:rsid w:val="00F377DF"/>
    <w:rsid w:val="00F40DA2"/>
    <w:rsid w:val="00F426C1"/>
    <w:rsid w:val="00F4314A"/>
    <w:rsid w:val="00F44843"/>
    <w:rsid w:val="00F47396"/>
    <w:rsid w:val="00F51D5F"/>
    <w:rsid w:val="00F571F4"/>
    <w:rsid w:val="00F67C3F"/>
    <w:rsid w:val="00F76239"/>
    <w:rsid w:val="00F832D5"/>
    <w:rsid w:val="00F87E75"/>
    <w:rsid w:val="00F90D8C"/>
    <w:rsid w:val="00F944C2"/>
    <w:rsid w:val="00F9736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177A1-13F9-485E-9ADB-B912FEF2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17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282</cp:revision>
  <dcterms:created xsi:type="dcterms:W3CDTF">2021-03-30T04:30:00Z</dcterms:created>
  <dcterms:modified xsi:type="dcterms:W3CDTF">2022-08-30T04:22:00Z</dcterms:modified>
</cp:coreProperties>
</file>