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A3E5" w14:textId="50E78363" w:rsidR="001B3097" w:rsidRPr="00613B40" w:rsidRDefault="001B3097" w:rsidP="001B3097">
      <w:pPr>
        <w:pStyle w:val="ab"/>
        <w:ind w:left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13B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521089" w:rsidRPr="007C382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935DD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Объектно-ориентированное программирование</w:t>
      </w:r>
    </w:p>
    <w:p w14:paraId="282E427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11B97507" w14:textId="77777777" w:rsidR="001B3097" w:rsidRPr="00613B40" w:rsidRDefault="001B3097" w:rsidP="001B3097">
      <w:pPr>
        <w:pStyle w:val="ab"/>
        <w:ind w:left="0" w:firstLine="567"/>
        <w:rPr>
          <w:sz w:val="28"/>
          <w:szCs w:val="28"/>
        </w:rPr>
      </w:pPr>
      <w:r w:rsidRPr="00613B40">
        <w:rPr>
          <w:sz w:val="28"/>
          <w:szCs w:val="28"/>
        </w:rPr>
        <w:t>Выполните следующее задание:</w:t>
      </w:r>
    </w:p>
    <w:p w14:paraId="12CB4930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1BC38065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p w14:paraId="362160E2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Создайте класс </w:t>
      </w:r>
      <w:proofErr w:type="spellStart"/>
      <w:r w:rsidRPr="00234634">
        <w:rPr>
          <w:szCs w:val="24"/>
        </w:rPr>
        <w:t>Circle</w:t>
      </w:r>
      <w:proofErr w:type="spellEnd"/>
      <w:r w:rsidRPr="00234634">
        <w:rPr>
          <w:szCs w:val="24"/>
        </w:rPr>
        <w:t xml:space="preserve"> (окружность). Для данного класса реализуйте ряд перегруженных операторов:</w:t>
      </w:r>
    </w:p>
    <w:p w14:paraId="398E8EC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равенство радиусов двух окружностей (операция = =);</w:t>
      </w:r>
    </w:p>
    <w:p w14:paraId="2D091A00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Сравнения длин двух окружностей (операции &gt;, &lt;, &lt;=,&gt;=);</w:t>
      </w:r>
    </w:p>
    <w:p w14:paraId="51374F6F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Пропорциональное изменение размеров окружности, путем изменения ее радиуса (операции + - += -=).</w:t>
      </w:r>
    </w:p>
    <w:p w14:paraId="51EF4292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62D9AE6F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5405B888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Создайте класс </w:t>
      </w:r>
      <w:proofErr w:type="spellStart"/>
      <w:r w:rsidRPr="00234634">
        <w:rPr>
          <w:szCs w:val="24"/>
        </w:rPr>
        <w:t>Complex</w:t>
      </w:r>
      <w:proofErr w:type="spellEnd"/>
      <w:r w:rsidRPr="00234634">
        <w:rPr>
          <w:szCs w:val="24"/>
        </w:rPr>
        <w:t xml:space="preserve"> (комплексное число).</w:t>
      </w:r>
    </w:p>
    <w:p w14:paraId="7A851BEF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Создайте перегруженные операторы для реализации арифметических операций для по работе с комплексными числами (операции +, -, *, /).</w:t>
      </w:r>
    </w:p>
    <w:p w14:paraId="5F8D9A8E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566F27CE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0156EB19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Вам необходимо создать класс </w:t>
      </w:r>
      <w:proofErr w:type="spellStart"/>
      <w:r w:rsidRPr="00234634">
        <w:rPr>
          <w:szCs w:val="24"/>
        </w:rPr>
        <w:t>Airplane</w:t>
      </w:r>
      <w:proofErr w:type="spellEnd"/>
      <w:r w:rsidRPr="00234634">
        <w:rPr>
          <w:szCs w:val="24"/>
        </w:rPr>
        <w:t xml:space="preserve"> (самолет). </w:t>
      </w:r>
    </w:p>
    <w:p w14:paraId="7E85C8B6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 помощью перегрузки операторов реализовать: </w:t>
      </w:r>
    </w:p>
    <w:p w14:paraId="6D71FBE1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Проверка на равенство типов самолетов (операция = =); </w:t>
      </w:r>
    </w:p>
    <w:p w14:paraId="48D8E597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Увеличение и уменьшение пассажиров в салоне самолета (операции +  - +=  -=);</w:t>
      </w:r>
    </w:p>
    <w:p w14:paraId="43ECBFA0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Сравнение двух самолетов по максимально возможному количеству пассажиров на борту (операции &gt; &lt;  &lt;=  &gt;=).</w:t>
      </w:r>
    </w:p>
    <w:p w14:paraId="6C803AEF" w14:textId="77777777" w:rsidR="001B3097" w:rsidRPr="00234634" w:rsidRDefault="001B3097" w:rsidP="001B3097">
      <w:pPr>
        <w:pStyle w:val="ab"/>
        <w:ind w:left="0" w:firstLine="567"/>
        <w:rPr>
          <w:b/>
          <w:color w:val="1F3864" w:themeColor="accent1" w:themeShade="80"/>
          <w:szCs w:val="24"/>
        </w:rPr>
      </w:pPr>
    </w:p>
    <w:p w14:paraId="0E61CC8D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58F0FC16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Создать класс </w:t>
      </w:r>
      <w:proofErr w:type="spellStart"/>
      <w:r w:rsidRPr="00234634">
        <w:rPr>
          <w:szCs w:val="24"/>
        </w:rPr>
        <w:t>Flat</w:t>
      </w:r>
      <w:proofErr w:type="spellEnd"/>
      <w:r w:rsidRPr="00234634">
        <w:rPr>
          <w:szCs w:val="24"/>
        </w:rPr>
        <w:t xml:space="preserve"> (квартира). Реализовать перегруженные операторы:</w:t>
      </w:r>
    </w:p>
    <w:p w14:paraId="3003C10B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равенство площадей квартир (операция ==);</w:t>
      </w:r>
    </w:p>
    <w:p w14:paraId="1B118FC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неравенство площадей квартир (операция !=);</w:t>
      </w:r>
    </w:p>
    <w:p w14:paraId="0BC665EC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Сравнение двух квартир по цене (операции &gt;  &lt;  &lt;= &gt;=).</w:t>
      </w:r>
    </w:p>
    <w:bookmarkEnd w:id="0"/>
    <w:p w14:paraId="62D01F7D" w14:textId="6554D70C" w:rsidR="00200B1F" w:rsidRDefault="00200B1F" w:rsidP="001B3097"/>
    <w:p w14:paraId="02CAE2FF" w14:textId="73B524EE" w:rsidR="00200B1F" w:rsidRPr="007C3827" w:rsidRDefault="00200B1F" w:rsidP="001B3097">
      <w:pPr>
        <w:rPr>
          <w:b/>
          <w:bCs/>
        </w:rPr>
      </w:pPr>
      <w:r w:rsidRPr="007C3827">
        <w:rPr>
          <w:b/>
          <w:bCs/>
        </w:rPr>
        <w:t>ЕЩЁ:</w:t>
      </w:r>
    </w:p>
    <w:p w14:paraId="0756BD2B" w14:textId="25A3D418" w:rsidR="00200B1F" w:rsidRDefault="00200B1F" w:rsidP="001B3097"/>
    <w:p w14:paraId="0A41EAC2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Создайте класс </w:t>
      </w:r>
      <w:proofErr w:type="spellStart"/>
      <w:r w:rsidRPr="0018084D">
        <w:rPr>
          <w:szCs w:val="24"/>
        </w:rPr>
        <w:t>Roman</w:t>
      </w:r>
      <w:proofErr w:type="spellEnd"/>
      <w:r w:rsidRPr="0018084D">
        <w:rPr>
          <w:szCs w:val="24"/>
        </w:rPr>
        <w:t xml:space="preserve"> (</w:t>
      </w:r>
      <w:proofErr w:type="spellStart"/>
      <w:r w:rsidRPr="0018084D">
        <w:rPr>
          <w:szCs w:val="24"/>
        </w:rPr>
        <w:t>РимскоеЧисло</w:t>
      </w:r>
      <w:proofErr w:type="spellEnd"/>
      <w:r w:rsidRPr="0018084D">
        <w:rPr>
          <w:szCs w:val="24"/>
        </w:rPr>
        <w:t>), представляющий римское число и поддерживающий операции +, -, *, /.</w:t>
      </w:r>
    </w:p>
    <w:p w14:paraId="1DD7DA50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</w:p>
    <w:p w14:paraId="0F4F06AB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 реализации класса:</w:t>
      </w:r>
    </w:p>
    <w:p w14:paraId="65BF8531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</w:p>
    <w:p w14:paraId="7F65960B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операции +, -, *, / реализуйте как специальные методы </w:t>
      </w:r>
    </w:p>
    <w:p w14:paraId="773A1DC0" w14:textId="77777777" w:rsidR="00200B1F" w:rsidRPr="0018084D" w:rsidRDefault="00200B1F" w:rsidP="00200B1F">
      <w:pPr>
        <w:pStyle w:val="ab"/>
        <w:ind w:left="0" w:firstLine="567"/>
        <w:rPr>
          <w:szCs w:val="24"/>
        </w:rPr>
      </w:pPr>
    </w:p>
    <w:p w14:paraId="190C5C69" w14:textId="7698678F" w:rsidR="00200B1F" w:rsidRPr="00200B1F" w:rsidRDefault="00200B1F" w:rsidP="00D354BF">
      <w:pPr>
        <w:pStyle w:val="ab"/>
        <w:ind w:left="0" w:firstLine="567"/>
      </w:pPr>
      <w:r w:rsidRPr="0018084D">
        <w:rPr>
          <w:szCs w:val="24"/>
        </w:rPr>
        <w:t>методы преобразования как статические методы</w:t>
      </w:r>
      <w:r>
        <w:rPr>
          <w:szCs w:val="24"/>
        </w:rPr>
        <w:t>.</w:t>
      </w:r>
    </w:p>
    <w:sectPr w:rsidR="00200B1F" w:rsidRPr="00200B1F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613D" w14:textId="77777777" w:rsidR="00784857" w:rsidRDefault="00784857" w:rsidP="0034712C">
      <w:pPr>
        <w:spacing w:after="0" w:line="240" w:lineRule="auto"/>
      </w:pPr>
      <w:r>
        <w:separator/>
      </w:r>
    </w:p>
  </w:endnote>
  <w:endnote w:type="continuationSeparator" w:id="0">
    <w:p w14:paraId="74890FFC" w14:textId="77777777" w:rsidR="00784857" w:rsidRDefault="007848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3F34" w14:textId="77777777" w:rsidR="00784857" w:rsidRDefault="00784857" w:rsidP="0034712C">
      <w:pPr>
        <w:spacing w:after="0" w:line="240" w:lineRule="auto"/>
      </w:pPr>
      <w:r>
        <w:separator/>
      </w:r>
    </w:p>
  </w:footnote>
  <w:footnote w:type="continuationSeparator" w:id="0">
    <w:p w14:paraId="2B9F0B20" w14:textId="77777777" w:rsidR="00784857" w:rsidRDefault="007848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08252">
    <w:abstractNumId w:val="8"/>
  </w:num>
  <w:num w:numId="2" w16cid:durableId="448818713">
    <w:abstractNumId w:val="5"/>
  </w:num>
  <w:num w:numId="3" w16cid:durableId="2013144217">
    <w:abstractNumId w:val="3"/>
  </w:num>
  <w:num w:numId="4" w16cid:durableId="1515148507">
    <w:abstractNumId w:val="1"/>
  </w:num>
  <w:num w:numId="5" w16cid:durableId="1458797823">
    <w:abstractNumId w:val="4"/>
  </w:num>
  <w:num w:numId="6" w16cid:durableId="488450557">
    <w:abstractNumId w:val="6"/>
  </w:num>
  <w:num w:numId="7" w16cid:durableId="253168005">
    <w:abstractNumId w:val="7"/>
  </w:num>
  <w:num w:numId="8" w16cid:durableId="1091387917">
    <w:abstractNumId w:val="0"/>
  </w:num>
  <w:num w:numId="9" w16cid:durableId="107899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1B3097"/>
    <w:rsid w:val="00200B1F"/>
    <w:rsid w:val="002234CE"/>
    <w:rsid w:val="0024597B"/>
    <w:rsid w:val="0028254D"/>
    <w:rsid w:val="00287F71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108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84857"/>
    <w:rsid w:val="0079298A"/>
    <w:rsid w:val="007B2D30"/>
    <w:rsid w:val="007C3827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B0123"/>
    <w:rsid w:val="00AD72AF"/>
    <w:rsid w:val="00B06DB9"/>
    <w:rsid w:val="00B4291C"/>
    <w:rsid w:val="00BB1AFA"/>
    <w:rsid w:val="00C16C10"/>
    <w:rsid w:val="00CC2457"/>
    <w:rsid w:val="00CF7B97"/>
    <w:rsid w:val="00D354BF"/>
    <w:rsid w:val="00D52F8E"/>
    <w:rsid w:val="00D7225E"/>
    <w:rsid w:val="00D826BC"/>
    <w:rsid w:val="00DA22EF"/>
    <w:rsid w:val="00DD2647"/>
    <w:rsid w:val="00E50C14"/>
    <w:rsid w:val="00E56F3E"/>
    <w:rsid w:val="00E63435"/>
    <w:rsid w:val="00E70660"/>
    <w:rsid w:val="00E8491C"/>
    <w:rsid w:val="00EC211C"/>
    <w:rsid w:val="00F22536"/>
    <w:rsid w:val="00F3605F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2021-03-30T04:30:00Z</dcterms:created>
  <dcterms:modified xsi:type="dcterms:W3CDTF">2023-06-30T11:49:00Z</dcterms:modified>
</cp:coreProperties>
</file>