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6C15" w:rsidRDefault="0097248A" w:rsidP="0097248A">
      <w:pPr>
        <w:pStyle w:val="a4"/>
        <w:jc w:val="center"/>
        <w:rPr>
          <w:color w:val="auto"/>
          <w:szCs w:val="24"/>
        </w:rPr>
      </w:pPr>
      <w:r>
        <w:rPr>
          <w:color w:val="auto"/>
          <w:szCs w:val="24"/>
        </w:rPr>
        <w:t>Акционерное общество «Костанайские минералы»</w:t>
      </w:r>
    </w:p>
    <w:p w:rsidR="0097248A" w:rsidRDefault="0097248A" w:rsidP="0097248A">
      <w:pPr>
        <w:pStyle w:val="a4"/>
        <w:jc w:val="both"/>
        <w:rPr>
          <w:color w:val="auto"/>
          <w:szCs w:val="24"/>
        </w:rPr>
      </w:pPr>
    </w:p>
    <w:p w:rsidR="0097248A" w:rsidRDefault="0097248A" w:rsidP="0097248A">
      <w:pPr>
        <w:pStyle w:val="a4"/>
        <w:jc w:val="both"/>
        <w:rPr>
          <w:color w:val="auto"/>
          <w:szCs w:val="24"/>
        </w:rPr>
      </w:pPr>
    </w:p>
    <w:p w:rsidR="0097248A" w:rsidRDefault="0097248A" w:rsidP="0097248A">
      <w:pPr>
        <w:pStyle w:val="a4"/>
        <w:jc w:val="both"/>
        <w:rPr>
          <w:color w:val="auto"/>
          <w:szCs w:val="24"/>
        </w:rPr>
      </w:pPr>
    </w:p>
    <w:p w:rsidR="009A00B0" w:rsidRDefault="009A00B0" w:rsidP="0097248A">
      <w:pPr>
        <w:pStyle w:val="a4"/>
        <w:jc w:val="both"/>
        <w:rPr>
          <w:color w:val="auto"/>
          <w:szCs w:val="24"/>
        </w:rPr>
      </w:pPr>
    </w:p>
    <w:p w:rsidR="009A00B0" w:rsidRDefault="009A00B0" w:rsidP="0097248A">
      <w:pPr>
        <w:pStyle w:val="a4"/>
        <w:jc w:val="both"/>
        <w:rPr>
          <w:color w:val="auto"/>
          <w:szCs w:val="24"/>
        </w:rPr>
      </w:pPr>
    </w:p>
    <w:p w:rsidR="0097248A" w:rsidRDefault="0097248A" w:rsidP="004A2828">
      <w:pPr>
        <w:pStyle w:val="a4"/>
        <w:jc w:val="right"/>
        <w:rPr>
          <w:color w:val="auto"/>
          <w:szCs w:val="24"/>
        </w:rPr>
      </w:pPr>
      <w:r>
        <w:rPr>
          <w:color w:val="auto"/>
          <w:szCs w:val="24"/>
        </w:rPr>
        <w:t xml:space="preserve">                                                                                                   Утверждаю:</w:t>
      </w:r>
    </w:p>
    <w:p w:rsidR="0097248A" w:rsidRDefault="0097248A" w:rsidP="004A2828">
      <w:pPr>
        <w:pStyle w:val="a4"/>
        <w:jc w:val="right"/>
        <w:rPr>
          <w:color w:val="auto"/>
          <w:szCs w:val="24"/>
        </w:rPr>
      </w:pPr>
      <w:r>
        <w:rPr>
          <w:color w:val="auto"/>
          <w:szCs w:val="24"/>
        </w:rPr>
        <w:t xml:space="preserve">                                                                                                   Председатель Правления</w:t>
      </w:r>
    </w:p>
    <w:p w:rsidR="0097248A" w:rsidRDefault="0097248A" w:rsidP="004A2828">
      <w:pPr>
        <w:pStyle w:val="a4"/>
        <w:jc w:val="right"/>
        <w:rPr>
          <w:color w:val="auto"/>
          <w:szCs w:val="24"/>
        </w:rPr>
      </w:pPr>
      <w:r>
        <w:rPr>
          <w:color w:val="auto"/>
          <w:szCs w:val="24"/>
        </w:rPr>
        <w:t xml:space="preserve">                                                                                                   АО «Костанайские минералы»</w:t>
      </w:r>
    </w:p>
    <w:p w:rsidR="0097248A" w:rsidRDefault="0097248A" w:rsidP="004A2828">
      <w:pPr>
        <w:pStyle w:val="a4"/>
        <w:jc w:val="right"/>
        <w:rPr>
          <w:color w:val="auto"/>
          <w:szCs w:val="24"/>
        </w:rPr>
      </w:pPr>
      <w:r>
        <w:rPr>
          <w:color w:val="auto"/>
          <w:szCs w:val="24"/>
        </w:rPr>
        <w:t xml:space="preserve">                                                                                                   ______________Е. С. Нурхожаев</w:t>
      </w:r>
    </w:p>
    <w:p w:rsidR="0097248A" w:rsidRDefault="0097248A" w:rsidP="004A2828">
      <w:pPr>
        <w:pStyle w:val="a4"/>
        <w:jc w:val="right"/>
        <w:rPr>
          <w:color w:val="auto"/>
          <w:szCs w:val="24"/>
        </w:rPr>
      </w:pPr>
      <w:r>
        <w:rPr>
          <w:color w:val="auto"/>
          <w:szCs w:val="24"/>
        </w:rPr>
        <w:t xml:space="preserve">                                                                                                   «____»________________</w:t>
      </w:r>
      <w:r w:rsidR="004A2828">
        <w:rPr>
          <w:color w:val="auto"/>
          <w:szCs w:val="24"/>
        </w:rPr>
        <w:t>2020</w:t>
      </w:r>
      <w:r w:rsidR="00837904">
        <w:rPr>
          <w:color w:val="auto"/>
          <w:szCs w:val="24"/>
        </w:rPr>
        <w:t xml:space="preserve"> </w:t>
      </w:r>
      <w:r>
        <w:rPr>
          <w:color w:val="auto"/>
          <w:szCs w:val="24"/>
        </w:rPr>
        <w:t>г.</w:t>
      </w:r>
    </w:p>
    <w:p w:rsidR="0097248A" w:rsidRPr="0097248A" w:rsidRDefault="0097248A" w:rsidP="0097248A">
      <w:pPr>
        <w:pStyle w:val="a4"/>
        <w:jc w:val="both"/>
        <w:rPr>
          <w:color w:val="auto"/>
          <w:szCs w:val="24"/>
        </w:rPr>
      </w:pPr>
    </w:p>
    <w:p w:rsidR="00B16C15" w:rsidRPr="00431B9B" w:rsidRDefault="00B16C15" w:rsidP="00B16C15">
      <w:pPr>
        <w:pStyle w:val="a4"/>
        <w:jc w:val="both"/>
        <w:rPr>
          <w:b/>
          <w:color w:val="auto"/>
          <w:sz w:val="28"/>
          <w:szCs w:val="28"/>
        </w:rPr>
      </w:pPr>
    </w:p>
    <w:p w:rsidR="00B16C15" w:rsidRDefault="00B16C15" w:rsidP="0097248A">
      <w:pPr>
        <w:pStyle w:val="a4"/>
        <w:jc w:val="both"/>
        <w:rPr>
          <w:b/>
          <w:color w:val="auto"/>
          <w:szCs w:val="24"/>
        </w:rPr>
      </w:pPr>
    </w:p>
    <w:p w:rsidR="00EA6930" w:rsidRDefault="00EA6930" w:rsidP="0097248A">
      <w:pPr>
        <w:pStyle w:val="a4"/>
        <w:jc w:val="both"/>
        <w:rPr>
          <w:b/>
          <w:color w:val="auto"/>
          <w:szCs w:val="24"/>
        </w:rPr>
      </w:pPr>
    </w:p>
    <w:p w:rsidR="00EA6930" w:rsidRDefault="00EA6930" w:rsidP="0097248A">
      <w:pPr>
        <w:pStyle w:val="a4"/>
        <w:jc w:val="both"/>
        <w:rPr>
          <w:b/>
          <w:color w:val="auto"/>
          <w:szCs w:val="24"/>
        </w:rPr>
      </w:pPr>
    </w:p>
    <w:p w:rsidR="00EA6930" w:rsidRDefault="00EA6930" w:rsidP="0097248A">
      <w:pPr>
        <w:pStyle w:val="a4"/>
        <w:jc w:val="both"/>
        <w:rPr>
          <w:b/>
          <w:color w:val="auto"/>
          <w:szCs w:val="24"/>
        </w:rPr>
      </w:pPr>
    </w:p>
    <w:p w:rsidR="00EA6930" w:rsidRDefault="00EA6930" w:rsidP="0097248A">
      <w:pPr>
        <w:pStyle w:val="a4"/>
        <w:jc w:val="both"/>
        <w:rPr>
          <w:b/>
          <w:color w:val="auto"/>
          <w:szCs w:val="24"/>
        </w:rPr>
      </w:pPr>
    </w:p>
    <w:p w:rsidR="00EA6930" w:rsidRDefault="00EA6930" w:rsidP="0097248A">
      <w:pPr>
        <w:pStyle w:val="a4"/>
        <w:jc w:val="both"/>
        <w:rPr>
          <w:b/>
          <w:color w:val="auto"/>
          <w:szCs w:val="24"/>
        </w:rPr>
      </w:pPr>
    </w:p>
    <w:p w:rsidR="00EA6930" w:rsidRPr="0097248A" w:rsidRDefault="00EA6930" w:rsidP="0097248A">
      <w:pPr>
        <w:pStyle w:val="a4"/>
        <w:jc w:val="both"/>
        <w:rPr>
          <w:b/>
          <w:color w:val="auto"/>
          <w:szCs w:val="24"/>
        </w:rPr>
      </w:pPr>
    </w:p>
    <w:p w:rsidR="00B16C15" w:rsidRPr="0097248A" w:rsidRDefault="00B16C15" w:rsidP="0097248A">
      <w:pPr>
        <w:pStyle w:val="a4"/>
        <w:jc w:val="both"/>
        <w:rPr>
          <w:b/>
          <w:color w:val="auto"/>
          <w:szCs w:val="24"/>
        </w:rPr>
      </w:pPr>
    </w:p>
    <w:p w:rsidR="00B16C15" w:rsidRPr="0097248A" w:rsidRDefault="00B16C15" w:rsidP="0097248A">
      <w:pPr>
        <w:pStyle w:val="a4"/>
        <w:jc w:val="both"/>
        <w:rPr>
          <w:b/>
          <w:color w:val="auto"/>
          <w:szCs w:val="24"/>
        </w:rPr>
      </w:pPr>
    </w:p>
    <w:p w:rsidR="00854324" w:rsidRDefault="00854324" w:rsidP="00854324">
      <w:pPr>
        <w:pStyle w:val="a4"/>
        <w:jc w:val="center"/>
        <w:rPr>
          <w:b/>
          <w:color w:val="auto"/>
          <w:szCs w:val="24"/>
        </w:rPr>
      </w:pPr>
      <w:r>
        <w:rPr>
          <w:b/>
          <w:color w:val="auto"/>
          <w:szCs w:val="24"/>
        </w:rPr>
        <w:t>ПОЛОЖЕНИЕ</w:t>
      </w:r>
    </w:p>
    <w:p w:rsidR="00854324" w:rsidRDefault="00854324" w:rsidP="00854324">
      <w:pPr>
        <w:pStyle w:val="a4"/>
        <w:jc w:val="center"/>
        <w:rPr>
          <w:b/>
          <w:color w:val="auto"/>
          <w:szCs w:val="24"/>
        </w:rPr>
      </w:pPr>
      <w:r>
        <w:rPr>
          <w:b/>
          <w:color w:val="auto"/>
          <w:szCs w:val="24"/>
        </w:rPr>
        <w:t>По управлению проектными рисками в АО «Костанайские минералы»</w:t>
      </w:r>
    </w:p>
    <w:p w:rsidR="00EA6930" w:rsidRDefault="00DE57F5" w:rsidP="00854324">
      <w:pPr>
        <w:pStyle w:val="a4"/>
        <w:jc w:val="center"/>
        <w:rPr>
          <w:b/>
          <w:color w:val="auto"/>
          <w:szCs w:val="24"/>
        </w:rPr>
      </w:pPr>
      <w:r>
        <w:rPr>
          <w:b/>
          <w:color w:val="auto"/>
          <w:szCs w:val="24"/>
        </w:rPr>
        <w:t>ПП-1</w:t>
      </w:r>
      <w:r w:rsidR="006A5AE7">
        <w:rPr>
          <w:b/>
          <w:color w:val="auto"/>
          <w:szCs w:val="24"/>
        </w:rPr>
        <w:t>0</w:t>
      </w:r>
      <w:r>
        <w:rPr>
          <w:b/>
          <w:color w:val="auto"/>
          <w:szCs w:val="24"/>
        </w:rPr>
        <w:t>-0</w:t>
      </w:r>
      <w:r w:rsidR="00B929A1">
        <w:rPr>
          <w:b/>
          <w:color w:val="auto"/>
          <w:szCs w:val="24"/>
        </w:rPr>
        <w:t>5</w:t>
      </w:r>
    </w:p>
    <w:p w:rsidR="00B929A1" w:rsidRPr="00854324" w:rsidRDefault="00B929A1" w:rsidP="00854324">
      <w:pPr>
        <w:pStyle w:val="a4"/>
        <w:jc w:val="center"/>
        <w:rPr>
          <w:bCs/>
          <w:caps/>
          <w:color w:val="auto"/>
          <w:kern w:val="36"/>
          <w:szCs w:val="24"/>
        </w:rPr>
      </w:pPr>
      <w:r>
        <w:rPr>
          <w:bCs/>
          <w:color w:val="auto"/>
          <w:kern w:val="36"/>
          <w:szCs w:val="24"/>
        </w:rPr>
        <w:t>(взамен 10-05 от 2014 года)</w:t>
      </w:r>
    </w:p>
    <w:p w:rsidR="00B16C15" w:rsidRPr="0097248A" w:rsidRDefault="0097248A" w:rsidP="0097248A">
      <w:pPr>
        <w:pStyle w:val="a4"/>
        <w:jc w:val="center"/>
        <w:rPr>
          <w:b/>
          <w:color w:val="auto"/>
          <w:szCs w:val="24"/>
        </w:rPr>
      </w:pPr>
      <w:r>
        <w:rPr>
          <w:b/>
          <w:caps/>
          <w:color w:val="auto"/>
          <w:szCs w:val="24"/>
        </w:rPr>
        <w:t xml:space="preserve"> </w:t>
      </w:r>
      <w:r w:rsidR="00B16C15" w:rsidRPr="0097248A">
        <w:rPr>
          <w:b/>
          <w:caps/>
          <w:color w:val="auto"/>
          <w:szCs w:val="24"/>
        </w:rPr>
        <w:br/>
      </w:r>
      <w:r w:rsidR="00B16C15" w:rsidRPr="0097248A">
        <w:rPr>
          <w:b/>
          <w:color w:val="auto"/>
          <w:szCs w:val="24"/>
        </w:rPr>
        <w:br/>
      </w:r>
    </w:p>
    <w:p w:rsidR="00B16C15" w:rsidRPr="0097248A" w:rsidRDefault="00B16C15" w:rsidP="0097248A">
      <w:pPr>
        <w:jc w:val="both"/>
      </w:pPr>
    </w:p>
    <w:p w:rsidR="00B16C15" w:rsidRPr="0097248A" w:rsidRDefault="00B16C15" w:rsidP="0097248A"/>
    <w:p w:rsidR="00B16C15" w:rsidRPr="0097248A" w:rsidRDefault="00B16C15" w:rsidP="0097248A"/>
    <w:p w:rsidR="00B16C15" w:rsidRPr="0097248A" w:rsidRDefault="00B16C15" w:rsidP="0097248A"/>
    <w:p w:rsidR="00B16C15" w:rsidRPr="0097248A" w:rsidRDefault="00B16C15" w:rsidP="0097248A"/>
    <w:p w:rsidR="00B16C15" w:rsidRPr="0097248A" w:rsidRDefault="00B16C15" w:rsidP="0097248A"/>
    <w:p w:rsidR="00B16C15" w:rsidRPr="0097248A" w:rsidRDefault="00B16C15" w:rsidP="0097248A"/>
    <w:p w:rsidR="00B16C15" w:rsidRPr="0097248A" w:rsidRDefault="00B16C15" w:rsidP="0097248A"/>
    <w:p w:rsidR="00B16C15" w:rsidRPr="0097248A" w:rsidRDefault="00B16C15" w:rsidP="0097248A"/>
    <w:p w:rsidR="00B16C15" w:rsidRPr="0097248A" w:rsidRDefault="00B16C15" w:rsidP="0097248A"/>
    <w:p w:rsidR="00B16C15" w:rsidRPr="0097248A" w:rsidRDefault="00B16C15" w:rsidP="0097248A"/>
    <w:p w:rsidR="00B16C15" w:rsidRPr="0097248A" w:rsidRDefault="00B16C15" w:rsidP="0097248A"/>
    <w:p w:rsidR="00B16C15" w:rsidRPr="0097248A" w:rsidRDefault="00B16C15" w:rsidP="0097248A"/>
    <w:p w:rsidR="00B16C15" w:rsidRPr="0097248A" w:rsidRDefault="00B16C15" w:rsidP="0097248A"/>
    <w:p w:rsidR="00B16C15" w:rsidRPr="0097248A" w:rsidRDefault="00B16C15" w:rsidP="0097248A"/>
    <w:p w:rsidR="00B16C15" w:rsidRPr="0097248A" w:rsidRDefault="00B16C15" w:rsidP="0097248A"/>
    <w:p w:rsidR="00B16C15" w:rsidRPr="0097248A" w:rsidRDefault="00B16C15" w:rsidP="0097248A"/>
    <w:p w:rsidR="00B16C15" w:rsidRDefault="00B16C15" w:rsidP="0097248A"/>
    <w:p w:rsidR="00EA6930" w:rsidRDefault="00EA6930" w:rsidP="0097248A"/>
    <w:p w:rsidR="00EA6930" w:rsidRPr="0097248A" w:rsidRDefault="00EA6930" w:rsidP="00EA6930">
      <w:pPr>
        <w:tabs>
          <w:tab w:val="left" w:pos="3200"/>
        </w:tabs>
        <w:jc w:val="center"/>
      </w:pPr>
      <w:r>
        <w:t>г.</w:t>
      </w:r>
      <w:r w:rsidR="009A00B0">
        <w:t xml:space="preserve"> </w:t>
      </w:r>
      <w:r>
        <w:t>Житикара</w:t>
      </w:r>
    </w:p>
    <w:p w:rsidR="00B16C15" w:rsidRPr="00EA6930" w:rsidRDefault="00B16C15" w:rsidP="00CA5D8A">
      <w:pPr>
        <w:ind w:firstLine="680"/>
        <w:rPr>
          <w:b/>
        </w:rPr>
      </w:pPr>
      <w:r w:rsidRPr="0097248A">
        <w:br w:type="page"/>
      </w:r>
      <w:r w:rsidR="00EA6930" w:rsidRPr="00EA6930">
        <w:rPr>
          <w:b/>
        </w:rPr>
        <w:lastRenderedPageBreak/>
        <w:t>1 О</w:t>
      </w:r>
      <w:r w:rsidR="00CA5D8A">
        <w:rPr>
          <w:b/>
        </w:rPr>
        <w:t>бщие положения</w:t>
      </w:r>
    </w:p>
    <w:p w:rsidR="00485E8B" w:rsidRDefault="00485E8B" w:rsidP="00CA5D8A">
      <w:pPr>
        <w:tabs>
          <w:tab w:val="left" w:pos="0"/>
        </w:tabs>
        <w:ind w:firstLine="680"/>
        <w:jc w:val="both"/>
      </w:pPr>
    </w:p>
    <w:p w:rsidR="00B16C15" w:rsidRPr="0097248A" w:rsidRDefault="009338FD" w:rsidP="00CA5D8A">
      <w:pPr>
        <w:tabs>
          <w:tab w:val="left" w:pos="0"/>
        </w:tabs>
        <w:ind w:firstLine="680"/>
        <w:jc w:val="both"/>
      </w:pPr>
      <w:r w:rsidRPr="009338FD">
        <w:t>1</w:t>
      </w:r>
      <w:r>
        <w:t xml:space="preserve">.1 </w:t>
      </w:r>
      <w:r w:rsidR="00B16C15" w:rsidRPr="0097248A">
        <w:t xml:space="preserve">Настоящее Положение регламентирует меры по обеспечению контроля рисков и структуру документации по управлению рисками проекта, используемой </w:t>
      </w:r>
      <w:r w:rsidR="00F75019" w:rsidRPr="0097248A">
        <w:t>в инициированных</w:t>
      </w:r>
      <w:r w:rsidR="00B16C15" w:rsidRPr="0097248A">
        <w:t xml:space="preserve"> проектах АО «Костанайские минералы».</w:t>
      </w:r>
    </w:p>
    <w:p w:rsidR="00B16C15" w:rsidRPr="0097248A" w:rsidRDefault="009338FD" w:rsidP="00F75019">
      <w:pPr>
        <w:tabs>
          <w:tab w:val="left" w:pos="0"/>
          <w:tab w:val="left" w:pos="567"/>
        </w:tabs>
        <w:ind w:firstLine="680"/>
      </w:pPr>
      <w:r>
        <w:t xml:space="preserve">1.2 </w:t>
      </w:r>
      <w:r w:rsidR="00B16C15" w:rsidRPr="0097248A">
        <w:t xml:space="preserve">Управление </w:t>
      </w:r>
      <w:r w:rsidR="00F75019">
        <w:t xml:space="preserve"> </w:t>
      </w:r>
      <w:r w:rsidR="00B16C15" w:rsidRPr="0097248A">
        <w:t xml:space="preserve">рисками </w:t>
      </w:r>
      <w:r w:rsidR="00F75019">
        <w:t xml:space="preserve"> </w:t>
      </w:r>
      <w:r w:rsidR="00B16C15" w:rsidRPr="0097248A">
        <w:t xml:space="preserve">проекта </w:t>
      </w:r>
      <w:r w:rsidR="00F75019">
        <w:t xml:space="preserve"> </w:t>
      </w:r>
      <w:r w:rsidR="00B16C15" w:rsidRPr="0097248A">
        <w:t xml:space="preserve">включает в </w:t>
      </w:r>
      <w:r w:rsidR="00F75019">
        <w:t xml:space="preserve"> </w:t>
      </w:r>
      <w:r w:rsidR="00B16C15" w:rsidRPr="0097248A">
        <w:t xml:space="preserve">себя </w:t>
      </w:r>
      <w:r w:rsidR="00F75019">
        <w:t xml:space="preserve"> </w:t>
      </w:r>
      <w:r w:rsidR="00B16C15" w:rsidRPr="0097248A">
        <w:t xml:space="preserve">мероприятия и </w:t>
      </w:r>
      <w:r w:rsidR="00F75019">
        <w:t xml:space="preserve"> </w:t>
      </w:r>
      <w:r w:rsidR="00B16C15" w:rsidRPr="0097248A">
        <w:t>процедуры</w:t>
      </w:r>
      <w:r w:rsidR="00F75019">
        <w:t xml:space="preserve"> </w:t>
      </w:r>
      <w:r w:rsidR="00B16C15" w:rsidRPr="0097248A">
        <w:t xml:space="preserve">идентификации, анализа рисков, а также планирования и разработки мер реагирования, мониторинга и контроля рисков. </w:t>
      </w:r>
    </w:p>
    <w:p w:rsidR="00B16C15" w:rsidRPr="0097248A" w:rsidRDefault="009338FD" w:rsidP="00CA5D8A">
      <w:pPr>
        <w:tabs>
          <w:tab w:val="left" w:pos="0"/>
          <w:tab w:val="left" w:pos="567"/>
        </w:tabs>
        <w:ind w:firstLine="680"/>
        <w:jc w:val="both"/>
      </w:pPr>
      <w:r>
        <w:t xml:space="preserve">1.3 </w:t>
      </w:r>
      <w:r w:rsidR="00B16C15" w:rsidRPr="0097248A">
        <w:t>Целью управления рисками является минимизация или избежание наступления рисков в проекте, а также реагирование на риски, способные оказать положительное влияние на исполнение проекта.</w:t>
      </w:r>
    </w:p>
    <w:p w:rsidR="00B16C15" w:rsidRPr="0097248A" w:rsidRDefault="009338FD" w:rsidP="00CA5D8A">
      <w:pPr>
        <w:tabs>
          <w:tab w:val="left" w:pos="0"/>
          <w:tab w:val="left" w:pos="567"/>
        </w:tabs>
        <w:ind w:firstLine="680"/>
        <w:jc w:val="both"/>
      </w:pPr>
      <w:r>
        <w:t xml:space="preserve">1.4 </w:t>
      </w:r>
      <w:r w:rsidR="00B16C15" w:rsidRPr="0097248A">
        <w:t>Мероприятия, критерии и документация разрабатывается на основе корпоративных стандартов.</w:t>
      </w:r>
    </w:p>
    <w:p w:rsidR="00B16C15" w:rsidRPr="0097248A" w:rsidRDefault="009338FD" w:rsidP="00CA5D8A">
      <w:pPr>
        <w:tabs>
          <w:tab w:val="left" w:pos="0"/>
          <w:tab w:val="left" w:pos="567"/>
        </w:tabs>
        <w:ind w:firstLine="680"/>
        <w:jc w:val="both"/>
      </w:pPr>
      <w:r>
        <w:t xml:space="preserve">1.5 </w:t>
      </w:r>
      <w:r w:rsidR="00B16C15" w:rsidRPr="0097248A">
        <w:t>Мероприятия, критерии и документация разрабатываются менеджером проекта и рабочей группой</w:t>
      </w:r>
      <w:r w:rsidR="00393445" w:rsidRPr="0097248A">
        <w:t xml:space="preserve"> проекта</w:t>
      </w:r>
      <w:r w:rsidR="00B16C15" w:rsidRPr="0097248A">
        <w:t xml:space="preserve">. </w:t>
      </w:r>
    </w:p>
    <w:p w:rsidR="00B16C15" w:rsidRPr="0097248A" w:rsidRDefault="009338FD" w:rsidP="00CA5D8A">
      <w:pPr>
        <w:tabs>
          <w:tab w:val="left" w:pos="0"/>
        </w:tabs>
        <w:ind w:firstLine="680"/>
        <w:jc w:val="both"/>
      </w:pPr>
      <w:r>
        <w:t xml:space="preserve">1.6 </w:t>
      </w:r>
      <w:r w:rsidR="00B16C15" w:rsidRPr="0097248A">
        <w:t>Рабочая группа проекта  в разработке проектной документации руководствуется настоящим Положением.</w:t>
      </w:r>
    </w:p>
    <w:p w:rsidR="00B16C15" w:rsidRDefault="00B16C15" w:rsidP="00CA5D8A">
      <w:pPr>
        <w:ind w:firstLine="680"/>
        <w:jc w:val="both"/>
      </w:pPr>
    </w:p>
    <w:p w:rsidR="00EA6930" w:rsidRDefault="00EA6930" w:rsidP="00CA5D8A">
      <w:pPr>
        <w:ind w:firstLine="680"/>
        <w:rPr>
          <w:b/>
        </w:rPr>
      </w:pPr>
      <w:r w:rsidRPr="00EA6930">
        <w:rPr>
          <w:b/>
        </w:rPr>
        <w:t xml:space="preserve">2 </w:t>
      </w:r>
      <w:r w:rsidR="00CA5D8A">
        <w:rPr>
          <w:b/>
        </w:rPr>
        <w:t>Предметная область</w:t>
      </w:r>
    </w:p>
    <w:p w:rsidR="00EA6930" w:rsidRPr="00EA6930" w:rsidRDefault="00EA6930" w:rsidP="00CA5D8A">
      <w:pPr>
        <w:ind w:firstLine="680"/>
        <w:jc w:val="center"/>
        <w:rPr>
          <w:b/>
        </w:rPr>
      </w:pPr>
    </w:p>
    <w:p w:rsidR="00B16C15" w:rsidRPr="0097248A" w:rsidRDefault="00B16C15" w:rsidP="00CA5D8A">
      <w:pPr>
        <w:ind w:firstLine="680"/>
        <w:jc w:val="both"/>
      </w:pPr>
      <w:r w:rsidRPr="0097248A">
        <w:t>Данный документ применяе</w:t>
      </w:r>
      <w:r w:rsidR="00A52C99">
        <w:t xml:space="preserve">тся при управлении проектами </w:t>
      </w:r>
      <w:r w:rsidR="00000091">
        <w:t xml:space="preserve">                                              </w:t>
      </w:r>
      <w:r w:rsidRPr="0097248A">
        <w:t xml:space="preserve">АО «Костанайские минералы». </w:t>
      </w:r>
    </w:p>
    <w:p w:rsidR="00B16C15" w:rsidRDefault="00B16C15" w:rsidP="00CA5D8A">
      <w:pPr>
        <w:ind w:firstLine="680"/>
        <w:jc w:val="both"/>
      </w:pPr>
    </w:p>
    <w:p w:rsidR="00FD3EAC" w:rsidRDefault="00FD3EAC" w:rsidP="00CA5D8A">
      <w:pPr>
        <w:ind w:firstLine="680"/>
        <w:rPr>
          <w:b/>
        </w:rPr>
      </w:pPr>
      <w:r w:rsidRPr="00FD3EAC">
        <w:rPr>
          <w:b/>
        </w:rPr>
        <w:t xml:space="preserve">3 </w:t>
      </w:r>
      <w:r w:rsidR="00CA5D8A">
        <w:rPr>
          <w:b/>
        </w:rPr>
        <w:t>Основные термины</w:t>
      </w:r>
    </w:p>
    <w:p w:rsidR="00FD3EAC" w:rsidRPr="00FD3EAC" w:rsidRDefault="00FD3EAC" w:rsidP="00CA5D8A">
      <w:pPr>
        <w:ind w:firstLine="680"/>
        <w:jc w:val="center"/>
        <w:rPr>
          <w:b/>
        </w:rPr>
      </w:pPr>
    </w:p>
    <w:p w:rsidR="00B16C15" w:rsidRDefault="00B16C15" w:rsidP="00CA5D8A">
      <w:pPr>
        <w:ind w:firstLine="680"/>
        <w:jc w:val="both"/>
      </w:pPr>
      <w:r w:rsidRPr="0097248A">
        <w:t>Список основных терминов, используемых в тексте данного документа</w:t>
      </w:r>
      <w:r w:rsidR="00CA5D8A">
        <w:t>, и их определения приведены в Т</w:t>
      </w:r>
      <w:r w:rsidRPr="0097248A">
        <w:t>аблице 1.</w:t>
      </w:r>
    </w:p>
    <w:p w:rsidR="00000091" w:rsidRPr="0097248A" w:rsidRDefault="00000091" w:rsidP="00CA5D8A">
      <w:pPr>
        <w:ind w:firstLine="680"/>
        <w:jc w:val="both"/>
      </w:pPr>
    </w:p>
    <w:p w:rsidR="00B16C15" w:rsidRDefault="00B16C15" w:rsidP="00CA5D8A">
      <w:pPr>
        <w:ind w:firstLine="680"/>
      </w:pPr>
      <w:r w:rsidRPr="0097248A">
        <w:t>Таблица 1</w:t>
      </w:r>
    </w:p>
    <w:p w:rsidR="00000091" w:rsidRPr="0097248A" w:rsidRDefault="00000091" w:rsidP="00CA5D8A">
      <w:pPr>
        <w:ind w:firstLine="680"/>
        <w:jc w:val="cente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5"/>
        <w:gridCol w:w="6527"/>
      </w:tblGrid>
      <w:tr w:rsidR="00B16C15" w:rsidRPr="0097248A" w:rsidTr="00CA5D8A">
        <w:trPr>
          <w:trHeight w:val="605"/>
          <w:tblHeader/>
        </w:trPr>
        <w:tc>
          <w:tcPr>
            <w:tcW w:w="2935" w:type="dxa"/>
            <w:vAlign w:val="center"/>
          </w:tcPr>
          <w:p w:rsidR="00B16C15" w:rsidRPr="0097248A" w:rsidRDefault="00B16C15" w:rsidP="00CA5D8A">
            <w:pPr>
              <w:ind w:firstLine="34"/>
              <w:jc w:val="center"/>
              <w:rPr>
                <w:b/>
              </w:rPr>
            </w:pPr>
            <w:r w:rsidRPr="0097248A">
              <w:rPr>
                <w:b/>
              </w:rPr>
              <w:t>Термин</w:t>
            </w:r>
          </w:p>
        </w:tc>
        <w:tc>
          <w:tcPr>
            <w:tcW w:w="6527" w:type="dxa"/>
            <w:vAlign w:val="center"/>
          </w:tcPr>
          <w:p w:rsidR="00B16C15" w:rsidRPr="0097248A" w:rsidRDefault="00B16C15" w:rsidP="00CA5D8A">
            <w:pPr>
              <w:ind w:firstLine="34"/>
              <w:jc w:val="center"/>
              <w:rPr>
                <w:b/>
              </w:rPr>
            </w:pPr>
            <w:r w:rsidRPr="0097248A">
              <w:rPr>
                <w:b/>
              </w:rPr>
              <w:t>Определение</w:t>
            </w:r>
          </w:p>
        </w:tc>
      </w:tr>
      <w:tr w:rsidR="00B16C15" w:rsidRPr="0097248A" w:rsidTr="00000091">
        <w:tblPrEx>
          <w:tblLook w:val="01E0" w:firstRow="1" w:lastRow="1" w:firstColumn="1" w:lastColumn="1" w:noHBand="0" w:noVBand="0"/>
        </w:tblPrEx>
        <w:tc>
          <w:tcPr>
            <w:tcW w:w="2935" w:type="dxa"/>
            <w:vAlign w:val="center"/>
          </w:tcPr>
          <w:p w:rsidR="00B16C15" w:rsidRPr="0097248A" w:rsidRDefault="00B16C15" w:rsidP="00CA5D8A">
            <w:pPr>
              <w:jc w:val="both"/>
            </w:pPr>
            <w:r w:rsidRPr="0097248A">
              <w:t>Проектный риск</w:t>
            </w:r>
          </w:p>
        </w:tc>
        <w:tc>
          <w:tcPr>
            <w:tcW w:w="6527" w:type="dxa"/>
            <w:vAlign w:val="center"/>
          </w:tcPr>
          <w:p w:rsidR="00B16C15" w:rsidRPr="0097248A" w:rsidRDefault="00B16C15" w:rsidP="00CA5D8A">
            <w:pPr>
              <w:jc w:val="both"/>
            </w:pPr>
            <w:r w:rsidRPr="0097248A">
              <w:t>Неопределенное событие или условие, которое в случае возникновения имеет позитивное или негативное воздействие хотя бы на один их основных параметров проекта, включая содержание, сроки, бюджет, качество.</w:t>
            </w:r>
          </w:p>
        </w:tc>
      </w:tr>
      <w:tr w:rsidR="00B16C15" w:rsidRPr="0097248A" w:rsidTr="00000091">
        <w:tblPrEx>
          <w:tblLook w:val="01E0" w:firstRow="1" w:lastRow="1" w:firstColumn="1" w:lastColumn="1" w:noHBand="0" w:noVBand="0"/>
        </w:tblPrEx>
        <w:tc>
          <w:tcPr>
            <w:tcW w:w="2935" w:type="dxa"/>
            <w:vAlign w:val="center"/>
          </w:tcPr>
          <w:p w:rsidR="00B16C15" w:rsidRPr="0097248A" w:rsidRDefault="00B16C15" w:rsidP="00CA5D8A">
            <w:pPr>
              <w:jc w:val="both"/>
            </w:pPr>
            <w:r w:rsidRPr="0097248A">
              <w:t>Угроза</w:t>
            </w:r>
          </w:p>
        </w:tc>
        <w:tc>
          <w:tcPr>
            <w:tcW w:w="6527" w:type="dxa"/>
            <w:vAlign w:val="center"/>
          </w:tcPr>
          <w:p w:rsidR="00B16C15" w:rsidRPr="0097248A" w:rsidRDefault="00B16C15" w:rsidP="00CA5D8A">
            <w:pPr>
              <w:jc w:val="both"/>
            </w:pPr>
            <w:r w:rsidRPr="0097248A">
              <w:t>Негативный риск, т.е. риск, который в случае возникновения окажет негативное воздействие на проект.</w:t>
            </w:r>
          </w:p>
        </w:tc>
      </w:tr>
      <w:tr w:rsidR="00B16C15" w:rsidRPr="0097248A" w:rsidTr="00000091">
        <w:tblPrEx>
          <w:tblLook w:val="01E0" w:firstRow="1" w:lastRow="1" w:firstColumn="1" w:lastColumn="1" w:noHBand="0" w:noVBand="0"/>
        </w:tblPrEx>
        <w:tc>
          <w:tcPr>
            <w:tcW w:w="2935" w:type="dxa"/>
            <w:vAlign w:val="center"/>
          </w:tcPr>
          <w:p w:rsidR="00B16C15" w:rsidRPr="0097248A" w:rsidRDefault="00FF1E4C" w:rsidP="00CA5D8A">
            <w:pPr>
              <w:jc w:val="both"/>
            </w:pPr>
            <w:r>
              <w:t>Возможность</w:t>
            </w:r>
          </w:p>
        </w:tc>
        <w:tc>
          <w:tcPr>
            <w:tcW w:w="6527" w:type="dxa"/>
            <w:vAlign w:val="center"/>
          </w:tcPr>
          <w:p w:rsidR="00B16C15" w:rsidRPr="0097248A" w:rsidRDefault="00B16C15" w:rsidP="00CA5D8A">
            <w:pPr>
              <w:jc w:val="both"/>
            </w:pPr>
            <w:r w:rsidRPr="0097248A">
              <w:t>Позитивный риск, т.е. риск, который в случае возникновения окажет положительное воздействие на проект.</w:t>
            </w:r>
          </w:p>
        </w:tc>
      </w:tr>
      <w:tr w:rsidR="00B16C15" w:rsidRPr="0097248A" w:rsidTr="00000091">
        <w:tblPrEx>
          <w:tblLook w:val="01E0" w:firstRow="1" w:lastRow="1" w:firstColumn="1" w:lastColumn="1" w:noHBand="0" w:noVBand="0"/>
        </w:tblPrEx>
        <w:tc>
          <w:tcPr>
            <w:tcW w:w="2935" w:type="dxa"/>
            <w:vAlign w:val="center"/>
          </w:tcPr>
          <w:p w:rsidR="00B16C15" w:rsidRPr="0097248A" w:rsidRDefault="00B16C15" w:rsidP="00CA5D8A">
            <w:pPr>
              <w:jc w:val="both"/>
            </w:pPr>
            <w:r w:rsidRPr="0097248A">
              <w:t>Параметры проекта</w:t>
            </w:r>
          </w:p>
        </w:tc>
        <w:tc>
          <w:tcPr>
            <w:tcW w:w="6527" w:type="dxa"/>
            <w:vAlign w:val="center"/>
          </w:tcPr>
          <w:p w:rsidR="00B16C15" w:rsidRPr="0097248A" w:rsidRDefault="00B16C15" w:rsidP="00CA5D8A">
            <w:pPr>
              <w:jc w:val="both"/>
            </w:pPr>
            <w:r w:rsidRPr="0097248A">
              <w:t>В целях данного документа под параметрами проекта понимаются ключевые комплексные свойства проекта, которые могут изменяться под воздействием возникающих рисков, а именно: бюджет, сроки, содержание и качество.</w:t>
            </w:r>
          </w:p>
        </w:tc>
      </w:tr>
    </w:tbl>
    <w:p w:rsidR="00B16C15" w:rsidRPr="0097248A" w:rsidRDefault="00B16C15" w:rsidP="00CA5D8A">
      <w:pPr>
        <w:ind w:firstLine="680"/>
        <w:jc w:val="both"/>
      </w:pPr>
    </w:p>
    <w:p w:rsidR="00B16C15" w:rsidRPr="0097248A" w:rsidRDefault="00B16C15" w:rsidP="00CA5D8A">
      <w:pPr>
        <w:ind w:firstLine="680"/>
        <w:jc w:val="both"/>
      </w:pPr>
    </w:p>
    <w:p w:rsidR="00FD3EAC" w:rsidRDefault="001A57D7" w:rsidP="00CA5D8A">
      <w:pPr>
        <w:pStyle w:val="2"/>
        <w:numPr>
          <w:ilvl w:val="0"/>
          <w:numId w:val="0"/>
        </w:numPr>
        <w:spacing w:before="0" w:after="0" w:line="240" w:lineRule="auto"/>
        <w:ind w:firstLine="680"/>
        <w:rPr>
          <w:rFonts w:ascii="Times New Roman" w:hAnsi="Times New Roman" w:cs="Times New Roman"/>
        </w:rPr>
      </w:pPr>
      <w:r>
        <w:rPr>
          <w:rFonts w:ascii="Times New Roman" w:hAnsi="Times New Roman" w:cs="Times New Roman"/>
        </w:rPr>
        <w:lastRenderedPageBreak/>
        <w:t xml:space="preserve">4 </w:t>
      </w:r>
      <w:r w:rsidR="00CA5D8A">
        <w:rPr>
          <w:rFonts w:ascii="Times New Roman" w:hAnsi="Times New Roman" w:cs="Times New Roman"/>
        </w:rPr>
        <w:t xml:space="preserve">Требования к организации управления проектными рисками </w:t>
      </w:r>
    </w:p>
    <w:p w:rsidR="00F76958" w:rsidRPr="0097248A" w:rsidRDefault="00F76958" w:rsidP="00CA5D8A">
      <w:pPr>
        <w:pStyle w:val="2"/>
        <w:numPr>
          <w:ilvl w:val="0"/>
          <w:numId w:val="0"/>
        </w:numPr>
        <w:spacing w:before="0" w:after="0" w:line="240" w:lineRule="auto"/>
        <w:ind w:firstLine="680"/>
        <w:jc w:val="center"/>
        <w:rPr>
          <w:rFonts w:ascii="Times New Roman" w:hAnsi="Times New Roman" w:cs="Times New Roman"/>
        </w:rPr>
      </w:pPr>
    </w:p>
    <w:p w:rsidR="00B16C15" w:rsidRPr="0097248A" w:rsidRDefault="00D50A2C" w:rsidP="00CA5D8A">
      <w:pPr>
        <w:pStyle w:val="3"/>
        <w:numPr>
          <w:ilvl w:val="0"/>
          <w:numId w:val="0"/>
        </w:numPr>
        <w:spacing w:before="0" w:after="0" w:line="240" w:lineRule="auto"/>
        <w:ind w:firstLine="680"/>
        <w:jc w:val="both"/>
        <w:rPr>
          <w:rFonts w:ascii="Times New Roman" w:hAnsi="Times New Roman" w:cs="Times New Roman"/>
          <w:b w:val="0"/>
          <w:sz w:val="24"/>
          <w:szCs w:val="24"/>
        </w:rPr>
      </w:pPr>
      <w:r>
        <w:rPr>
          <w:rFonts w:ascii="Times New Roman" w:hAnsi="Times New Roman" w:cs="Times New Roman"/>
          <w:b w:val="0"/>
          <w:sz w:val="24"/>
          <w:szCs w:val="24"/>
        </w:rPr>
        <w:t>4</w:t>
      </w:r>
      <w:r w:rsidR="00FD3EAC">
        <w:rPr>
          <w:rFonts w:ascii="Times New Roman" w:hAnsi="Times New Roman" w:cs="Times New Roman"/>
          <w:b w:val="0"/>
          <w:sz w:val="24"/>
          <w:szCs w:val="24"/>
        </w:rPr>
        <w:t xml:space="preserve">.1 </w:t>
      </w:r>
      <w:r w:rsidR="00B16C15" w:rsidRPr="0097248A">
        <w:rPr>
          <w:rFonts w:ascii="Times New Roman" w:hAnsi="Times New Roman" w:cs="Times New Roman"/>
          <w:b w:val="0"/>
          <w:sz w:val="24"/>
          <w:szCs w:val="24"/>
        </w:rPr>
        <w:t xml:space="preserve">Управление проектными рисками является обязательной составной частью управления проектом. Менеджер </w:t>
      </w:r>
      <w:r w:rsidR="00393445" w:rsidRPr="0097248A">
        <w:rPr>
          <w:rFonts w:ascii="Times New Roman" w:hAnsi="Times New Roman" w:cs="Times New Roman"/>
          <w:b w:val="0"/>
          <w:sz w:val="24"/>
          <w:szCs w:val="24"/>
        </w:rPr>
        <w:t xml:space="preserve">проекта </w:t>
      </w:r>
      <w:r w:rsidR="00B16C15" w:rsidRPr="0097248A">
        <w:rPr>
          <w:rFonts w:ascii="Times New Roman" w:hAnsi="Times New Roman" w:cs="Times New Roman"/>
          <w:b w:val="0"/>
          <w:sz w:val="24"/>
          <w:szCs w:val="24"/>
        </w:rPr>
        <w:t>обязан организовать работу по управлению рисками в соответствии с данными методическими рекомендациями.</w:t>
      </w:r>
    </w:p>
    <w:p w:rsidR="005F29AE" w:rsidRDefault="00D50A2C" w:rsidP="00CA5D8A">
      <w:pPr>
        <w:pStyle w:val="3"/>
        <w:numPr>
          <w:ilvl w:val="0"/>
          <w:numId w:val="0"/>
        </w:numPr>
        <w:spacing w:before="0" w:after="0" w:line="240" w:lineRule="auto"/>
        <w:ind w:firstLine="680"/>
        <w:jc w:val="both"/>
        <w:rPr>
          <w:rFonts w:ascii="Times New Roman" w:hAnsi="Times New Roman" w:cs="Times New Roman"/>
          <w:b w:val="0"/>
          <w:sz w:val="24"/>
          <w:szCs w:val="24"/>
        </w:rPr>
      </w:pPr>
      <w:r>
        <w:rPr>
          <w:rFonts w:ascii="Times New Roman" w:hAnsi="Times New Roman" w:cs="Times New Roman"/>
          <w:b w:val="0"/>
          <w:sz w:val="24"/>
          <w:szCs w:val="24"/>
        </w:rPr>
        <w:t>4</w:t>
      </w:r>
      <w:r w:rsidR="00FD3EAC">
        <w:rPr>
          <w:rFonts w:ascii="Times New Roman" w:hAnsi="Times New Roman" w:cs="Times New Roman"/>
          <w:b w:val="0"/>
          <w:sz w:val="24"/>
          <w:szCs w:val="24"/>
        </w:rPr>
        <w:t xml:space="preserve">.2 </w:t>
      </w:r>
      <w:r w:rsidR="00B16C15" w:rsidRPr="0097248A">
        <w:rPr>
          <w:rFonts w:ascii="Times New Roman" w:hAnsi="Times New Roman" w:cs="Times New Roman"/>
          <w:b w:val="0"/>
          <w:sz w:val="24"/>
          <w:szCs w:val="24"/>
        </w:rPr>
        <w:t>Рисками считаются неопределенности, способные оказывать как негативное, так и позитивное влияние на ход проекта. В соответствии с этим, обязанностью менеджера проекта является не только минимизация возможных отрицательных последствий возникновения рисков, но и использование возникающих благоприятных возможностей.</w:t>
      </w:r>
    </w:p>
    <w:p w:rsidR="00B16C15" w:rsidRDefault="005F29AE" w:rsidP="00CA5D8A">
      <w:pPr>
        <w:pStyle w:val="3"/>
        <w:numPr>
          <w:ilvl w:val="0"/>
          <w:numId w:val="0"/>
        </w:numPr>
        <w:spacing w:before="0" w:after="0" w:line="240" w:lineRule="auto"/>
        <w:ind w:firstLine="680"/>
        <w:jc w:val="both"/>
        <w:rPr>
          <w:rFonts w:ascii="Times New Roman" w:hAnsi="Times New Roman" w:cs="Times New Roman"/>
          <w:b w:val="0"/>
          <w:sz w:val="24"/>
          <w:szCs w:val="24"/>
        </w:rPr>
      </w:pPr>
      <w:r>
        <w:rPr>
          <w:rFonts w:ascii="Times New Roman" w:hAnsi="Times New Roman" w:cs="Times New Roman"/>
          <w:b w:val="0"/>
          <w:sz w:val="24"/>
          <w:szCs w:val="24"/>
        </w:rPr>
        <w:t xml:space="preserve">4.3 </w:t>
      </w:r>
      <w:r w:rsidR="00B16C15" w:rsidRPr="0097248A">
        <w:rPr>
          <w:rFonts w:ascii="Times New Roman" w:hAnsi="Times New Roman" w:cs="Times New Roman"/>
          <w:b w:val="0"/>
          <w:sz w:val="24"/>
          <w:szCs w:val="24"/>
        </w:rPr>
        <w:t xml:space="preserve">За управление проектными рисками отвечает </w:t>
      </w:r>
      <w:r w:rsidR="00393445" w:rsidRPr="0097248A">
        <w:rPr>
          <w:rFonts w:ascii="Times New Roman" w:hAnsi="Times New Roman" w:cs="Times New Roman"/>
          <w:b w:val="0"/>
          <w:sz w:val="24"/>
          <w:szCs w:val="24"/>
        </w:rPr>
        <w:t>куратор</w:t>
      </w:r>
      <w:r w:rsidR="00B16C15" w:rsidRPr="0097248A">
        <w:rPr>
          <w:rFonts w:ascii="Times New Roman" w:hAnsi="Times New Roman" w:cs="Times New Roman"/>
          <w:b w:val="0"/>
          <w:sz w:val="24"/>
          <w:szCs w:val="24"/>
        </w:rPr>
        <w:t xml:space="preserve"> проекта.</w:t>
      </w:r>
    </w:p>
    <w:p w:rsidR="00F76958" w:rsidRPr="00F76958" w:rsidRDefault="00F76958" w:rsidP="00CA5D8A">
      <w:pPr>
        <w:pStyle w:val="3"/>
        <w:numPr>
          <w:ilvl w:val="0"/>
          <w:numId w:val="0"/>
        </w:numPr>
        <w:spacing w:before="0" w:after="0" w:line="240" w:lineRule="auto"/>
        <w:ind w:firstLine="680"/>
        <w:jc w:val="both"/>
        <w:rPr>
          <w:rFonts w:ascii="Times New Roman" w:hAnsi="Times New Roman" w:cs="Times New Roman"/>
          <w:b w:val="0"/>
          <w:sz w:val="24"/>
          <w:szCs w:val="24"/>
        </w:rPr>
      </w:pPr>
    </w:p>
    <w:p w:rsidR="00B16C15" w:rsidRDefault="00CA5D8A" w:rsidP="00CA5D8A">
      <w:pPr>
        <w:pStyle w:val="1"/>
        <w:numPr>
          <w:ilvl w:val="0"/>
          <w:numId w:val="9"/>
        </w:numPr>
        <w:tabs>
          <w:tab w:val="left" w:pos="851"/>
        </w:tabs>
        <w:spacing w:before="0" w:after="0" w:line="240" w:lineRule="auto"/>
        <w:ind w:left="0" w:firstLine="680"/>
        <w:rPr>
          <w:rFonts w:ascii="Times New Roman" w:hAnsi="Times New Roman" w:cs="Times New Roman"/>
        </w:rPr>
      </w:pPr>
      <w:bookmarkStart w:id="0" w:name="_Toc180912541"/>
      <w:r w:rsidRPr="00CA5D8A">
        <w:rPr>
          <w:rFonts w:ascii="Times New Roman" w:hAnsi="Times New Roman" w:cs="Times New Roman"/>
          <w:caps w:val="0"/>
        </w:rPr>
        <w:t>Порядок и правила управления проектными рисками</w:t>
      </w:r>
      <w:r>
        <w:rPr>
          <w:rFonts w:ascii="Times New Roman" w:hAnsi="Times New Roman" w:cs="Times New Roman"/>
          <w:caps w:val="0"/>
        </w:rPr>
        <w:t xml:space="preserve"> </w:t>
      </w:r>
      <w:bookmarkEnd w:id="0"/>
    </w:p>
    <w:p w:rsidR="00F76958" w:rsidRPr="00F76958" w:rsidRDefault="00F76958" w:rsidP="00CA5D8A">
      <w:pPr>
        <w:pStyle w:val="1"/>
        <w:numPr>
          <w:ilvl w:val="0"/>
          <w:numId w:val="0"/>
        </w:numPr>
        <w:spacing w:before="0" w:after="0" w:line="240" w:lineRule="auto"/>
        <w:ind w:left="720" w:firstLine="680"/>
        <w:rPr>
          <w:rFonts w:ascii="Times New Roman" w:hAnsi="Times New Roman" w:cs="Times New Roman"/>
        </w:rPr>
      </w:pPr>
    </w:p>
    <w:p w:rsidR="00B16C15" w:rsidRPr="001A57D7" w:rsidRDefault="001A57D7" w:rsidP="00CA5D8A">
      <w:pPr>
        <w:pStyle w:val="2"/>
        <w:numPr>
          <w:ilvl w:val="0"/>
          <w:numId w:val="0"/>
        </w:numPr>
        <w:spacing w:before="0" w:after="0" w:line="240" w:lineRule="auto"/>
        <w:ind w:firstLine="680"/>
        <w:jc w:val="both"/>
        <w:rPr>
          <w:rFonts w:ascii="Times New Roman" w:hAnsi="Times New Roman" w:cs="Times New Roman"/>
          <w:b w:val="0"/>
        </w:rPr>
      </w:pPr>
      <w:bookmarkStart w:id="1" w:name="_Toc180912542"/>
      <w:r w:rsidRPr="001A57D7">
        <w:rPr>
          <w:rFonts w:ascii="Times New Roman" w:hAnsi="Times New Roman" w:cs="Times New Roman"/>
          <w:b w:val="0"/>
        </w:rPr>
        <w:t xml:space="preserve">5.1 </w:t>
      </w:r>
      <w:r w:rsidR="00B16C15" w:rsidRPr="001A57D7">
        <w:rPr>
          <w:rFonts w:ascii="Times New Roman" w:hAnsi="Times New Roman" w:cs="Times New Roman"/>
          <w:b w:val="0"/>
        </w:rPr>
        <w:t>Процессы управления проектными рисками</w:t>
      </w:r>
      <w:bookmarkEnd w:id="1"/>
      <w:r w:rsidR="00CA5D8A">
        <w:rPr>
          <w:rFonts w:ascii="Times New Roman" w:hAnsi="Times New Roman" w:cs="Times New Roman"/>
          <w:b w:val="0"/>
        </w:rPr>
        <w:t>.</w:t>
      </w:r>
    </w:p>
    <w:p w:rsidR="00B16C15" w:rsidRPr="0097248A" w:rsidRDefault="00B16C15" w:rsidP="00CA5D8A">
      <w:pPr>
        <w:pStyle w:val="3"/>
        <w:numPr>
          <w:ilvl w:val="0"/>
          <w:numId w:val="0"/>
        </w:numPr>
        <w:tabs>
          <w:tab w:val="left" w:pos="993"/>
        </w:tabs>
        <w:spacing w:before="0" w:after="0" w:line="240" w:lineRule="auto"/>
        <w:ind w:firstLine="680"/>
        <w:jc w:val="both"/>
        <w:rPr>
          <w:rFonts w:ascii="Times New Roman" w:hAnsi="Times New Roman" w:cs="Times New Roman"/>
          <w:b w:val="0"/>
          <w:sz w:val="24"/>
          <w:szCs w:val="24"/>
        </w:rPr>
      </w:pPr>
      <w:r w:rsidRPr="0097248A">
        <w:rPr>
          <w:rFonts w:ascii="Times New Roman" w:hAnsi="Times New Roman" w:cs="Times New Roman"/>
          <w:b w:val="0"/>
          <w:sz w:val="24"/>
          <w:szCs w:val="24"/>
        </w:rPr>
        <w:t>К процессам управления проектными рисками относятся:</w:t>
      </w:r>
    </w:p>
    <w:p w:rsidR="00B16C15" w:rsidRPr="0097248A" w:rsidRDefault="00B16C15" w:rsidP="00D55D92">
      <w:pPr>
        <w:pStyle w:val="ad"/>
        <w:numPr>
          <w:ilvl w:val="0"/>
          <w:numId w:val="2"/>
        </w:numPr>
        <w:tabs>
          <w:tab w:val="clear" w:pos="720"/>
          <w:tab w:val="num" w:pos="0"/>
          <w:tab w:val="left" w:pos="993"/>
        </w:tabs>
        <w:ind w:hanging="11"/>
        <w:jc w:val="both"/>
      </w:pPr>
      <w:r w:rsidRPr="0097248A">
        <w:t>Процесс планирования управления рисками, включающий:</w:t>
      </w:r>
    </w:p>
    <w:p w:rsidR="00B16C15" w:rsidRPr="0097248A" w:rsidRDefault="00B16C15" w:rsidP="004A2828">
      <w:pPr>
        <w:numPr>
          <w:ilvl w:val="1"/>
          <w:numId w:val="2"/>
        </w:numPr>
        <w:tabs>
          <w:tab w:val="left" w:pos="993"/>
          <w:tab w:val="left" w:pos="1276"/>
        </w:tabs>
        <w:ind w:left="0" w:firstLine="709"/>
        <w:jc w:val="both"/>
      </w:pPr>
      <w:r w:rsidRPr="0097248A">
        <w:t>Процесс идентификации проектных рисков;</w:t>
      </w:r>
    </w:p>
    <w:p w:rsidR="00B16C15" w:rsidRPr="0097248A" w:rsidRDefault="00B16C15" w:rsidP="004A2828">
      <w:pPr>
        <w:numPr>
          <w:ilvl w:val="1"/>
          <w:numId w:val="2"/>
        </w:numPr>
        <w:tabs>
          <w:tab w:val="left" w:pos="993"/>
          <w:tab w:val="left" w:pos="1276"/>
        </w:tabs>
        <w:ind w:left="0" w:firstLine="709"/>
        <w:jc w:val="both"/>
      </w:pPr>
      <w:r w:rsidRPr="0097248A">
        <w:t>Процесс качественного анализа проектных рисков;</w:t>
      </w:r>
    </w:p>
    <w:p w:rsidR="00B16C15" w:rsidRPr="0097248A" w:rsidRDefault="00B16C15" w:rsidP="004A2828">
      <w:pPr>
        <w:numPr>
          <w:ilvl w:val="1"/>
          <w:numId w:val="2"/>
        </w:numPr>
        <w:tabs>
          <w:tab w:val="left" w:pos="993"/>
          <w:tab w:val="left" w:pos="1276"/>
        </w:tabs>
        <w:ind w:left="0" w:firstLine="709"/>
        <w:jc w:val="both"/>
      </w:pPr>
      <w:r w:rsidRPr="0097248A">
        <w:t>Процесс пла</w:t>
      </w:r>
      <w:r w:rsidR="004A2828">
        <w:t>нирования реагирования на риски.</w:t>
      </w:r>
    </w:p>
    <w:p w:rsidR="00B16C15" w:rsidRDefault="00B16C15" w:rsidP="00CA5D8A">
      <w:pPr>
        <w:numPr>
          <w:ilvl w:val="0"/>
          <w:numId w:val="2"/>
        </w:numPr>
        <w:tabs>
          <w:tab w:val="left" w:pos="993"/>
        </w:tabs>
        <w:ind w:left="0" w:firstLine="680"/>
        <w:jc w:val="both"/>
      </w:pPr>
      <w:r w:rsidRPr="0097248A">
        <w:t>Процесс мониторинга и реагирования на проектные риски.</w:t>
      </w:r>
    </w:p>
    <w:p w:rsidR="00B16C15" w:rsidRPr="001A57D7" w:rsidRDefault="00B16C15" w:rsidP="00CA5D8A">
      <w:pPr>
        <w:pStyle w:val="2"/>
        <w:numPr>
          <w:ilvl w:val="1"/>
          <w:numId w:val="21"/>
        </w:numPr>
        <w:tabs>
          <w:tab w:val="left" w:pos="1134"/>
        </w:tabs>
        <w:spacing w:before="0" w:after="0" w:line="240" w:lineRule="auto"/>
        <w:ind w:left="0" w:firstLine="709"/>
        <w:jc w:val="both"/>
        <w:rPr>
          <w:rFonts w:ascii="Times New Roman" w:hAnsi="Times New Roman" w:cs="Times New Roman"/>
          <w:b w:val="0"/>
        </w:rPr>
      </w:pPr>
      <w:bookmarkStart w:id="2" w:name="_Toc180912543"/>
      <w:r w:rsidRPr="001A57D7">
        <w:rPr>
          <w:rFonts w:ascii="Times New Roman" w:hAnsi="Times New Roman" w:cs="Times New Roman"/>
          <w:b w:val="0"/>
        </w:rPr>
        <w:t>Идентификация проектных рисков</w:t>
      </w:r>
      <w:bookmarkEnd w:id="2"/>
    </w:p>
    <w:p w:rsidR="00B16C15" w:rsidRPr="0097248A" w:rsidRDefault="004504B6" w:rsidP="00CA5D8A">
      <w:pPr>
        <w:pStyle w:val="3"/>
        <w:numPr>
          <w:ilvl w:val="0"/>
          <w:numId w:val="0"/>
        </w:numPr>
        <w:spacing w:before="0" w:after="0" w:line="240" w:lineRule="auto"/>
        <w:ind w:firstLine="680"/>
        <w:jc w:val="both"/>
        <w:rPr>
          <w:rFonts w:ascii="Times New Roman" w:hAnsi="Times New Roman" w:cs="Times New Roman"/>
          <w:b w:val="0"/>
          <w:sz w:val="24"/>
          <w:szCs w:val="24"/>
        </w:rPr>
      </w:pPr>
      <w:r>
        <w:rPr>
          <w:rFonts w:ascii="Times New Roman" w:hAnsi="Times New Roman" w:cs="Times New Roman"/>
          <w:b w:val="0"/>
          <w:sz w:val="24"/>
          <w:szCs w:val="24"/>
        </w:rPr>
        <w:t xml:space="preserve">5.2.1 </w:t>
      </w:r>
      <w:r w:rsidR="00B16C15" w:rsidRPr="0097248A">
        <w:rPr>
          <w:rFonts w:ascii="Times New Roman" w:hAnsi="Times New Roman" w:cs="Times New Roman"/>
          <w:b w:val="0"/>
          <w:sz w:val="24"/>
          <w:szCs w:val="24"/>
        </w:rPr>
        <w:t>Идентификация проектных рисков предусматривает определение рисков, способных повлиять на проект, и определение их характеристик.</w:t>
      </w:r>
    </w:p>
    <w:p w:rsidR="00B16C15" w:rsidRPr="0097248A" w:rsidRDefault="00833FF5" w:rsidP="00CA5D8A">
      <w:pPr>
        <w:pStyle w:val="3"/>
        <w:numPr>
          <w:ilvl w:val="0"/>
          <w:numId w:val="0"/>
        </w:numPr>
        <w:spacing w:before="0" w:after="0" w:line="240" w:lineRule="auto"/>
        <w:ind w:firstLine="680"/>
        <w:jc w:val="both"/>
        <w:rPr>
          <w:rFonts w:ascii="Times New Roman" w:hAnsi="Times New Roman" w:cs="Times New Roman"/>
          <w:b w:val="0"/>
          <w:sz w:val="24"/>
          <w:szCs w:val="24"/>
        </w:rPr>
      </w:pPr>
      <w:r>
        <w:rPr>
          <w:rFonts w:ascii="Times New Roman" w:hAnsi="Times New Roman" w:cs="Times New Roman"/>
          <w:b w:val="0"/>
          <w:sz w:val="24"/>
          <w:szCs w:val="24"/>
        </w:rPr>
        <w:t xml:space="preserve">5.2.2 </w:t>
      </w:r>
      <w:r w:rsidR="00B16C15" w:rsidRPr="0097248A">
        <w:rPr>
          <w:rFonts w:ascii="Times New Roman" w:hAnsi="Times New Roman" w:cs="Times New Roman"/>
          <w:b w:val="0"/>
          <w:sz w:val="24"/>
          <w:szCs w:val="24"/>
        </w:rPr>
        <w:t>Процедура идентификации рисков организуется менеджером проекта на фазе планирования проекта.</w:t>
      </w:r>
    </w:p>
    <w:p w:rsidR="00B16C15" w:rsidRPr="0097248A" w:rsidRDefault="00B16C15" w:rsidP="00D55D92">
      <w:pPr>
        <w:pStyle w:val="3"/>
        <w:numPr>
          <w:ilvl w:val="2"/>
          <w:numId w:val="23"/>
        </w:numPr>
        <w:spacing w:before="0" w:after="0" w:line="240" w:lineRule="auto"/>
        <w:ind w:left="0" w:firstLine="680"/>
        <w:jc w:val="both"/>
        <w:rPr>
          <w:rFonts w:ascii="Times New Roman" w:hAnsi="Times New Roman" w:cs="Times New Roman"/>
          <w:b w:val="0"/>
          <w:sz w:val="24"/>
          <w:szCs w:val="24"/>
        </w:rPr>
      </w:pPr>
      <w:bookmarkStart w:id="3" w:name="_Toc122494822"/>
      <w:bookmarkEnd w:id="3"/>
      <w:r w:rsidRPr="0097248A">
        <w:rPr>
          <w:rFonts w:ascii="Times New Roman" w:hAnsi="Times New Roman" w:cs="Times New Roman"/>
          <w:b w:val="0"/>
          <w:sz w:val="24"/>
          <w:szCs w:val="24"/>
        </w:rPr>
        <w:t>Для идентификации рисков должны использоваться следующие методы:</w:t>
      </w:r>
    </w:p>
    <w:p w:rsidR="00B16C15" w:rsidRPr="0097248A" w:rsidRDefault="00B16C15" w:rsidP="00D55D92">
      <w:pPr>
        <w:numPr>
          <w:ilvl w:val="0"/>
          <w:numId w:val="28"/>
        </w:numPr>
        <w:tabs>
          <w:tab w:val="clear" w:pos="720"/>
          <w:tab w:val="left" w:pos="993"/>
          <w:tab w:val="num" w:pos="1843"/>
        </w:tabs>
        <w:ind w:left="0" w:firstLine="680"/>
        <w:jc w:val="both"/>
      </w:pPr>
      <w:r w:rsidRPr="0097248A">
        <w:t>Анализ проектной документации.</w:t>
      </w:r>
    </w:p>
    <w:p w:rsidR="00DE57F5" w:rsidRDefault="00B16C15" w:rsidP="00D55D92">
      <w:pPr>
        <w:numPr>
          <w:ilvl w:val="0"/>
          <w:numId w:val="28"/>
        </w:numPr>
        <w:tabs>
          <w:tab w:val="left" w:pos="993"/>
        </w:tabs>
        <w:ind w:left="0" w:firstLine="680"/>
        <w:jc w:val="both"/>
      </w:pPr>
      <w:r w:rsidRPr="0097248A">
        <w:t xml:space="preserve">Метод аналогий. </w:t>
      </w:r>
    </w:p>
    <w:p w:rsidR="00B16C15" w:rsidRDefault="00B16C15" w:rsidP="00D55D92">
      <w:pPr>
        <w:numPr>
          <w:ilvl w:val="0"/>
          <w:numId w:val="28"/>
        </w:numPr>
        <w:tabs>
          <w:tab w:val="left" w:pos="993"/>
        </w:tabs>
        <w:ind w:left="0" w:firstLine="680"/>
        <w:jc w:val="both"/>
      </w:pPr>
      <w:r w:rsidRPr="0097248A">
        <w:t>Метод анализа исторической информации</w:t>
      </w:r>
      <w:r w:rsidR="00DE57F5">
        <w:t>.</w:t>
      </w:r>
      <w:r w:rsidRPr="0097248A">
        <w:t xml:space="preserve"> </w:t>
      </w:r>
    </w:p>
    <w:p w:rsidR="0027241D" w:rsidRPr="0097248A" w:rsidRDefault="0021505B" w:rsidP="00D55D92">
      <w:pPr>
        <w:numPr>
          <w:ilvl w:val="0"/>
          <w:numId w:val="28"/>
        </w:numPr>
        <w:tabs>
          <w:tab w:val="left" w:pos="993"/>
        </w:tabs>
        <w:ind w:left="0" w:firstLine="680"/>
        <w:jc w:val="both"/>
      </w:pPr>
      <w:r>
        <w:t>Метод экспертных оценок</w:t>
      </w:r>
      <w:r w:rsidR="00B16C15" w:rsidRPr="0097248A">
        <w:t xml:space="preserve">. </w:t>
      </w:r>
    </w:p>
    <w:p w:rsidR="00B16C15" w:rsidRPr="0097248A" w:rsidRDefault="00833FF5" w:rsidP="00CA5D8A">
      <w:pPr>
        <w:pStyle w:val="3"/>
        <w:numPr>
          <w:ilvl w:val="0"/>
          <w:numId w:val="0"/>
        </w:numPr>
        <w:spacing w:before="0" w:after="0" w:line="240" w:lineRule="auto"/>
        <w:ind w:firstLine="680"/>
        <w:jc w:val="both"/>
        <w:rPr>
          <w:rFonts w:ascii="Times New Roman" w:hAnsi="Times New Roman" w:cs="Times New Roman"/>
          <w:b w:val="0"/>
          <w:sz w:val="24"/>
          <w:szCs w:val="24"/>
        </w:rPr>
      </w:pPr>
      <w:r>
        <w:rPr>
          <w:rFonts w:ascii="Times New Roman" w:hAnsi="Times New Roman" w:cs="Times New Roman"/>
          <w:b w:val="0"/>
          <w:sz w:val="24"/>
          <w:szCs w:val="24"/>
        </w:rPr>
        <w:t xml:space="preserve">5.2.4 </w:t>
      </w:r>
      <w:r w:rsidR="00B16C15" w:rsidRPr="0097248A">
        <w:rPr>
          <w:rFonts w:ascii="Times New Roman" w:hAnsi="Times New Roman" w:cs="Times New Roman"/>
          <w:b w:val="0"/>
          <w:sz w:val="24"/>
          <w:szCs w:val="24"/>
        </w:rPr>
        <w:t>В отдельных случаях (сложные проекты, повышенная степень риска), по решению</w:t>
      </w:r>
      <w:r w:rsidR="00FF1E4C">
        <w:rPr>
          <w:rFonts w:ascii="Times New Roman" w:hAnsi="Times New Roman" w:cs="Times New Roman"/>
          <w:b w:val="0"/>
          <w:sz w:val="24"/>
          <w:szCs w:val="24"/>
        </w:rPr>
        <w:t xml:space="preserve"> к</w:t>
      </w:r>
      <w:r w:rsidR="00393445" w:rsidRPr="0097248A">
        <w:rPr>
          <w:rFonts w:ascii="Times New Roman" w:hAnsi="Times New Roman" w:cs="Times New Roman"/>
          <w:b w:val="0"/>
          <w:sz w:val="24"/>
          <w:szCs w:val="24"/>
        </w:rPr>
        <w:t>уратора</w:t>
      </w:r>
      <w:r w:rsidR="00B16C15" w:rsidRPr="0097248A">
        <w:rPr>
          <w:rFonts w:ascii="Times New Roman" w:hAnsi="Times New Roman" w:cs="Times New Roman"/>
          <w:b w:val="0"/>
          <w:sz w:val="24"/>
          <w:szCs w:val="24"/>
        </w:rPr>
        <w:t xml:space="preserve"> проекта могут применяться дополнительные методы идентификации рисков, в том числе:</w:t>
      </w:r>
    </w:p>
    <w:p w:rsidR="00B16C15" w:rsidRPr="0097248A" w:rsidRDefault="00B16C15" w:rsidP="00D55D92">
      <w:pPr>
        <w:numPr>
          <w:ilvl w:val="0"/>
          <w:numId w:val="29"/>
        </w:numPr>
        <w:tabs>
          <w:tab w:val="left" w:pos="993"/>
        </w:tabs>
        <w:ind w:left="0" w:firstLine="680"/>
        <w:jc w:val="both"/>
      </w:pPr>
      <w:r w:rsidRPr="0097248A">
        <w:t>Метод мозгового штурма.</w:t>
      </w:r>
    </w:p>
    <w:p w:rsidR="00B16C15" w:rsidRPr="0097248A" w:rsidRDefault="0021505B" w:rsidP="00D55D92">
      <w:pPr>
        <w:numPr>
          <w:ilvl w:val="0"/>
          <w:numId w:val="29"/>
        </w:numPr>
        <w:tabs>
          <w:tab w:val="left" w:pos="993"/>
        </w:tabs>
        <w:ind w:left="0" w:firstLine="680"/>
        <w:jc w:val="both"/>
      </w:pPr>
      <w:r>
        <w:t>Метод "А что если?"</w:t>
      </w:r>
      <w:r w:rsidR="00B16C15" w:rsidRPr="0097248A">
        <w:t>.</w:t>
      </w:r>
    </w:p>
    <w:p w:rsidR="00B16C15" w:rsidRPr="0097248A" w:rsidRDefault="00B16C15" w:rsidP="00D55D92">
      <w:pPr>
        <w:numPr>
          <w:ilvl w:val="0"/>
          <w:numId w:val="29"/>
        </w:numPr>
        <w:tabs>
          <w:tab w:val="left" w:pos="993"/>
        </w:tabs>
        <w:ind w:left="0" w:firstLine="680"/>
        <w:jc w:val="both"/>
      </w:pPr>
      <w:r w:rsidRPr="0097248A">
        <w:t>Структурный анализ рисков ("рыбий скелет" диаграмма Ишикава)</w:t>
      </w:r>
      <w:r w:rsidR="00D01855" w:rsidRPr="0097248A">
        <w:t>.</w:t>
      </w:r>
    </w:p>
    <w:p w:rsidR="00B16C15" w:rsidRPr="0097248A" w:rsidRDefault="00833FF5" w:rsidP="00CA5D8A">
      <w:pPr>
        <w:pStyle w:val="3"/>
        <w:numPr>
          <w:ilvl w:val="0"/>
          <w:numId w:val="0"/>
        </w:numPr>
        <w:spacing w:before="0" w:after="0" w:line="240" w:lineRule="auto"/>
        <w:ind w:firstLine="680"/>
        <w:jc w:val="both"/>
        <w:rPr>
          <w:rFonts w:ascii="Times New Roman" w:hAnsi="Times New Roman" w:cs="Times New Roman"/>
          <w:b w:val="0"/>
          <w:sz w:val="24"/>
          <w:szCs w:val="24"/>
        </w:rPr>
      </w:pPr>
      <w:r>
        <w:rPr>
          <w:rFonts w:ascii="Times New Roman" w:hAnsi="Times New Roman" w:cs="Times New Roman"/>
          <w:b w:val="0"/>
          <w:sz w:val="24"/>
          <w:szCs w:val="24"/>
        </w:rPr>
        <w:t xml:space="preserve">5.2.5 </w:t>
      </w:r>
      <w:r w:rsidR="00B16C15" w:rsidRPr="0097248A">
        <w:rPr>
          <w:rFonts w:ascii="Times New Roman" w:hAnsi="Times New Roman" w:cs="Times New Roman"/>
          <w:b w:val="0"/>
          <w:sz w:val="24"/>
          <w:szCs w:val="24"/>
        </w:rPr>
        <w:t xml:space="preserve">Все идентифицированные риски заносятся в </w:t>
      </w:r>
      <w:r w:rsidR="00B5029F" w:rsidRPr="0097248A">
        <w:rPr>
          <w:rFonts w:ascii="Times New Roman" w:hAnsi="Times New Roman" w:cs="Times New Roman"/>
          <w:b w:val="0"/>
          <w:sz w:val="24"/>
          <w:szCs w:val="24"/>
        </w:rPr>
        <w:t>карту</w:t>
      </w:r>
      <w:r w:rsidR="00B16C15" w:rsidRPr="0097248A">
        <w:rPr>
          <w:rFonts w:ascii="Times New Roman" w:hAnsi="Times New Roman" w:cs="Times New Roman"/>
          <w:b w:val="0"/>
          <w:sz w:val="24"/>
          <w:szCs w:val="24"/>
        </w:rPr>
        <w:t xml:space="preserve"> рисков </w:t>
      </w:r>
      <w:r w:rsidR="00B5029F" w:rsidRPr="0097248A">
        <w:rPr>
          <w:rFonts w:ascii="Times New Roman" w:hAnsi="Times New Roman" w:cs="Times New Roman"/>
          <w:b w:val="0"/>
          <w:sz w:val="24"/>
          <w:szCs w:val="24"/>
        </w:rPr>
        <w:t xml:space="preserve">проекта </w:t>
      </w:r>
      <w:r w:rsidR="00F76958">
        <w:rPr>
          <w:rFonts w:ascii="Times New Roman" w:hAnsi="Times New Roman" w:cs="Times New Roman"/>
          <w:b w:val="0"/>
          <w:sz w:val="24"/>
          <w:szCs w:val="24"/>
        </w:rPr>
        <w:t xml:space="preserve">Приложение </w:t>
      </w:r>
      <w:r w:rsidR="00E05149">
        <w:rPr>
          <w:rFonts w:ascii="Times New Roman" w:hAnsi="Times New Roman" w:cs="Times New Roman"/>
          <w:b w:val="0"/>
          <w:sz w:val="24"/>
          <w:szCs w:val="24"/>
        </w:rPr>
        <w:t>А</w:t>
      </w:r>
      <w:r w:rsidR="00B16C15" w:rsidRPr="0097248A">
        <w:rPr>
          <w:rFonts w:ascii="Times New Roman" w:hAnsi="Times New Roman" w:cs="Times New Roman"/>
          <w:b w:val="0"/>
          <w:sz w:val="24"/>
          <w:szCs w:val="24"/>
        </w:rPr>
        <w:t>. Каждому риску присваивается уникальный номер (идентификатор).</w:t>
      </w:r>
    </w:p>
    <w:p w:rsidR="00B16C15" w:rsidRPr="0097248A" w:rsidRDefault="00B16C15" w:rsidP="00D55D92">
      <w:pPr>
        <w:pStyle w:val="3"/>
        <w:numPr>
          <w:ilvl w:val="2"/>
          <w:numId w:val="24"/>
        </w:numPr>
        <w:spacing w:before="0" w:after="0" w:line="240" w:lineRule="auto"/>
        <w:ind w:left="0" w:firstLine="709"/>
        <w:jc w:val="both"/>
        <w:rPr>
          <w:rFonts w:ascii="Times New Roman" w:hAnsi="Times New Roman" w:cs="Times New Roman"/>
          <w:b w:val="0"/>
          <w:sz w:val="24"/>
          <w:szCs w:val="24"/>
        </w:rPr>
      </w:pPr>
      <w:r w:rsidRPr="0097248A">
        <w:rPr>
          <w:rFonts w:ascii="Times New Roman" w:hAnsi="Times New Roman" w:cs="Times New Roman"/>
          <w:b w:val="0"/>
          <w:sz w:val="24"/>
          <w:szCs w:val="24"/>
        </w:rPr>
        <w:t>По каждому идентифицированному риску определяются:</w:t>
      </w:r>
    </w:p>
    <w:p w:rsidR="00B16C15" w:rsidRPr="0097248A" w:rsidRDefault="00B16C15" w:rsidP="00D55D92">
      <w:pPr>
        <w:numPr>
          <w:ilvl w:val="0"/>
          <w:numId w:val="30"/>
        </w:numPr>
        <w:tabs>
          <w:tab w:val="left" w:pos="993"/>
        </w:tabs>
        <w:ind w:left="0" w:firstLine="680"/>
        <w:jc w:val="both"/>
      </w:pPr>
      <w:r w:rsidRPr="0097248A">
        <w:t>Характер риска (угроза, благоприятная возможность);</w:t>
      </w:r>
    </w:p>
    <w:p w:rsidR="00B16C15" w:rsidRPr="0097248A" w:rsidRDefault="00B16C15" w:rsidP="00D55D92">
      <w:pPr>
        <w:numPr>
          <w:ilvl w:val="0"/>
          <w:numId w:val="30"/>
        </w:numPr>
        <w:tabs>
          <w:tab w:val="left" w:pos="993"/>
        </w:tabs>
        <w:ind w:left="0" w:firstLine="680"/>
        <w:jc w:val="both"/>
      </w:pPr>
      <w:r w:rsidRPr="0097248A">
        <w:t>Наименование риска (краткое описание риска);</w:t>
      </w:r>
    </w:p>
    <w:p w:rsidR="00B16C15" w:rsidRPr="0097248A" w:rsidRDefault="00B16C15" w:rsidP="00D55D92">
      <w:pPr>
        <w:numPr>
          <w:ilvl w:val="0"/>
          <w:numId w:val="30"/>
        </w:numPr>
        <w:tabs>
          <w:tab w:val="left" w:pos="993"/>
        </w:tabs>
        <w:ind w:left="0" w:firstLine="680"/>
        <w:jc w:val="both"/>
      </w:pPr>
      <w:r w:rsidRPr="0097248A">
        <w:t>Описание риска;</w:t>
      </w:r>
    </w:p>
    <w:p w:rsidR="00B16C15" w:rsidRPr="0097248A" w:rsidRDefault="00B16C15" w:rsidP="00D55D92">
      <w:pPr>
        <w:numPr>
          <w:ilvl w:val="0"/>
          <w:numId w:val="30"/>
        </w:numPr>
        <w:tabs>
          <w:tab w:val="left" w:pos="993"/>
        </w:tabs>
        <w:ind w:left="0" w:firstLine="680"/>
        <w:jc w:val="both"/>
      </w:pPr>
      <w:r w:rsidRPr="0097248A">
        <w:t>Владелец риска (определяется при планировании);</w:t>
      </w:r>
    </w:p>
    <w:p w:rsidR="00B16C15" w:rsidRPr="0097248A" w:rsidRDefault="00B16C15" w:rsidP="00D55D92">
      <w:pPr>
        <w:numPr>
          <w:ilvl w:val="0"/>
          <w:numId w:val="30"/>
        </w:numPr>
        <w:tabs>
          <w:tab w:val="left" w:pos="993"/>
        </w:tabs>
        <w:ind w:left="0" w:firstLine="680"/>
        <w:jc w:val="both"/>
      </w:pPr>
      <w:r w:rsidRPr="0097248A">
        <w:t>Тип риска (внешний, технический, организационный, проектный);</w:t>
      </w:r>
    </w:p>
    <w:p w:rsidR="00B16C15" w:rsidRPr="0097248A" w:rsidRDefault="00B16C15" w:rsidP="00D55D92">
      <w:pPr>
        <w:numPr>
          <w:ilvl w:val="0"/>
          <w:numId w:val="30"/>
        </w:numPr>
        <w:tabs>
          <w:tab w:val="left" w:pos="993"/>
        </w:tabs>
        <w:ind w:left="0" w:firstLine="680"/>
        <w:jc w:val="both"/>
      </w:pPr>
      <w:r w:rsidRPr="0097248A">
        <w:t>Источник риска (объект или субъект, являющийся источником риска);</w:t>
      </w:r>
    </w:p>
    <w:p w:rsidR="00B16C15" w:rsidRPr="0097248A" w:rsidRDefault="00CA3E38" w:rsidP="00D55D92">
      <w:pPr>
        <w:numPr>
          <w:ilvl w:val="0"/>
          <w:numId w:val="30"/>
        </w:numPr>
        <w:tabs>
          <w:tab w:val="left" w:pos="993"/>
        </w:tabs>
        <w:ind w:left="0" w:firstLine="680"/>
        <w:jc w:val="both"/>
      </w:pPr>
      <w:r>
        <w:t>Воздействие</w:t>
      </w:r>
      <w:r w:rsidR="00B16C15" w:rsidRPr="0097248A">
        <w:t xml:space="preserve"> на параметры проекта (сроки, содержание, бюджет, качество) (определяется в результате анализа);</w:t>
      </w:r>
    </w:p>
    <w:p w:rsidR="00B16C15" w:rsidRPr="0097248A" w:rsidRDefault="00CA3E38" w:rsidP="00D55D92">
      <w:pPr>
        <w:numPr>
          <w:ilvl w:val="0"/>
          <w:numId w:val="30"/>
        </w:numPr>
        <w:tabs>
          <w:tab w:val="left" w:pos="993"/>
        </w:tabs>
        <w:ind w:left="0" w:firstLine="680"/>
        <w:jc w:val="both"/>
      </w:pPr>
      <w:r>
        <w:t>Воздействие</w:t>
      </w:r>
      <w:r w:rsidR="00B16C15" w:rsidRPr="0097248A">
        <w:t xml:space="preserve"> на проект (определяется в результате анализа);</w:t>
      </w:r>
    </w:p>
    <w:p w:rsidR="00B16C15" w:rsidRPr="0097248A" w:rsidRDefault="00B16C15" w:rsidP="00D55D92">
      <w:pPr>
        <w:numPr>
          <w:ilvl w:val="0"/>
          <w:numId w:val="30"/>
        </w:numPr>
        <w:tabs>
          <w:tab w:val="left" w:pos="993"/>
        </w:tabs>
        <w:ind w:left="0" w:firstLine="680"/>
        <w:jc w:val="both"/>
      </w:pPr>
      <w:r w:rsidRPr="0097248A">
        <w:t>Вероятность возникновения (определяется в результате анализа);</w:t>
      </w:r>
    </w:p>
    <w:p w:rsidR="00B16C15" w:rsidRPr="0097248A" w:rsidRDefault="00B16C15" w:rsidP="00D55D92">
      <w:pPr>
        <w:numPr>
          <w:ilvl w:val="0"/>
          <w:numId w:val="30"/>
        </w:numPr>
        <w:tabs>
          <w:tab w:val="left" w:pos="1134"/>
        </w:tabs>
        <w:ind w:left="0" w:firstLine="680"/>
        <w:jc w:val="both"/>
      </w:pPr>
      <w:r w:rsidRPr="0097248A">
        <w:lastRenderedPageBreak/>
        <w:t>Вес риска (определяется в результате анализа);</w:t>
      </w:r>
    </w:p>
    <w:p w:rsidR="00B16C15" w:rsidRPr="0097248A" w:rsidRDefault="00B16C15" w:rsidP="00D55D92">
      <w:pPr>
        <w:numPr>
          <w:ilvl w:val="0"/>
          <w:numId w:val="30"/>
        </w:numPr>
        <w:tabs>
          <w:tab w:val="left" w:pos="1134"/>
        </w:tabs>
        <w:ind w:left="0" w:firstLine="680"/>
        <w:jc w:val="both"/>
      </w:pPr>
      <w:r w:rsidRPr="0097248A">
        <w:t>Ранг риска (определяется в результате анализа);</w:t>
      </w:r>
    </w:p>
    <w:p w:rsidR="00B16C15" w:rsidRPr="0097248A" w:rsidRDefault="00B16C15" w:rsidP="00D55D92">
      <w:pPr>
        <w:numPr>
          <w:ilvl w:val="0"/>
          <w:numId w:val="30"/>
        </w:numPr>
        <w:tabs>
          <w:tab w:val="left" w:pos="1134"/>
        </w:tabs>
        <w:ind w:left="0" w:firstLine="680"/>
        <w:jc w:val="both"/>
      </w:pPr>
      <w:r w:rsidRPr="0097248A">
        <w:t>Статус риска;</w:t>
      </w:r>
    </w:p>
    <w:p w:rsidR="00B16C15" w:rsidRPr="0097248A" w:rsidRDefault="00B16C15" w:rsidP="00D55D92">
      <w:pPr>
        <w:numPr>
          <w:ilvl w:val="0"/>
          <w:numId w:val="30"/>
        </w:numPr>
        <w:tabs>
          <w:tab w:val="left" w:pos="1134"/>
        </w:tabs>
        <w:ind w:left="0" w:firstLine="680"/>
        <w:jc w:val="both"/>
      </w:pPr>
      <w:r w:rsidRPr="0097248A">
        <w:t>Взаимосвязь риска с другими рисками проекта (источник или следствие проявления других рисков, влияние на вероятность или во</w:t>
      </w:r>
      <w:r w:rsidR="00D55D92">
        <w:t>здействие других рисков и т.п.).</w:t>
      </w:r>
    </w:p>
    <w:p w:rsidR="00B16C15" w:rsidRDefault="00833FF5" w:rsidP="00CA5D8A">
      <w:pPr>
        <w:pStyle w:val="3"/>
        <w:numPr>
          <w:ilvl w:val="0"/>
          <w:numId w:val="0"/>
        </w:numPr>
        <w:tabs>
          <w:tab w:val="left" w:pos="720"/>
        </w:tabs>
        <w:spacing w:before="0" w:after="0" w:line="240" w:lineRule="auto"/>
        <w:ind w:firstLine="680"/>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5.2.8 </w:t>
      </w:r>
      <w:r w:rsidR="00B16C15" w:rsidRPr="0097248A">
        <w:rPr>
          <w:rFonts w:ascii="Times New Roman" w:hAnsi="Times New Roman" w:cs="Times New Roman"/>
          <w:b w:val="0"/>
          <w:bCs w:val="0"/>
          <w:sz w:val="24"/>
          <w:szCs w:val="24"/>
        </w:rPr>
        <w:t>Результаты процесса идентификации рисков также могут служить основанием для рекомендаций по внесению изменений в планы проекта и ИСР (WBS), в исключительных случаях - для повторной инициации или закрытия проекта на стадии планирования.</w:t>
      </w:r>
    </w:p>
    <w:p w:rsidR="00B16C15" w:rsidRPr="00A52C99" w:rsidRDefault="00833FF5" w:rsidP="00CA5D8A">
      <w:pPr>
        <w:pStyle w:val="2"/>
        <w:numPr>
          <w:ilvl w:val="0"/>
          <w:numId w:val="0"/>
        </w:numPr>
        <w:spacing w:before="0" w:after="0" w:line="240" w:lineRule="auto"/>
        <w:ind w:firstLine="680"/>
        <w:jc w:val="both"/>
        <w:rPr>
          <w:rFonts w:ascii="Times New Roman" w:hAnsi="Times New Roman" w:cs="Times New Roman"/>
          <w:b w:val="0"/>
        </w:rPr>
      </w:pPr>
      <w:bookmarkStart w:id="4" w:name="_Toc180912544"/>
      <w:r>
        <w:rPr>
          <w:rFonts w:ascii="Times New Roman" w:hAnsi="Times New Roman" w:cs="Times New Roman"/>
          <w:b w:val="0"/>
        </w:rPr>
        <w:t xml:space="preserve">5.3 </w:t>
      </w:r>
      <w:r w:rsidR="00B16C15" w:rsidRPr="00A52C99">
        <w:rPr>
          <w:rFonts w:ascii="Times New Roman" w:hAnsi="Times New Roman" w:cs="Times New Roman"/>
          <w:b w:val="0"/>
        </w:rPr>
        <w:t>Качественный анализ проектных рисков</w:t>
      </w:r>
      <w:bookmarkEnd w:id="4"/>
    </w:p>
    <w:p w:rsidR="00A52C99" w:rsidRPr="002506B0" w:rsidRDefault="00833FF5" w:rsidP="00CA5D8A">
      <w:pPr>
        <w:pStyle w:val="3"/>
        <w:numPr>
          <w:ilvl w:val="0"/>
          <w:numId w:val="0"/>
        </w:numPr>
        <w:tabs>
          <w:tab w:val="left" w:pos="720"/>
        </w:tabs>
        <w:spacing w:before="0" w:after="0" w:line="240" w:lineRule="auto"/>
        <w:ind w:firstLine="680"/>
        <w:jc w:val="both"/>
        <w:rPr>
          <w:rFonts w:ascii="Times New Roman" w:hAnsi="Times New Roman" w:cs="Times New Roman"/>
          <w:b w:val="0"/>
          <w:bCs w:val="0"/>
          <w:sz w:val="24"/>
          <w:szCs w:val="24"/>
        </w:rPr>
      </w:pPr>
      <w:r>
        <w:rPr>
          <w:rFonts w:ascii="Times New Roman" w:hAnsi="Times New Roman" w:cs="Times New Roman"/>
          <w:b w:val="0"/>
          <w:sz w:val="24"/>
          <w:szCs w:val="24"/>
        </w:rPr>
        <w:t xml:space="preserve">5.3.1 </w:t>
      </w:r>
      <w:r w:rsidR="00B16C15" w:rsidRPr="00A52C99">
        <w:rPr>
          <w:rFonts w:ascii="Times New Roman" w:hAnsi="Times New Roman" w:cs="Times New Roman"/>
          <w:b w:val="0"/>
          <w:sz w:val="24"/>
          <w:szCs w:val="24"/>
        </w:rPr>
        <w:t xml:space="preserve">Качественный анализ проектных рисков представляет собой оценку потенциального воздействия идентифицированных рисков на основные параметры проекта и их ранжирование с целью последующего применения к рискам тех или иных </w:t>
      </w:r>
      <w:r w:rsidR="00B16C15" w:rsidRPr="002506B0">
        <w:rPr>
          <w:rFonts w:ascii="Times New Roman" w:hAnsi="Times New Roman" w:cs="Times New Roman"/>
          <w:b w:val="0"/>
          <w:bCs w:val="0"/>
          <w:sz w:val="24"/>
          <w:szCs w:val="24"/>
        </w:rPr>
        <w:t>стратегий и методов реагирования.</w:t>
      </w:r>
      <w:bookmarkStart w:id="5" w:name="_Toc173985428"/>
      <w:bookmarkStart w:id="6" w:name="_Toc174081473"/>
    </w:p>
    <w:p w:rsidR="00B16C15" w:rsidRPr="00A52C99" w:rsidRDefault="00B16C15" w:rsidP="00D55D92">
      <w:pPr>
        <w:pStyle w:val="3"/>
        <w:numPr>
          <w:ilvl w:val="2"/>
          <w:numId w:val="25"/>
        </w:numPr>
        <w:tabs>
          <w:tab w:val="left" w:pos="720"/>
        </w:tabs>
        <w:spacing w:before="0" w:after="0" w:line="240" w:lineRule="auto"/>
        <w:ind w:left="0" w:firstLine="680"/>
        <w:jc w:val="both"/>
        <w:rPr>
          <w:rFonts w:ascii="Times New Roman" w:hAnsi="Times New Roman" w:cs="Times New Roman"/>
          <w:b w:val="0"/>
          <w:sz w:val="24"/>
          <w:szCs w:val="24"/>
        </w:rPr>
      </w:pPr>
      <w:r w:rsidRPr="002506B0">
        <w:rPr>
          <w:rFonts w:ascii="Times New Roman" w:hAnsi="Times New Roman" w:cs="Times New Roman"/>
          <w:b w:val="0"/>
          <w:bCs w:val="0"/>
          <w:sz w:val="24"/>
          <w:szCs w:val="24"/>
        </w:rPr>
        <w:t>Качеств</w:t>
      </w:r>
      <w:r w:rsidRPr="00A52C99">
        <w:rPr>
          <w:rFonts w:ascii="Times New Roman" w:hAnsi="Times New Roman" w:cs="Times New Roman"/>
          <w:b w:val="0"/>
          <w:sz w:val="24"/>
          <w:szCs w:val="24"/>
        </w:rPr>
        <w:t>енный анализ проводится по каждому идентифицированному риску.</w:t>
      </w:r>
    </w:p>
    <w:p w:rsidR="00B16C15" w:rsidRPr="002506B0" w:rsidRDefault="00833FF5" w:rsidP="00CA5D8A">
      <w:pPr>
        <w:pStyle w:val="3"/>
        <w:numPr>
          <w:ilvl w:val="0"/>
          <w:numId w:val="0"/>
        </w:numPr>
        <w:tabs>
          <w:tab w:val="left" w:pos="720"/>
        </w:tabs>
        <w:spacing w:before="0" w:after="0" w:line="240" w:lineRule="auto"/>
        <w:ind w:firstLine="680"/>
        <w:jc w:val="both"/>
        <w:rPr>
          <w:rFonts w:ascii="Times New Roman" w:hAnsi="Times New Roman" w:cs="Times New Roman"/>
          <w:b w:val="0"/>
          <w:bCs w:val="0"/>
          <w:sz w:val="24"/>
          <w:szCs w:val="24"/>
        </w:rPr>
      </w:pPr>
      <w:r>
        <w:rPr>
          <w:rFonts w:ascii="Times New Roman" w:hAnsi="Times New Roman" w:cs="Times New Roman"/>
          <w:b w:val="0"/>
          <w:sz w:val="24"/>
          <w:szCs w:val="24"/>
        </w:rPr>
        <w:t xml:space="preserve">5.3.3 </w:t>
      </w:r>
      <w:r w:rsidR="00B16C15" w:rsidRPr="0097248A">
        <w:rPr>
          <w:rFonts w:ascii="Times New Roman" w:hAnsi="Times New Roman" w:cs="Times New Roman"/>
          <w:b w:val="0"/>
          <w:sz w:val="24"/>
          <w:szCs w:val="24"/>
        </w:rPr>
        <w:t xml:space="preserve">Качественный анализ проектного риска состоит в оценке </w:t>
      </w:r>
      <w:bookmarkEnd w:id="5"/>
      <w:bookmarkEnd w:id="6"/>
      <w:r w:rsidR="00B16C15" w:rsidRPr="0097248A">
        <w:rPr>
          <w:rFonts w:ascii="Times New Roman" w:hAnsi="Times New Roman" w:cs="Times New Roman"/>
          <w:b w:val="0"/>
          <w:sz w:val="24"/>
          <w:szCs w:val="24"/>
        </w:rPr>
        <w:t xml:space="preserve">вероятности возникновения риска, воздействия риска и последующую обработку этих </w:t>
      </w:r>
      <w:r w:rsidR="00B16C15" w:rsidRPr="002506B0">
        <w:rPr>
          <w:rFonts w:ascii="Times New Roman" w:hAnsi="Times New Roman" w:cs="Times New Roman"/>
          <w:b w:val="0"/>
          <w:bCs w:val="0"/>
          <w:sz w:val="24"/>
          <w:szCs w:val="24"/>
        </w:rPr>
        <w:t>параметров.</w:t>
      </w:r>
    </w:p>
    <w:p w:rsidR="00B16C15" w:rsidRPr="0097248A" w:rsidRDefault="00833FF5" w:rsidP="00CA5D8A">
      <w:pPr>
        <w:pStyle w:val="3"/>
        <w:numPr>
          <w:ilvl w:val="0"/>
          <w:numId w:val="0"/>
        </w:numPr>
        <w:tabs>
          <w:tab w:val="left" w:pos="720"/>
        </w:tabs>
        <w:spacing w:before="0" w:after="0" w:line="240" w:lineRule="auto"/>
        <w:ind w:firstLine="680"/>
        <w:jc w:val="both"/>
        <w:rPr>
          <w:rFonts w:ascii="Times New Roman" w:hAnsi="Times New Roman" w:cs="Times New Roman"/>
          <w:b w:val="0"/>
          <w:sz w:val="24"/>
          <w:szCs w:val="24"/>
        </w:rPr>
      </w:pPr>
      <w:r>
        <w:rPr>
          <w:rFonts w:ascii="Times New Roman" w:hAnsi="Times New Roman" w:cs="Times New Roman"/>
          <w:b w:val="0"/>
          <w:bCs w:val="0"/>
          <w:sz w:val="24"/>
          <w:szCs w:val="24"/>
        </w:rPr>
        <w:t xml:space="preserve">5.3.4 </w:t>
      </w:r>
      <w:r w:rsidR="00B16C15" w:rsidRPr="002506B0">
        <w:rPr>
          <w:rFonts w:ascii="Times New Roman" w:hAnsi="Times New Roman" w:cs="Times New Roman"/>
          <w:b w:val="0"/>
          <w:bCs w:val="0"/>
          <w:sz w:val="24"/>
          <w:szCs w:val="24"/>
        </w:rPr>
        <w:t>Вероят</w:t>
      </w:r>
      <w:r w:rsidR="00B16C15" w:rsidRPr="0097248A">
        <w:rPr>
          <w:rFonts w:ascii="Times New Roman" w:hAnsi="Times New Roman" w:cs="Times New Roman"/>
          <w:b w:val="0"/>
          <w:sz w:val="24"/>
          <w:szCs w:val="24"/>
        </w:rPr>
        <w:t xml:space="preserve">ность возникновения риска определяется экспертно. По каждому риску устанавливается одна из следующих качественных  оценок: незначительная, низкая,  умеренная, высокая, очень высокая. При проведении оценки вероятности возникновения риска, в </w:t>
      </w:r>
      <w:r w:rsidR="00B16C15" w:rsidRPr="002506B0">
        <w:rPr>
          <w:rFonts w:ascii="Times New Roman" w:hAnsi="Times New Roman" w:cs="Times New Roman"/>
          <w:b w:val="0"/>
          <w:bCs w:val="0"/>
          <w:sz w:val="24"/>
          <w:szCs w:val="24"/>
        </w:rPr>
        <w:t>том числе путем опроса, должны использоваться только качественные, словесные формулир</w:t>
      </w:r>
      <w:r w:rsidR="00B16C15" w:rsidRPr="0097248A">
        <w:rPr>
          <w:rFonts w:ascii="Times New Roman" w:hAnsi="Times New Roman" w:cs="Times New Roman"/>
          <w:b w:val="0"/>
          <w:sz w:val="24"/>
          <w:szCs w:val="24"/>
        </w:rPr>
        <w:t>овки.</w:t>
      </w:r>
    </w:p>
    <w:p w:rsidR="00B16C15" w:rsidRPr="0097248A" w:rsidRDefault="00833FF5" w:rsidP="00CA5D8A">
      <w:pPr>
        <w:pStyle w:val="3"/>
        <w:numPr>
          <w:ilvl w:val="0"/>
          <w:numId w:val="0"/>
        </w:numPr>
        <w:spacing w:before="0" w:after="0" w:line="240" w:lineRule="auto"/>
        <w:ind w:firstLine="680"/>
        <w:jc w:val="both"/>
        <w:rPr>
          <w:rFonts w:ascii="Times New Roman" w:hAnsi="Times New Roman" w:cs="Times New Roman"/>
          <w:b w:val="0"/>
          <w:sz w:val="24"/>
          <w:szCs w:val="24"/>
        </w:rPr>
      </w:pPr>
      <w:r>
        <w:rPr>
          <w:rFonts w:ascii="Times New Roman" w:hAnsi="Times New Roman" w:cs="Times New Roman"/>
          <w:b w:val="0"/>
          <w:sz w:val="24"/>
          <w:szCs w:val="24"/>
        </w:rPr>
        <w:t xml:space="preserve">5.3.5 </w:t>
      </w:r>
      <w:r w:rsidR="00B16C15" w:rsidRPr="0097248A">
        <w:rPr>
          <w:rFonts w:ascii="Times New Roman" w:hAnsi="Times New Roman" w:cs="Times New Roman"/>
          <w:b w:val="0"/>
          <w:sz w:val="24"/>
          <w:szCs w:val="24"/>
        </w:rPr>
        <w:t>Вероятности возникновения риска присваиваются дискретные численные значения в диапазоне от 0 до 1 по следующему правилу:</w:t>
      </w:r>
    </w:p>
    <w:p w:rsidR="00B16C15" w:rsidRPr="0097248A" w:rsidRDefault="00B16C15" w:rsidP="00D55D92">
      <w:pPr>
        <w:pStyle w:val="ad"/>
        <w:numPr>
          <w:ilvl w:val="0"/>
          <w:numId w:val="31"/>
        </w:numPr>
        <w:ind w:left="993" w:hanging="284"/>
        <w:jc w:val="both"/>
      </w:pPr>
      <w:r w:rsidRPr="0097248A">
        <w:t>Незначительная - 0,1;</w:t>
      </w:r>
    </w:p>
    <w:p w:rsidR="00B16C15" w:rsidRPr="0097248A" w:rsidRDefault="00B16C15" w:rsidP="00D55D92">
      <w:pPr>
        <w:pStyle w:val="ad"/>
        <w:numPr>
          <w:ilvl w:val="0"/>
          <w:numId w:val="31"/>
        </w:numPr>
        <w:ind w:left="993" w:hanging="284"/>
        <w:jc w:val="both"/>
      </w:pPr>
      <w:r w:rsidRPr="0097248A">
        <w:t>Низкая – 0,2;</w:t>
      </w:r>
    </w:p>
    <w:p w:rsidR="00B16C15" w:rsidRPr="0097248A" w:rsidRDefault="00B16C15" w:rsidP="00D55D92">
      <w:pPr>
        <w:pStyle w:val="ad"/>
        <w:numPr>
          <w:ilvl w:val="0"/>
          <w:numId w:val="31"/>
        </w:numPr>
        <w:ind w:left="993" w:hanging="284"/>
        <w:jc w:val="both"/>
      </w:pPr>
      <w:r w:rsidRPr="0097248A">
        <w:t>Умеренная – 0,5;</w:t>
      </w:r>
    </w:p>
    <w:p w:rsidR="00B16C15" w:rsidRPr="0097248A" w:rsidRDefault="00B16C15" w:rsidP="00D55D92">
      <w:pPr>
        <w:pStyle w:val="ad"/>
        <w:numPr>
          <w:ilvl w:val="0"/>
          <w:numId w:val="31"/>
        </w:numPr>
        <w:ind w:left="993" w:hanging="284"/>
        <w:jc w:val="both"/>
      </w:pPr>
      <w:r w:rsidRPr="0097248A">
        <w:t>Высокая – 0,7;</w:t>
      </w:r>
    </w:p>
    <w:p w:rsidR="00B16C15" w:rsidRDefault="00B16C15" w:rsidP="00D55D92">
      <w:pPr>
        <w:pStyle w:val="3"/>
        <w:numPr>
          <w:ilvl w:val="0"/>
          <w:numId w:val="31"/>
        </w:numPr>
        <w:spacing w:before="0" w:after="0" w:line="240" w:lineRule="auto"/>
        <w:ind w:left="993" w:hanging="284"/>
        <w:jc w:val="both"/>
        <w:rPr>
          <w:rFonts w:ascii="Times New Roman" w:hAnsi="Times New Roman" w:cs="Times New Roman"/>
          <w:b w:val="0"/>
          <w:bCs w:val="0"/>
          <w:sz w:val="24"/>
          <w:szCs w:val="24"/>
        </w:rPr>
      </w:pPr>
      <w:r w:rsidRPr="002506B0">
        <w:rPr>
          <w:rFonts w:ascii="Times New Roman" w:hAnsi="Times New Roman" w:cs="Times New Roman"/>
          <w:b w:val="0"/>
          <w:bCs w:val="0"/>
          <w:sz w:val="24"/>
          <w:szCs w:val="24"/>
        </w:rPr>
        <w:t>Очень высокая – 0,9</w:t>
      </w:r>
      <w:r w:rsidR="00D55D92">
        <w:rPr>
          <w:rFonts w:ascii="Times New Roman" w:hAnsi="Times New Roman" w:cs="Times New Roman"/>
          <w:b w:val="0"/>
          <w:bCs w:val="0"/>
          <w:sz w:val="24"/>
          <w:szCs w:val="24"/>
        </w:rPr>
        <w:t>.</w:t>
      </w:r>
    </w:p>
    <w:p w:rsidR="00B16C15" w:rsidRPr="0097248A" w:rsidRDefault="00833FF5" w:rsidP="00CA5D8A">
      <w:pPr>
        <w:pStyle w:val="3"/>
        <w:numPr>
          <w:ilvl w:val="0"/>
          <w:numId w:val="0"/>
        </w:numPr>
        <w:tabs>
          <w:tab w:val="left" w:pos="720"/>
        </w:tabs>
        <w:spacing w:before="0" w:after="0" w:line="240" w:lineRule="auto"/>
        <w:ind w:firstLine="680"/>
        <w:jc w:val="both"/>
        <w:rPr>
          <w:rFonts w:ascii="Times New Roman" w:hAnsi="Times New Roman" w:cs="Times New Roman"/>
          <w:b w:val="0"/>
          <w:sz w:val="24"/>
          <w:szCs w:val="24"/>
        </w:rPr>
      </w:pPr>
      <w:bookmarkStart w:id="7" w:name="_Toc173985429"/>
      <w:bookmarkStart w:id="8" w:name="_Toc174081474"/>
      <w:r>
        <w:rPr>
          <w:rFonts w:ascii="Times New Roman" w:hAnsi="Times New Roman" w:cs="Times New Roman"/>
          <w:b w:val="0"/>
          <w:bCs w:val="0"/>
          <w:sz w:val="24"/>
          <w:szCs w:val="24"/>
        </w:rPr>
        <w:t xml:space="preserve">5.3.6 </w:t>
      </w:r>
      <w:r w:rsidR="00B16C15" w:rsidRPr="002506B0">
        <w:rPr>
          <w:rFonts w:ascii="Times New Roman" w:hAnsi="Times New Roman" w:cs="Times New Roman"/>
          <w:b w:val="0"/>
          <w:bCs w:val="0"/>
          <w:sz w:val="24"/>
          <w:szCs w:val="24"/>
        </w:rPr>
        <w:t>Возде</w:t>
      </w:r>
      <w:r w:rsidR="00B16C15" w:rsidRPr="0097248A">
        <w:rPr>
          <w:rFonts w:ascii="Times New Roman" w:hAnsi="Times New Roman" w:cs="Times New Roman"/>
          <w:b w:val="0"/>
          <w:sz w:val="24"/>
          <w:szCs w:val="24"/>
        </w:rPr>
        <w:t xml:space="preserve">йствие риска также определяется экспертно. При оценке воздействия риска определяется потенциальный эффект, который он может оказать на параметры проекта (бюджет, сроки, содержание, качество). По каждому риску устанавливается одна из следующих качественных  оценок воздействия: незначительное, низкое,  умеренное, высокое, очень высокое. </w:t>
      </w:r>
    </w:p>
    <w:p w:rsidR="00B16C15" w:rsidRPr="0097248A" w:rsidRDefault="00833FF5" w:rsidP="00CA5D8A">
      <w:pPr>
        <w:pStyle w:val="3"/>
        <w:numPr>
          <w:ilvl w:val="0"/>
          <w:numId w:val="0"/>
        </w:numPr>
        <w:spacing w:before="0" w:after="0" w:line="240" w:lineRule="auto"/>
        <w:ind w:firstLine="680"/>
        <w:jc w:val="both"/>
        <w:rPr>
          <w:rFonts w:ascii="Times New Roman" w:hAnsi="Times New Roman" w:cs="Times New Roman"/>
          <w:b w:val="0"/>
          <w:sz w:val="24"/>
          <w:szCs w:val="24"/>
        </w:rPr>
      </w:pPr>
      <w:r>
        <w:rPr>
          <w:rFonts w:ascii="Times New Roman" w:hAnsi="Times New Roman" w:cs="Times New Roman"/>
          <w:b w:val="0"/>
          <w:sz w:val="24"/>
          <w:szCs w:val="24"/>
        </w:rPr>
        <w:t xml:space="preserve">5.3.7 </w:t>
      </w:r>
      <w:r w:rsidR="00B16C15" w:rsidRPr="0097248A">
        <w:rPr>
          <w:rFonts w:ascii="Times New Roman" w:hAnsi="Times New Roman" w:cs="Times New Roman"/>
          <w:b w:val="0"/>
          <w:sz w:val="24"/>
          <w:szCs w:val="24"/>
        </w:rPr>
        <w:t>Воздействию риска присваиваются дискретные численные значения в диапазоне от 0 до 1 по следующему правилу:</w:t>
      </w:r>
    </w:p>
    <w:p w:rsidR="00A12416" w:rsidRPr="0097248A" w:rsidRDefault="00A12416" w:rsidP="00D55D92">
      <w:pPr>
        <w:pStyle w:val="ad"/>
        <w:numPr>
          <w:ilvl w:val="0"/>
          <w:numId w:val="32"/>
        </w:numPr>
        <w:tabs>
          <w:tab w:val="left" w:pos="993"/>
        </w:tabs>
        <w:ind w:left="0" w:firstLine="680"/>
        <w:jc w:val="both"/>
      </w:pPr>
      <w:r w:rsidRPr="0097248A">
        <w:t>Незначительная - 0,1;</w:t>
      </w:r>
    </w:p>
    <w:p w:rsidR="00A12416" w:rsidRPr="0097248A" w:rsidRDefault="00A12416" w:rsidP="00D55D92">
      <w:pPr>
        <w:pStyle w:val="ad"/>
        <w:numPr>
          <w:ilvl w:val="0"/>
          <w:numId w:val="32"/>
        </w:numPr>
        <w:tabs>
          <w:tab w:val="left" w:pos="993"/>
        </w:tabs>
        <w:ind w:left="0" w:firstLine="680"/>
        <w:jc w:val="both"/>
      </w:pPr>
      <w:r w:rsidRPr="0097248A">
        <w:t>Низкая – 0,2;</w:t>
      </w:r>
    </w:p>
    <w:p w:rsidR="00A12416" w:rsidRPr="0097248A" w:rsidRDefault="00A12416" w:rsidP="00D55D92">
      <w:pPr>
        <w:pStyle w:val="ad"/>
        <w:numPr>
          <w:ilvl w:val="0"/>
          <w:numId w:val="32"/>
        </w:numPr>
        <w:tabs>
          <w:tab w:val="left" w:pos="993"/>
        </w:tabs>
        <w:ind w:left="0" w:firstLine="680"/>
        <w:jc w:val="both"/>
      </w:pPr>
      <w:r w:rsidRPr="0097248A">
        <w:t>Умеренная – 0,5;</w:t>
      </w:r>
    </w:p>
    <w:p w:rsidR="00F75019" w:rsidRDefault="00A12416" w:rsidP="00D55D92">
      <w:pPr>
        <w:pStyle w:val="ad"/>
        <w:numPr>
          <w:ilvl w:val="0"/>
          <w:numId w:val="32"/>
        </w:numPr>
        <w:tabs>
          <w:tab w:val="left" w:pos="993"/>
        </w:tabs>
        <w:ind w:left="0" w:firstLine="680"/>
        <w:jc w:val="both"/>
      </w:pPr>
      <w:r w:rsidRPr="0097248A">
        <w:t>Высокая – 0,7;</w:t>
      </w:r>
    </w:p>
    <w:p w:rsidR="00A12416" w:rsidRPr="00F75019" w:rsidRDefault="00A12416" w:rsidP="00D55D92">
      <w:pPr>
        <w:pStyle w:val="ad"/>
        <w:numPr>
          <w:ilvl w:val="0"/>
          <w:numId w:val="32"/>
        </w:numPr>
        <w:tabs>
          <w:tab w:val="left" w:pos="993"/>
        </w:tabs>
        <w:ind w:left="0" w:firstLine="680"/>
        <w:jc w:val="both"/>
      </w:pPr>
      <w:r w:rsidRPr="00F75019">
        <w:t>Очень высокая – 0,9</w:t>
      </w:r>
    </w:p>
    <w:p w:rsidR="0027241D" w:rsidRPr="0097248A" w:rsidRDefault="00833FF5" w:rsidP="002F4A48">
      <w:pPr>
        <w:pStyle w:val="3"/>
        <w:numPr>
          <w:ilvl w:val="0"/>
          <w:numId w:val="0"/>
        </w:numPr>
        <w:tabs>
          <w:tab w:val="left" w:pos="720"/>
        </w:tabs>
        <w:spacing w:before="0" w:after="0" w:line="240" w:lineRule="auto"/>
        <w:ind w:firstLine="680"/>
        <w:jc w:val="both"/>
      </w:pPr>
      <w:r>
        <w:rPr>
          <w:rFonts w:ascii="Times New Roman" w:hAnsi="Times New Roman" w:cs="Times New Roman"/>
          <w:b w:val="0"/>
          <w:bCs w:val="0"/>
          <w:sz w:val="24"/>
          <w:szCs w:val="24"/>
        </w:rPr>
        <w:lastRenderedPageBreak/>
        <w:t xml:space="preserve">5.3.8 </w:t>
      </w:r>
      <w:r w:rsidR="00B16C15" w:rsidRPr="002506B0">
        <w:rPr>
          <w:rFonts w:ascii="Times New Roman" w:hAnsi="Times New Roman" w:cs="Times New Roman"/>
          <w:b w:val="0"/>
          <w:bCs w:val="0"/>
          <w:sz w:val="24"/>
          <w:szCs w:val="24"/>
        </w:rPr>
        <w:t>Воздействие</w:t>
      </w:r>
      <w:r w:rsidR="00B16C15" w:rsidRPr="0097248A">
        <w:rPr>
          <w:rFonts w:ascii="Times New Roman" w:hAnsi="Times New Roman" w:cs="Times New Roman"/>
          <w:b w:val="0"/>
          <w:sz w:val="24"/>
          <w:szCs w:val="24"/>
        </w:rPr>
        <w:t xml:space="preserve"> риска может определяться по каждому параметру проекта (бюджет, сроки, содержание, качество) отдельно</w:t>
      </w:r>
      <w:r w:rsidR="002F4A48">
        <w:rPr>
          <w:rFonts w:ascii="Times New Roman" w:hAnsi="Times New Roman" w:cs="Times New Roman"/>
          <w:b w:val="0"/>
          <w:sz w:val="24"/>
          <w:szCs w:val="24"/>
        </w:rPr>
        <w:t>.</w:t>
      </w:r>
    </w:p>
    <w:p w:rsidR="00B16C15" w:rsidRPr="0097248A" w:rsidRDefault="00833FF5" w:rsidP="00CA5D8A">
      <w:pPr>
        <w:pStyle w:val="3"/>
        <w:numPr>
          <w:ilvl w:val="0"/>
          <w:numId w:val="0"/>
        </w:numPr>
        <w:spacing w:before="0" w:after="0" w:line="240" w:lineRule="auto"/>
        <w:ind w:firstLine="680"/>
        <w:jc w:val="both"/>
        <w:rPr>
          <w:rFonts w:ascii="Times New Roman" w:hAnsi="Times New Roman" w:cs="Times New Roman"/>
          <w:b w:val="0"/>
          <w:sz w:val="24"/>
          <w:szCs w:val="24"/>
        </w:rPr>
      </w:pPr>
      <w:r>
        <w:rPr>
          <w:rFonts w:ascii="Times New Roman" w:hAnsi="Times New Roman" w:cs="Times New Roman"/>
          <w:b w:val="0"/>
          <w:sz w:val="24"/>
          <w:szCs w:val="24"/>
        </w:rPr>
        <w:t xml:space="preserve">5.3.9 </w:t>
      </w:r>
      <w:r w:rsidR="00B16C15" w:rsidRPr="0097248A">
        <w:rPr>
          <w:rFonts w:ascii="Times New Roman" w:hAnsi="Times New Roman" w:cs="Times New Roman"/>
          <w:b w:val="0"/>
          <w:sz w:val="24"/>
          <w:szCs w:val="24"/>
        </w:rPr>
        <w:t xml:space="preserve">Вес риска определяется как произведение вероятности возникновения риска на воздействие риска на проект. </w:t>
      </w:r>
      <w:bookmarkEnd w:id="7"/>
      <w:bookmarkEnd w:id="8"/>
      <w:r w:rsidR="00B16C15" w:rsidRPr="0097248A">
        <w:rPr>
          <w:rFonts w:ascii="Times New Roman" w:hAnsi="Times New Roman" w:cs="Times New Roman"/>
          <w:b w:val="0"/>
          <w:sz w:val="24"/>
          <w:szCs w:val="24"/>
        </w:rPr>
        <w:t>Значение веса риска определяет значимость риска и уровень его приоритета в рамках процесса управления рисками – чем выше вес риска, тем больше внимания должно быть уделено ему.</w:t>
      </w:r>
    </w:p>
    <w:p w:rsidR="00B16C15" w:rsidRPr="0097248A" w:rsidRDefault="0004254A" w:rsidP="00CA5D8A">
      <w:pPr>
        <w:pStyle w:val="3"/>
        <w:numPr>
          <w:ilvl w:val="0"/>
          <w:numId w:val="0"/>
        </w:numPr>
        <w:spacing w:before="0" w:after="0" w:line="240" w:lineRule="auto"/>
        <w:ind w:firstLine="680"/>
        <w:jc w:val="both"/>
        <w:rPr>
          <w:rFonts w:ascii="Times New Roman" w:hAnsi="Times New Roman" w:cs="Times New Roman"/>
          <w:b w:val="0"/>
          <w:sz w:val="24"/>
          <w:szCs w:val="24"/>
        </w:rPr>
      </w:pPr>
      <w:r>
        <w:rPr>
          <w:rFonts w:ascii="Times New Roman" w:hAnsi="Times New Roman" w:cs="Times New Roman"/>
          <w:b w:val="0"/>
          <w:sz w:val="24"/>
          <w:szCs w:val="24"/>
        </w:rPr>
        <w:t xml:space="preserve">5.3.10 </w:t>
      </w:r>
      <w:r w:rsidR="00B16C15" w:rsidRPr="0097248A">
        <w:rPr>
          <w:rFonts w:ascii="Times New Roman" w:hAnsi="Times New Roman" w:cs="Times New Roman"/>
          <w:b w:val="0"/>
          <w:sz w:val="24"/>
          <w:szCs w:val="24"/>
        </w:rPr>
        <w:t>После определения веса рисков для удобства работы с ними производится ранжирование рисков на 3 категории (ранга):</w:t>
      </w:r>
    </w:p>
    <w:p w:rsidR="00B16C15" w:rsidRPr="0097248A" w:rsidRDefault="00B16C15" w:rsidP="00D55D92">
      <w:pPr>
        <w:pStyle w:val="ad"/>
        <w:numPr>
          <w:ilvl w:val="0"/>
          <w:numId w:val="32"/>
        </w:numPr>
        <w:tabs>
          <w:tab w:val="left" w:pos="993"/>
        </w:tabs>
        <w:ind w:left="0" w:firstLine="680"/>
        <w:jc w:val="both"/>
      </w:pPr>
      <w:r w:rsidRPr="0097248A">
        <w:t>Малые риски («зеленая зона») – риски с весом не более 0,05;</w:t>
      </w:r>
    </w:p>
    <w:p w:rsidR="00B16C15" w:rsidRPr="0097248A" w:rsidRDefault="00B16C15" w:rsidP="00D55D92">
      <w:pPr>
        <w:pStyle w:val="ad"/>
        <w:numPr>
          <w:ilvl w:val="0"/>
          <w:numId w:val="32"/>
        </w:numPr>
        <w:tabs>
          <w:tab w:val="left" w:pos="993"/>
        </w:tabs>
        <w:ind w:left="0" w:firstLine="680"/>
        <w:jc w:val="both"/>
      </w:pPr>
      <w:r w:rsidRPr="0097248A">
        <w:t>Средние риски («желтая зона») – риски с весом более 0,05 но менее 0,20;</w:t>
      </w:r>
    </w:p>
    <w:p w:rsidR="00B16C15" w:rsidRPr="0097248A" w:rsidRDefault="00B16C15" w:rsidP="00D55D92">
      <w:pPr>
        <w:pStyle w:val="ad"/>
        <w:numPr>
          <w:ilvl w:val="0"/>
          <w:numId w:val="32"/>
        </w:numPr>
        <w:tabs>
          <w:tab w:val="left" w:pos="993"/>
        </w:tabs>
        <w:ind w:left="0" w:firstLine="680"/>
        <w:jc w:val="both"/>
      </w:pPr>
      <w:r w:rsidRPr="0097248A">
        <w:t>Высокие риски («красная зона») – риски с весом более 0,20.</w:t>
      </w:r>
    </w:p>
    <w:p w:rsidR="00B16C15" w:rsidRPr="00A52C99" w:rsidRDefault="00FA460A" w:rsidP="00CA5D8A">
      <w:pPr>
        <w:pStyle w:val="2"/>
        <w:numPr>
          <w:ilvl w:val="0"/>
          <w:numId w:val="0"/>
        </w:numPr>
        <w:spacing w:before="0" w:after="0" w:line="240" w:lineRule="auto"/>
        <w:ind w:firstLine="680"/>
        <w:jc w:val="both"/>
        <w:rPr>
          <w:rFonts w:ascii="Times New Roman" w:hAnsi="Times New Roman" w:cs="Times New Roman"/>
          <w:b w:val="0"/>
        </w:rPr>
      </w:pPr>
      <w:bookmarkStart w:id="9" w:name="_Toc180912545"/>
      <w:r>
        <w:rPr>
          <w:rFonts w:ascii="Times New Roman" w:hAnsi="Times New Roman" w:cs="Times New Roman"/>
          <w:b w:val="0"/>
        </w:rPr>
        <w:t xml:space="preserve">5.4 </w:t>
      </w:r>
      <w:r w:rsidR="00B16C15" w:rsidRPr="00A52C99">
        <w:rPr>
          <w:rFonts w:ascii="Times New Roman" w:hAnsi="Times New Roman" w:cs="Times New Roman"/>
          <w:b w:val="0"/>
        </w:rPr>
        <w:t>Планирование реагирования на риски</w:t>
      </w:r>
      <w:bookmarkEnd w:id="9"/>
      <w:r w:rsidR="00B16C15" w:rsidRPr="00A52C99">
        <w:rPr>
          <w:rFonts w:ascii="Times New Roman" w:hAnsi="Times New Roman" w:cs="Times New Roman"/>
          <w:b w:val="0"/>
        </w:rPr>
        <w:t xml:space="preserve"> </w:t>
      </w:r>
    </w:p>
    <w:p w:rsidR="00B16C15" w:rsidRPr="0097248A" w:rsidRDefault="00FA460A" w:rsidP="00CA5D8A">
      <w:pPr>
        <w:pStyle w:val="3"/>
        <w:numPr>
          <w:ilvl w:val="0"/>
          <w:numId w:val="0"/>
        </w:numPr>
        <w:spacing w:before="0" w:after="0" w:line="240" w:lineRule="auto"/>
        <w:ind w:firstLine="680"/>
        <w:jc w:val="both"/>
        <w:rPr>
          <w:rFonts w:ascii="Times New Roman" w:hAnsi="Times New Roman" w:cs="Times New Roman"/>
          <w:b w:val="0"/>
          <w:sz w:val="24"/>
          <w:szCs w:val="24"/>
        </w:rPr>
      </w:pPr>
      <w:bookmarkStart w:id="10" w:name="_Toc173985432"/>
      <w:bookmarkStart w:id="11" w:name="_Toc174081477"/>
      <w:r>
        <w:rPr>
          <w:rFonts w:ascii="Times New Roman" w:hAnsi="Times New Roman" w:cs="Times New Roman"/>
          <w:b w:val="0"/>
          <w:sz w:val="24"/>
          <w:szCs w:val="24"/>
        </w:rPr>
        <w:t xml:space="preserve">5.4.1 </w:t>
      </w:r>
      <w:r w:rsidR="00B16C15" w:rsidRPr="0097248A">
        <w:rPr>
          <w:rFonts w:ascii="Times New Roman" w:hAnsi="Times New Roman" w:cs="Times New Roman"/>
          <w:b w:val="0"/>
          <w:sz w:val="24"/>
          <w:szCs w:val="24"/>
        </w:rPr>
        <w:t>Планирование реагирования на риски – процедура выработки способов реагирования и определения конкретных действий по увеличению благоприятных возможностей и снижению угроз для целей проекта.</w:t>
      </w:r>
      <w:bookmarkEnd w:id="10"/>
      <w:bookmarkEnd w:id="11"/>
    </w:p>
    <w:p w:rsidR="00B16C15" w:rsidRPr="0097248A" w:rsidRDefault="00FA460A" w:rsidP="00CA5D8A">
      <w:pPr>
        <w:pStyle w:val="3"/>
        <w:numPr>
          <w:ilvl w:val="0"/>
          <w:numId w:val="0"/>
        </w:numPr>
        <w:spacing w:before="0" w:after="0" w:line="240" w:lineRule="auto"/>
        <w:ind w:firstLine="680"/>
        <w:jc w:val="both"/>
        <w:rPr>
          <w:rFonts w:ascii="Times New Roman" w:hAnsi="Times New Roman" w:cs="Times New Roman"/>
          <w:b w:val="0"/>
          <w:sz w:val="24"/>
          <w:szCs w:val="24"/>
        </w:rPr>
      </w:pPr>
      <w:r>
        <w:rPr>
          <w:rFonts w:ascii="Times New Roman" w:hAnsi="Times New Roman" w:cs="Times New Roman"/>
          <w:b w:val="0"/>
          <w:sz w:val="24"/>
          <w:szCs w:val="24"/>
        </w:rPr>
        <w:t xml:space="preserve">5.4.2 </w:t>
      </w:r>
      <w:r w:rsidR="00B16C15" w:rsidRPr="0097248A">
        <w:rPr>
          <w:rFonts w:ascii="Times New Roman" w:hAnsi="Times New Roman" w:cs="Times New Roman"/>
          <w:b w:val="0"/>
          <w:sz w:val="24"/>
          <w:szCs w:val="24"/>
        </w:rPr>
        <w:t>При планировании реагирования на риски разрабатывается План управления рис</w:t>
      </w:r>
      <w:r w:rsidR="00D50A2C">
        <w:rPr>
          <w:rFonts w:ascii="Times New Roman" w:hAnsi="Times New Roman" w:cs="Times New Roman"/>
          <w:b w:val="0"/>
          <w:sz w:val="24"/>
          <w:szCs w:val="24"/>
        </w:rPr>
        <w:t xml:space="preserve">ками Приложение </w:t>
      </w:r>
      <w:r w:rsidR="00E05149">
        <w:rPr>
          <w:rFonts w:ascii="Times New Roman" w:hAnsi="Times New Roman" w:cs="Times New Roman"/>
          <w:b w:val="0"/>
          <w:sz w:val="24"/>
          <w:szCs w:val="24"/>
        </w:rPr>
        <w:t>Б</w:t>
      </w:r>
      <w:r w:rsidR="00B16C15" w:rsidRPr="0097248A">
        <w:rPr>
          <w:rFonts w:ascii="Times New Roman" w:hAnsi="Times New Roman" w:cs="Times New Roman"/>
          <w:b w:val="0"/>
          <w:sz w:val="24"/>
          <w:szCs w:val="24"/>
        </w:rPr>
        <w:t>.</w:t>
      </w:r>
    </w:p>
    <w:p w:rsidR="00B16C15" w:rsidRPr="0097248A" w:rsidRDefault="00B16C15" w:rsidP="00D55D92">
      <w:pPr>
        <w:pStyle w:val="3"/>
        <w:numPr>
          <w:ilvl w:val="2"/>
          <w:numId w:val="26"/>
        </w:numPr>
        <w:spacing w:before="0" w:after="0" w:line="240" w:lineRule="auto"/>
        <w:ind w:left="0" w:firstLine="680"/>
        <w:jc w:val="both"/>
        <w:rPr>
          <w:rFonts w:ascii="Times New Roman" w:hAnsi="Times New Roman" w:cs="Times New Roman"/>
          <w:b w:val="0"/>
          <w:sz w:val="24"/>
          <w:szCs w:val="24"/>
        </w:rPr>
      </w:pPr>
      <w:bookmarkStart w:id="12" w:name="_Toc173985433"/>
      <w:bookmarkStart w:id="13" w:name="_Toc174081478"/>
      <w:r w:rsidRPr="0097248A">
        <w:rPr>
          <w:rFonts w:ascii="Times New Roman" w:hAnsi="Times New Roman" w:cs="Times New Roman"/>
          <w:b w:val="0"/>
          <w:sz w:val="24"/>
          <w:szCs w:val="24"/>
        </w:rPr>
        <w:t>Планирование реагирования на риски состоит в:</w:t>
      </w:r>
    </w:p>
    <w:p w:rsidR="00B16C15" w:rsidRPr="0097248A" w:rsidRDefault="00CC5E92" w:rsidP="00D55D92">
      <w:pPr>
        <w:pStyle w:val="ad"/>
        <w:numPr>
          <w:ilvl w:val="0"/>
          <w:numId w:val="33"/>
        </w:numPr>
        <w:tabs>
          <w:tab w:val="left" w:pos="993"/>
        </w:tabs>
        <w:ind w:left="0" w:firstLine="680"/>
        <w:jc w:val="both"/>
      </w:pPr>
      <w:r>
        <w:t>В</w:t>
      </w:r>
      <w:r w:rsidR="00B16C15" w:rsidRPr="0097248A">
        <w:t>оздействии на риски, заключающемся в избавлении от рисков или снижении их веса путем изменения плана, бюджета или иных параметров проекта на этапе планирования;</w:t>
      </w:r>
    </w:p>
    <w:p w:rsidR="00B16C15" w:rsidRPr="0097248A" w:rsidRDefault="00B16C15" w:rsidP="00D55D92">
      <w:pPr>
        <w:pStyle w:val="ad"/>
        <w:numPr>
          <w:ilvl w:val="0"/>
          <w:numId w:val="33"/>
        </w:numPr>
        <w:tabs>
          <w:tab w:val="left" w:pos="993"/>
        </w:tabs>
        <w:ind w:left="0" w:firstLine="680"/>
        <w:jc w:val="both"/>
      </w:pPr>
      <w:r w:rsidRPr="0097248A">
        <w:t>Разработке основных и резервных планов реагирования на риски, т.е. мероприятий, проводимых в случае возникновения риска.</w:t>
      </w:r>
    </w:p>
    <w:p w:rsidR="00B16C15" w:rsidRPr="0097248A" w:rsidRDefault="00FA460A" w:rsidP="00CA5D8A">
      <w:pPr>
        <w:pStyle w:val="3"/>
        <w:numPr>
          <w:ilvl w:val="0"/>
          <w:numId w:val="0"/>
        </w:numPr>
        <w:spacing w:before="0" w:after="0" w:line="240" w:lineRule="auto"/>
        <w:ind w:firstLine="680"/>
        <w:jc w:val="both"/>
        <w:rPr>
          <w:rFonts w:ascii="Times New Roman" w:hAnsi="Times New Roman" w:cs="Times New Roman"/>
          <w:b w:val="0"/>
          <w:sz w:val="24"/>
          <w:szCs w:val="24"/>
        </w:rPr>
      </w:pPr>
      <w:r>
        <w:rPr>
          <w:rFonts w:ascii="Times New Roman" w:hAnsi="Times New Roman" w:cs="Times New Roman"/>
          <w:b w:val="0"/>
          <w:sz w:val="24"/>
          <w:szCs w:val="24"/>
        </w:rPr>
        <w:t xml:space="preserve">5.4.4 </w:t>
      </w:r>
      <w:r w:rsidR="00CC5E92">
        <w:rPr>
          <w:rFonts w:ascii="Times New Roman" w:hAnsi="Times New Roman" w:cs="Times New Roman"/>
          <w:b w:val="0"/>
          <w:sz w:val="24"/>
          <w:szCs w:val="24"/>
        </w:rPr>
        <w:t>Р</w:t>
      </w:r>
      <w:r w:rsidR="00B16C15" w:rsidRPr="0097248A">
        <w:rPr>
          <w:rFonts w:ascii="Times New Roman" w:hAnsi="Times New Roman" w:cs="Times New Roman"/>
          <w:b w:val="0"/>
          <w:sz w:val="24"/>
          <w:szCs w:val="24"/>
        </w:rPr>
        <w:t>еагирование на негативные риски (угрозы) может осуществляться в соответствии со следующими стратегиями:</w:t>
      </w:r>
    </w:p>
    <w:p w:rsidR="00B16C15" w:rsidRPr="0097248A" w:rsidRDefault="00B16C15" w:rsidP="00D55D92">
      <w:pPr>
        <w:pStyle w:val="ad"/>
        <w:numPr>
          <w:ilvl w:val="0"/>
          <w:numId w:val="33"/>
        </w:numPr>
        <w:tabs>
          <w:tab w:val="left" w:pos="993"/>
        </w:tabs>
        <w:ind w:left="0" w:firstLine="680"/>
        <w:jc w:val="both"/>
      </w:pPr>
      <w:r w:rsidRPr="0097248A">
        <w:t xml:space="preserve">Стратегия принятия. Стратегия принятия состоит в том, что риск принимается «как есть» и на стадии планирования не предпринимаются усилия по исключению или снижению веса риска. </w:t>
      </w:r>
    </w:p>
    <w:p w:rsidR="00B16C15" w:rsidRPr="0097248A" w:rsidRDefault="00B16C15" w:rsidP="00D55D92">
      <w:pPr>
        <w:pStyle w:val="ad"/>
        <w:numPr>
          <w:ilvl w:val="0"/>
          <w:numId w:val="33"/>
        </w:numPr>
        <w:tabs>
          <w:tab w:val="left" w:pos="993"/>
        </w:tabs>
        <w:ind w:left="0" w:firstLine="680"/>
        <w:jc w:val="both"/>
      </w:pPr>
      <w:r w:rsidRPr="0097248A">
        <w:t>Стратегия уклонения. Стратегия уклонения предполагает изменение плана управления проектом таким образом, чтобы полностью исключить риск.</w:t>
      </w:r>
    </w:p>
    <w:p w:rsidR="00B16C15" w:rsidRPr="0097248A" w:rsidRDefault="00B16C15" w:rsidP="00D55D92">
      <w:pPr>
        <w:pStyle w:val="ad"/>
        <w:numPr>
          <w:ilvl w:val="0"/>
          <w:numId w:val="33"/>
        </w:numPr>
        <w:tabs>
          <w:tab w:val="left" w:pos="993"/>
        </w:tabs>
        <w:ind w:left="0" w:firstLine="680"/>
        <w:jc w:val="both"/>
      </w:pPr>
      <w:r w:rsidRPr="0097248A">
        <w:t>Стратегия передачи. Стратегия передачи предполагает переложение негативных последствий возникновения риска на третью сторону.</w:t>
      </w:r>
    </w:p>
    <w:p w:rsidR="00B16C15" w:rsidRPr="0097248A" w:rsidRDefault="00B16C15" w:rsidP="00D55D92">
      <w:pPr>
        <w:pStyle w:val="ad"/>
        <w:numPr>
          <w:ilvl w:val="0"/>
          <w:numId w:val="33"/>
        </w:numPr>
        <w:tabs>
          <w:tab w:val="left" w:pos="993"/>
        </w:tabs>
        <w:ind w:left="0" w:firstLine="680"/>
        <w:jc w:val="both"/>
      </w:pPr>
      <w:r w:rsidRPr="0097248A">
        <w:t>Стратегия снижения. Стратегия снижения предполагает понижение вероятности возникновения или воздействия риска до приемлемых пределов.</w:t>
      </w:r>
    </w:p>
    <w:p w:rsidR="00B16C15" w:rsidRPr="0097248A" w:rsidRDefault="00FA460A" w:rsidP="00CA5D8A">
      <w:pPr>
        <w:pStyle w:val="3"/>
        <w:numPr>
          <w:ilvl w:val="0"/>
          <w:numId w:val="0"/>
        </w:numPr>
        <w:spacing w:before="0" w:after="0" w:line="240" w:lineRule="auto"/>
        <w:ind w:firstLine="680"/>
        <w:jc w:val="both"/>
        <w:rPr>
          <w:rFonts w:ascii="Times New Roman" w:hAnsi="Times New Roman" w:cs="Times New Roman"/>
          <w:b w:val="0"/>
          <w:sz w:val="24"/>
          <w:szCs w:val="24"/>
        </w:rPr>
      </w:pPr>
      <w:r>
        <w:rPr>
          <w:rFonts w:ascii="Times New Roman" w:hAnsi="Times New Roman" w:cs="Times New Roman"/>
          <w:b w:val="0"/>
          <w:sz w:val="24"/>
          <w:szCs w:val="24"/>
        </w:rPr>
        <w:t xml:space="preserve">5.4.5 </w:t>
      </w:r>
      <w:r w:rsidR="00CC5E92">
        <w:rPr>
          <w:rFonts w:ascii="Times New Roman" w:hAnsi="Times New Roman" w:cs="Times New Roman"/>
          <w:b w:val="0"/>
          <w:sz w:val="24"/>
          <w:szCs w:val="24"/>
        </w:rPr>
        <w:t>Р</w:t>
      </w:r>
      <w:r w:rsidR="00B16C15" w:rsidRPr="0097248A">
        <w:rPr>
          <w:rFonts w:ascii="Times New Roman" w:hAnsi="Times New Roman" w:cs="Times New Roman"/>
          <w:b w:val="0"/>
          <w:sz w:val="24"/>
          <w:szCs w:val="24"/>
        </w:rPr>
        <w:t>еагирование на позитивные риски (благоприятные возможности) может осуществляться в соответствии со следующими стратегиями:</w:t>
      </w:r>
    </w:p>
    <w:p w:rsidR="00B16C15" w:rsidRPr="0097248A" w:rsidRDefault="00B16C15" w:rsidP="00D55D92">
      <w:pPr>
        <w:pStyle w:val="ad"/>
        <w:numPr>
          <w:ilvl w:val="0"/>
          <w:numId w:val="33"/>
        </w:numPr>
        <w:tabs>
          <w:tab w:val="left" w:pos="993"/>
        </w:tabs>
        <w:ind w:left="0" w:firstLine="680"/>
        <w:jc w:val="both"/>
      </w:pPr>
      <w:r w:rsidRPr="0097248A">
        <w:t xml:space="preserve">Стратегия принятия. Стратегия принятия состоит в том, что благоприятная возможность принимается «как есть» и на стадии планирования не предпринимаются усилия по гарантированию или повышению веса позитивного риска. </w:t>
      </w:r>
    </w:p>
    <w:p w:rsidR="00B16C15" w:rsidRPr="0097248A" w:rsidRDefault="00B16C15" w:rsidP="00D55D92">
      <w:pPr>
        <w:pStyle w:val="ad"/>
        <w:numPr>
          <w:ilvl w:val="0"/>
          <w:numId w:val="33"/>
        </w:numPr>
        <w:tabs>
          <w:tab w:val="left" w:pos="993"/>
        </w:tabs>
        <w:ind w:left="0" w:firstLine="680"/>
        <w:jc w:val="both"/>
      </w:pPr>
      <w:r w:rsidRPr="0097248A">
        <w:t>Стратегия использования. Стратегия использования устранение всех неопределенностей, с тем, чтобы гарантированно воспользоваться данной благоприятной возможностью.</w:t>
      </w:r>
    </w:p>
    <w:p w:rsidR="00B16C15" w:rsidRPr="0097248A" w:rsidRDefault="00B16C15" w:rsidP="00D55D92">
      <w:pPr>
        <w:pStyle w:val="ad"/>
        <w:numPr>
          <w:ilvl w:val="0"/>
          <w:numId w:val="33"/>
        </w:numPr>
        <w:tabs>
          <w:tab w:val="left" w:pos="993"/>
        </w:tabs>
        <w:ind w:left="0" w:firstLine="680"/>
        <w:jc w:val="both"/>
      </w:pPr>
      <w:r w:rsidRPr="0097248A">
        <w:t>Стратегия совместного использования. Стратегия совместного использования предполагает передачу ответственности третьей стороне, способной максимально воспользоваться благоприятной возможностью в интересах проекта.</w:t>
      </w:r>
    </w:p>
    <w:p w:rsidR="00B16C15" w:rsidRPr="0097248A" w:rsidRDefault="00B16C15" w:rsidP="00D55D92">
      <w:pPr>
        <w:pStyle w:val="ad"/>
        <w:numPr>
          <w:ilvl w:val="0"/>
          <w:numId w:val="33"/>
        </w:numPr>
        <w:tabs>
          <w:tab w:val="left" w:pos="993"/>
        </w:tabs>
        <w:ind w:left="0" w:firstLine="680"/>
        <w:jc w:val="both"/>
      </w:pPr>
      <w:r w:rsidRPr="0097248A">
        <w:t>Стратегия усиления. Стратегия усиления предполагает максимальное повышение вероятности возникновения или воздействия позитивного риска.</w:t>
      </w:r>
    </w:p>
    <w:p w:rsidR="00B16C15" w:rsidRPr="0097248A" w:rsidRDefault="00FA460A" w:rsidP="00CA5D8A">
      <w:pPr>
        <w:pStyle w:val="3"/>
        <w:numPr>
          <w:ilvl w:val="0"/>
          <w:numId w:val="0"/>
        </w:numPr>
        <w:spacing w:before="0" w:after="0" w:line="240" w:lineRule="auto"/>
        <w:ind w:firstLine="680"/>
        <w:jc w:val="both"/>
        <w:rPr>
          <w:rFonts w:ascii="Times New Roman" w:hAnsi="Times New Roman" w:cs="Times New Roman"/>
          <w:b w:val="0"/>
          <w:sz w:val="24"/>
          <w:szCs w:val="24"/>
        </w:rPr>
      </w:pPr>
      <w:r>
        <w:rPr>
          <w:rFonts w:ascii="Times New Roman" w:hAnsi="Times New Roman" w:cs="Times New Roman"/>
          <w:b w:val="0"/>
          <w:sz w:val="24"/>
          <w:szCs w:val="24"/>
        </w:rPr>
        <w:lastRenderedPageBreak/>
        <w:t xml:space="preserve">5.4.6 </w:t>
      </w:r>
      <w:r w:rsidR="00B16C15" w:rsidRPr="0097248A">
        <w:rPr>
          <w:rFonts w:ascii="Times New Roman" w:hAnsi="Times New Roman" w:cs="Times New Roman"/>
          <w:b w:val="0"/>
          <w:sz w:val="24"/>
          <w:szCs w:val="24"/>
        </w:rPr>
        <w:t>В ходе планирования реагирования на негативные риски в зависимости от ранга риска должны быть предприняты следующие действия:</w:t>
      </w:r>
    </w:p>
    <w:p w:rsidR="000245B5" w:rsidRPr="0097248A" w:rsidRDefault="00B16C15" w:rsidP="00D55D92">
      <w:pPr>
        <w:pStyle w:val="ad"/>
        <w:numPr>
          <w:ilvl w:val="0"/>
          <w:numId w:val="33"/>
        </w:numPr>
        <w:tabs>
          <w:tab w:val="left" w:pos="993"/>
        </w:tabs>
        <w:ind w:left="0" w:firstLine="680"/>
        <w:jc w:val="both"/>
      </w:pPr>
      <w:r w:rsidRPr="0097248A">
        <w:t xml:space="preserve">Высокие негативные риски. По каждому высокому риску должны быть применены все возможные стратегии реагирования по его исключению либо снижению как минимум до уровня среднего риска. </w:t>
      </w:r>
    </w:p>
    <w:p w:rsidR="00FA460A" w:rsidRDefault="00B16C15" w:rsidP="00D55D92">
      <w:pPr>
        <w:pStyle w:val="ad"/>
        <w:numPr>
          <w:ilvl w:val="0"/>
          <w:numId w:val="33"/>
        </w:numPr>
        <w:tabs>
          <w:tab w:val="left" w:pos="993"/>
        </w:tabs>
        <w:spacing w:before="120"/>
        <w:ind w:left="0" w:firstLine="680"/>
        <w:jc w:val="both"/>
      </w:pPr>
      <w:r w:rsidRPr="0097248A">
        <w:t>Средние негативные риски. Допустимо использование стратегии принятия риска, в этом случае по каждому среднему риску разрабатываются планы реагирования.</w:t>
      </w:r>
    </w:p>
    <w:p w:rsidR="00B16C15" w:rsidRPr="0097248A" w:rsidRDefault="00B16C15" w:rsidP="00D55D92">
      <w:pPr>
        <w:pStyle w:val="ad"/>
        <w:numPr>
          <w:ilvl w:val="0"/>
          <w:numId w:val="33"/>
        </w:numPr>
        <w:tabs>
          <w:tab w:val="left" w:pos="993"/>
        </w:tabs>
        <w:spacing w:before="120"/>
        <w:ind w:left="0" w:firstLine="680"/>
        <w:jc w:val="both"/>
      </w:pPr>
      <w:r w:rsidRPr="0097248A">
        <w:t>Малые негативные риски. По малым рискам стратегии реагирования не применяются и планы реагирования не разрабатываются.</w:t>
      </w:r>
    </w:p>
    <w:p w:rsidR="00B16C15" w:rsidRPr="0097248A" w:rsidRDefault="00FA460A" w:rsidP="00CA5D8A">
      <w:pPr>
        <w:pStyle w:val="3"/>
        <w:numPr>
          <w:ilvl w:val="0"/>
          <w:numId w:val="0"/>
        </w:numPr>
        <w:spacing w:before="0" w:after="0" w:line="240" w:lineRule="auto"/>
        <w:ind w:firstLine="680"/>
        <w:jc w:val="both"/>
        <w:rPr>
          <w:rFonts w:ascii="Times New Roman" w:hAnsi="Times New Roman" w:cs="Times New Roman"/>
          <w:b w:val="0"/>
          <w:sz w:val="24"/>
          <w:szCs w:val="24"/>
        </w:rPr>
      </w:pPr>
      <w:r>
        <w:rPr>
          <w:rFonts w:ascii="Times New Roman" w:hAnsi="Times New Roman" w:cs="Times New Roman"/>
          <w:b w:val="0"/>
          <w:sz w:val="24"/>
          <w:szCs w:val="24"/>
        </w:rPr>
        <w:t xml:space="preserve">5.4.7 </w:t>
      </w:r>
      <w:r w:rsidR="00B16C15" w:rsidRPr="0097248A">
        <w:rPr>
          <w:rFonts w:ascii="Times New Roman" w:hAnsi="Times New Roman" w:cs="Times New Roman"/>
          <w:b w:val="0"/>
          <w:sz w:val="24"/>
          <w:szCs w:val="24"/>
        </w:rPr>
        <w:t>При разработке плана реагирования на риск определяется список мероприятий, ответственный за исполнение плана и дополнительный бюджет (при необходимости).</w:t>
      </w:r>
    </w:p>
    <w:p w:rsidR="00B16C15" w:rsidRPr="0097248A" w:rsidRDefault="00F76958" w:rsidP="00CA5D8A">
      <w:pPr>
        <w:pStyle w:val="3"/>
        <w:numPr>
          <w:ilvl w:val="0"/>
          <w:numId w:val="0"/>
        </w:numPr>
        <w:spacing w:before="0" w:after="0" w:line="240" w:lineRule="auto"/>
        <w:ind w:firstLine="680"/>
        <w:jc w:val="both"/>
        <w:rPr>
          <w:rFonts w:ascii="Times New Roman" w:hAnsi="Times New Roman" w:cs="Times New Roman"/>
          <w:b w:val="0"/>
          <w:sz w:val="24"/>
          <w:szCs w:val="24"/>
        </w:rPr>
      </w:pPr>
      <w:r>
        <w:rPr>
          <w:rFonts w:ascii="Times New Roman" w:hAnsi="Times New Roman" w:cs="Times New Roman"/>
          <w:b w:val="0"/>
          <w:sz w:val="24"/>
          <w:szCs w:val="24"/>
        </w:rPr>
        <w:t>5.4.</w:t>
      </w:r>
      <w:r w:rsidR="002F4A48">
        <w:rPr>
          <w:rFonts w:ascii="Times New Roman" w:hAnsi="Times New Roman" w:cs="Times New Roman"/>
          <w:b w:val="0"/>
          <w:sz w:val="24"/>
          <w:szCs w:val="24"/>
        </w:rPr>
        <w:t>8</w:t>
      </w:r>
      <w:r>
        <w:rPr>
          <w:rFonts w:ascii="Times New Roman" w:hAnsi="Times New Roman" w:cs="Times New Roman"/>
          <w:b w:val="0"/>
          <w:sz w:val="24"/>
          <w:szCs w:val="24"/>
        </w:rPr>
        <w:t xml:space="preserve"> </w:t>
      </w:r>
      <w:r w:rsidR="00B16C15" w:rsidRPr="0097248A">
        <w:rPr>
          <w:rFonts w:ascii="Times New Roman" w:hAnsi="Times New Roman" w:cs="Times New Roman"/>
          <w:b w:val="0"/>
          <w:sz w:val="24"/>
          <w:szCs w:val="24"/>
        </w:rPr>
        <w:t xml:space="preserve">Все риски, отнесенные к высоким, средним, а также, по решению </w:t>
      </w:r>
      <w:r w:rsidR="00393445" w:rsidRPr="0097248A">
        <w:rPr>
          <w:rFonts w:ascii="Times New Roman" w:hAnsi="Times New Roman" w:cs="Times New Roman"/>
          <w:b w:val="0"/>
          <w:sz w:val="24"/>
          <w:szCs w:val="24"/>
        </w:rPr>
        <w:t>куратора</w:t>
      </w:r>
      <w:r w:rsidR="00B16C15" w:rsidRPr="0097248A">
        <w:rPr>
          <w:rFonts w:ascii="Times New Roman" w:hAnsi="Times New Roman" w:cs="Times New Roman"/>
          <w:b w:val="0"/>
          <w:sz w:val="24"/>
          <w:szCs w:val="24"/>
        </w:rPr>
        <w:t xml:space="preserve"> проекта, часть малых рисков определяются в группу наблюдаемых рисков.</w:t>
      </w:r>
    </w:p>
    <w:p w:rsidR="00B16C15" w:rsidRPr="0097248A" w:rsidRDefault="00F76958" w:rsidP="00CA5D8A">
      <w:pPr>
        <w:pStyle w:val="3"/>
        <w:numPr>
          <w:ilvl w:val="0"/>
          <w:numId w:val="0"/>
        </w:numPr>
        <w:spacing w:before="0" w:after="0" w:line="240" w:lineRule="auto"/>
        <w:ind w:firstLine="680"/>
        <w:jc w:val="both"/>
        <w:rPr>
          <w:rFonts w:ascii="Times New Roman" w:hAnsi="Times New Roman" w:cs="Times New Roman"/>
          <w:b w:val="0"/>
          <w:sz w:val="24"/>
          <w:szCs w:val="24"/>
        </w:rPr>
      </w:pPr>
      <w:r>
        <w:rPr>
          <w:rFonts w:ascii="Times New Roman" w:hAnsi="Times New Roman" w:cs="Times New Roman"/>
          <w:b w:val="0"/>
          <w:sz w:val="24"/>
          <w:szCs w:val="24"/>
        </w:rPr>
        <w:t>5.4.</w:t>
      </w:r>
      <w:r w:rsidR="002F4A48">
        <w:rPr>
          <w:rFonts w:ascii="Times New Roman" w:hAnsi="Times New Roman" w:cs="Times New Roman"/>
          <w:b w:val="0"/>
          <w:sz w:val="24"/>
          <w:szCs w:val="24"/>
        </w:rPr>
        <w:t>9</w:t>
      </w:r>
      <w:r>
        <w:rPr>
          <w:rFonts w:ascii="Times New Roman" w:hAnsi="Times New Roman" w:cs="Times New Roman"/>
          <w:b w:val="0"/>
          <w:sz w:val="24"/>
          <w:szCs w:val="24"/>
        </w:rPr>
        <w:t xml:space="preserve"> </w:t>
      </w:r>
      <w:r w:rsidR="00B16C15" w:rsidRPr="0097248A">
        <w:rPr>
          <w:rFonts w:ascii="Times New Roman" w:hAnsi="Times New Roman" w:cs="Times New Roman"/>
          <w:b w:val="0"/>
          <w:sz w:val="24"/>
          <w:szCs w:val="24"/>
        </w:rPr>
        <w:t>Рискам, вошедшим в группу наблюдаемых рисков, присваивается статус «открыт». Рискам, не вошедшим в группу наблюдаемых, присваивается статус «закрыт», и дальнейшая работа по ним не ведется.</w:t>
      </w:r>
    </w:p>
    <w:p w:rsidR="00B16C15" w:rsidRPr="0097248A" w:rsidRDefault="00F76958" w:rsidP="00CA5D8A">
      <w:pPr>
        <w:pStyle w:val="3"/>
        <w:numPr>
          <w:ilvl w:val="0"/>
          <w:numId w:val="0"/>
        </w:numPr>
        <w:spacing w:before="0" w:after="0" w:line="240" w:lineRule="auto"/>
        <w:ind w:firstLine="680"/>
        <w:jc w:val="both"/>
        <w:rPr>
          <w:rFonts w:ascii="Times New Roman" w:hAnsi="Times New Roman" w:cs="Times New Roman"/>
          <w:b w:val="0"/>
          <w:sz w:val="24"/>
          <w:szCs w:val="24"/>
        </w:rPr>
      </w:pPr>
      <w:r>
        <w:rPr>
          <w:rFonts w:ascii="Times New Roman" w:hAnsi="Times New Roman" w:cs="Times New Roman"/>
          <w:b w:val="0"/>
          <w:sz w:val="24"/>
          <w:szCs w:val="24"/>
        </w:rPr>
        <w:t>5.4.1</w:t>
      </w:r>
      <w:r w:rsidR="002F4A48">
        <w:rPr>
          <w:rFonts w:ascii="Times New Roman" w:hAnsi="Times New Roman" w:cs="Times New Roman"/>
          <w:b w:val="0"/>
          <w:sz w:val="24"/>
          <w:szCs w:val="24"/>
        </w:rPr>
        <w:t>0</w:t>
      </w:r>
      <w:r>
        <w:rPr>
          <w:rFonts w:ascii="Times New Roman" w:hAnsi="Times New Roman" w:cs="Times New Roman"/>
          <w:b w:val="0"/>
          <w:sz w:val="24"/>
          <w:szCs w:val="24"/>
        </w:rPr>
        <w:t xml:space="preserve"> </w:t>
      </w:r>
      <w:r w:rsidR="00B16C15" w:rsidRPr="0097248A">
        <w:rPr>
          <w:rFonts w:ascii="Times New Roman" w:hAnsi="Times New Roman" w:cs="Times New Roman"/>
          <w:b w:val="0"/>
          <w:sz w:val="24"/>
          <w:szCs w:val="24"/>
        </w:rPr>
        <w:t>По каждому риску, отнесенному к наблюдаемым, определяется ответственный (владелец риска). Владелец риска отвечает за:</w:t>
      </w:r>
    </w:p>
    <w:p w:rsidR="00B16C15" w:rsidRPr="0097248A" w:rsidRDefault="00B16C15" w:rsidP="00D55D92">
      <w:pPr>
        <w:pStyle w:val="ad"/>
        <w:numPr>
          <w:ilvl w:val="0"/>
          <w:numId w:val="33"/>
        </w:numPr>
        <w:tabs>
          <w:tab w:val="left" w:pos="993"/>
        </w:tabs>
        <w:ind w:left="0" w:firstLine="680"/>
        <w:jc w:val="both"/>
      </w:pPr>
      <w:r w:rsidRPr="0097248A">
        <w:t>Разработку и исполнение мероприятий по превентивному воздействию на риск;</w:t>
      </w:r>
    </w:p>
    <w:p w:rsidR="00B16C15" w:rsidRPr="0097248A" w:rsidRDefault="00B16C15" w:rsidP="00D55D92">
      <w:pPr>
        <w:pStyle w:val="ad"/>
        <w:numPr>
          <w:ilvl w:val="0"/>
          <w:numId w:val="33"/>
        </w:numPr>
        <w:tabs>
          <w:tab w:val="left" w:pos="993"/>
        </w:tabs>
        <w:ind w:left="0" w:firstLine="680"/>
        <w:jc w:val="both"/>
      </w:pPr>
      <w:r w:rsidRPr="0097248A">
        <w:t>Разработку планов реагирования на риск;</w:t>
      </w:r>
    </w:p>
    <w:p w:rsidR="000245B5" w:rsidRPr="0097248A" w:rsidRDefault="00B16C15" w:rsidP="00D55D92">
      <w:pPr>
        <w:pStyle w:val="ad"/>
        <w:numPr>
          <w:ilvl w:val="0"/>
          <w:numId w:val="33"/>
        </w:numPr>
        <w:tabs>
          <w:tab w:val="left" w:pos="993"/>
        </w:tabs>
        <w:ind w:left="0" w:firstLine="680"/>
        <w:jc w:val="both"/>
      </w:pPr>
      <w:r w:rsidRPr="0097248A">
        <w:t>Мониторинг риска.</w:t>
      </w:r>
    </w:p>
    <w:p w:rsidR="00B16C15" w:rsidRPr="0097248A" w:rsidRDefault="00B16C15" w:rsidP="002F4A48">
      <w:pPr>
        <w:pStyle w:val="3"/>
        <w:numPr>
          <w:ilvl w:val="2"/>
          <w:numId w:val="38"/>
        </w:numPr>
        <w:tabs>
          <w:tab w:val="left" w:pos="720"/>
        </w:tabs>
        <w:spacing w:before="0" w:after="0" w:line="240" w:lineRule="auto"/>
        <w:jc w:val="both"/>
        <w:rPr>
          <w:rFonts w:ascii="Times New Roman" w:hAnsi="Times New Roman" w:cs="Times New Roman"/>
          <w:b w:val="0"/>
          <w:sz w:val="24"/>
          <w:szCs w:val="24"/>
        </w:rPr>
      </w:pPr>
      <w:r w:rsidRPr="0097248A">
        <w:rPr>
          <w:rFonts w:ascii="Times New Roman" w:hAnsi="Times New Roman" w:cs="Times New Roman"/>
          <w:b w:val="0"/>
          <w:sz w:val="24"/>
          <w:szCs w:val="24"/>
        </w:rPr>
        <w:t>Результатом планирования реагирования на риски являются:</w:t>
      </w:r>
    </w:p>
    <w:p w:rsidR="00B16C15" w:rsidRPr="00D55D92" w:rsidRDefault="0005247D" w:rsidP="00D55D92">
      <w:pPr>
        <w:pStyle w:val="ad"/>
        <w:numPr>
          <w:ilvl w:val="0"/>
          <w:numId w:val="37"/>
        </w:numPr>
        <w:tabs>
          <w:tab w:val="left" w:pos="993"/>
        </w:tabs>
        <w:ind w:left="0" w:firstLine="680"/>
        <w:jc w:val="both"/>
        <w:rPr>
          <w:bCs/>
        </w:rPr>
      </w:pPr>
      <w:r w:rsidRPr="00D55D92">
        <w:rPr>
          <w:bCs/>
        </w:rPr>
        <w:t>Карта</w:t>
      </w:r>
      <w:r w:rsidR="00B16C15" w:rsidRPr="00D55D92">
        <w:rPr>
          <w:bCs/>
        </w:rPr>
        <w:t xml:space="preserve"> рисков</w:t>
      </w:r>
      <w:r w:rsidRPr="00D55D92">
        <w:rPr>
          <w:bCs/>
        </w:rPr>
        <w:t xml:space="preserve"> проекта</w:t>
      </w:r>
      <w:r w:rsidR="00254395" w:rsidRPr="00D55D92">
        <w:rPr>
          <w:bCs/>
        </w:rPr>
        <w:t xml:space="preserve"> Приложение </w:t>
      </w:r>
      <w:r w:rsidR="00E05149">
        <w:rPr>
          <w:bCs/>
        </w:rPr>
        <w:t>А</w:t>
      </w:r>
      <w:r w:rsidR="00B16C15" w:rsidRPr="00D55D92">
        <w:rPr>
          <w:bCs/>
        </w:rPr>
        <w:t>;</w:t>
      </w:r>
    </w:p>
    <w:p w:rsidR="00B16C15" w:rsidRPr="00D55D92" w:rsidRDefault="00254395" w:rsidP="00D55D92">
      <w:pPr>
        <w:pStyle w:val="ad"/>
        <w:numPr>
          <w:ilvl w:val="0"/>
          <w:numId w:val="37"/>
        </w:numPr>
        <w:tabs>
          <w:tab w:val="left" w:pos="993"/>
        </w:tabs>
        <w:ind w:left="0" w:firstLine="680"/>
        <w:jc w:val="both"/>
        <w:rPr>
          <w:bCs/>
        </w:rPr>
      </w:pPr>
      <w:r w:rsidRPr="00D55D92">
        <w:rPr>
          <w:bCs/>
        </w:rPr>
        <w:t xml:space="preserve">План управления рисками Приложение </w:t>
      </w:r>
      <w:r w:rsidR="00E05149">
        <w:rPr>
          <w:bCs/>
        </w:rPr>
        <w:t>Б</w:t>
      </w:r>
      <w:r w:rsidR="00B16C15" w:rsidRPr="00D55D92">
        <w:rPr>
          <w:bCs/>
        </w:rPr>
        <w:t>;</w:t>
      </w:r>
    </w:p>
    <w:p w:rsidR="00B16C15" w:rsidRPr="00A52C99" w:rsidRDefault="00F76958" w:rsidP="00CA5D8A">
      <w:pPr>
        <w:pStyle w:val="2"/>
        <w:numPr>
          <w:ilvl w:val="0"/>
          <w:numId w:val="0"/>
        </w:numPr>
        <w:spacing w:before="0" w:after="0" w:line="240" w:lineRule="auto"/>
        <w:ind w:firstLine="680"/>
        <w:jc w:val="both"/>
        <w:rPr>
          <w:rFonts w:ascii="Times New Roman" w:hAnsi="Times New Roman" w:cs="Times New Roman"/>
          <w:b w:val="0"/>
        </w:rPr>
      </w:pPr>
      <w:bookmarkStart w:id="14" w:name="_Toc180912546"/>
      <w:bookmarkEnd w:id="12"/>
      <w:bookmarkEnd w:id="13"/>
      <w:r>
        <w:rPr>
          <w:rFonts w:ascii="Times New Roman" w:hAnsi="Times New Roman" w:cs="Times New Roman"/>
          <w:b w:val="0"/>
        </w:rPr>
        <w:t xml:space="preserve">5.5 </w:t>
      </w:r>
      <w:r w:rsidR="00B16C15" w:rsidRPr="00A52C99">
        <w:rPr>
          <w:rFonts w:ascii="Times New Roman" w:hAnsi="Times New Roman" w:cs="Times New Roman"/>
          <w:b w:val="0"/>
        </w:rPr>
        <w:t>Мониторинг и реагирование на проектные риски</w:t>
      </w:r>
      <w:bookmarkEnd w:id="14"/>
    </w:p>
    <w:p w:rsidR="00B16C15" w:rsidRPr="0097248A" w:rsidRDefault="00B16C15" w:rsidP="00CA5D8A">
      <w:pPr>
        <w:pStyle w:val="3"/>
        <w:numPr>
          <w:ilvl w:val="0"/>
          <w:numId w:val="0"/>
        </w:numPr>
        <w:tabs>
          <w:tab w:val="left" w:pos="-142"/>
        </w:tabs>
        <w:spacing w:before="0" w:after="0" w:line="240" w:lineRule="auto"/>
        <w:ind w:firstLine="680"/>
        <w:jc w:val="both"/>
        <w:rPr>
          <w:rFonts w:ascii="Times New Roman" w:hAnsi="Times New Roman" w:cs="Times New Roman"/>
          <w:b w:val="0"/>
          <w:sz w:val="24"/>
          <w:szCs w:val="24"/>
        </w:rPr>
      </w:pPr>
      <w:bookmarkStart w:id="15" w:name="_Toc173985437"/>
      <w:bookmarkStart w:id="16" w:name="_Toc174081482"/>
      <w:r w:rsidRPr="0097248A">
        <w:rPr>
          <w:rFonts w:ascii="Times New Roman" w:hAnsi="Times New Roman" w:cs="Times New Roman"/>
          <w:b w:val="0"/>
          <w:sz w:val="24"/>
          <w:szCs w:val="24"/>
        </w:rPr>
        <w:t xml:space="preserve">Мониторинг </w:t>
      </w:r>
      <w:bookmarkEnd w:id="15"/>
      <w:bookmarkEnd w:id="16"/>
      <w:r w:rsidRPr="0097248A">
        <w:rPr>
          <w:rFonts w:ascii="Times New Roman" w:hAnsi="Times New Roman" w:cs="Times New Roman"/>
          <w:b w:val="0"/>
          <w:sz w:val="24"/>
          <w:szCs w:val="24"/>
        </w:rPr>
        <w:t xml:space="preserve">и реагирование на проектные риски представляет собой процесс идентификации, анализа и планирования вторичных, остаточных, а также новых рисков, отслеживания параметров ранее идентифицированных рисков, отнесенных к группе наблюдаемых рисков, а также выполнения планов реагирования на риски в случае их возникновения. </w:t>
      </w:r>
    </w:p>
    <w:p w:rsidR="00B16C15" w:rsidRPr="0097248A" w:rsidRDefault="00F76958" w:rsidP="00CA5D8A">
      <w:pPr>
        <w:pStyle w:val="3"/>
        <w:numPr>
          <w:ilvl w:val="0"/>
          <w:numId w:val="0"/>
        </w:numPr>
        <w:tabs>
          <w:tab w:val="left" w:pos="0"/>
        </w:tabs>
        <w:spacing w:before="0" w:after="0" w:line="240" w:lineRule="auto"/>
        <w:ind w:firstLine="680"/>
        <w:jc w:val="both"/>
        <w:rPr>
          <w:rFonts w:ascii="Times New Roman" w:hAnsi="Times New Roman" w:cs="Times New Roman"/>
          <w:b w:val="0"/>
          <w:sz w:val="24"/>
          <w:szCs w:val="24"/>
        </w:rPr>
      </w:pPr>
      <w:r>
        <w:rPr>
          <w:rFonts w:ascii="Times New Roman" w:hAnsi="Times New Roman" w:cs="Times New Roman"/>
          <w:b w:val="0"/>
          <w:sz w:val="24"/>
          <w:szCs w:val="24"/>
        </w:rPr>
        <w:t xml:space="preserve">5.5.1 </w:t>
      </w:r>
      <w:r w:rsidR="00B16C15" w:rsidRPr="0097248A">
        <w:rPr>
          <w:rFonts w:ascii="Times New Roman" w:hAnsi="Times New Roman" w:cs="Times New Roman"/>
          <w:b w:val="0"/>
          <w:sz w:val="24"/>
          <w:szCs w:val="24"/>
        </w:rPr>
        <w:t>Идентификация, анализ и планирование вторичных, остаточных и новых рисков проводится на регулярной основе в соответствии с процедурами, описанными в данных методических указаниях. Периодичность процесса определяется в Плане управления рисками. Рекомендуемая периодичность – 1 раз в месяц.</w:t>
      </w:r>
      <w:r w:rsidR="0028220E">
        <w:rPr>
          <w:rFonts w:ascii="Times New Roman" w:hAnsi="Times New Roman" w:cs="Times New Roman"/>
          <w:b w:val="0"/>
          <w:sz w:val="24"/>
          <w:szCs w:val="24"/>
        </w:rPr>
        <w:t xml:space="preserve"> </w:t>
      </w:r>
    </w:p>
    <w:p w:rsidR="00B16C15" w:rsidRPr="0062696C" w:rsidRDefault="00F76958" w:rsidP="0062696C">
      <w:pPr>
        <w:pStyle w:val="3"/>
        <w:numPr>
          <w:ilvl w:val="0"/>
          <w:numId w:val="0"/>
        </w:numPr>
        <w:spacing w:before="0" w:after="0" w:line="240" w:lineRule="auto"/>
        <w:ind w:firstLine="680"/>
        <w:jc w:val="both"/>
        <w:rPr>
          <w:rFonts w:ascii="Times New Roman" w:hAnsi="Times New Roman" w:cs="Times New Roman"/>
          <w:b w:val="0"/>
          <w:sz w:val="24"/>
          <w:szCs w:val="24"/>
        </w:rPr>
      </w:pPr>
      <w:r>
        <w:rPr>
          <w:rFonts w:ascii="Times New Roman" w:hAnsi="Times New Roman" w:cs="Times New Roman"/>
          <w:b w:val="0"/>
          <w:sz w:val="24"/>
          <w:szCs w:val="24"/>
        </w:rPr>
        <w:t xml:space="preserve">5.5.2 </w:t>
      </w:r>
      <w:r w:rsidR="00B16C15" w:rsidRPr="0097248A">
        <w:rPr>
          <w:rFonts w:ascii="Times New Roman" w:hAnsi="Times New Roman" w:cs="Times New Roman"/>
          <w:b w:val="0"/>
          <w:sz w:val="24"/>
          <w:szCs w:val="24"/>
        </w:rPr>
        <w:t>Отслеживание параметров ранее идентифицированных рисков производится для всех рисков, отнесенных к наблюдаемым рискам. Периодичность процесса определяется в Плане управления рисками. Рекомендуемая периодичность – 1 раз в месяц. Процесс заключается в уточнении следующих параметров риска</w:t>
      </w:r>
      <w:r w:rsidR="0062696C">
        <w:rPr>
          <w:rFonts w:ascii="Times New Roman" w:hAnsi="Times New Roman" w:cs="Times New Roman"/>
          <w:b w:val="0"/>
          <w:sz w:val="24"/>
          <w:szCs w:val="24"/>
        </w:rPr>
        <w:t xml:space="preserve">: </w:t>
      </w:r>
      <w:r w:rsidR="0062696C" w:rsidRPr="0062696C">
        <w:rPr>
          <w:rFonts w:ascii="Times New Roman" w:hAnsi="Times New Roman" w:cs="Times New Roman"/>
          <w:b w:val="0"/>
          <w:sz w:val="24"/>
          <w:szCs w:val="24"/>
        </w:rPr>
        <w:t>в</w:t>
      </w:r>
      <w:r w:rsidR="00B16C15" w:rsidRPr="0062696C">
        <w:rPr>
          <w:rFonts w:ascii="Times New Roman" w:hAnsi="Times New Roman" w:cs="Times New Roman"/>
          <w:b w:val="0"/>
          <w:sz w:val="24"/>
          <w:szCs w:val="24"/>
        </w:rPr>
        <w:t>ероятность возникновения риска;</w:t>
      </w:r>
      <w:r w:rsidR="0062696C" w:rsidRPr="0062696C">
        <w:rPr>
          <w:rFonts w:ascii="Times New Roman" w:hAnsi="Times New Roman" w:cs="Times New Roman"/>
          <w:b w:val="0"/>
          <w:sz w:val="24"/>
          <w:szCs w:val="24"/>
        </w:rPr>
        <w:t xml:space="preserve"> в</w:t>
      </w:r>
      <w:r w:rsidR="00B16C15" w:rsidRPr="0062696C">
        <w:rPr>
          <w:rFonts w:ascii="Times New Roman" w:hAnsi="Times New Roman" w:cs="Times New Roman"/>
          <w:b w:val="0"/>
          <w:sz w:val="24"/>
          <w:szCs w:val="24"/>
        </w:rPr>
        <w:t>оздействие риска;</w:t>
      </w:r>
      <w:r w:rsidR="0062696C" w:rsidRPr="0062696C">
        <w:rPr>
          <w:rFonts w:ascii="Times New Roman" w:hAnsi="Times New Roman" w:cs="Times New Roman"/>
          <w:b w:val="0"/>
          <w:sz w:val="24"/>
          <w:szCs w:val="24"/>
        </w:rPr>
        <w:t xml:space="preserve"> с</w:t>
      </w:r>
      <w:r w:rsidR="00C21F52" w:rsidRPr="0062696C">
        <w:rPr>
          <w:rFonts w:ascii="Times New Roman" w:hAnsi="Times New Roman" w:cs="Times New Roman"/>
          <w:b w:val="0"/>
          <w:sz w:val="24"/>
          <w:szCs w:val="24"/>
        </w:rPr>
        <w:t>татус закрытия/</w:t>
      </w:r>
      <w:r w:rsidR="0062696C" w:rsidRPr="0062696C">
        <w:rPr>
          <w:rFonts w:ascii="Times New Roman" w:hAnsi="Times New Roman" w:cs="Times New Roman"/>
          <w:b w:val="0"/>
          <w:sz w:val="24"/>
          <w:szCs w:val="24"/>
        </w:rPr>
        <w:t>н</w:t>
      </w:r>
      <w:r w:rsidR="00C21F52" w:rsidRPr="0062696C">
        <w:rPr>
          <w:rFonts w:ascii="Times New Roman" w:hAnsi="Times New Roman" w:cs="Times New Roman"/>
          <w:b w:val="0"/>
          <w:sz w:val="24"/>
          <w:szCs w:val="24"/>
        </w:rPr>
        <w:t>овый план управления риском проекта</w:t>
      </w:r>
      <w:r w:rsidR="00B16C15" w:rsidRPr="0062696C">
        <w:rPr>
          <w:rFonts w:ascii="Times New Roman" w:hAnsi="Times New Roman" w:cs="Times New Roman"/>
          <w:b w:val="0"/>
          <w:sz w:val="24"/>
          <w:szCs w:val="24"/>
        </w:rPr>
        <w:t>.</w:t>
      </w:r>
    </w:p>
    <w:p w:rsidR="000C3333" w:rsidRDefault="00F76958" w:rsidP="00CA5D8A">
      <w:pPr>
        <w:tabs>
          <w:tab w:val="left" w:pos="567"/>
          <w:tab w:val="left" w:pos="1134"/>
        </w:tabs>
        <w:ind w:firstLine="680"/>
        <w:jc w:val="both"/>
      </w:pPr>
      <w:r>
        <w:t xml:space="preserve">5.5.3 </w:t>
      </w:r>
      <w:r w:rsidR="000C3333" w:rsidRPr="000C3333">
        <w:t xml:space="preserve">На основании данных </w:t>
      </w:r>
      <w:r w:rsidR="000C3333">
        <w:t xml:space="preserve">менеджер проекта </w:t>
      </w:r>
      <w:r w:rsidR="000C3333" w:rsidRPr="000C3333">
        <w:t xml:space="preserve">составляет отчет по мониторингу рисков проекта </w:t>
      </w:r>
      <w:r w:rsidR="000C3333">
        <w:t xml:space="preserve"> </w:t>
      </w:r>
      <w:r w:rsidR="000C3333" w:rsidRPr="000C3333">
        <w:t xml:space="preserve">(Приложение </w:t>
      </w:r>
      <w:r w:rsidR="00E05149">
        <w:t>В</w:t>
      </w:r>
      <w:r w:rsidR="000C3333" w:rsidRPr="000C3333">
        <w:t>), и</w:t>
      </w:r>
      <w:r w:rsidR="000C3333">
        <w:t xml:space="preserve"> предоставляет куратору проекта на согласование.</w:t>
      </w:r>
    </w:p>
    <w:p w:rsidR="00B16C15" w:rsidRPr="0097248A" w:rsidRDefault="00F76958" w:rsidP="00CA5D8A">
      <w:pPr>
        <w:tabs>
          <w:tab w:val="left" w:pos="720"/>
        </w:tabs>
        <w:spacing w:after="120"/>
        <w:ind w:firstLine="680"/>
        <w:jc w:val="both"/>
      </w:pPr>
      <w:r>
        <w:t xml:space="preserve">5.5.4 </w:t>
      </w:r>
      <w:r w:rsidR="00B16C15" w:rsidRPr="0097248A">
        <w:t xml:space="preserve">В случае возникновения риска выполняются процедуры, предусмотренные </w:t>
      </w:r>
      <w:r w:rsidR="00254395">
        <w:t xml:space="preserve">                               </w:t>
      </w:r>
      <w:r w:rsidR="00B16C15" w:rsidRPr="0097248A">
        <w:t>соответствующим планом реагирования.</w:t>
      </w:r>
    </w:p>
    <w:p w:rsidR="0062696C" w:rsidRDefault="0062696C" w:rsidP="00A52C99"/>
    <w:p w:rsidR="00FF1E4C" w:rsidRDefault="00925241" w:rsidP="00A52C99">
      <w:bookmarkStart w:id="17" w:name="_GoBack"/>
      <w:bookmarkEnd w:id="17"/>
      <w:r>
        <w:t>Начальник отдела управления проектами</w:t>
      </w:r>
    </w:p>
    <w:p w:rsidR="00896746" w:rsidRDefault="00FF1E4C" w:rsidP="0062696C">
      <w:pPr>
        <w:tabs>
          <w:tab w:val="left" w:pos="708"/>
          <w:tab w:val="left" w:pos="1416"/>
          <w:tab w:val="left" w:pos="2124"/>
          <w:tab w:val="left" w:pos="2832"/>
          <w:tab w:val="left" w:pos="3540"/>
          <w:tab w:val="left" w:pos="4248"/>
          <w:tab w:val="left" w:pos="4956"/>
          <w:tab w:val="left" w:pos="7271"/>
        </w:tabs>
      </w:pPr>
      <w:r>
        <w:t xml:space="preserve">и </w:t>
      </w:r>
      <w:r w:rsidR="00925241">
        <w:t>бережливого производства</w:t>
      </w:r>
      <w:r>
        <w:tab/>
      </w:r>
      <w:r>
        <w:tab/>
      </w:r>
      <w:r>
        <w:tab/>
      </w:r>
      <w:r>
        <w:tab/>
      </w:r>
      <w:r w:rsidR="00925241">
        <w:t>Лисняк Е.М.</w:t>
      </w:r>
    </w:p>
    <w:p w:rsidR="00B16C15" w:rsidRPr="00A52C99" w:rsidRDefault="00B16C15" w:rsidP="00A52C99">
      <w:pPr>
        <w:sectPr w:rsidR="00B16C15" w:rsidRPr="00A52C99" w:rsidSect="00CA5D8A">
          <w:headerReference w:type="default" r:id="rId8"/>
          <w:footerReference w:type="default" r:id="rId9"/>
          <w:pgSz w:w="11906" w:h="16838"/>
          <w:pgMar w:top="1134" w:right="850" w:bottom="1134" w:left="1701" w:header="709" w:footer="709" w:gutter="0"/>
          <w:cols w:space="708"/>
          <w:docGrid w:linePitch="360"/>
        </w:sectPr>
      </w:pPr>
    </w:p>
    <w:p w:rsidR="00483182" w:rsidRDefault="00483182" w:rsidP="00E05149">
      <w:pPr>
        <w:ind w:left="708"/>
        <w:jc w:val="center"/>
        <w:outlineLvl w:val="0"/>
        <w:rPr>
          <w:b/>
          <w:bCs/>
        </w:rPr>
      </w:pPr>
      <w:r w:rsidRPr="00E05149">
        <w:rPr>
          <w:b/>
          <w:bCs/>
        </w:rPr>
        <w:lastRenderedPageBreak/>
        <w:t xml:space="preserve">Приложение </w:t>
      </w:r>
      <w:r w:rsidR="00E05149" w:rsidRPr="00E05149">
        <w:rPr>
          <w:b/>
          <w:bCs/>
        </w:rPr>
        <w:t>А</w:t>
      </w:r>
    </w:p>
    <w:p w:rsidR="00E05149" w:rsidRPr="00E05149" w:rsidRDefault="00E05149" w:rsidP="00E05149">
      <w:pPr>
        <w:ind w:left="708"/>
        <w:jc w:val="center"/>
        <w:outlineLvl w:val="0"/>
        <w:rPr>
          <w:bCs/>
        </w:rPr>
      </w:pPr>
      <w:r w:rsidRPr="00E05149">
        <w:rPr>
          <w:bCs/>
        </w:rPr>
        <w:t>(обязательное)</w:t>
      </w:r>
    </w:p>
    <w:p w:rsidR="00B16C15" w:rsidRPr="0097248A" w:rsidRDefault="00B5029F" w:rsidP="0097248A">
      <w:pPr>
        <w:ind w:left="708"/>
        <w:jc w:val="center"/>
        <w:outlineLvl w:val="0"/>
        <w:rPr>
          <w:b/>
          <w:bCs/>
        </w:rPr>
      </w:pPr>
      <w:r w:rsidRPr="0097248A">
        <w:rPr>
          <w:b/>
          <w:bCs/>
        </w:rPr>
        <w:t>Карта рисков проекта</w:t>
      </w:r>
    </w:p>
    <w:p w:rsidR="00B16C15" w:rsidRDefault="00B16C15" w:rsidP="0097248A"/>
    <w:p w:rsidR="00920979" w:rsidRDefault="00920979" w:rsidP="0097248A"/>
    <w:p w:rsidR="00920979" w:rsidRPr="00A52C99" w:rsidRDefault="00920979" w:rsidP="0097248A"/>
    <w:tbl>
      <w:tblPr>
        <w:tblStyle w:val="12"/>
        <w:tblW w:w="14881" w:type="dxa"/>
        <w:tblLayout w:type="fixed"/>
        <w:tblLook w:val="04A0" w:firstRow="1" w:lastRow="0" w:firstColumn="1" w:lastColumn="0" w:noHBand="0" w:noVBand="1"/>
      </w:tblPr>
      <w:tblGrid>
        <w:gridCol w:w="392"/>
        <w:gridCol w:w="1276"/>
        <w:gridCol w:w="1070"/>
        <w:gridCol w:w="772"/>
        <w:gridCol w:w="993"/>
        <w:gridCol w:w="708"/>
        <w:gridCol w:w="1134"/>
        <w:gridCol w:w="761"/>
        <w:gridCol w:w="537"/>
        <w:gridCol w:w="645"/>
        <w:gridCol w:w="646"/>
        <w:gridCol w:w="963"/>
        <w:gridCol w:w="984"/>
        <w:gridCol w:w="709"/>
        <w:gridCol w:w="701"/>
        <w:gridCol w:w="970"/>
        <w:gridCol w:w="881"/>
        <w:gridCol w:w="739"/>
      </w:tblGrid>
      <w:tr w:rsidR="00397D2C" w:rsidRPr="008D454A" w:rsidTr="00397D2C">
        <w:trPr>
          <w:trHeight w:val="471"/>
        </w:trPr>
        <w:tc>
          <w:tcPr>
            <w:tcW w:w="392" w:type="dxa"/>
            <w:vMerge w:val="restart"/>
          </w:tcPr>
          <w:p w:rsidR="00B16C15" w:rsidRPr="00397D2C" w:rsidRDefault="00B16C15" w:rsidP="0097248A">
            <w:pPr>
              <w:jc w:val="center"/>
              <w:rPr>
                <w:b/>
                <w:bCs/>
                <w:color w:val="000000"/>
                <w:sz w:val="18"/>
                <w:szCs w:val="18"/>
              </w:rPr>
            </w:pPr>
            <w:r w:rsidRPr="00397D2C">
              <w:rPr>
                <w:b/>
                <w:bCs/>
                <w:color w:val="000000"/>
                <w:sz w:val="18"/>
                <w:szCs w:val="18"/>
              </w:rPr>
              <w:t>№ риска</w:t>
            </w:r>
          </w:p>
        </w:tc>
        <w:tc>
          <w:tcPr>
            <w:tcW w:w="1276" w:type="dxa"/>
            <w:vMerge w:val="restart"/>
          </w:tcPr>
          <w:p w:rsidR="00397D2C" w:rsidRDefault="00B16C15" w:rsidP="0097248A">
            <w:pPr>
              <w:jc w:val="center"/>
              <w:rPr>
                <w:b/>
                <w:bCs/>
                <w:color w:val="000000"/>
                <w:sz w:val="18"/>
                <w:szCs w:val="18"/>
              </w:rPr>
            </w:pPr>
            <w:r w:rsidRPr="00397D2C">
              <w:rPr>
                <w:b/>
                <w:bCs/>
                <w:color w:val="000000"/>
                <w:sz w:val="18"/>
                <w:szCs w:val="18"/>
              </w:rPr>
              <w:t xml:space="preserve">Характер риска </w:t>
            </w:r>
          </w:p>
          <w:p w:rsidR="00B16C15" w:rsidRPr="00397D2C" w:rsidRDefault="00B16C15" w:rsidP="0097248A">
            <w:pPr>
              <w:jc w:val="center"/>
              <w:rPr>
                <w:b/>
                <w:bCs/>
                <w:color w:val="000000"/>
                <w:sz w:val="18"/>
                <w:szCs w:val="18"/>
              </w:rPr>
            </w:pPr>
            <w:r w:rsidRPr="00397D2C">
              <w:rPr>
                <w:b/>
                <w:bCs/>
                <w:color w:val="000000"/>
                <w:sz w:val="18"/>
                <w:szCs w:val="18"/>
              </w:rPr>
              <w:t>угроза / возможность</w:t>
            </w:r>
          </w:p>
        </w:tc>
        <w:tc>
          <w:tcPr>
            <w:tcW w:w="1070" w:type="dxa"/>
            <w:vMerge w:val="restart"/>
          </w:tcPr>
          <w:p w:rsidR="00B16C15" w:rsidRPr="00397D2C" w:rsidRDefault="00B16C15" w:rsidP="0097248A">
            <w:pPr>
              <w:jc w:val="center"/>
              <w:rPr>
                <w:b/>
                <w:bCs/>
                <w:color w:val="000000"/>
                <w:sz w:val="18"/>
                <w:szCs w:val="18"/>
              </w:rPr>
            </w:pPr>
            <w:r w:rsidRPr="00397D2C">
              <w:rPr>
                <w:b/>
                <w:bCs/>
                <w:color w:val="000000"/>
                <w:sz w:val="18"/>
                <w:szCs w:val="18"/>
              </w:rPr>
              <w:t>Наименование риска</w:t>
            </w:r>
          </w:p>
        </w:tc>
        <w:tc>
          <w:tcPr>
            <w:tcW w:w="772" w:type="dxa"/>
            <w:vMerge w:val="restart"/>
          </w:tcPr>
          <w:p w:rsidR="00B16C15" w:rsidRPr="00397D2C" w:rsidRDefault="00B16C15" w:rsidP="0097248A">
            <w:pPr>
              <w:jc w:val="center"/>
              <w:rPr>
                <w:b/>
                <w:bCs/>
                <w:color w:val="000000"/>
                <w:sz w:val="18"/>
                <w:szCs w:val="18"/>
              </w:rPr>
            </w:pPr>
            <w:r w:rsidRPr="00397D2C">
              <w:rPr>
                <w:b/>
                <w:bCs/>
                <w:color w:val="000000"/>
                <w:sz w:val="18"/>
                <w:szCs w:val="18"/>
              </w:rPr>
              <w:t>Описание риска</w:t>
            </w:r>
          </w:p>
        </w:tc>
        <w:tc>
          <w:tcPr>
            <w:tcW w:w="993" w:type="dxa"/>
            <w:vMerge w:val="restart"/>
          </w:tcPr>
          <w:p w:rsidR="00B16C15" w:rsidRPr="00397D2C" w:rsidRDefault="00B16C15" w:rsidP="0097248A">
            <w:pPr>
              <w:jc w:val="center"/>
              <w:rPr>
                <w:b/>
                <w:bCs/>
                <w:color w:val="000000"/>
                <w:sz w:val="18"/>
                <w:szCs w:val="18"/>
              </w:rPr>
            </w:pPr>
            <w:r w:rsidRPr="00397D2C">
              <w:rPr>
                <w:b/>
                <w:bCs/>
                <w:color w:val="000000"/>
                <w:sz w:val="18"/>
                <w:szCs w:val="18"/>
              </w:rPr>
              <w:t>Владелец риска</w:t>
            </w:r>
          </w:p>
        </w:tc>
        <w:tc>
          <w:tcPr>
            <w:tcW w:w="708" w:type="dxa"/>
            <w:vMerge w:val="restart"/>
          </w:tcPr>
          <w:p w:rsidR="00B16C15" w:rsidRPr="00397D2C" w:rsidRDefault="00B16C15" w:rsidP="0097248A">
            <w:pPr>
              <w:jc w:val="center"/>
              <w:rPr>
                <w:b/>
                <w:bCs/>
                <w:color w:val="000000"/>
                <w:sz w:val="18"/>
                <w:szCs w:val="18"/>
              </w:rPr>
            </w:pPr>
            <w:r w:rsidRPr="00397D2C">
              <w:rPr>
                <w:b/>
                <w:bCs/>
                <w:color w:val="000000"/>
                <w:sz w:val="18"/>
                <w:szCs w:val="18"/>
              </w:rPr>
              <w:t>Тип риска</w:t>
            </w:r>
          </w:p>
        </w:tc>
        <w:tc>
          <w:tcPr>
            <w:tcW w:w="1134" w:type="dxa"/>
            <w:vMerge w:val="restart"/>
          </w:tcPr>
          <w:p w:rsidR="00B16C15" w:rsidRPr="00397D2C" w:rsidRDefault="00B16C15" w:rsidP="0097248A">
            <w:pPr>
              <w:jc w:val="center"/>
              <w:rPr>
                <w:b/>
                <w:bCs/>
                <w:color w:val="000000"/>
                <w:sz w:val="18"/>
                <w:szCs w:val="18"/>
              </w:rPr>
            </w:pPr>
            <w:r w:rsidRPr="00397D2C">
              <w:rPr>
                <w:b/>
                <w:bCs/>
                <w:color w:val="000000"/>
                <w:sz w:val="18"/>
                <w:szCs w:val="18"/>
              </w:rPr>
              <w:t>Источник риска</w:t>
            </w:r>
          </w:p>
        </w:tc>
        <w:tc>
          <w:tcPr>
            <w:tcW w:w="2589" w:type="dxa"/>
            <w:gridSpan w:val="4"/>
          </w:tcPr>
          <w:p w:rsidR="00B16C15" w:rsidRPr="00397D2C" w:rsidRDefault="00B16C15" w:rsidP="0097248A">
            <w:pPr>
              <w:jc w:val="center"/>
              <w:rPr>
                <w:b/>
                <w:bCs/>
                <w:color w:val="000000"/>
                <w:sz w:val="18"/>
                <w:szCs w:val="18"/>
              </w:rPr>
            </w:pPr>
            <w:r w:rsidRPr="00397D2C">
              <w:rPr>
                <w:b/>
                <w:bCs/>
                <w:color w:val="000000"/>
                <w:sz w:val="18"/>
                <w:szCs w:val="18"/>
              </w:rPr>
              <w:t>Воздействие на параметры проекта</w:t>
            </w:r>
          </w:p>
        </w:tc>
        <w:tc>
          <w:tcPr>
            <w:tcW w:w="963" w:type="dxa"/>
            <w:vMerge w:val="restart"/>
          </w:tcPr>
          <w:p w:rsidR="00B16C15" w:rsidRPr="00397D2C" w:rsidRDefault="00483182" w:rsidP="0097248A">
            <w:pPr>
              <w:jc w:val="center"/>
              <w:rPr>
                <w:b/>
                <w:bCs/>
                <w:color w:val="000000"/>
                <w:sz w:val="18"/>
                <w:szCs w:val="18"/>
              </w:rPr>
            </w:pPr>
            <w:r w:rsidRPr="00397D2C">
              <w:rPr>
                <w:b/>
                <w:bCs/>
                <w:color w:val="000000"/>
                <w:sz w:val="18"/>
                <w:szCs w:val="18"/>
              </w:rPr>
              <w:t>Воздействие</w:t>
            </w:r>
            <w:r w:rsidR="00B16C15" w:rsidRPr="00397D2C">
              <w:rPr>
                <w:b/>
                <w:bCs/>
                <w:color w:val="000000"/>
                <w:sz w:val="18"/>
                <w:szCs w:val="18"/>
              </w:rPr>
              <w:t xml:space="preserve"> на проект</w:t>
            </w:r>
          </w:p>
        </w:tc>
        <w:tc>
          <w:tcPr>
            <w:tcW w:w="984" w:type="dxa"/>
            <w:vMerge w:val="restart"/>
          </w:tcPr>
          <w:p w:rsidR="00B16C15" w:rsidRPr="00397D2C" w:rsidRDefault="00B16C15" w:rsidP="0097248A">
            <w:pPr>
              <w:jc w:val="center"/>
              <w:rPr>
                <w:b/>
                <w:bCs/>
                <w:color w:val="000000"/>
                <w:sz w:val="18"/>
                <w:szCs w:val="18"/>
              </w:rPr>
            </w:pPr>
            <w:r w:rsidRPr="00397D2C">
              <w:rPr>
                <w:b/>
                <w:bCs/>
                <w:color w:val="000000"/>
                <w:sz w:val="18"/>
                <w:szCs w:val="18"/>
              </w:rPr>
              <w:t xml:space="preserve">Вероятность возникновения </w:t>
            </w:r>
          </w:p>
        </w:tc>
        <w:tc>
          <w:tcPr>
            <w:tcW w:w="709" w:type="dxa"/>
            <w:vMerge w:val="restart"/>
          </w:tcPr>
          <w:p w:rsidR="00B16C15" w:rsidRPr="00397D2C" w:rsidRDefault="00B16C15" w:rsidP="0097248A">
            <w:pPr>
              <w:jc w:val="center"/>
              <w:rPr>
                <w:b/>
                <w:bCs/>
                <w:color w:val="000000"/>
                <w:sz w:val="18"/>
                <w:szCs w:val="18"/>
              </w:rPr>
            </w:pPr>
            <w:r w:rsidRPr="00397D2C">
              <w:rPr>
                <w:b/>
                <w:bCs/>
                <w:color w:val="000000"/>
                <w:sz w:val="18"/>
                <w:szCs w:val="18"/>
              </w:rPr>
              <w:t>Вес риска</w:t>
            </w:r>
          </w:p>
        </w:tc>
        <w:tc>
          <w:tcPr>
            <w:tcW w:w="701" w:type="dxa"/>
            <w:vMerge w:val="restart"/>
          </w:tcPr>
          <w:p w:rsidR="00B16C15" w:rsidRPr="00397D2C" w:rsidRDefault="00B16C15" w:rsidP="0097248A">
            <w:pPr>
              <w:jc w:val="center"/>
              <w:rPr>
                <w:b/>
                <w:bCs/>
                <w:color w:val="000000"/>
                <w:sz w:val="18"/>
                <w:szCs w:val="18"/>
              </w:rPr>
            </w:pPr>
            <w:r w:rsidRPr="00397D2C">
              <w:rPr>
                <w:b/>
                <w:bCs/>
                <w:color w:val="000000"/>
                <w:sz w:val="18"/>
                <w:szCs w:val="18"/>
              </w:rPr>
              <w:t>Ранг риска</w:t>
            </w:r>
          </w:p>
        </w:tc>
        <w:tc>
          <w:tcPr>
            <w:tcW w:w="970" w:type="dxa"/>
            <w:vMerge w:val="restart"/>
          </w:tcPr>
          <w:p w:rsidR="00B16C15" w:rsidRPr="00397D2C" w:rsidRDefault="00B16C15" w:rsidP="0097248A">
            <w:pPr>
              <w:jc w:val="center"/>
              <w:rPr>
                <w:b/>
                <w:bCs/>
                <w:color w:val="000000"/>
                <w:sz w:val="18"/>
                <w:szCs w:val="18"/>
              </w:rPr>
            </w:pPr>
            <w:r w:rsidRPr="00397D2C">
              <w:rPr>
                <w:b/>
                <w:bCs/>
                <w:color w:val="000000"/>
                <w:sz w:val="18"/>
                <w:szCs w:val="18"/>
              </w:rPr>
              <w:t>Статус риска</w:t>
            </w:r>
          </w:p>
          <w:p w:rsidR="00B16C15" w:rsidRPr="00397D2C" w:rsidRDefault="00B16C15" w:rsidP="0097248A">
            <w:pPr>
              <w:jc w:val="center"/>
              <w:rPr>
                <w:b/>
                <w:bCs/>
                <w:color w:val="000000"/>
                <w:sz w:val="18"/>
                <w:szCs w:val="18"/>
              </w:rPr>
            </w:pPr>
            <w:r w:rsidRPr="00397D2C">
              <w:rPr>
                <w:b/>
                <w:bCs/>
                <w:color w:val="000000"/>
                <w:sz w:val="18"/>
                <w:szCs w:val="18"/>
              </w:rPr>
              <w:t xml:space="preserve">( новый, открыт, закрыт)  </w:t>
            </w:r>
          </w:p>
        </w:tc>
        <w:tc>
          <w:tcPr>
            <w:tcW w:w="881" w:type="dxa"/>
            <w:vMerge w:val="restart"/>
          </w:tcPr>
          <w:p w:rsidR="00B16C15" w:rsidRPr="00397D2C" w:rsidRDefault="00B16C15" w:rsidP="0097248A">
            <w:pPr>
              <w:jc w:val="center"/>
              <w:rPr>
                <w:b/>
                <w:bCs/>
                <w:color w:val="000000"/>
                <w:sz w:val="18"/>
                <w:szCs w:val="18"/>
              </w:rPr>
            </w:pPr>
            <w:r w:rsidRPr="00397D2C">
              <w:rPr>
                <w:b/>
                <w:bCs/>
                <w:color w:val="000000"/>
                <w:sz w:val="18"/>
                <w:szCs w:val="18"/>
              </w:rPr>
              <w:t>Взаимосвязь с другими рисками  проекта</w:t>
            </w:r>
          </w:p>
        </w:tc>
        <w:tc>
          <w:tcPr>
            <w:tcW w:w="739" w:type="dxa"/>
            <w:vMerge w:val="restart"/>
          </w:tcPr>
          <w:p w:rsidR="00B16C15" w:rsidRPr="00397D2C" w:rsidRDefault="00B16C15" w:rsidP="0097248A">
            <w:pPr>
              <w:jc w:val="center"/>
              <w:rPr>
                <w:b/>
                <w:bCs/>
                <w:color w:val="000000"/>
                <w:sz w:val="18"/>
                <w:szCs w:val="18"/>
              </w:rPr>
            </w:pPr>
            <w:r w:rsidRPr="00397D2C">
              <w:rPr>
                <w:b/>
                <w:bCs/>
                <w:color w:val="000000"/>
                <w:sz w:val="18"/>
                <w:szCs w:val="18"/>
              </w:rPr>
              <w:t>Про-чая информация</w:t>
            </w:r>
          </w:p>
        </w:tc>
      </w:tr>
      <w:tr w:rsidR="00397D2C" w:rsidRPr="008D454A" w:rsidTr="00397D2C">
        <w:trPr>
          <w:trHeight w:val="324"/>
        </w:trPr>
        <w:tc>
          <w:tcPr>
            <w:tcW w:w="392" w:type="dxa"/>
            <w:vMerge/>
          </w:tcPr>
          <w:p w:rsidR="00B16C15" w:rsidRPr="008D454A" w:rsidRDefault="00B16C15" w:rsidP="0097248A">
            <w:pPr>
              <w:rPr>
                <w:bCs/>
                <w:color w:val="000000"/>
                <w:sz w:val="18"/>
                <w:szCs w:val="18"/>
              </w:rPr>
            </w:pPr>
          </w:p>
        </w:tc>
        <w:tc>
          <w:tcPr>
            <w:tcW w:w="1276" w:type="dxa"/>
            <w:vMerge/>
          </w:tcPr>
          <w:p w:rsidR="00B16C15" w:rsidRPr="008D454A" w:rsidRDefault="00B16C15" w:rsidP="0097248A">
            <w:pPr>
              <w:rPr>
                <w:bCs/>
                <w:color w:val="000000"/>
                <w:sz w:val="18"/>
                <w:szCs w:val="18"/>
              </w:rPr>
            </w:pPr>
          </w:p>
        </w:tc>
        <w:tc>
          <w:tcPr>
            <w:tcW w:w="1070" w:type="dxa"/>
            <w:vMerge/>
          </w:tcPr>
          <w:p w:rsidR="00B16C15" w:rsidRPr="008D454A" w:rsidRDefault="00B16C15" w:rsidP="0097248A">
            <w:pPr>
              <w:rPr>
                <w:bCs/>
                <w:color w:val="000000"/>
                <w:sz w:val="18"/>
                <w:szCs w:val="18"/>
              </w:rPr>
            </w:pPr>
          </w:p>
        </w:tc>
        <w:tc>
          <w:tcPr>
            <w:tcW w:w="772" w:type="dxa"/>
            <w:vMerge/>
          </w:tcPr>
          <w:p w:rsidR="00B16C15" w:rsidRPr="008D454A" w:rsidRDefault="00B16C15" w:rsidP="0097248A">
            <w:pPr>
              <w:rPr>
                <w:bCs/>
                <w:color w:val="000000"/>
                <w:sz w:val="18"/>
                <w:szCs w:val="18"/>
              </w:rPr>
            </w:pPr>
          </w:p>
        </w:tc>
        <w:tc>
          <w:tcPr>
            <w:tcW w:w="993" w:type="dxa"/>
            <w:vMerge/>
          </w:tcPr>
          <w:p w:rsidR="00B16C15" w:rsidRPr="008D454A" w:rsidRDefault="00B16C15" w:rsidP="0097248A">
            <w:pPr>
              <w:rPr>
                <w:bCs/>
                <w:color w:val="000000"/>
                <w:sz w:val="18"/>
                <w:szCs w:val="18"/>
              </w:rPr>
            </w:pPr>
          </w:p>
        </w:tc>
        <w:tc>
          <w:tcPr>
            <w:tcW w:w="708" w:type="dxa"/>
            <w:vMerge/>
          </w:tcPr>
          <w:p w:rsidR="00B16C15" w:rsidRPr="008D454A" w:rsidRDefault="00B16C15" w:rsidP="0097248A">
            <w:pPr>
              <w:rPr>
                <w:bCs/>
                <w:color w:val="000000"/>
                <w:sz w:val="18"/>
                <w:szCs w:val="18"/>
              </w:rPr>
            </w:pPr>
          </w:p>
        </w:tc>
        <w:tc>
          <w:tcPr>
            <w:tcW w:w="1134" w:type="dxa"/>
            <w:vMerge/>
          </w:tcPr>
          <w:p w:rsidR="00B16C15" w:rsidRPr="008D454A" w:rsidRDefault="00B16C15" w:rsidP="0097248A">
            <w:pPr>
              <w:rPr>
                <w:bCs/>
                <w:color w:val="000000"/>
                <w:sz w:val="18"/>
                <w:szCs w:val="18"/>
              </w:rPr>
            </w:pPr>
          </w:p>
        </w:tc>
        <w:tc>
          <w:tcPr>
            <w:tcW w:w="761" w:type="dxa"/>
          </w:tcPr>
          <w:p w:rsidR="00B16C15" w:rsidRPr="008D454A" w:rsidRDefault="00B16C15" w:rsidP="0097248A">
            <w:pPr>
              <w:jc w:val="center"/>
              <w:rPr>
                <w:bCs/>
                <w:color w:val="000000"/>
                <w:sz w:val="18"/>
                <w:szCs w:val="18"/>
              </w:rPr>
            </w:pPr>
            <w:r w:rsidRPr="008D454A">
              <w:rPr>
                <w:bCs/>
                <w:color w:val="000000"/>
                <w:sz w:val="18"/>
                <w:szCs w:val="18"/>
              </w:rPr>
              <w:t>Бюджет</w:t>
            </w:r>
          </w:p>
        </w:tc>
        <w:tc>
          <w:tcPr>
            <w:tcW w:w="537" w:type="dxa"/>
          </w:tcPr>
          <w:p w:rsidR="00B16C15" w:rsidRPr="008D454A" w:rsidRDefault="00B16C15" w:rsidP="0097248A">
            <w:pPr>
              <w:jc w:val="center"/>
              <w:rPr>
                <w:bCs/>
                <w:color w:val="000000"/>
                <w:sz w:val="18"/>
                <w:szCs w:val="18"/>
              </w:rPr>
            </w:pPr>
            <w:r w:rsidRPr="008D454A">
              <w:rPr>
                <w:bCs/>
                <w:color w:val="000000"/>
                <w:sz w:val="18"/>
                <w:szCs w:val="18"/>
              </w:rPr>
              <w:t>Сроки</w:t>
            </w:r>
          </w:p>
        </w:tc>
        <w:tc>
          <w:tcPr>
            <w:tcW w:w="645" w:type="dxa"/>
          </w:tcPr>
          <w:p w:rsidR="00B16C15" w:rsidRPr="008D454A" w:rsidRDefault="00B16C15" w:rsidP="0097248A">
            <w:pPr>
              <w:jc w:val="center"/>
              <w:rPr>
                <w:bCs/>
                <w:color w:val="000000"/>
                <w:sz w:val="18"/>
                <w:szCs w:val="18"/>
              </w:rPr>
            </w:pPr>
            <w:r w:rsidRPr="008D454A">
              <w:rPr>
                <w:bCs/>
                <w:color w:val="000000"/>
                <w:sz w:val="18"/>
                <w:szCs w:val="18"/>
              </w:rPr>
              <w:t>Содержание</w:t>
            </w:r>
          </w:p>
        </w:tc>
        <w:tc>
          <w:tcPr>
            <w:tcW w:w="646" w:type="dxa"/>
          </w:tcPr>
          <w:p w:rsidR="00B16C15" w:rsidRPr="008D454A" w:rsidRDefault="00B16C15" w:rsidP="0097248A">
            <w:pPr>
              <w:jc w:val="center"/>
              <w:rPr>
                <w:bCs/>
                <w:color w:val="000000"/>
                <w:sz w:val="18"/>
                <w:szCs w:val="18"/>
              </w:rPr>
            </w:pPr>
            <w:r w:rsidRPr="008D454A">
              <w:rPr>
                <w:bCs/>
                <w:color w:val="000000"/>
                <w:sz w:val="18"/>
                <w:szCs w:val="18"/>
              </w:rPr>
              <w:t>Качество</w:t>
            </w:r>
          </w:p>
        </w:tc>
        <w:tc>
          <w:tcPr>
            <w:tcW w:w="963" w:type="dxa"/>
            <w:vMerge/>
          </w:tcPr>
          <w:p w:rsidR="00B16C15" w:rsidRPr="008D454A" w:rsidRDefault="00B16C15" w:rsidP="0097248A">
            <w:pPr>
              <w:rPr>
                <w:bCs/>
                <w:color w:val="000000"/>
                <w:sz w:val="18"/>
                <w:szCs w:val="18"/>
              </w:rPr>
            </w:pPr>
          </w:p>
        </w:tc>
        <w:tc>
          <w:tcPr>
            <w:tcW w:w="984" w:type="dxa"/>
            <w:vMerge/>
          </w:tcPr>
          <w:p w:rsidR="00B16C15" w:rsidRPr="008D454A" w:rsidRDefault="00B16C15" w:rsidP="0097248A">
            <w:pPr>
              <w:rPr>
                <w:bCs/>
                <w:color w:val="000000"/>
                <w:sz w:val="18"/>
                <w:szCs w:val="18"/>
              </w:rPr>
            </w:pPr>
          </w:p>
        </w:tc>
        <w:tc>
          <w:tcPr>
            <w:tcW w:w="709" w:type="dxa"/>
            <w:vMerge/>
          </w:tcPr>
          <w:p w:rsidR="00B16C15" w:rsidRPr="008D454A" w:rsidRDefault="00B16C15" w:rsidP="0097248A">
            <w:pPr>
              <w:rPr>
                <w:bCs/>
                <w:color w:val="000000"/>
                <w:sz w:val="18"/>
                <w:szCs w:val="18"/>
              </w:rPr>
            </w:pPr>
          </w:p>
        </w:tc>
        <w:tc>
          <w:tcPr>
            <w:tcW w:w="701" w:type="dxa"/>
            <w:vMerge/>
          </w:tcPr>
          <w:p w:rsidR="00B16C15" w:rsidRPr="008D454A" w:rsidRDefault="00B16C15" w:rsidP="0097248A">
            <w:pPr>
              <w:rPr>
                <w:bCs/>
                <w:color w:val="000000"/>
                <w:sz w:val="18"/>
                <w:szCs w:val="18"/>
              </w:rPr>
            </w:pPr>
          </w:p>
        </w:tc>
        <w:tc>
          <w:tcPr>
            <w:tcW w:w="970" w:type="dxa"/>
            <w:vMerge/>
          </w:tcPr>
          <w:p w:rsidR="00B16C15" w:rsidRPr="008D454A" w:rsidRDefault="00B16C15" w:rsidP="0097248A">
            <w:pPr>
              <w:rPr>
                <w:bCs/>
                <w:color w:val="000000"/>
                <w:sz w:val="18"/>
                <w:szCs w:val="18"/>
              </w:rPr>
            </w:pPr>
          </w:p>
        </w:tc>
        <w:tc>
          <w:tcPr>
            <w:tcW w:w="881" w:type="dxa"/>
            <w:vMerge/>
          </w:tcPr>
          <w:p w:rsidR="00B16C15" w:rsidRPr="008D454A" w:rsidRDefault="00B16C15" w:rsidP="0097248A">
            <w:pPr>
              <w:rPr>
                <w:bCs/>
                <w:color w:val="000000"/>
                <w:sz w:val="18"/>
                <w:szCs w:val="18"/>
              </w:rPr>
            </w:pPr>
          </w:p>
        </w:tc>
        <w:tc>
          <w:tcPr>
            <w:tcW w:w="739" w:type="dxa"/>
            <w:vMerge/>
          </w:tcPr>
          <w:p w:rsidR="00B16C15" w:rsidRPr="008D454A" w:rsidRDefault="00B16C15" w:rsidP="0097248A">
            <w:pPr>
              <w:rPr>
                <w:bCs/>
                <w:color w:val="000000"/>
                <w:sz w:val="18"/>
                <w:szCs w:val="18"/>
              </w:rPr>
            </w:pPr>
          </w:p>
        </w:tc>
      </w:tr>
      <w:tr w:rsidR="00397D2C" w:rsidRPr="008D454A" w:rsidTr="00397D2C">
        <w:trPr>
          <w:trHeight w:val="324"/>
        </w:trPr>
        <w:tc>
          <w:tcPr>
            <w:tcW w:w="392" w:type="dxa"/>
          </w:tcPr>
          <w:p w:rsidR="00B16C15" w:rsidRPr="008D454A" w:rsidRDefault="00B16C15" w:rsidP="0097248A">
            <w:pPr>
              <w:jc w:val="center"/>
              <w:rPr>
                <w:bCs/>
                <w:color w:val="000000"/>
                <w:sz w:val="18"/>
                <w:szCs w:val="18"/>
              </w:rPr>
            </w:pPr>
            <w:r w:rsidRPr="008D454A">
              <w:rPr>
                <w:bCs/>
                <w:color w:val="000000"/>
                <w:sz w:val="18"/>
                <w:szCs w:val="18"/>
              </w:rPr>
              <w:t>1</w:t>
            </w:r>
          </w:p>
        </w:tc>
        <w:tc>
          <w:tcPr>
            <w:tcW w:w="1276" w:type="dxa"/>
          </w:tcPr>
          <w:p w:rsidR="00B16C15" w:rsidRPr="008D454A" w:rsidRDefault="00B16C15" w:rsidP="0097248A">
            <w:pPr>
              <w:jc w:val="center"/>
              <w:rPr>
                <w:bCs/>
                <w:color w:val="000000"/>
                <w:sz w:val="18"/>
                <w:szCs w:val="18"/>
              </w:rPr>
            </w:pPr>
            <w:r w:rsidRPr="008D454A">
              <w:rPr>
                <w:bCs/>
                <w:color w:val="000000"/>
                <w:sz w:val="18"/>
                <w:szCs w:val="18"/>
              </w:rPr>
              <w:t>2</w:t>
            </w:r>
          </w:p>
        </w:tc>
        <w:tc>
          <w:tcPr>
            <w:tcW w:w="1070" w:type="dxa"/>
          </w:tcPr>
          <w:p w:rsidR="00B16C15" w:rsidRPr="008D454A" w:rsidRDefault="00B16C15" w:rsidP="0097248A">
            <w:pPr>
              <w:jc w:val="center"/>
              <w:rPr>
                <w:bCs/>
                <w:color w:val="000000"/>
                <w:sz w:val="18"/>
                <w:szCs w:val="18"/>
              </w:rPr>
            </w:pPr>
            <w:r w:rsidRPr="008D454A">
              <w:rPr>
                <w:bCs/>
                <w:color w:val="000000"/>
                <w:sz w:val="18"/>
                <w:szCs w:val="18"/>
              </w:rPr>
              <w:t>3</w:t>
            </w:r>
          </w:p>
        </w:tc>
        <w:tc>
          <w:tcPr>
            <w:tcW w:w="772" w:type="dxa"/>
          </w:tcPr>
          <w:p w:rsidR="00B16C15" w:rsidRPr="008D454A" w:rsidRDefault="00B16C15" w:rsidP="0097248A">
            <w:pPr>
              <w:jc w:val="center"/>
              <w:rPr>
                <w:bCs/>
                <w:color w:val="000000"/>
                <w:sz w:val="18"/>
                <w:szCs w:val="18"/>
              </w:rPr>
            </w:pPr>
            <w:r w:rsidRPr="008D454A">
              <w:rPr>
                <w:bCs/>
                <w:color w:val="000000"/>
                <w:sz w:val="18"/>
                <w:szCs w:val="18"/>
              </w:rPr>
              <w:t>4</w:t>
            </w:r>
          </w:p>
        </w:tc>
        <w:tc>
          <w:tcPr>
            <w:tcW w:w="993" w:type="dxa"/>
          </w:tcPr>
          <w:p w:rsidR="00B16C15" w:rsidRPr="008D454A" w:rsidRDefault="00B16C15" w:rsidP="0097248A">
            <w:pPr>
              <w:jc w:val="center"/>
              <w:rPr>
                <w:bCs/>
                <w:color w:val="000000"/>
                <w:sz w:val="18"/>
                <w:szCs w:val="18"/>
              </w:rPr>
            </w:pPr>
            <w:r w:rsidRPr="008D454A">
              <w:rPr>
                <w:bCs/>
                <w:color w:val="000000"/>
                <w:sz w:val="18"/>
                <w:szCs w:val="18"/>
              </w:rPr>
              <w:t>5</w:t>
            </w:r>
          </w:p>
        </w:tc>
        <w:tc>
          <w:tcPr>
            <w:tcW w:w="708" w:type="dxa"/>
          </w:tcPr>
          <w:p w:rsidR="00B16C15" w:rsidRPr="008D454A" w:rsidRDefault="00B16C15" w:rsidP="0097248A">
            <w:pPr>
              <w:jc w:val="center"/>
              <w:rPr>
                <w:bCs/>
                <w:color w:val="000000"/>
                <w:sz w:val="18"/>
                <w:szCs w:val="18"/>
              </w:rPr>
            </w:pPr>
            <w:r w:rsidRPr="008D454A">
              <w:rPr>
                <w:bCs/>
                <w:color w:val="000000"/>
                <w:sz w:val="18"/>
                <w:szCs w:val="18"/>
              </w:rPr>
              <w:t>6</w:t>
            </w:r>
          </w:p>
        </w:tc>
        <w:tc>
          <w:tcPr>
            <w:tcW w:w="1134" w:type="dxa"/>
          </w:tcPr>
          <w:p w:rsidR="00B16C15" w:rsidRPr="008D454A" w:rsidRDefault="00B16C15" w:rsidP="0097248A">
            <w:pPr>
              <w:jc w:val="center"/>
              <w:rPr>
                <w:bCs/>
                <w:color w:val="000000"/>
                <w:sz w:val="18"/>
                <w:szCs w:val="18"/>
              </w:rPr>
            </w:pPr>
            <w:r w:rsidRPr="008D454A">
              <w:rPr>
                <w:bCs/>
                <w:color w:val="000000"/>
                <w:sz w:val="18"/>
                <w:szCs w:val="18"/>
              </w:rPr>
              <w:t>7</w:t>
            </w:r>
          </w:p>
        </w:tc>
        <w:tc>
          <w:tcPr>
            <w:tcW w:w="761" w:type="dxa"/>
          </w:tcPr>
          <w:p w:rsidR="00B16C15" w:rsidRPr="008D454A" w:rsidRDefault="00B16C15" w:rsidP="0097248A">
            <w:pPr>
              <w:jc w:val="center"/>
              <w:rPr>
                <w:bCs/>
                <w:color w:val="000000"/>
                <w:sz w:val="18"/>
                <w:szCs w:val="18"/>
              </w:rPr>
            </w:pPr>
            <w:r w:rsidRPr="008D454A">
              <w:rPr>
                <w:bCs/>
                <w:color w:val="000000"/>
                <w:sz w:val="18"/>
                <w:szCs w:val="18"/>
              </w:rPr>
              <w:t>8</w:t>
            </w:r>
          </w:p>
        </w:tc>
        <w:tc>
          <w:tcPr>
            <w:tcW w:w="537" w:type="dxa"/>
          </w:tcPr>
          <w:p w:rsidR="00B16C15" w:rsidRPr="008D454A" w:rsidRDefault="00B16C15" w:rsidP="0097248A">
            <w:pPr>
              <w:jc w:val="center"/>
              <w:rPr>
                <w:bCs/>
                <w:color w:val="000000"/>
                <w:sz w:val="18"/>
                <w:szCs w:val="18"/>
              </w:rPr>
            </w:pPr>
            <w:r w:rsidRPr="008D454A">
              <w:rPr>
                <w:bCs/>
                <w:color w:val="000000"/>
                <w:sz w:val="18"/>
                <w:szCs w:val="18"/>
              </w:rPr>
              <w:t>9</w:t>
            </w:r>
          </w:p>
        </w:tc>
        <w:tc>
          <w:tcPr>
            <w:tcW w:w="645" w:type="dxa"/>
          </w:tcPr>
          <w:p w:rsidR="00B16C15" w:rsidRPr="008D454A" w:rsidRDefault="00B16C15" w:rsidP="0097248A">
            <w:pPr>
              <w:jc w:val="center"/>
              <w:rPr>
                <w:bCs/>
                <w:color w:val="000000"/>
                <w:sz w:val="18"/>
                <w:szCs w:val="18"/>
              </w:rPr>
            </w:pPr>
            <w:r w:rsidRPr="008D454A">
              <w:rPr>
                <w:bCs/>
                <w:color w:val="000000"/>
                <w:sz w:val="18"/>
                <w:szCs w:val="18"/>
              </w:rPr>
              <w:t>10</w:t>
            </w:r>
          </w:p>
        </w:tc>
        <w:tc>
          <w:tcPr>
            <w:tcW w:w="646" w:type="dxa"/>
          </w:tcPr>
          <w:p w:rsidR="00B16C15" w:rsidRPr="008D454A" w:rsidRDefault="00B16C15" w:rsidP="0097248A">
            <w:pPr>
              <w:jc w:val="center"/>
              <w:rPr>
                <w:bCs/>
                <w:color w:val="000000"/>
                <w:sz w:val="18"/>
                <w:szCs w:val="18"/>
              </w:rPr>
            </w:pPr>
            <w:r w:rsidRPr="008D454A">
              <w:rPr>
                <w:bCs/>
                <w:color w:val="000000"/>
                <w:sz w:val="18"/>
                <w:szCs w:val="18"/>
              </w:rPr>
              <w:t>11</w:t>
            </w:r>
          </w:p>
        </w:tc>
        <w:tc>
          <w:tcPr>
            <w:tcW w:w="963" w:type="dxa"/>
          </w:tcPr>
          <w:p w:rsidR="00B16C15" w:rsidRPr="008D454A" w:rsidRDefault="00B16C15" w:rsidP="0097248A">
            <w:pPr>
              <w:jc w:val="center"/>
              <w:rPr>
                <w:bCs/>
                <w:color w:val="000000"/>
                <w:sz w:val="18"/>
                <w:szCs w:val="18"/>
              </w:rPr>
            </w:pPr>
            <w:r w:rsidRPr="008D454A">
              <w:rPr>
                <w:bCs/>
                <w:color w:val="000000"/>
                <w:sz w:val="18"/>
                <w:szCs w:val="18"/>
              </w:rPr>
              <w:t>12</w:t>
            </w:r>
          </w:p>
        </w:tc>
        <w:tc>
          <w:tcPr>
            <w:tcW w:w="984" w:type="dxa"/>
          </w:tcPr>
          <w:p w:rsidR="00B16C15" w:rsidRPr="008D454A" w:rsidRDefault="00B16C15" w:rsidP="0097248A">
            <w:pPr>
              <w:jc w:val="center"/>
              <w:rPr>
                <w:bCs/>
                <w:color w:val="000000"/>
                <w:sz w:val="18"/>
                <w:szCs w:val="18"/>
              </w:rPr>
            </w:pPr>
            <w:r w:rsidRPr="008D454A">
              <w:rPr>
                <w:bCs/>
                <w:color w:val="000000"/>
                <w:sz w:val="18"/>
                <w:szCs w:val="18"/>
              </w:rPr>
              <w:t>13</w:t>
            </w:r>
          </w:p>
        </w:tc>
        <w:tc>
          <w:tcPr>
            <w:tcW w:w="709" w:type="dxa"/>
          </w:tcPr>
          <w:p w:rsidR="00B16C15" w:rsidRPr="008D454A" w:rsidRDefault="00B16C15" w:rsidP="0097248A">
            <w:pPr>
              <w:jc w:val="center"/>
              <w:rPr>
                <w:bCs/>
                <w:color w:val="000000"/>
                <w:sz w:val="18"/>
                <w:szCs w:val="18"/>
              </w:rPr>
            </w:pPr>
            <w:r w:rsidRPr="008D454A">
              <w:rPr>
                <w:bCs/>
                <w:color w:val="000000"/>
                <w:sz w:val="18"/>
                <w:szCs w:val="18"/>
              </w:rPr>
              <w:t>14</w:t>
            </w:r>
          </w:p>
        </w:tc>
        <w:tc>
          <w:tcPr>
            <w:tcW w:w="701" w:type="dxa"/>
          </w:tcPr>
          <w:p w:rsidR="00B16C15" w:rsidRPr="008D454A" w:rsidRDefault="00B16C15" w:rsidP="0097248A">
            <w:pPr>
              <w:jc w:val="center"/>
              <w:rPr>
                <w:bCs/>
                <w:color w:val="000000"/>
                <w:sz w:val="18"/>
                <w:szCs w:val="18"/>
              </w:rPr>
            </w:pPr>
            <w:r w:rsidRPr="008D454A">
              <w:rPr>
                <w:bCs/>
                <w:color w:val="000000"/>
                <w:sz w:val="18"/>
                <w:szCs w:val="18"/>
              </w:rPr>
              <w:t>15</w:t>
            </w:r>
          </w:p>
        </w:tc>
        <w:tc>
          <w:tcPr>
            <w:tcW w:w="970" w:type="dxa"/>
          </w:tcPr>
          <w:p w:rsidR="00B16C15" w:rsidRPr="008D454A" w:rsidRDefault="00B16C15" w:rsidP="0097248A">
            <w:pPr>
              <w:jc w:val="center"/>
              <w:rPr>
                <w:bCs/>
                <w:color w:val="000000"/>
                <w:sz w:val="18"/>
                <w:szCs w:val="18"/>
              </w:rPr>
            </w:pPr>
            <w:r w:rsidRPr="008D454A">
              <w:rPr>
                <w:bCs/>
                <w:color w:val="000000"/>
                <w:sz w:val="18"/>
                <w:szCs w:val="18"/>
              </w:rPr>
              <w:t>16</w:t>
            </w:r>
          </w:p>
        </w:tc>
        <w:tc>
          <w:tcPr>
            <w:tcW w:w="881" w:type="dxa"/>
          </w:tcPr>
          <w:p w:rsidR="00B16C15" w:rsidRPr="008D454A" w:rsidRDefault="00B16C15" w:rsidP="0097248A">
            <w:pPr>
              <w:jc w:val="center"/>
              <w:rPr>
                <w:bCs/>
                <w:color w:val="000000"/>
                <w:sz w:val="18"/>
                <w:szCs w:val="18"/>
              </w:rPr>
            </w:pPr>
            <w:r w:rsidRPr="008D454A">
              <w:rPr>
                <w:bCs/>
                <w:color w:val="000000"/>
                <w:sz w:val="18"/>
                <w:szCs w:val="18"/>
              </w:rPr>
              <w:t>17</w:t>
            </w:r>
          </w:p>
        </w:tc>
        <w:tc>
          <w:tcPr>
            <w:tcW w:w="739" w:type="dxa"/>
          </w:tcPr>
          <w:p w:rsidR="00B16C15" w:rsidRPr="008D454A" w:rsidRDefault="00B16C15" w:rsidP="0097248A">
            <w:pPr>
              <w:jc w:val="center"/>
              <w:rPr>
                <w:bCs/>
                <w:color w:val="000000"/>
                <w:sz w:val="18"/>
                <w:szCs w:val="18"/>
              </w:rPr>
            </w:pPr>
            <w:r w:rsidRPr="008D454A">
              <w:rPr>
                <w:bCs/>
                <w:color w:val="000000"/>
                <w:sz w:val="18"/>
                <w:szCs w:val="18"/>
              </w:rPr>
              <w:t>18</w:t>
            </w:r>
          </w:p>
        </w:tc>
      </w:tr>
      <w:tr w:rsidR="00397D2C" w:rsidRPr="008D454A" w:rsidTr="00E05149">
        <w:trPr>
          <w:trHeight w:val="324"/>
        </w:trPr>
        <w:tc>
          <w:tcPr>
            <w:tcW w:w="392" w:type="dxa"/>
          </w:tcPr>
          <w:p w:rsidR="00B16C15" w:rsidRPr="008D454A" w:rsidRDefault="008601BA" w:rsidP="0097248A">
            <w:pPr>
              <w:jc w:val="center"/>
              <w:rPr>
                <w:bCs/>
                <w:color w:val="000000"/>
                <w:sz w:val="18"/>
                <w:szCs w:val="18"/>
              </w:rPr>
            </w:pPr>
            <w:r w:rsidRPr="008D454A">
              <w:rPr>
                <w:bCs/>
                <w:color w:val="000000"/>
                <w:sz w:val="18"/>
                <w:szCs w:val="18"/>
              </w:rPr>
              <w:t>1</w:t>
            </w:r>
          </w:p>
        </w:tc>
        <w:tc>
          <w:tcPr>
            <w:tcW w:w="1276" w:type="dxa"/>
          </w:tcPr>
          <w:p w:rsidR="00B16C15" w:rsidRPr="008D454A" w:rsidRDefault="00B16C15" w:rsidP="0097248A">
            <w:pPr>
              <w:jc w:val="center"/>
              <w:rPr>
                <w:bCs/>
                <w:color w:val="000000"/>
                <w:sz w:val="18"/>
                <w:szCs w:val="18"/>
              </w:rPr>
            </w:pPr>
            <w:r w:rsidRPr="008D454A">
              <w:rPr>
                <w:bCs/>
                <w:color w:val="000000"/>
                <w:sz w:val="18"/>
                <w:szCs w:val="18"/>
              </w:rPr>
              <w:t>угроза</w:t>
            </w:r>
          </w:p>
        </w:tc>
        <w:tc>
          <w:tcPr>
            <w:tcW w:w="1070" w:type="dxa"/>
          </w:tcPr>
          <w:p w:rsidR="00B16C15" w:rsidRPr="008D454A" w:rsidRDefault="00B16C15" w:rsidP="0097248A">
            <w:pPr>
              <w:jc w:val="center"/>
              <w:rPr>
                <w:bCs/>
                <w:color w:val="000000"/>
                <w:sz w:val="18"/>
                <w:szCs w:val="18"/>
              </w:rPr>
            </w:pPr>
            <w:r w:rsidRPr="008D454A">
              <w:rPr>
                <w:bCs/>
                <w:color w:val="000000"/>
                <w:sz w:val="18"/>
                <w:szCs w:val="18"/>
              </w:rPr>
              <w:t>Изменение законодательства</w:t>
            </w:r>
          </w:p>
        </w:tc>
        <w:tc>
          <w:tcPr>
            <w:tcW w:w="772" w:type="dxa"/>
          </w:tcPr>
          <w:p w:rsidR="00B16C15" w:rsidRPr="008D454A" w:rsidRDefault="00B16C15" w:rsidP="0097248A">
            <w:pPr>
              <w:jc w:val="center"/>
              <w:rPr>
                <w:bCs/>
                <w:color w:val="000000"/>
                <w:sz w:val="18"/>
                <w:szCs w:val="18"/>
              </w:rPr>
            </w:pPr>
          </w:p>
        </w:tc>
        <w:tc>
          <w:tcPr>
            <w:tcW w:w="993" w:type="dxa"/>
          </w:tcPr>
          <w:p w:rsidR="00B16C15" w:rsidRPr="008D454A" w:rsidRDefault="00B16C15" w:rsidP="0097248A">
            <w:pPr>
              <w:jc w:val="center"/>
              <w:rPr>
                <w:bCs/>
                <w:color w:val="000000"/>
                <w:sz w:val="18"/>
                <w:szCs w:val="18"/>
              </w:rPr>
            </w:pPr>
            <w:r w:rsidRPr="008D454A">
              <w:rPr>
                <w:bCs/>
                <w:color w:val="000000"/>
                <w:sz w:val="18"/>
                <w:szCs w:val="18"/>
              </w:rPr>
              <w:t>Юридический отдел</w:t>
            </w:r>
          </w:p>
        </w:tc>
        <w:tc>
          <w:tcPr>
            <w:tcW w:w="708" w:type="dxa"/>
          </w:tcPr>
          <w:p w:rsidR="00B16C15" w:rsidRPr="008D454A" w:rsidRDefault="00B16C15" w:rsidP="0097248A">
            <w:pPr>
              <w:jc w:val="center"/>
              <w:rPr>
                <w:bCs/>
                <w:color w:val="000000"/>
                <w:sz w:val="18"/>
                <w:szCs w:val="18"/>
              </w:rPr>
            </w:pPr>
            <w:r w:rsidRPr="008D454A">
              <w:rPr>
                <w:bCs/>
                <w:color w:val="000000"/>
                <w:sz w:val="18"/>
                <w:szCs w:val="18"/>
              </w:rPr>
              <w:t>внешний</w:t>
            </w:r>
          </w:p>
        </w:tc>
        <w:tc>
          <w:tcPr>
            <w:tcW w:w="1134" w:type="dxa"/>
          </w:tcPr>
          <w:p w:rsidR="00B16C15" w:rsidRPr="008D454A" w:rsidRDefault="00B16C15" w:rsidP="0097248A">
            <w:pPr>
              <w:jc w:val="center"/>
              <w:rPr>
                <w:bCs/>
                <w:color w:val="000000"/>
                <w:sz w:val="18"/>
                <w:szCs w:val="18"/>
              </w:rPr>
            </w:pPr>
            <w:r w:rsidRPr="008D454A">
              <w:rPr>
                <w:bCs/>
                <w:color w:val="000000"/>
                <w:sz w:val="18"/>
                <w:szCs w:val="18"/>
              </w:rPr>
              <w:t>Правительство РК</w:t>
            </w:r>
          </w:p>
        </w:tc>
        <w:tc>
          <w:tcPr>
            <w:tcW w:w="761" w:type="dxa"/>
            <w:vAlign w:val="center"/>
          </w:tcPr>
          <w:p w:rsidR="00B16C15" w:rsidRPr="008D454A" w:rsidRDefault="007B3250" w:rsidP="00E05149">
            <w:pPr>
              <w:jc w:val="center"/>
              <w:rPr>
                <w:bCs/>
                <w:color w:val="000000"/>
                <w:sz w:val="18"/>
                <w:szCs w:val="18"/>
              </w:rPr>
            </w:pPr>
            <w:r w:rsidRPr="008D454A">
              <w:rPr>
                <w:bCs/>
                <w:color w:val="000000"/>
                <w:sz w:val="18"/>
                <w:szCs w:val="18"/>
              </w:rPr>
              <w:t>0,5</w:t>
            </w:r>
          </w:p>
        </w:tc>
        <w:tc>
          <w:tcPr>
            <w:tcW w:w="537" w:type="dxa"/>
            <w:vAlign w:val="center"/>
          </w:tcPr>
          <w:p w:rsidR="00B16C15" w:rsidRPr="008D454A" w:rsidRDefault="007B3250" w:rsidP="00E05149">
            <w:pPr>
              <w:jc w:val="center"/>
              <w:rPr>
                <w:bCs/>
                <w:color w:val="000000"/>
                <w:sz w:val="18"/>
                <w:szCs w:val="18"/>
              </w:rPr>
            </w:pPr>
            <w:r w:rsidRPr="008D454A">
              <w:rPr>
                <w:bCs/>
                <w:color w:val="000000"/>
                <w:sz w:val="18"/>
                <w:szCs w:val="18"/>
              </w:rPr>
              <w:t>0,5</w:t>
            </w:r>
          </w:p>
        </w:tc>
        <w:tc>
          <w:tcPr>
            <w:tcW w:w="645" w:type="dxa"/>
            <w:vAlign w:val="center"/>
          </w:tcPr>
          <w:p w:rsidR="00B16C15" w:rsidRPr="008D454A" w:rsidRDefault="007B3250" w:rsidP="00E05149">
            <w:pPr>
              <w:jc w:val="center"/>
              <w:rPr>
                <w:bCs/>
                <w:color w:val="000000"/>
                <w:sz w:val="18"/>
                <w:szCs w:val="18"/>
              </w:rPr>
            </w:pPr>
            <w:r w:rsidRPr="008D454A">
              <w:rPr>
                <w:bCs/>
                <w:color w:val="000000"/>
                <w:sz w:val="18"/>
                <w:szCs w:val="18"/>
              </w:rPr>
              <w:t>0,1</w:t>
            </w:r>
          </w:p>
        </w:tc>
        <w:tc>
          <w:tcPr>
            <w:tcW w:w="646" w:type="dxa"/>
            <w:vAlign w:val="center"/>
          </w:tcPr>
          <w:p w:rsidR="00B16C15" w:rsidRPr="008D454A" w:rsidRDefault="007B3250" w:rsidP="00E05149">
            <w:pPr>
              <w:jc w:val="center"/>
              <w:rPr>
                <w:bCs/>
                <w:color w:val="000000"/>
                <w:sz w:val="18"/>
                <w:szCs w:val="18"/>
              </w:rPr>
            </w:pPr>
            <w:r w:rsidRPr="008D454A">
              <w:rPr>
                <w:bCs/>
                <w:color w:val="000000"/>
                <w:sz w:val="18"/>
                <w:szCs w:val="18"/>
              </w:rPr>
              <w:t>0,2</w:t>
            </w:r>
          </w:p>
        </w:tc>
        <w:tc>
          <w:tcPr>
            <w:tcW w:w="963" w:type="dxa"/>
            <w:vAlign w:val="center"/>
          </w:tcPr>
          <w:p w:rsidR="00B16C15" w:rsidRPr="008D454A" w:rsidRDefault="007B3250" w:rsidP="00E05149">
            <w:pPr>
              <w:jc w:val="center"/>
              <w:rPr>
                <w:bCs/>
                <w:color w:val="000000"/>
                <w:sz w:val="18"/>
                <w:szCs w:val="18"/>
              </w:rPr>
            </w:pPr>
            <w:r w:rsidRPr="008D454A">
              <w:rPr>
                <w:bCs/>
                <w:color w:val="000000"/>
                <w:sz w:val="18"/>
                <w:szCs w:val="18"/>
              </w:rPr>
              <w:t>0,3</w:t>
            </w:r>
          </w:p>
        </w:tc>
        <w:tc>
          <w:tcPr>
            <w:tcW w:w="984" w:type="dxa"/>
            <w:vAlign w:val="center"/>
          </w:tcPr>
          <w:p w:rsidR="00B16C15" w:rsidRPr="008D454A" w:rsidRDefault="007B3250" w:rsidP="00E05149">
            <w:pPr>
              <w:jc w:val="center"/>
              <w:rPr>
                <w:bCs/>
                <w:color w:val="000000"/>
                <w:sz w:val="18"/>
                <w:szCs w:val="18"/>
              </w:rPr>
            </w:pPr>
            <w:r w:rsidRPr="008D454A">
              <w:rPr>
                <w:bCs/>
                <w:color w:val="000000"/>
                <w:sz w:val="18"/>
                <w:szCs w:val="18"/>
              </w:rPr>
              <w:t>0,5</w:t>
            </w:r>
          </w:p>
        </w:tc>
        <w:tc>
          <w:tcPr>
            <w:tcW w:w="709" w:type="dxa"/>
            <w:vAlign w:val="center"/>
          </w:tcPr>
          <w:p w:rsidR="00B16C15" w:rsidRPr="008D454A" w:rsidRDefault="007B3250" w:rsidP="00E05149">
            <w:pPr>
              <w:jc w:val="center"/>
              <w:rPr>
                <w:bCs/>
                <w:color w:val="000000"/>
                <w:sz w:val="18"/>
                <w:szCs w:val="18"/>
              </w:rPr>
            </w:pPr>
            <w:r w:rsidRPr="008D454A">
              <w:rPr>
                <w:bCs/>
                <w:color w:val="000000"/>
                <w:sz w:val="18"/>
                <w:szCs w:val="18"/>
              </w:rPr>
              <w:t>0,15</w:t>
            </w:r>
          </w:p>
        </w:tc>
        <w:tc>
          <w:tcPr>
            <w:tcW w:w="701" w:type="dxa"/>
            <w:vAlign w:val="center"/>
          </w:tcPr>
          <w:p w:rsidR="00B16C15" w:rsidRPr="008D454A" w:rsidRDefault="00B16C15" w:rsidP="00E05149">
            <w:pPr>
              <w:jc w:val="center"/>
              <w:rPr>
                <w:bCs/>
                <w:color w:val="000000"/>
                <w:sz w:val="18"/>
                <w:szCs w:val="18"/>
              </w:rPr>
            </w:pPr>
          </w:p>
          <w:p w:rsidR="00B16C15" w:rsidRPr="008D454A" w:rsidRDefault="00B16C15" w:rsidP="00E05149">
            <w:pPr>
              <w:jc w:val="center"/>
              <w:rPr>
                <w:bCs/>
                <w:color w:val="000000"/>
                <w:sz w:val="18"/>
                <w:szCs w:val="18"/>
              </w:rPr>
            </w:pPr>
            <w:r w:rsidRPr="008D454A">
              <w:rPr>
                <w:bCs/>
                <w:color w:val="000000"/>
                <w:sz w:val="18"/>
                <w:szCs w:val="18"/>
              </w:rPr>
              <w:t>средний</w:t>
            </w:r>
          </w:p>
        </w:tc>
        <w:tc>
          <w:tcPr>
            <w:tcW w:w="970" w:type="dxa"/>
            <w:vAlign w:val="center"/>
          </w:tcPr>
          <w:p w:rsidR="00B16C15" w:rsidRPr="008D454A" w:rsidRDefault="00B16C15" w:rsidP="00E05149">
            <w:pPr>
              <w:jc w:val="center"/>
              <w:rPr>
                <w:bCs/>
                <w:color w:val="000000"/>
                <w:sz w:val="18"/>
                <w:szCs w:val="18"/>
              </w:rPr>
            </w:pPr>
          </w:p>
          <w:p w:rsidR="00B16C15" w:rsidRPr="008D454A" w:rsidRDefault="00B16C15" w:rsidP="00E05149">
            <w:pPr>
              <w:jc w:val="center"/>
              <w:rPr>
                <w:bCs/>
                <w:color w:val="000000"/>
                <w:sz w:val="18"/>
                <w:szCs w:val="18"/>
              </w:rPr>
            </w:pPr>
            <w:r w:rsidRPr="008D454A">
              <w:rPr>
                <w:bCs/>
                <w:color w:val="000000"/>
                <w:sz w:val="18"/>
                <w:szCs w:val="18"/>
              </w:rPr>
              <w:t>новый</w:t>
            </w:r>
          </w:p>
        </w:tc>
        <w:tc>
          <w:tcPr>
            <w:tcW w:w="881" w:type="dxa"/>
            <w:vAlign w:val="center"/>
          </w:tcPr>
          <w:p w:rsidR="00B16C15" w:rsidRPr="008D454A" w:rsidRDefault="00B16C15" w:rsidP="00E05149">
            <w:pPr>
              <w:jc w:val="center"/>
              <w:rPr>
                <w:bCs/>
                <w:color w:val="000000"/>
                <w:sz w:val="18"/>
                <w:szCs w:val="18"/>
              </w:rPr>
            </w:pPr>
          </w:p>
          <w:p w:rsidR="00B16C15" w:rsidRPr="008D454A" w:rsidRDefault="00B16C15" w:rsidP="00E05149">
            <w:pPr>
              <w:jc w:val="center"/>
              <w:rPr>
                <w:bCs/>
                <w:color w:val="000000"/>
                <w:sz w:val="18"/>
                <w:szCs w:val="18"/>
              </w:rPr>
            </w:pPr>
            <w:r w:rsidRPr="008D454A">
              <w:rPr>
                <w:bCs/>
                <w:color w:val="000000"/>
                <w:sz w:val="18"/>
                <w:szCs w:val="18"/>
              </w:rPr>
              <w:t>нет</w:t>
            </w:r>
          </w:p>
        </w:tc>
        <w:tc>
          <w:tcPr>
            <w:tcW w:w="739" w:type="dxa"/>
            <w:vAlign w:val="center"/>
          </w:tcPr>
          <w:p w:rsidR="00B16C15" w:rsidRPr="008D454A" w:rsidRDefault="00B16C15" w:rsidP="00E05149">
            <w:pPr>
              <w:jc w:val="center"/>
              <w:rPr>
                <w:bCs/>
                <w:color w:val="000000"/>
                <w:sz w:val="18"/>
                <w:szCs w:val="18"/>
              </w:rPr>
            </w:pPr>
          </w:p>
        </w:tc>
      </w:tr>
    </w:tbl>
    <w:p w:rsidR="00B16C15" w:rsidRPr="00A52C99" w:rsidRDefault="00B16C15" w:rsidP="0097248A"/>
    <w:p w:rsidR="00B16C15" w:rsidRPr="0097248A" w:rsidRDefault="00B16C15" w:rsidP="0097248A">
      <w:pPr>
        <w:rPr>
          <w:b/>
          <w:bCs/>
        </w:rPr>
        <w:sectPr w:rsidR="00B16C15" w:rsidRPr="0097248A" w:rsidSect="003761DB">
          <w:pgSz w:w="16838" w:h="11906" w:orient="landscape"/>
          <w:pgMar w:top="1134" w:right="850" w:bottom="1134" w:left="1701" w:header="709" w:footer="709" w:gutter="0"/>
          <w:cols w:space="708"/>
          <w:docGrid w:linePitch="360"/>
        </w:sectPr>
      </w:pPr>
    </w:p>
    <w:p w:rsidR="00B16C15" w:rsidRDefault="00483182" w:rsidP="00E05149">
      <w:pPr>
        <w:jc w:val="center"/>
        <w:rPr>
          <w:b/>
        </w:rPr>
      </w:pPr>
      <w:r w:rsidRPr="00E05149">
        <w:rPr>
          <w:b/>
        </w:rPr>
        <w:lastRenderedPageBreak/>
        <w:t xml:space="preserve">Приложение </w:t>
      </w:r>
      <w:r w:rsidR="00E05149" w:rsidRPr="00E05149">
        <w:rPr>
          <w:b/>
        </w:rPr>
        <w:t>Б</w:t>
      </w:r>
    </w:p>
    <w:p w:rsidR="00E05149" w:rsidRPr="00E05149" w:rsidRDefault="00E05149" w:rsidP="00E05149">
      <w:pPr>
        <w:jc w:val="center"/>
      </w:pPr>
      <w:r w:rsidRPr="00E05149">
        <w:t>(обязательное)</w:t>
      </w:r>
    </w:p>
    <w:p w:rsidR="00D81F5E" w:rsidRPr="0097248A" w:rsidRDefault="00D81F5E" w:rsidP="00D81F5E">
      <w:pPr>
        <w:ind w:left="708"/>
        <w:jc w:val="center"/>
        <w:rPr>
          <w:b/>
          <w:bCs/>
        </w:rPr>
      </w:pPr>
      <w:r w:rsidRPr="0097248A">
        <w:rPr>
          <w:b/>
          <w:bCs/>
        </w:rPr>
        <w:t>ПЛАН УПРАВЛЕНИЯ РИСКАМИ ПРОЕКТА</w:t>
      </w:r>
    </w:p>
    <w:p w:rsidR="00B16C15" w:rsidRDefault="00B16C15" w:rsidP="003A38C4"/>
    <w:p w:rsidR="00920979" w:rsidRPr="00A52C99" w:rsidRDefault="00920979" w:rsidP="003A38C4"/>
    <w:tbl>
      <w:tblPr>
        <w:tblStyle w:val="12"/>
        <w:tblW w:w="14939" w:type="dxa"/>
        <w:tblLook w:val="04A0" w:firstRow="1" w:lastRow="0" w:firstColumn="1" w:lastColumn="0" w:noHBand="0" w:noVBand="1"/>
      </w:tblPr>
      <w:tblGrid>
        <w:gridCol w:w="1382"/>
        <w:gridCol w:w="2003"/>
        <w:gridCol w:w="3024"/>
        <w:gridCol w:w="1604"/>
        <w:gridCol w:w="1604"/>
        <w:gridCol w:w="2277"/>
        <w:gridCol w:w="1300"/>
        <w:gridCol w:w="1745"/>
      </w:tblGrid>
      <w:tr w:rsidR="00B16C15" w:rsidRPr="00397D2C" w:rsidTr="00397D2C">
        <w:trPr>
          <w:trHeight w:val="480"/>
        </w:trPr>
        <w:tc>
          <w:tcPr>
            <w:tcW w:w="1382" w:type="dxa"/>
            <w:vMerge w:val="restart"/>
          </w:tcPr>
          <w:p w:rsidR="00B16C15" w:rsidRPr="00397D2C" w:rsidRDefault="00B16C15" w:rsidP="0097248A">
            <w:pPr>
              <w:jc w:val="center"/>
              <w:rPr>
                <w:b/>
                <w:bCs/>
                <w:color w:val="000000"/>
                <w:sz w:val="18"/>
                <w:szCs w:val="18"/>
              </w:rPr>
            </w:pPr>
            <w:r w:rsidRPr="00397D2C">
              <w:rPr>
                <w:b/>
                <w:bCs/>
                <w:color w:val="000000"/>
                <w:sz w:val="18"/>
                <w:szCs w:val="18"/>
              </w:rPr>
              <w:t>№ риска</w:t>
            </w:r>
          </w:p>
        </w:tc>
        <w:tc>
          <w:tcPr>
            <w:tcW w:w="2003" w:type="dxa"/>
            <w:vMerge w:val="restart"/>
          </w:tcPr>
          <w:p w:rsidR="00B16C15" w:rsidRPr="00397D2C" w:rsidRDefault="00B16C15" w:rsidP="0097248A">
            <w:pPr>
              <w:jc w:val="center"/>
              <w:rPr>
                <w:b/>
                <w:bCs/>
                <w:color w:val="000000"/>
                <w:sz w:val="18"/>
                <w:szCs w:val="18"/>
              </w:rPr>
            </w:pPr>
            <w:r w:rsidRPr="00397D2C">
              <w:rPr>
                <w:b/>
                <w:bCs/>
                <w:color w:val="000000"/>
                <w:sz w:val="18"/>
                <w:szCs w:val="18"/>
              </w:rPr>
              <w:t>Наименование риска</w:t>
            </w:r>
          </w:p>
        </w:tc>
        <w:tc>
          <w:tcPr>
            <w:tcW w:w="3024" w:type="dxa"/>
          </w:tcPr>
          <w:p w:rsidR="00B16C15" w:rsidRPr="00397D2C" w:rsidRDefault="00B16C15" w:rsidP="0097248A">
            <w:pPr>
              <w:jc w:val="center"/>
              <w:rPr>
                <w:b/>
                <w:bCs/>
                <w:color w:val="000000"/>
                <w:sz w:val="18"/>
                <w:szCs w:val="18"/>
              </w:rPr>
            </w:pPr>
            <w:r w:rsidRPr="00397D2C">
              <w:rPr>
                <w:b/>
                <w:bCs/>
                <w:color w:val="000000"/>
                <w:sz w:val="18"/>
                <w:szCs w:val="18"/>
              </w:rPr>
              <w:t>Ранг риска</w:t>
            </w:r>
          </w:p>
        </w:tc>
        <w:tc>
          <w:tcPr>
            <w:tcW w:w="1604" w:type="dxa"/>
            <w:vMerge w:val="restart"/>
          </w:tcPr>
          <w:p w:rsidR="00B16C15" w:rsidRPr="00397D2C" w:rsidRDefault="00B16C15" w:rsidP="0097248A">
            <w:pPr>
              <w:jc w:val="center"/>
              <w:rPr>
                <w:b/>
                <w:bCs/>
                <w:color w:val="000000"/>
                <w:sz w:val="18"/>
                <w:szCs w:val="18"/>
              </w:rPr>
            </w:pPr>
            <w:r w:rsidRPr="00397D2C">
              <w:rPr>
                <w:b/>
                <w:bCs/>
                <w:color w:val="000000"/>
                <w:sz w:val="18"/>
                <w:szCs w:val="18"/>
              </w:rPr>
              <w:t>Стратегия</w:t>
            </w:r>
          </w:p>
          <w:p w:rsidR="00B16C15" w:rsidRPr="00397D2C" w:rsidRDefault="00B16C15" w:rsidP="0097248A">
            <w:pPr>
              <w:jc w:val="center"/>
              <w:rPr>
                <w:b/>
                <w:bCs/>
                <w:color w:val="000000"/>
                <w:sz w:val="18"/>
                <w:szCs w:val="18"/>
              </w:rPr>
            </w:pPr>
            <w:r w:rsidRPr="00397D2C">
              <w:rPr>
                <w:b/>
                <w:bCs/>
                <w:color w:val="000000"/>
                <w:sz w:val="18"/>
                <w:szCs w:val="18"/>
              </w:rPr>
              <w:t>реагирования</w:t>
            </w:r>
          </w:p>
        </w:tc>
        <w:tc>
          <w:tcPr>
            <w:tcW w:w="6926" w:type="dxa"/>
            <w:gridSpan w:val="4"/>
          </w:tcPr>
          <w:p w:rsidR="00B16C15" w:rsidRPr="00397D2C" w:rsidRDefault="00B16C15" w:rsidP="0097248A">
            <w:pPr>
              <w:jc w:val="center"/>
              <w:rPr>
                <w:b/>
                <w:bCs/>
                <w:color w:val="000000"/>
                <w:sz w:val="18"/>
                <w:szCs w:val="18"/>
              </w:rPr>
            </w:pPr>
            <w:r w:rsidRPr="00397D2C">
              <w:rPr>
                <w:b/>
                <w:bCs/>
                <w:color w:val="000000"/>
                <w:sz w:val="18"/>
                <w:szCs w:val="18"/>
              </w:rPr>
              <w:t>План реагирования</w:t>
            </w:r>
          </w:p>
        </w:tc>
      </w:tr>
      <w:tr w:rsidR="00B16C15" w:rsidRPr="00397D2C" w:rsidTr="00397D2C">
        <w:trPr>
          <w:trHeight w:val="330"/>
        </w:trPr>
        <w:tc>
          <w:tcPr>
            <w:tcW w:w="1382" w:type="dxa"/>
            <w:vMerge/>
          </w:tcPr>
          <w:p w:rsidR="00B16C15" w:rsidRPr="00397D2C" w:rsidRDefault="00B16C15" w:rsidP="0097248A">
            <w:pPr>
              <w:rPr>
                <w:b/>
                <w:bCs/>
                <w:color w:val="000000"/>
                <w:sz w:val="18"/>
                <w:szCs w:val="18"/>
              </w:rPr>
            </w:pPr>
          </w:p>
        </w:tc>
        <w:tc>
          <w:tcPr>
            <w:tcW w:w="2003" w:type="dxa"/>
            <w:vMerge/>
          </w:tcPr>
          <w:p w:rsidR="00B16C15" w:rsidRPr="00397D2C" w:rsidRDefault="00B16C15" w:rsidP="0097248A">
            <w:pPr>
              <w:rPr>
                <w:b/>
                <w:bCs/>
                <w:color w:val="000000"/>
                <w:sz w:val="18"/>
                <w:szCs w:val="18"/>
              </w:rPr>
            </w:pPr>
          </w:p>
        </w:tc>
        <w:tc>
          <w:tcPr>
            <w:tcW w:w="3024" w:type="dxa"/>
          </w:tcPr>
          <w:p w:rsidR="00B16C15" w:rsidRPr="00397D2C" w:rsidRDefault="00B16C15" w:rsidP="0097248A">
            <w:pPr>
              <w:rPr>
                <w:b/>
                <w:bCs/>
                <w:color w:val="000000"/>
                <w:sz w:val="18"/>
                <w:szCs w:val="18"/>
              </w:rPr>
            </w:pPr>
          </w:p>
        </w:tc>
        <w:tc>
          <w:tcPr>
            <w:tcW w:w="1604" w:type="dxa"/>
            <w:vMerge/>
          </w:tcPr>
          <w:p w:rsidR="00B16C15" w:rsidRPr="00397D2C" w:rsidRDefault="00B16C15" w:rsidP="0097248A">
            <w:pPr>
              <w:rPr>
                <w:b/>
                <w:bCs/>
                <w:color w:val="000000"/>
                <w:sz w:val="18"/>
                <w:szCs w:val="18"/>
              </w:rPr>
            </w:pPr>
          </w:p>
        </w:tc>
        <w:tc>
          <w:tcPr>
            <w:tcW w:w="1604" w:type="dxa"/>
          </w:tcPr>
          <w:p w:rsidR="00B16C15" w:rsidRPr="00397D2C" w:rsidRDefault="00B16C15" w:rsidP="0097248A">
            <w:pPr>
              <w:jc w:val="center"/>
              <w:rPr>
                <w:b/>
                <w:bCs/>
                <w:color w:val="000000"/>
                <w:sz w:val="18"/>
                <w:szCs w:val="18"/>
              </w:rPr>
            </w:pPr>
            <w:r w:rsidRPr="00397D2C">
              <w:rPr>
                <w:b/>
                <w:bCs/>
                <w:color w:val="000000"/>
                <w:sz w:val="18"/>
                <w:szCs w:val="18"/>
              </w:rPr>
              <w:t>Мероприятие</w:t>
            </w:r>
          </w:p>
        </w:tc>
        <w:tc>
          <w:tcPr>
            <w:tcW w:w="2277" w:type="dxa"/>
          </w:tcPr>
          <w:p w:rsidR="00B16C15" w:rsidRPr="00397D2C" w:rsidRDefault="00B16C15" w:rsidP="0097248A">
            <w:pPr>
              <w:jc w:val="center"/>
              <w:rPr>
                <w:b/>
                <w:bCs/>
                <w:color w:val="000000"/>
                <w:sz w:val="18"/>
                <w:szCs w:val="18"/>
              </w:rPr>
            </w:pPr>
            <w:r w:rsidRPr="00397D2C">
              <w:rPr>
                <w:b/>
                <w:bCs/>
                <w:color w:val="000000"/>
                <w:sz w:val="18"/>
                <w:szCs w:val="18"/>
              </w:rPr>
              <w:t>Ответственный</w:t>
            </w:r>
          </w:p>
        </w:tc>
        <w:tc>
          <w:tcPr>
            <w:tcW w:w="1300" w:type="dxa"/>
          </w:tcPr>
          <w:p w:rsidR="00B16C15" w:rsidRPr="00397D2C" w:rsidRDefault="00B16C15" w:rsidP="0097248A">
            <w:pPr>
              <w:jc w:val="center"/>
              <w:rPr>
                <w:b/>
                <w:bCs/>
                <w:color w:val="000000"/>
                <w:sz w:val="18"/>
                <w:szCs w:val="18"/>
              </w:rPr>
            </w:pPr>
            <w:r w:rsidRPr="00397D2C">
              <w:rPr>
                <w:b/>
                <w:bCs/>
                <w:color w:val="000000"/>
                <w:sz w:val="18"/>
                <w:szCs w:val="18"/>
              </w:rPr>
              <w:t xml:space="preserve">Бюджет </w:t>
            </w:r>
          </w:p>
        </w:tc>
        <w:tc>
          <w:tcPr>
            <w:tcW w:w="1745" w:type="dxa"/>
          </w:tcPr>
          <w:p w:rsidR="00B16C15" w:rsidRPr="00397D2C" w:rsidRDefault="00B16C15" w:rsidP="0097248A">
            <w:pPr>
              <w:jc w:val="center"/>
              <w:rPr>
                <w:b/>
                <w:bCs/>
                <w:color w:val="000000"/>
                <w:sz w:val="18"/>
                <w:szCs w:val="18"/>
              </w:rPr>
            </w:pPr>
            <w:r w:rsidRPr="00397D2C">
              <w:rPr>
                <w:b/>
                <w:bCs/>
                <w:color w:val="000000"/>
                <w:sz w:val="18"/>
                <w:szCs w:val="18"/>
              </w:rPr>
              <w:t>Срок</w:t>
            </w:r>
          </w:p>
        </w:tc>
      </w:tr>
      <w:tr w:rsidR="00B16C15" w:rsidRPr="00397D2C" w:rsidTr="00397D2C">
        <w:trPr>
          <w:trHeight w:val="330"/>
        </w:trPr>
        <w:tc>
          <w:tcPr>
            <w:tcW w:w="1382" w:type="dxa"/>
          </w:tcPr>
          <w:p w:rsidR="00B16C15" w:rsidRPr="00397D2C" w:rsidRDefault="00B16C15" w:rsidP="0097248A">
            <w:pPr>
              <w:jc w:val="center"/>
              <w:rPr>
                <w:bCs/>
                <w:color w:val="000000"/>
                <w:sz w:val="18"/>
                <w:szCs w:val="18"/>
              </w:rPr>
            </w:pPr>
            <w:r w:rsidRPr="00397D2C">
              <w:rPr>
                <w:bCs/>
                <w:color w:val="000000"/>
                <w:sz w:val="18"/>
                <w:szCs w:val="18"/>
              </w:rPr>
              <w:t>1</w:t>
            </w:r>
          </w:p>
        </w:tc>
        <w:tc>
          <w:tcPr>
            <w:tcW w:w="2003" w:type="dxa"/>
          </w:tcPr>
          <w:p w:rsidR="00B16C15" w:rsidRPr="00397D2C" w:rsidRDefault="00B16C15" w:rsidP="0097248A">
            <w:pPr>
              <w:jc w:val="center"/>
              <w:rPr>
                <w:bCs/>
                <w:color w:val="000000"/>
                <w:sz w:val="18"/>
                <w:szCs w:val="18"/>
              </w:rPr>
            </w:pPr>
            <w:r w:rsidRPr="00397D2C">
              <w:rPr>
                <w:bCs/>
                <w:color w:val="000000"/>
                <w:sz w:val="18"/>
                <w:szCs w:val="18"/>
              </w:rPr>
              <w:t>2</w:t>
            </w:r>
          </w:p>
        </w:tc>
        <w:tc>
          <w:tcPr>
            <w:tcW w:w="3024" w:type="dxa"/>
          </w:tcPr>
          <w:p w:rsidR="00B16C15" w:rsidRPr="00397D2C" w:rsidRDefault="00B16C15" w:rsidP="0097248A">
            <w:pPr>
              <w:jc w:val="center"/>
              <w:rPr>
                <w:bCs/>
                <w:color w:val="000000"/>
                <w:sz w:val="18"/>
                <w:szCs w:val="18"/>
              </w:rPr>
            </w:pPr>
            <w:r w:rsidRPr="00397D2C">
              <w:rPr>
                <w:bCs/>
                <w:color w:val="000000"/>
                <w:sz w:val="18"/>
                <w:szCs w:val="18"/>
              </w:rPr>
              <w:t>3</w:t>
            </w:r>
          </w:p>
        </w:tc>
        <w:tc>
          <w:tcPr>
            <w:tcW w:w="1604" w:type="dxa"/>
          </w:tcPr>
          <w:p w:rsidR="00B16C15" w:rsidRPr="00397D2C" w:rsidRDefault="00B16C15" w:rsidP="0097248A">
            <w:pPr>
              <w:jc w:val="center"/>
              <w:rPr>
                <w:bCs/>
                <w:color w:val="000000"/>
                <w:sz w:val="18"/>
                <w:szCs w:val="18"/>
              </w:rPr>
            </w:pPr>
            <w:r w:rsidRPr="00397D2C">
              <w:rPr>
                <w:bCs/>
                <w:color w:val="000000"/>
                <w:sz w:val="18"/>
                <w:szCs w:val="18"/>
              </w:rPr>
              <w:t>4</w:t>
            </w:r>
          </w:p>
        </w:tc>
        <w:tc>
          <w:tcPr>
            <w:tcW w:w="1604" w:type="dxa"/>
          </w:tcPr>
          <w:p w:rsidR="00B16C15" w:rsidRPr="00397D2C" w:rsidRDefault="00B16C15" w:rsidP="0097248A">
            <w:pPr>
              <w:jc w:val="center"/>
              <w:rPr>
                <w:bCs/>
                <w:color w:val="000000"/>
                <w:sz w:val="18"/>
                <w:szCs w:val="18"/>
              </w:rPr>
            </w:pPr>
            <w:r w:rsidRPr="00397D2C">
              <w:rPr>
                <w:bCs/>
                <w:color w:val="000000"/>
                <w:sz w:val="18"/>
                <w:szCs w:val="18"/>
              </w:rPr>
              <w:t>5</w:t>
            </w:r>
          </w:p>
        </w:tc>
        <w:tc>
          <w:tcPr>
            <w:tcW w:w="2277" w:type="dxa"/>
          </w:tcPr>
          <w:p w:rsidR="00B16C15" w:rsidRPr="00397D2C" w:rsidRDefault="00B16C15" w:rsidP="0097248A">
            <w:pPr>
              <w:jc w:val="center"/>
              <w:rPr>
                <w:bCs/>
                <w:color w:val="000000"/>
                <w:sz w:val="18"/>
                <w:szCs w:val="18"/>
              </w:rPr>
            </w:pPr>
            <w:r w:rsidRPr="00397D2C">
              <w:rPr>
                <w:bCs/>
                <w:color w:val="000000"/>
                <w:sz w:val="18"/>
                <w:szCs w:val="18"/>
              </w:rPr>
              <w:t>6</w:t>
            </w:r>
          </w:p>
        </w:tc>
        <w:tc>
          <w:tcPr>
            <w:tcW w:w="1300" w:type="dxa"/>
          </w:tcPr>
          <w:p w:rsidR="00B16C15" w:rsidRPr="00397D2C" w:rsidRDefault="00B16C15" w:rsidP="0097248A">
            <w:pPr>
              <w:jc w:val="center"/>
              <w:rPr>
                <w:bCs/>
                <w:color w:val="000000"/>
                <w:sz w:val="18"/>
                <w:szCs w:val="18"/>
              </w:rPr>
            </w:pPr>
            <w:r w:rsidRPr="00397D2C">
              <w:rPr>
                <w:bCs/>
                <w:color w:val="000000"/>
                <w:sz w:val="18"/>
                <w:szCs w:val="18"/>
              </w:rPr>
              <w:t>7</w:t>
            </w:r>
          </w:p>
        </w:tc>
        <w:tc>
          <w:tcPr>
            <w:tcW w:w="1745" w:type="dxa"/>
          </w:tcPr>
          <w:p w:rsidR="00B16C15" w:rsidRPr="00397D2C" w:rsidRDefault="00B16C15" w:rsidP="0097248A">
            <w:pPr>
              <w:jc w:val="center"/>
              <w:rPr>
                <w:bCs/>
                <w:color w:val="000000"/>
                <w:sz w:val="18"/>
                <w:szCs w:val="18"/>
              </w:rPr>
            </w:pPr>
            <w:r w:rsidRPr="00397D2C">
              <w:rPr>
                <w:bCs/>
                <w:color w:val="000000"/>
                <w:sz w:val="18"/>
                <w:szCs w:val="18"/>
              </w:rPr>
              <w:t>8</w:t>
            </w:r>
          </w:p>
        </w:tc>
      </w:tr>
      <w:tr w:rsidR="00B16C15" w:rsidRPr="00397D2C" w:rsidTr="00397D2C">
        <w:trPr>
          <w:trHeight w:val="330"/>
        </w:trPr>
        <w:tc>
          <w:tcPr>
            <w:tcW w:w="1382" w:type="dxa"/>
          </w:tcPr>
          <w:p w:rsidR="00B16C15" w:rsidRPr="00397D2C" w:rsidRDefault="00B16C15" w:rsidP="0097248A">
            <w:pPr>
              <w:jc w:val="center"/>
              <w:rPr>
                <w:bCs/>
                <w:color w:val="000000"/>
                <w:sz w:val="18"/>
                <w:szCs w:val="18"/>
              </w:rPr>
            </w:pPr>
          </w:p>
          <w:p w:rsidR="00B16C15" w:rsidRPr="00397D2C" w:rsidRDefault="00932AEC" w:rsidP="00932AEC">
            <w:pPr>
              <w:jc w:val="center"/>
              <w:rPr>
                <w:bCs/>
                <w:color w:val="000000"/>
                <w:sz w:val="18"/>
                <w:szCs w:val="18"/>
              </w:rPr>
            </w:pPr>
            <w:r w:rsidRPr="00397D2C">
              <w:rPr>
                <w:bCs/>
                <w:color w:val="000000"/>
                <w:sz w:val="18"/>
                <w:szCs w:val="18"/>
              </w:rPr>
              <w:t>1</w:t>
            </w:r>
          </w:p>
        </w:tc>
        <w:tc>
          <w:tcPr>
            <w:tcW w:w="2003" w:type="dxa"/>
          </w:tcPr>
          <w:p w:rsidR="00B16C15" w:rsidRPr="00397D2C" w:rsidRDefault="00B16C15" w:rsidP="0097248A">
            <w:pPr>
              <w:jc w:val="center"/>
              <w:rPr>
                <w:bCs/>
                <w:color w:val="000000"/>
                <w:sz w:val="18"/>
                <w:szCs w:val="18"/>
              </w:rPr>
            </w:pPr>
            <w:r w:rsidRPr="00397D2C">
              <w:rPr>
                <w:bCs/>
                <w:color w:val="000000"/>
                <w:sz w:val="18"/>
                <w:szCs w:val="18"/>
              </w:rPr>
              <w:t>Изменение законодательства</w:t>
            </w:r>
          </w:p>
        </w:tc>
        <w:tc>
          <w:tcPr>
            <w:tcW w:w="3024" w:type="dxa"/>
          </w:tcPr>
          <w:p w:rsidR="00B16C15" w:rsidRPr="00397D2C" w:rsidRDefault="00B16C15" w:rsidP="0097248A">
            <w:pPr>
              <w:jc w:val="center"/>
              <w:rPr>
                <w:bCs/>
                <w:color w:val="000000"/>
                <w:sz w:val="18"/>
                <w:szCs w:val="18"/>
              </w:rPr>
            </w:pPr>
          </w:p>
          <w:p w:rsidR="00B16C15" w:rsidRPr="00397D2C" w:rsidRDefault="00B16C15" w:rsidP="0097248A">
            <w:pPr>
              <w:jc w:val="center"/>
              <w:rPr>
                <w:bCs/>
                <w:color w:val="000000"/>
                <w:sz w:val="18"/>
                <w:szCs w:val="18"/>
              </w:rPr>
            </w:pPr>
            <w:r w:rsidRPr="00397D2C">
              <w:rPr>
                <w:bCs/>
                <w:color w:val="000000"/>
                <w:sz w:val="18"/>
                <w:szCs w:val="18"/>
              </w:rPr>
              <w:t>средний</w:t>
            </w:r>
          </w:p>
        </w:tc>
        <w:tc>
          <w:tcPr>
            <w:tcW w:w="1604" w:type="dxa"/>
          </w:tcPr>
          <w:p w:rsidR="00B16C15" w:rsidRPr="00397D2C" w:rsidRDefault="00B16C15" w:rsidP="0097248A">
            <w:pPr>
              <w:jc w:val="center"/>
              <w:rPr>
                <w:bCs/>
                <w:color w:val="000000"/>
                <w:sz w:val="18"/>
                <w:szCs w:val="18"/>
              </w:rPr>
            </w:pPr>
          </w:p>
          <w:p w:rsidR="00B16C15" w:rsidRPr="00397D2C" w:rsidRDefault="00B16C15" w:rsidP="0097248A">
            <w:pPr>
              <w:jc w:val="center"/>
              <w:rPr>
                <w:bCs/>
                <w:color w:val="000000"/>
                <w:sz w:val="18"/>
                <w:szCs w:val="18"/>
              </w:rPr>
            </w:pPr>
            <w:r w:rsidRPr="00397D2C">
              <w:rPr>
                <w:bCs/>
                <w:color w:val="000000"/>
                <w:sz w:val="18"/>
                <w:szCs w:val="18"/>
              </w:rPr>
              <w:t>Передача</w:t>
            </w:r>
          </w:p>
        </w:tc>
        <w:tc>
          <w:tcPr>
            <w:tcW w:w="1604" w:type="dxa"/>
          </w:tcPr>
          <w:p w:rsidR="00B16C15" w:rsidRPr="00397D2C" w:rsidRDefault="00B16C15" w:rsidP="0097248A">
            <w:pPr>
              <w:jc w:val="center"/>
              <w:rPr>
                <w:bCs/>
                <w:color w:val="000000"/>
                <w:sz w:val="18"/>
                <w:szCs w:val="18"/>
              </w:rPr>
            </w:pPr>
          </w:p>
          <w:p w:rsidR="00B16C15" w:rsidRPr="00397D2C" w:rsidRDefault="007D3DA9" w:rsidP="0097248A">
            <w:pPr>
              <w:jc w:val="center"/>
              <w:rPr>
                <w:bCs/>
                <w:color w:val="000000"/>
                <w:sz w:val="18"/>
                <w:szCs w:val="18"/>
              </w:rPr>
            </w:pPr>
            <w:r w:rsidRPr="00397D2C">
              <w:rPr>
                <w:bCs/>
                <w:color w:val="000000"/>
                <w:sz w:val="18"/>
                <w:szCs w:val="18"/>
              </w:rPr>
              <w:t>1. Отправка документа</w:t>
            </w:r>
            <w:r w:rsidR="00925241">
              <w:rPr>
                <w:bCs/>
                <w:color w:val="000000"/>
                <w:sz w:val="18"/>
                <w:szCs w:val="18"/>
              </w:rPr>
              <w:t>ции</w:t>
            </w:r>
            <w:r w:rsidRPr="00397D2C">
              <w:rPr>
                <w:bCs/>
                <w:color w:val="000000"/>
                <w:sz w:val="18"/>
                <w:szCs w:val="18"/>
              </w:rPr>
              <w:t xml:space="preserve"> на корректировку.</w:t>
            </w:r>
          </w:p>
        </w:tc>
        <w:tc>
          <w:tcPr>
            <w:tcW w:w="2277" w:type="dxa"/>
          </w:tcPr>
          <w:p w:rsidR="00B16C15" w:rsidRPr="00397D2C" w:rsidRDefault="00B16C15" w:rsidP="0097248A">
            <w:pPr>
              <w:jc w:val="center"/>
              <w:rPr>
                <w:bCs/>
                <w:color w:val="000000"/>
                <w:sz w:val="18"/>
                <w:szCs w:val="18"/>
              </w:rPr>
            </w:pPr>
          </w:p>
          <w:p w:rsidR="00B16C15" w:rsidRPr="00397D2C" w:rsidRDefault="00925241" w:rsidP="0097248A">
            <w:pPr>
              <w:jc w:val="center"/>
              <w:rPr>
                <w:bCs/>
                <w:color w:val="000000"/>
                <w:sz w:val="18"/>
                <w:szCs w:val="18"/>
              </w:rPr>
            </w:pPr>
            <w:r>
              <w:rPr>
                <w:bCs/>
                <w:color w:val="000000"/>
                <w:sz w:val="18"/>
                <w:szCs w:val="18"/>
              </w:rPr>
              <w:t>Лисняк Е.</w:t>
            </w:r>
          </w:p>
        </w:tc>
        <w:tc>
          <w:tcPr>
            <w:tcW w:w="1300" w:type="dxa"/>
          </w:tcPr>
          <w:p w:rsidR="00B16C15" w:rsidRPr="00397D2C" w:rsidRDefault="00B16C15" w:rsidP="0097248A">
            <w:pPr>
              <w:jc w:val="center"/>
              <w:rPr>
                <w:bCs/>
                <w:color w:val="000000"/>
                <w:sz w:val="18"/>
                <w:szCs w:val="18"/>
              </w:rPr>
            </w:pPr>
          </w:p>
          <w:p w:rsidR="00B16C15" w:rsidRPr="00397D2C" w:rsidRDefault="00B16C15" w:rsidP="0097248A">
            <w:pPr>
              <w:jc w:val="center"/>
              <w:rPr>
                <w:bCs/>
                <w:color w:val="000000"/>
                <w:sz w:val="18"/>
                <w:szCs w:val="18"/>
              </w:rPr>
            </w:pPr>
            <w:r w:rsidRPr="00397D2C">
              <w:rPr>
                <w:bCs/>
                <w:color w:val="000000"/>
                <w:sz w:val="18"/>
                <w:szCs w:val="18"/>
              </w:rPr>
              <w:t>10 000</w:t>
            </w:r>
          </w:p>
        </w:tc>
        <w:tc>
          <w:tcPr>
            <w:tcW w:w="1745" w:type="dxa"/>
          </w:tcPr>
          <w:p w:rsidR="00B16C15" w:rsidRPr="00397D2C" w:rsidRDefault="007D3DA9" w:rsidP="007D3DA9">
            <w:pPr>
              <w:jc w:val="center"/>
              <w:rPr>
                <w:bCs/>
                <w:color w:val="000000"/>
                <w:sz w:val="18"/>
                <w:szCs w:val="18"/>
              </w:rPr>
            </w:pPr>
            <w:r w:rsidRPr="00397D2C">
              <w:rPr>
                <w:bCs/>
                <w:color w:val="000000"/>
                <w:sz w:val="18"/>
                <w:szCs w:val="18"/>
              </w:rPr>
              <w:t>В течении 5-10 рабочих дней (в зависимости от типа, ранга риска)</w:t>
            </w:r>
          </w:p>
        </w:tc>
      </w:tr>
    </w:tbl>
    <w:p w:rsidR="00B16C15" w:rsidRPr="00A52C99" w:rsidRDefault="00B16C15" w:rsidP="0097248A"/>
    <w:p w:rsidR="00D81F5E" w:rsidRDefault="00D81F5E" w:rsidP="00D81F5E"/>
    <w:p w:rsidR="00D81F5E" w:rsidRDefault="00D81F5E" w:rsidP="00D81F5E"/>
    <w:p w:rsidR="00D81F5E" w:rsidRDefault="00D81F5E" w:rsidP="00D81F5E"/>
    <w:p w:rsidR="00D81F5E" w:rsidRDefault="00D81F5E" w:rsidP="00D81F5E"/>
    <w:p w:rsidR="00D81F5E" w:rsidRDefault="00D81F5E" w:rsidP="00D81F5E"/>
    <w:p w:rsidR="00D81F5E" w:rsidRDefault="00D81F5E" w:rsidP="00D81F5E"/>
    <w:p w:rsidR="00D81F5E" w:rsidRPr="00D81F5E" w:rsidRDefault="00D81F5E" w:rsidP="00D81F5E"/>
    <w:p w:rsidR="00D81F5E" w:rsidRPr="00D81F5E" w:rsidRDefault="00D81F5E" w:rsidP="00D81F5E"/>
    <w:p w:rsidR="00D81F5E" w:rsidRPr="00D81F5E" w:rsidRDefault="00D81F5E" w:rsidP="00D81F5E"/>
    <w:p w:rsidR="00D81F5E" w:rsidRDefault="00D81F5E" w:rsidP="00D81F5E"/>
    <w:p w:rsidR="00920979" w:rsidRDefault="00920979" w:rsidP="00D81F5E"/>
    <w:p w:rsidR="00920979" w:rsidRDefault="00920979" w:rsidP="00D81F5E"/>
    <w:p w:rsidR="00920979" w:rsidRDefault="00920979" w:rsidP="00D81F5E"/>
    <w:p w:rsidR="00920979" w:rsidRPr="00D81F5E" w:rsidRDefault="00920979" w:rsidP="00D81F5E"/>
    <w:p w:rsidR="00D81F5E" w:rsidRPr="00D81F5E" w:rsidRDefault="00D81F5E" w:rsidP="00D81F5E"/>
    <w:p w:rsidR="00D81F5E" w:rsidRDefault="00D81F5E" w:rsidP="00D81F5E"/>
    <w:p w:rsidR="00D81F5E" w:rsidRDefault="00D81F5E" w:rsidP="00D81F5E">
      <w:pPr>
        <w:tabs>
          <w:tab w:val="left" w:pos="1605"/>
        </w:tabs>
      </w:pPr>
      <w:r>
        <w:tab/>
      </w:r>
    </w:p>
    <w:p w:rsidR="00D81F5E" w:rsidRDefault="00D81F5E" w:rsidP="00D81F5E">
      <w:pPr>
        <w:tabs>
          <w:tab w:val="left" w:pos="1605"/>
        </w:tabs>
      </w:pPr>
    </w:p>
    <w:p w:rsidR="00920979" w:rsidRDefault="00920979" w:rsidP="00D81F5E">
      <w:pPr>
        <w:tabs>
          <w:tab w:val="left" w:pos="1605"/>
        </w:tabs>
      </w:pPr>
    </w:p>
    <w:p w:rsidR="00D81F5E" w:rsidRPr="00E05149" w:rsidRDefault="00D81F5E" w:rsidP="00E05149">
      <w:pPr>
        <w:jc w:val="center"/>
        <w:rPr>
          <w:b/>
        </w:rPr>
      </w:pPr>
      <w:r w:rsidRPr="00E05149">
        <w:rPr>
          <w:b/>
        </w:rPr>
        <w:t xml:space="preserve">Приложение </w:t>
      </w:r>
      <w:r w:rsidR="00E05149" w:rsidRPr="00E05149">
        <w:rPr>
          <w:b/>
        </w:rPr>
        <w:t>В</w:t>
      </w:r>
    </w:p>
    <w:p w:rsidR="00E05149" w:rsidRPr="0097248A" w:rsidRDefault="00E05149" w:rsidP="00E05149">
      <w:pPr>
        <w:jc w:val="center"/>
      </w:pPr>
      <w:r>
        <w:t>(обязательное)</w:t>
      </w:r>
    </w:p>
    <w:p w:rsidR="00D81F5E" w:rsidRPr="0097248A" w:rsidRDefault="00276F4E" w:rsidP="00D81F5E">
      <w:pPr>
        <w:ind w:left="708"/>
        <w:jc w:val="center"/>
        <w:rPr>
          <w:b/>
          <w:bCs/>
        </w:rPr>
      </w:pPr>
      <w:r>
        <w:rPr>
          <w:b/>
          <w:bCs/>
        </w:rPr>
        <w:t xml:space="preserve">ОТЧЕТ ПО </w:t>
      </w:r>
      <w:r w:rsidR="00D81F5E">
        <w:rPr>
          <w:b/>
          <w:bCs/>
        </w:rPr>
        <w:t>МОНИТОРИНГ</w:t>
      </w:r>
      <w:r>
        <w:rPr>
          <w:b/>
          <w:bCs/>
        </w:rPr>
        <w:t>У</w:t>
      </w:r>
      <w:r w:rsidR="00D81F5E">
        <w:rPr>
          <w:b/>
          <w:bCs/>
        </w:rPr>
        <w:t xml:space="preserve"> </w:t>
      </w:r>
      <w:r w:rsidR="00765944">
        <w:rPr>
          <w:b/>
          <w:bCs/>
        </w:rPr>
        <w:t>РИСКОВ</w:t>
      </w:r>
      <w:r w:rsidR="00D81F5E" w:rsidRPr="0097248A">
        <w:rPr>
          <w:b/>
          <w:bCs/>
        </w:rPr>
        <w:t xml:space="preserve"> ПРОЕКТА</w:t>
      </w:r>
    </w:p>
    <w:p w:rsidR="00D81F5E" w:rsidRPr="00A52C99" w:rsidRDefault="00D81F5E" w:rsidP="00D81F5E"/>
    <w:p w:rsidR="00D81F5E" w:rsidRPr="00A52C99" w:rsidRDefault="00D81F5E" w:rsidP="00D81F5E"/>
    <w:tbl>
      <w:tblPr>
        <w:tblStyle w:val="12"/>
        <w:tblW w:w="14567" w:type="dxa"/>
        <w:tblLook w:val="04A0" w:firstRow="1" w:lastRow="0" w:firstColumn="1" w:lastColumn="0" w:noHBand="0" w:noVBand="1"/>
      </w:tblPr>
      <w:tblGrid>
        <w:gridCol w:w="816"/>
        <w:gridCol w:w="1715"/>
        <w:gridCol w:w="1405"/>
        <w:gridCol w:w="1554"/>
        <w:gridCol w:w="1508"/>
        <w:gridCol w:w="1754"/>
        <w:gridCol w:w="1044"/>
        <w:gridCol w:w="1081"/>
        <w:gridCol w:w="3690"/>
      </w:tblGrid>
      <w:tr w:rsidR="006D3937" w:rsidRPr="00920979" w:rsidTr="00920979">
        <w:trPr>
          <w:trHeight w:val="912"/>
        </w:trPr>
        <w:tc>
          <w:tcPr>
            <w:tcW w:w="816" w:type="dxa"/>
          </w:tcPr>
          <w:p w:rsidR="001017E4" w:rsidRPr="00920979" w:rsidRDefault="001017E4" w:rsidP="009338FD">
            <w:pPr>
              <w:jc w:val="center"/>
              <w:rPr>
                <w:b/>
                <w:bCs/>
                <w:color w:val="000000"/>
                <w:sz w:val="18"/>
                <w:szCs w:val="18"/>
              </w:rPr>
            </w:pPr>
            <w:r w:rsidRPr="00920979">
              <w:rPr>
                <w:b/>
                <w:bCs/>
                <w:color w:val="000000"/>
                <w:sz w:val="18"/>
                <w:szCs w:val="18"/>
              </w:rPr>
              <w:t>№ риска</w:t>
            </w:r>
          </w:p>
        </w:tc>
        <w:tc>
          <w:tcPr>
            <w:tcW w:w="1715" w:type="dxa"/>
          </w:tcPr>
          <w:p w:rsidR="001017E4" w:rsidRPr="00920979" w:rsidRDefault="001017E4" w:rsidP="009338FD">
            <w:pPr>
              <w:jc w:val="center"/>
              <w:rPr>
                <w:b/>
                <w:bCs/>
                <w:color w:val="000000"/>
                <w:sz w:val="18"/>
                <w:szCs w:val="18"/>
              </w:rPr>
            </w:pPr>
            <w:r w:rsidRPr="00920979">
              <w:rPr>
                <w:b/>
                <w:bCs/>
                <w:color w:val="000000"/>
                <w:sz w:val="18"/>
                <w:szCs w:val="18"/>
              </w:rPr>
              <w:t>Наименование риска</w:t>
            </w:r>
          </w:p>
        </w:tc>
        <w:tc>
          <w:tcPr>
            <w:tcW w:w="1405" w:type="dxa"/>
          </w:tcPr>
          <w:p w:rsidR="001017E4" w:rsidRPr="00920979" w:rsidRDefault="001017E4" w:rsidP="001C395B">
            <w:pPr>
              <w:jc w:val="center"/>
              <w:rPr>
                <w:b/>
                <w:bCs/>
                <w:color w:val="000000"/>
                <w:sz w:val="18"/>
                <w:szCs w:val="18"/>
              </w:rPr>
            </w:pPr>
            <w:r w:rsidRPr="00920979">
              <w:rPr>
                <w:b/>
                <w:bCs/>
                <w:color w:val="000000"/>
                <w:sz w:val="18"/>
                <w:szCs w:val="18"/>
              </w:rPr>
              <w:t>Статус риска</w:t>
            </w:r>
          </w:p>
        </w:tc>
        <w:tc>
          <w:tcPr>
            <w:tcW w:w="1554" w:type="dxa"/>
          </w:tcPr>
          <w:p w:rsidR="001017E4" w:rsidRPr="00920979" w:rsidRDefault="001017E4" w:rsidP="009338FD">
            <w:pPr>
              <w:jc w:val="center"/>
              <w:rPr>
                <w:b/>
                <w:bCs/>
                <w:color w:val="000000"/>
                <w:sz w:val="18"/>
                <w:szCs w:val="18"/>
              </w:rPr>
            </w:pPr>
            <w:r w:rsidRPr="00920979">
              <w:rPr>
                <w:b/>
                <w:bCs/>
                <w:color w:val="000000"/>
                <w:sz w:val="18"/>
                <w:szCs w:val="18"/>
              </w:rPr>
              <w:t>Владелец риска</w:t>
            </w:r>
          </w:p>
        </w:tc>
        <w:tc>
          <w:tcPr>
            <w:tcW w:w="1508" w:type="dxa"/>
          </w:tcPr>
          <w:p w:rsidR="001017E4" w:rsidRPr="00920979" w:rsidRDefault="001017E4" w:rsidP="009338FD">
            <w:pPr>
              <w:jc w:val="center"/>
              <w:rPr>
                <w:b/>
                <w:bCs/>
                <w:color w:val="000000"/>
                <w:sz w:val="18"/>
                <w:szCs w:val="18"/>
              </w:rPr>
            </w:pPr>
            <w:r w:rsidRPr="00920979">
              <w:rPr>
                <w:b/>
                <w:bCs/>
                <w:color w:val="000000"/>
                <w:sz w:val="18"/>
                <w:szCs w:val="18"/>
              </w:rPr>
              <w:t>Воздействие на проект</w:t>
            </w:r>
          </w:p>
        </w:tc>
        <w:tc>
          <w:tcPr>
            <w:tcW w:w="1754" w:type="dxa"/>
          </w:tcPr>
          <w:p w:rsidR="001017E4" w:rsidRPr="00920979" w:rsidRDefault="001017E4" w:rsidP="009338FD">
            <w:pPr>
              <w:jc w:val="center"/>
              <w:rPr>
                <w:b/>
                <w:bCs/>
                <w:color w:val="000000"/>
                <w:sz w:val="18"/>
                <w:szCs w:val="18"/>
              </w:rPr>
            </w:pPr>
            <w:r w:rsidRPr="00920979">
              <w:rPr>
                <w:b/>
                <w:bCs/>
                <w:color w:val="000000"/>
                <w:sz w:val="18"/>
                <w:szCs w:val="18"/>
              </w:rPr>
              <w:t xml:space="preserve">Вероятность возникновения </w:t>
            </w:r>
          </w:p>
        </w:tc>
        <w:tc>
          <w:tcPr>
            <w:tcW w:w="1044" w:type="dxa"/>
          </w:tcPr>
          <w:p w:rsidR="001017E4" w:rsidRPr="00920979" w:rsidRDefault="001017E4" w:rsidP="009338FD">
            <w:pPr>
              <w:jc w:val="center"/>
              <w:rPr>
                <w:b/>
                <w:bCs/>
                <w:color w:val="000000"/>
                <w:sz w:val="18"/>
                <w:szCs w:val="18"/>
              </w:rPr>
            </w:pPr>
            <w:r w:rsidRPr="00920979">
              <w:rPr>
                <w:b/>
                <w:bCs/>
                <w:color w:val="000000"/>
                <w:sz w:val="18"/>
                <w:szCs w:val="18"/>
              </w:rPr>
              <w:t>Вес риска</w:t>
            </w:r>
          </w:p>
        </w:tc>
        <w:tc>
          <w:tcPr>
            <w:tcW w:w="1081" w:type="dxa"/>
          </w:tcPr>
          <w:p w:rsidR="001017E4" w:rsidRPr="00920979" w:rsidRDefault="001017E4" w:rsidP="009338FD">
            <w:pPr>
              <w:jc w:val="center"/>
              <w:rPr>
                <w:b/>
                <w:bCs/>
                <w:color w:val="000000"/>
                <w:sz w:val="18"/>
                <w:szCs w:val="18"/>
              </w:rPr>
            </w:pPr>
            <w:r w:rsidRPr="00920979">
              <w:rPr>
                <w:b/>
                <w:bCs/>
                <w:color w:val="000000"/>
                <w:sz w:val="18"/>
                <w:szCs w:val="18"/>
              </w:rPr>
              <w:t>Ранг риска</w:t>
            </w:r>
          </w:p>
        </w:tc>
        <w:tc>
          <w:tcPr>
            <w:tcW w:w="3690" w:type="dxa"/>
          </w:tcPr>
          <w:p w:rsidR="001017E4" w:rsidRPr="00920979" w:rsidRDefault="006D3937" w:rsidP="009338FD">
            <w:pPr>
              <w:jc w:val="center"/>
              <w:rPr>
                <w:b/>
                <w:bCs/>
                <w:color w:val="000000"/>
                <w:sz w:val="18"/>
                <w:szCs w:val="18"/>
              </w:rPr>
            </w:pPr>
            <w:r w:rsidRPr="00920979">
              <w:rPr>
                <w:b/>
                <w:bCs/>
                <w:color w:val="000000"/>
                <w:sz w:val="18"/>
                <w:szCs w:val="18"/>
              </w:rPr>
              <w:t>Примечание</w:t>
            </w:r>
          </w:p>
        </w:tc>
      </w:tr>
      <w:tr w:rsidR="006D3937" w:rsidRPr="00920979" w:rsidTr="00920979">
        <w:trPr>
          <w:trHeight w:val="330"/>
        </w:trPr>
        <w:tc>
          <w:tcPr>
            <w:tcW w:w="816" w:type="dxa"/>
          </w:tcPr>
          <w:p w:rsidR="001017E4" w:rsidRPr="00920979" w:rsidRDefault="001017E4" w:rsidP="009338FD">
            <w:pPr>
              <w:jc w:val="center"/>
              <w:rPr>
                <w:bCs/>
                <w:color w:val="000000"/>
                <w:sz w:val="18"/>
                <w:szCs w:val="18"/>
              </w:rPr>
            </w:pPr>
            <w:r w:rsidRPr="00920979">
              <w:rPr>
                <w:bCs/>
                <w:color w:val="000000"/>
                <w:sz w:val="18"/>
                <w:szCs w:val="18"/>
              </w:rPr>
              <w:t>1</w:t>
            </w:r>
          </w:p>
        </w:tc>
        <w:tc>
          <w:tcPr>
            <w:tcW w:w="1715" w:type="dxa"/>
          </w:tcPr>
          <w:p w:rsidR="001017E4" w:rsidRPr="00920979" w:rsidRDefault="001017E4" w:rsidP="009338FD">
            <w:pPr>
              <w:jc w:val="center"/>
              <w:rPr>
                <w:bCs/>
                <w:color w:val="000000"/>
                <w:sz w:val="18"/>
                <w:szCs w:val="18"/>
              </w:rPr>
            </w:pPr>
            <w:r w:rsidRPr="00920979">
              <w:rPr>
                <w:bCs/>
                <w:color w:val="000000"/>
                <w:sz w:val="18"/>
                <w:szCs w:val="18"/>
              </w:rPr>
              <w:t>2</w:t>
            </w:r>
          </w:p>
        </w:tc>
        <w:tc>
          <w:tcPr>
            <w:tcW w:w="1405" w:type="dxa"/>
          </w:tcPr>
          <w:p w:rsidR="001017E4" w:rsidRPr="00920979" w:rsidRDefault="001017E4" w:rsidP="001C395B">
            <w:pPr>
              <w:jc w:val="center"/>
              <w:rPr>
                <w:bCs/>
                <w:color w:val="000000"/>
                <w:sz w:val="18"/>
                <w:szCs w:val="18"/>
              </w:rPr>
            </w:pPr>
            <w:r w:rsidRPr="00920979">
              <w:rPr>
                <w:bCs/>
                <w:color w:val="000000"/>
                <w:sz w:val="18"/>
                <w:szCs w:val="18"/>
              </w:rPr>
              <w:t>3</w:t>
            </w:r>
          </w:p>
        </w:tc>
        <w:tc>
          <w:tcPr>
            <w:tcW w:w="1554" w:type="dxa"/>
          </w:tcPr>
          <w:p w:rsidR="001017E4" w:rsidRPr="00920979" w:rsidRDefault="001017E4" w:rsidP="009338FD">
            <w:pPr>
              <w:jc w:val="center"/>
              <w:rPr>
                <w:bCs/>
                <w:color w:val="000000"/>
                <w:sz w:val="18"/>
                <w:szCs w:val="18"/>
              </w:rPr>
            </w:pPr>
            <w:r w:rsidRPr="00920979">
              <w:rPr>
                <w:bCs/>
                <w:color w:val="000000"/>
                <w:sz w:val="18"/>
                <w:szCs w:val="18"/>
              </w:rPr>
              <w:t>4</w:t>
            </w:r>
          </w:p>
        </w:tc>
        <w:tc>
          <w:tcPr>
            <w:tcW w:w="1508" w:type="dxa"/>
          </w:tcPr>
          <w:p w:rsidR="001017E4" w:rsidRPr="00920979" w:rsidRDefault="001017E4" w:rsidP="009338FD">
            <w:pPr>
              <w:jc w:val="center"/>
              <w:rPr>
                <w:bCs/>
                <w:color w:val="000000"/>
                <w:sz w:val="18"/>
                <w:szCs w:val="18"/>
              </w:rPr>
            </w:pPr>
            <w:r w:rsidRPr="00920979">
              <w:rPr>
                <w:bCs/>
                <w:color w:val="000000"/>
                <w:sz w:val="18"/>
                <w:szCs w:val="18"/>
              </w:rPr>
              <w:t>5</w:t>
            </w:r>
          </w:p>
        </w:tc>
        <w:tc>
          <w:tcPr>
            <w:tcW w:w="1754" w:type="dxa"/>
          </w:tcPr>
          <w:p w:rsidR="001017E4" w:rsidRPr="00920979" w:rsidRDefault="001017E4" w:rsidP="009338FD">
            <w:pPr>
              <w:jc w:val="center"/>
              <w:rPr>
                <w:bCs/>
                <w:color w:val="000000"/>
                <w:sz w:val="18"/>
                <w:szCs w:val="18"/>
              </w:rPr>
            </w:pPr>
            <w:r w:rsidRPr="00920979">
              <w:rPr>
                <w:bCs/>
                <w:color w:val="000000"/>
                <w:sz w:val="18"/>
                <w:szCs w:val="18"/>
              </w:rPr>
              <w:t>6</w:t>
            </w:r>
          </w:p>
        </w:tc>
        <w:tc>
          <w:tcPr>
            <w:tcW w:w="1044" w:type="dxa"/>
          </w:tcPr>
          <w:p w:rsidR="001017E4" w:rsidRPr="00920979" w:rsidRDefault="001017E4" w:rsidP="009338FD">
            <w:pPr>
              <w:jc w:val="center"/>
              <w:rPr>
                <w:bCs/>
                <w:color w:val="000000"/>
                <w:sz w:val="18"/>
                <w:szCs w:val="18"/>
              </w:rPr>
            </w:pPr>
            <w:r w:rsidRPr="00920979">
              <w:rPr>
                <w:bCs/>
                <w:color w:val="000000"/>
                <w:sz w:val="18"/>
                <w:szCs w:val="18"/>
              </w:rPr>
              <w:t>7</w:t>
            </w:r>
          </w:p>
        </w:tc>
        <w:tc>
          <w:tcPr>
            <w:tcW w:w="1081" w:type="dxa"/>
          </w:tcPr>
          <w:p w:rsidR="001017E4" w:rsidRPr="00920979" w:rsidRDefault="001017E4" w:rsidP="009338FD">
            <w:pPr>
              <w:jc w:val="center"/>
              <w:rPr>
                <w:bCs/>
                <w:color w:val="000000"/>
                <w:sz w:val="18"/>
                <w:szCs w:val="18"/>
              </w:rPr>
            </w:pPr>
            <w:r w:rsidRPr="00920979">
              <w:rPr>
                <w:bCs/>
                <w:color w:val="000000"/>
                <w:sz w:val="18"/>
                <w:szCs w:val="18"/>
              </w:rPr>
              <w:t>8</w:t>
            </w:r>
          </w:p>
        </w:tc>
        <w:tc>
          <w:tcPr>
            <w:tcW w:w="3690" w:type="dxa"/>
          </w:tcPr>
          <w:p w:rsidR="001017E4" w:rsidRPr="00920979" w:rsidRDefault="001017E4" w:rsidP="009338FD">
            <w:pPr>
              <w:jc w:val="center"/>
              <w:rPr>
                <w:bCs/>
                <w:color w:val="000000"/>
                <w:sz w:val="18"/>
                <w:szCs w:val="18"/>
              </w:rPr>
            </w:pPr>
            <w:r w:rsidRPr="00920979">
              <w:rPr>
                <w:bCs/>
                <w:color w:val="000000"/>
                <w:sz w:val="18"/>
                <w:szCs w:val="18"/>
              </w:rPr>
              <w:t>9</w:t>
            </w:r>
          </w:p>
        </w:tc>
      </w:tr>
      <w:tr w:rsidR="006D3937" w:rsidRPr="00920979" w:rsidTr="00920979">
        <w:trPr>
          <w:trHeight w:val="330"/>
        </w:trPr>
        <w:tc>
          <w:tcPr>
            <w:tcW w:w="816" w:type="dxa"/>
          </w:tcPr>
          <w:p w:rsidR="00932AEC" w:rsidRPr="00920979" w:rsidRDefault="00932AEC" w:rsidP="009338FD">
            <w:pPr>
              <w:jc w:val="center"/>
              <w:rPr>
                <w:bCs/>
                <w:color w:val="000000"/>
                <w:sz w:val="18"/>
                <w:szCs w:val="18"/>
              </w:rPr>
            </w:pPr>
          </w:p>
          <w:p w:rsidR="00932AEC" w:rsidRPr="00920979" w:rsidRDefault="00932AEC" w:rsidP="009338FD">
            <w:pPr>
              <w:jc w:val="center"/>
              <w:rPr>
                <w:bCs/>
                <w:color w:val="000000"/>
                <w:sz w:val="18"/>
                <w:szCs w:val="18"/>
              </w:rPr>
            </w:pPr>
            <w:r w:rsidRPr="00920979">
              <w:rPr>
                <w:bCs/>
                <w:color w:val="000000"/>
                <w:sz w:val="18"/>
                <w:szCs w:val="18"/>
              </w:rPr>
              <w:t>1</w:t>
            </w:r>
          </w:p>
        </w:tc>
        <w:tc>
          <w:tcPr>
            <w:tcW w:w="1715" w:type="dxa"/>
          </w:tcPr>
          <w:p w:rsidR="00932AEC" w:rsidRPr="00920979" w:rsidRDefault="00932AEC" w:rsidP="009338FD">
            <w:pPr>
              <w:jc w:val="center"/>
              <w:rPr>
                <w:bCs/>
                <w:color w:val="000000"/>
                <w:sz w:val="18"/>
                <w:szCs w:val="18"/>
              </w:rPr>
            </w:pPr>
            <w:r w:rsidRPr="00920979">
              <w:rPr>
                <w:bCs/>
                <w:color w:val="000000"/>
                <w:sz w:val="18"/>
                <w:szCs w:val="18"/>
              </w:rPr>
              <w:t>Изменение законодательства</w:t>
            </w:r>
          </w:p>
        </w:tc>
        <w:tc>
          <w:tcPr>
            <w:tcW w:w="1405" w:type="dxa"/>
          </w:tcPr>
          <w:p w:rsidR="00932AEC" w:rsidRPr="00920979" w:rsidRDefault="00932AEC" w:rsidP="001C395B">
            <w:pPr>
              <w:jc w:val="center"/>
              <w:rPr>
                <w:bCs/>
                <w:color w:val="000000"/>
                <w:sz w:val="18"/>
                <w:szCs w:val="18"/>
              </w:rPr>
            </w:pPr>
            <w:r w:rsidRPr="00920979">
              <w:rPr>
                <w:bCs/>
                <w:color w:val="000000"/>
                <w:sz w:val="18"/>
                <w:szCs w:val="18"/>
              </w:rPr>
              <w:t>Открытый</w:t>
            </w:r>
          </w:p>
        </w:tc>
        <w:tc>
          <w:tcPr>
            <w:tcW w:w="1554" w:type="dxa"/>
          </w:tcPr>
          <w:p w:rsidR="00932AEC" w:rsidRPr="00920979" w:rsidRDefault="00932AEC" w:rsidP="009338FD">
            <w:pPr>
              <w:jc w:val="center"/>
              <w:rPr>
                <w:bCs/>
                <w:color w:val="000000"/>
                <w:sz w:val="18"/>
                <w:szCs w:val="18"/>
              </w:rPr>
            </w:pPr>
            <w:r w:rsidRPr="00920979">
              <w:rPr>
                <w:bCs/>
                <w:color w:val="000000"/>
                <w:sz w:val="18"/>
                <w:szCs w:val="18"/>
              </w:rPr>
              <w:t>Иванов</w:t>
            </w:r>
          </w:p>
        </w:tc>
        <w:tc>
          <w:tcPr>
            <w:tcW w:w="1508" w:type="dxa"/>
          </w:tcPr>
          <w:p w:rsidR="00932AEC" w:rsidRPr="00920979" w:rsidRDefault="00932AEC" w:rsidP="009338FD">
            <w:pPr>
              <w:jc w:val="center"/>
              <w:rPr>
                <w:bCs/>
                <w:color w:val="000000"/>
                <w:sz w:val="18"/>
                <w:szCs w:val="18"/>
              </w:rPr>
            </w:pPr>
            <w:r w:rsidRPr="00920979">
              <w:rPr>
                <w:bCs/>
                <w:color w:val="000000"/>
                <w:sz w:val="18"/>
                <w:szCs w:val="18"/>
              </w:rPr>
              <w:t>0,2</w:t>
            </w:r>
          </w:p>
        </w:tc>
        <w:tc>
          <w:tcPr>
            <w:tcW w:w="1754" w:type="dxa"/>
          </w:tcPr>
          <w:p w:rsidR="00932AEC" w:rsidRPr="00920979" w:rsidRDefault="00932AEC" w:rsidP="009338FD">
            <w:pPr>
              <w:jc w:val="center"/>
              <w:rPr>
                <w:bCs/>
                <w:color w:val="000000"/>
                <w:sz w:val="18"/>
                <w:szCs w:val="18"/>
              </w:rPr>
            </w:pPr>
            <w:r w:rsidRPr="00920979">
              <w:rPr>
                <w:bCs/>
                <w:color w:val="000000"/>
                <w:sz w:val="18"/>
                <w:szCs w:val="18"/>
              </w:rPr>
              <w:t>0,2</w:t>
            </w:r>
          </w:p>
        </w:tc>
        <w:tc>
          <w:tcPr>
            <w:tcW w:w="1044" w:type="dxa"/>
          </w:tcPr>
          <w:p w:rsidR="00932AEC" w:rsidRPr="00920979" w:rsidRDefault="00932AEC" w:rsidP="009338FD">
            <w:pPr>
              <w:jc w:val="center"/>
              <w:rPr>
                <w:bCs/>
                <w:color w:val="000000"/>
                <w:sz w:val="18"/>
                <w:szCs w:val="18"/>
              </w:rPr>
            </w:pPr>
            <w:r w:rsidRPr="00920979">
              <w:rPr>
                <w:bCs/>
                <w:color w:val="000000"/>
                <w:sz w:val="18"/>
                <w:szCs w:val="18"/>
              </w:rPr>
              <w:t>0,4</w:t>
            </w:r>
          </w:p>
        </w:tc>
        <w:tc>
          <w:tcPr>
            <w:tcW w:w="1081" w:type="dxa"/>
          </w:tcPr>
          <w:p w:rsidR="00932AEC" w:rsidRPr="00920979" w:rsidRDefault="00932AEC" w:rsidP="009338FD">
            <w:pPr>
              <w:jc w:val="center"/>
              <w:rPr>
                <w:bCs/>
                <w:color w:val="000000"/>
                <w:sz w:val="18"/>
                <w:szCs w:val="18"/>
              </w:rPr>
            </w:pPr>
            <w:r w:rsidRPr="00920979">
              <w:rPr>
                <w:bCs/>
                <w:color w:val="000000"/>
                <w:sz w:val="18"/>
                <w:szCs w:val="18"/>
              </w:rPr>
              <w:t>Малый риск</w:t>
            </w:r>
          </w:p>
        </w:tc>
        <w:tc>
          <w:tcPr>
            <w:tcW w:w="3690" w:type="dxa"/>
          </w:tcPr>
          <w:p w:rsidR="00932AEC" w:rsidRPr="00920979" w:rsidRDefault="006D3937" w:rsidP="00A137CB">
            <w:pPr>
              <w:jc w:val="center"/>
              <w:rPr>
                <w:bCs/>
                <w:color w:val="000000"/>
                <w:sz w:val="18"/>
                <w:szCs w:val="18"/>
              </w:rPr>
            </w:pPr>
            <w:r w:rsidRPr="00920979">
              <w:rPr>
                <w:bCs/>
                <w:color w:val="000000"/>
                <w:sz w:val="18"/>
                <w:szCs w:val="18"/>
              </w:rPr>
              <w:t>Закрыт, либо составляется план управления риском</w:t>
            </w:r>
          </w:p>
        </w:tc>
      </w:tr>
    </w:tbl>
    <w:p w:rsidR="00D81F5E" w:rsidRPr="00A52C99" w:rsidRDefault="00D81F5E" w:rsidP="00D81F5E"/>
    <w:p w:rsidR="00B16C15" w:rsidRPr="00D81F5E" w:rsidRDefault="00B16C15" w:rsidP="00D81F5E">
      <w:pPr>
        <w:sectPr w:rsidR="00B16C15" w:rsidRPr="00D81F5E" w:rsidSect="00483182">
          <w:pgSz w:w="16838" w:h="11906" w:orient="landscape"/>
          <w:pgMar w:top="1134" w:right="850" w:bottom="1134" w:left="1701" w:header="709" w:footer="709" w:gutter="0"/>
          <w:cols w:space="708"/>
          <w:docGrid w:linePitch="360"/>
        </w:sectPr>
      </w:pPr>
    </w:p>
    <w:p w:rsidR="00C40994" w:rsidRPr="00B354F8" w:rsidRDefault="00C40994" w:rsidP="00C40994">
      <w:pPr>
        <w:jc w:val="center"/>
        <w:rPr>
          <w:b/>
        </w:rPr>
      </w:pPr>
      <w:r w:rsidRPr="00B354F8">
        <w:rPr>
          <w:b/>
        </w:rPr>
        <w:lastRenderedPageBreak/>
        <w:t>Лист ознакомления</w:t>
      </w:r>
    </w:p>
    <w:p w:rsidR="00C40994" w:rsidRDefault="00C40994" w:rsidP="00C40994">
      <w:pPr>
        <w:jc w:val="center"/>
      </w:pPr>
    </w:p>
    <w:tbl>
      <w:tblPr>
        <w:tblW w:w="9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2417"/>
        <w:gridCol w:w="2977"/>
        <w:gridCol w:w="1648"/>
        <w:gridCol w:w="1794"/>
      </w:tblGrid>
      <w:tr w:rsidR="00C40994" w:rsidTr="00501F86">
        <w:tc>
          <w:tcPr>
            <w:tcW w:w="810" w:type="dxa"/>
            <w:vAlign w:val="center"/>
          </w:tcPr>
          <w:p w:rsidR="00C40994" w:rsidRDefault="00C40994" w:rsidP="00501F86">
            <w:pPr>
              <w:jc w:val="center"/>
            </w:pPr>
            <w:r>
              <w:t>№ п\п</w:t>
            </w:r>
          </w:p>
        </w:tc>
        <w:tc>
          <w:tcPr>
            <w:tcW w:w="2417" w:type="dxa"/>
            <w:vAlign w:val="center"/>
          </w:tcPr>
          <w:p w:rsidR="00C40994" w:rsidRDefault="00C40994" w:rsidP="00501F86">
            <w:pPr>
              <w:jc w:val="center"/>
            </w:pPr>
            <w:r>
              <w:t>Должность</w:t>
            </w:r>
          </w:p>
        </w:tc>
        <w:tc>
          <w:tcPr>
            <w:tcW w:w="2977" w:type="dxa"/>
            <w:vAlign w:val="center"/>
          </w:tcPr>
          <w:p w:rsidR="00C40994" w:rsidRDefault="00C40994" w:rsidP="00501F86">
            <w:pPr>
              <w:jc w:val="center"/>
            </w:pPr>
            <w:r>
              <w:t>Фамилия, инициалы</w:t>
            </w:r>
          </w:p>
        </w:tc>
        <w:tc>
          <w:tcPr>
            <w:tcW w:w="1648" w:type="dxa"/>
            <w:vAlign w:val="center"/>
          </w:tcPr>
          <w:p w:rsidR="00C40994" w:rsidRDefault="00C40994" w:rsidP="00501F86">
            <w:pPr>
              <w:jc w:val="center"/>
            </w:pPr>
            <w:r>
              <w:t>Дата ознакомления</w:t>
            </w:r>
          </w:p>
        </w:tc>
        <w:tc>
          <w:tcPr>
            <w:tcW w:w="1794" w:type="dxa"/>
            <w:vAlign w:val="center"/>
          </w:tcPr>
          <w:p w:rsidR="00C40994" w:rsidRDefault="00C40994" w:rsidP="00501F86">
            <w:pPr>
              <w:jc w:val="center"/>
            </w:pPr>
            <w:r>
              <w:t>Подпись</w:t>
            </w:r>
          </w:p>
        </w:tc>
      </w:tr>
      <w:tr w:rsidR="00C40994" w:rsidTr="00501F86">
        <w:tc>
          <w:tcPr>
            <w:tcW w:w="810" w:type="dxa"/>
          </w:tcPr>
          <w:p w:rsidR="00C40994" w:rsidRDefault="00C40994" w:rsidP="00501F86">
            <w:pPr>
              <w:jc w:val="center"/>
            </w:pPr>
          </w:p>
        </w:tc>
        <w:tc>
          <w:tcPr>
            <w:tcW w:w="2417" w:type="dxa"/>
          </w:tcPr>
          <w:p w:rsidR="00C40994" w:rsidRDefault="00C40994" w:rsidP="00501F86">
            <w:pPr>
              <w:jc w:val="center"/>
            </w:pPr>
          </w:p>
        </w:tc>
        <w:tc>
          <w:tcPr>
            <w:tcW w:w="2977" w:type="dxa"/>
          </w:tcPr>
          <w:p w:rsidR="00C40994" w:rsidRDefault="00C40994" w:rsidP="00501F86">
            <w:pPr>
              <w:jc w:val="center"/>
            </w:pPr>
          </w:p>
        </w:tc>
        <w:tc>
          <w:tcPr>
            <w:tcW w:w="1648" w:type="dxa"/>
          </w:tcPr>
          <w:p w:rsidR="00C40994" w:rsidRDefault="00C40994" w:rsidP="00501F86">
            <w:pPr>
              <w:jc w:val="center"/>
            </w:pPr>
          </w:p>
        </w:tc>
        <w:tc>
          <w:tcPr>
            <w:tcW w:w="1794" w:type="dxa"/>
          </w:tcPr>
          <w:p w:rsidR="00C40994" w:rsidRDefault="00C40994" w:rsidP="00501F86">
            <w:pPr>
              <w:jc w:val="center"/>
            </w:pPr>
          </w:p>
        </w:tc>
      </w:tr>
      <w:tr w:rsidR="00C40994" w:rsidTr="00501F86">
        <w:tc>
          <w:tcPr>
            <w:tcW w:w="810" w:type="dxa"/>
          </w:tcPr>
          <w:p w:rsidR="00C40994" w:rsidRDefault="00C40994" w:rsidP="00501F86">
            <w:pPr>
              <w:jc w:val="center"/>
            </w:pPr>
          </w:p>
        </w:tc>
        <w:tc>
          <w:tcPr>
            <w:tcW w:w="2417" w:type="dxa"/>
          </w:tcPr>
          <w:p w:rsidR="00C40994" w:rsidRDefault="00C40994" w:rsidP="00501F86">
            <w:pPr>
              <w:jc w:val="center"/>
            </w:pPr>
          </w:p>
        </w:tc>
        <w:tc>
          <w:tcPr>
            <w:tcW w:w="2977" w:type="dxa"/>
          </w:tcPr>
          <w:p w:rsidR="00C40994" w:rsidRDefault="00C40994" w:rsidP="00501F86">
            <w:pPr>
              <w:jc w:val="center"/>
            </w:pPr>
          </w:p>
        </w:tc>
        <w:tc>
          <w:tcPr>
            <w:tcW w:w="1648" w:type="dxa"/>
          </w:tcPr>
          <w:p w:rsidR="00C40994" w:rsidRDefault="00C40994" w:rsidP="00501F86">
            <w:pPr>
              <w:jc w:val="center"/>
            </w:pPr>
          </w:p>
        </w:tc>
        <w:tc>
          <w:tcPr>
            <w:tcW w:w="1794" w:type="dxa"/>
          </w:tcPr>
          <w:p w:rsidR="00C40994" w:rsidRDefault="00C40994" w:rsidP="00501F86">
            <w:pPr>
              <w:jc w:val="center"/>
            </w:pPr>
          </w:p>
        </w:tc>
      </w:tr>
      <w:tr w:rsidR="00C40994" w:rsidTr="00501F86">
        <w:tc>
          <w:tcPr>
            <w:tcW w:w="810" w:type="dxa"/>
          </w:tcPr>
          <w:p w:rsidR="00C40994" w:rsidRDefault="00C40994" w:rsidP="00501F86">
            <w:pPr>
              <w:jc w:val="center"/>
            </w:pPr>
          </w:p>
        </w:tc>
        <w:tc>
          <w:tcPr>
            <w:tcW w:w="2417" w:type="dxa"/>
          </w:tcPr>
          <w:p w:rsidR="00C40994" w:rsidRDefault="00C40994" w:rsidP="00501F86">
            <w:pPr>
              <w:jc w:val="center"/>
            </w:pPr>
          </w:p>
        </w:tc>
        <w:tc>
          <w:tcPr>
            <w:tcW w:w="2977" w:type="dxa"/>
          </w:tcPr>
          <w:p w:rsidR="00C40994" w:rsidRDefault="00C40994" w:rsidP="00501F86">
            <w:pPr>
              <w:jc w:val="center"/>
            </w:pPr>
          </w:p>
        </w:tc>
        <w:tc>
          <w:tcPr>
            <w:tcW w:w="1648" w:type="dxa"/>
          </w:tcPr>
          <w:p w:rsidR="00C40994" w:rsidRDefault="00C40994" w:rsidP="00501F86">
            <w:pPr>
              <w:jc w:val="center"/>
            </w:pPr>
          </w:p>
        </w:tc>
        <w:tc>
          <w:tcPr>
            <w:tcW w:w="1794" w:type="dxa"/>
          </w:tcPr>
          <w:p w:rsidR="00C40994" w:rsidRDefault="00C40994" w:rsidP="00501F86">
            <w:pPr>
              <w:jc w:val="center"/>
            </w:pPr>
          </w:p>
        </w:tc>
      </w:tr>
      <w:tr w:rsidR="00C40994" w:rsidTr="00501F86">
        <w:tc>
          <w:tcPr>
            <w:tcW w:w="810" w:type="dxa"/>
          </w:tcPr>
          <w:p w:rsidR="00C40994" w:rsidRDefault="00C40994" w:rsidP="00501F86">
            <w:pPr>
              <w:jc w:val="center"/>
            </w:pPr>
          </w:p>
        </w:tc>
        <w:tc>
          <w:tcPr>
            <w:tcW w:w="2417" w:type="dxa"/>
          </w:tcPr>
          <w:p w:rsidR="00C40994" w:rsidRDefault="00C40994" w:rsidP="00501F86">
            <w:pPr>
              <w:jc w:val="center"/>
            </w:pPr>
          </w:p>
        </w:tc>
        <w:tc>
          <w:tcPr>
            <w:tcW w:w="2977" w:type="dxa"/>
          </w:tcPr>
          <w:p w:rsidR="00C40994" w:rsidRDefault="00C40994" w:rsidP="00501F86">
            <w:pPr>
              <w:jc w:val="center"/>
            </w:pPr>
          </w:p>
        </w:tc>
        <w:tc>
          <w:tcPr>
            <w:tcW w:w="1648" w:type="dxa"/>
          </w:tcPr>
          <w:p w:rsidR="00C40994" w:rsidRDefault="00C40994" w:rsidP="00501F86">
            <w:pPr>
              <w:jc w:val="center"/>
            </w:pPr>
          </w:p>
        </w:tc>
        <w:tc>
          <w:tcPr>
            <w:tcW w:w="1794" w:type="dxa"/>
          </w:tcPr>
          <w:p w:rsidR="00C40994" w:rsidRDefault="00C40994" w:rsidP="00501F86">
            <w:pPr>
              <w:jc w:val="center"/>
            </w:pPr>
          </w:p>
        </w:tc>
      </w:tr>
      <w:tr w:rsidR="00C40994" w:rsidTr="00501F86">
        <w:tc>
          <w:tcPr>
            <w:tcW w:w="810" w:type="dxa"/>
          </w:tcPr>
          <w:p w:rsidR="00C40994" w:rsidRDefault="00C40994" w:rsidP="00501F86">
            <w:pPr>
              <w:jc w:val="center"/>
            </w:pPr>
          </w:p>
        </w:tc>
        <w:tc>
          <w:tcPr>
            <w:tcW w:w="2417" w:type="dxa"/>
          </w:tcPr>
          <w:p w:rsidR="00C40994" w:rsidRDefault="00C40994" w:rsidP="00501F86">
            <w:pPr>
              <w:jc w:val="center"/>
            </w:pPr>
          </w:p>
        </w:tc>
        <w:tc>
          <w:tcPr>
            <w:tcW w:w="2977" w:type="dxa"/>
          </w:tcPr>
          <w:p w:rsidR="00C40994" w:rsidRDefault="00C40994" w:rsidP="00501F86">
            <w:pPr>
              <w:jc w:val="center"/>
            </w:pPr>
          </w:p>
        </w:tc>
        <w:tc>
          <w:tcPr>
            <w:tcW w:w="1648" w:type="dxa"/>
          </w:tcPr>
          <w:p w:rsidR="00C40994" w:rsidRDefault="00C40994" w:rsidP="00501F86">
            <w:pPr>
              <w:jc w:val="center"/>
            </w:pPr>
          </w:p>
        </w:tc>
        <w:tc>
          <w:tcPr>
            <w:tcW w:w="1794" w:type="dxa"/>
          </w:tcPr>
          <w:p w:rsidR="00C40994" w:rsidRDefault="00C40994" w:rsidP="00501F86">
            <w:pPr>
              <w:jc w:val="center"/>
            </w:pPr>
          </w:p>
        </w:tc>
      </w:tr>
      <w:tr w:rsidR="00C40994" w:rsidTr="00501F86">
        <w:tc>
          <w:tcPr>
            <w:tcW w:w="810" w:type="dxa"/>
          </w:tcPr>
          <w:p w:rsidR="00C40994" w:rsidRDefault="00C40994" w:rsidP="00501F86">
            <w:pPr>
              <w:jc w:val="center"/>
            </w:pPr>
          </w:p>
        </w:tc>
        <w:tc>
          <w:tcPr>
            <w:tcW w:w="2417" w:type="dxa"/>
          </w:tcPr>
          <w:p w:rsidR="00C40994" w:rsidRDefault="00C40994" w:rsidP="00501F86">
            <w:pPr>
              <w:jc w:val="center"/>
            </w:pPr>
          </w:p>
        </w:tc>
        <w:tc>
          <w:tcPr>
            <w:tcW w:w="2977" w:type="dxa"/>
          </w:tcPr>
          <w:p w:rsidR="00C40994" w:rsidRDefault="00C40994" w:rsidP="00501F86">
            <w:pPr>
              <w:jc w:val="center"/>
            </w:pPr>
          </w:p>
        </w:tc>
        <w:tc>
          <w:tcPr>
            <w:tcW w:w="1648" w:type="dxa"/>
          </w:tcPr>
          <w:p w:rsidR="00C40994" w:rsidRDefault="00C40994" w:rsidP="00501F86">
            <w:pPr>
              <w:jc w:val="center"/>
            </w:pPr>
          </w:p>
        </w:tc>
        <w:tc>
          <w:tcPr>
            <w:tcW w:w="1794" w:type="dxa"/>
          </w:tcPr>
          <w:p w:rsidR="00C40994" w:rsidRDefault="00C40994" w:rsidP="00501F86">
            <w:pPr>
              <w:jc w:val="center"/>
            </w:pPr>
          </w:p>
        </w:tc>
      </w:tr>
      <w:tr w:rsidR="00C40994" w:rsidTr="00501F86">
        <w:tc>
          <w:tcPr>
            <w:tcW w:w="810" w:type="dxa"/>
          </w:tcPr>
          <w:p w:rsidR="00C40994" w:rsidRDefault="00C40994" w:rsidP="00501F86">
            <w:pPr>
              <w:jc w:val="center"/>
            </w:pPr>
          </w:p>
        </w:tc>
        <w:tc>
          <w:tcPr>
            <w:tcW w:w="2417" w:type="dxa"/>
          </w:tcPr>
          <w:p w:rsidR="00C40994" w:rsidRDefault="00C40994" w:rsidP="00501F86">
            <w:pPr>
              <w:jc w:val="center"/>
            </w:pPr>
          </w:p>
        </w:tc>
        <w:tc>
          <w:tcPr>
            <w:tcW w:w="2977" w:type="dxa"/>
          </w:tcPr>
          <w:p w:rsidR="00C40994" w:rsidRDefault="00C40994" w:rsidP="00501F86">
            <w:pPr>
              <w:jc w:val="center"/>
            </w:pPr>
          </w:p>
        </w:tc>
        <w:tc>
          <w:tcPr>
            <w:tcW w:w="1648" w:type="dxa"/>
          </w:tcPr>
          <w:p w:rsidR="00C40994" w:rsidRDefault="00C40994" w:rsidP="00501F86">
            <w:pPr>
              <w:jc w:val="center"/>
            </w:pPr>
          </w:p>
        </w:tc>
        <w:tc>
          <w:tcPr>
            <w:tcW w:w="1794" w:type="dxa"/>
          </w:tcPr>
          <w:p w:rsidR="00C40994" w:rsidRDefault="00C40994" w:rsidP="00501F86">
            <w:pPr>
              <w:jc w:val="center"/>
            </w:pPr>
          </w:p>
        </w:tc>
      </w:tr>
      <w:tr w:rsidR="00C40994" w:rsidTr="00501F86">
        <w:tc>
          <w:tcPr>
            <w:tcW w:w="810" w:type="dxa"/>
          </w:tcPr>
          <w:p w:rsidR="00C40994" w:rsidRDefault="00C40994" w:rsidP="00501F86">
            <w:pPr>
              <w:jc w:val="center"/>
            </w:pPr>
          </w:p>
        </w:tc>
        <w:tc>
          <w:tcPr>
            <w:tcW w:w="2417" w:type="dxa"/>
          </w:tcPr>
          <w:p w:rsidR="00C40994" w:rsidRDefault="00C40994" w:rsidP="00501F86">
            <w:pPr>
              <w:jc w:val="center"/>
            </w:pPr>
          </w:p>
        </w:tc>
        <w:tc>
          <w:tcPr>
            <w:tcW w:w="2977" w:type="dxa"/>
          </w:tcPr>
          <w:p w:rsidR="00C40994" w:rsidRDefault="00C40994" w:rsidP="00501F86">
            <w:pPr>
              <w:jc w:val="center"/>
            </w:pPr>
          </w:p>
        </w:tc>
        <w:tc>
          <w:tcPr>
            <w:tcW w:w="1648" w:type="dxa"/>
          </w:tcPr>
          <w:p w:rsidR="00C40994" w:rsidRDefault="00C40994" w:rsidP="00501F86">
            <w:pPr>
              <w:jc w:val="center"/>
            </w:pPr>
          </w:p>
        </w:tc>
        <w:tc>
          <w:tcPr>
            <w:tcW w:w="1794" w:type="dxa"/>
          </w:tcPr>
          <w:p w:rsidR="00C40994" w:rsidRDefault="00C40994" w:rsidP="00501F86">
            <w:pPr>
              <w:jc w:val="center"/>
            </w:pPr>
          </w:p>
        </w:tc>
      </w:tr>
      <w:tr w:rsidR="00C40994" w:rsidTr="00501F86">
        <w:tc>
          <w:tcPr>
            <w:tcW w:w="810" w:type="dxa"/>
          </w:tcPr>
          <w:p w:rsidR="00C40994" w:rsidRDefault="00C40994" w:rsidP="00501F86">
            <w:pPr>
              <w:jc w:val="center"/>
            </w:pPr>
          </w:p>
        </w:tc>
        <w:tc>
          <w:tcPr>
            <w:tcW w:w="2417" w:type="dxa"/>
          </w:tcPr>
          <w:p w:rsidR="00C40994" w:rsidRDefault="00C40994" w:rsidP="00501F86">
            <w:pPr>
              <w:jc w:val="center"/>
            </w:pPr>
          </w:p>
        </w:tc>
        <w:tc>
          <w:tcPr>
            <w:tcW w:w="2977" w:type="dxa"/>
          </w:tcPr>
          <w:p w:rsidR="00C40994" w:rsidRDefault="00C40994" w:rsidP="00501F86">
            <w:pPr>
              <w:jc w:val="center"/>
            </w:pPr>
          </w:p>
        </w:tc>
        <w:tc>
          <w:tcPr>
            <w:tcW w:w="1648" w:type="dxa"/>
          </w:tcPr>
          <w:p w:rsidR="00C40994" w:rsidRDefault="00C40994" w:rsidP="00501F86">
            <w:pPr>
              <w:jc w:val="center"/>
            </w:pPr>
          </w:p>
        </w:tc>
        <w:tc>
          <w:tcPr>
            <w:tcW w:w="1794" w:type="dxa"/>
          </w:tcPr>
          <w:p w:rsidR="00C40994" w:rsidRDefault="00C40994" w:rsidP="00501F86">
            <w:pPr>
              <w:jc w:val="center"/>
            </w:pPr>
          </w:p>
        </w:tc>
      </w:tr>
      <w:tr w:rsidR="00C40994" w:rsidTr="00501F86">
        <w:tc>
          <w:tcPr>
            <w:tcW w:w="810" w:type="dxa"/>
          </w:tcPr>
          <w:p w:rsidR="00C40994" w:rsidRDefault="00C40994" w:rsidP="00501F86">
            <w:pPr>
              <w:jc w:val="center"/>
            </w:pPr>
          </w:p>
        </w:tc>
        <w:tc>
          <w:tcPr>
            <w:tcW w:w="2417" w:type="dxa"/>
          </w:tcPr>
          <w:p w:rsidR="00C40994" w:rsidRDefault="00C40994" w:rsidP="00501F86">
            <w:pPr>
              <w:jc w:val="center"/>
            </w:pPr>
          </w:p>
        </w:tc>
        <w:tc>
          <w:tcPr>
            <w:tcW w:w="2977" w:type="dxa"/>
          </w:tcPr>
          <w:p w:rsidR="00C40994" w:rsidRDefault="00C40994" w:rsidP="00501F86">
            <w:pPr>
              <w:jc w:val="center"/>
            </w:pPr>
          </w:p>
        </w:tc>
        <w:tc>
          <w:tcPr>
            <w:tcW w:w="1648" w:type="dxa"/>
          </w:tcPr>
          <w:p w:rsidR="00C40994" w:rsidRDefault="00C40994" w:rsidP="00501F86">
            <w:pPr>
              <w:jc w:val="center"/>
            </w:pPr>
          </w:p>
        </w:tc>
        <w:tc>
          <w:tcPr>
            <w:tcW w:w="1794" w:type="dxa"/>
          </w:tcPr>
          <w:p w:rsidR="00C40994" w:rsidRDefault="00C40994" w:rsidP="00501F86">
            <w:pPr>
              <w:jc w:val="center"/>
            </w:pPr>
          </w:p>
        </w:tc>
      </w:tr>
      <w:tr w:rsidR="00C40994" w:rsidTr="00501F86">
        <w:tc>
          <w:tcPr>
            <w:tcW w:w="810" w:type="dxa"/>
          </w:tcPr>
          <w:p w:rsidR="00C40994" w:rsidRDefault="00C40994" w:rsidP="00501F86">
            <w:pPr>
              <w:jc w:val="center"/>
            </w:pPr>
          </w:p>
        </w:tc>
        <w:tc>
          <w:tcPr>
            <w:tcW w:w="2417" w:type="dxa"/>
          </w:tcPr>
          <w:p w:rsidR="00C40994" w:rsidRDefault="00C40994" w:rsidP="00501F86">
            <w:pPr>
              <w:jc w:val="center"/>
            </w:pPr>
          </w:p>
        </w:tc>
        <w:tc>
          <w:tcPr>
            <w:tcW w:w="2977" w:type="dxa"/>
          </w:tcPr>
          <w:p w:rsidR="00C40994" w:rsidRDefault="00C40994" w:rsidP="00501F86">
            <w:pPr>
              <w:jc w:val="center"/>
            </w:pPr>
          </w:p>
        </w:tc>
        <w:tc>
          <w:tcPr>
            <w:tcW w:w="1648" w:type="dxa"/>
          </w:tcPr>
          <w:p w:rsidR="00C40994" w:rsidRDefault="00C40994" w:rsidP="00501F86">
            <w:pPr>
              <w:jc w:val="center"/>
            </w:pPr>
          </w:p>
        </w:tc>
        <w:tc>
          <w:tcPr>
            <w:tcW w:w="1794" w:type="dxa"/>
          </w:tcPr>
          <w:p w:rsidR="00C40994" w:rsidRDefault="00C40994" w:rsidP="00501F86">
            <w:pPr>
              <w:jc w:val="center"/>
            </w:pPr>
          </w:p>
        </w:tc>
      </w:tr>
      <w:tr w:rsidR="00C40994" w:rsidTr="00501F86">
        <w:tc>
          <w:tcPr>
            <w:tcW w:w="810" w:type="dxa"/>
          </w:tcPr>
          <w:p w:rsidR="00C40994" w:rsidRDefault="00C40994" w:rsidP="00501F86">
            <w:pPr>
              <w:jc w:val="center"/>
            </w:pPr>
          </w:p>
        </w:tc>
        <w:tc>
          <w:tcPr>
            <w:tcW w:w="2417" w:type="dxa"/>
          </w:tcPr>
          <w:p w:rsidR="00C40994" w:rsidRDefault="00C40994" w:rsidP="00501F86">
            <w:pPr>
              <w:jc w:val="center"/>
            </w:pPr>
          </w:p>
        </w:tc>
        <w:tc>
          <w:tcPr>
            <w:tcW w:w="2977" w:type="dxa"/>
          </w:tcPr>
          <w:p w:rsidR="00C40994" w:rsidRDefault="00C40994" w:rsidP="00501F86">
            <w:pPr>
              <w:jc w:val="center"/>
            </w:pPr>
          </w:p>
        </w:tc>
        <w:tc>
          <w:tcPr>
            <w:tcW w:w="1648" w:type="dxa"/>
          </w:tcPr>
          <w:p w:rsidR="00C40994" w:rsidRDefault="00C40994" w:rsidP="00501F86">
            <w:pPr>
              <w:jc w:val="center"/>
            </w:pPr>
          </w:p>
        </w:tc>
        <w:tc>
          <w:tcPr>
            <w:tcW w:w="1794" w:type="dxa"/>
          </w:tcPr>
          <w:p w:rsidR="00C40994" w:rsidRDefault="00C40994" w:rsidP="00501F86">
            <w:pPr>
              <w:jc w:val="center"/>
            </w:pPr>
          </w:p>
        </w:tc>
      </w:tr>
      <w:tr w:rsidR="00C40994" w:rsidTr="00501F86">
        <w:tc>
          <w:tcPr>
            <w:tcW w:w="810" w:type="dxa"/>
          </w:tcPr>
          <w:p w:rsidR="00C40994" w:rsidRDefault="00C40994" w:rsidP="00501F86">
            <w:pPr>
              <w:jc w:val="center"/>
            </w:pPr>
          </w:p>
        </w:tc>
        <w:tc>
          <w:tcPr>
            <w:tcW w:w="2417" w:type="dxa"/>
          </w:tcPr>
          <w:p w:rsidR="00C40994" w:rsidRDefault="00C40994" w:rsidP="00501F86">
            <w:pPr>
              <w:jc w:val="center"/>
            </w:pPr>
          </w:p>
        </w:tc>
        <w:tc>
          <w:tcPr>
            <w:tcW w:w="2977" w:type="dxa"/>
          </w:tcPr>
          <w:p w:rsidR="00C40994" w:rsidRDefault="00C40994" w:rsidP="00501F86">
            <w:pPr>
              <w:jc w:val="center"/>
            </w:pPr>
          </w:p>
        </w:tc>
        <w:tc>
          <w:tcPr>
            <w:tcW w:w="1648" w:type="dxa"/>
          </w:tcPr>
          <w:p w:rsidR="00C40994" w:rsidRDefault="00C40994" w:rsidP="00501F86">
            <w:pPr>
              <w:jc w:val="center"/>
            </w:pPr>
          </w:p>
        </w:tc>
        <w:tc>
          <w:tcPr>
            <w:tcW w:w="1794" w:type="dxa"/>
          </w:tcPr>
          <w:p w:rsidR="00C40994" w:rsidRDefault="00C40994" w:rsidP="00501F86">
            <w:pPr>
              <w:jc w:val="center"/>
            </w:pPr>
          </w:p>
        </w:tc>
      </w:tr>
      <w:tr w:rsidR="00C40994" w:rsidTr="00501F86">
        <w:tc>
          <w:tcPr>
            <w:tcW w:w="810" w:type="dxa"/>
          </w:tcPr>
          <w:p w:rsidR="00C40994" w:rsidRDefault="00C40994" w:rsidP="00501F86">
            <w:pPr>
              <w:jc w:val="center"/>
            </w:pPr>
          </w:p>
        </w:tc>
        <w:tc>
          <w:tcPr>
            <w:tcW w:w="2417" w:type="dxa"/>
          </w:tcPr>
          <w:p w:rsidR="00C40994" w:rsidRDefault="00C40994" w:rsidP="00501F86">
            <w:pPr>
              <w:jc w:val="center"/>
            </w:pPr>
          </w:p>
        </w:tc>
        <w:tc>
          <w:tcPr>
            <w:tcW w:w="2977" w:type="dxa"/>
          </w:tcPr>
          <w:p w:rsidR="00C40994" w:rsidRDefault="00C40994" w:rsidP="00501F86">
            <w:pPr>
              <w:jc w:val="center"/>
            </w:pPr>
          </w:p>
        </w:tc>
        <w:tc>
          <w:tcPr>
            <w:tcW w:w="1648" w:type="dxa"/>
          </w:tcPr>
          <w:p w:rsidR="00C40994" w:rsidRDefault="00C40994" w:rsidP="00501F86">
            <w:pPr>
              <w:jc w:val="center"/>
            </w:pPr>
          </w:p>
        </w:tc>
        <w:tc>
          <w:tcPr>
            <w:tcW w:w="1794" w:type="dxa"/>
          </w:tcPr>
          <w:p w:rsidR="00C40994" w:rsidRDefault="00C40994" w:rsidP="00501F86">
            <w:pPr>
              <w:jc w:val="center"/>
            </w:pPr>
          </w:p>
        </w:tc>
      </w:tr>
      <w:tr w:rsidR="00C40994" w:rsidTr="00501F86">
        <w:tc>
          <w:tcPr>
            <w:tcW w:w="810" w:type="dxa"/>
          </w:tcPr>
          <w:p w:rsidR="00C40994" w:rsidRDefault="00C40994" w:rsidP="00501F86">
            <w:pPr>
              <w:jc w:val="center"/>
            </w:pPr>
          </w:p>
        </w:tc>
        <w:tc>
          <w:tcPr>
            <w:tcW w:w="2417" w:type="dxa"/>
          </w:tcPr>
          <w:p w:rsidR="00C40994" w:rsidRDefault="00C40994" w:rsidP="00501F86">
            <w:pPr>
              <w:jc w:val="center"/>
            </w:pPr>
          </w:p>
        </w:tc>
        <w:tc>
          <w:tcPr>
            <w:tcW w:w="2977" w:type="dxa"/>
          </w:tcPr>
          <w:p w:rsidR="00C40994" w:rsidRDefault="00C40994" w:rsidP="00501F86">
            <w:pPr>
              <w:jc w:val="center"/>
            </w:pPr>
          </w:p>
        </w:tc>
        <w:tc>
          <w:tcPr>
            <w:tcW w:w="1648" w:type="dxa"/>
          </w:tcPr>
          <w:p w:rsidR="00C40994" w:rsidRDefault="00C40994" w:rsidP="00501F86">
            <w:pPr>
              <w:jc w:val="center"/>
            </w:pPr>
          </w:p>
        </w:tc>
        <w:tc>
          <w:tcPr>
            <w:tcW w:w="1794" w:type="dxa"/>
          </w:tcPr>
          <w:p w:rsidR="00C40994" w:rsidRDefault="00C40994" w:rsidP="00501F86">
            <w:pPr>
              <w:jc w:val="center"/>
            </w:pPr>
          </w:p>
        </w:tc>
      </w:tr>
      <w:tr w:rsidR="00C40994" w:rsidTr="00501F86">
        <w:tc>
          <w:tcPr>
            <w:tcW w:w="810" w:type="dxa"/>
          </w:tcPr>
          <w:p w:rsidR="00C40994" w:rsidRDefault="00C40994" w:rsidP="00501F86">
            <w:pPr>
              <w:jc w:val="center"/>
            </w:pPr>
          </w:p>
        </w:tc>
        <w:tc>
          <w:tcPr>
            <w:tcW w:w="2417" w:type="dxa"/>
          </w:tcPr>
          <w:p w:rsidR="00C40994" w:rsidRDefault="00C40994" w:rsidP="00501F86">
            <w:pPr>
              <w:jc w:val="center"/>
            </w:pPr>
          </w:p>
        </w:tc>
        <w:tc>
          <w:tcPr>
            <w:tcW w:w="2977" w:type="dxa"/>
          </w:tcPr>
          <w:p w:rsidR="00C40994" w:rsidRDefault="00C40994" w:rsidP="00501F86">
            <w:pPr>
              <w:jc w:val="center"/>
            </w:pPr>
          </w:p>
        </w:tc>
        <w:tc>
          <w:tcPr>
            <w:tcW w:w="1648" w:type="dxa"/>
          </w:tcPr>
          <w:p w:rsidR="00C40994" w:rsidRDefault="00C40994" w:rsidP="00501F86">
            <w:pPr>
              <w:jc w:val="center"/>
            </w:pPr>
          </w:p>
        </w:tc>
        <w:tc>
          <w:tcPr>
            <w:tcW w:w="1794" w:type="dxa"/>
          </w:tcPr>
          <w:p w:rsidR="00C40994" w:rsidRDefault="00C40994" w:rsidP="00501F86">
            <w:pPr>
              <w:jc w:val="center"/>
            </w:pPr>
          </w:p>
        </w:tc>
      </w:tr>
      <w:tr w:rsidR="00C40994" w:rsidTr="00501F86">
        <w:tc>
          <w:tcPr>
            <w:tcW w:w="810" w:type="dxa"/>
          </w:tcPr>
          <w:p w:rsidR="00C40994" w:rsidRDefault="00C40994" w:rsidP="00501F86">
            <w:pPr>
              <w:jc w:val="center"/>
            </w:pPr>
          </w:p>
        </w:tc>
        <w:tc>
          <w:tcPr>
            <w:tcW w:w="2417" w:type="dxa"/>
          </w:tcPr>
          <w:p w:rsidR="00C40994" w:rsidRDefault="00C40994" w:rsidP="00501F86">
            <w:pPr>
              <w:jc w:val="center"/>
            </w:pPr>
          </w:p>
        </w:tc>
        <w:tc>
          <w:tcPr>
            <w:tcW w:w="2977" w:type="dxa"/>
          </w:tcPr>
          <w:p w:rsidR="00C40994" w:rsidRDefault="00C40994" w:rsidP="00501F86">
            <w:pPr>
              <w:jc w:val="center"/>
            </w:pPr>
          </w:p>
        </w:tc>
        <w:tc>
          <w:tcPr>
            <w:tcW w:w="1648" w:type="dxa"/>
          </w:tcPr>
          <w:p w:rsidR="00C40994" w:rsidRDefault="00C40994" w:rsidP="00501F86">
            <w:pPr>
              <w:jc w:val="center"/>
            </w:pPr>
          </w:p>
        </w:tc>
        <w:tc>
          <w:tcPr>
            <w:tcW w:w="1794" w:type="dxa"/>
          </w:tcPr>
          <w:p w:rsidR="00C40994" w:rsidRDefault="00C40994" w:rsidP="00501F86">
            <w:pPr>
              <w:jc w:val="center"/>
            </w:pPr>
          </w:p>
        </w:tc>
      </w:tr>
      <w:tr w:rsidR="00C40994" w:rsidTr="00501F86">
        <w:tc>
          <w:tcPr>
            <w:tcW w:w="810" w:type="dxa"/>
          </w:tcPr>
          <w:p w:rsidR="00C40994" w:rsidRDefault="00C40994" w:rsidP="00501F86">
            <w:pPr>
              <w:jc w:val="center"/>
            </w:pPr>
          </w:p>
        </w:tc>
        <w:tc>
          <w:tcPr>
            <w:tcW w:w="2417" w:type="dxa"/>
          </w:tcPr>
          <w:p w:rsidR="00C40994" w:rsidRDefault="00C40994" w:rsidP="00501F86">
            <w:pPr>
              <w:jc w:val="center"/>
            </w:pPr>
          </w:p>
        </w:tc>
        <w:tc>
          <w:tcPr>
            <w:tcW w:w="2977" w:type="dxa"/>
          </w:tcPr>
          <w:p w:rsidR="00C40994" w:rsidRDefault="00C40994" w:rsidP="00501F86">
            <w:pPr>
              <w:jc w:val="center"/>
            </w:pPr>
          </w:p>
        </w:tc>
        <w:tc>
          <w:tcPr>
            <w:tcW w:w="1648" w:type="dxa"/>
          </w:tcPr>
          <w:p w:rsidR="00C40994" w:rsidRDefault="00C40994" w:rsidP="00501F86">
            <w:pPr>
              <w:jc w:val="center"/>
            </w:pPr>
          </w:p>
        </w:tc>
        <w:tc>
          <w:tcPr>
            <w:tcW w:w="1794" w:type="dxa"/>
          </w:tcPr>
          <w:p w:rsidR="00C40994" w:rsidRDefault="00C40994" w:rsidP="00501F86">
            <w:pPr>
              <w:jc w:val="center"/>
            </w:pPr>
          </w:p>
        </w:tc>
      </w:tr>
      <w:tr w:rsidR="00C40994" w:rsidTr="00501F86">
        <w:tc>
          <w:tcPr>
            <w:tcW w:w="810" w:type="dxa"/>
          </w:tcPr>
          <w:p w:rsidR="00C40994" w:rsidRDefault="00C40994" w:rsidP="00501F86">
            <w:pPr>
              <w:jc w:val="center"/>
            </w:pPr>
          </w:p>
        </w:tc>
        <w:tc>
          <w:tcPr>
            <w:tcW w:w="2417" w:type="dxa"/>
          </w:tcPr>
          <w:p w:rsidR="00C40994" w:rsidRDefault="00C40994" w:rsidP="00501F86">
            <w:pPr>
              <w:jc w:val="center"/>
            </w:pPr>
          </w:p>
        </w:tc>
        <w:tc>
          <w:tcPr>
            <w:tcW w:w="2977" w:type="dxa"/>
          </w:tcPr>
          <w:p w:rsidR="00C40994" w:rsidRDefault="00C40994" w:rsidP="00501F86">
            <w:pPr>
              <w:jc w:val="center"/>
            </w:pPr>
          </w:p>
        </w:tc>
        <w:tc>
          <w:tcPr>
            <w:tcW w:w="1648" w:type="dxa"/>
          </w:tcPr>
          <w:p w:rsidR="00C40994" w:rsidRDefault="00C40994" w:rsidP="00501F86">
            <w:pPr>
              <w:jc w:val="center"/>
            </w:pPr>
          </w:p>
        </w:tc>
        <w:tc>
          <w:tcPr>
            <w:tcW w:w="1794" w:type="dxa"/>
          </w:tcPr>
          <w:p w:rsidR="00C40994" w:rsidRDefault="00C40994" w:rsidP="00501F86">
            <w:pPr>
              <w:jc w:val="center"/>
            </w:pPr>
          </w:p>
        </w:tc>
      </w:tr>
      <w:tr w:rsidR="00C40994" w:rsidTr="00501F86">
        <w:tc>
          <w:tcPr>
            <w:tcW w:w="810" w:type="dxa"/>
          </w:tcPr>
          <w:p w:rsidR="00C40994" w:rsidRDefault="00C40994" w:rsidP="00501F86">
            <w:pPr>
              <w:jc w:val="center"/>
            </w:pPr>
          </w:p>
        </w:tc>
        <w:tc>
          <w:tcPr>
            <w:tcW w:w="2417" w:type="dxa"/>
          </w:tcPr>
          <w:p w:rsidR="00C40994" w:rsidRDefault="00C40994" w:rsidP="00501F86">
            <w:pPr>
              <w:jc w:val="center"/>
            </w:pPr>
          </w:p>
        </w:tc>
        <w:tc>
          <w:tcPr>
            <w:tcW w:w="2977" w:type="dxa"/>
          </w:tcPr>
          <w:p w:rsidR="00C40994" w:rsidRDefault="00C40994" w:rsidP="00501F86">
            <w:pPr>
              <w:jc w:val="center"/>
            </w:pPr>
          </w:p>
        </w:tc>
        <w:tc>
          <w:tcPr>
            <w:tcW w:w="1648" w:type="dxa"/>
          </w:tcPr>
          <w:p w:rsidR="00C40994" w:rsidRDefault="00C40994" w:rsidP="00501F86">
            <w:pPr>
              <w:jc w:val="center"/>
            </w:pPr>
          </w:p>
        </w:tc>
        <w:tc>
          <w:tcPr>
            <w:tcW w:w="1794" w:type="dxa"/>
          </w:tcPr>
          <w:p w:rsidR="00C40994" w:rsidRDefault="00C40994" w:rsidP="00501F86">
            <w:pPr>
              <w:jc w:val="center"/>
            </w:pPr>
          </w:p>
        </w:tc>
      </w:tr>
      <w:tr w:rsidR="00C40994" w:rsidTr="00501F86">
        <w:tc>
          <w:tcPr>
            <w:tcW w:w="810" w:type="dxa"/>
          </w:tcPr>
          <w:p w:rsidR="00C40994" w:rsidRDefault="00C40994" w:rsidP="00501F86">
            <w:pPr>
              <w:jc w:val="center"/>
            </w:pPr>
          </w:p>
        </w:tc>
        <w:tc>
          <w:tcPr>
            <w:tcW w:w="2417" w:type="dxa"/>
          </w:tcPr>
          <w:p w:rsidR="00C40994" w:rsidRDefault="00C40994" w:rsidP="00501F86">
            <w:pPr>
              <w:jc w:val="center"/>
            </w:pPr>
          </w:p>
        </w:tc>
        <w:tc>
          <w:tcPr>
            <w:tcW w:w="2977" w:type="dxa"/>
          </w:tcPr>
          <w:p w:rsidR="00C40994" w:rsidRDefault="00C40994" w:rsidP="00501F86">
            <w:pPr>
              <w:jc w:val="center"/>
            </w:pPr>
          </w:p>
        </w:tc>
        <w:tc>
          <w:tcPr>
            <w:tcW w:w="1648" w:type="dxa"/>
          </w:tcPr>
          <w:p w:rsidR="00C40994" w:rsidRDefault="00C40994" w:rsidP="00501F86">
            <w:pPr>
              <w:jc w:val="center"/>
            </w:pPr>
          </w:p>
        </w:tc>
        <w:tc>
          <w:tcPr>
            <w:tcW w:w="1794" w:type="dxa"/>
          </w:tcPr>
          <w:p w:rsidR="00C40994" w:rsidRDefault="00C40994" w:rsidP="00501F86">
            <w:pPr>
              <w:jc w:val="center"/>
            </w:pPr>
          </w:p>
        </w:tc>
      </w:tr>
      <w:tr w:rsidR="00C40994" w:rsidTr="00501F86">
        <w:tc>
          <w:tcPr>
            <w:tcW w:w="810" w:type="dxa"/>
          </w:tcPr>
          <w:p w:rsidR="00C40994" w:rsidRDefault="00C40994" w:rsidP="00501F86">
            <w:pPr>
              <w:jc w:val="center"/>
            </w:pPr>
          </w:p>
        </w:tc>
        <w:tc>
          <w:tcPr>
            <w:tcW w:w="2417" w:type="dxa"/>
          </w:tcPr>
          <w:p w:rsidR="00C40994" w:rsidRDefault="00C40994" w:rsidP="00501F86">
            <w:pPr>
              <w:jc w:val="center"/>
            </w:pPr>
          </w:p>
        </w:tc>
        <w:tc>
          <w:tcPr>
            <w:tcW w:w="2977" w:type="dxa"/>
          </w:tcPr>
          <w:p w:rsidR="00C40994" w:rsidRDefault="00C40994" w:rsidP="00501F86">
            <w:pPr>
              <w:jc w:val="center"/>
            </w:pPr>
          </w:p>
        </w:tc>
        <w:tc>
          <w:tcPr>
            <w:tcW w:w="1648" w:type="dxa"/>
          </w:tcPr>
          <w:p w:rsidR="00C40994" w:rsidRDefault="00C40994" w:rsidP="00501F86">
            <w:pPr>
              <w:jc w:val="center"/>
            </w:pPr>
          </w:p>
        </w:tc>
        <w:tc>
          <w:tcPr>
            <w:tcW w:w="1794" w:type="dxa"/>
          </w:tcPr>
          <w:p w:rsidR="00C40994" w:rsidRDefault="00C40994" w:rsidP="00501F86">
            <w:pPr>
              <w:jc w:val="center"/>
            </w:pPr>
          </w:p>
        </w:tc>
      </w:tr>
      <w:tr w:rsidR="00C40994" w:rsidTr="00501F86">
        <w:tc>
          <w:tcPr>
            <w:tcW w:w="810" w:type="dxa"/>
          </w:tcPr>
          <w:p w:rsidR="00C40994" w:rsidRDefault="00C40994" w:rsidP="00501F86">
            <w:pPr>
              <w:jc w:val="center"/>
            </w:pPr>
          </w:p>
        </w:tc>
        <w:tc>
          <w:tcPr>
            <w:tcW w:w="2417" w:type="dxa"/>
          </w:tcPr>
          <w:p w:rsidR="00C40994" w:rsidRDefault="00C40994" w:rsidP="00501F86">
            <w:pPr>
              <w:jc w:val="center"/>
            </w:pPr>
          </w:p>
        </w:tc>
        <w:tc>
          <w:tcPr>
            <w:tcW w:w="2977" w:type="dxa"/>
          </w:tcPr>
          <w:p w:rsidR="00C40994" w:rsidRDefault="00C40994" w:rsidP="00501F86">
            <w:pPr>
              <w:jc w:val="center"/>
            </w:pPr>
          </w:p>
        </w:tc>
        <w:tc>
          <w:tcPr>
            <w:tcW w:w="1648" w:type="dxa"/>
          </w:tcPr>
          <w:p w:rsidR="00C40994" w:rsidRDefault="00C40994" w:rsidP="00501F86">
            <w:pPr>
              <w:jc w:val="center"/>
            </w:pPr>
          </w:p>
        </w:tc>
        <w:tc>
          <w:tcPr>
            <w:tcW w:w="1794" w:type="dxa"/>
          </w:tcPr>
          <w:p w:rsidR="00C40994" w:rsidRDefault="00C40994" w:rsidP="00501F86">
            <w:pPr>
              <w:jc w:val="center"/>
            </w:pPr>
          </w:p>
        </w:tc>
      </w:tr>
      <w:tr w:rsidR="00C40994" w:rsidTr="00501F86">
        <w:tc>
          <w:tcPr>
            <w:tcW w:w="810" w:type="dxa"/>
          </w:tcPr>
          <w:p w:rsidR="00C40994" w:rsidRDefault="00C40994" w:rsidP="00501F86">
            <w:pPr>
              <w:jc w:val="center"/>
            </w:pPr>
          </w:p>
        </w:tc>
        <w:tc>
          <w:tcPr>
            <w:tcW w:w="2417" w:type="dxa"/>
          </w:tcPr>
          <w:p w:rsidR="00C40994" w:rsidRDefault="00C40994" w:rsidP="00501F86">
            <w:pPr>
              <w:jc w:val="center"/>
            </w:pPr>
          </w:p>
        </w:tc>
        <w:tc>
          <w:tcPr>
            <w:tcW w:w="2977" w:type="dxa"/>
          </w:tcPr>
          <w:p w:rsidR="00C40994" w:rsidRDefault="00C40994" w:rsidP="00501F86">
            <w:pPr>
              <w:jc w:val="center"/>
            </w:pPr>
          </w:p>
        </w:tc>
        <w:tc>
          <w:tcPr>
            <w:tcW w:w="1648" w:type="dxa"/>
          </w:tcPr>
          <w:p w:rsidR="00C40994" w:rsidRDefault="00C40994" w:rsidP="00501F86">
            <w:pPr>
              <w:jc w:val="center"/>
            </w:pPr>
          </w:p>
        </w:tc>
        <w:tc>
          <w:tcPr>
            <w:tcW w:w="1794" w:type="dxa"/>
          </w:tcPr>
          <w:p w:rsidR="00C40994" w:rsidRDefault="00C40994" w:rsidP="00501F86">
            <w:pPr>
              <w:jc w:val="center"/>
            </w:pPr>
          </w:p>
        </w:tc>
      </w:tr>
      <w:tr w:rsidR="00C40994" w:rsidTr="00501F86">
        <w:tc>
          <w:tcPr>
            <w:tcW w:w="810" w:type="dxa"/>
          </w:tcPr>
          <w:p w:rsidR="00C40994" w:rsidRDefault="00C40994" w:rsidP="00501F86">
            <w:pPr>
              <w:jc w:val="center"/>
            </w:pPr>
          </w:p>
        </w:tc>
        <w:tc>
          <w:tcPr>
            <w:tcW w:w="2417" w:type="dxa"/>
          </w:tcPr>
          <w:p w:rsidR="00C40994" w:rsidRDefault="00C40994" w:rsidP="00501F86">
            <w:pPr>
              <w:jc w:val="center"/>
            </w:pPr>
          </w:p>
        </w:tc>
        <w:tc>
          <w:tcPr>
            <w:tcW w:w="2977" w:type="dxa"/>
          </w:tcPr>
          <w:p w:rsidR="00C40994" w:rsidRDefault="00C40994" w:rsidP="00501F86">
            <w:pPr>
              <w:jc w:val="center"/>
            </w:pPr>
          </w:p>
        </w:tc>
        <w:tc>
          <w:tcPr>
            <w:tcW w:w="1648" w:type="dxa"/>
          </w:tcPr>
          <w:p w:rsidR="00C40994" w:rsidRDefault="00C40994" w:rsidP="00501F86">
            <w:pPr>
              <w:jc w:val="center"/>
            </w:pPr>
          </w:p>
        </w:tc>
        <w:tc>
          <w:tcPr>
            <w:tcW w:w="1794" w:type="dxa"/>
          </w:tcPr>
          <w:p w:rsidR="00C40994" w:rsidRDefault="00C40994" w:rsidP="00501F86">
            <w:pPr>
              <w:jc w:val="center"/>
            </w:pPr>
          </w:p>
        </w:tc>
      </w:tr>
      <w:tr w:rsidR="00C40994" w:rsidTr="00501F86">
        <w:tc>
          <w:tcPr>
            <w:tcW w:w="810" w:type="dxa"/>
          </w:tcPr>
          <w:p w:rsidR="00C40994" w:rsidRDefault="00C40994" w:rsidP="00501F86">
            <w:pPr>
              <w:jc w:val="center"/>
            </w:pPr>
          </w:p>
        </w:tc>
        <w:tc>
          <w:tcPr>
            <w:tcW w:w="2417" w:type="dxa"/>
          </w:tcPr>
          <w:p w:rsidR="00C40994" w:rsidRDefault="00C40994" w:rsidP="00501F86">
            <w:pPr>
              <w:jc w:val="center"/>
            </w:pPr>
          </w:p>
        </w:tc>
        <w:tc>
          <w:tcPr>
            <w:tcW w:w="2977" w:type="dxa"/>
          </w:tcPr>
          <w:p w:rsidR="00C40994" w:rsidRDefault="00C40994" w:rsidP="00501F86">
            <w:pPr>
              <w:jc w:val="center"/>
            </w:pPr>
          </w:p>
        </w:tc>
        <w:tc>
          <w:tcPr>
            <w:tcW w:w="1648" w:type="dxa"/>
          </w:tcPr>
          <w:p w:rsidR="00C40994" w:rsidRDefault="00C40994" w:rsidP="00501F86">
            <w:pPr>
              <w:jc w:val="center"/>
            </w:pPr>
          </w:p>
        </w:tc>
        <w:tc>
          <w:tcPr>
            <w:tcW w:w="1794" w:type="dxa"/>
          </w:tcPr>
          <w:p w:rsidR="00C40994" w:rsidRDefault="00C40994" w:rsidP="00501F86">
            <w:pPr>
              <w:jc w:val="center"/>
            </w:pPr>
          </w:p>
        </w:tc>
      </w:tr>
      <w:tr w:rsidR="00C40994" w:rsidTr="00501F86">
        <w:tc>
          <w:tcPr>
            <w:tcW w:w="810" w:type="dxa"/>
          </w:tcPr>
          <w:p w:rsidR="00C40994" w:rsidRDefault="00C40994" w:rsidP="00501F86">
            <w:pPr>
              <w:jc w:val="center"/>
            </w:pPr>
          </w:p>
        </w:tc>
        <w:tc>
          <w:tcPr>
            <w:tcW w:w="2417" w:type="dxa"/>
          </w:tcPr>
          <w:p w:rsidR="00C40994" w:rsidRDefault="00C40994" w:rsidP="00501F86">
            <w:pPr>
              <w:jc w:val="center"/>
            </w:pPr>
          </w:p>
        </w:tc>
        <w:tc>
          <w:tcPr>
            <w:tcW w:w="2977" w:type="dxa"/>
          </w:tcPr>
          <w:p w:rsidR="00C40994" w:rsidRDefault="00C40994" w:rsidP="00501F86">
            <w:pPr>
              <w:jc w:val="center"/>
            </w:pPr>
          </w:p>
        </w:tc>
        <w:tc>
          <w:tcPr>
            <w:tcW w:w="1648" w:type="dxa"/>
          </w:tcPr>
          <w:p w:rsidR="00C40994" w:rsidRDefault="00C40994" w:rsidP="00501F86">
            <w:pPr>
              <w:jc w:val="center"/>
            </w:pPr>
          </w:p>
        </w:tc>
        <w:tc>
          <w:tcPr>
            <w:tcW w:w="1794" w:type="dxa"/>
          </w:tcPr>
          <w:p w:rsidR="00C40994" w:rsidRDefault="00C40994" w:rsidP="00501F86">
            <w:pPr>
              <w:jc w:val="center"/>
            </w:pPr>
          </w:p>
        </w:tc>
      </w:tr>
      <w:tr w:rsidR="00C40994" w:rsidTr="00501F86">
        <w:tc>
          <w:tcPr>
            <w:tcW w:w="810" w:type="dxa"/>
          </w:tcPr>
          <w:p w:rsidR="00C40994" w:rsidRDefault="00C40994" w:rsidP="00501F86">
            <w:pPr>
              <w:jc w:val="center"/>
            </w:pPr>
          </w:p>
        </w:tc>
        <w:tc>
          <w:tcPr>
            <w:tcW w:w="2417" w:type="dxa"/>
          </w:tcPr>
          <w:p w:rsidR="00C40994" w:rsidRDefault="00C40994" w:rsidP="00501F86">
            <w:pPr>
              <w:jc w:val="center"/>
            </w:pPr>
          </w:p>
        </w:tc>
        <w:tc>
          <w:tcPr>
            <w:tcW w:w="2977" w:type="dxa"/>
          </w:tcPr>
          <w:p w:rsidR="00C40994" w:rsidRDefault="00C40994" w:rsidP="00501F86">
            <w:pPr>
              <w:jc w:val="center"/>
            </w:pPr>
          </w:p>
        </w:tc>
        <w:tc>
          <w:tcPr>
            <w:tcW w:w="1648" w:type="dxa"/>
          </w:tcPr>
          <w:p w:rsidR="00C40994" w:rsidRDefault="00C40994" w:rsidP="00501F86">
            <w:pPr>
              <w:jc w:val="center"/>
            </w:pPr>
          </w:p>
        </w:tc>
        <w:tc>
          <w:tcPr>
            <w:tcW w:w="1794" w:type="dxa"/>
          </w:tcPr>
          <w:p w:rsidR="00C40994" w:rsidRDefault="00C40994" w:rsidP="00501F86">
            <w:pPr>
              <w:jc w:val="center"/>
            </w:pPr>
          </w:p>
        </w:tc>
      </w:tr>
      <w:tr w:rsidR="00C40994" w:rsidTr="00501F86">
        <w:tc>
          <w:tcPr>
            <w:tcW w:w="810" w:type="dxa"/>
          </w:tcPr>
          <w:p w:rsidR="00C40994" w:rsidRDefault="00C40994" w:rsidP="00501F86">
            <w:pPr>
              <w:jc w:val="center"/>
            </w:pPr>
          </w:p>
        </w:tc>
        <w:tc>
          <w:tcPr>
            <w:tcW w:w="2417" w:type="dxa"/>
          </w:tcPr>
          <w:p w:rsidR="00C40994" w:rsidRDefault="00C40994" w:rsidP="00501F86">
            <w:pPr>
              <w:jc w:val="center"/>
            </w:pPr>
          </w:p>
        </w:tc>
        <w:tc>
          <w:tcPr>
            <w:tcW w:w="2977" w:type="dxa"/>
          </w:tcPr>
          <w:p w:rsidR="00C40994" w:rsidRDefault="00C40994" w:rsidP="00501F86">
            <w:pPr>
              <w:jc w:val="center"/>
            </w:pPr>
          </w:p>
        </w:tc>
        <w:tc>
          <w:tcPr>
            <w:tcW w:w="1648" w:type="dxa"/>
          </w:tcPr>
          <w:p w:rsidR="00C40994" w:rsidRDefault="00C40994" w:rsidP="00501F86">
            <w:pPr>
              <w:jc w:val="center"/>
            </w:pPr>
          </w:p>
        </w:tc>
        <w:tc>
          <w:tcPr>
            <w:tcW w:w="1794" w:type="dxa"/>
          </w:tcPr>
          <w:p w:rsidR="00C40994" w:rsidRDefault="00C40994" w:rsidP="00501F86">
            <w:pPr>
              <w:jc w:val="center"/>
            </w:pPr>
          </w:p>
        </w:tc>
      </w:tr>
      <w:tr w:rsidR="00C40994" w:rsidTr="00501F86">
        <w:tc>
          <w:tcPr>
            <w:tcW w:w="810" w:type="dxa"/>
          </w:tcPr>
          <w:p w:rsidR="00C40994" w:rsidRDefault="00C40994" w:rsidP="00501F86">
            <w:pPr>
              <w:jc w:val="center"/>
            </w:pPr>
          </w:p>
        </w:tc>
        <w:tc>
          <w:tcPr>
            <w:tcW w:w="2417" w:type="dxa"/>
          </w:tcPr>
          <w:p w:rsidR="00C40994" w:rsidRDefault="00C40994" w:rsidP="00501F86">
            <w:pPr>
              <w:jc w:val="center"/>
            </w:pPr>
          </w:p>
        </w:tc>
        <w:tc>
          <w:tcPr>
            <w:tcW w:w="2977" w:type="dxa"/>
          </w:tcPr>
          <w:p w:rsidR="00C40994" w:rsidRDefault="00C40994" w:rsidP="00501F86">
            <w:pPr>
              <w:jc w:val="center"/>
            </w:pPr>
          </w:p>
        </w:tc>
        <w:tc>
          <w:tcPr>
            <w:tcW w:w="1648" w:type="dxa"/>
          </w:tcPr>
          <w:p w:rsidR="00C40994" w:rsidRDefault="00C40994" w:rsidP="00501F86">
            <w:pPr>
              <w:jc w:val="center"/>
            </w:pPr>
          </w:p>
        </w:tc>
        <w:tc>
          <w:tcPr>
            <w:tcW w:w="1794" w:type="dxa"/>
          </w:tcPr>
          <w:p w:rsidR="00C40994" w:rsidRDefault="00C40994" w:rsidP="00501F86">
            <w:pPr>
              <w:jc w:val="center"/>
            </w:pPr>
          </w:p>
        </w:tc>
      </w:tr>
      <w:tr w:rsidR="00C40994" w:rsidTr="00501F86">
        <w:tc>
          <w:tcPr>
            <w:tcW w:w="810" w:type="dxa"/>
          </w:tcPr>
          <w:p w:rsidR="00C40994" w:rsidRDefault="00C40994" w:rsidP="00501F86">
            <w:pPr>
              <w:jc w:val="center"/>
            </w:pPr>
          </w:p>
        </w:tc>
        <w:tc>
          <w:tcPr>
            <w:tcW w:w="2417" w:type="dxa"/>
          </w:tcPr>
          <w:p w:rsidR="00C40994" w:rsidRDefault="00C40994" w:rsidP="00501F86">
            <w:pPr>
              <w:jc w:val="center"/>
            </w:pPr>
          </w:p>
        </w:tc>
        <w:tc>
          <w:tcPr>
            <w:tcW w:w="2977" w:type="dxa"/>
          </w:tcPr>
          <w:p w:rsidR="00C40994" w:rsidRDefault="00C40994" w:rsidP="00501F86">
            <w:pPr>
              <w:jc w:val="center"/>
            </w:pPr>
          </w:p>
        </w:tc>
        <w:tc>
          <w:tcPr>
            <w:tcW w:w="1648" w:type="dxa"/>
          </w:tcPr>
          <w:p w:rsidR="00C40994" w:rsidRDefault="00C40994" w:rsidP="00501F86">
            <w:pPr>
              <w:jc w:val="center"/>
            </w:pPr>
          </w:p>
        </w:tc>
        <w:tc>
          <w:tcPr>
            <w:tcW w:w="1794" w:type="dxa"/>
          </w:tcPr>
          <w:p w:rsidR="00C40994" w:rsidRDefault="00C40994" w:rsidP="00501F86">
            <w:pPr>
              <w:jc w:val="center"/>
            </w:pPr>
          </w:p>
        </w:tc>
      </w:tr>
      <w:tr w:rsidR="00C40994" w:rsidTr="00501F86">
        <w:tc>
          <w:tcPr>
            <w:tcW w:w="810" w:type="dxa"/>
          </w:tcPr>
          <w:p w:rsidR="00C40994" w:rsidRDefault="00C40994" w:rsidP="00501F86">
            <w:pPr>
              <w:jc w:val="center"/>
            </w:pPr>
          </w:p>
        </w:tc>
        <w:tc>
          <w:tcPr>
            <w:tcW w:w="2417" w:type="dxa"/>
          </w:tcPr>
          <w:p w:rsidR="00C40994" w:rsidRDefault="00C40994" w:rsidP="00501F86">
            <w:pPr>
              <w:jc w:val="center"/>
            </w:pPr>
          </w:p>
        </w:tc>
        <w:tc>
          <w:tcPr>
            <w:tcW w:w="2977" w:type="dxa"/>
          </w:tcPr>
          <w:p w:rsidR="00C40994" w:rsidRDefault="00C40994" w:rsidP="00501F86">
            <w:pPr>
              <w:jc w:val="center"/>
            </w:pPr>
          </w:p>
        </w:tc>
        <w:tc>
          <w:tcPr>
            <w:tcW w:w="1648" w:type="dxa"/>
          </w:tcPr>
          <w:p w:rsidR="00C40994" w:rsidRDefault="00C40994" w:rsidP="00501F86">
            <w:pPr>
              <w:jc w:val="center"/>
            </w:pPr>
          </w:p>
        </w:tc>
        <w:tc>
          <w:tcPr>
            <w:tcW w:w="1794" w:type="dxa"/>
          </w:tcPr>
          <w:p w:rsidR="00C40994" w:rsidRDefault="00C40994" w:rsidP="00501F86">
            <w:pPr>
              <w:jc w:val="center"/>
            </w:pPr>
          </w:p>
        </w:tc>
      </w:tr>
      <w:tr w:rsidR="00C40994" w:rsidTr="00501F86">
        <w:tc>
          <w:tcPr>
            <w:tcW w:w="810" w:type="dxa"/>
          </w:tcPr>
          <w:p w:rsidR="00C40994" w:rsidRDefault="00C40994" w:rsidP="00501F86">
            <w:pPr>
              <w:jc w:val="center"/>
            </w:pPr>
          </w:p>
        </w:tc>
        <w:tc>
          <w:tcPr>
            <w:tcW w:w="2417" w:type="dxa"/>
          </w:tcPr>
          <w:p w:rsidR="00C40994" w:rsidRDefault="00C40994" w:rsidP="00501F86">
            <w:pPr>
              <w:jc w:val="center"/>
            </w:pPr>
          </w:p>
        </w:tc>
        <w:tc>
          <w:tcPr>
            <w:tcW w:w="2977" w:type="dxa"/>
          </w:tcPr>
          <w:p w:rsidR="00C40994" w:rsidRDefault="00C40994" w:rsidP="00501F86">
            <w:pPr>
              <w:jc w:val="center"/>
            </w:pPr>
          </w:p>
        </w:tc>
        <w:tc>
          <w:tcPr>
            <w:tcW w:w="1648" w:type="dxa"/>
          </w:tcPr>
          <w:p w:rsidR="00C40994" w:rsidRDefault="00C40994" w:rsidP="00501F86">
            <w:pPr>
              <w:jc w:val="center"/>
            </w:pPr>
          </w:p>
        </w:tc>
        <w:tc>
          <w:tcPr>
            <w:tcW w:w="1794" w:type="dxa"/>
          </w:tcPr>
          <w:p w:rsidR="00C40994" w:rsidRDefault="00C40994" w:rsidP="00501F86">
            <w:pPr>
              <w:jc w:val="center"/>
            </w:pPr>
          </w:p>
        </w:tc>
      </w:tr>
      <w:tr w:rsidR="00C40994" w:rsidTr="00501F86">
        <w:tc>
          <w:tcPr>
            <w:tcW w:w="810" w:type="dxa"/>
          </w:tcPr>
          <w:p w:rsidR="00C40994" w:rsidRDefault="00C40994" w:rsidP="00501F86">
            <w:pPr>
              <w:jc w:val="center"/>
            </w:pPr>
          </w:p>
        </w:tc>
        <w:tc>
          <w:tcPr>
            <w:tcW w:w="2417" w:type="dxa"/>
          </w:tcPr>
          <w:p w:rsidR="00C40994" w:rsidRDefault="00C40994" w:rsidP="00501F86">
            <w:pPr>
              <w:jc w:val="center"/>
            </w:pPr>
          </w:p>
        </w:tc>
        <w:tc>
          <w:tcPr>
            <w:tcW w:w="2977" w:type="dxa"/>
          </w:tcPr>
          <w:p w:rsidR="00C40994" w:rsidRDefault="00C40994" w:rsidP="00501F86">
            <w:pPr>
              <w:jc w:val="center"/>
            </w:pPr>
          </w:p>
        </w:tc>
        <w:tc>
          <w:tcPr>
            <w:tcW w:w="1648" w:type="dxa"/>
          </w:tcPr>
          <w:p w:rsidR="00C40994" w:rsidRDefault="00C40994" w:rsidP="00501F86">
            <w:pPr>
              <w:jc w:val="center"/>
            </w:pPr>
          </w:p>
        </w:tc>
        <w:tc>
          <w:tcPr>
            <w:tcW w:w="1794" w:type="dxa"/>
          </w:tcPr>
          <w:p w:rsidR="00C40994" w:rsidRDefault="00C40994" w:rsidP="00501F86">
            <w:pPr>
              <w:jc w:val="center"/>
            </w:pPr>
          </w:p>
        </w:tc>
      </w:tr>
      <w:tr w:rsidR="00C40994" w:rsidTr="00501F86">
        <w:tc>
          <w:tcPr>
            <w:tcW w:w="810" w:type="dxa"/>
          </w:tcPr>
          <w:p w:rsidR="00C40994" w:rsidRDefault="00C40994" w:rsidP="00501F86">
            <w:pPr>
              <w:jc w:val="center"/>
            </w:pPr>
          </w:p>
        </w:tc>
        <w:tc>
          <w:tcPr>
            <w:tcW w:w="2417" w:type="dxa"/>
          </w:tcPr>
          <w:p w:rsidR="00C40994" w:rsidRDefault="00C40994" w:rsidP="00501F86">
            <w:pPr>
              <w:jc w:val="center"/>
            </w:pPr>
          </w:p>
        </w:tc>
        <w:tc>
          <w:tcPr>
            <w:tcW w:w="2977" w:type="dxa"/>
          </w:tcPr>
          <w:p w:rsidR="00C40994" w:rsidRDefault="00C40994" w:rsidP="00501F86">
            <w:pPr>
              <w:jc w:val="center"/>
            </w:pPr>
          </w:p>
        </w:tc>
        <w:tc>
          <w:tcPr>
            <w:tcW w:w="1648" w:type="dxa"/>
          </w:tcPr>
          <w:p w:rsidR="00C40994" w:rsidRDefault="00C40994" w:rsidP="00501F86">
            <w:pPr>
              <w:jc w:val="center"/>
            </w:pPr>
          </w:p>
        </w:tc>
        <w:tc>
          <w:tcPr>
            <w:tcW w:w="1794" w:type="dxa"/>
          </w:tcPr>
          <w:p w:rsidR="00C40994" w:rsidRDefault="00C40994" w:rsidP="00501F86">
            <w:pPr>
              <w:jc w:val="center"/>
            </w:pPr>
          </w:p>
        </w:tc>
      </w:tr>
      <w:tr w:rsidR="00C40994" w:rsidTr="00501F86">
        <w:tc>
          <w:tcPr>
            <w:tcW w:w="810" w:type="dxa"/>
          </w:tcPr>
          <w:p w:rsidR="00C40994" w:rsidRDefault="00C40994" w:rsidP="00501F86">
            <w:pPr>
              <w:jc w:val="center"/>
            </w:pPr>
          </w:p>
        </w:tc>
        <w:tc>
          <w:tcPr>
            <w:tcW w:w="2417" w:type="dxa"/>
          </w:tcPr>
          <w:p w:rsidR="00C40994" w:rsidRDefault="00C40994" w:rsidP="00501F86">
            <w:pPr>
              <w:jc w:val="center"/>
            </w:pPr>
          </w:p>
        </w:tc>
        <w:tc>
          <w:tcPr>
            <w:tcW w:w="2977" w:type="dxa"/>
          </w:tcPr>
          <w:p w:rsidR="00C40994" w:rsidRDefault="00C40994" w:rsidP="00501F86">
            <w:pPr>
              <w:jc w:val="center"/>
            </w:pPr>
          </w:p>
        </w:tc>
        <w:tc>
          <w:tcPr>
            <w:tcW w:w="1648" w:type="dxa"/>
          </w:tcPr>
          <w:p w:rsidR="00C40994" w:rsidRDefault="00C40994" w:rsidP="00501F86">
            <w:pPr>
              <w:jc w:val="center"/>
            </w:pPr>
          </w:p>
        </w:tc>
        <w:tc>
          <w:tcPr>
            <w:tcW w:w="1794" w:type="dxa"/>
          </w:tcPr>
          <w:p w:rsidR="00C40994" w:rsidRDefault="00C40994" w:rsidP="00501F86">
            <w:pPr>
              <w:jc w:val="center"/>
            </w:pPr>
          </w:p>
        </w:tc>
      </w:tr>
      <w:tr w:rsidR="00C40994" w:rsidTr="00501F86">
        <w:tc>
          <w:tcPr>
            <w:tcW w:w="810" w:type="dxa"/>
          </w:tcPr>
          <w:p w:rsidR="00C40994" w:rsidRDefault="00C40994" w:rsidP="00501F86">
            <w:pPr>
              <w:jc w:val="center"/>
            </w:pPr>
          </w:p>
        </w:tc>
        <w:tc>
          <w:tcPr>
            <w:tcW w:w="2417" w:type="dxa"/>
          </w:tcPr>
          <w:p w:rsidR="00C40994" w:rsidRDefault="00C40994" w:rsidP="00501F86">
            <w:pPr>
              <w:jc w:val="center"/>
            </w:pPr>
          </w:p>
        </w:tc>
        <w:tc>
          <w:tcPr>
            <w:tcW w:w="2977" w:type="dxa"/>
          </w:tcPr>
          <w:p w:rsidR="00C40994" w:rsidRDefault="00C40994" w:rsidP="00501F86">
            <w:pPr>
              <w:jc w:val="center"/>
            </w:pPr>
          </w:p>
        </w:tc>
        <w:tc>
          <w:tcPr>
            <w:tcW w:w="1648" w:type="dxa"/>
          </w:tcPr>
          <w:p w:rsidR="00C40994" w:rsidRDefault="00C40994" w:rsidP="00501F86">
            <w:pPr>
              <w:jc w:val="center"/>
            </w:pPr>
          </w:p>
        </w:tc>
        <w:tc>
          <w:tcPr>
            <w:tcW w:w="1794" w:type="dxa"/>
          </w:tcPr>
          <w:p w:rsidR="00C40994" w:rsidRDefault="00C40994" w:rsidP="00501F86">
            <w:pPr>
              <w:jc w:val="center"/>
            </w:pPr>
          </w:p>
        </w:tc>
      </w:tr>
      <w:tr w:rsidR="00C40994" w:rsidTr="00501F86">
        <w:tc>
          <w:tcPr>
            <w:tcW w:w="810" w:type="dxa"/>
          </w:tcPr>
          <w:p w:rsidR="00C40994" w:rsidRDefault="00C40994" w:rsidP="00501F86">
            <w:pPr>
              <w:jc w:val="center"/>
            </w:pPr>
          </w:p>
        </w:tc>
        <w:tc>
          <w:tcPr>
            <w:tcW w:w="2417" w:type="dxa"/>
          </w:tcPr>
          <w:p w:rsidR="00C40994" w:rsidRDefault="00C40994" w:rsidP="00501F86">
            <w:pPr>
              <w:jc w:val="center"/>
            </w:pPr>
          </w:p>
        </w:tc>
        <w:tc>
          <w:tcPr>
            <w:tcW w:w="2977" w:type="dxa"/>
          </w:tcPr>
          <w:p w:rsidR="00C40994" w:rsidRDefault="00C40994" w:rsidP="00501F86">
            <w:pPr>
              <w:jc w:val="center"/>
            </w:pPr>
          </w:p>
        </w:tc>
        <w:tc>
          <w:tcPr>
            <w:tcW w:w="1648" w:type="dxa"/>
          </w:tcPr>
          <w:p w:rsidR="00C40994" w:rsidRDefault="00C40994" w:rsidP="00501F86">
            <w:pPr>
              <w:jc w:val="center"/>
            </w:pPr>
          </w:p>
        </w:tc>
        <w:tc>
          <w:tcPr>
            <w:tcW w:w="1794" w:type="dxa"/>
          </w:tcPr>
          <w:p w:rsidR="00C40994" w:rsidRDefault="00C40994" w:rsidP="00501F86">
            <w:pPr>
              <w:jc w:val="center"/>
            </w:pPr>
          </w:p>
        </w:tc>
      </w:tr>
      <w:tr w:rsidR="00C40994" w:rsidTr="00501F86">
        <w:tc>
          <w:tcPr>
            <w:tcW w:w="810" w:type="dxa"/>
          </w:tcPr>
          <w:p w:rsidR="00C40994" w:rsidRDefault="00C40994" w:rsidP="00501F86">
            <w:pPr>
              <w:jc w:val="center"/>
            </w:pPr>
          </w:p>
        </w:tc>
        <w:tc>
          <w:tcPr>
            <w:tcW w:w="2417" w:type="dxa"/>
          </w:tcPr>
          <w:p w:rsidR="00C40994" w:rsidRDefault="00C40994" w:rsidP="00501F86">
            <w:pPr>
              <w:jc w:val="center"/>
            </w:pPr>
          </w:p>
        </w:tc>
        <w:tc>
          <w:tcPr>
            <w:tcW w:w="2977" w:type="dxa"/>
          </w:tcPr>
          <w:p w:rsidR="00C40994" w:rsidRDefault="00C40994" w:rsidP="00501F86">
            <w:pPr>
              <w:jc w:val="center"/>
            </w:pPr>
          </w:p>
        </w:tc>
        <w:tc>
          <w:tcPr>
            <w:tcW w:w="1648" w:type="dxa"/>
          </w:tcPr>
          <w:p w:rsidR="00C40994" w:rsidRDefault="00C40994" w:rsidP="00501F86">
            <w:pPr>
              <w:jc w:val="center"/>
            </w:pPr>
          </w:p>
        </w:tc>
        <w:tc>
          <w:tcPr>
            <w:tcW w:w="1794" w:type="dxa"/>
          </w:tcPr>
          <w:p w:rsidR="00C40994" w:rsidRDefault="00C40994" w:rsidP="00501F86">
            <w:pPr>
              <w:jc w:val="center"/>
            </w:pPr>
          </w:p>
        </w:tc>
      </w:tr>
      <w:tr w:rsidR="00C40994" w:rsidTr="00501F86">
        <w:tc>
          <w:tcPr>
            <w:tcW w:w="810" w:type="dxa"/>
          </w:tcPr>
          <w:p w:rsidR="00C40994" w:rsidRDefault="00C40994" w:rsidP="00501F86">
            <w:pPr>
              <w:jc w:val="center"/>
            </w:pPr>
          </w:p>
        </w:tc>
        <w:tc>
          <w:tcPr>
            <w:tcW w:w="2417" w:type="dxa"/>
          </w:tcPr>
          <w:p w:rsidR="00C40994" w:rsidRDefault="00C40994" w:rsidP="00501F86">
            <w:pPr>
              <w:jc w:val="center"/>
            </w:pPr>
          </w:p>
        </w:tc>
        <w:tc>
          <w:tcPr>
            <w:tcW w:w="2977" w:type="dxa"/>
          </w:tcPr>
          <w:p w:rsidR="00C40994" w:rsidRDefault="00C40994" w:rsidP="00501F86">
            <w:pPr>
              <w:jc w:val="center"/>
            </w:pPr>
          </w:p>
        </w:tc>
        <w:tc>
          <w:tcPr>
            <w:tcW w:w="1648" w:type="dxa"/>
          </w:tcPr>
          <w:p w:rsidR="00C40994" w:rsidRDefault="00C40994" w:rsidP="00501F86">
            <w:pPr>
              <w:jc w:val="center"/>
            </w:pPr>
          </w:p>
        </w:tc>
        <w:tc>
          <w:tcPr>
            <w:tcW w:w="1794" w:type="dxa"/>
          </w:tcPr>
          <w:p w:rsidR="00C40994" w:rsidRDefault="00C40994" w:rsidP="00501F86">
            <w:pPr>
              <w:jc w:val="center"/>
            </w:pPr>
          </w:p>
        </w:tc>
      </w:tr>
      <w:tr w:rsidR="00C40994" w:rsidTr="00501F86">
        <w:tc>
          <w:tcPr>
            <w:tcW w:w="810" w:type="dxa"/>
          </w:tcPr>
          <w:p w:rsidR="00C40994" w:rsidRDefault="00C40994" w:rsidP="00501F86">
            <w:pPr>
              <w:jc w:val="center"/>
            </w:pPr>
          </w:p>
        </w:tc>
        <w:tc>
          <w:tcPr>
            <w:tcW w:w="2417" w:type="dxa"/>
          </w:tcPr>
          <w:p w:rsidR="00C40994" w:rsidRDefault="00C40994" w:rsidP="00501F86">
            <w:pPr>
              <w:jc w:val="center"/>
            </w:pPr>
          </w:p>
        </w:tc>
        <w:tc>
          <w:tcPr>
            <w:tcW w:w="2977" w:type="dxa"/>
          </w:tcPr>
          <w:p w:rsidR="00C40994" w:rsidRDefault="00C40994" w:rsidP="00501F86">
            <w:pPr>
              <w:jc w:val="center"/>
            </w:pPr>
          </w:p>
        </w:tc>
        <w:tc>
          <w:tcPr>
            <w:tcW w:w="1648" w:type="dxa"/>
          </w:tcPr>
          <w:p w:rsidR="00C40994" w:rsidRDefault="00C40994" w:rsidP="00501F86">
            <w:pPr>
              <w:jc w:val="center"/>
            </w:pPr>
          </w:p>
        </w:tc>
        <w:tc>
          <w:tcPr>
            <w:tcW w:w="1794" w:type="dxa"/>
          </w:tcPr>
          <w:p w:rsidR="00C40994" w:rsidRDefault="00C40994" w:rsidP="00501F86">
            <w:pPr>
              <w:jc w:val="center"/>
            </w:pPr>
          </w:p>
        </w:tc>
      </w:tr>
      <w:tr w:rsidR="00C40994" w:rsidTr="00501F86">
        <w:tc>
          <w:tcPr>
            <w:tcW w:w="810" w:type="dxa"/>
          </w:tcPr>
          <w:p w:rsidR="00C40994" w:rsidRDefault="00C40994" w:rsidP="00501F86">
            <w:pPr>
              <w:jc w:val="center"/>
            </w:pPr>
          </w:p>
        </w:tc>
        <w:tc>
          <w:tcPr>
            <w:tcW w:w="2417" w:type="dxa"/>
          </w:tcPr>
          <w:p w:rsidR="00C40994" w:rsidRDefault="00C40994" w:rsidP="00501F86">
            <w:pPr>
              <w:jc w:val="center"/>
            </w:pPr>
          </w:p>
        </w:tc>
        <w:tc>
          <w:tcPr>
            <w:tcW w:w="2977" w:type="dxa"/>
          </w:tcPr>
          <w:p w:rsidR="00C40994" w:rsidRDefault="00C40994" w:rsidP="00501F86">
            <w:pPr>
              <w:jc w:val="center"/>
            </w:pPr>
          </w:p>
        </w:tc>
        <w:tc>
          <w:tcPr>
            <w:tcW w:w="1648" w:type="dxa"/>
          </w:tcPr>
          <w:p w:rsidR="00C40994" w:rsidRDefault="00C40994" w:rsidP="00501F86">
            <w:pPr>
              <w:jc w:val="center"/>
            </w:pPr>
          </w:p>
        </w:tc>
        <w:tc>
          <w:tcPr>
            <w:tcW w:w="1794" w:type="dxa"/>
          </w:tcPr>
          <w:p w:rsidR="00C40994" w:rsidRDefault="00C40994" w:rsidP="00501F86">
            <w:pPr>
              <w:jc w:val="center"/>
            </w:pPr>
          </w:p>
        </w:tc>
      </w:tr>
      <w:tr w:rsidR="00C40994" w:rsidTr="00501F86">
        <w:tc>
          <w:tcPr>
            <w:tcW w:w="810" w:type="dxa"/>
          </w:tcPr>
          <w:p w:rsidR="00C40994" w:rsidRDefault="00C40994" w:rsidP="00501F86">
            <w:pPr>
              <w:jc w:val="center"/>
            </w:pPr>
          </w:p>
        </w:tc>
        <w:tc>
          <w:tcPr>
            <w:tcW w:w="2417" w:type="dxa"/>
          </w:tcPr>
          <w:p w:rsidR="00C40994" w:rsidRDefault="00C40994" w:rsidP="00501F86">
            <w:pPr>
              <w:jc w:val="center"/>
            </w:pPr>
          </w:p>
        </w:tc>
        <w:tc>
          <w:tcPr>
            <w:tcW w:w="2977" w:type="dxa"/>
          </w:tcPr>
          <w:p w:rsidR="00C40994" w:rsidRDefault="00C40994" w:rsidP="00501F86">
            <w:pPr>
              <w:jc w:val="center"/>
            </w:pPr>
          </w:p>
        </w:tc>
        <w:tc>
          <w:tcPr>
            <w:tcW w:w="1648" w:type="dxa"/>
          </w:tcPr>
          <w:p w:rsidR="00C40994" w:rsidRDefault="00C40994" w:rsidP="00501F86">
            <w:pPr>
              <w:jc w:val="center"/>
            </w:pPr>
          </w:p>
        </w:tc>
        <w:tc>
          <w:tcPr>
            <w:tcW w:w="1794" w:type="dxa"/>
          </w:tcPr>
          <w:p w:rsidR="00C40994" w:rsidRDefault="00C40994" w:rsidP="00501F86">
            <w:pPr>
              <w:jc w:val="center"/>
            </w:pPr>
          </w:p>
        </w:tc>
      </w:tr>
    </w:tbl>
    <w:p w:rsidR="00C40994" w:rsidRPr="00B354F8" w:rsidRDefault="00C40994" w:rsidP="00C40994">
      <w:pPr>
        <w:jc w:val="center"/>
        <w:rPr>
          <w:b/>
        </w:rPr>
      </w:pPr>
      <w:r w:rsidRPr="00B354F8">
        <w:rPr>
          <w:b/>
        </w:rPr>
        <w:lastRenderedPageBreak/>
        <w:t>Лист регистрации изменений</w:t>
      </w:r>
    </w:p>
    <w:p w:rsidR="00C40994" w:rsidRDefault="00C40994" w:rsidP="00C40994">
      <w:pPr>
        <w:jc w:val="center"/>
      </w:pPr>
    </w:p>
    <w:tbl>
      <w:tblPr>
        <w:tblW w:w="9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1423"/>
        <w:gridCol w:w="1554"/>
        <w:gridCol w:w="2409"/>
        <w:gridCol w:w="1539"/>
        <w:gridCol w:w="1539"/>
      </w:tblGrid>
      <w:tr w:rsidR="00C40994" w:rsidTr="00C40994">
        <w:tc>
          <w:tcPr>
            <w:tcW w:w="959" w:type="dxa"/>
            <w:vMerge w:val="restart"/>
            <w:vAlign w:val="center"/>
          </w:tcPr>
          <w:p w:rsidR="00C40994" w:rsidRDefault="00C40994" w:rsidP="00501F86">
            <w:pPr>
              <w:jc w:val="center"/>
            </w:pPr>
            <w:r>
              <w:t>№ изменения</w:t>
            </w:r>
          </w:p>
        </w:tc>
        <w:tc>
          <w:tcPr>
            <w:tcW w:w="1423" w:type="dxa"/>
            <w:vMerge w:val="restart"/>
            <w:vAlign w:val="center"/>
          </w:tcPr>
          <w:p w:rsidR="00C40994" w:rsidRDefault="00C40994" w:rsidP="00501F86">
            <w:pPr>
              <w:jc w:val="center"/>
            </w:pPr>
            <w:r>
              <w:t>Дата введения изменения</w:t>
            </w:r>
          </w:p>
        </w:tc>
        <w:tc>
          <w:tcPr>
            <w:tcW w:w="1554" w:type="dxa"/>
            <w:vMerge w:val="restart"/>
            <w:vAlign w:val="center"/>
          </w:tcPr>
          <w:p w:rsidR="00C40994" w:rsidRDefault="00C40994" w:rsidP="00501F86">
            <w:pPr>
              <w:ind w:left="-30" w:right="-104"/>
              <w:jc w:val="center"/>
            </w:pPr>
            <w:r>
              <w:t>Основание (номер, дата приказа)</w:t>
            </w:r>
          </w:p>
        </w:tc>
        <w:tc>
          <w:tcPr>
            <w:tcW w:w="2409" w:type="dxa"/>
            <w:vMerge w:val="restart"/>
            <w:vAlign w:val="center"/>
          </w:tcPr>
          <w:p w:rsidR="00C40994" w:rsidRDefault="00C40994" w:rsidP="00501F86">
            <w:pPr>
              <w:jc w:val="center"/>
            </w:pPr>
            <w:r>
              <w:t>Перечень измененных пунктов</w:t>
            </w:r>
          </w:p>
        </w:tc>
        <w:tc>
          <w:tcPr>
            <w:tcW w:w="3078" w:type="dxa"/>
            <w:gridSpan w:val="2"/>
            <w:vAlign w:val="center"/>
          </w:tcPr>
          <w:p w:rsidR="00C40994" w:rsidRDefault="00C40994" w:rsidP="00501F86">
            <w:pPr>
              <w:jc w:val="center"/>
            </w:pPr>
            <w:r>
              <w:t>Изменения внес</w:t>
            </w:r>
          </w:p>
        </w:tc>
      </w:tr>
      <w:tr w:rsidR="00C40994" w:rsidTr="00C40994">
        <w:tc>
          <w:tcPr>
            <w:tcW w:w="959" w:type="dxa"/>
            <w:vMerge/>
            <w:vAlign w:val="center"/>
          </w:tcPr>
          <w:p w:rsidR="00C40994" w:rsidRDefault="00C40994" w:rsidP="00501F86">
            <w:pPr>
              <w:jc w:val="center"/>
            </w:pPr>
          </w:p>
        </w:tc>
        <w:tc>
          <w:tcPr>
            <w:tcW w:w="1423" w:type="dxa"/>
            <w:vMerge/>
            <w:vAlign w:val="center"/>
          </w:tcPr>
          <w:p w:rsidR="00C40994" w:rsidRDefault="00C40994" w:rsidP="00501F86">
            <w:pPr>
              <w:jc w:val="center"/>
            </w:pPr>
          </w:p>
        </w:tc>
        <w:tc>
          <w:tcPr>
            <w:tcW w:w="1554" w:type="dxa"/>
            <w:vMerge/>
            <w:vAlign w:val="center"/>
          </w:tcPr>
          <w:p w:rsidR="00C40994" w:rsidRDefault="00C40994" w:rsidP="00501F86">
            <w:pPr>
              <w:ind w:left="-30" w:right="-104"/>
              <w:jc w:val="center"/>
            </w:pPr>
          </w:p>
        </w:tc>
        <w:tc>
          <w:tcPr>
            <w:tcW w:w="2409" w:type="dxa"/>
            <w:vMerge/>
            <w:vAlign w:val="center"/>
          </w:tcPr>
          <w:p w:rsidR="00C40994" w:rsidRDefault="00C40994" w:rsidP="00501F86">
            <w:pPr>
              <w:jc w:val="center"/>
            </w:pPr>
          </w:p>
        </w:tc>
        <w:tc>
          <w:tcPr>
            <w:tcW w:w="1539" w:type="dxa"/>
            <w:vAlign w:val="center"/>
          </w:tcPr>
          <w:p w:rsidR="00C40994" w:rsidRDefault="00C40994" w:rsidP="00501F86">
            <w:pPr>
              <w:jc w:val="center"/>
            </w:pPr>
            <w:r>
              <w:t>Должность, фамилия, инициалы</w:t>
            </w:r>
          </w:p>
        </w:tc>
        <w:tc>
          <w:tcPr>
            <w:tcW w:w="1539" w:type="dxa"/>
            <w:vAlign w:val="center"/>
          </w:tcPr>
          <w:p w:rsidR="00C40994" w:rsidRDefault="00C40994" w:rsidP="00501F86">
            <w:pPr>
              <w:jc w:val="center"/>
            </w:pPr>
            <w:r>
              <w:t xml:space="preserve">Подпись </w:t>
            </w:r>
          </w:p>
        </w:tc>
      </w:tr>
      <w:tr w:rsidR="00C40994" w:rsidTr="00C40994">
        <w:tc>
          <w:tcPr>
            <w:tcW w:w="959" w:type="dxa"/>
          </w:tcPr>
          <w:p w:rsidR="00C40994" w:rsidRDefault="00C40994" w:rsidP="00501F86">
            <w:pPr>
              <w:jc w:val="center"/>
            </w:pPr>
          </w:p>
        </w:tc>
        <w:tc>
          <w:tcPr>
            <w:tcW w:w="1423" w:type="dxa"/>
          </w:tcPr>
          <w:p w:rsidR="00C40994" w:rsidRDefault="00C40994" w:rsidP="00501F86">
            <w:pPr>
              <w:jc w:val="center"/>
            </w:pPr>
          </w:p>
        </w:tc>
        <w:tc>
          <w:tcPr>
            <w:tcW w:w="1554" w:type="dxa"/>
          </w:tcPr>
          <w:p w:rsidR="00C40994" w:rsidRDefault="00C40994" w:rsidP="00501F86">
            <w:pPr>
              <w:jc w:val="center"/>
            </w:pPr>
          </w:p>
        </w:tc>
        <w:tc>
          <w:tcPr>
            <w:tcW w:w="2409" w:type="dxa"/>
          </w:tcPr>
          <w:p w:rsidR="00C40994" w:rsidRDefault="00C40994" w:rsidP="00501F86">
            <w:pPr>
              <w:jc w:val="center"/>
            </w:pPr>
          </w:p>
        </w:tc>
        <w:tc>
          <w:tcPr>
            <w:tcW w:w="1539" w:type="dxa"/>
          </w:tcPr>
          <w:p w:rsidR="00C40994" w:rsidRDefault="00C40994" w:rsidP="00501F86">
            <w:pPr>
              <w:jc w:val="center"/>
            </w:pPr>
          </w:p>
        </w:tc>
        <w:tc>
          <w:tcPr>
            <w:tcW w:w="1539" w:type="dxa"/>
          </w:tcPr>
          <w:p w:rsidR="00C40994" w:rsidRDefault="00C40994" w:rsidP="00501F86">
            <w:pPr>
              <w:jc w:val="center"/>
            </w:pPr>
          </w:p>
        </w:tc>
      </w:tr>
      <w:tr w:rsidR="00C40994" w:rsidTr="00C40994">
        <w:tc>
          <w:tcPr>
            <w:tcW w:w="959" w:type="dxa"/>
          </w:tcPr>
          <w:p w:rsidR="00C40994" w:rsidRDefault="00C40994" w:rsidP="00501F86">
            <w:pPr>
              <w:jc w:val="center"/>
            </w:pPr>
          </w:p>
        </w:tc>
        <w:tc>
          <w:tcPr>
            <w:tcW w:w="1423" w:type="dxa"/>
          </w:tcPr>
          <w:p w:rsidR="00C40994" w:rsidRDefault="00C40994" w:rsidP="00501F86">
            <w:pPr>
              <w:jc w:val="center"/>
            </w:pPr>
          </w:p>
        </w:tc>
        <w:tc>
          <w:tcPr>
            <w:tcW w:w="1554" w:type="dxa"/>
          </w:tcPr>
          <w:p w:rsidR="00C40994" w:rsidRDefault="00C40994" w:rsidP="00501F86">
            <w:pPr>
              <w:jc w:val="center"/>
            </w:pPr>
          </w:p>
        </w:tc>
        <w:tc>
          <w:tcPr>
            <w:tcW w:w="2409" w:type="dxa"/>
          </w:tcPr>
          <w:p w:rsidR="00C40994" w:rsidRDefault="00C40994" w:rsidP="00501F86">
            <w:pPr>
              <w:jc w:val="center"/>
            </w:pPr>
          </w:p>
        </w:tc>
        <w:tc>
          <w:tcPr>
            <w:tcW w:w="1539" w:type="dxa"/>
          </w:tcPr>
          <w:p w:rsidR="00C40994" w:rsidRDefault="00C40994" w:rsidP="00501F86">
            <w:pPr>
              <w:jc w:val="center"/>
            </w:pPr>
          </w:p>
        </w:tc>
        <w:tc>
          <w:tcPr>
            <w:tcW w:w="1539" w:type="dxa"/>
          </w:tcPr>
          <w:p w:rsidR="00C40994" w:rsidRDefault="00C40994" w:rsidP="00501F86">
            <w:pPr>
              <w:jc w:val="center"/>
            </w:pPr>
          </w:p>
        </w:tc>
      </w:tr>
      <w:tr w:rsidR="00C40994" w:rsidTr="00C40994">
        <w:tc>
          <w:tcPr>
            <w:tcW w:w="959" w:type="dxa"/>
          </w:tcPr>
          <w:p w:rsidR="00C40994" w:rsidRDefault="00C40994" w:rsidP="00501F86">
            <w:pPr>
              <w:jc w:val="center"/>
            </w:pPr>
          </w:p>
        </w:tc>
        <w:tc>
          <w:tcPr>
            <w:tcW w:w="1423" w:type="dxa"/>
          </w:tcPr>
          <w:p w:rsidR="00C40994" w:rsidRDefault="00C40994" w:rsidP="00501F86">
            <w:pPr>
              <w:jc w:val="center"/>
            </w:pPr>
          </w:p>
        </w:tc>
        <w:tc>
          <w:tcPr>
            <w:tcW w:w="1554" w:type="dxa"/>
          </w:tcPr>
          <w:p w:rsidR="00C40994" w:rsidRDefault="00C40994" w:rsidP="00501F86">
            <w:pPr>
              <w:jc w:val="center"/>
            </w:pPr>
          </w:p>
        </w:tc>
        <w:tc>
          <w:tcPr>
            <w:tcW w:w="2409" w:type="dxa"/>
          </w:tcPr>
          <w:p w:rsidR="00C40994" w:rsidRDefault="00C40994" w:rsidP="00501F86">
            <w:pPr>
              <w:jc w:val="center"/>
            </w:pPr>
          </w:p>
        </w:tc>
        <w:tc>
          <w:tcPr>
            <w:tcW w:w="1539" w:type="dxa"/>
          </w:tcPr>
          <w:p w:rsidR="00C40994" w:rsidRDefault="00C40994" w:rsidP="00501F86">
            <w:pPr>
              <w:jc w:val="center"/>
            </w:pPr>
          </w:p>
        </w:tc>
        <w:tc>
          <w:tcPr>
            <w:tcW w:w="1539" w:type="dxa"/>
          </w:tcPr>
          <w:p w:rsidR="00C40994" w:rsidRDefault="00C40994" w:rsidP="00501F86">
            <w:pPr>
              <w:jc w:val="center"/>
            </w:pPr>
          </w:p>
        </w:tc>
      </w:tr>
      <w:tr w:rsidR="00C40994" w:rsidTr="00C40994">
        <w:tc>
          <w:tcPr>
            <w:tcW w:w="959" w:type="dxa"/>
          </w:tcPr>
          <w:p w:rsidR="00C40994" w:rsidRDefault="00C40994" w:rsidP="00501F86">
            <w:pPr>
              <w:jc w:val="center"/>
            </w:pPr>
          </w:p>
        </w:tc>
        <w:tc>
          <w:tcPr>
            <w:tcW w:w="1423" w:type="dxa"/>
          </w:tcPr>
          <w:p w:rsidR="00C40994" w:rsidRDefault="00C40994" w:rsidP="00501F86">
            <w:pPr>
              <w:jc w:val="center"/>
            </w:pPr>
          </w:p>
        </w:tc>
        <w:tc>
          <w:tcPr>
            <w:tcW w:w="1554" w:type="dxa"/>
          </w:tcPr>
          <w:p w:rsidR="00C40994" w:rsidRDefault="00C40994" w:rsidP="00501F86">
            <w:pPr>
              <w:jc w:val="center"/>
            </w:pPr>
          </w:p>
        </w:tc>
        <w:tc>
          <w:tcPr>
            <w:tcW w:w="2409" w:type="dxa"/>
          </w:tcPr>
          <w:p w:rsidR="00C40994" w:rsidRDefault="00C40994" w:rsidP="00501F86">
            <w:pPr>
              <w:jc w:val="center"/>
            </w:pPr>
          </w:p>
        </w:tc>
        <w:tc>
          <w:tcPr>
            <w:tcW w:w="1539" w:type="dxa"/>
          </w:tcPr>
          <w:p w:rsidR="00C40994" w:rsidRDefault="00C40994" w:rsidP="00501F86">
            <w:pPr>
              <w:jc w:val="center"/>
            </w:pPr>
          </w:p>
        </w:tc>
        <w:tc>
          <w:tcPr>
            <w:tcW w:w="1539" w:type="dxa"/>
          </w:tcPr>
          <w:p w:rsidR="00C40994" w:rsidRDefault="00C40994" w:rsidP="00501F86">
            <w:pPr>
              <w:jc w:val="center"/>
            </w:pPr>
          </w:p>
        </w:tc>
      </w:tr>
      <w:tr w:rsidR="00C40994" w:rsidTr="00C40994">
        <w:tc>
          <w:tcPr>
            <w:tcW w:w="959" w:type="dxa"/>
          </w:tcPr>
          <w:p w:rsidR="00C40994" w:rsidRDefault="00C40994" w:rsidP="00501F86">
            <w:pPr>
              <w:jc w:val="center"/>
            </w:pPr>
          </w:p>
        </w:tc>
        <w:tc>
          <w:tcPr>
            <w:tcW w:w="1423" w:type="dxa"/>
          </w:tcPr>
          <w:p w:rsidR="00C40994" w:rsidRDefault="00C40994" w:rsidP="00501F86">
            <w:pPr>
              <w:jc w:val="center"/>
            </w:pPr>
          </w:p>
        </w:tc>
        <w:tc>
          <w:tcPr>
            <w:tcW w:w="1554" w:type="dxa"/>
          </w:tcPr>
          <w:p w:rsidR="00C40994" w:rsidRDefault="00C40994" w:rsidP="00501F86">
            <w:pPr>
              <w:jc w:val="center"/>
            </w:pPr>
          </w:p>
        </w:tc>
        <w:tc>
          <w:tcPr>
            <w:tcW w:w="2409" w:type="dxa"/>
          </w:tcPr>
          <w:p w:rsidR="00C40994" w:rsidRDefault="00C40994" w:rsidP="00501F86">
            <w:pPr>
              <w:jc w:val="center"/>
            </w:pPr>
          </w:p>
        </w:tc>
        <w:tc>
          <w:tcPr>
            <w:tcW w:w="1539" w:type="dxa"/>
          </w:tcPr>
          <w:p w:rsidR="00C40994" w:rsidRDefault="00C40994" w:rsidP="00501F86">
            <w:pPr>
              <w:jc w:val="center"/>
            </w:pPr>
          </w:p>
        </w:tc>
        <w:tc>
          <w:tcPr>
            <w:tcW w:w="1539" w:type="dxa"/>
          </w:tcPr>
          <w:p w:rsidR="00C40994" w:rsidRDefault="00C40994" w:rsidP="00501F86">
            <w:pPr>
              <w:jc w:val="center"/>
            </w:pPr>
          </w:p>
        </w:tc>
      </w:tr>
      <w:tr w:rsidR="00C40994" w:rsidTr="00C40994">
        <w:tc>
          <w:tcPr>
            <w:tcW w:w="959" w:type="dxa"/>
          </w:tcPr>
          <w:p w:rsidR="00C40994" w:rsidRDefault="00C40994" w:rsidP="00501F86">
            <w:pPr>
              <w:jc w:val="center"/>
            </w:pPr>
          </w:p>
        </w:tc>
        <w:tc>
          <w:tcPr>
            <w:tcW w:w="1423" w:type="dxa"/>
          </w:tcPr>
          <w:p w:rsidR="00C40994" w:rsidRDefault="00C40994" w:rsidP="00501F86">
            <w:pPr>
              <w:jc w:val="center"/>
            </w:pPr>
          </w:p>
        </w:tc>
        <w:tc>
          <w:tcPr>
            <w:tcW w:w="1554" w:type="dxa"/>
          </w:tcPr>
          <w:p w:rsidR="00C40994" w:rsidRDefault="00C40994" w:rsidP="00501F86">
            <w:pPr>
              <w:jc w:val="center"/>
            </w:pPr>
          </w:p>
        </w:tc>
        <w:tc>
          <w:tcPr>
            <w:tcW w:w="2409" w:type="dxa"/>
          </w:tcPr>
          <w:p w:rsidR="00C40994" w:rsidRDefault="00C40994" w:rsidP="00501F86">
            <w:pPr>
              <w:jc w:val="center"/>
            </w:pPr>
          </w:p>
        </w:tc>
        <w:tc>
          <w:tcPr>
            <w:tcW w:w="1539" w:type="dxa"/>
          </w:tcPr>
          <w:p w:rsidR="00C40994" w:rsidRDefault="00C40994" w:rsidP="00501F86">
            <w:pPr>
              <w:jc w:val="center"/>
            </w:pPr>
          </w:p>
        </w:tc>
        <w:tc>
          <w:tcPr>
            <w:tcW w:w="1539" w:type="dxa"/>
          </w:tcPr>
          <w:p w:rsidR="00C40994" w:rsidRDefault="00C40994" w:rsidP="00501F86">
            <w:pPr>
              <w:jc w:val="center"/>
            </w:pPr>
          </w:p>
        </w:tc>
      </w:tr>
      <w:tr w:rsidR="00C40994" w:rsidTr="00C40994">
        <w:tc>
          <w:tcPr>
            <w:tcW w:w="959" w:type="dxa"/>
          </w:tcPr>
          <w:p w:rsidR="00C40994" w:rsidRDefault="00C40994" w:rsidP="00501F86">
            <w:pPr>
              <w:jc w:val="center"/>
            </w:pPr>
          </w:p>
        </w:tc>
        <w:tc>
          <w:tcPr>
            <w:tcW w:w="1423" w:type="dxa"/>
          </w:tcPr>
          <w:p w:rsidR="00C40994" w:rsidRDefault="00C40994" w:rsidP="00501F86">
            <w:pPr>
              <w:jc w:val="center"/>
            </w:pPr>
          </w:p>
        </w:tc>
        <w:tc>
          <w:tcPr>
            <w:tcW w:w="1554" w:type="dxa"/>
          </w:tcPr>
          <w:p w:rsidR="00C40994" w:rsidRDefault="00C40994" w:rsidP="00501F86">
            <w:pPr>
              <w:jc w:val="center"/>
            </w:pPr>
          </w:p>
        </w:tc>
        <w:tc>
          <w:tcPr>
            <w:tcW w:w="2409" w:type="dxa"/>
          </w:tcPr>
          <w:p w:rsidR="00C40994" w:rsidRDefault="00C40994" w:rsidP="00501F86">
            <w:pPr>
              <w:jc w:val="center"/>
            </w:pPr>
          </w:p>
        </w:tc>
        <w:tc>
          <w:tcPr>
            <w:tcW w:w="1539" w:type="dxa"/>
          </w:tcPr>
          <w:p w:rsidR="00C40994" w:rsidRDefault="00C40994" w:rsidP="00501F86">
            <w:pPr>
              <w:jc w:val="center"/>
            </w:pPr>
          </w:p>
        </w:tc>
        <w:tc>
          <w:tcPr>
            <w:tcW w:w="1539" w:type="dxa"/>
          </w:tcPr>
          <w:p w:rsidR="00C40994" w:rsidRDefault="00C40994" w:rsidP="00501F86">
            <w:pPr>
              <w:jc w:val="center"/>
            </w:pPr>
          </w:p>
        </w:tc>
      </w:tr>
      <w:tr w:rsidR="00C40994" w:rsidTr="00C40994">
        <w:tc>
          <w:tcPr>
            <w:tcW w:w="959" w:type="dxa"/>
          </w:tcPr>
          <w:p w:rsidR="00C40994" w:rsidRDefault="00C40994" w:rsidP="00501F86">
            <w:pPr>
              <w:jc w:val="center"/>
            </w:pPr>
          </w:p>
        </w:tc>
        <w:tc>
          <w:tcPr>
            <w:tcW w:w="1423" w:type="dxa"/>
          </w:tcPr>
          <w:p w:rsidR="00C40994" w:rsidRDefault="00C40994" w:rsidP="00501F86">
            <w:pPr>
              <w:jc w:val="center"/>
            </w:pPr>
          </w:p>
        </w:tc>
        <w:tc>
          <w:tcPr>
            <w:tcW w:w="1554" w:type="dxa"/>
          </w:tcPr>
          <w:p w:rsidR="00C40994" w:rsidRDefault="00C40994" w:rsidP="00501F86">
            <w:pPr>
              <w:jc w:val="center"/>
            </w:pPr>
          </w:p>
        </w:tc>
        <w:tc>
          <w:tcPr>
            <w:tcW w:w="2409" w:type="dxa"/>
          </w:tcPr>
          <w:p w:rsidR="00C40994" w:rsidRDefault="00C40994" w:rsidP="00501F86">
            <w:pPr>
              <w:jc w:val="center"/>
            </w:pPr>
          </w:p>
        </w:tc>
        <w:tc>
          <w:tcPr>
            <w:tcW w:w="1539" w:type="dxa"/>
          </w:tcPr>
          <w:p w:rsidR="00C40994" w:rsidRDefault="00C40994" w:rsidP="00501F86">
            <w:pPr>
              <w:jc w:val="center"/>
            </w:pPr>
          </w:p>
        </w:tc>
        <w:tc>
          <w:tcPr>
            <w:tcW w:w="1539" w:type="dxa"/>
          </w:tcPr>
          <w:p w:rsidR="00C40994" w:rsidRDefault="00C40994" w:rsidP="00501F86">
            <w:pPr>
              <w:jc w:val="center"/>
            </w:pPr>
          </w:p>
        </w:tc>
      </w:tr>
      <w:tr w:rsidR="00C40994" w:rsidTr="00C40994">
        <w:tc>
          <w:tcPr>
            <w:tcW w:w="959" w:type="dxa"/>
          </w:tcPr>
          <w:p w:rsidR="00C40994" w:rsidRDefault="00C40994" w:rsidP="00501F86">
            <w:pPr>
              <w:jc w:val="center"/>
            </w:pPr>
          </w:p>
        </w:tc>
        <w:tc>
          <w:tcPr>
            <w:tcW w:w="1423" w:type="dxa"/>
          </w:tcPr>
          <w:p w:rsidR="00C40994" w:rsidRDefault="00C40994" w:rsidP="00501F86">
            <w:pPr>
              <w:jc w:val="center"/>
            </w:pPr>
          </w:p>
        </w:tc>
        <w:tc>
          <w:tcPr>
            <w:tcW w:w="1554" w:type="dxa"/>
          </w:tcPr>
          <w:p w:rsidR="00C40994" w:rsidRDefault="00C40994" w:rsidP="00501F86">
            <w:pPr>
              <w:jc w:val="center"/>
            </w:pPr>
          </w:p>
        </w:tc>
        <w:tc>
          <w:tcPr>
            <w:tcW w:w="2409" w:type="dxa"/>
          </w:tcPr>
          <w:p w:rsidR="00C40994" w:rsidRDefault="00C40994" w:rsidP="00501F86">
            <w:pPr>
              <w:jc w:val="center"/>
            </w:pPr>
          </w:p>
        </w:tc>
        <w:tc>
          <w:tcPr>
            <w:tcW w:w="1539" w:type="dxa"/>
          </w:tcPr>
          <w:p w:rsidR="00C40994" w:rsidRDefault="00C40994" w:rsidP="00501F86">
            <w:pPr>
              <w:jc w:val="center"/>
            </w:pPr>
          </w:p>
        </w:tc>
        <w:tc>
          <w:tcPr>
            <w:tcW w:w="1539" w:type="dxa"/>
          </w:tcPr>
          <w:p w:rsidR="00C40994" w:rsidRDefault="00C40994" w:rsidP="00501F86">
            <w:pPr>
              <w:jc w:val="center"/>
            </w:pPr>
          </w:p>
        </w:tc>
      </w:tr>
      <w:tr w:rsidR="00C40994" w:rsidTr="00C40994">
        <w:tc>
          <w:tcPr>
            <w:tcW w:w="959" w:type="dxa"/>
          </w:tcPr>
          <w:p w:rsidR="00C40994" w:rsidRDefault="00C40994" w:rsidP="00501F86">
            <w:pPr>
              <w:jc w:val="center"/>
            </w:pPr>
          </w:p>
        </w:tc>
        <w:tc>
          <w:tcPr>
            <w:tcW w:w="1423" w:type="dxa"/>
          </w:tcPr>
          <w:p w:rsidR="00C40994" w:rsidRDefault="00C40994" w:rsidP="00501F86">
            <w:pPr>
              <w:jc w:val="center"/>
            </w:pPr>
          </w:p>
        </w:tc>
        <w:tc>
          <w:tcPr>
            <w:tcW w:w="1554" w:type="dxa"/>
          </w:tcPr>
          <w:p w:rsidR="00C40994" w:rsidRDefault="00C40994" w:rsidP="00501F86">
            <w:pPr>
              <w:jc w:val="center"/>
            </w:pPr>
          </w:p>
        </w:tc>
        <w:tc>
          <w:tcPr>
            <w:tcW w:w="2409" w:type="dxa"/>
          </w:tcPr>
          <w:p w:rsidR="00C40994" w:rsidRDefault="00C40994" w:rsidP="00501F86">
            <w:pPr>
              <w:jc w:val="center"/>
            </w:pPr>
          </w:p>
        </w:tc>
        <w:tc>
          <w:tcPr>
            <w:tcW w:w="1539" w:type="dxa"/>
          </w:tcPr>
          <w:p w:rsidR="00C40994" w:rsidRDefault="00C40994" w:rsidP="00501F86">
            <w:pPr>
              <w:jc w:val="center"/>
            </w:pPr>
          </w:p>
        </w:tc>
        <w:tc>
          <w:tcPr>
            <w:tcW w:w="1539" w:type="dxa"/>
          </w:tcPr>
          <w:p w:rsidR="00C40994" w:rsidRDefault="00C40994" w:rsidP="00501F86">
            <w:pPr>
              <w:jc w:val="center"/>
            </w:pPr>
          </w:p>
        </w:tc>
      </w:tr>
      <w:tr w:rsidR="00C40994" w:rsidTr="00C40994">
        <w:tc>
          <w:tcPr>
            <w:tcW w:w="959" w:type="dxa"/>
          </w:tcPr>
          <w:p w:rsidR="00C40994" w:rsidRDefault="00C40994" w:rsidP="00501F86">
            <w:pPr>
              <w:jc w:val="center"/>
            </w:pPr>
          </w:p>
        </w:tc>
        <w:tc>
          <w:tcPr>
            <w:tcW w:w="1423" w:type="dxa"/>
          </w:tcPr>
          <w:p w:rsidR="00C40994" w:rsidRDefault="00C40994" w:rsidP="00501F86">
            <w:pPr>
              <w:jc w:val="center"/>
            </w:pPr>
          </w:p>
        </w:tc>
        <w:tc>
          <w:tcPr>
            <w:tcW w:w="1554" w:type="dxa"/>
          </w:tcPr>
          <w:p w:rsidR="00C40994" w:rsidRDefault="00C40994" w:rsidP="00501F86">
            <w:pPr>
              <w:jc w:val="center"/>
            </w:pPr>
          </w:p>
        </w:tc>
        <w:tc>
          <w:tcPr>
            <w:tcW w:w="2409" w:type="dxa"/>
          </w:tcPr>
          <w:p w:rsidR="00C40994" w:rsidRDefault="00C40994" w:rsidP="00501F86">
            <w:pPr>
              <w:jc w:val="center"/>
            </w:pPr>
          </w:p>
        </w:tc>
        <w:tc>
          <w:tcPr>
            <w:tcW w:w="1539" w:type="dxa"/>
          </w:tcPr>
          <w:p w:rsidR="00C40994" w:rsidRDefault="00C40994" w:rsidP="00501F86">
            <w:pPr>
              <w:jc w:val="center"/>
            </w:pPr>
          </w:p>
        </w:tc>
        <w:tc>
          <w:tcPr>
            <w:tcW w:w="1539" w:type="dxa"/>
          </w:tcPr>
          <w:p w:rsidR="00C40994" w:rsidRDefault="00C40994" w:rsidP="00501F86">
            <w:pPr>
              <w:jc w:val="center"/>
            </w:pPr>
          </w:p>
        </w:tc>
      </w:tr>
      <w:tr w:rsidR="00C40994" w:rsidTr="00C40994">
        <w:tc>
          <w:tcPr>
            <w:tcW w:w="959" w:type="dxa"/>
          </w:tcPr>
          <w:p w:rsidR="00C40994" w:rsidRDefault="00C40994" w:rsidP="00501F86">
            <w:pPr>
              <w:jc w:val="center"/>
            </w:pPr>
          </w:p>
        </w:tc>
        <w:tc>
          <w:tcPr>
            <w:tcW w:w="1423" w:type="dxa"/>
          </w:tcPr>
          <w:p w:rsidR="00C40994" w:rsidRDefault="00C40994" w:rsidP="00501F86">
            <w:pPr>
              <w:jc w:val="center"/>
            </w:pPr>
          </w:p>
        </w:tc>
        <w:tc>
          <w:tcPr>
            <w:tcW w:w="1554" w:type="dxa"/>
          </w:tcPr>
          <w:p w:rsidR="00C40994" w:rsidRDefault="00C40994" w:rsidP="00501F86">
            <w:pPr>
              <w:jc w:val="center"/>
            </w:pPr>
          </w:p>
        </w:tc>
        <w:tc>
          <w:tcPr>
            <w:tcW w:w="2409" w:type="dxa"/>
          </w:tcPr>
          <w:p w:rsidR="00C40994" w:rsidRDefault="00C40994" w:rsidP="00501F86">
            <w:pPr>
              <w:jc w:val="center"/>
            </w:pPr>
          </w:p>
        </w:tc>
        <w:tc>
          <w:tcPr>
            <w:tcW w:w="1539" w:type="dxa"/>
          </w:tcPr>
          <w:p w:rsidR="00C40994" w:rsidRDefault="00C40994" w:rsidP="00501F86">
            <w:pPr>
              <w:jc w:val="center"/>
            </w:pPr>
          </w:p>
        </w:tc>
        <w:tc>
          <w:tcPr>
            <w:tcW w:w="1539" w:type="dxa"/>
          </w:tcPr>
          <w:p w:rsidR="00C40994" w:rsidRDefault="00C40994" w:rsidP="00501F86">
            <w:pPr>
              <w:jc w:val="center"/>
            </w:pPr>
          </w:p>
        </w:tc>
      </w:tr>
      <w:tr w:rsidR="00C40994" w:rsidTr="00C40994">
        <w:tc>
          <w:tcPr>
            <w:tcW w:w="959" w:type="dxa"/>
          </w:tcPr>
          <w:p w:rsidR="00C40994" w:rsidRDefault="00C40994" w:rsidP="00501F86">
            <w:pPr>
              <w:jc w:val="center"/>
            </w:pPr>
          </w:p>
        </w:tc>
        <w:tc>
          <w:tcPr>
            <w:tcW w:w="1423" w:type="dxa"/>
          </w:tcPr>
          <w:p w:rsidR="00C40994" w:rsidRDefault="00C40994" w:rsidP="00501F86">
            <w:pPr>
              <w:jc w:val="center"/>
            </w:pPr>
          </w:p>
        </w:tc>
        <w:tc>
          <w:tcPr>
            <w:tcW w:w="1554" w:type="dxa"/>
          </w:tcPr>
          <w:p w:rsidR="00C40994" w:rsidRDefault="00C40994" w:rsidP="00501F86">
            <w:pPr>
              <w:jc w:val="center"/>
            </w:pPr>
          </w:p>
        </w:tc>
        <w:tc>
          <w:tcPr>
            <w:tcW w:w="2409" w:type="dxa"/>
          </w:tcPr>
          <w:p w:rsidR="00C40994" w:rsidRDefault="00C40994" w:rsidP="00501F86">
            <w:pPr>
              <w:jc w:val="center"/>
            </w:pPr>
          </w:p>
        </w:tc>
        <w:tc>
          <w:tcPr>
            <w:tcW w:w="1539" w:type="dxa"/>
          </w:tcPr>
          <w:p w:rsidR="00C40994" w:rsidRDefault="00C40994" w:rsidP="00501F86">
            <w:pPr>
              <w:jc w:val="center"/>
            </w:pPr>
          </w:p>
        </w:tc>
        <w:tc>
          <w:tcPr>
            <w:tcW w:w="1539" w:type="dxa"/>
          </w:tcPr>
          <w:p w:rsidR="00C40994" w:rsidRDefault="00C40994" w:rsidP="00501F86">
            <w:pPr>
              <w:jc w:val="center"/>
            </w:pPr>
          </w:p>
        </w:tc>
      </w:tr>
      <w:tr w:rsidR="00C40994" w:rsidTr="00C40994">
        <w:tc>
          <w:tcPr>
            <w:tcW w:w="959" w:type="dxa"/>
          </w:tcPr>
          <w:p w:rsidR="00C40994" w:rsidRDefault="00C40994" w:rsidP="00501F86">
            <w:pPr>
              <w:jc w:val="center"/>
            </w:pPr>
          </w:p>
        </w:tc>
        <w:tc>
          <w:tcPr>
            <w:tcW w:w="1423" w:type="dxa"/>
          </w:tcPr>
          <w:p w:rsidR="00C40994" w:rsidRDefault="00C40994" w:rsidP="00501F86">
            <w:pPr>
              <w:jc w:val="center"/>
            </w:pPr>
          </w:p>
        </w:tc>
        <w:tc>
          <w:tcPr>
            <w:tcW w:w="1554" w:type="dxa"/>
          </w:tcPr>
          <w:p w:rsidR="00C40994" w:rsidRDefault="00C40994" w:rsidP="00501F86">
            <w:pPr>
              <w:jc w:val="center"/>
            </w:pPr>
          </w:p>
        </w:tc>
        <w:tc>
          <w:tcPr>
            <w:tcW w:w="2409" w:type="dxa"/>
          </w:tcPr>
          <w:p w:rsidR="00C40994" w:rsidRDefault="00C40994" w:rsidP="00501F86">
            <w:pPr>
              <w:jc w:val="center"/>
            </w:pPr>
          </w:p>
        </w:tc>
        <w:tc>
          <w:tcPr>
            <w:tcW w:w="1539" w:type="dxa"/>
          </w:tcPr>
          <w:p w:rsidR="00C40994" w:rsidRDefault="00C40994" w:rsidP="00501F86">
            <w:pPr>
              <w:jc w:val="center"/>
            </w:pPr>
          </w:p>
        </w:tc>
        <w:tc>
          <w:tcPr>
            <w:tcW w:w="1539" w:type="dxa"/>
          </w:tcPr>
          <w:p w:rsidR="00C40994" w:rsidRDefault="00C40994" w:rsidP="00501F86">
            <w:pPr>
              <w:jc w:val="center"/>
            </w:pPr>
          </w:p>
        </w:tc>
      </w:tr>
      <w:tr w:rsidR="00C40994" w:rsidTr="00C40994">
        <w:tc>
          <w:tcPr>
            <w:tcW w:w="959" w:type="dxa"/>
          </w:tcPr>
          <w:p w:rsidR="00C40994" w:rsidRDefault="00C40994" w:rsidP="00501F86">
            <w:pPr>
              <w:jc w:val="center"/>
            </w:pPr>
          </w:p>
        </w:tc>
        <w:tc>
          <w:tcPr>
            <w:tcW w:w="1423" w:type="dxa"/>
          </w:tcPr>
          <w:p w:rsidR="00C40994" w:rsidRDefault="00C40994" w:rsidP="00501F86">
            <w:pPr>
              <w:jc w:val="center"/>
            </w:pPr>
          </w:p>
        </w:tc>
        <w:tc>
          <w:tcPr>
            <w:tcW w:w="1554" w:type="dxa"/>
          </w:tcPr>
          <w:p w:rsidR="00C40994" w:rsidRDefault="00C40994" w:rsidP="00501F86">
            <w:pPr>
              <w:jc w:val="center"/>
            </w:pPr>
          </w:p>
        </w:tc>
        <w:tc>
          <w:tcPr>
            <w:tcW w:w="2409" w:type="dxa"/>
          </w:tcPr>
          <w:p w:rsidR="00C40994" w:rsidRDefault="00C40994" w:rsidP="00501F86">
            <w:pPr>
              <w:jc w:val="center"/>
            </w:pPr>
          </w:p>
        </w:tc>
        <w:tc>
          <w:tcPr>
            <w:tcW w:w="1539" w:type="dxa"/>
          </w:tcPr>
          <w:p w:rsidR="00C40994" w:rsidRDefault="00C40994" w:rsidP="00501F86">
            <w:pPr>
              <w:jc w:val="center"/>
            </w:pPr>
          </w:p>
        </w:tc>
        <w:tc>
          <w:tcPr>
            <w:tcW w:w="1539" w:type="dxa"/>
          </w:tcPr>
          <w:p w:rsidR="00C40994" w:rsidRDefault="00C40994" w:rsidP="00501F86">
            <w:pPr>
              <w:jc w:val="center"/>
            </w:pPr>
          </w:p>
        </w:tc>
      </w:tr>
      <w:tr w:rsidR="00C40994" w:rsidTr="00C40994">
        <w:tc>
          <w:tcPr>
            <w:tcW w:w="959" w:type="dxa"/>
          </w:tcPr>
          <w:p w:rsidR="00C40994" w:rsidRDefault="00C40994" w:rsidP="00501F86">
            <w:pPr>
              <w:jc w:val="center"/>
            </w:pPr>
          </w:p>
        </w:tc>
        <w:tc>
          <w:tcPr>
            <w:tcW w:w="1423" w:type="dxa"/>
          </w:tcPr>
          <w:p w:rsidR="00C40994" w:rsidRDefault="00C40994" w:rsidP="00501F86">
            <w:pPr>
              <w:jc w:val="center"/>
            </w:pPr>
          </w:p>
        </w:tc>
        <w:tc>
          <w:tcPr>
            <w:tcW w:w="1554" w:type="dxa"/>
          </w:tcPr>
          <w:p w:rsidR="00C40994" w:rsidRDefault="00C40994" w:rsidP="00501F86">
            <w:pPr>
              <w:jc w:val="center"/>
            </w:pPr>
          </w:p>
        </w:tc>
        <w:tc>
          <w:tcPr>
            <w:tcW w:w="2409" w:type="dxa"/>
          </w:tcPr>
          <w:p w:rsidR="00C40994" w:rsidRDefault="00C40994" w:rsidP="00501F86">
            <w:pPr>
              <w:jc w:val="center"/>
            </w:pPr>
          </w:p>
        </w:tc>
        <w:tc>
          <w:tcPr>
            <w:tcW w:w="1539" w:type="dxa"/>
          </w:tcPr>
          <w:p w:rsidR="00C40994" w:rsidRDefault="00C40994" w:rsidP="00501F86">
            <w:pPr>
              <w:jc w:val="center"/>
            </w:pPr>
          </w:p>
        </w:tc>
        <w:tc>
          <w:tcPr>
            <w:tcW w:w="1539" w:type="dxa"/>
          </w:tcPr>
          <w:p w:rsidR="00C40994" w:rsidRDefault="00C40994" w:rsidP="00501F86">
            <w:pPr>
              <w:jc w:val="center"/>
            </w:pPr>
          </w:p>
        </w:tc>
      </w:tr>
      <w:tr w:rsidR="00C40994" w:rsidTr="00C40994">
        <w:tc>
          <w:tcPr>
            <w:tcW w:w="959" w:type="dxa"/>
          </w:tcPr>
          <w:p w:rsidR="00C40994" w:rsidRDefault="00C40994" w:rsidP="00501F86">
            <w:pPr>
              <w:jc w:val="center"/>
            </w:pPr>
          </w:p>
        </w:tc>
        <w:tc>
          <w:tcPr>
            <w:tcW w:w="1423" w:type="dxa"/>
          </w:tcPr>
          <w:p w:rsidR="00C40994" w:rsidRDefault="00C40994" w:rsidP="00501F86">
            <w:pPr>
              <w:jc w:val="center"/>
            </w:pPr>
          </w:p>
        </w:tc>
        <w:tc>
          <w:tcPr>
            <w:tcW w:w="1554" w:type="dxa"/>
          </w:tcPr>
          <w:p w:rsidR="00C40994" w:rsidRDefault="00C40994" w:rsidP="00501F86">
            <w:pPr>
              <w:jc w:val="center"/>
            </w:pPr>
          </w:p>
        </w:tc>
        <w:tc>
          <w:tcPr>
            <w:tcW w:w="2409" w:type="dxa"/>
          </w:tcPr>
          <w:p w:rsidR="00C40994" w:rsidRDefault="00C40994" w:rsidP="00501F86">
            <w:pPr>
              <w:jc w:val="center"/>
            </w:pPr>
          </w:p>
        </w:tc>
        <w:tc>
          <w:tcPr>
            <w:tcW w:w="1539" w:type="dxa"/>
          </w:tcPr>
          <w:p w:rsidR="00C40994" w:rsidRDefault="00C40994" w:rsidP="00501F86">
            <w:pPr>
              <w:jc w:val="center"/>
            </w:pPr>
          </w:p>
        </w:tc>
        <w:tc>
          <w:tcPr>
            <w:tcW w:w="1539" w:type="dxa"/>
          </w:tcPr>
          <w:p w:rsidR="00C40994" w:rsidRDefault="00C40994" w:rsidP="00501F86">
            <w:pPr>
              <w:jc w:val="center"/>
            </w:pPr>
          </w:p>
        </w:tc>
      </w:tr>
      <w:tr w:rsidR="00C40994" w:rsidTr="00C40994">
        <w:tc>
          <w:tcPr>
            <w:tcW w:w="959" w:type="dxa"/>
          </w:tcPr>
          <w:p w:rsidR="00C40994" w:rsidRDefault="00C40994" w:rsidP="00501F86">
            <w:pPr>
              <w:jc w:val="center"/>
            </w:pPr>
          </w:p>
        </w:tc>
        <w:tc>
          <w:tcPr>
            <w:tcW w:w="1423" w:type="dxa"/>
          </w:tcPr>
          <w:p w:rsidR="00C40994" w:rsidRDefault="00C40994" w:rsidP="00501F86">
            <w:pPr>
              <w:jc w:val="center"/>
            </w:pPr>
          </w:p>
        </w:tc>
        <w:tc>
          <w:tcPr>
            <w:tcW w:w="1554" w:type="dxa"/>
          </w:tcPr>
          <w:p w:rsidR="00C40994" w:rsidRDefault="00C40994" w:rsidP="00501F86">
            <w:pPr>
              <w:jc w:val="center"/>
            </w:pPr>
          </w:p>
        </w:tc>
        <w:tc>
          <w:tcPr>
            <w:tcW w:w="2409" w:type="dxa"/>
          </w:tcPr>
          <w:p w:rsidR="00C40994" w:rsidRDefault="00C40994" w:rsidP="00501F86">
            <w:pPr>
              <w:jc w:val="center"/>
            </w:pPr>
          </w:p>
        </w:tc>
        <w:tc>
          <w:tcPr>
            <w:tcW w:w="1539" w:type="dxa"/>
          </w:tcPr>
          <w:p w:rsidR="00C40994" w:rsidRDefault="00C40994" w:rsidP="00501F86">
            <w:pPr>
              <w:jc w:val="center"/>
            </w:pPr>
          </w:p>
        </w:tc>
        <w:tc>
          <w:tcPr>
            <w:tcW w:w="1539" w:type="dxa"/>
          </w:tcPr>
          <w:p w:rsidR="00C40994" w:rsidRDefault="00C40994" w:rsidP="00501F86">
            <w:pPr>
              <w:jc w:val="center"/>
            </w:pPr>
          </w:p>
        </w:tc>
      </w:tr>
      <w:tr w:rsidR="00C40994" w:rsidTr="00C40994">
        <w:tc>
          <w:tcPr>
            <w:tcW w:w="959" w:type="dxa"/>
          </w:tcPr>
          <w:p w:rsidR="00C40994" w:rsidRDefault="00C40994" w:rsidP="00501F86">
            <w:pPr>
              <w:jc w:val="center"/>
            </w:pPr>
          </w:p>
        </w:tc>
        <w:tc>
          <w:tcPr>
            <w:tcW w:w="1423" w:type="dxa"/>
          </w:tcPr>
          <w:p w:rsidR="00C40994" w:rsidRDefault="00C40994" w:rsidP="00501F86">
            <w:pPr>
              <w:jc w:val="center"/>
            </w:pPr>
          </w:p>
        </w:tc>
        <w:tc>
          <w:tcPr>
            <w:tcW w:w="1554" w:type="dxa"/>
          </w:tcPr>
          <w:p w:rsidR="00C40994" w:rsidRDefault="00C40994" w:rsidP="00501F86">
            <w:pPr>
              <w:jc w:val="center"/>
            </w:pPr>
          </w:p>
        </w:tc>
        <w:tc>
          <w:tcPr>
            <w:tcW w:w="2409" w:type="dxa"/>
          </w:tcPr>
          <w:p w:rsidR="00C40994" w:rsidRDefault="00C40994" w:rsidP="00501F86">
            <w:pPr>
              <w:jc w:val="center"/>
            </w:pPr>
          </w:p>
        </w:tc>
        <w:tc>
          <w:tcPr>
            <w:tcW w:w="1539" w:type="dxa"/>
          </w:tcPr>
          <w:p w:rsidR="00C40994" w:rsidRDefault="00C40994" w:rsidP="00501F86">
            <w:pPr>
              <w:jc w:val="center"/>
            </w:pPr>
          </w:p>
        </w:tc>
        <w:tc>
          <w:tcPr>
            <w:tcW w:w="1539" w:type="dxa"/>
          </w:tcPr>
          <w:p w:rsidR="00C40994" w:rsidRDefault="00C40994" w:rsidP="00501F86">
            <w:pPr>
              <w:jc w:val="center"/>
            </w:pPr>
          </w:p>
        </w:tc>
      </w:tr>
      <w:tr w:rsidR="00C40994" w:rsidTr="00C40994">
        <w:tc>
          <w:tcPr>
            <w:tcW w:w="959" w:type="dxa"/>
          </w:tcPr>
          <w:p w:rsidR="00C40994" w:rsidRDefault="00C40994" w:rsidP="00501F86">
            <w:pPr>
              <w:jc w:val="center"/>
            </w:pPr>
          </w:p>
        </w:tc>
        <w:tc>
          <w:tcPr>
            <w:tcW w:w="1423" w:type="dxa"/>
          </w:tcPr>
          <w:p w:rsidR="00C40994" w:rsidRDefault="00C40994" w:rsidP="00501F86">
            <w:pPr>
              <w:jc w:val="center"/>
            </w:pPr>
          </w:p>
        </w:tc>
        <w:tc>
          <w:tcPr>
            <w:tcW w:w="1554" w:type="dxa"/>
          </w:tcPr>
          <w:p w:rsidR="00C40994" w:rsidRDefault="00C40994" w:rsidP="00501F86">
            <w:pPr>
              <w:jc w:val="center"/>
            </w:pPr>
          </w:p>
        </w:tc>
        <w:tc>
          <w:tcPr>
            <w:tcW w:w="2409" w:type="dxa"/>
          </w:tcPr>
          <w:p w:rsidR="00C40994" w:rsidRDefault="00C40994" w:rsidP="00501F86">
            <w:pPr>
              <w:jc w:val="center"/>
            </w:pPr>
          </w:p>
        </w:tc>
        <w:tc>
          <w:tcPr>
            <w:tcW w:w="1539" w:type="dxa"/>
          </w:tcPr>
          <w:p w:rsidR="00C40994" w:rsidRDefault="00C40994" w:rsidP="00501F86">
            <w:pPr>
              <w:jc w:val="center"/>
            </w:pPr>
          </w:p>
        </w:tc>
        <w:tc>
          <w:tcPr>
            <w:tcW w:w="1539" w:type="dxa"/>
          </w:tcPr>
          <w:p w:rsidR="00C40994" w:rsidRDefault="00C40994" w:rsidP="00501F86">
            <w:pPr>
              <w:jc w:val="center"/>
            </w:pPr>
          </w:p>
        </w:tc>
      </w:tr>
      <w:tr w:rsidR="00C40994" w:rsidTr="00C40994">
        <w:tc>
          <w:tcPr>
            <w:tcW w:w="959" w:type="dxa"/>
          </w:tcPr>
          <w:p w:rsidR="00C40994" w:rsidRDefault="00C40994" w:rsidP="00501F86">
            <w:pPr>
              <w:jc w:val="center"/>
            </w:pPr>
          </w:p>
        </w:tc>
        <w:tc>
          <w:tcPr>
            <w:tcW w:w="1423" w:type="dxa"/>
          </w:tcPr>
          <w:p w:rsidR="00C40994" w:rsidRDefault="00C40994" w:rsidP="00501F86">
            <w:pPr>
              <w:jc w:val="center"/>
            </w:pPr>
          </w:p>
        </w:tc>
        <w:tc>
          <w:tcPr>
            <w:tcW w:w="1554" w:type="dxa"/>
          </w:tcPr>
          <w:p w:rsidR="00C40994" w:rsidRDefault="00C40994" w:rsidP="00501F86">
            <w:pPr>
              <w:jc w:val="center"/>
            </w:pPr>
          </w:p>
        </w:tc>
        <w:tc>
          <w:tcPr>
            <w:tcW w:w="2409" w:type="dxa"/>
          </w:tcPr>
          <w:p w:rsidR="00C40994" w:rsidRDefault="00C40994" w:rsidP="00501F86">
            <w:pPr>
              <w:jc w:val="center"/>
            </w:pPr>
          </w:p>
        </w:tc>
        <w:tc>
          <w:tcPr>
            <w:tcW w:w="1539" w:type="dxa"/>
          </w:tcPr>
          <w:p w:rsidR="00C40994" w:rsidRDefault="00C40994" w:rsidP="00501F86">
            <w:pPr>
              <w:jc w:val="center"/>
            </w:pPr>
          </w:p>
        </w:tc>
        <w:tc>
          <w:tcPr>
            <w:tcW w:w="1539" w:type="dxa"/>
          </w:tcPr>
          <w:p w:rsidR="00C40994" w:rsidRDefault="00C40994" w:rsidP="00501F86">
            <w:pPr>
              <w:jc w:val="center"/>
            </w:pPr>
          </w:p>
        </w:tc>
      </w:tr>
      <w:tr w:rsidR="00C40994" w:rsidTr="00C40994">
        <w:tc>
          <w:tcPr>
            <w:tcW w:w="959" w:type="dxa"/>
          </w:tcPr>
          <w:p w:rsidR="00C40994" w:rsidRDefault="00C40994" w:rsidP="00501F86">
            <w:pPr>
              <w:jc w:val="center"/>
            </w:pPr>
          </w:p>
        </w:tc>
        <w:tc>
          <w:tcPr>
            <w:tcW w:w="1423" w:type="dxa"/>
          </w:tcPr>
          <w:p w:rsidR="00C40994" w:rsidRDefault="00C40994" w:rsidP="00501F86">
            <w:pPr>
              <w:jc w:val="center"/>
            </w:pPr>
          </w:p>
        </w:tc>
        <w:tc>
          <w:tcPr>
            <w:tcW w:w="1554" w:type="dxa"/>
          </w:tcPr>
          <w:p w:rsidR="00C40994" w:rsidRDefault="00C40994" w:rsidP="00501F86">
            <w:pPr>
              <w:jc w:val="center"/>
            </w:pPr>
          </w:p>
        </w:tc>
        <w:tc>
          <w:tcPr>
            <w:tcW w:w="2409" w:type="dxa"/>
          </w:tcPr>
          <w:p w:rsidR="00C40994" w:rsidRDefault="00C40994" w:rsidP="00501F86">
            <w:pPr>
              <w:jc w:val="center"/>
            </w:pPr>
          </w:p>
        </w:tc>
        <w:tc>
          <w:tcPr>
            <w:tcW w:w="1539" w:type="dxa"/>
          </w:tcPr>
          <w:p w:rsidR="00C40994" w:rsidRDefault="00C40994" w:rsidP="00501F86">
            <w:pPr>
              <w:jc w:val="center"/>
            </w:pPr>
          </w:p>
        </w:tc>
        <w:tc>
          <w:tcPr>
            <w:tcW w:w="1539" w:type="dxa"/>
          </w:tcPr>
          <w:p w:rsidR="00C40994" w:rsidRDefault="00C40994" w:rsidP="00501F86">
            <w:pPr>
              <w:jc w:val="center"/>
            </w:pPr>
          </w:p>
        </w:tc>
      </w:tr>
      <w:tr w:rsidR="00C40994" w:rsidTr="00C40994">
        <w:tc>
          <w:tcPr>
            <w:tcW w:w="959" w:type="dxa"/>
          </w:tcPr>
          <w:p w:rsidR="00C40994" w:rsidRDefault="00C40994" w:rsidP="00501F86">
            <w:pPr>
              <w:jc w:val="center"/>
            </w:pPr>
          </w:p>
        </w:tc>
        <w:tc>
          <w:tcPr>
            <w:tcW w:w="1423" w:type="dxa"/>
          </w:tcPr>
          <w:p w:rsidR="00C40994" w:rsidRDefault="00C40994" w:rsidP="00501F86">
            <w:pPr>
              <w:jc w:val="center"/>
            </w:pPr>
          </w:p>
        </w:tc>
        <w:tc>
          <w:tcPr>
            <w:tcW w:w="1554" w:type="dxa"/>
          </w:tcPr>
          <w:p w:rsidR="00C40994" w:rsidRDefault="00C40994" w:rsidP="00501F86">
            <w:pPr>
              <w:jc w:val="center"/>
            </w:pPr>
          </w:p>
        </w:tc>
        <w:tc>
          <w:tcPr>
            <w:tcW w:w="2409" w:type="dxa"/>
          </w:tcPr>
          <w:p w:rsidR="00C40994" w:rsidRDefault="00C40994" w:rsidP="00501F86">
            <w:pPr>
              <w:jc w:val="center"/>
            </w:pPr>
          </w:p>
        </w:tc>
        <w:tc>
          <w:tcPr>
            <w:tcW w:w="1539" w:type="dxa"/>
          </w:tcPr>
          <w:p w:rsidR="00C40994" w:rsidRDefault="00C40994" w:rsidP="00501F86">
            <w:pPr>
              <w:jc w:val="center"/>
            </w:pPr>
          </w:p>
        </w:tc>
        <w:tc>
          <w:tcPr>
            <w:tcW w:w="1539" w:type="dxa"/>
          </w:tcPr>
          <w:p w:rsidR="00C40994" w:rsidRDefault="00C40994" w:rsidP="00501F86">
            <w:pPr>
              <w:jc w:val="center"/>
            </w:pPr>
          </w:p>
        </w:tc>
      </w:tr>
      <w:tr w:rsidR="00C40994" w:rsidTr="00C40994">
        <w:tc>
          <w:tcPr>
            <w:tcW w:w="959" w:type="dxa"/>
          </w:tcPr>
          <w:p w:rsidR="00C40994" w:rsidRDefault="00C40994" w:rsidP="00501F86">
            <w:pPr>
              <w:jc w:val="center"/>
            </w:pPr>
          </w:p>
        </w:tc>
        <w:tc>
          <w:tcPr>
            <w:tcW w:w="1423" w:type="dxa"/>
          </w:tcPr>
          <w:p w:rsidR="00C40994" w:rsidRDefault="00C40994" w:rsidP="00501F86">
            <w:pPr>
              <w:jc w:val="center"/>
            </w:pPr>
          </w:p>
        </w:tc>
        <w:tc>
          <w:tcPr>
            <w:tcW w:w="1554" w:type="dxa"/>
          </w:tcPr>
          <w:p w:rsidR="00C40994" w:rsidRDefault="00C40994" w:rsidP="00501F86">
            <w:pPr>
              <w:jc w:val="center"/>
            </w:pPr>
          </w:p>
        </w:tc>
        <w:tc>
          <w:tcPr>
            <w:tcW w:w="2409" w:type="dxa"/>
          </w:tcPr>
          <w:p w:rsidR="00C40994" w:rsidRDefault="00C40994" w:rsidP="00501F86">
            <w:pPr>
              <w:jc w:val="center"/>
            </w:pPr>
          </w:p>
        </w:tc>
        <w:tc>
          <w:tcPr>
            <w:tcW w:w="1539" w:type="dxa"/>
          </w:tcPr>
          <w:p w:rsidR="00C40994" w:rsidRDefault="00C40994" w:rsidP="00501F86">
            <w:pPr>
              <w:jc w:val="center"/>
            </w:pPr>
          </w:p>
        </w:tc>
        <w:tc>
          <w:tcPr>
            <w:tcW w:w="1539" w:type="dxa"/>
          </w:tcPr>
          <w:p w:rsidR="00C40994" w:rsidRDefault="00C40994" w:rsidP="00501F86">
            <w:pPr>
              <w:jc w:val="center"/>
            </w:pPr>
          </w:p>
        </w:tc>
      </w:tr>
      <w:tr w:rsidR="00C40994" w:rsidTr="00C40994">
        <w:tc>
          <w:tcPr>
            <w:tcW w:w="959" w:type="dxa"/>
          </w:tcPr>
          <w:p w:rsidR="00C40994" w:rsidRDefault="00C40994" w:rsidP="00501F86">
            <w:pPr>
              <w:jc w:val="center"/>
            </w:pPr>
          </w:p>
        </w:tc>
        <w:tc>
          <w:tcPr>
            <w:tcW w:w="1423" w:type="dxa"/>
          </w:tcPr>
          <w:p w:rsidR="00C40994" w:rsidRDefault="00C40994" w:rsidP="00501F86">
            <w:pPr>
              <w:jc w:val="center"/>
            </w:pPr>
          </w:p>
        </w:tc>
        <w:tc>
          <w:tcPr>
            <w:tcW w:w="1554" w:type="dxa"/>
          </w:tcPr>
          <w:p w:rsidR="00C40994" w:rsidRDefault="00C40994" w:rsidP="00501F86">
            <w:pPr>
              <w:jc w:val="center"/>
            </w:pPr>
          </w:p>
        </w:tc>
        <w:tc>
          <w:tcPr>
            <w:tcW w:w="2409" w:type="dxa"/>
          </w:tcPr>
          <w:p w:rsidR="00C40994" w:rsidRDefault="00C40994" w:rsidP="00501F86">
            <w:pPr>
              <w:jc w:val="center"/>
            </w:pPr>
          </w:p>
        </w:tc>
        <w:tc>
          <w:tcPr>
            <w:tcW w:w="1539" w:type="dxa"/>
          </w:tcPr>
          <w:p w:rsidR="00C40994" w:rsidRDefault="00C40994" w:rsidP="00501F86">
            <w:pPr>
              <w:jc w:val="center"/>
            </w:pPr>
          </w:p>
        </w:tc>
        <w:tc>
          <w:tcPr>
            <w:tcW w:w="1539" w:type="dxa"/>
          </w:tcPr>
          <w:p w:rsidR="00C40994" w:rsidRDefault="00C40994" w:rsidP="00501F86">
            <w:pPr>
              <w:jc w:val="center"/>
            </w:pPr>
          </w:p>
        </w:tc>
      </w:tr>
      <w:tr w:rsidR="00C40994" w:rsidTr="00C40994">
        <w:tc>
          <w:tcPr>
            <w:tcW w:w="959" w:type="dxa"/>
          </w:tcPr>
          <w:p w:rsidR="00C40994" w:rsidRDefault="00C40994" w:rsidP="00501F86">
            <w:pPr>
              <w:jc w:val="center"/>
            </w:pPr>
          </w:p>
        </w:tc>
        <w:tc>
          <w:tcPr>
            <w:tcW w:w="1423" w:type="dxa"/>
          </w:tcPr>
          <w:p w:rsidR="00C40994" w:rsidRDefault="00C40994" w:rsidP="00501F86">
            <w:pPr>
              <w:jc w:val="center"/>
            </w:pPr>
          </w:p>
        </w:tc>
        <w:tc>
          <w:tcPr>
            <w:tcW w:w="1554" w:type="dxa"/>
          </w:tcPr>
          <w:p w:rsidR="00C40994" w:rsidRDefault="00C40994" w:rsidP="00501F86">
            <w:pPr>
              <w:jc w:val="center"/>
            </w:pPr>
          </w:p>
        </w:tc>
        <w:tc>
          <w:tcPr>
            <w:tcW w:w="2409" w:type="dxa"/>
          </w:tcPr>
          <w:p w:rsidR="00C40994" w:rsidRDefault="00C40994" w:rsidP="00501F86">
            <w:pPr>
              <w:jc w:val="center"/>
            </w:pPr>
          </w:p>
        </w:tc>
        <w:tc>
          <w:tcPr>
            <w:tcW w:w="1539" w:type="dxa"/>
          </w:tcPr>
          <w:p w:rsidR="00C40994" w:rsidRDefault="00C40994" w:rsidP="00501F86">
            <w:pPr>
              <w:jc w:val="center"/>
            </w:pPr>
          </w:p>
        </w:tc>
        <w:tc>
          <w:tcPr>
            <w:tcW w:w="1539" w:type="dxa"/>
          </w:tcPr>
          <w:p w:rsidR="00C40994" w:rsidRDefault="00C40994" w:rsidP="00501F86">
            <w:pPr>
              <w:jc w:val="center"/>
            </w:pPr>
          </w:p>
        </w:tc>
      </w:tr>
      <w:tr w:rsidR="00C40994" w:rsidTr="00C40994">
        <w:tc>
          <w:tcPr>
            <w:tcW w:w="959" w:type="dxa"/>
          </w:tcPr>
          <w:p w:rsidR="00C40994" w:rsidRDefault="00C40994" w:rsidP="00501F86">
            <w:pPr>
              <w:jc w:val="center"/>
            </w:pPr>
          </w:p>
        </w:tc>
        <w:tc>
          <w:tcPr>
            <w:tcW w:w="1423" w:type="dxa"/>
          </w:tcPr>
          <w:p w:rsidR="00C40994" w:rsidRDefault="00C40994" w:rsidP="00501F86">
            <w:pPr>
              <w:jc w:val="center"/>
            </w:pPr>
          </w:p>
        </w:tc>
        <w:tc>
          <w:tcPr>
            <w:tcW w:w="1554" w:type="dxa"/>
          </w:tcPr>
          <w:p w:rsidR="00C40994" w:rsidRDefault="00C40994" w:rsidP="00501F86">
            <w:pPr>
              <w:jc w:val="center"/>
            </w:pPr>
          </w:p>
        </w:tc>
        <w:tc>
          <w:tcPr>
            <w:tcW w:w="2409" w:type="dxa"/>
          </w:tcPr>
          <w:p w:rsidR="00C40994" w:rsidRDefault="00C40994" w:rsidP="00501F86">
            <w:pPr>
              <w:jc w:val="center"/>
            </w:pPr>
          </w:p>
        </w:tc>
        <w:tc>
          <w:tcPr>
            <w:tcW w:w="1539" w:type="dxa"/>
          </w:tcPr>
          <w:p w:rsidR="00C40994" w:rsidRDefault="00C40994" w:rsidP="00501F86">
            <w:pPr>
              <w:jc w:val="center"/>
            </w:pPr>
          </w:p>
        </w:tc>
        <w:tc>
          <w:tcPr>
            <w:tcW w:w="1539" w:type="dxa"/>
          </w:tcPr>
          <w:p w:rsidR="00C40994" w:rsidRDefault="00C40994" w:rsidP="00501F86">
            <w:pPr>
              <w:jc w:val="center"/>
            </w:pPr>
          </w:p>
        </w:tc>
      </w:tr>
      <w:tr w:rsidR="00C40994" w:rsidTr="00C40994">
        <w:tc>
          <w:tcPr>
            <w:tcW w:w="959" w:type="dxa"/>
          </w:tcPr>
          <w:p w:rsidR="00C40994" w:rsidRDefault="00C40994" w:rsidP="00501F86">
            <w:pPr>
              <w:jc w:val="center"/>
            </w:pPr>
          </w:p>
        </w:tc>
        <w:tc>
          <w:tcPr>
            <w:tcW w:w="1423" w:type="dxa"/>
          </w:tcPr>
          <w:p w:rsidR="00C40994" w:rsidRDefault="00C40994" w:rsidP="00501F86">
            <w:pPr>
              <w:jc w:val="center"/>
            </w:pPr>
          </w:p>
        </w:tc>
        <w:tc>
          <w:tcPr>
            <w:tcW w:w="1554" w:type="dxa"/>
          </w:tcPr>
          <w:p w:rsidR="00C40994" w:rsidRDefault="00C40994" w:rsidP="00501F86">
            <w:pPr>
              <w:jc w:val="center"/>
            </w:pPr>
          </w:p>
        </w:tc>
        <w:tc>
          <w:tcPr>
            <w:tcW w:w="2409" w:type="dxa"/>
          </w:tcPr>
          <w:p w:rsidR="00C40994" w:rsidRDefault="00C40994" w:rsidP="00501F86">
            <w:pPr>
              <w:jc w:val="center"/>
            </w:pPr>
          </w:p>
        </w:tc>
        <w:tc>
          <w:tcPr>
            <w:tcW w:w="1539" w:type="dxa"/>
          </w:tcPr>
          <w:p w:rsidR="00C40994" w:rsidRDefault="00C40994" w:rsidP="00501F86">
            <w:pPr>
              <w:jc w:val="center"/>
            </w:pPr>
          </w:p>
        </w:tc>
        <w:tc>
          <w:tcPr>
            <w:tcW w:w="1539" w:type="dxa"/>
          </w:tcPr>
          <w:p w:rsidR="00C40994" w:rsidRDefault="00C40994" w:rsidP="00501F86">
            <w:pPr>
              <w:jc w:val="center"/>
            </w:pPr>
          </w:p>
        </w:tc>
      </w:tr>
      <w:tr w:rsidR="00C40994" w:rsidTr="00C40994">
        <w:tc>
          <w:tcPr>
            <w:tcW w:w="959" w:type="dxa"/>
          </w:tcPr>
          <w:p w:rsidR="00C40994" w:rsidRDefault="00C40994" w:rsidP="00501F86">
            <w:pPr>
              <w:jc w:val="center"/>
            </w:pPr>
          </w:p>
        </w:tc>
        <w:tc>
          <w:tcPr>
            <w:tcW w:w="1423" w:type="dxa"/>
          </w:tcPr>
          <w:p w:rsidR="00C40994" w:rsidRDefault="00C40994" w:rsidP="00501F86">
            <w:pPr>
              <w:jc w:val="center"/>
            </w:pPr>
          </w:p>
        </w:tc>
        <w:tc>
          <w:tcPr>
            <w:tcW w:w="1554" w:type="dxa"/>
          </w:tcPr>
          <w:p w:rsidR="00C40994" w:rsidRDefault="00C40994" w:rsidP="00501F86">
            <w:pPr>
              <w:jc w:val="center"/>
            </w:pPr>
          </w:p>
        </w:tc>
        <w:tc>
          <w:tcPr>
            <w:tcW w:w="2409" w:type="dxa"/>
          </w:tcPr>
          <w:p w:rsidR="00C40994" w:rsidRDefault="00C40994" w:rsidP="00501F86">
            <w:pPr>
              <w:jc w:val="center"/>
            </w:pPr>
          </w:p>
        </w:tc>
        <w:tc>
          <w:tcPr>
            <w:tcW w:w="1539" w:type="dxa"/>
          </w:tcPr>
          <w:p w:rsidR="00C40994" w:rsidRDefault="00C40994" w:rsidP="00501F86">
            <w:pPr>
              <w:jc w:val="center"/>
            </w:pPr>
          </w:p>
        </w:tc>
        <w:tc>
          <w:tcPr>
            <w:tcW w:w="1539" w:type="dxa"/>
          </w:tcPr>
          <w:p w:rsidR="00C40994" w:rsidRDefault="00C40994" w:rsidP="00501F86">
            <w:pPr>
              <w:jc w:val="center"/>
            </w:pPr>
          </w:p>
        </w:tc>
      </w:tr>
      <w:tr w:rsidR="00C40994" w:rsidTr="00C40994">
        <w:tc>
          <w:tcPr>
            <w:tcW w:w="959" w:type="dxa"/>
          </w:tcPr>
          <w:p w:rsidR="00C40994" w:rsidRDefault="00C40994" w:rsidP="00501F86">
            <w:pPr>
              <w:jc w:val="center"/>
            </w:pPr>
          </w:p>
        </w:tc>
        <w:tc>
          <w:tcPr>
            <w:tcW w:w="1423" w:type="dxa"/>
          </w:tcPr>
          <w:p w:rsidR="00C40994" w:rsidRDefault="00C40994" w:rsidP="00501F86">
            <w:pPr>
              <w:jc w:val="center"/>
            </w:pPr>
          </w:p>
        </w:tc>
        <w:tc>
          <w:tcPr>
            <w:tcW w:w="1554" w:type="dxa"/>
          </w:tcPr>
          <w:p w:rsidR="00C40994" w:rsidRDefault="00C40994" w:rsidP="00501F86">
            <w:pPr>
              <w:jc w:val="center"/>
            </w:pPr>
          </w:p>
        </w:tc>
        <w:tc>
          <w:tcPr>
            <w:tcW w:w="2409" w:type="dxa"/>
          </w:tcPr>
          <w:p w:rsidR="00C40994" w:rsidRDefault="00C40994" w:rsidP="00501F86">
            <w:pPr>
              <w:jc w:val="center"/>
            </w:pPr>
          </w:p>
        </w:tc>
        <w:tc>
          <w:tcPr>
            <w:tcW w:w="1539" w:type="dxa"/>
          </w:tcPr>
          <w:p w:rsidR="00C40994" w:rsidRDefault="00C40994" w:rsidP="00501F86">
            <w:pPr>
              <w:jc w:val="center"/>
            </w:pPr>
          </w:p>
        </w:tc>
        <w:tc>
          <w:tcPr>
            <w:tcW w:w="1539" w:type="dxa"/>
          </w:tcPr>
          <w:p w:rsidR="00C40994" w:rsidRDefault="00C40994" w:rsidP="00501F86">
            <w:pPr>
              <w:jc w:val="center"/>
            </w:pPr>
          </w:p>
        </w:tc>
      </w:tr>
      <w:tr w:rsidR="00C40994" w:rsidTr="00C40994">
        <w:tc>
          <w:tcPr>
            <w:tcW w:w="959" w:type="dxa"/>
          </w:tcPr>
          <w:p w:rsidR="00C40994" w:rsidRDefault="00C40994" w:rsidP="00501F86">
            <w:pPr>
              <w:jc w:val="center"/>
            </w:pPr>
          </w:p>
        </w:tc>
        <w:tc>
          <w:tcPr>
            <w:tcW w:w="1423" w:type="dxa"/>
          </w:tcPr>
          <w:p w:rsidR="00C40994" w:rsidRDefault="00C40994" w:rsidP="00501F86">
            <w:pPr>
              <w:jc w:val="center"/>
            </w:pPr>
          </w:p>
        </w:tc>
        <w:tc>
          <w:tcPr>
            <w:tcW w:w="1554" w:type="dxa"/>
          </w:tcPr>
          <w:p w:rsidR="00C40994" w:rsidRDefault="00C40994" w:rsidP="00501F86">
            <w:pPr>
              <w:jc w:val="center"/>
            </w:pPr>
          </w:p>
        </w:tc>
        <w:tc>
          <w:tcPr>
            <w:tcW w:w="2409" w:type="dxa"/>
          </w:tcPr>
          <w:p w:rsidR="00C40994" w:rsidRDefault="00C40994" w:rsidP="00501F86">
            <w:pPr>
              <w:jc w:val="center"/>
            </w:pPr>
          </w:p>
        </w:tc>
        <w:tc>
          <w:tcPr>
            <w:tcW w:w="1539" w:type="dxa"/>
          </w:tcPr>
          <w:p w:rsidR="00C40994" w:rsidRDefault="00C40994" w:rsidP="00501F86">
            <w:pPr>
              <w:jc w:val="center"/>
            </w:pPr>
          </w:p>
        </w:tc>
        <w:tc>
          <w:tcPr>
            <w:tcW w:w="1539" w:type="dxa"/>
          </w:tcPr>
          <w:p w:rsidR="00C40994" w:rsidRDefault="00C40994" w:rsidP="00501F86">
            <w:pPr>
              <w:jc w:val="center"/>
            </w:pPr>
          </w:p>
        </w:tc>
      </w:tr>
      <w:tr w:rsidR="00C40994" w:rsidTr="00C40994">
        <w:tc>
          <w:tcPr>
            <w:tcW w:w="959" w:type="dxa"/>
          </w:tcPr>
          <w:p w:rsidR="00C40994" w:rsidRDefault="00C40994" w:rsidP="00501F86">
            <w:pPr>
              <w:jc w:val="center"/>
            </w:pPr>
          </w:p>
        </w:tc>
        <w:tc>
          <w:tcPr>
            <w:tcW w:w="1423" w:type="dxa"/>
          </w:tcPr>
          <w:p w:rsidR="00C40994" w:rsidRDefault="00C40994" w:rsidP="00501F86">
            <w:pPr>
              <w:jc w:val="center"/>
            </w:pPr>
          </w:p>
        </w:tc>
        <w:tc>
          <w:tcPr>
            <w:tcW w:w="1554" w:type="dxa"/>
          </w:tcPr>
          <w:p w:rsidR="00C40994" w:rsidRDefault="00C40994" w:rsidP="00501F86">
            <w:pPr>
              <w:jc w:val="center"/>
            </w:pPr>
          </w:p>
        </w:tc>
        <w:tc>
          <w:tcPr>
            <w:tcW w:w="2409" w:type="dxa"/>
          </w:tcPr>
          <w:p w:rsidR="00C40994" w:rsidRDefault="00C40994" w:rsidP="00501F86">
            <w:pPr>
              <w:jc w:val="center"/>
            </w:pPr>
          </w:p>
        </w:tc>
        <w:tc>
          <w:tcPr>
            <w:tcW w:w="1539" w:type="dxa"/>
          </w:tcPr>
          <w:p w:rsidR="00C40994" w:rsidRDefault="00C40994" w:rsidP="00501F86">
            <w:pPr>
              <w:jc w:val="center"/>
            </w:pPr>
          </w:p>
        </w:tc>
        <w:tc>
          <w:tcPr>
            <w:tcW w:w="1539" w:type="dxa"/>
          </w:tcPr>
          <w:p w:rsidR="00C40994" w:rsidRDefault="00C40994" w:rsidP="00501F86">
            <w:pPr>
              <w:jc w:val="center"/>
            </w:pPr>
          </w:p>
        </w:tc>
      </w:tr>
      <w:tr w:rsidR="00C40994" w:rsidTr="00C40994">
        <w:tc>
          <w:tcPr>
            <w:tcW w:w="959" w:type="dxa"/>
          </w:tcPr>
          <w:p w:rsidR="00C40994" w:rsidRDefault="00C40994" w:rsidP="00501F86">
            <w:pPr>
              <w:jc w:val="center"/>
            </w:pPr>
          </w:p>
        </w:tc>
        <w:tc>
          <w:tcPr>
            <w:tcW w:w="1423" w:type="dxa"/>
          </w:tcPr>
          <w:p w:rsidR="00C40994" w:rsidRDefault="00C40994" w:rsidP="00501F86">
            <w:pPr>
              <w:jc w:val="center"/>
            </w:pPr>
          </w:p>
        </w:tc>
        <w:tc>
          <w:tcPr>
            <w:tcW w:w="1554" w:type="dxa"/>
          </w:tcPr>
          <w:p w:rsidR="00C40994" w:rsidRDefault="00C40994" w:rsidP="00501F86">
            <w:pPr>
              <w:jc w:val="center"/>
            </w:pPr>
          </w:p>
        </w:tc>
        <w:tc>
          <w:tcPr>
            <w:tcW w:w="2409" w:type="dxa"/>
          </w:tcPr>
          <w:p w:rsidR="00C40994" w:rsidRDefault="00C40994" w:rsidP="00501F86">
            <w:pPr>
              <w:jc w:val="center"/>
            </w:pPr>
          </w:p>
        </w:tc>
        <w:tc>
          <w:tcPr>
            <w:tcW w:w="1539" w:type="dxa"/>
          </w:tcPr>
          <w:p w:rsidR="00C40994" w:rsidRDefault="00C40994" w:rsidP="00501F86">
            <w:pPr>
              <w:jc w:val="center"/>
            </w:pPr>
          </w:p>
        </w:tc>
        <w:tc>
          <w:tcPr>
            <w:tcW w:w="1539" w:type="dxa"/>
          </w:tcPr>
          <w:p w:rsidR="00C40994" w:rsidRDefault="00C40994" w:rsidP="00501F86">
            <w:pPr>
              <w:jc w:val="center"/>
            </w:pPr>
          </w:p>
        </w:tc>
      </w:tr>
      <w:tr w:rsidR="00C40994" w:rsidTr="00C40994">
        <w:tc>
          <w:tcPr>
            <w:tcW w:w="959" w:type="dxa"/>
          </w:tcPr>
          <w:p w:rsidR="00C40994" w:rsidRDefault="00C40994" w:rsidP="00501F86">
            <w:pPr>
              <w:jc w:val="center"/>
            </w:pPr>
          </w:p>
        </w:tc>
        <w:tc>
          <w:tcPr>
            <w:tcW w:w="1423" w:type="dxa"/>
          </w:tcPr>
          <w:p w:rsidR="00C40994" w:rsidRDefault="00C40994" w:rsidP="00501F86">
            <w:pPr>
              <w:jc w:val="center"/>
            </w:pPr>
          </w:p>
        </w:tc>
        <w:tc>
          <w:tcPr>
            <w:tcW w:w="1554" w:type="dxa"/>
          </w:tcPr>
          <w:p w:rsidR="00C40994" w:rsidRDefault="00C40994" w:rsidP="00501F86">
            <w:pPr>
              <w:jc w:val="center"/>
            </w:pPr>
          </w:p>
        </w:tc>
        <w:tc>
          <w:tcPr>
            <w:tcW w:w="2409" w:type="dxa"/>
          </w:tcPr>
          <w:p w:rsidR="00C40994" w:rsidRDefault="00C40994" w:rsidP="00501F86">
            <w:pPr>
              <w:jc w:val="center"/>
            </w:pPr>
          </w:p>
        </w:tc>
        <w:tc>
          <w:tcPr>
            <w:tcW w:w="1539" w:type="dxa"/>
          </w:tcPr>
          <w:p w:rsidR="00C40994" w:rsidRDefault="00C40994" w:rsidP="00501F86">
            <w:pPr>
              <w:jc w:val="center"/>
            </w:pPr>
          </w:p>
        </w:tc>
        <w:tc>
          <w:tcPr>
            <w:tcW w:w="1539" w:type="dxa"/>
          </w:tcPr>
          <w:p w:rsidR="00C40994" w:rsidRDefault="00C40994" w:rsidP="00501F86">
            <w:pPr>
              <w:jc w:val="center"/>
            </w:pPr>
          </w:p>
        </w:tc>
      </w:tr>
      <w:tr w:rsidR="00C40994" w:rsidTr="00C40994">
        <w:tc>
          <w:tcPr>
            <w:tcW w:w="959" w:type="dxa"/>
          </w:tcPr>
          <w:p w:rsidR="00C40994" w:rsidRDefault="00C40994" w:rsidP="00501F86">
            <w:pPr>
              <w:jc w:val="center"/>
            </w:pPr>
          </w:p>
        </w:tc>
        <w:tc>
          <w:tcPr>
            <w:tcW w:w="1423" w:type="dxa"/>
          </w:tcPr>
          <w:p w:rsidR="00C40994" w:rsidRDefault="00C40994" w:rsidP="00501F86">
            <w:pPr>
              <w:jc w:val="center"/>
            </w:pPr>
          </w:p>
        </w:tc>
        <w:tc>
          <w:tcPr>
            <w:tcW w:w="1554" w:type="dxa"/>
          </w:tcPr>
          <w:p w:rsidR="00C40994" w:rsidRDefault="00C40994" w:rsidP="00501F86">
            <w:pPr>
              <w:jc w:val="center"/>
            </w:pPr>
          </w:p>
        </w:tc>
        <w:tc>
          <w:tcPr>
            <w:tcW w:w="2409" w:type="dxa"/>
          </w:tcPr>
          <w:p w:rsidR="00C40994" w:rsidRDefault="00C40994" w:rsidP="00501F86">
            <w:pPr>
              <w:jc w:val="center"/>
            </w:pPr>
          </w:p>
        </w:tc>
        <w:tc>
          <w:tcPr>
            <w:tcW w:w="1539" w:type="dxa"/>
          </w:tcPr>
          <w:p w:rsidR="00C40994" w:rsidRDefault="00C40994" w:rsidP="00501F86">
            <w:pPr>
              <w:jc w:val="center"/>
            </w:pPr>
          </w:p>
        </w:tc>
        <w:tc>
          <w:tcPr>
            <w:tcW w:w="1539" w:type="dxa"/>
          </w:tcPr>
          <w:p w:rsidR="00C40994" w:rsidRDefault="00C40994" w:rsidP="00501F86">
            <w:pPr>
              <w:jc w:val="center"/>
            </w:pPr>
          </w:p>
        </w:tc>
      </w:tr>
      <w:tr w:rsidR="00C40994" w:rsidTr="00C40994">
        <w:tc>
          <w:tcPr>
            <w:tcW w:w="959" w:type="dxa"/>
          </w:tcPr>
          <w:p w:rsidR="00C40994" w:rsidRDefault="00C40994" w:rsidP="00501F86">
            <w:pPr>
              <w:jc w:val="center"/>
            </w:pPr>
          </w:p>
        </w:tc>
        <w:tc>
          <w:tcPr>
            <w:tcW w:w="1423" w:type="dxa"/>
          </w:tcPr>
          <w:p w:rsidR="00C40994" w:rsidRDefault="00C40994" w:rsidP="00501F86">
            <w:pPr>
              <w:jc w:val="center"/>
            </w:pPr>
          </w:p>
        </w:tc>
        <w:tc>
          <w:tcPr>
            <w:tcW w:w="1554" w:type="dxa"/>
          </w:tcPr>
          <w:p w:rsidR="00C40994" w:rsidRDefault="00C40994" w:rsidP="00501F86">
            <w:pPr>
              <w:jc w:val="center"/>
            </w:pPr>
          </w:p>
        </w:tc>
        <w:tc>
          <w:tcPr>
            <w:tcW w:w="2409" w:type="dxa"/>
          </w:tcPr>
          <w:p w:rsidR="00C40994" w:rsidRDefault="00C40994" w:rsidP="00501F86">
            <w:pPr>
              <w:jc w:val="center"/>
            </w:pPr>
          </w:p>
        </w:tc>
        <w:tc>
          <w:tcPr>
            <w:tcW w:w="1539" w:type="dxa"/>
          </w:tcPr>
          <w:p w:rsidR="00C40994" w:rsidRDefault="00C40994" w:rsidP="00501F86">
            <w:pPr>
              <w:jc w:val="center"/>
            </w:pPr>
          </w:p>
        </w:tc>
        <w:tc>
          <w:tcPr>
            <w:tcW w:w="1539" w:type="dxa"/>
          </w:tcPr>
          <w:p w:rsidR="00C40994" w:rsidRDefault="00C40994" w:rsidP="00501F86">
            <w:pPr>
              <w:jc w:val="center"/>
            </w:pPr>
          </w:p>
        </w:tc>
      </w:tr>
      <w:tr w:rsidR="00C40994" w:rsidTr="00C40994">
        <w:tc>
          <w:tcPr>
            <w:tcW w:w="959" w:type="dxa"/>
          </w:tcPr>
          <w:p w:rsidR="00C40994" w:rsidRDefault="00C40994" w:rsidP="00501F86">
            <w:pPr>
              <w:jc w:val="center"/>
            </w:pPr>
          </w:p>
        </w:tc>
        <w:tc>
          <w:tcPr>
            <w:tcW w:w="1423" w:type="dxa"/>
          </w:tcPr>
          <w:p w:rsidR="00C40994" w:rsidRDefault="00C40994" w:rsidP="00501F86">
            <w:pPr>
              <w:jc w:val="center"/>
            </w:pPr>
          </w:p>
        </w:tc>
        <w:tc>
          <w:tcPr>
            <w:tcW w:w="1554" w:type="dxa"/>
          </w:tcPr>
          <w:p w:rsidR="00C40994" w:rsidRDefault="00C40994" w:rsidP="00501F86">
            <w:pPr>
              <w:jc w:val="center"/>
            </w:pPr>
          </w:p>
        </w:tc>
        <w:tc>
          <w:tcPr>
            <w:tcW w:w="2409" w:type="dxa"/>
          </w:tcPr>
          <w:p w:rsidR="00C40994" w:rsidRDefault="00C40994" w:rsidP="00501F86">
            <w:pPr>
              <w:jc w:val="center"/>
            </w:pPr>
          </w:p>
        </w:tc>
        <w:tc>
          <w:tcPr>
            <w:tcW w:w="1539" w:type="dxa"/>
          </w:tcPr>
          <w:p w:rsidR="00C40994" w:rsidRDefault="00C40994" w:rsidP="00501F86">
            <w:pPr>
              <w:jc w:val="center"/>
            </w:pPr>
          </w:p>
        </w:tc>
        <w:tc>
          <w:tcPr>
            <w:tcW w:w="1539" w:type="dxa"/>
          </w:tcPr>
          <w:p w:rsidR="00C40994" w:rsidRDefault="00C40994" w:rsidP="00501F86">
            <w:pPr>
              <w:jc w:val="center"/>
            </w:pPr>
          </w:p>
        </w:tc>
      </w:tr>
      <w:tr w:rsidR="00C40994" w:rsidTr="00C40994">
        <w:tc>
          <w:tcPr>
            <w:tcW w:w="959" w:type="dxa"/>
          </w:tcPr>
          <w:p w:rsidR="00C40994" w:rsidRDefault="00C40994" w:rsidP="00501F86">
            <w:pPr>
              <w:jc w:val="center"/>
            </w:pPr>
          </w:p>
        </w:tc>
        <w:tc>
          <w:tcPr>
            <w:tcW w:w="1423" w:type="dxa"/>
          </w:tcPr>
          <w:p w:rsidR="00C40994" w:rsidRDefault="00C40994" w:rsidP="00501F86">
            <w:pPr>
              <w:jc w:val="center"/>
            </w:pPr>
          </w:p>
        </w:tc>
        <w:tc>
          <w:tcPr>
            <w:tcW w:w="1554" w:type="dxa"/>
          </w:tcPr>
          <w:p w:rsidR="00C40994" w:rsidRDefault="00C40994" w:rsidP="00501F86">
            <w:pPr>
              <w:jc w:val="center"/>
            </w:pPr>
          </w:p>
        </w:tc>
        <w:tc>
          <w:tcPr>
            <w:tcW w:w="2409" w:type="dxa"/>
          </w:tcPr>
          <w:p w:rsidR="00C40994" w:rsidRDefault="00C40994" w:rsidP="00501F86">
            <w:pPr>
              <w:jc w:val="center"/>
            </w:pPr>
          </w:p>
        </w:tc>
        <w:tc>
          <w:tcPr>
            <w:tcW w:w="1539" w:type="dxa"/>
          </w:tcPr>
          <w:p w:rsidR="00C40994" w:rsidRDefault="00C40994" w:rsidP="00501F86">
            <w:pPr>
              <w:jc w:val="center"/>
            </w:pPr>
          </w:p>
        </w:tc>
        <w:tc>
          <w:tcPr>
            <w:tcW w:w="1539" w:type="dxa"/>
          </w:tcPr>
          <w:p w:rsidR="00C40994" w:rsidRDefault="00C40994" w:rsidP="00501F86">
            <w:pPr>
              <w:jc w:val="center"/>
            </w:pPr>
          </w:p>
        </w:tc>
      </w:tr>
      <w:tr w:rsidR="00C40994" w:rsidTr="00C40994">
        <w:tc>
          <w:tcPr>
            <w:tcW w:w="959" w:type="dxa"/>
          </w:tcPr>
          <w:p w:rsidR="00C40994" w:rsidRDefault="00C40994" w:rsidP="00501F86">
            <w:pPr>
              <w:jc w:val="center"/>
            </w:pPr>
          </w:p>
        </w:tc>
        <w:tc>
          <w:tcPr>
            <w:tcW w:w="1423" w:type="dxa"/>
          </w:tcPr>
          <w:p w:rsidR="00C40994" w:rsidRDefault="00C40994" w:rsidP="00501F86">
            <w:pPr>
              <w:jc w:val="center"/>
            </w:pPr>
          </w:p>
        </w:tc>
        <w:tc>
          <w:tcPr>
            <w:tcW w:w="1554" w:type="dxa"/>
          </w:tcPr>
          <w:p w:rsidR="00C40994" w:rsidRDefault="00C40994" w:rsidP="00501F86">
            <w:pPr>
              <w:jc w:val="center"/>
            </w:pPr>
          </w:p>
        </w:tc>
        <w:tc>
          <w:tcPr>
            <w:tcW w:w="2409" w:type="dxa"/>
          </w:tcPr>
          <w:p w:rsidR="00C40994" w:rsidRDefault="00C40994" w:rsidP="00501F86">
            <w:pPr>
              <w:jc w:val="center"/>
            </w:pPr>
          </w:p>
        </w:tc>
        <w:tc>
          <w:tcPr>
            <w:tcW w:w="1539" w:type="dxa"/>
          </w:tcPr>
          <w:p w:rsidR="00C40994" w:rsidRDefault="00C40994" w:rsidP="00501F86">
            <w:pPr>
              <w:jc w:val="center"/>
            </w:pPr>
          </w:p>
        </w:tc>
        <w:tc>
          <w:tcPr>
            <w:tcW w:w="1539" w:type="dxa"/>
          </w:tcPr>
          <w:p w:rsidR="00C40994" w:rsidRDefault="00C40994" w:rsidP="00501F86">
            <w:pPr>
              <w:jc w:val="center"/>
            </w:pPr>
          </w:p>
        </w:tc>
      </w:tr>
      <w:tr w:rsidR="00C40994" w:rsidTr="00C40994">
        <w:tc>
          <w:tcPr>
            <w:tcW w:w="959" w:type="dxa"/>
          </w:tcPr>
          <w:p w:rsidR="00C40994" w:rsidRDefault="00C40994" w:rsidP="00501F86">
            <w:pPr>
              <w:jc w:val="center"/>
            </w:pPr>
          </w:p>
        </w:tc>
        <w:tc>
          <w:tcPr>
            <w:tcW w:w="1423" w:type="dxa"/>
          </w:tcPr>
          <w:p w:rsidR="00C40994" w:rsidRDefault="00C40994" w:rsidP="00501F86">
            <w:pPr>
              <w:jc w:val="center"/>
            </w:pPr>
          </w:p>
        </w:tc>
        <w:tc>
          <w:tcPr>
            <w:tcW w:w="1554" w:type="dxa"/>
          </w:tcPr>
          <w:p w:rsidR="00C40994" w:rsidRDefault="00C40994" w:rsidP="00501F86">
            <w:pPr>
              <w:jc w:val="center"/>
            </w:pPr>
          </w:p>
        </w:tc>
        <w:tc>
          <w:tcPr>
            <w:tcW w:w="2409" w:type="dxa"/>
          </w:tcPr>
          <w:p w:rsidR="00C40994" w:rsidRDefault="00C40994" w:rsidP="00501F86">
            <w:pPr>
              <w:jc w:val="center"/>
            </w:pPr>
          </w:p>
        </w:tc>
        <w:tc>
          <w:tcPr>
            <w:tcW w:w="1539" w:type="dxa"/>
          </w:tcPr>
          <w:p w:rsidR="00C40994" w:rsidRDefault="00C40994" w:rsidP="00501F86">
            <w:pPr>
              <w:jc w:val="center"/>
            </w:pPr>
          </w:p>
        </w:tc>
        <w:tc>
          <w:tcPr>
            <w:tcW w:w="1539" w:type="dxa"/>
          </w:tcPr>
          <w:p w:rsidR="00C40994" w:rsidRDefault="00C40994" w:rsidP="00501F86">
            <w:pPr>
              <w:jc w:val="center"/>
            </w:pPr>
          </w:p>
        </w:tc>
      </w:tr>
    </w:tbl>
    <w:p w:rsidR="00D50A2C" w:rsidRDefault="00D50A2C" w:rsidP="00F76958"/>
    <w:sectPr w:rsidR="00D50A2C" w:rsidSect="009338F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44B1" w:rsidRDefault="00EE44B1">
      <w:r>
        <w:separator/>
      </w:r>
    </w:p>
  </w:endnote>
  <w:endnote w:type="continuationSeparator" w:id="0">
    <w:p w:rsidR="00EE44B1" w:rsidRDefault="00EE4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955454"/>
      <w:docPartObj>
        <w:docPartGallery w:val="Page Numbers (Bottom of Page)"/>
        <w:docPartUnique/>
      </w:docPartObj>
    </w:sdtPr>
    <w:sdtEndPr/>
    <w:sdtContent>
      <w:p w:rsidR="00CA5D8A" w:rsidRDefault="00CA5D8A" w:rsidP="00CA5D8A">
        <w:pPr>
          <w:ind w:right="357"/>
          <w:jc w:val="center"/>
        </w:pPr>
      </w:p>
      <w:p w:rsidR="009338FD" w:rsidRDefault="00CA5D8A" w:rsidP="00CA5D8A">
        <w:pPr>
          <w:ind w:right="357"/>
          <w:jc w:val="center"/>
        </w:pPr>
        <w:r w:rsidRPr="00D4152C">
          <w:rPr>
            <w:sz w:val="20"/>
          </w:rPr>
          <w:t>Незарегистрированная распечатанная версия насто</w:t>
        </w:r>
        <w:r>
          <w:rPr>
            <w:sz w:val="20"/>
          </w:rPr>
          <w:t>ящего документа недействительна</w:t>
        </w:r>
      </w:p>
    </w:sdtContent>
  </w:sdt>
  <w:p w:rsidR="009338FD" w:rsidRDefault="009338F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44B1" w:rsidRDefault="00EE44B1">
      <w:r>
        <w:separator/>
      </w:r>
    </w:p>
  </w:footnote>
  <w:footnote w:type="continuationSeparator" w:id="0">
    <w:p w:rsidR="00EE44B1" w:rsidRDefault="00EE44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6"/>
      <w:gridCol w:w="4649"/>
      <w:gridCol w:w="1843"/>
    </w:tblGrid>
    <w:tr w:rsidR="00CA5D8A" w:rsidRPr="00E4228A" w:rsidTr="00C40994">
      <w:trPr>
        <w:trHeight w:val="281"/>
        <w:jc w:val="center"/>
      </w:trPr>
      <w:tc>
        <w:tcPr>
          <w:tcW w:w="3006" w:type="dxa"/>
          <w:vMerge w:val="restart"/>
          <w:vAlign w:val="center"/>
        </w:tcPr>
        <w:p w:rsidR="00CA5D8A" w:rsidRPr="00E4228A" w:rsidRDefault="00CA5D8A" w:rsidP="00501F86">
          <w:pPr>
            <w:pStyle w:val="a4"/>
            <w:ind w:right="34"/>
            <w:jc w:val="center"/>
            <w:rPr>
              <w:sz w:val="20"/>
            </w:rPr>
          </w:pPr>
          <w:r w:rsidRPr="00E4228A">
            <w:rPr>
              <w:sz w:val="20"/>
            </w:rPr>
            <w:t>АО «Костанайские минералы»</w:t>
          </w:r>
        </w:p>
      </w:tc>
      <w:tc>
        <w:tcPr>
          <w:tcW w:w="4649" w:type="dxa"/>
          <w:vAlign w:val="center"/>
        </w:tcPr>
        <w:p w:rsidR="00CA5D8A" w:rsidRPr="00FC48B6" w:rsidRDefault="00CA5D8A" w:rsidP="00501F86">
          <w:pPr>
            <w:pStyle w:val="a4"/>
            <w:jc w:val="center"/>
            <w:rPr>
              <w:sz w:val="20"/>
            </w:rPr>
          </w:pPr>
          <w:r>
            <w:rPr>
              <w:sz w:val="20"/>
            </w:rPr>
            <w:t>Положение По управлению проектными рисками в АО «Костанайские минералы»</w:t>
          </w:r>
        </w:p>
      </w:tc>
      <w:tc>
        <w:tcPr>
          <w:tcW w:w="1843" w:type="dxa"/>
        </w:tcPr>
        <w:p w:rsidR="00CA5D8A" w:rsidRPr="00E4228A" w:rsidRDefault="00CA5D8A" w:rsidP="00501F86">
          <w:pPr>
            <w:pStyle w:val="a4"/>
            <w:rPr>
              <w:sz w:val="20"/>
            </w:rPr>
          </w:pPr>
          <w:r w:rsidRPr="00E4228A">
            <w:rPr>
              <w:sz w:val="20"/>
            </w:rPr>
            <w:t xml:space="preserve">стр. </w:t>
          </w:r>
          <w:r w:rsidRPr="00E4228A">
            <w:rPr>
              <w:sz w:val="20"/>
            </w:rPr>
            <w:fldChar w:fldCharType="begin"/>
          </w:r>
          <w:r w:rsidRPr="00E4228A">
            <w:rPr>
              <w:sz w:val="20"/>
            </w:rPr>
            <w:instrText xml:space="preserve"> PAGE </w:instrText>
          </w:r>
          <w:r w:rsidRPr="00E4228A">
            <w:rPr>
              <w:sz w:val="20"/>
            </w:rPr>
            <w:fldChar w:fldCharType="separate"/>
          </w:r>
          <w:r w:rsidR="005A09B1">
            <w:rPr>
              <w:noProof/>
              <w:sz w:val="20"/>
            </w:rPr>
            <w:t>8</w:t>
          </w:r>
          <w:r w:rsidRPr="00E4228A">
            <w:rPr>
              <w:sz w:val="20"/>
            </w:rPr>
            <w:fldChar w:fldCharType="end"/>
          </w:r>
          <w:r w:rsidRPr="00E4228A">
            <w:rPr>
              <w:sz w:val="20"/>
            </w:rPr>
            <w:t xml:space="preserve"> из </w:t>
          </w:r>
          <w:r w:rsidRPr="00E4228A">
            <w:rPr>
              <w:sz w:val="20"/>
            </w:rPr>
            <w:fldChar w:fldCharType="begin"/>
          </w:r>
          <w:r w:rsidRPr="00E4228A">
            <w:rPr>
              <w:sz w:val="20"/>
            </w:rPr>
            <w:instrText xml:space="preserve"> NUMPAGES </w:instrText>
          </w:r>
          <w:r w:rsidRPr="00E4228A">
            <w:rPr>
              <w:sz w:val="20"/>
            </w:rPr>
            <w:fldChar w:fldCharType="separate"/>
          </w:r>
          <w:r w:rsidR="005A09B1">
            <w:rPr>
              <w:noProof/>
              <w:sz w:val="20"/>
            </w:rPr>
            <w:t>12</w:t>
          </w:r>
          <w:r w:rsidRPr="00E4228A">
            <w:rPr>
              <w:sz w:val="20"/>
            </w:rPr>
            <w:fldChar w:fldCharType="end"/>
          </w:r>
        </w:p>
      </w:tc>
    </w:tr>
    <w:tr w:rsidR="00CA5D8A" w:rsidRPr="00E4228A" w:rsidTr="00C40994">
      <w:trPr>
        <w:trHeight w:val="259"/>
        <w:jc w:val="center"/>
      </w:trPr>
      <w:tc>
        <w:tcPr>
          <w:tcW w:w="3006" w:type="dxa"/>
          <w:vMerge/>
        </w:tcPr>
        <w:p w:rsidR="00CA5D8A" w:rsidRPr="00E4228A" w:rsidRDefault="00CA5D8A" w:rsidP="00501F86">
          <w:pPr>
            <w:pStyle w:val="a4"/>
            <w:rPr>
              <w:sz w:val="20"/>
            </w:rPr>
          </w:pPr>
        </w:p>
      </w:tc>
      <w:tc>
        <w:tcPr>
          <w:tcW w:w="4649" w:type="dxa"/>
        </w:tcPr>
        <w:p w:rsidR="00CA5D8A" w:rsidRPr="00FC48B6" w:rsidRDefault="00CA5D8A" w:rsidP="00501F86">
          <w:pPr>
            <w:pStyle w:val="a4"/>
            <w:jc w:val="center"/>
            <w:rPr>
              <w:sz w:val="20"/>
            </w:rPr>
          </w:pPr>
          <w:r>
            <w:rPr>
              <w:sz w:val="20"/>
            </w:rPr>
            <w:t>ПП-15-05</w:t>
          </w:r>
        </w:p>
      </w:tc>
      <w:tc>
        <w:tcPr>
          <w:tcW w:w="1843" w:type="dxa"/>
        </w:tcPr>
        <w:p w:rsidR="00CA5D8A" w:rsidRPr="00E4228A" w:rsidRDefault="00CA5D8A" w:rsidP="00501F86">
          <w:pPr>
            <w:pStyle w:val="a4"/>
            <w:rPr>
              <w:sz w:val="20"/>
            </w:rPr>
          </w:pPr>
          <w:r>
            <w:rPr>
              <w:sz w:val="20"/>
            </w:rPr>
            <w:t>Редакция 1</w:t>
          </w:r>
          <w:r w:rsidRPr="00E4228A">
            <w:rPr>
              <w:sz w:val="20"/>
            </w:rPr>
            <w:t xml:space="preserve">              </w:t>
          </w:r>
        </w:p>
      </w:tc>
    </w:tr>
  </w:tbl>
  <w:p w:rsidR="009338FD" w:rsidRPr="00CA5D8A" w:rsidRDefault="009338FD" w:rsidP="00CA5D8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A66BD"/>
    <w:multiLevelType w:val="hybridMultilevel"/>
    <w:tmpl w:val="643A9C8E"/>
    <w:lvl w:ilvl="0" w:tplc="0419000F">
      <w:start w:val="1"/>
      <w:numFmt w:val="decimal"/>
      <w:lvlText w:val="%1."/>
      <w:lvlJc w:val="left"/>
      <w:pPr>
        <w:tabs>
          <w:tab w:val="num" w:pos="1428"/>
        </w:tabs>
        <w:ind w:left="1428" w:hanging="360"/>
      </w:pPr>
    </w:lvl>
    <w:lvl w:ilvl="1" w:tplc="04190019" w:tentative="1">
      <w:start w:val="1"/>
      <w:numFmt w:val="lowerLetter"/>
      <w:lvlText w:val="%2."/>
      <w:lvlJc w:val="left"/>
      <w:pPr>
        <w:tabs>
          <w:tab w:val="num" w:pos="2148"/>
        </w:tabs>
        <w:ind w:left="2148" w:hanging="360"/>
      </w:pPr>
    </w:lvl>
    <w:lvl w:ilvl="2" w:tplc="0419001B" w:tentative="1">
      <w:start w:val="1"/>
      <w:numFmt w:val="lowerRoman"/>
      <w:lvlText w:val="%3."/>
      <w:lvlJc w:val="right"/>
      <w:pPr>
        <w:tabs>
          <w:tab w:val="num" w:pos="2868"/>
        </w:tabs>
        <w:ind w:left="2868" w:hanging="180"/>
      </w:pPr>
    </w:lvl>
    <w:lvl w:ilvl="3" w:tplc="0419000F" w:tentative="1">
      <w:start w:val="1"/>
      <w:numFmt w:val="decimal"/>
      <w:lvlText w:val="%4."/>
      <w:lvlJc w:val="left"/>
      <w:pPr>
        <w:tabs>
          <w:tab w:val="num" w:pos="3588"/>
        </w:tabs>
        <w:ind w:left="3588" w:hanging="360"/>
      </w:pPr>
    </w:lvl>
    <w:lvl w:ilvl="4" w:tplc="04190019" w:tentative="1">
      <w:start w:val="1"/>
      <w:numFmt w:val="lowerLetter"/>
      <w:lvlText w:val="%5."/>
      <w:lvlJc w:val="left"/>
      <w:pPr>
        <w:tabs>
          <w:tab w:val="num" w:pos="4308"/>
        </w:tabs>
        <w:ind w:left="4308" w:hanging="360"/>
      </w:pPr>
    </w:lvl>
    <w:lvl w:ilvl="5" w:tplc="0419001B" w:tentative="1">
      <w:start w:val="1"/>
      <w:numFmt w:val="lowerRoman"/>
      <w:lvlText w:val="%6."/>
      <w:lvlJc w:val="right"/>
      <w:pPr>
        <w:tabs>
          <w:tab w:val="num" w:pos="5028"/>
        </w:tabs>
        <w:ind w:left="5028" w:hanging="180"/>
      </w:pPr>
    </w:lvl>
    <w:lvl w:ilvl="6" w:tplc="0419000F" w:tentative="1">
      <w:start w:val="1"/>
      <w:numFmt w:val="decimal"/>
      <w:lvlText w:val="%7."/>
      <w:lvlJc w:val="left"/>
      <w:pPr>
        <w:tabs>
          <w:tab w:val="num" w:pos="5748"/>
        </w:tabs>
        <w:ind w:left="5748" w:hanging="360"/>
      </w:pPr>
    </w:lvl>
    <w:lvl w:ilvl="7" w:tplc="04190019" w:tentative="1">
      <w:start w:val="1"/>
      <w:numFmt w:val="lowerLetter"/>
      <w:lvlText w:val="%8."/>
      <w:lvlJc w:val="left"/>
      <w:pPr>
        <w:tabs>
          <w:tab w:val="num" w:pos="6468"/>
        </w:tabs>
        <w:ind w:left="6468" w:hanging="360"/>
      </w:pPr>
    </w:lvl>
    <w:lvl w:ilvl="8" w:tplc="0419001B" w:tentative="1">
      <w:start w:val="1"/>
      <w:numFmt w:val="lowerRoman"/>
      <w:lvlText w:val="%9."/>
      <w:lvlJc w:val="right"/>
      <w:pPr>
        <w:tabs>
          <w:tab w:val="num" w:pos="7188"/>
        </w:tabs>
        <w:ind w:left="7188" w:hanging="180"/>
      </w:pPr>
    </w:lvl>
  </w:abstractNum>
  <w:abstractNum w:abstractNumId="1" w15:restartNumberingAfterBreak="0">
    <w:nsid w:val="079A441F"/>
    <w:multiLevelType w:val="multilevel"/>
    <w:tmpl w:val="CCAC9660"/>
    <w:lvl w:ilvl="0">
      <w:start w:val="1"/>
      <w:numFmt w:val="decimal"/>
      <w:pStyle w:val="1"/>
      <w:lvlText w:val="%1."/>
      <w:lvlJc w:val="left"/>
      <w:pPr>
        <w:tabs>
          <w:tab w:val="num" w:pos="720"/>
        </w:tabs>
        <w:ind w:left="720" w:hanging="720"/>
      </w:pPr>
      <w:rPr>
        <w:rFonts w:hint="default"/>
      </w:rPr>
    </w:lvl>
    <w:lvl w:ilvl="1">
      <w:start w:val="1"/>
      <w:numFmt w:val="decimal"/>
      <w:pStyle w:val="2"/>
      <w:lvlText w:val="%1.%2."/>
      <w:lvlJc w:val="left"/>
      <w:pPr>
        <w:tabs>
          <w:tab w:val="num" w:pos="792"/>
        </w:tabs>
        <w:ind w:left="792" w:hanging="432"/>
      </w:pPr>
      <w:rPr>
        <w:rFonts w:hint="default"/>
      </w:rPr>
    </w:lvl>
    <w:lvl w:ilvl="2">
      <w:start w:val="1"/>
      <w:numFmt w:val="decimal"/>
      <w:pStyle w:val="3"/>
      <w:lvlText w:val="%1.%2.%3"/>
      <w:lvlJc w:val="left"/>
      <w:pPr>
        <w:tabs>
          <w:tab w:val="num" w:pos="1440"/>
        </w:tabs>
        <w:ind w:left="1224" w:hanging="504"/>
      </w:pPr>
      <w:rPr>
        <w:rFonts w:ascii="Times New Roman" w:hAnsi="Times New Roman" w:cs="Arial" w:hint="default"/>
        <w:b w:val="0"/>
        <w:bCs w:val="0"/>
        <w:i w:val="0"/>
        <w:iCs w:val="0"/>
        <w:caps w:val="0"/>
        <w:smallCaps w:val="0"/>
        <w:strike w:val="0"/>
        <w:dstrike w:val="0"/>
        <w:color w:val="000000"/>
        <w:spacing w:val="0"/>
        <w:w w:val="100"/>
        <w:kern w:val="0"/>
        <w:position w:val="0"/>
        <w:sz w:val="28"/>
        <w:u w:val="none"/>
        <w:effect w:val="none"/>
        <w:bdr w:val="none" w:sz="0" w:space="0" w:color="auto"/>
        <w:shd w:val="clear" w:color="auto" w:fill="auto"/>
        <w:em w:val="none"/>
      </w:rPr>
    </w:lvl>
    <w:lvl w:ilvl="3">
      <w:start w:val="1"/>
      <w:numFmt w:val="decimal"/>
      <w:pStyle w:val="4"/>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97A4981"/>
    <w:multiLevelType w:val="hybridMultilevel"/>
    <w:tmpl w:val="488A24F8"/>
    <w:lvl w:ilvl="0" w:tplc="B498DCA2">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5F7BFB"/>
    <w:multiLevelType w:val="multilevel"/>
    <w:tmpl w:val="5C94F66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6904457"/>
    <w:multiLevelType w:val="hybridMultilevel"/>
    <w:tmpl w:val="0DCC9C48"/>
    <w:lvl w:ilvl="0" w:tplc="04190001">
      <w:start w:val="1"/>
      <w:numFmt w:val="bullet"/>
      <w:lvlText w:val=""/>
      <w:lvlJc w:val="left"/>
      <w:pPr>
        <w:ind w:left="2114" w:hanging="360"/>
      </w:pPr>
      <w:rPr>
        <w:rFonts w:ascii="Symbol" w:hAnsi="Symbol" w:hint="default"/>
      </w:rPr>
    </w:lvl>
    <w:lvl w:ilvl="1" w:tplc="04190003" w:tentative="1">
      <w:start w:val="1"/>
      <w:numFmt w:val="bullet"/>
      <w:lvlText w:val="o"/>
      <w:lvlJc w:val="left"/>
      <w:pPr>
        <w:ind w:left="2834" w:hanging="360"/>
      </w:pPr>
      <w:rPr>
        <w:rFonts w:ascii="Courier New" w:hAnsi="Courier New" w:cs="Courier New" w:hint="default"/>
      </w:rPr>
    </w:lvl>
    <w:lvl w:ilvl="2" w:tplc="04190005" w:tentative="1">
      <w:start w:val="1"/>
      <w:numFmt w:val="bullet"/>
      <w:lvlText w:val=""/>
      <w:lvlJc w:val="left"/>
      <w:pPr>
        <w:ind w:left="3554" w:hanging="360"/>
      </w:pPr>
      <w:rPr>
        <w:rFonts w:ascii="Wingdings" w:hAnsi="Wingdings" w:hint="default"/>
      </w:rPr>
    </w:lvl>
    <w:lvl w:ilvl="3" w:tplc="04190001" w:tentative="1">
      <w:start w:val="1"/>
      <w:numFmt w:val="bullet"/>
      <w:lvlText w:val=""/>
      <w:lvlJc w:val="left"/>
      <w:pPr>
        <w:ind w:left="4274" w:hanging="360"/>
      </w:pPr>
      <w:rPr>
        <w:rFonts w:ascii="Symbol" w:hAnsi="Symbol" w:hint="default"/>
      </w:rPr>
    </w:lvl>
    <w:lvl w:ilvl="4" w:tplc="04190003" w:tentative="1">
      <w:start w:val="1"/>
      <w:numFmt w:val="bullet"/>
      <w:lvlText w:val="o"/>
      <w:lvlJc w:val="left"/>
      <w:pPr>
        <w:ind w:left="4994" w:hanging="360"/>
      </w:pPr>
      <w:rPr>
        <w:rFonts w:ascii="Courier New" w:hAnsi="Courier New" w:cs="Courier New" w:hint="default"/>
      </w:rPr>
    </w:lvl>
    <w:lvl w:ilvl="5" w:tplc="04190005" w:tentative="1">
      <w:start w:val="1"/>
      <w:numFmt w:val="bullet"/>
      <w:lvlText w:val=""/>
      <w:lvlJc w:val="left"/>
      <w:pPr>
        <w:ind w:left="5714" w:hanging="360"/>
      </w:pPr>
      <w:rPr>
        <w:rFonts w:ascii="Wingdings" w:hAnsi="Wingdings" w:hint="default"/>
      </w:rPr>
    </w:lvl>
    <w:lvl w:ilvl="6" w:tplc="04190001" w:tentative="1">
      <w:start w:val="1"/>
      <w:numFmt w:val="bullet"/>
      <w:lvlText w:val=""/>
      <w:lvlJc w:val="left"/>
      <w:pPr>
        <w:ind w:left="6434" w:hanging="360"/>
      </w:pPr>
      <w:rPr>
        <w:rFonts w:ascii="Symbol" w:hAnsi="Symbol" w:hint="default"/>
      </w:rPr>
    </w:lvl>
    <w:lvl w:ilvl="7" w:tplc="04190003" w:tentative="1">
      <w:start w:val="1"/>
      <w:numFmt w:val="bullet"/>
      <w:lvlText w:val="o"/>
      <w:lvlJc w:val="left"/>
      <w:pPr>
        <w:ind w:left="7154" w:hanging="360"/>
      </w:pPr>
      <w:rPr>
        <w:rFonts w:ascii="Courier New" w:hAnsi="Courier New" w:cs="Courier New" w:hint="default"/>
      </w:rPr>
    </w:lvl>
    <w:lvl w:ilvl="8" w:tplc="04190005" w:tentative="1">
      <w:start w:val="1"/>
      <w:numFmt w:val="bullet"/>
      <w:lvlText w:val=""/>
      <w:lvlJc w:val="left"/>
      <w:pPr>
        <w:ind w:left="7874" w:hanging="360"/>
      </w:pPr>
      <w:rPr>
        <w:rFonts w:ascii="Wingdings" w:hAnsi="Wingdings" w:hint="default"/>
      </w:rPr>
    </w:lvl>
  </w:abstractNum>
  <w:abstractNum w:abstractNumId="5" w15:restartNumberingAfterBreak="0">
    <w:nsid w:val="17D279DD"/>
    <w:multiLevelType w:val="hybridMultilevel"/>
    <w:tmpl w:val="CF743264"/>
    <w:lvl w:ilvl="0" w:tplc="04190001">
      <w:start w:val="1"/>
      <w:numFmt w:val="bullet"/>
      <w:lvlText w:val=""/>
      <w:lvlJc w:val="left"/>
      <w:pPr>
        <w:ind w:left="2120" w:hanging="360"/>
      </w:pPr>
      <w:rPr>
        <w:rFonts w:ascii="Symbol" w:hAnsi="Symbol" w:hint="default"/>
      </w:rPr>
    </w:lvl>
    <w:lvl w:ilvl="1" w:tplc="04190003" w:tentative="1">
      <w:start w:val="1"/>
      <w:numFmt w:val="bullet"/>
      <w:lvlText w:val="o"/>
      <w:lvlJc w:val="left"/>
      <w:pPr>
        <w:ind w:left="2840" w:hanging="360"/>
      </w:pPr>
      <w:rPr>
        <w:rFonts w:ascii="Courier New" w:hAnsi="Courier New" w:cs="Courier New" w:hint="default"/>
      </w:rPr>
    </w:lvl>
    <w:lvl w:ilvl="2" w:tplc="04190005">
      <w:start w:val="1"/>
      <w:numFmt w:val="bullet"/>
      <w:lvlText w:val=""/>
      <w:lvlJc w:val="left"/>
      <w:pPr>
        <w:ind w:left="3560" w:hanging="360"/>
      </w:pPr>
      <w:rPr>
        <w:rFonts w:ascii="Wingdings" w:hAnsi="Wingdings" w:hint="default"/>
      </w:rPr>
    </w:lvl>
    <w:lvl w:ilvl="3" w:tplc="04190001" w:tentative="1">
      <w:start w:val="1"/>
      <w:numFmt w:val="bullet"/>
      <w:lvlText w:val=""/>
      <w:lvlJc w:val="left"/>
      <w:pPr>
        <w:ind w:left="4280" w:hanging="360"/>
      </w:pPr>
      <w:rPr>
        <w:rFonts w:ascii="Symbol" w:hAnsi="Symbol" w:hint="default"/>
      </w:rPr>
    </w:lvl>
    <w:lvl w:ilvl="4" w:tplc="04190003" w:tentative="1">
      <w:start w:val="1"/>
      <w:numFmt w:val="bullet"/>
      <w:lvlText w:val="o"/>
      <w:lvlJc w:val="left"/>
      <w:pPr>
        <w:ind w:left="5000" w:hanging="360"/>
      </w:pPr>
      <w:rPr>
        <w:rFonts w:ascii="Courier New" w:hAnsi="Courier New" w:cs="Courier New" w:hint="default"/>
      </w:rPr>
    </w:lvl>
    <w:lvl w:ilvl="5" w:tplc="04190005" w:tentative="1">
      <w:start w:val="1"/>
      <w:numFmt w:val="bullet"/>
      <w:lvlText w:val=""/>
      <w:lvlJc w:val="left"/>
      <w:pPr>
        <w:ind w:left="5720" w:hanging="360"/>
      </w:pPr>
      <w:rPr>
        <w:rFonts w:ascii="Wingdings" w:hAnsi="Wingdings" w:hint="default"/>
      </w:rPr>
    </w:lvl>
    <w:lvl w:ilvl="6" w:tplc="04190001" w:tentative="1">
      <w:start w:val="1"/>
      <w:numFmt w:val="bullet"/>
      <w:lvlText w:val=""/>
      <w:lvlJc w:val="left"/>
      <w:pPr>
        <w:ind w:left="6440" w:hanging="360"/>
      </w:pPr>
      <w:rPr>
        <w:rFonts w:ascii="Symbol" w:hAnsi="Symbol" w:hint="default"/>
      </w:rPr>
    </w:lvl>
    <w:lvl w:ilvl="7" w:tplc="04190003" w:tentative="1">
      <w:start w:val="1"/>
      <w:numFmt w:val="bullet"/>
      <w:lvlText w:val="o"/>
      <w:lvlJc w:val="left"/>
      <w:pPr>
        <w:ind w:left="7160" w:hanging="360"/>
      </w:pPr>
      <w:rPr>
        <w:rFonts w:ascii="Courier New" w:hAnsi="Courier New" w:cs="Courier New" w:hint="default"/>
      </w:rPr>
    </w:lvl>
    <w:lvl w:ilvl="8" w:tplc="04190005" w:tentative="1">
      <w:start w:val="1"/>
      <w:numFmt w:val="bullet"/>
      <w:lvlText w:val=""/>
      <w:lvlJc w:val="left"/>
      <w:pPr>
        <w:ind w:left="7880" w:hanging="360"/>
      </w:pPr>
      <w:rPr>
        <w:rFonts w:ascii="Wingdings" w:hAnsi="Wingdings" w:hint="default"/>
      </w:rPr>
    </w:lvl>
  </w:abstractNum>
  <w:abstractNum w:abstractNumId="6" w15:restartNumberingAfterBreak="0">
    <w:nsid w:val="25461AC1"/>
    <w:multiLevelType w:val="hybridMultilevel"/>
    <w:tmpl w:val="81B09BE4"/>
    <w:lvl w:ilvl="0" w:tplc="04190001">
      <w:start w:val="1"/>
      <w:numFmt w:val="bullet"/>
      <w:lvlText w:val=""/>
      <w:lvlJc w:val="left"/>
      <w:pPr>
        <w:ind w:left="3560" w:hanging="360"/>
      </w:pPr>
      <w:rPr>
        <w:rFonts w:ascii="Symbol" w:hAnsi="Symbol" w:hint="default"/>
      </w:rPr>
    </w:lvl>
    <w:lvl w:ilvl="1" w:tplc="04190003" w:tentative="1">
      <w:start w:val="1"/>
      <w:numFmt w:val="bullet"/>
      <w:lvlText w:val="o"/>
      <w:lvlJc w:val="left"/>
      <w:pPr>
        <w:ind w:left="4280" w:hanging="360"/>
      </w:pPr>
      <w:rPr>
        <w:rFonts w:ascii="Courier New" w:hAnsi="Courier New" w:cs="Courier New" w:hint="default"/>
      </w:rPr>
    </w:lvl>
    <w:lvl w:ilvl="2" w:tplc="04190005" w:tentative="1">
      <w:start w:val="1"/>
      <w:numFmt w:val="bullet"/>
      <w:lvlText w:val=""/>
      <w:lvlJc w:val="left"/>
      <w:pPr>
        <w:ind w:left="5000" w:hanging="360"/>
      </w:pPr>
      <w:rPr>
        <w:rFonts w:ascii="Wingdings" w:hAnsi="Wingdings" w:hint="default"/>
      </w:rPr>
    </w:lvl>
    <w:lvl w:ilvl="3" w:tplc="04190001" w:tentative="1">
      <w:start w:val="1"/>
      <w:numFmt w:val="bullet"/>
      <w:lvlText w:val=""/>
      <w:lvlJc w:val="left"/>
      <w:pPr>
        <w:ind w:left="5720" w:hanging="360"/>
      </w:pPr>
      <w:rPr>
        <w:rFonts w:ascii="Symbol" w:hAnsi="Symbol" w:hint="default"/>
      </w:rPr>
    </w:lvl>
    <w:lvl w:ilvl="4" w:tplc="04190003" w:tentative="1">
      <w:start w:val="1"/>
      <w:numFmt w:val="bullet"/>
      <w:lvlText w:val="o"/>
      <w:lvlJc w:val="left"/>
      <w:pPr>
        <w:ind w:left="6440" w:hanging="360"/>
      </w:pPr>
      <w:rPr>
        <w:rFonts w:ascii="Courier New" w:hAnsi="Courier New" w:cs="Courier New" w:hint="default"/>
      </w:rPr>
    </w:lvl>
    <w:lvl w:ilvl="5" w:tplc="04190005" w:tentative="1">
      <w:start w:val="1"/>
      <w:numFmt w:val="bullet"/>
      <w:lvlText w:val=""/>
      <w:lvlJc w:val="left"/>
      <w:pPr>
        <w:ind w:left="7160" w:hanging="360"/>
      </w:pPr>
      <w:rPr>
        <w:rFonts w:ascii="Wingdings" w:hAnsi="Wingdings" w:hint="default"/>
      </w:rPr>
    </w:lvl>
    <w:lvl w:ilvl="6" w:tplc="04190001" w:tentative="1">
      <w:start w:val="1"/>
      <w:numFmt w:val="bullet"/>
      <w:lvlText w:val=""/>
      <w:lvlJc w:val="left"/>
      <w:pPr>
        <w:ind w:left="7880" w:hanging="360"/>
      </w:pPr>
      <w:rPr>
        <w:rFonts w:ascii="Symbol" w:hAnsi="Symbol" w:hint="default"/>
      </w:rPr>
    </w:lvl>
    <w:lvl w:ilvl="7" w:tplc="04190003" w:tentative="1">
      <w:start w:val="1"/>
      <w:numFmt w:val="bullet"/>
      <w:lvlText w:val="o"/>
      <w:lvlJc w:val="left"/>
      <w:pPr>
        <w:ind w:left="8600" w:hanging="360"/>
      </w:pPr>
      <w:rPr>
        <w:rFonts w:ascii="Courier New" w:hAnsi="Courier New" w:cs="Courier New" w:hint="default"/>
      </w:rPr>
    </w:lvl>
    <w:lvl w:ilvl="8" w:tplc="04190005" w:tentative="1">
      <w:start w:val="1"/>
      <w:numFmt w:val="bullet"/>
      <w:lvlText w:val=""/>
      <w:lvlJc w:val="left"/>
      <w:pPr>
        <w:ind w:left="9320" w:hanging="360"/>
      </w:pPr>
      <w:rPr>
        <w:rFonts w:ascii="Wingdings" w:hAnsi="Wingdings" w:hint="default"/>
      </w:rPr>
    </w:lvl>
  </w:abstractNum>
  <w:abstractNum w:abstractNumId="7" w15:restartNumberingAfterBreak="0">
    <w:nsid w:val="29222963"/>
    <w:multiLevelType w:val="hybridMultilevel"/>
    <w:tmpl w:val="DA5233CE"/>
    <w:lvl w:ilvl="0" w:tplc="94B8DD2E">
      <w:start w:val="1"/>
      <w:numFmt w:val="bullet"/>
      <w:lvlText w:val=""/>
      <w:lvlJc w:val="left"/>
      <w:pPr>
        <w:ind w:left="1622" w:hanging="360"/>
      </w:pPr>
      <w:rPr>
        <w:rFonts w:ascii="Symbol" w:hAnsi="Symbol" w:hint="default"/>
      </w:rPr>
    </w:lvl>
    <w:lvl w:ilvl="1" w:tplc="04190003" w:tentative="1">
      <w:start w:val="1"/>
      <w:numFmt w:val="bullet"/>
      <w:lvlText w:val="o"/>
      <w:lvlJc w:val="left"/>
      <w:pPr>
        <w:ind w:left="2342" w:hanging="360"/>
      </w:pPr>
      <w:rPr>
        <w:rFonts w:ascii="Courier New" w:hAnsi="Courier New" w:cs="Courier New" w:hint="default"/>
      </w:rPr>
    </w:lvl>
    <w:lvl w:ilvl="2" w:tplc="04190005" w:tentative="1">
      <w:start w:val="1"/>
      <w:numFmt w:val="bullet"/>
      <w:lvlText w:val=""/>
      <w:lvlJc w:val="left"/>
      <w:pPr>
        <w:ind w:left="3062" w:hanging="360"/>
      </w:pPr>
      <w:rPr>
        <w:rFonts w:ascii="Wingdings" w:hAnsi="Wingdings" w:hint="default"/>
      </w:rPr>
    </w:lvl>
    <w:lvl w:ilvl="3" w:tplc="04190001" w:tentative="1">
      <w:start w:val="1"/>
      <w:numFmt w:val="bullet"/>
      <w:lvlText w:val=""/>
      <w:lvlJc w:val="left"/>
      <w:pPr>
        <w:ind w:left="3782" w:hanging="360"/>
      </w:pPr>
      <w:rPr>
        <w:rFonts w:ascii="Symbol" w:hAnsi="Symbol" w:hint="default"/>
      </w:rPr>
    </w:lvl>
    <w:lvl w:ilvl="4" w:tplc="04190003" w:tentative="1">
      <w:start w:val="1"/>
      <w:numFmt w:val="bullet"/>
      <w:lvlText w:val="o"/>
      <w:lvlJc w:val="left"/>
      <w:pPr>
        <w:ind w:left="4502" w:hanging="360"/>
      </w:pPr>
      <w:rPr>
        <w:rFonts w:ascii="Courier New" w:hAnsi="Courier New" w:cs="Courier New" w:hint="default"/>
      </w:rPr>
    </w:lvl>
    <w:lvl w:ilvl="5" w:tplc="04190005" w:tentative="1">
      <w:start w:val="1"/>
      <w:numFmt w:val="bullet"/>
      <w:lvlText w:val=""/>
      <w:lvlJc w:val="left"/>
      <w:pPr>
        <w:ind w:left="5222" w:hanging="360"/>
      </w:pPr>
      <w:rPr>
        <w:rFonts w:ascii="Wingdings" w:hAnsi="Wingdings" w:hint="default"/>
      </w:rPr>
    </w:lvl>
    <w:lvl w:ilvl="6" w:tplc="04190001" w:tentative="1">
      <w:start w:val="1"/>
      <w:numFmt w:val="bullet"/>
      <w:lvlText w:val=""/>
      <w:lvlJc w:val="left"/>
      <w:pPr>
        <w:ind w:left="5942" w:hanging="360"/>
      </w:pPr>
      <w:rPr>
        <w:rFonts w:ascii="Symbol" w:hAnsi="Symbol" w:hint="default"/>
      </w:rPr>
    </w:lvl>
    <w:lvl w:ilvl="7" w:tplc="04190003" w:tentative="1">
      <w:start w:val="1"/>
      <w:numFmt w:val="bullet"/>
      <w:lvlText w:val="o"/>
      <w:lvlJc w:val="left"/>
      <w:pPr>
        <w:ind w:left="6662" w:hanging="360"/>
      </w:pPr>
      <w:rPr>
        <w:rFonts w:ascii="Courier New" w:hAnsi="Courier New" w:cs="Courier New" w:hint="default"/>
      </w:rPr>
    </w:lvl>
    <w:lvl w:ilvl="8" w:tplc="04190005" w:tentative="1">
      <w:start w:val="1"/>
      <w:numFmt w:val="bullet"/>
      <w:lvlText w:val=""/>
      <w:lvlJc w:val="left"/>
      <w:pPr>
        <w:ind w:left="7382" w:hanging="360"/>
      </w:pPr>
      <w:rPr>
        <w:rFonts w:ascii="Wingdings" w:hAnsi="Wingdings" w:hint="default"/>
      </w:rPr>
    </w:lvl>
  </w:abstractNum>
  <w:abstractNum w:abstractNumId="8" w15:restartNumberingAfterBreak="0">
    <w:nsid w:val="2EA65E81"/>
    <w:multiLevelType w:val="hybridMultilevel"/>
    <w:tmpl w:val="9174BA10"/>
    <w:lvl w:ilvl="0" w:tplc="04190001">
      <w:start w:val="1"/>
      <w:numFmt w:val="bullet"/>
      <w:lvlText w:val=""/>
      <w:lvlJc w:val="left"/>
      <w:pPr>
        <w:ind w:left="2120" w:hanging="360"/>
      </w:pPr>
      <w:rPr>
        <w:rFonts w:ascii="Symbol" w:hAnsi="Symbol" w:hint="default"/>
      </w:rPr>
    </w:lvl>
    <w:lvl w:ilvl="1" w:tplc="04190003" w:tentative="1">
      <w:start w:val="1"/>
      <w:numFmt w:val="bullet"/>
      <w:lvlText w:val="o"/>
      <w:lvlJc w:val="left"/>
      <w:pPr>
        <w:ind w:left="2840" w:hanging="360"/>
      </w:pPr>
      <w:rPr>
        <w:rFonts w:ascii="Courier New" w:hAnsi="Courier New" w:cs="Courier New" w:hint="default"/>
      </w:rPr>
    </w:lvl>
    <w:lvl w:ilvl="2" w:tplc="04190005">
      <w:start w:val="1"/>
      <w:numFmt w:val="bullet"/>
      <w:lvlText w:val=""/>
      <w:lvlJc w:val="left"/>
      <w:pPr>
        <w:ind w:left="3560" w:hanging="360"/>
      </w:pPr>
      <w:rPr>
        <w:rFonts w:ascii="Wingdings" w:hAnsi="Wingdings" w:hint="default"/>
      </w:rPr>
    </w:lvl>
    <w:lvl w:ilvl="3" w:tplc="04190001" w:tentative="1">
      <w:start w:val="1"/>
      <w:numFmt w:val="bullet"/>
      <w:lvlText w:val=""/>
      <w:lvlJc w:val="left"/>
      <w:pPr>
        <w:ind w:left="4280" w:hanging="360"/>
      </w:pPr>
      <w:rPr>
        <w:rFonts w:ascii="Symbol" w:hAnsi="Symbol" w:hint="default"/>
      </w:rPr>
    </w:lvl>
    <w:lvl w:ilvl="4" w:tplc="04190003" w:tentative="1">
      <w:start w:val="1"/>
      <w:numFmt w:val="bullet"/>
      <w:lvlText w:val="o"/>
      <w:lvlJc w:val="left"/>
      <w:pPr>
        <w:ind w:left="5000" w:hanging="360"/>
      </w:pPr>
      <w:rPr>
        <w:rFonts w:ascii="Courier New" w:hAnsi="Courier New" w:cs="Courier New" w:hint="default"/>
      </w:rPr>
    </w:lvl>
    <w:lvl w:ilvl="5" w:tplc="04190005" w:tentative="1">
      <w:start w:val="1"/>
      <w:numFmt w:val="bullet"/>
      <w:lvlText w:val=""/>
      <w:lvlJc w:val="left"/>
      <w:pPr>
        <w:ind w:left="5720" w:hanging="360"/>
      </w:pPr>
      <w:rPr>
        <w:rFonts w:ascii="Wingdings" w:hAnsi="Wingdings" w:hint="default"/>
      </w:rPr>
    </w:lvl>
    <w:lvl w:ilvl="6" w:tplc="04190001" w:tentative="1">
      <w:start w:val="1"/>
      <w:numFmt w:val="bullet"/>
      <w:lvlText w:val=""/>
      <w:lvlJc w:val="left"/>
      <w:pPr>
        <w:ind w:left="6440" w:hanging="360"/>
      </w:pPr>
      <w:rPr>
        <w:rFonts w:ascii="Symbol" w:hAnsi="Symbol" w:hint="default"/>
      </w:rPr>
    </w:lvl>
    <w:lvl w:ilvl="7" w:tplc="04190003" w:tentative="1">
      <w:start w:val="1"/>
      <w:numFmt w:val="bullet"/>
      <w:lvlText w:val="o"/>
      <w:lvlJc w:val="left"/>
      <w:pPr>
        <w:ind w:left="7160" w:hanging="360"/>
      </w:pPr>
      <w:rPr>
        <w:rFonts w:ascii="Courier New" w:hAnsi="Courier New" w:cs="Courier New" w:hint="default"/>
      </w:rPr>
    </w:lvl>
    <w:lvl w:ilvl="8" w:tplc="04190005" w:tentative="1">
      <w:start w:val="1"/>
      <w:numFmt w:val="bullet"/>
      <w:lvlText w:val=""/>
      <w:lvlJc w:val="left"/>
      <w:pPr>
        <w:ind w:left="7880" w:hanging="360"/>
      </w:pPr>
      <w:rPr>
        <w:rFonts w:ascii="Wingdings" w:hAnsi="Wingdings" w:hint="default"/>
      </w:rPr>
    </w:lvl>
  </w:abstractNum>
  <w:abstractNum w:abstractNumId="9" w15:restartNumberingAfterBreak="0">
    <w:nsid w:val="2FB4441F"/>
    <w:multiLevelType w:val="hybridMultilevel"/>
    <w:tmpl w:val="52642A88"/>
    <w:lvl w:ilvl="0" w:tplc="0419000F">
      <w:start w:val="1"/>
      <w:numFmt w:val="decimal"/>
      <w:lvlText w:val="%1."/>
      <w:lvlJc w:val="left"/>
      <w:pPr>
        <w:tabs>
          <w:tab w:val="num" w:pos="1428"/>
        </w:tabs>
        <w:ind w:left="1428" w:hanging="360"/>
      </w:pPr>
    </w:lvl>
    <w:lvl w:ilvl="1" w:tplc="04190019" w:tentative="1">
      <w:start w:val="1"/>
      <w:numFmt w:val="lowerLetter"/>
      <w:lvlText w:val="%2."/>
      <w:lvlJc w:val="left"/>
      <w:pPr>
        <w:tabs>
          <w:tab w:val="num" w:pos="2148"/>
        </w:tabs>
        <w:ind w:left="2148" w:hanging="360"/>
      </w:pPr>
    </w:lvl>
    <w:lvl w:ilvl="2" w:tplc="0419001B" w:tentative="1">
      <w:start w:val="1"/>
      <w:numFmt w:val="lowerRoman"/>
      <w:lvlText w:val="%3."/>
      <w:lvlJc w:val="right"/>
      <w:pPr>
        <w:tabs>
          <w:tab w:val="num" w:pos="2868"/>
        </w:tabs>
        <w:ind w:left="2868" w:hanging="180"/>
      </w:pPr>
    </w:lvl>
    <w:lvl w:ilvl="3" w:tplc="0419000F" w:tentative="1">
      <w:start w:val="1"/>
      <w:numFmt w:val="decimal"/>
      <w:lvlText w:val="%4."/>
      <w:lvlJc w:val="left"/>
      <w:pPr>
        <w:tabs>
          <w:tab w:val="num" w:pos="3588"/>
        </w:tabs>
        <w:ind w:left="3588" w:hanging="360"/>
      </w:pPr>
    </w:lvl>
    <w:lvl w:ilvl="4" w:tplc="04190019" w:tentative="1">
      <w:start w:val="1"/>
      <w:numFmt w:val="lowerLetter"/>
      <w:lvlText w:val="%5."/>
      <w:lvlJc w:val="left"/>
      <w:pPr>
        <w:tabs>
          <w:tab w:val="num" w:pos="4308"/>
        </w:tabs>
        <w:ind w:left="4308" w:hanging="360"/>
      </w:pPr>
    </w:lvl>
    <w:lvl w:ilvl="5" w:tplc="0419001B" w:tentative="1">
      <w:start w:val="1"/>
      <w:numFmt w:val="lowerRoman"/>
      <w:lvlText w:val="%6."/>
      <w:lvlJc w:val="right"/>
      <w:pPr>
        <w:tabs>
          <w:tab w:val="num" w:pos="5028"/>
        </w:tabs>
        <w:ind w:left="5028" w:hanging="180"/>
      </w:pPr>
    </w:lvl>
    <w:lvl w:ilvl="6" w:tplc="0419000F" w:tentative="1">
      <w:start w:val="1"/>
      <w:numFmt w:val="decimal"/>
      <w:lvlText w:val="%7."/>
      <w:lvlJc w:val="left"/>
      <w:pPr>
        <w:tabs>
          <w:tab w:val="num" w:pos="5748"/>
        </w:tabs>
        <w:ind w:left="5748" w:hanging="360"/>
      </w:pPr>
    </w:lvl>
    <w:lvl w:ilvl="7" w:tplc="04190019" w:tentative="1">
      <w:start w:val="1"/>
      <w:numFmt w:val="lowerLetter"/>
      <w:lvlText w:val="%8."/>
      <w:lvlJc w:val="left"/>
      <w:pPr>
        <w:tabs>
          <w:tab w:val="num" w:pos="6468"/>
        </w:tabs>
        <w:ind w:left="6468" w:hanging="360"/>
      </w:pPr>
    </w:lvl>
    <w:lvl w:ilvl="8" w:tplc="0419001B" w:tentative="1">
      <w:start w:val="1"/>
      <w:numFmt w:val="lowerRoman"/>
      <w:lvlText w:val="%9."/>
      <w:lvlJc w:val="right"/>
      <w:pPr>
        <w:tabs>
          <w:tab w:val="num" w:pos="7188"/>
        </w:tabs>
        <w:ind w:left="7188" w:hanging="180"/>
      </w:pPr>
    </w:lvl>
  </w:abstractNum>
  <w:abstractNum w:abstractNumId="10" w15:restartNumberingAfterBreak="0">
    <w:nsid w:val="33186964"/>
    <w:multiLevelType w:val="hybridMultilevel"/>
    <w:tmpl w:val="DE223D94"/>
    <w:lvl w:ilvl="0" w:tplc="87F68A4E">
      <w:start w:val="1"/>
      <w:numFmt w:val="decimal"/>
      <w:lvlText w:val="%1)"/>
      <w:lvlJc w:val="left"/>
      <w:pPr>
        <w:tabs>
          <w:tab w:val="num" w:pos="720"/>
        </w:tabs>
        <w:ind w:left="720" w:hanging="360"/>
      </w:pPr>
      <w:rPr>
        <w:rFonts w:ascii="Times New Roman" w:eastAsia="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F41671F"/>
    <w:multiLevelType w:val="hybridMultilevel"/>
    <w:tmpl w:val="6570FA6C"/>
    <w:lvl w:ilvl="0" w:tplc="5484AD14">
      <w:start w:val="5"/>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18D0F09"/>
    <w:multiLevelType w:val="multilevel"/>
    <w:tmpl w:val="8C2E252C"/>
    <w:lvl w:ilvl="0">
      <w:start w:val="1"/>
      <w:numFmt w:val="decimal"/>
      <w:lvlText w:val="2.4.6.%1."/>
      <w:lvlJc w:val="left"/>
      <w:pPr>
        <w:tabs>
          <w:tab w:val="num" w:pos="360"/>
        </w:tabs>
        <w:ind w:left="360" w:hanging="360"/>
      </w:pPr>
      <w:rPr>
        <w:rFonts w:ascii="Times New Roman" w:hAnsi="Times New Roman" w:hint="default"/>
        <w:b w:val="0"/>
        <w:i w:val="0"/>
        <w:spacing w:val="0"/>
        <w:sz w:val="28"/>
      </w:rPr>
    </w:lvl>
    <w:lvl w:ilvl="1">
      <w:start w:val="3"/>
      <w:numFmt w:val="decimal"/>
      <w:lvlText w:val="%1.%2."/>
      <w:lvlJc w:val="left"/>
      <w:pPr>
        <w:tabs>
          <w:tab w:val="num" w:pos="792"/>
        </w:tabs>
        <w:ind w:left="792" w:hanging="432"/>
      </w:pPr>
      <w:rPr>
        <w:rFonts w:hint="default"/>
      </w:rPr>
    </w:lvl>
    <w:lvl w:ilvl="2">
      <w:start w:val="17"/>
      <w:numFmt w:val="decimal"/>
      <w:lvlText w:val="4.3.2.%3."/>
      <w:lvlJc w:val="left"/>
      <w:pPr>
        <w:tabs>
          <w:tab w:val="num" w:pos="1440"/>
        </w:tabs>
        <w:ind w:left="1224" w:hanging="1224"/>
      </w:pPr>
      <w:rPr>
        <w:rFonts w:hint="default"/>
      </w:rPr>
    </w:lvl>
    <w:lvl w:ilvl="3">
      <w:start w:val="1"/>
      <w:numFmt w:val="decimal"/>
      <w:lvlText w:val="5.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15:restartNumberingAfterBreak="0">
    <w:nsid w:val="443E3E53"/>
    <w:multiLevelType w:val="hybridMultilevel"/>
    <w:tmpl w:val="F7D07836"/>
    <w:lvl w:ilvl="0" w:tplc="94B8DD2E">
      <w:start w:val="1"/>
      <w:numFmt w:val="bullet"/>
      <w:lvlText w:val=""/>
      <w:lvlJc w:val="left"/>
      <w:pPr>
        <w:ind w:left="1620" w:hanging="360"/>
      </w:pPr>
      <w:rPr>
        <w:rFonts w:ascii="Symbol" w:hAnsi="Symbol"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14" w15:restartNumberingAfterBreak="0">
    <w:nsid w:val="44995F2E"/>
    <w:multiLevelType w:val="multilevel"/>
    <w:tmpl w:val="4F1C7B8A"/>
    <w:lvl w:ilvl="0">
      <w:start w:val="5"/>
      <w:numFmt w:val="decimal"/>
      <w:lvlText w:val="%1"/>
      <w:lvlJc w:val="left"/>
      <w:pPr>
        <w:ind w:left="600" w:hanging="600"/>
      </w:pPr>
      <w:rPr>
        <w:rFonts w:hint="default"/>
      </w:rPr>
    </w:lvl>
    <w:lvl w:ilvl="1">
      <w:start w:val="4"/>
      <w:numFmt w:val="decimal"/>
      <w:lvlText w:val="%1.%2"/>
      <w:lvlJc w:val="left"/>
      <w:pPr>
        <w:ind w:left="940" w:hanging="600"/>
      </w:pPr>
      <w:rPr>
        <w:rFonts w:hint="default"/>
      </w:rPr>
    </w:lvl>
    <w:lvl w:ilvl="2">
      <w:start w:val="11"/>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15" w15:restartNumberingAfterBreak="0">
    <w:nsid w:val="477802D6"/>
    <w:multiLevelType w:val="multilevel"/>
    <w:tmpl w:val="E822EB7A"/>
    <w:lvl w:ilvl="0">
      <w:start w:val="5"/>
      <w:numFmt w:val="decimal"/>
      <w:lvlText w:val="%1"/>
      <w:lvlJc w:val="left"/>
      <w:pPr>
        <w:ind w:left="480" w:hanging="480"/>
      </w:pPr>
      <w:rPr>
        <w:rFonts w:hint="default"/>
      </w:rPr>
    </w:lvl>
    <w:lvl w:ilvl="1">
      <w:start w:val="2"/>
      <w:numFmt w:val="decimal"/>
      <w:lvlText w:val="%1.%2"/>
      <w:lvlJc w:val="left"/>
      <w:pPr>
        <w:ind w:left="750" w:hanging="480"/>
      </w:pPr>
      <w:rPr>
        <w:rFonts w:hint="default"/>
      </w:rPr>
    </w:lvl>
    <w:lvl w:ilvl="2">
      <w:start w:val="6"/>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6" w15:restartNumberingAfterBreak="0">
    <w:nsid w:val="4A0D143F"/>
    <w:multiLevelType w:val="hybridMultilevel"/>
    <w:tmpl w:val="C7D83D32"/>
    <w:lvl w:ilvl="0" w:tplc="507E4990">
      <w:start w:val="1"/>
      <w:numFmt w:val="decimal"/>
      <w:lvlText w:val="%1)"/>
      <w:lvlJc w:val="left"/>
      <w:pPr>
        <w:tabs>
          <w:tab w:val="num" w:pos="720"/>
        </w:tabs>
        <w:ind w:left="720" w:hanging="360"/>
      </w:pPr>
      <w:rPr>
        <w:rFonts w:ascii="Times New Roman" w:eastAsia="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A50285F"/>
    <w:multiLevelType w:val="multilevel"/>
    <w:tmpl w:val="F2AAE408"/>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C2615B8"/>
    <w:multiLevelType w:val="multilevel"/>
    <w:tmpl w:val="F0C07470"/>
    <w:lvl w:ilvl="0">
      <w:start w:val="1"/>
      <w:numFmt w:val="decimal"/>
      <w:lvlText w:val="2.4.7.%1."/>
      <w:lvlJc w:val="left"/>
      <w:pPr>
        <w:tabs>
          <w:tab w:val="num" w:pos="360"/>
        </w:tabs>
        <w:ind w:left="360" w:hanging="360"/>
      </w:pPr>
      <w:rPr>
        <w:rFonts w:ascii="Times New Roman" w:hAnsi="Times New Roman" w:hint="default"/>
        <w:b w:val="0"/>
        <w:i w:val="0"/>
        <w:spacing w:val="0"/>
        <w:sz w:val="28"/>
      </w:rPr>
    </w:lvl>
    <w:lvl w:ilvl="1">
      <w:start w:val="3"/>
      <w:numFmt w:val="decimal"/>
      <w:lvlText w:val="%1.%2."/>
      <w:lvlJc w:val="left"/>
      <w:pPr>
        <w:tabs>
          <w:tab w:val="num" w:pos="792"/>
        </w:tabs>
        <w:ind w:left="792" w:hanging="432"/>
      </w:pPr>
      <w:rPr>
        <w:rFonts w:hint="default"/>
      </w:rPr>
    </w:lvl>
    <w:lvl w:ilvl="2">
      <w:start w:val="17"/>
      <w:numFmt w:val="decimal"/>
      <w:lvlText w:val="4.3.2.%3."/>
      <w:lvlJc w:val="left"/>
      <w:pPr>
        <w:tabs>
          <w:tab w:val="num" w:pos="1440"/>
        </w:tabs>
        <w:ind w:left="1224" w:hanging="1224"/>
      </w:pPr>
      <w:rPr>
        <w:rFonts w:hint="default"/>
      </w:rPr>
    </w:lvl>
    <w:lvl w:ilvl="3">
      <w:start w:val="1"/>
      <w:numFmt w:val="decimal"/>
      <w:lvlText w:val="5.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15:restartNumberingAfterBreak="0">
    <w:nsid w:val="57703B85"/>
    <w:multiLevelType w:val="multilevel"/>
    <w:tmpl w:val="2D86F11E"/>
    <w:lvl w:ilvl="0">
      <w:start w:val="5"/>
      <w:numFmt w:val="decimal"/>
      <w:lvlText w:val="%1"/>
      <w:lvlJc w:val="left"/>
      <w:pPr>
        <w:ind w:left="480" w:hanging="480"/>
      </w:pPr>
      <w:rPr>
        <w:rFonts w:hint="default"/>
      </w:rPr>
    </w:lvl>
    <w:lvl w:ilvl="1">
      <w:start w:val="2"/>
      <w:numFmt w:val="decimal"/>
      <w:lvlText w:val="%1.%2"/>
      <w:lvlJc w:val="left"/>
      <w:pPr>
        <w:ind w:left="720" w:hanging="48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0" w15:restartNumberingAfterBreak="0">
    <w:nsid w:val="5B0359B8"/>
    <w:multiLevelType w:val="multilevel"/>
    <w:tmpl w:val="65CCB9DA"/>
    <w:lvl w:ilvl="0">
      <w:start w:val="5"/>
      <w:numFmt w:val="decimal"/>
      <w:lvlText w:val="%1"/>
      <w:lvlJc w:val="left"/>
      <w:pPr>
        <w:ind w:left="480" w:hanging="480"/>
      </w:pPr>
      <w:rPr>
        <w:rFonts w:hint="default"/>
      </w:rPr>
    </w:lvl>
    <w:lvl w:ilvl="1">
      <w:start w:val="4"/>
      <w:numFmt w:val="decimal"/>
      <w:lvlText w:val="%1.%2"/>
      <w:lvlJc w:val="left"/>
      <w:pPr>
        <w:ind w:left="750" w:hanging="480"/>
      </w:pPr>
      <w:rPr>
        <w:rFonts w:hint="default"/>
      </w:rPr>
    </w:lvl>
    <w:lvl w:ilvl="2">
      <w:start w:val="3"/>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1" w15:restartNumberingAfterBreak="0">
    <w:nsid w:val="5D902842"/>
    <w:multiLevelType w:val="hybridMultilevel"/>
    <w:tmpl w:val="6E1ED324"/>
    <w:lvl w:ilvl="0" w:tplc="65747DC6">
      <w:start w:val="1"/>
      <w:numFmt w:val="decimal"/>
      <w:lvlText w:val="%1)"/>
      <w:lvlJc w:val="left"/>
      <w:pPr>
        <w:tabs>
          <w:tab w:val="num" w:pos="720"/>
        </w:tabs>
        <w:ind w:left="720" w:hanging="360"/>
      </w:pPr>
      <w:rPr>
        <w:rFonts w:ascii="Times New Roman" w:eastAsia="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F1B5932"/>
    <w:multiLevelType w:val="multilevel"/>
    <w:tmpl w:val="4254E9DA"/>
    <w:lvl w:ilvl="0">
      <w:start w:val="5"/>
      <w:numFmt w:val="decimal"/>
      <w:lvlText w:val="%1"/>
      <w:lvlJc w:val="left"/>
      <w:pPr>
        <w:ind w:left="480" w:hanging="480"/>
      </w:pPr>
      <w:rPr>
        <w:rFonts w:hint="default"/>
      </w:rPr>
    </w:lvl>
    <w:lvl w:ilvl="1">
      <w:start w:val="2"/>
      <w:numFmt w:val="decimal"/>
      <w:lvlText w:val="%1.%2"/>
      <w:lvlJc w:val="left"/>
      <w:pPr>
        <w:ind w:left="690" w:hanging="480"/>
      </w:pPr>
      <w:rPr>
        <w:rFonts w:hint="default"/>
      </w:rPr>
    </w:lvl>
    <w:lvl w:ilvl="2">
      <w:start w:val="3"/>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23" w15:restartNumberingAfterBreak="0">
    <w:nsid w:val="6D872D5F"/>
    <w:multiLevelType w:val="hybridMultilevel"/>
    <w:tmpl w:val="B8D2D390"/>
    <w:lvl w:ilvl="0" w:tplc="04190001">
      <w:start w:val="1"/>
      <w:numFmt w:val="bullet"/>
      <w:lvlText w:val=""/>
      <w:lvlJc w:val="left"/>
      <w:pPr>
        <w:ind w:left="2114" w:hanging="360"/>
      </w:pPr>
      <w:rPr>
        <w:rFonts w:ascii="Symbol" w:hAnsi="Symbol" w:hint="default"/>
      </w:rPr>
    </w:lvl>
    <w:lvl w:ilvl="1" w:tplc="04190003" w:tentative="1">
      <w:start w:val="1"/>
      <w:numFmt w:val="bullet"/>
      <w:lvlText w:val="o"/>
      <w:lvlJc w:val="left"/>
      <w:pPr>
        <w:ind w:left="2834" w:hanging="360"/>
      </w:pPr>
      <w:rPr>
        <w:rFonts w:ascii="Courier New" w:hAnsi="Courier New" w:cs="Courier New" w:hint="default"/>
      </w:rPr>
    </w:lvl>
    <w:lvl w:ilvl="2" w:tplc="04190005" w:tentative="1">
      <w:start w:val="1"/>
      <w:numFmt w:val="bullet"/>
      <w:lvlText w:val=""/>
      <w:lvlJc w:val="left"/>
      <w:pPr>
        <w:ind w:left="3554" w:hanging="360"/>
      </w:pPr>
      <w:rPr>
        <w:rFonts w:ascii="Wingdings" w:hAnsi="Wingdings" w:hint="default"/>
      </w:rPr>
    </w:lvl>
    <w:lvl w:ilvl="3" w:tplc="04190001" w:tentative="1">
      <w:start w:val="1"/>
      <w:numFmt w:val="bullet"/>
      <w:lvlText w:val=""/>
      <w:lvlJc w:val="left"/>
      <w:pPr>
        <w:ind w:left="4274" w:hanging="360"/>
      </w:pPr>
      <w:rPr>
        <w:rFonts w:ascii="Symbol" w:hAnsi="Symbol" w:hint="default"/>
      </w:rPr>
    </w:lvl>
    <w:lvl w:ilvl="4" w:tplc="04190003" w:tentative="1">
      <w:start w:val="1"/>
      <w:numFmt w:val="bullet"/>
      <w:lvlText w:val="o"/>
      <w:lvlJc w:val="left"/>
      <w:pPr>
        <w:ind w:left="4994" w:hanging="360"/>
      </w:pPr>
      <w:rPr>
        <w:rFonts w:ascii="Courier New" w:hAnsi="Courier New" w:cs="Courier New" w:hint="default"/>
      </w:rPr>
    </w:lvl>
    <w:lvl w:ilvl="5" w:tplc="04190005" w:tentative="1">
      <w:start w:val="1"/>
      <w:numFmt w:val="bullet"/>
      <w:lvlText w:val=""/>
      <w:lvlJc w:val="left"/>
      <w:pPr>
        <w:ind w:left="5714" w:hanging="360"/>
      </w:pPr>
      <w:rPr>
        <w:rFonts w:ascii="Wingdings" w:hAnsi="Wingdings" w:hint="default"/>
      </w:rPr>
    </w:lvl>
    <w:lvl w:ilvl="6" w:tplc="04190001" w:tentative="1">
      <w:start w:val="1"/>
      <w:numFmt w:val="bullet"/>
      <w:lvlText w:val=""/>
      <w:lvlJc w:val="left"/>
      <w:pPr>
        <w:ind w:left="6434" w:hanging="360"/>
      </w:pPr>
      <w:rPr>
        <w:rFonts w:ascii="Symbol" w:hAnsi="Symbol" w:hint="default"/>
      </w:rPr>
    </w:lvl>
    <w:lvl w:ilvl="7" w:tplc="04190003" w:tentative="1">
      <w:start w:val="1"/>
      <w:numFmt w:val="bullet"/>
      <w:lvlText w:val="o"/>
      <w:lvlJc w:val="left"/>
      <w:pPr>
        <w:ind w:left="7154" w:hanging="360"/>
      </w:pPr>
      <w:rPr>
        <w:rFonts w:ascii="Courier New" w:hAnsi="Courier New" w:cs="Courier New" w:hint="default"/>
      </w:rPr>
    </w:lvl>
    <w:lvl w:ilvl="8" w:tplc="04190005" w:tentative="1">
      <w:start w:val="1"/>
      <w:numFmt w:val="bullet"/>
      <w:lvlText w:val=""/>
      <w:lvlJc w:val="left"/>
      <w:pPr>
        <w:ind w:left="7874" w:hanging="360"/>
      </w:pPr>
      <w:rPr>
        <w:rFonts w:ascii="Wingdings" w:hAnsi="Wingdings" w:hint="default"/>
      </w:rPr>
    </w:lvl>
  </w:abstractNum>
  <w:abstractNum w:abstractNumId="24" w15:restartNumberingAfterBreak="0">
    <w:nsid w:val="71EF2D1E"/>
    <w:multiLevelType w:val="multilevel"/>
    <w:tmpl w:val="2104F5BA"/>
    <w:lvl w:ilvl="0">
      <w:start w:val="5"/>
      <w:numFmt w:val="decimal"/>
      <w:lvlText w:val="%1"/>
      <w:lvlJc w:val="left"/>
      <w:pPr>
        <w:ind w:left="600" w:hanging="600"/>
      </w:pPr>
      <w:rPr>
        <w:rFonts w:hint="default"/>
      </w:rPr>
    </w:lvl>
    <w:lvl w:ilvl="1">
      <w:start w:val="4"/>
      <w:numFmt w:val="decimal"/>
      <w:lvlText w:val="%1.%2"/>
      <w:lvlJc w:val="left"/>
      <w:pPr>
        <w:ind w:left="900" w:hanging="600"/>
      </w:pPr>
      <w:rPr>
        <w:rFonts w:hint="default"/>
      </w:rPr>
    </w:lvl>
    <w:lvl w:ilvl="2">
      <w:start w:val="12"/>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25" w15:restartNumberingAfterBreak="0">
    <w:nsid w:val="72241A8B"/>
    <w:multiLevelType w:val="multilevel"/>
    <w:tmpl w:val="E7B6C198"/>
    <w:lvl w:ilvl="0">
      <w:start w:val="5"/>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6" w15:restartNumberingAfterBreak="0">
    <w:nsid w:val="728648C6"/>
    <w:multiLevelType w:val="multilevel"/>
    <w:tmpl w:val="3D985088"/>
    <w:lvl w:ilvl="0">
      <w:start w:val="5"/>
      <w:numFmt w:val="decimal"/>
      <w:lvlText w:val="%1"/>
      <w:lvlJc w:val="left"/>
      <w:pPr>
        <w:ind w:left="480" w:hanging="480"/>
      </w:pPr>
      <w:rPr>
        <w:rFonts w:hint="default"/>
      </w:rPr>
    </w:lvl>
    <w:lvl w:ilvl="1">
      <w:start w:val="3"/>
      <w:numFmt w:val="decimal"/>
      <w:lvlText w:val="%1.%2"/>
      <w:lvlJc w:val="left"/>
      <w:pPr>
        <w:ind w:left="780" w:hanging="480"/>
      </w:pPr>
      <w:rPr>
        <w:rFonts w:hint="default"/>
      </w:rPr>
    </w:lvl>
    <w:lvl w:ilvl="2">
      <w:start w:val="2"/>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27" w15:restartNumberingAfterBreak="0">
    <w:nsid w:val="74716C2A"/>
    <w:multiLevelType w:val="multilevel"/>
    <w:tmpl w:val="D018D0E8"/>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9B153AB"/>
    <w:multiLevelType w:val="hybridMultilevel"/>
    <w:tmpl w:val="F40AA982"/>
    <w:lvl w:ilvl="0" w:tplc="04190001">
      <w:start w:val="1"/>
      <w:numFmt w:val="bullet"/>
      <w:lvlText w:val=""/>
      <w:lvlJc w:val="left"/>
      <w:pPr>
        <w:ind w:left="2120" w:hanging="360"/>
      </w:pPr>
      <w:rPr>
        <w:rFonts w:ascii="Symbol" w:hAnsi="Symbol" w:hint="default"/>
      </w:rPr>
    </w:lvl>
    <w:lvl w:ilvl="1" w:tplc="04190003" w:tentative="1">
      <w:start w:val="1"/>
      <w:numFmt w:val="bullet"/>
      <w:lvlText w:val="o"/>
      <w:lvlJc w:val="left"/>
      <w:pPr>
        <w:ind w:left="2840" w:hanging="360"/>
      </w:pPr>
      <w:rPr>
        <w:rFonts w:ascii="Courier New" w:hAnsi="Courier New" w:cs="Courier New" w:hint="default"/>
      </w:rPr>
    </w:lvl>
    <w:lvl w:ilvl="2" w:tplc="04190005" w:tentative="1">
      <w:start w:val="1"/>
      <w:numFmt w:val="bullet"/>
      <w:lvlText w:val=""/>
      <w:lvlJc w:val="left"/>
      <w:pPr>
        <w:ind w:left="3560" w:hanging="360"/>
      </w:pPr>
      <w:rPr>
        <w:rFonts w:ascii="Wingdings" w:hAnsi="Wingdings" w:hint="default"/>
      </w:rPr>
    </w:lvl>
    <w:lvl w:ilvl="3" w:tplc="04190001" w:tentative="1">
      <w:start w:val="1"/>
      <w:numFmt w:val="bullet"/>
      <w:lvlText w:val=""/>
      <w:lvlJc w:val="left"/>
      <w:pPr>
        <w:ind w:left="4280" w:hanging="360"/>
      </w:pPr>
      <w:rPr>
        <w:rFonts w:ascii="Symbol" w:hAnsi="Symbol" w:hint="default"/>
      </w:rPr>
    </w:lvl>
    <w:lvl w:ilvl="4" w:tplc="04190003" w:tentative="1">
      <w:start w:val="1"/>
      <w:numFmt w:val="bullet"/>
      <w:lvlText w:val="o"/>
      <w:lvlJc w:val="left"/>
      <w:pPr>
        <w:ind w:left="5000" w:hanging="360"/>
      </w:pPr>
      <w:rPr>
        <w:rFonts w:ascii="Courier New" w:hAnsi="Courier New" w:cs="Courier New" w:hint="default"/>
      </w:rPr>
    </w:lvl>
    <w:lvl w:ilvl="5" w:tplc="04190005" w:tentative="1">
      <w:start w:val="1"/>
      <w:numFmt w:val="bullet"/>
      <w:lvlText w:val=""/>
      <w:lvlJc w:val="left"/>
      <w:pPr>
        <w:ind w:left="5720" w:hanging="360"/>
      </w:pPr>
      <w:rPr>
        <w:rFonts w:ascii="Wingdings" w:hAnsi="Wingdings" w:hint="default"/>
      </w:rPr>
    </w:lvl>
    <w:lvl w:ilvl="6" w:tplc="04190001" w:tentative="1">
      <w:start w:val="1"/>
      <w:numFmt w:val="bullet"/>
      <w:lvlText w:val=""/>
      <w:lvlJc w:val="left"/>
      <w:pPr>
        <w:ind w:left="6440" w:hanging="360"/>
      </w:pPr>
      <w:rPr>
        <w:rFonts w:ascii="Symbol" w:hAnsi="Symbol" w:hint="default"/>
      </w:rPr>
    </w:lvl>
    <w:lvl w:ilvl="7" w:tplc="04190003" w:tentative="1">
      <w:start w:val="1"/>
      <w:numFmt w:val="bullet"/>
      <w:lvlText w:val="o"/>
      <w:lvlJc w:val="left"/>
      <w:pPr>
        <w:ind w:left="7160" w:hanging="360"/>
      </w:pPr>
      <w:rPr>
        <w:rFonts w:ascii="Courier New" w:hAnsi="Courier New" w:cs="Courier New" w:hint="default"/>
      </w:rPr>
    </w:lvl>
    <w:lvl w:ilvl="8" w:tplc="04190005" w:tentative="1">
      <w:start w:val="1"/>
      <w:numFmt w:val="bullet"/>
      <w:lvlText w:val=""/>
      <w:lvlJc w:val="left"/>
      <w:pPr>
        <w:ind w:left="7880" w:hanging="360"/>
      </w:pPr>
      <w:rPr>
        <w:rFonts w:ascii="Wingdings" w:hAnsi="Wingdings" w:hint="default"/>
      </w:rPr>
    </w:lvl>
  </w:abstractNum>
  <w:abstractNum w:abstractNumId="29" w15:restartNumberingAfterBreak="0">
    <w:nsid w:val="7A752576"/>
    <w:multiLevelType w:val="hybridMultilevel"/>
    <w:tmpl w:val="D8A85A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D2674F9"/>
    <w:multiLevelType w:val="hybridMultilevel"/>
    <w:tmpl w:val="30D018D4"/>
    <w:lvl w:ilvl="0" w:tplc="C27EF5A4">
      <w:start w:val="1"/>
      <w:numFmt w:val="decimal"/>
      <w:lvlText w:val="%1)"/>
      <w:lvlJc w:val="left"/>
      <w:pPr>
        <w:tabs>
          <w:tab w:val="num" w:pos="720"/>
        </w:tabs>
        <w:ind w:left="720" w:hanging="360"/>
      </w:pPr>
      <w:rPr>
        <w:rFonts w:ascii="Times New Roman" w:eastAsia="Times New Roman" w:hAnsi="Times New Roman" w:cs="Times New Roman"/>
      </w:rPr>
    </w:lvl>
    <w:lvl w:ilvl="1" w:tplc="04190001">
      <w:start w:val="1"/>
      <w:numFmt w:val="bullet"/>
      <w:lvlText w:val=""/>
      <w:lvlJc w:val="left"/>
      <w:pPr>
        <w:tabs>
          <w:tab w:val="num" w:pos="1440"/>
        </w:tabs>
        <w:ind w:left="1440" w:hanging="360"/>
      </w:pPr>
      <w:rPr>
        <w:rFonts w:ascii="Symbol" w:hAnsi="Symbol"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abstractNumId w:val="1"/>
  </w:num>
  <w:num w:numId="2">
    <w:abstractNumId w:val="30"/>
  </w:num>
  <w:num w:numId="3">
    <w:abstractNumId w:val="2"/>
  </w:num>
  <w:num w:numId="4">
    <w:abstractNumId w:val="12"/>
  </w:num>
  <w:num w:numId="5">
    <w:abstractNumId w:val="18"/>
  </w:num>
  <w:num w:numId="6">
    <w:abstractNumId w:val="0"/>
  </w:num>
  <w:num w:numId="7">
    <w:abstractNumId w:val="9"/>
  </w:num>
  <w:num w:numId="8">
    <w:abstractNumId w:val="3"/>
  </w:num>
  <w:num w:numId="9">
    <w:abstractNumId w:val="11"/>
  </w:num>
  <w:num w:numId="10">
    <w:abstractNumId w:val="17"/>
  </w:num>
  <w:num w:numId="11">
    <w:abstractNumId w:val="7"/>
  </w:num>
  <w:num w:numId="12">
    <w:abstractNumId w:val="13"/>
  </w:num>
  <w:num w:numId="13">
    <w:abstractNumId w:val="27"/>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25"/>
  </w:num>
  <w:num w:numId="22">
    <w:abstractNumId w:val="19"/>
  </w:num>
  <w:num w:numId="23">
    <w:abstractNumId w:val="22"/>
  </w:num>
  <w:num w:numId="24">
    <w:abstractNumId w:val="15"/>
  </w:num>
  <w:num w:numId="25">
    <w:abstractNumId w:val="26"/>
  </w:num>
  <w:num w:numId="26">
    <w:abstractNumId w:val="20"/>
  </w:num>
  <w:num w:numId="27">
    <w:abstractNumId w:val="24"/>
  </w:num>
  <w:num w:numId="28">
    <w:abstractNumId w:val="21"/>
  </w:num>
  <w:num w:numId="29">
    <w:abstractNumId w:val="10"/>
  </w:num>
  <w:num w:numId="30">
    <w:abstractNumId w:val="16"/>
  </w:num>
  <w:num w:numId="31">
    <w:abstractNumId w:val="4"/>
  </w:num>
  <w:num w:numId="32">
    <w:abstractNumId w:val="23"/>
  </w:num>
  <w:num w:numId="33">
    <w:abstractNumId w:val="28"/>
  </w:num>
  <w:num w:numId="34">
    <w:abstractNumId w:val="29"/>
  </w:num>
  <w:num w:numId="35">
    <w:abstractNumId w:val="5"/>
  </w:num>
  <w:num w:numId="36">
    <w:abstractNumId w:val="8"/>
  </w:num>
  <w:num w:numId="37">
    <w:abstractNumId w:val="6"/>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6C15"/>
    <w:rsid w:val="00000091"/>
    <w:rsid w:val="000245B5"/>
    <w:rsid w:val="0004254A"/>
    <w:rsid w:val="0005247D"/>
    <w:rsid w:val="000656D2"/>
    <w:rsid w:val="00093BBE"/>
    <w:rsid w:val="000C3333"/>
    <w:rsid w:val="001017E4"/>
    <w:rsid w:val="00126658"/>
    <w:rsid w:val="001A57D7"/>
    <w:rsid w:val="001C395B"/>
    <w:rsid w:val="0021505B"/>
    <w:rsid w:val="002273A7"/>
    <w:rsid w:val="002506B0"/>
    <w:rsid w:val="00254395"/>
    <w:rsid w:val="0027241D"/>
    <w:rsid w:val="00276F4E"/>
    <w:rsid w:val="0028220E"/>
    <w:rsid w:val="002F4A48"/>
    <w:rsid w:val="00326381"/>
    <w:rsid w:val="00371EB1"/>
    <w:rsid w:val="003761DB"/>
    <w:rsid w:val="0037652F"/>
    <w:rsid w:val="00393445"/>
    <w:rsid w:val="00397D2C"/>
    <w:rsid w:val="003A38C4"/>
    <w:rsid w:val="004504B6"/>
    <w:rsid w:val="00483182"/>
    <w:rsid w:val="00485E8B"/>
    <w:rsid w:val="004A2828"/>
    <w:rsid w:val="004D00C2"/>
    <w:rsid w:val="00500DA3"/>
    <w:rsid w:val="005A09B1"/>
    <w:rsid w:val="005D1886"/>
    <w:rsid w:val="005F29AE"/>
    <w:rsid w:val="0062696C"/>
    <w:rsid w:val="006642DC"/>
    <w:rsid w:val="006648E0"/>
    <w:rsid w:val="006A5AE7"/>
    <w:rsid w:val="006C0F5D"/>
    <w:rsid w:val="006C1D83"/>
    <w:rsid w:val="006C7FF7"/>
    <w:rsid w:val="006D3937"/>
    <w:rsid w:val="006D5771"/>
    <w:rsid w:val="006F05E9"/>
    <w:rsid w:val="006F11B2"/>
    <w:rsid w:val="00724DB1"/>
    <w:rsid w:val="00743632"/>
    <w:rsid w:val="00765944"/>
    <w:rsid w:val="007B3250"/>
    <w:rsid w:val="007D3DA9"/>
    <w:rsid w:val="008151E7"/>
    <w:rsid w:val="008265EE"/>
    <w:rsid w:val="00833FF5"/>
    <w:rsid w:val="00837904"/>
    <w:rsid w:val="00854324"/>
    <w:rsid w:val="008601BA"/>
    <w:rsid w:val="00896746"/>
    <w:rsid w:val="008C0437"/>
    <w:rsid w:val="008D454A"/>
    <w:rsid w:val="00912A92"/>
    <w:rsid w:val="00920979"/>
    <w:rsid w:val="00925241"/>
    <w:rsid w:val="00925F3F"/>
    <w:rsid w:val="00932AEC"/>
    <w:rsid w:val="009338FD"/>
    <w:rsid w:val="00947E61"/>
    <w:rsid w:val="009615C6"/>
    <w:rsid w:val="0097248A"/>
    <w:rsid w:val="009730B0"/>
    <w:rsid w:val="00986735"/>
    <w:rsid w:val="00996425"/>
    <w:rsid w:val="009A00B0"/>
    <w:rsid w:val="009F26F2"/>
    <w:rsid w:val="00A12416"/>
    <w:rsid w:val="00A137CB"/>
    <w:rsid w:val="00A4710D"/>
    <w:rsid w:val="00A52C99"/>
    <w:rsid w:val="00B16C15"/>
    <w:rsid w:val="00B5029F"/>
    <w:rsid w:val="00B858A2"/>
    <w:rsid w:val="00B929A1"/>
    <w:rsid w:val="00C21F52"/>
    <w:rsid w:val="00C40994"/>
    <w:rsid w:val="00CA3E38"/>
    <w:rsid w:val="00CA5D8A"/>
    <w:rsid w:val="00CC5E92"/>
    <w:rsid w:val="00CE2DE9"/>
    <w:rsid w:val="00D01855"/>
    <w:rsid w:val="00D50A2C"/>
    <w:rsid w:val="00D55D92"/>
    <w:rsid w:val="00D81F5E"/>
    <w:rsid w:val="00DD0683"/>
    <w:rsid w:val="00DE57F5"/>
    <w:rsid w:val="00E05149"/>
    <w:rsid w:val="00E405F0"/>
    <w:rsid w:val="00EA6930"/>
    <w:rsid w:val="00EE44B1"/>
    <w:rsid w:val="00F42604"/>
    <w:rsid w:val="00F75019"/>
    <w:rsid w:val="00F76958"/>
    <w:rsid w:val="00F931EC"/>
    <w:rsid w:val="00FA460A"/>
    <w:rsid w:val="00FD3EAC"/>
    <w:rsid w:val="00FE7C41"/>
    <w:rsid w:val="00FF1E4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F35D0"/>
  <w15:docId w15:val="{71F46B64-7FE1-4F33-AF20-8BB632EA6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16C15"/>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qFormat/>
    <w:rsid w:val="00B16C15"/>
    <w:pPr>
      <w:keepNext/>
      <w:numPr>
        <w:numId w:val="1"/>
      </w:numPr>
      <w:spacing w:before="240" w:after="60" w:line="360" w:lineRule="auto"/>
      <w:outlineLvl w:val="0"/>
    </w:pPr>
    <w:rPr>
      <w:rFonts w:ascii="Arial" w:hAnsi="Arial" w:cs="Arial"/>
      <w:b/>
      <w:bCs/>
      <w:caps/>
      <w:kern w:val="36"/>
    </w:rPr>
  </w:style>
  <w:style w:type="paragraph" w:styleId="2">
    <w:name w:val="heading 2"/>
    <w:basedOn w:val="a"/>
    <w:link w:val="20"/>
    <w:qFormat/>
    <w:rsid w:val="00B16C15"/>
    <w:pPr>
      <w:keepNext/>
      <w:numPr>
        <w:ilvl w:val="1"/>
        <w:numId w:val="1"/>
      </w:numPr>
      <w:spacing w:before="240" w:after="60" w:line="360" w:lineRule="auto"/>
      <w:outlineLvl w:val="1"/>
    </w:pPr>
    <w:rPr>
      <w:rFonts w:ascii="Arial" w:hAnsi="Arial" w:cs="Arial"/>
      <w:b/>
      <w:bCs/>
    </w:rPr>
  </w:style>
  <w:style w:type="paragraph" w:styleId="3">
    <w:name w:val="heading 3"/>
    <w:basedOn w:val="a"/>
    <w:link w:val="30"/>
    <w:qFormat/>
    <w:rsid w:val="00B16C15"/>
    <w:pPr>
      <w:keepNext/>
      <w:numPr>
        <w:ilvl w:val="2"/>
        <w:numId w:val="1"/>
      </w:numPr>
      <w:spacing w:before="240" w:after="60" w:line="360" w:lineRule="auto"/>
      <w:outlineLvl w:val="2"/>
    </w:pPr>
    <w:rPr>
      <w:rFonts w:ascii="Arial" w:hAnsi="Arial" w:cs="Arial"/>
      <w:b/>
      <w:bCs/>
      <w:sz w:val="20"/>
      <w:szCs w:val="20"/>
    </w:rPr>
  </w:style>
  <w:style w:type="paragraph" w:styleId="4">
    <w:name w:val="heading 4"/>
    <w:basedOn w:val="a"/>
    <w:link w:val="40"/>
    <w:qFormat/>
    <w:rsid w:val="00B16C15"/>
    <w:pPr>
      <w:keepNext/>
      <w:numPr>
        <w:ilvl w:val="3"/>
        <w:numId w:val="1"/>
      </w:numPr>
      <w:spacing w:before="240" w:after="60" w:line="360" w:lineRule="auto"/>
      <w:outlineLvl w:val="3"/>
    </w:pPr>
    <w:rPr>
      <w:rFonts w:ascii="Arial" w:hAnsi="Arial" w:cs="Arial"/>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16C15"/>
    <w:rPr>
      <w:rFonts w:ascii="Arial" w:eastAsia="Times New Roman" w:hAnsi="Arial" w:cs="Arial"/>
      <w:b/>
      <w:bCs/>
      <w:caps/>
      <w:kern w:val="36"/>
      <w:sz w:val="24"/>
      <w:szCs w:val="24"/>
      <w:lang w:eastAsia="ru-RU"/>
    </w:rPr>
  </w:style>
  <w:style w:type="character" w:customStyle="1" w:styleId="20">
    <w:name w:val="Заголовок 2 Знак"/>
    <w:basedOn w:val="a0"/>
    <w:link w:val="2"/>
    <w:rsid w:val="00B16C15"/>
    <w:rPr>
      <w:rFonts w:ascii="Arial" w:eastAsia="Times New Roman" w:hAnsi="Arial" w:cs="Arial"/>
      <w:b/>
      <w:bCs/>
      <w:sz w:val="24"/>
      <w:szCs w:val="24"/>
      <w:lang w:eastAsia="ru-RU"/>
    </w:rPr>
  </w:style>
  <w:style w:type="character" w:customStyle="1" w:styleId="30">
    <w:name w:val="Заголовок 3 Знак"/>
    <w:basedOn w:val="a0"/>
    <w:link w:val="3"/>
    <w:rsid w:val="00B16C15"/>
    <w:rPr>
      <w:rFonts w:ascii="Arial" w:eastAsia="Times New Roman" w:hAnsi="Arial" w:cs="Arial"/>
      <w:b/>
      <w:bCs/>
      <w:sz w:val="20"/>
      <w:szCs w:val="20"/>
      <w:lang w:eastAsia="ru-RU"/>
    </w:rPr>
  </w:style>
  <w:style w:type="character" w:customStyle="1" w:styleId="40">
    <w:name w:val="Заголовок 4 Знак"/>
    <w:basedOn w:val="a0"/>
    <w:link w:val="4"/>
    <w:rsid w:val="00B16C15"/>
    <w:rPr>
      <w:rFonts w:ascii="Arial" w:eastAsia="Times New Roman" w:hAnsi="Arial" w:cs="Arial"/>
      <w:sz w:val="20"/>
      <w:szCs w:val="20"/>
      <w:lang w:eastAsia="ru-RU"/>
    </w:rPr>
  </w:style>
  <w:style w:type="paragraph" w:styleId="11">
    <w:name w:val="toc 1"/>
    <w:basedOn w:val="a"/>
    <w:next w:val="a"/>
    <w:autoRedefine/>
    <w:semiHidden/>
    <w:rsid w:val="00B16C15"/>
  </w:style>
  <w:style w:type="paragraph" w:styleId="21">
    <w:name w:val="toc 2"/>
    <w:basedOn w:val="a"/>
    <w:next w:val="a"/>
    <w:autoRedefine/>
    <w:semiHidden/>
    <w:rsid w:val="00B16C15"/>
    <w:pPr>
      <w:ind w:left="240"/>
    </w:pPr>
  </w:style>
  <w:style w:type="character" w:styleId="a3">
    <w:name w:val="Hyperlink"/>
    <w:semiHidden/>
    <w:rsid w:val="00B16C15"/>
    <w:rPr>
      <w:color w:val="0000FF"/>
      <w:u w:val="single"/>
    </w:rPr>
  </w:style>
  <w:style w:type="paragraph" w:styleId="a4">
    <w:name w:val="header"/>
    <w:aliases w:val="Even"/>
    <w:basedOn w:val="a"/>
    <w:link w:val="a5"/>
    <w:uiPriority w:val="99"/>
    <w:rsid w:val="00B16C15"/>
    <w:pPr>
      <w:tabs>
        <w:tab w:val="center" w:pos="4153"/>
        <w:tab w:val="right" w:pos="8306"/>
      </w:tabs>
    </w:pPr>
    <w:rPr>
      <w:color w:val="000000"/>
      <w:szCs w:val="20"/>
    </w:rPr>
  </w:style>
  <w:style w:type="character" w:customStyle="1" w:styleId="a5">
    <w:name w:val="Верхний колонтитул Знак"/>
    <w:aliases w:val="Even Знак"/>
    <w:basedOn w:val="a0"/>
    <w:link w:val="a4"/>
    <w:uiPriority w:val="99"/>
    <w:rsid w:val="00B16C15"/>
    <w:rPr>
      <w:rFonts w:ascii="Times New Roman" w:eastAsia="Times New Roman" w:hAnsi="Times New Roman" w:cs="Times New Roman"/>
      <w:color w:val="000000"/>
      <w:sz w:val="24"/>
      <w:szCs w:val="20"/>
      <w:lang w:eastAsia="ru-RU"/>
    </w:rPr>
  </w:style>
  <w:style w:type="paragraph" w:styleId="a6">
    <w:name w:val="Body Text"/>
    <w:basedOn w:val="a"/>
    <w:link w:val="a7"/>
    <w:semiHidden/>
    <w:rsid w:val="00B16C15"/>
    <w:pPr>
      <w:spacing w:line="360" w:lineRule="auto"/>
      <w:jc w:val="both"/>
    </w:pPr>
    <w:rPr>
      <w:rFonts w:ascii="Arial" w:hAnsi="Arial" w:cs="Arial"/>
      <w:bCs/>
    </w:rPr>
  </w:style>
  <w:style w:type="character" w:customStyle="1" w:styleId="a7">
    <w:name w:val="Основной текст Знак"/>
    <w:basedOn w:val="a0"/>
    <w:link w:val="a6"/>
    <w:semiHidden/>
    <w:rsid w:val="00B16C15"/>
    <w:rPr>
      <w:rFonts w:ascii="Arial" w:eastAsia="Times New Roman" w:hAnsi="Arial" w:cs="Arial"/>
      <w:bCs/>
      <w:sz w:val="24"/>
      <w:szCs w:val="24"/>
      <w:lang w:eastAsia="ru-RU"/>
    </w:rPr>
  </w:style>
  <w:style w:type="paragraph" w:styleId="a8">
    <w:name w:val="footer"/>
    <w:basedOn w:val="a"/>
    <w:link w:val="a9"/>
    <w:uiPriority w:val="99"/>
    <w:rsid w:val="00B16C15"/>
    <w:pPr>
      <w:tabs>
        <w:tab w:val="center" w:pos="4677"/>
        <w:tab w:val="right" w:pos="9355"/>
      </w:tabs>
    </w:pPr>
  </w:style>
  <w:style w:type="character" w:customStyle="1" w:styleId="a9">
    <w:name w:val="Нижний колонтитул Знак"/>
    <w:basedOn w:val="a0"/>
    <w:link w:val="a8"/>
    <w:uiPriority w:val="99"/>
    <w:rsid w:val="00B16C15"/>
    <w:rPr>
      <w:rFonts w:ascii="Times New Roman" w:eastAsia="Times New Roman" w:hAnsi="Times New Roman" w:cs="Times New Roman"/>
      <w:sz w:val="24"/>
      <w:szCs w:val="24"/>
      <w:lang w:eastAsia="ru-RU"/>
    </w:rPr>
  </w:style>
  <w:style w:type="character" w:styleId="aa">
    <w:name w:val="page number"/>
    <w:basedOn w:val="a0"/>
    <w:semiHidden/>
    <w:rsid w:val="00B16C15"/>
  </w:style>
  <w:style w:type="character" w:customStyle="1" w:styleId="apple-converted-space">
    <w:name w:val="apple-converted-space"/>
    <w:rsid w:val="00B16C15"/>
  </w:style>
  <w:style w:type="paragraph" w:styleId="ab">
    <w:name w:val="Balloon Text"/>
    <w:basedOn w:val="a"/>
    <w:link w:val="ac"/>
    <w:uiPriority w:val="99"/>
    <w:semiHidden/>
    <w:unhideWhenUsed/>
    <w:rsid w:val="00D01855"/>
    <w:rPr>
      <w:rFonts w:ascii="Tahoma" w:hAnsi="Tahoma" w:cs="Tahoma"/>
      <w:sz w:val="16"/>
      <w:szCs w:val="16"/>
    </w:rPr>
  </w:style>
  <w:style w:type="character" w:customStyle="1" w:styleId="ac">
    <w:name w:val="Текст выноски Знак"/>
    <w:basedOn w:val="a0"/>
    <w:link w:val="ab"/>
    <w:uiPriority w:val="99"/>
    <w:semiHidden/>
    <w:rsid w:val="00D01855"/>
    <w:rPr>
      <w:rFonts w:ascii="Tahoma" w:eastAsia="Times New Roman" w:hAnsi="Tahoma" w:cs="Tahoma"/>
      <w:sz w:val="16"/>
      <w:szCs w:val="16"/>
      <w:lang w:eastAsia="ru-RU"/>
    </w:rPr>
  </w:style>
  <w:style w:type="paragraph" w:styleId="ad">
    <w:name w:val="List Paragraph"/>
    <w:basedOn w:val="a"/>
    <w:uiPriority w:val="34"/>
    <w:qFormat/>
    <w:rsid w:val="001A57D7"/>
    <w:pPr>
      <w:ind w:left="720"/>
      <w:contextualSpacing/>
    </w:pPr>
  </w:style>
  <w:style w:type="table" w:styleId="ae">
    <w:name w:val="Table Grid"/>
    <w:basedOn w:val="a1"/>
    <w:uiPriority w:val="59"/>
    <w:rsid w:val="00A52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Сетка таблицы светлая1"/>
    <w:basedOn w:val="a1"/>
    <w:uiPriority w:val="40"/>
    <w:rsid w:val="008D45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DA5257-A841-4876-AA47-EC968E13A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11</Pages>
  <Words>2287</Words>
  <Characters>13038</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Doc</vt:lpstr>
    </vt:vector>
  </TitlesOfParts>
  <Company>Microsoft</Company>
  <LinksUpToDate>false</LinksUpToDate>
  <CharactersWithSpaces>15295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dc:title>
  <dc:subject>Risc UP</dc:subject>
  <dc:creator>Лена</dc:creator>
  <cp:lastModifiedBy>Чердынцева Е.М.</cp:lastModifiedBy>
  <cp:revision>6</cp:revision>
  <cp:lastPrinted>2014-03-17T08:33:00Z</cp:lastPrinted>
  <dcterms:created xsi:type="dcterms:W3CDTF">2020-04-01T04:41:00Z</dcterms:created>
  <dcterms:modified xsi:type="dcterms:W3CDTF">2020-04-01T10:29:00Z</dcterms:modified>
</cp:coreProperties>
</file>