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7963" w:rsidRPr="00B7073C" w:rsidRDefault="00377963" w:rsidP="00377963">
      <w:pPr>
        <w:spacing w:line="229" w:lineRule="exac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bookmarkStart w:id="0" w:name="page1"/>
      <w:bookmarkEnd w:id="0"/>
    </w:p>
    <w:p w:rsidR="00377963" w:rsidRPr="00B71527" w:rsidRDefault="00377963" w:rsidP="00377963">
      <w:pPr>
        <w:spacing w:line="336" w:lineRule="auto"/>
        <w:ind w:left="260" w:right="40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71527">
        <w:rPr>
          <w:rFonts w:ascii="Times New Roman" w:eastAsia="Times New Roman" w:hAnsi="Times New Roman" w:cs="Times New Roman"/>
          <w:sz w:val="28"/>
          <w:szCs w:val="28"/>
        </w:rPr>
        <w:t xml:space="preserve">Київський національний університет імені Тараса Шевченка </w:t>
      </w:r>
    </w:p>
    <w:p w:rsidR="00377963" w:rsidRPr="00B71527" w:rsidRDefault="00377963" w:rsidP="00377963">
      <w:pPr>
        <w:spacing w:line="336" w:lineRule="auto"/>
        <w:ind w:left="260" w:right="40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71527">
        <w:rPr>
          <w:rFonts w:ascii="Times New Roman" w:eastAsia="Times New Roman" w:hAnsi="Times New Roman" w:cs="Times New Roman"/>
          <w:sz w:val="28"/>
          <w:szCs w:val="28"/>
        </w:rPr>
        <w:t xml:space="preserve">Факультет радіофізики, електроніки та комп’ютерних систем </w:t>
      </w:r>
    </w:p>
    <w:p w:rsidR="00377963" w:rsidRPr="00B71527" w:rsidRDefault="00377963" w:rsidP="00377963">
      <w:pPr>
        <w:spacing w:line="336" w:lineRule="auto"/>
        <w:ind w:left="260" w:right="40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71527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квантової радіофізики</w:t>
      </w:r>
    </w:p>
    <w:p w:rsidR="00377963" w:rsidRPr="00B71527" w:rsidRDefault="00377963" w:rsidP="00377963">
      <w:pPr>
        <w:spacing w:line="200" w:lineRule="exac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77963" w:rsidRPr="00B71527" w:rsidRDefault="00377963" w:rsidP="00377963">
      <w:pPr>
        <w:spacing w:line="200" w:lineRule="exac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77963" w:rsidRPr="00B71527" w:rsidRDefault="00377963" w:rsidP="00377963">
      <w:pPr>
        <w:spacing w:line="200" w:lineRule="exac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77963" w:rsidRPr="00B71527" w:rsidRDefault="00377963" w:rsidP="00377963">
      <w:pPr>
        <w:pStyle w:val="a3"/>
        <w:rPr>
          <w:rFonts w:ascii="Times New Roman" w:hAnsi="Times New Roman" w:cs="Times New Roman"/>
          <w:sz w:val="28"/>
          <w:szCs w:val="28"/>
          <w:lang w:val="uk-UA"/>
        </w:rPr>
      </w:pPr>
    </w:p>
    <w:p w:rsidR="00377963" w:rsidRPr="00B71527" w:rsidRDefault="00377963" w:rsidP="00377963">
      <w:pPr>
        <w:pStyle w:val="a3"/>
        <w:rPr>
          <w:rFonts w:ascii="Times New Roman" w:hAnsi="Times New Roman" w:cs="Times New Roman"/>
          <w:sz w:val="28"/>
          <w:szCs w:val="28"/>
          <w:lang w:val="uk-UA"/>
        </w:rPr>
      </w:pPr>
    </w:p>
    <w:p w:rsidR="00377963" w:rsidRPr="00B71527" w:rsidRDefault="00377963" w:rsidP="00377963">
      <w:pPr>
        <w:pStyle w:val="a3"/>
        <w:rPr>
          <w:rFonts w:ascii="Times New Roman" w:hAnsi="Times New Roman" w:cs="Times New Roman"/>
          <w:sz w:val="28"/>
          <w:szCs w:val="28"/>
          <w:lang w:val="uk-UA"/>
        </w:rPr>
      </w:pPr>
    </w:p>
    <w:p w:rsidR="00377963" w:rsidRPr="00524B2E" w:rsidRDefault="00377963" w:rsidP="00377963">
      <w:pPr>
        <w:pStyle w:val="a3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377963" w:rsidRPr="00524B2E" w:rsidRDefault="00B7073C" w:rsidP="00775C8C">
      <w:pPr>
        <w:pStyle w:val="a3"/>
        <w:jc w:val="center"/>
        <w:rPr>
          <w:rFonts w:ascii="Times New Roman" w:hAnsi="Times New Roman" w:cs="Times New Roman"/>
          <w:sz w:val="32"/>
          <w:szCs w:val="32"/>
          <w:lang w:val="uk-UA"/>
        </w:rPr>
      </w:pPr>
      <w:r w:rsidRPr="00524B2E">
        <w:rPr>
          <w:rFonts w:ascii="Times New Roman" w:hAnsi="Times New Roman" w:cs="Times New Roman"/>
          <w:b/>
          <w:sz w:val="32"/>
          <w:szCs w:val="32"/>
          <w:lang w:val="uk-UA"/>
        </w:rPr>
        <w:t>Магнітопружне керування частотою ФМР у феритових наноциліндрах</w:t>
      </w:r>
      <w:r w:rsidR="00775C8C" w:rsidRPr="00524B2E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775C8C" w:rsidRPr="00524B2E">
        <w:rPr>
          <w:rFonts w:ascii="Times New Roman" w:hAnsi="Times New Roman" w:cs="Times New Roman"/>
          <w:b/>
          <w:sz w:val="32"/>
          <w:szCs w:val="32"/>
          <w:lang w:val="uk-UA"/>
        </w:rPr>
        <w:t xml:space="preserve">за допомогою Object Oriented MicroMagnetic Framework (OOMMF) project at ITL/NIST </w:t>
      </w:r>
    </w:p>
    <w:p w:rsidR="00377963" w:rsidRDefault="00377963" w:rsidP="00377963">
      <w:pPr>
        <w:pStyle w:val="a3"/>
        <w:rPr>
          <w:rFonts w:ascii="Times New Roman" w:hAnsi="Times New Roman" w:cs="Times New Roman"/>
          <w:sz w:val="28"/>
          <w:szCs w:val="28"/>
          <w:lang w:val="uk-UA"/>
        </w:rPr>
      </w:pPr>
    </w:p>
    <w:p w:rsidR="00A7331E" w:rsidRDefault="00A7331E" w:rsidP="00377963">
      <w:pPr>
        <w:pStyle w:val="a3"/>
        <w:rPr>
          <w:rFonts w:ascii="Times New Roman" w:hAnsi="Times New Roman" w:cs="Times New Roman"/>
          <w:sz w:val="28"/>
          <w:szCs w:val="28"/>
          <w:lang w:val="uk-UA"/>
        </w:rPr>
      </w:pPr>
    </w:p>
    <w:p w:rsidR="00A7331E" w:rsidRPr="00B71527" w:rsidRDefault="00A7331E" w:rsidP="00377963">
      <w:pPr>
        <w:pStyle w:val="a3"/>
        <w:rPr>
          <w:rFonts w:ascii="Times New Roman" w:hAnsi="Times New Roman" w:cs="Times New Roman"/>
          <w:sz w:val="28"/>
          <w:szCs w:val="28"/>
          <w:lang w:val="uk-UA"/>
        </w:rPr>
      </w:pPr>
    </w:p>
    <w:p w:rsidR="00377963" w:rsidRPr="00B71527" w:rsidRDefault="00377963" w:rsidP="00377963">
      <w:pPr>
        <w:pStyle w:val="a3"/>
        <w:jc w:val="right"/>
        <w:rPr>
          <w:rFonts w:ascii="Times New Roman" w:hAnsi="Times New Roman" w:cs="Times New Roman"/>
          <w:sz w:val="28"/>
          <w:szCs w:val="28"/>
          <w:lang w:val="uk-UA"/>
        </w:rPr>
      </w:pPr>
    </w:p>
    <w:p w:rsidR="00377963" w:rsidRPr="00B7073C" w:rsidRDefault="00DD0E70" w:rsidP="00DD0E70">
      <w:pPr>
        <w:spacing w:line="0" w:lineRule="atLeast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Практична робота</w:t>
      </w:r>
    </w:p>
    <w:p w:rsidR="00377963" w:rsidRPr="00AB72A1" w:rsidRDefault="00377963" w:rsidP="0079085C">
      <w:pPr>
        <w:spacing w:line="147" w:lineRule="exact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79085C" w:rsidRDefault="00377963" w:rsidP="0079085C">
      <w:pPr>
        <w:spacing w:line="0" w:lineRule="atLeast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71527">
        <w:rPr>
          <w:rFonts w:ascii="Times New Roman" w:eastAsia="Times New Roman" w:hAnsi="Times New Roman" w:cs="Times New Roman"/>
          <w:sz w:val="28"/>
          <w:szCs w:val="28"/>
        </w:rPr>
        <w:t xml:space="preserve">студента </w:t>
      </w:r>
      <w:r w:rsidR="00B7073C">
        <w:rPr>
          <w:rFonts w:ascii="Times New Roman" w:eastAsia="Times New Roman" w:hAnsi="Times New Roman" w:cs="Times New Roman"/>
          <w:color w:val="222222"/>
          <w:sz w:val="28"/>
          <w:szCs w:val="28"/>
        </w:rPr>
        <w:t>2</w:t>
      </w:r>
      <w:r w:rsidRPr="00B71527">
        <w:rPr>
          <w:rFonts w:ascii="Times New Roman" w:eastAsia="Times New Roman" w:hAnsi="Times New Roman" w:cs="Times New Roman"/>
          <w:sz w:val="28"/>
          <w:szCs w:val="28"/>
        </w:rPr>
        <w:t xml:space="preserve"> курсу</w:t>
      </w:r>
      <w:r w:rsidR="0079085C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магістратури</w:t>
      </w:r>
    </w:p>
    <w:p w:rsidR="00377963" w:rsidRPr="00B71527" w:rsidRDefault="00377963" w:rsidP="0079085C">
      <w:pPr>
        <w:spacing w:line="168" w:lineRule="exact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B71527" w:rsidRDefault="00377963" w:rsidP="0079085C">
      <w:pPr>
        <w:spacing w:line="348" w:lineRule="auto"/>
        <w:ind w:left="5700" w:right="20" w:hanging="3603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71527">
        <w:rPr>
          <w:rFonts w:ascii="Times New Roman" w:eastAsia="Times New Roman" w:hAnsi="Times New Roman" w:cs="Times New Roman"/>
          <w:sz w:val="28"/>
          <w:szCs w:val="28"/>
        </w:rPr>
        <w:t xml:space="preserve">Факультету радіофізики, електроніки та комп’ютерних систем </w:t>
      </w:r>
      <w:r w:rsidRPr="00B71527">
        <w:rPr>
          <w:rFonts w:ascii="Times New Roman" w:eastAsia="Times New Roman" w:hAnsi="Times New Roman" w:cs="Times New Roman"/>
          <w:sz w:val="28"/>
          <w:szCs w:val="28"/>
          <w:lang w:val="uk-UA"/>
        </w:rPr>
        <w:t>Європіна Богдана Богдановича</w:t>
      </w:r>
    </w:p>
    <w:p w:rsidR="00377963" w:rsidRPr="00B71527" w:rsidRDefault="00377963" w:rsidP="0079085C">
      <w:pPr>
        <w:spacing w:line="200" w:lineRule="exact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B71527" w:rsidRDefault="00377963" w:rsidP="0079085C">
      <w:pPr>
        <w:tabs>
          <w:tab w:val="left" w:pos="6804"/>
        </w:tabs>
        <w:spacing w:line="308" w:lineRule="exact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B71527" w:rsidRDefault="00377963" w:rsidP="0079085C">
      <w:pPr>
        <w:tabs>
          <w:tab w:val="left" w:pos="6804"/>
        </w:tabs>
        <w:spacing w:line="0" w:lineRule="atLeast"/>
        <w:ind w:left="734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71527">
        <w:rPr>
          <w:rFonts w:ascii="Times New Roman" w:eastAsia="Times New Roman" w:hAnsi="Times New Roman" w:cs="Times New Roman"/>
          <w:sz w:val="28"/>
          <w:szCs w:val="28"/>
        </w:rPr>
        <w:t>Науковий керівник</w:t>
      </w:r>
    </w:p>
    <w:p w:rsidR="00377963" w:rsidRPr="00B71527" w:rsidRDefault="00377963" w:rsidP="0079085C">
      <w:pPr>
        <w:tabs>
          <w:tab w:val="left" w:pos="6804"/>
        </w:tabs>
        <w:spacing w:line="159" w:lineRule="exact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B71527" w:rsidRDefault="00B7073C" w:rsidP="0079085C">
      <w:pPr>
        <w:tabs>
          <w:tab w:val="left" w:pos="6804"/>
        </w:tabs>
        <w:spacing w:line="0" w:lineRule="atLeast"/>
        <w:ind w:left="4962" w:firstLine="425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Попов Максим Олександрович</w:t>
      </w:r>
    </w:p>
    <w:p w:rsidR="00377963" w:rsidRPr="00B71527" w:rsidRDefault="00377963" w:rsidP="00377963">
      <w:pPr>
        <w:tabs>
          <w:tab w:val="left" w:pos="6804"/>
        </w:tabs>
        <w:spacing w:line="200" w:lineRule="exact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B71527" w:rsidRDefault="00377963" w:rsidP="00377963">
      <w:pPr>
        <w:spacing w:line="200" w:lineRule="exact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77963" w:rsidRPr="00B71527" w:rsidRDefault="00377963" w:rsidP="00377963">
      <w:pPr>
        <w:spacing w:line="200" w:lineRule="exact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77963" w:rsidRPr="00B71527" w:rsidRDefault="00377963" w:rsidP="00377963">
      <w:pPr>
        <w:spacing w:line="200" w:lineRule="exact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77963" w:rsidRDefault="00377963" w:rsidP="00377963">
      <w:pPr>
        <w:spacing w:line="200" w:lineRule="exact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A7331E" w:rsidRPr="00B71527" w:rsidRDefault="00A7331E" w:rsidP="00377963">
      <w:pPr>
        <w:spacing w:line="200" w:lineRule="exact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77963" w:rsidRPr="00B71527" w:rsidRDefault="00377963" w:rsidP="00377963">
      <w:pPr>
        <w:spacing w:line="200" w:lineRule="exact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77963" w:rsidRPr="00B71527" w:rsidRDefault="00377963" w:rsidP="00377963">
      <w:pPr>
        <w:spacing w:line="200" w:lineRule="exact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377963" w:rsidRPr="00B71527" w:rsidRDefault="00377963" w:rsidP="00377963">
      <w:pPr>
        <w:spacing w:line="200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B71527" w:rsidRDefault="00377963" w:rsidP="00377963">
      <w:pPr>
        <w:spacing w:line="308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B71527" w:rsidRDefault="00377963" w:rsidP="0079085C">
      <w:pPr>
        <w:spacing w:line="0" w:lineRule="atLeast"/>
        <w:ind w:left="26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71527">
        <w:rPr>
          <w:rFonts w:ascii="Times New Roman" w:eastAsia="Times New Roman" w:hAnsi="Times New Roman" w:cs="Times New Roman"/>
          <w:sz w:val="28"/>
          <w:szCs w:val="28"/>
        </w:rPr>
        <w:t xml:space="preserve">До захисту допускаю: ________ </w:t>
      </w:r>
      <w:r w:rsidRPr="00B71527">
        <w:rPr>
          <w:rFonts w:ascii="Times New Roman" w:eastAsia="Times New Roman" w:hAnsi="Times New Roman" w:cs="Times New Roman"/>
          <w:sz w:val="28"/>
          <w:szCs w:val="28"/>
          <w:lang w:val="uk-UA"/>
        </w:rPr>
        <w:t>Науковий керівник</w:t>
      </w:r>
    </w:p>
    <w:p w:rsidR="00377963" w:rsidRPr="00B71527" w:rsidRDefault="00377963" w:rsidP="0079085C">
      <w:pPr>
        <w:spacing w:line="159" w:lineRule="exact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B71527" w:rsidRDefault="00B7073C" w:rsidP="0079085C">
      <w:pPr>
        <w:spacing w:line="0" w:lineRule="atLeast"/>
        <w:ind w:left="1560" w:hanging="142"/>
        <w:jc w:val="right"/>
        <w:rPr>
          <w:rFonts w:ascii="Times New Roman" w:eastAsia="Times New Roman" w:hAnsi="Times New Roman" w:cs="Times New Roman"/>
          <w:i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lang w:val="uk-UA"/>
        </w:rPr>
        <w:t>Доктор</w:t>
      </w:r>
      <w:r w:rsidR="00377963" w:rsidRPr="00B71527">
        <w:rPr>
          <w:rFonts w:ascii="Times New Roman" w:eastAsia="Times New Roman" w:hAnsi="Times New Roman" w:cs="Times New Roman"/>
          <w:i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  <w:lang w:val="uk-UA"/>
        </w:rPr>
        <w:t>фіз.-мат.наук</w:t>
      </w:r>
      <w:r w:rsidR="00377963" w:rsidRPr="00B71527">
        <w:rPr>
          <w:rFonts w:ascii="Times New Roman" w:eastAsia="Times New Roman" w:hAnsi="Times New Roman" w:cs="Times New Roman"/>
          <w:i/>
          <w:sz w:val="28"/>
          <w:szCs w:val="28"/>
          <w:lang w:val="uk-UA"/>
        </w:rPr>
        <w:t xml:space="preserve"> </w:t>
      </w:r>
      <w:r w:rsidRPr="00B7073C">
        <w:rPr>
          <w:rFonts w:ascii="Times New Roman" w:eastAsia="Times New Roman" w:hAnsi="Times New Roman" w:cs="Times New Roman"/>
          <w:i/>
          <w:sz w:val="28"/>
          <w:szCs w:val="28"/>
          <w:lang w:val="uk-UA"/>
        </w:rPr>
        <w:t>Попов Максим Олександрович</w:t>
      </w:r>
    </w:p>
    <w:p w:rsidR="00377963" w:rsidRPr="00B71527" w:rsidRDefault="00377963" w:rsidP="0079085C">
      <w:pPr>
        <w:spacing w:line="200" w:lineRule="exact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B71527" w:rsidRDefault="00377963" w:rsidP="00377963">
      <w:pPr>
        <w:spacing w:line="200" w:lineRule="exact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B71527" w:rsidRDefault="00377963" w:rsidP="00377963">
      <w:pPr>
        <w:spacing w:line="242" w:lineRule="exact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377963" w:rsidRPr="00B71527" w:rsidRDefault="00377963" w:rsidP="00377963">
      <w:pPr>
        <w:spacing w:line="388" w:lineRule="exact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B7073C" w:rsidRDefault="00B7073C" w:rsidP="00377963">
      <w:pPr>
        <w:spacing w:line="388" w:lineRule="exact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B7073C" w:rsidRDefault="00B7073C" w:rsidP="00377963">
      <w:pPr>
        <w:spacing w:line="388" w:lineRule="exact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B7073C" w:rsidRPr="00B71527" w:rsidRDefault="00B7073C" w:rsidP="00377963">
      <w:pPr>
        <w:spacing w:line="388" w:lineRule="exact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B7073C" w:rsidRDefault="00377963" w:rsidP="00DD0E70">
      <w:pPr>
        <w:spacing w:line="0" w:lineRule="atLeast"/>
        <w:ind w:right="-239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71527">
        <w:rPr>
          <w:rFonts w:ascii="Times New Roman" w:eastAsia="Times New Roman" w:hAnsi="Times New Roman" w:cs="Times New Roman"/>
          <w:sz w:val="28"/>
          <w:szCs w:val="28"/>
        </w:rPr>
        <w:t>Київ 20</w:t>
      </w:r>
      <w:bookmarkStart w:id="1" w:name="page2"/>
      <w:bookmarkStart w:id="2" w:name="page3"/>
      <w:bookmarkEnd w:id="1"/>
      <w:bookmarkEnd w:id="2"/>
      <w:r w:rsidR="00423BB5">
        <w:rPr>
          <w:rFonts w:ascii="Times New Roman" w:eastAsia="Times New Roman" w:hAnsi="Times New Roman" w:cs="Times New Roman"/>
          <w:sz w:val="28"/>
          <w:szCs w:val="28"/>
          <w:lang w:val="uk-UA"/>
        </w:rPr>
        <w:t>22-2023</w:t>
      </w:r>
    </w:p>
    <w:p w:rsidR="00377963" w:rsidRPr="00524B2E" w:rsidRDefault="00377963" w:rsidP="00377963">
      <w:pPr>
        <w:rPr>
          <w:rFonts w:ascii="Times New Roman" w:eastAsia="Times New Roman" w:hAnsi="Times New Roman" w:cs="Times New Roman"/>
          <w:sz w:val="32"/>
          <w:szCs w:val="32"/>
          <w:lang w:val="uk-UA"/>
        </w:rPr>
      </w:pPr>
    </w:p>
    <w:p w:rsidR="0075716A" w:rsidRPr="00524B2E" w:rsidRDefault="0075716A" w:rsidP="00377963">
      <w:pPr>
        <w:rPr>
          <w:rFonts w:ascii="Times New Roman" w:eastAsia="Times New Roman" w:hAnsi="Times New Roman" w:cs="Times New Roman"/>
          <w:sz w:val="32"/>
          <w:szCs w:val="32"/>
          <w:lang w:val="uk-UA"/>
        </w:rPr>
      </w:pPr>
    </w:p>
    <w:p w:rsidR="0075716A" w:rsidRPr="00524B2E" w:rsidRDefault="0075716A" w:rsidP="0075716A">
      <w:pPr>
        <w:jc w:val="center"/>
        <w:rPr>
          <w:rFonts w:ascii="Times New Roman" w:eastAsia="Times New Roman" w:hAnsi="Times New Roman" w:cs="Times New Roman"/>
          <w:sz w:val="32"/>
          <w:szCs w:val="32"/>
          <w:lang w:val="uk-UA"/>
        </w:rPr>
      </w:pPr>
      <w:r w:rsidRPr="00524B2E">
        <w:rPr>
          <w:rFonts w:ascii="Times New Roman" w:eastAsia="Times New Roman" w:hAnsi="Times New Roman" w:cs="Times New Roman"/>
          <w:sz w:val="32"/>
          <w:szCs w:val="32"/>
          <w:lang w:val="uk-UA"/>
        </w:rPr>
        <w:t>Зміст</w:t>
      </w:r>
    </w:p>
    <w:p w:rsidR="0075716A" w:rsidRPr="00423BB5" w:rsidRDefault="0075716A" w:rsidP="00423BB5">
      <w:pPr>
        <w:pStyle w:val="a4"/>
        <w:ind w:left="36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75716A" w:rsidRPr="007D51C9" w:rsidRDefault="0075716A" w:rsidP="0075716A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DF03BB" w:rsidRPr="007D51C9" w:rsidRDefault="0075716A" w:rsidP="00DF03BB">
      <w:pPr>
        <w:pStyle w:val="a4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Реферат</w:t>
      </w:r>
      <w:r w:rsidR="00FE360E">
        <w:rPr>
          <w:rFonts w:ascii="Times New Roman" w:eastAsia="Times New Roman" w:hAnsi="Times New Roman" w:cs="Times New Roman"/>
          <w:sz w:val="28"/>
          <w:szCs w:val="28"/>
          <w:lang w:val="uk-UA"/>
        </w:rPr>
        <w:t>....</w:t>
      </w:r>
      <w:r w:rsidR="00B71527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………………………………………………………………………</w:t>
      </w:r>
      <w:r w:rsidR="00423BB5">
        <w:rPr>
          <w:rFonts w:ascii="Times New Roman" w:eastAsia="Times New Roman" w:hAnsi="Times New Roman" w:cs="Times New Roman"/>
          <w:sz w:val="28"/>
          <w:szCs w:val="28"/>
          <w:lang w:val="uk-UA"/>
        </w:rPr>
        <w:t>…</w:t>
      </w:r>
      <w:r w:rsidR="00423BB5" w:rsidRPr="00423BB5">
        <w:rPr>
          <w:rFonts w:ascii="Times New Roman" w:eastAsia="Times New Roman" w:hAnsi="Times New Roman" w:cs="Times New Roman"/>
          <w:sz w:val="28"/>
          <w:szCs w:val="28"/>
        </w:rPr>
        <w:t>.</w:t>
      </w:r>
      <w:r w:rsidR="00423BB5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  <w:r w:rsidR="00B71527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.3</w:t>
      </w:r>
    </w:p>
    <w:p w:rsidR="00242CDA" w:rsidRPr="007D51C9" w:rsidRDefault="002242B6" w:rsidP="00DF03BB">
      <w:pPr>
        <w:pStyle w:val="a4"/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 </w:t>
      </w:r>
      <w:r w:rsidR="00242CDA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Вступ</w:t>
      </w:r>
      <w:r w:rsidR="00B71527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…………………………………………………………………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……</w:t>
      </w:r>
      <w:r w:rsidR="00B71527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</w:t>
      </w:r>
      <w:r w:rsidR="004848D3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...</w:t>
      </w:r>
      <w:r w:rsidR="00B71527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4</w:t>
      </w:r>
    </w:p>
    <w:p w:rsidR="00B71527" w:rsidRPr="007D51C9" w:rsidRDefault="00FE360E" w:rsidP="002242B6">
      <w:pPr>
        <w:pStyle w:val="a4"/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 </w:t>
      </w:r>
      <w:r w:rsidR="002242B6">
        <w:rPr>
          <w:rFonts w:ascii="Times New Roman" w:eastAsia="Times New Roman" w:hAnsi="Times New Roman" w:cs="Times New Roman"/>
          <w:sz w:val="28"/>
          <w:szCs w:val="28"/>
          <w:lang w:val="uk-UA"/>
        </w:rPr>
        <w:t>Феромагнітний резонанс</w:t>
      </w:r>
      <w:r w:rsidR="00E25059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…………………………………………..</w:t>
      </w:r>
      <w:r w:rsidR="002242B6" w:rsidRPr="002242B6">
        <w:rPr>
          <w:rFonts w:ascii="Times New Roman" w:eastAsia="Times New Roman" w:hAnsi="Times New Roman" w:cs="Times New Roman"/>
          <w:sz w:val="28"/>
          <w:szCs w:val="28"/>
          <w:lang w:val="uk-UA"/>
        </w:rPr>
        <w:t>…</w:t>
      </w:r>
      <w:r w:rsidR="00B71527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……</w:t>
      </w:r>
      <w:r w:rsidR="002242B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r w:rsidR="00B71527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…5</w:t>
      </w:r>
    </w:p>
    <w:p w:rsidR="00775E8A" w:rsidRPr="007D51C9" w:rsidRDefault="00DF03BB" w:rsidP="00B71527">
      <w:pPr>
        <w:pStyle w:val="a4"/>
        <w:ind w:left="709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2</w:t>
      </w:r>
      <w:r w:rsidR="00775E8A" w:rsidRPr="007D51C9">
        <w:rPr>
          <w:rFonts w:ascii="Times New Roman" w:eastAsia="Times New Roman" w:hAnsi="Times New Roman" w:cs="Times New Roman"/>
          <w:sz w:val="28"/>
          <w:szCs w:val="28"/>
        </w:rPr>
        <w:t xml:space="preserve">.1 </w:t>
      </w:r>
      <w:r w:rsidR="00B71527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FE360E" w:rsidRPr="00FE360E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Типи циркуляції за умови феромагнітного резонансу </w:t>
      </w:r>
      <w:r w:rsidR="00B71527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……</w:t>
      </w:r>
      <w:r w:rsidR="00FE360E">
        <w:rPr>
          <w:rFonts w:ascii="Times New Roman" w:eastAsia="Times New Roman" w:hAnsi="Times New Roman" w:cs="Times New Roman"/>
          <w:sz w:val="28"/>
          <w:szCs w:val="28"/>
          <w:lang w:val="uk-UA"/>
        </w:rPr>
        <w:t>………..</w:t>
      </w:r>
      <w:r w:rsidR="002242B6" w:rsidRPr="002242B6">
        <w:rPr>
          <w:rFonts w:ascii="Times New Roman" w:eastAsia="Times New Roman" w:hAnsi="Times New Roman" w:cs="Times New Roman"/>
          <w:sz w:val="28"/>
          <w:szCs w:val="28"/>
          <w:lang w:val="uk-UA"/>
        </w:rPr>
        <w:t>…</w:t>
      </w:r>
      <w:r w:rsidR="002242B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r w:rsidR="005A69CC">
        <w:rPr>
          <w:rFonts w:ascii="Times New Roman" w:eastAsia="Times New Roman" w:hAnsi="Times New Roman" w:cs="Times New Roman"/>
          <w:sz w:val="28"/>
          <w:szCs w:val="28"/>
          <w:lang w:val="uk-UA"/>
        </w:rPr>
        <w:t>…...5</w:t>
      </w:r>
    </w:p>
    <w:p w:rsidR="00775E8A" w:rsidRPr="007D51C9" w:rsidRDefault="00DF03BB" w:rsidP="00775E8A">
      <w:pPr>
        <w:pStyle w:val="a4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2</w:t>
      </w:r>
      <w:r w:rsidR="00775E8A" w:rsidRPr="007D51C9">
        <w:rPr>
          <w:rFonts w:ascii="Times New Roman" w:eastAsia="Times New Roman" w:hAnsi="Times New Roman" w:cs="Times New Roman"/>
          <w:sz w:val="28"/>
          <w:szCs w:val="28"/>
        </w:rPr>
        <w:t>.2</w:t>
      </w:r>
      <w:r w:rsidR="00775E8A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2242B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FE360E" w:rsidRPr="00FE360E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Магнітопружній вплив на </w:t>
      </w:r>
      <w:r w:rsidR="00FE360E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частоту феромагнітного </w:t>
      </w:r>
      <w:r w:rsidR="00FE360E" w:rsidRPr="00FE360E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резонансу </w:t>
      </w:r>
      <w:r w:rsidR="00FE360E">
        <w:rPr>
          <w:rFonts w:ascii="Times New Roman" w:eastAsia="Times New Roman" w:hAnsi="Times New Roman" w:cs="Times New Roman"/>
          <w:sz w:val="28"/>
          <w:szCs w:val="28"/>
          <w:lang w:val="uk-UA"/>
        </w:rPr>
        <w:t>…...</w:t>
      </w:r>
      <w:r w:rsidR="00B71527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………</w:t>
      </w:r>
      <w:r w:rsidR="002242B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r w:rsidR="005A69CC">
        <w:rPr>
          <w:rFonts w:ascii="Times New Roman" w:eastAsia="Times New Roman" w:hAnsi="Times New Roman" w:cs="Times New Roman"/>
          <w:sz w:val="28"/>
          <w:szCs w:val="28"/>
          <w:lang w:val="uk-UA"/>
        </w:rPr>
        <w:t>х</w:t>
      </w:r>
    </w:p>
    <w:p w:rsidR="00242CDA" w:rsidRDefault="002242B6" w:rsidP="00DF03BB">
      <w:pPr>
        <w:pStyle w:val="a4"/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  </w:t>
      </w:r>
      <w:r w:rsidR="005A69CC">
        <w:rPr>
          <w:rFonts w:ascii="Times New Roman" w:hAnsi="Times New Roman" w:cs="Times New Roman"/>
          <w:sz w:val="28"/>
          <w:szCs w:val="28"/>
          <w:lang w:val="uk-UA"/>
        </w:rPr>
        <w:t xml:space="preserve">Симуляція в </w:t>
      </w:r>
      <w:r w:rsidR="005A69CC">
        <w:rPr>
          <w:rFonts w:ascii="Times New Roman" w:hAnsi="Times New Roman" w:cs="Times New Roman"/>
          <w:sz w:val="28"/>
          <w:szCs w:val="28"/>
          <w:lang w:val="en-US"/>
        </w:rPr>
        <w:t>OOMMF</w:t>
      </w:r>
      <w:r w:rsidR="00D20808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DF03BB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…………………………</w:t>
      </w:r>
      <w:r w:rsidR="005A69CC">
        <w:rPr>
          <w:rFonts w:ascii="Times New Roman" w:eastAsia="Times New Roman" w:hAnsi="Times New Roman" w:cs="Times New Roman"/>
          <w:sz w:val="28"/>
          <w:szCs w:val="28"/>
          <w:lang w:val="uk-UA"/>
        </w:rPr>
        <w:t>…………..</w:t>
      </w:r>
      <w:r w:rsidR="00D20808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…………...</w:t>
      </w:r>
      <w:r w:rsidR="00DF03BB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….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r w:rsidR="00DF03BB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..</w:t>
      </w:r>
      <w:r w:rsidR="005A69CC">
        <w:rPr>
          <w:rFonts w:ascii="Times New Roman" w:eastAsia="Times New Roman" w:hAnsi="Times New Roman" w:cs="Times New Roman"/>
          <w:sz w:val="28"/>
          <w:szCs w:val="28"/>
          <w:lang w:val="uk-UA"/>
        </w:rPr>
        <w:t>хх</w:t>
      </w:r>
    </w:p>
    <w:p w:rsidR="00423BB5" w:rsidRPr="00423BB5" w:rsidRDefault="00423BB5" w:rsidP="00423BB5">
      <w:pPr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3.1  </w:t>
      </w:r>
    </w:p>
    <w:p w:rsidR="00242CDA" w:rsidRPr="007D51C9" w:rsidRDefault="00242CDA" w:rsidP="00DF03BB">
      <w:pPr>
        <w:pStyle w:val="a4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Висновки</w:t>
      </w:r>
      <w:r w:rsidR="00DF03BB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………………………………………………………………………...</w:t>
      </w:r>
      <w:r w:rsidR="000C6FA2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r w:rsidR="002242B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r w:rsidR="005A69CC">
        <w:rPr>
          <w:rFonts w:ascii="Times New Roman" w:eastAsia="Times New Roman" w:hAnsi="Times New Roman" w:cs="Times New Roman"/>
          <w:sz w:val="28"/>
          <w:szCs w:val="28"/>
          <w:lang w:val="uk-UA"/>
        </w:rPr>
        <w:t>.хх</w:t>
      </w:r>
    </w:p>
    <w:p w:rsidR="00242CDA" w:rsidRPr="007D51C9" w:rsidRDefault="00242CDA" w:rsidP="00DF03BB">
      <w:pPr>
        <w:pStyle w:val="a4"/>
        <w:rPr>
          <w:rFonts w:ascii="Times New Roman" w:eastAsia="Times New Roman" w:hAnsi="Times New Roman" w:cs="Times New Roman"/>
          <w:sz w:val="28"/>
          <w:szCs w:val="28"/>
          <w:lang w:val="uk-UA"/>
        </w:rPr>
        <w:sectPr w:rsidR="00242CDA" w:rsidRPr="007D51C9" w:rsidSect="002826C6">
          <w:headerReference w:type="default" r:id="rId8"/>
          <w:pgSz w:w="11920" w:h="16845"/>
          <w:pgMar w:top="1134" w:right="567" w:bottom="1134" w:left="1134" w:header="0" w:footer="0" w:gutter="0"/>
          <w:cols w:space="720"/>
        </w:sectPr>
      </w:pPr>
      <w:r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Список літератури та джерел</w:t>
      </w:r>
      <w:r w:rsidR="00DF03BB" w:rsidRPr="007D51C9">
        <w:rPr>
          <w:rFonts w:ascii="Times New Roman" w:eastAsia="Times New Roman" w:hAnsi="Times New Roman" w:cs="Times New Roman"/>
          <w:sz w:val="28"/>
          <w:szCs w:val="28"/>
          <w:lang w:val="uk-UA"/>
        </w:rPr>
        <w:t>……………………………………………...……</w:t>
      </w:r>
      <w:r w:rsidR="002242B6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r w:rsidR="005A69CC">
        <w:rPr>
          <w:rFonts w:ascii="Times New Roman" w:eastAsia="Times New Roman" w:hAnsi="Times New Roman" w:cs="Times New Roman"/>
          <w:sz w:val="28"/>
          <w:szCs w:val="28"/>
          <w:lang w:val="uk-UA"/>
        </w:rPr>
        <w:t>.хх</w:t>
      </w:r>
    </w:p>
    <w:p w:rsidR="00715675" w:rsidRDefault="00715675" w:rsidP="00897E0A">
      <w:pPr>
        <w:pStyle w:val="a4"/>
        <w:tabs>
          <w:tab w:val="center" w:pos="5462"/>
          <w:tab w:val="left" w:pos="6825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7D51C9">
        <w:rPr>
          <w:rFonts w:ascii="Times New Roman" w:hAnsi="Times New Roman" w:cs="Times New Roman"/>
          <w:sz w:val="32"/>
          <w:szCs w:val="28"/>
          <w:lang w:val="uk-UA"/>
        </w:rPr>
        <w:lastRenderedPageBreak/>
        <w:t>Реферат</w:t>
      </w:r>
    </w:p>
    <w:p w:rsidR="00A3298F" w:rsidRPr="00524B2E" w:rsidRDefault="00A3298F" w:rsidP="00A3298F">
      <w:pPr>
        <w:pStyle w:val="a4"/>
        <w:tabs>
          <w:tab w:val="center" w:pos="5462"/>
          <w:tab w:val="left" w:pos="6825"/>
        </w:tabs>
        <w:rPr>
          <w:rFonts w:ascii="Times New Roman" w:hAnsi="Times New Roman" w:cs="Times New Roman"/>
          <w:sz w:val="28"/>
          <w:szCs w:val="28"/>
          <w:lang w:val="uk-UA"/>
        </w:rPr>
      </w:pPr>
    </w:p>
    <w:p w:rsidR="00A3298F" w:rsidRPr="00524B2E" w:rsidRDefault="00A3298F" w:rsidP="00A3298F">
      <w:pPr>
        <w:pStyle w:val="a4"/>
        <w:tabs>
          <w:tab w:val="center" w:pos="5462"/>
          <w:tab w:val="left" w:pos="6825"/>
        </w:tabs>
        <w:rPr>
          <w:rFonts w:ascii="Times New Roman" w:hAnsi="Times New Roman" w:cs="Times New Roman"/>
          <w:sz w:val="28"/>
          <w:szCs w:val="28"/>
          <w:lang w:val="uk-UA"/>
        </w:rPr>
      </w:pPr>
      <w:r w:rsidRPr="00524B2E">
        <w:rPr>
          <w:rFonts w:ascii="Times New Roman" w:hAnsi="Times New Roman" w:cs="Times New Roman"/>
          <w:sz w:val="28"/>
          <w:szCs w:val="28"/>
          <w:lang w:val="uk-UA"/>
        </w:rPr>
        <w:t>Звіт з науково</w:t>
      </w:r>
      <w:r w:rsidR="00CA3985" w:rsidRPr="00524B2E">
        <w:rPr>
          <w:rFonts w:ascii="Times New Roman" w:hAnsi="Times New Roman" w:cs="Times New Roman"/>
          <w:sz w:val="28"/>
          <w:szCs w:val="28"/>
          <w:lang w:val="uk-UA"/>
        </w:rPr>
        <w:t>-виробничої практики ХХ</w:t>
      </w:r>
      <w:r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с</w:t>
      </w:r>
      <w:r w:rsidRPr="00524B2E">
        <w:rPr>
          <w:rFonts w:ascii="Times New Roman" w:hAnsi="Times New Roman" w:cs="Times New Roman"/>
          <w:sz w:val="28"/>
          <w:szCs w:val="28"/>
        </w:rPr>
        <w:t>,</w:t>
      </w:r>
      <w:r w:rsidR="00CA3985" w:rsidRPr="00524B2E">
        <w:rPr>
          <w:rFonts w:ascii="Times New Roman" w:hAnsi="Times New Roman" w:cs="Times New Roman"/>
          <w:sz w:val="28"/>
          <w:szCs w:val="28"/>
        </w:rPr>
        <w:t xml:space="preserve"> </w:t>
      </w:r>
      <w:r w:rsidR="00CA3985" w:rsidRPr="00524B2E">
        <w:rPr>
          <w:rFonts w:ascii="Times New Roman" w:hAnsi="Times New Roman" w:cs="Times New Roman"/>
          <w:sz w:val="28"/>
          <w:szCs w:val="28"/>
          <w:lang w:val="uk-UA"/>
        </w:rPr>
        <w:t>Х</w:t>
      </w:r>
      <w:r w:rsidRPr="00524B2E">
        <w:rPr>
          <w:rFonts w:ascii="Times New Roman" w:hAnsi="Times New Roman" w:cs="Times New Roman"/>
          <w:sz w:val="28"/>
          <w:szCs w:val="28"/>
        </w:rPr>
        <w:t xml:space="preserve"> </w:t>
      </w:r>
      <w:r w:rsidR="00CA3985" w:rsidRPr="00524B2E">
        <w:rPr>
          <w:rFonts w:ascii="Times New Roman" w:hAnsi="Times New Roman" w:cs="Times New Roman"/>
          <w:sz w:val="28"/>
          <w:szCs w:val="28"/>
          <w:lang w:val="uk-UA"/>
        </w:rPr>
        <w:t>рис. Х</w:t>
      </w:r>
      <w:r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джерел.</w:t>
      </w:r>
    </w:p>
    <w:p w:rsidR="007F1F52" w:rsidRPr="00524B2E" w:rsidRDefault="007F1F52" w:rsidP="00715675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715675" w:rsidRPr="00AB72A1" w:rsidRDefault="000F0A20" w:rsidP="007F1F52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524B2E">
        <w:rPr>
          <w:rFonts w:ascii="Times New Roman" w:hAnsi="Times New Roman" w:cs="Times New Roman"/>
          <w:sz w:val="28"/>
          <w:szCs w:val="28"/>
          <w:lang w:val="uk-UA"/>
        </w:rPr>
        <w:tab/>
      </w:r>
      <w:r w:rsidR="007F1F52" w:rsidRPr="00524B2E">
        <w:rPr>
          <w:rFonts w:ascii="Times New Roman" w:hAnsi="Times New Roman" w:cs="Times New Roman"/>
          <w:sz w:val="28"/>
          <w:szCs w:val="28"/>
          <w:lang w:val="uk-UA"/>
        </w:rPr>
        <w:t>Наведено результати теоретичних досліджень</w:t>
      </w:r>
      <w:r w:rsidR="00A3298F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7F1F52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F24237" w:rsidRPr="00524B2E">
        <w:rPr>
          <w:rFonts w:ascii="Times New Roman" w:hAnsi="Times New Roman" w:cs="Times New Roman"/>
          <w:sz w:val="28"/>
          <w:szCs w:val="28"/>
          <w:lang w:val="uk-UA"/>
        </w:rPr>
        <w:t>та запропонована перевірка й дослідження</w:t>
      </w:r>
      <w:r w:rsidR="007F03D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7F03DF" w:rsidRPr="007F03DF">
        <w:rPr>
          <w:rFonts w:ascii="Times New Roman" w:hAnsi="Times New Roman" w:cs="Times New Roman"/>
          <w:sz w:val="28"/>
          <w:szCs w:val="28"/>
          <w:lang w:val="uk-UA"/>
        </w:rPr>
        <w:t>за допомогою проведення комп’ютерної симуляції в об’єктно орієнтованому середовищі OOMMF</w:t>
      </w:r>
      <w:r w:rsidR="00F24237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магнітопружнього методу керування частотою феромагнітного резонансу</w:t>
      </w:r>
      <w:r w:rsidR="00DD0E70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(вигляд </w:t>
      </w:r>
      <w:r w:rsidR="00F24237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7F03DF">
        <w:rPr>
          <w:rFonts w:ascii="Times New Roman" w:hAnsi="Times New Roman" w:cs="Times New Roman"/>
          <w:sz w:val="28"/>
          <w:szCs w:val="28"/>
          <w:lang w:val="uk-UA"/>
        </w:rPr>
        <w:t>та тип циркуляцій) у</w:t>
      </w:r>
      <w:r w:rsidR="00F24237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зразку </w:t>
      </w:r>
      <w:r w:rsidR="007F03DF">
        <w:rPr>
          <w:rFonts w:ascii="Times New Roman" w:hAnsi="Times New Roman" w:cs="Times New Roman"/>
          <w:sz w:val="28"/>
          <w:szCs w:val="28"/>
          <w:lang w:val="uk-UA"/>
        </w:rPr>
        <w:t>і</w:t>
      </w:r>
      <w:r w:rsidR="00F24237" w:rsidRPr="00524B2E">
        <w:rPr>
          <w:rFonts w:ascii="Times New Roman" w:hAnsi="Times New Roman" w:cs="Times New Roman"/>
          <w:sz w:val="28"/>
          <w:szCs w:val="28"/>
          <w:lang w:val="uk-UA"/>
        </w:rPr>
        <w:t>з залізо-натрієвого ітриту</w:t>
      </w:r>
      <w:r w:rsidR="007F03DF">
        <w:rPr>
          <w:rFonts w:ascii="Times New Roman" w:hAnsi="Times New Roman" w:cs="Times New Roman"/>
          <w:sz w:val="28"/>
          <w:szCs w:val="28"/>
          <w:lang w:val="uk-UA"/>
        </w:rPr>
        <w:t xml:space="preserve"> виготовленого у</w:t>
      </w:r>
      <w:r w:rsidR="00F24237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вигляді наноциліндру</w:t>
      </w:r>
      <w:r w:rsidR="007F03DF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0F0A20" w:rsidRPr="000D2589" w:rsidRDefault="001838B1" w:rsidP="007F1F52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524B2E">
        <w:rPr>
          <w:rFonts w:ascii="Times New Roman" w:hAnsi="Times New Roman" w:cs="Times New Roman"/>
          <w:sz w:val="28"/>
          <w:szCs w:val="28"/>
          <w:lang w:val="uk-UA"/>
        </w:rPr>
        <w:tab/>
      </w:r>
      <w:r w:rsidR="000F0A20" w:rsidRPr="00524B2E">
        <w:rPr>
          <w:rFonts w:ascii="Times New Roman" w:hAnsi="Times New Roman" w:cs="Times New Roman"/>
          <w:sz w:val="28"/>
          <w:szCs w:val="28"/>
          <w:lang w:val="uk-UA"/>
        </w:rPr>
        <w:t>Ключові слова</w:t>
      </w:r>
      <w:r w:rsidR="00744E6E" w:rsidRPr="00744E6E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="00744E6E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="00744E6E" w:rsidRPr="00744E6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744E6E">
        <w:rPr>
          <w:rFonts w:ascii="Times New Roman" w:hAnsi="Times New Roman" w:cs="Times New Roman"/>
          <w:sz w:val="28"/>
          <w:szCs w:val="28"/>
          <w:lang w:val="en-US"/>
        </w:rPr>
        <w:t>words</w:t>
      </w:r>
      <w:r w:rsidR="00744E6E" w:rsidRPr="00744E6E">
        <w:rPr>
          <w:rFonts w:ascii="Times New Roman" w:hAnsi="Times New Roman" w:cs="Times New Roman"/>
          <w:sz w:val="28"/>
          <w:szCs w:val="28"/>
          <w:lang w:val="uk-UA"/>
        </w:rPr>
        <w:t>)</w:t>
      </w:r>
      <w:r w:rsidR="000F0A20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 w:rsidR="00F24237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ферити, феромагніти, феромагнітний, залізо натрієвий ітрит, циліндричні магнітні наноциліндри, частота феромагнітного резонансу, </w:t>
      </w:r>
      <w:r w:rsidR="000A0D23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метостатичні циркуляції, </w:t>
      </w:r>
      <w:r w:rsidR="00F24237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феромагнітний резонанс, магнітопружнє керування частотою, </w:t>
      </w:r>
      <w:r w:rsidR="00F24237" w:rsidRPr="00524B2E">
        <w:rPr>
          <w:rFonts w:ascii="Times New Roman" w:hAnsi="Times New Roman" w:cs="Times New Roman"/>
          <w:sz w:val="28"/>
          <w:szCs w:val="28"/>
          <w:lang w:val="en-US"/>
        </w:rPr>
        <w:t>OOMMF</w:t>
      </w:r>
      <w:r w:rsidR="00F24237" w:rsidRPr="00524B2E">
        <w:rPr>
          <w:rFonts w:ascii="Times New Roman" w:hAnsi="Times New Roman" w:cs="Times New Roman"/>
          <w:sz w:val="28"/>
          <w:szCs w:val="28"/>
          <w:lang w:val="uk-UA"/>
        </w:rPr>
        <w:t>, Object Oriented MicroMagnetic Framework</w:t>
      </w:r>
      <w:r w:rsidR="007F03DF" w:rsidRPr="007F03DF">
        <w:rPr>
          <w:rFonts w:ascii="Times New Roman" w:hAnsi="Times New Roman" w:cs="Times New Roman"/>
          <w:sz w:val="28"/>
          <w:szCs w:val="28"/>
          <w:lang w:val="uk-UA"/>
        </w:rPr>
        <w:t xml:space="preserve">, , </w:t>
      </w:r>
      <w:r w:rsidR="007F03DF">
        <w:rPr>
          <w:rFonts w:ascii="Times New Roman" w:hAnsi="Times New Roman" w:cs="Times New Roman"/>
          <w:sz w:val="28"/>
          <w:szCs w:val="28"/>
          <w:lang w:val="en-US"/>
        </w:rPr>
        <w:t>nanoscale</w:t>
      </w:r>
      <w:r w:rsidR="007F03DF" w:rsidRPr="007F03D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7F03DF">
        <w:rPr>
          <w:rFonts w:ascii="Times New Roman" w:hAnsi="Times New Roman" w:cs="Times New Roman"/>
          <w:sz w:val="28"/>
          <w:szCs w:val="28"/>
          <w:lang w:val="en-US"/>
        </w:rPr>
        <w:t>cylinder</w:t>
      </w:r>
      <w:r w:rsidR="007F03DF" w:rsidRPr="007F03DF">
        <w:rPr>
          <w:rFonts w:ascii="Times New Roman" w:hAnsi="Times New Roman" w:cs="Times New Roman"/>
          <w:sz w:val="28"/>
          <w:szCs w:val="28"/>
          <w:lang w:val="uk-UA"/>
        </w:rPr>
        <w:t>, ferromagnetic resonance</w:t>
      </w:r>
      <w:r w:rsidR="00D25203" w:rsidRPr="00D2520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25203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="00D25203" w:rsidRPr="00D2520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25203" w:rsidRPr="00D25203">
        <w:rPr>
          <w:rFonts w:ascii="Times New Roman" w:hAnsi="Times New Roman" w:cs="Times New Roman"/>
          <w:sz w:val="28"/>
          <w:szCs w:val="28"/>
          <w:lang w:val="en-US"/>
        </w:rPr>
        <w:t>metastable</w:t>
      </w:r>
      <w:r w:rsidR="00D25203" w:rsidRPr="00D2520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25203">
        <w:rPr>
          <w:rFonts w:ascii="Times New Roman" w:hAnsi="Times New Roman" w:cs="Times New Roman"/>
          <w:sz w:val="28"/>
          <w:szCs w:val="28"/>
          <w:lang w:val="en-US"/>
        </w:rPr>
        <w:t>circular</w:t>
      </w:r>
      <w:r w:rsidR="00D25203" w:rsidRPr="00D2520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25203" w:rsidRPr="00D25203">
        <w:rPr>
          <w:rFonts w:ascii="Times New Roman" w:hAnsi="Times New Roman" w:cs="Times New Roman"/>
          <w:sz w:val="28"/>
          <w:szCs w:val="28"/>
          <w:lang w:val="en-US"/>
        </w:rPr>
        <w:t>vortex</w:t>
      </w:r>
      <w:r w:rsidR="00D25203" w:rsidRPr="00D2520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25203" w:rsidRPr="00D25203">
        <w:rPr>
          <w:rFonts w:ascii="Times New Roman" w:hAnsi="Times New Roman" w:cs="Times New Roman"/>
          <w:sz w:val="28"/>
          <w:szCs w:val="28"/>
          <w:lang w:val="en-US"/>
        </w:rPr>
        <w:t>states</w:t>
      </w:r>
      <w:r w:rsidR="00D2520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7F03DF" w:rsidRPr="007F03DF">
        <w:rPr>
          <w:rFonts w:ascii="Times New Roman" w:hAnsi="Times New Roman" w:cs="Times New Roman"/>
          <w:sz w:val="28"/>
          <w:szCs w:val="28"/>
          <w:lang w:val="uk-UA"/>
        </w:rPr>
        <w:t xml:space="preserve">in submicron ferromagnetic particles </w:t>
      </w:r>
      <w:r w:rsidR="007F03DF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="007F03DF" w:rsidRPr="007F03D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25203" w:rsidRPr="00D25203">
        <w:rPr>
          <w:rFonts w:ascii="Times New Roman" w:hAnsi="Times New Roman" w:cs="Times New Roman"/>
          <w:sz w:val="28"/>
          <w:szCs w:val="28"/>
          <w:lang w:val="en-US"/>
        </w:rPr>
        <w:t>Epitaxial</w:t>
      </w:r>
      <w:r w:rsidR="00D25203" w:rsidRPr="00D2520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25203" w:rsidRPr="00D25203">
        <w:rPr>
          <w:rFonts w:ascii="Times New Roman" w:hAnsi="Times New Roman" w:cs="Times New Roman"/>
          <w:sz w:val="28"/>
          <w:szCs w:val="28"/>
          <w:lang w:val="en-US"/>
        </w:rPr>
        <w:t>Iron</w:t>
      </w:r>
      <w:r w:rsidR="00D25203" w:rsidRPr="00D2520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25203" w:rsidRPr="00D25203">
        <w:rPr>
          <w:rFonts w:ascii="Times New Roman" w:hAnsi="Times New Roman" w:cs="Times New Roman"/>
          <w:sz w:val="28"/>
          <w:szCs w:val="28"/>
          <w:lang w:val="en-US"/>
        </w:rPr>
        <w:t>Garnet</w:t>
      </w:r>
      <w:r w:rsidR="00D25203" w:rsidRPr="00D2520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25203" w:rsidRPr="00D25203">
        <w:rPr>
          <w:rFonts w:ascii="Times New Roman" w:hAnsi="Times New Roman" w:cs="Times New Roman"/>
          <w:sz w:val="28"/>
          <w:szCs w:val="28"/>
          <w:lang w:val="en-US"/>
        </w:rPr>
        <w:t>Thin</w:t>
      </w:r>
      <w:r w:rsidR="00D25203" w:rsidRPr="00D2520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25203" w:rsidRPr="00D25203">
        <w:rPr>
          <w:rFonts w:ascii="Times New Roman" w:hAnsi="Times New Roman" w:cs="Times New Roman"/>
          <w:sz w:val="28"/>
          <w:szCs w:val="28"/>
          <w:lang w:val="en-US"/>
        </w:rPr>
        <w:t>Films</w:t>
      </w:r>
    </w:p>
    <w:p w:rsidR="000627CB" w:rsidRPr="00524B2E" w:rsidRDefault="000F0A20" w:rsidP="005B0E20">
      <w:pPr>
        <w:pStyle w:val="a4"/>
        <w:numPr>
          <w:ilvl w:val="0"/>
          <w:numId w:val="28"/>
        </w:numPr>
        <w:spacing w:after="200" w:line="276" w:lineRule="auto"/>
        <w:rPr>
          <w:rFonts w:ascii="Times New Roman" w:hAnsi="Times New Roman" w:cs="Times New Roman"/>
          <w:sz w:val="32"/>
          <w:szCs w:val="32"/>
          <w:lang w:val="uk-UA"/>
        </w:rPr>
      </w:pPr>
      <w:r w:rsidRPr="00DF03BB">
        <w:rPr>
          <w:rFonts w:ascii="Times New Roman" w:hAnsi="Times New Roman" w:cs="Times New Roman"/>
          <w:sz w:val="28"/>
          <w:szCs w:val="28"/>
          <w:lang w:val="uk-UA"/>
        </w:rPr>
        <w:br w:type="page"/>
      </w:r>
      <w:r w:rsidR="000627CB" w:rsidRPr="00524B2E">
        <w:rPr>
          <w:rFonts w:ascii="Times New Roman" w:hAnsi="Times New Roman" w:cs="Times New Roman"/>
          <w:sz w:val="32"/>
          <w:szCs w:val="32"/>
          <w:lang w:val="uk-UA"/>
        </w:rPr>
        <w:lastRenderedPageBreak/>
        <w:t>Вступ</w:t>
      </w:r>
    </w:p>
    <w:p w:rsidR="00FF0B94" w:rsidRPr="00524B2E" w:rsidRDefault="00FF0B94" w:rsidP="008E4A35">
      <w:pPr>
        <w:spacing w:after="200" w:line="276" w:lineRule="auto"/>
        <w:ind w:left="360" w:firstLine="348"/>
        <w:rPr>
          <w:rFonts w:ascii="Times New Roman" w:hAnsi="Times New Roman" w:cs="Times New Roman"/>
          <w:sz w:val="28"/>
          <w:szCs w:val="28"/>
          <w:lang w:val="uk-UA"/>
        </w:rPr>
      </w:pPr>
      <w:r w:rsidRPr="00524B2E">
        <w:rPr>
          <w:rFonts w:ascii="Times New Roman" w:hAnsi="Times New Roman" w:cs="Times New Roman"/>
          <w:sz w:val="28"/>
          <w:szCs w:val="28"/>
          <w:lang w:val="uk-UA"/>
        </w:rPr>
        <w:t>Феромагнітний резонанс проявляється у вибірковому поглинанні феромагнетиком енергії електромагнітного поля при частотах, що збігаються з власними частотами прецесії магнітних моментів електронної системи феромагнітного зразка у внутрішньому ефективному магнітному полі. Або іншими словами, це нестабільні збудження по всьому об'ємі зразка коливань однорідної прецесії вектора намагніченост</w:t>
      </w:r>
      <w:r w:rsidR="008E4A35" w:rsidRPr="00524B2E">
        <w:rPr>
          <w:rFonts w:ascii="Times New Roman" w:hAnsi="Times New Roman" w:cs="Times New Roman"/>
          <w:sz w:val="28"/>
          <w:szCs w:val="28"/>
          <w:lang w:val="uk-UA"/>
        </w:rPr>
        <w:t>і, що викликаються магнітним НВЧ</w:t>
      </w:r>
      <w:r w:rsidRPr="00524B2E">
        <w:rPr>
          <w:rFonts w:ascii="Times New Roman" w:hAnsi="Times New Roman" w:cs="Times New Roman"/>
          <w:sz w:val="28"/>
          <w:szCs w:val="28"/>
          <w:lang w:val="uk-UA"/>
        </w:rPr>
        <w:t>-полем, перпендикулярним постійному намагніченому полі</w:t>
      </w:r>
    </w:p>
    <w:p w:rsidR="00FF0B94" w:rsidRPr="00524B2E" w:rsidRDefault="00FF0B94" w:rsidP="008E4A35">
      <w:pPr>
        <w:spacing w:after="200" w:line="276" w:lineRule="auto"/>
        <w:ind w:left="360" w:firstLine="348"/>
        <w:rPr>
          <w:rFonts w:ascii="Times New Roman" w:hAnsi="Times New Roman" w:cs="Times New Roman"/>
          <w:sz w:val="28"/>
          <w:szCs w:val="28"/>
          <w:lang w:val="uk-UA"/>
        </w:rPr>
      </w:pPr>
      <w:r w:rsidRPr="00524B2E">
        <w:rPr>
          <w:rFonts w:ascii="Times New Roman" w:hAnsi="Times New Roman" w:cs="Times New Roman"/>
          <w:sz w:val="28"/>
          <w:szCs w:val="28"/>
          <w:lang w:val="uk-UA"/>
        </w:rPr>
        <w:t>Феромагнітний резонанс виявляється методами магнітної радіоспектроскопії. Його основні характеристики — резонансні частоти, релаксація,</w:t>
      </w:r>
      <w:r w:rsidR="000A0D23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тип метостатичної циркуляції,</w:t>
      </w:r>
      <w:r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8E4A35" w:rsidRPr="00524B2E">
        <w:rPr>
          <w:rFonts w:ascii="Times New Roman" w:hAnsi="Times New Roman" w:cs="Times New Roman"/>
          <w:sz w:val="28"/>
          <w:szCs w:val="28"/>
          <w:lang w:val="uk-UA"/>
        </w:rPr>
        <w:t>форма і ширина ліній поглинання та</w:t>
      </w:r>
      <w:r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нелінійні е</w:t>
      </w:r>
      <w:r w:rsidR="008E4A35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фекти визначаються колективною </w:t>
      </w:r>
      <w:r w:rsidRPr="00524B2E">
        <w:rPr>
          <w:rFonts w:ascii="Times New Roman" w:hAnsi="Times New Roman" w:cs="Times New Roman"/>
          <w:sz w:val="28"/>
          <w:szCs w:val="28"/>
          <w:lang w:val="uk-UA"/>
        </w:rPr>
        <w:t>багатоелектронною природою феромагнетизму. При цьому, наявність доменної структури в феромагнетику ускладнює процес, приводячи до можливості появи декількох резонансних піків, а резонансне поглинання НВЧ енергії викликає його локальний нагрів.</w:t>
      </w:r>
    </w:p>
    <w:p w:rsidR="00FF0B94" w:rsidRPr="00524B2E" w:rsidRDefault="00FF0B94" w:rsidP="008E4A35">
      <w:pPr>
        <w:spacing w:after="200" w:line="276" w:lineRule="auto"/>
        <w:ind w:left="360" w:firstLine="348"/>
        <w:rPr>
          <w:rFonts w:ascii="Times New Roman" w:hAnsi="Times New Roman" w:cs="Times New Roman"/>
          <w:sz w:val="28"/>
          <w:szCs w:val="28"/>
          <w:lang w:val="uk-UA"/>
        </w:rPr>
      </w:pPr>
      <w:r w:rsidRPr="00524B2E">
        <w:rPr>
          <w:rFonts w:ascii="Times New Roman" w:hAnsi="Times New Roman" w:cs="Times New Roman"/>
          <w:sz w:val="28"/>
          <w:szCs w:val="28"/>
          <w:lang w:val="uk-UA"/>
        </w:rPr>
        <w:t>Частота феромагнітного резонансу плоского зразка в паралельному зовнішньому полі</w:t>
      </w:r>
      <w:r w:rsidR="00722E0A" w:rsidRPr="00524B2E">
        <w:rPr>
          <w:rFonts w:ascii="Times New Roman" w:hAnsi="Times New Roman" w:cs="Times New Roman"/>
          <w:sz w:val="28"/>
          <w:szCs w:val="28"/>
        </w:rPr>
        <w:t xml:space="preserve"> </w:t>
      </w:r>
      <w:r w:rsidR="00722E0A" w:rsidRPr="00503A81">
        <w:rPr>
          <w:rFonts w:ascii="Times New Roman" w:hAnsi="Times New Roman" w:cs="Times New Roman"/>
          <w:i/>
          <w:sz w:val="28"/>
          <w:szCs w:val="28"/>
          <w:lang w:val="en-US"/>
        </w:rPr>
        <w:t>B</w:t>
      </w:r>
      <w:r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обчислюється за формулою Ч. Киттеля (англ. С. Kittel)</w:t>
      </w:r>
      <w:r w:rsidR="008E4A35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де </w:t>
      </w:r>
      <w:r w:rsidR="008E4A35" w:rsidRPr="00503A81">
        <w:rPr>
          <w:rFonts w:ascii="Times New Roman" w:hAnsi="Times New Roman" w:cs="Times New Roman"/>
          <w:i/>
          <w:sz w:val="28"/>
          <w:szCs w:val="28"/>
          <w:lang w:val="en-US"/>
        </w:rPr>
        <w:t>M</w:t>
      </w:r>
      <w:r w:rsidR="008E4A35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- намагніченість феромагнетика, 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0</m:t>
            </m:r>
          </m:sub>
        </m:sSub>
      </m:oMath>
      <w:r w:rsidR="008E4A35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— магнітна стала (магнітна проникність вакууму), а </w:t>
      </w:r>
      <w:r w:rsidR="008E4A35" w:rsidRPr="00503A81">
        <w:rPr>
          <w:rFonts w:ascii="Times New Roman" w:hAnsi="Times New Roman" w:cs="Times New Roman"/>
          <w:i/>
          <w:sz w:val="28"/>
          <w:szCs w:val="28"/>
          <w:lang w:val="uk-UA"/>
        </w:rPr>
        <w:t xml:space="preserve">γ </w:t>
      </w:r>
      <w:r w:rsidR="008E4A35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— гіромагнітне співвідношення</w:t>
      </w:r>
      <w:r w:rsidRPr="00524B2E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FF0B94" w:rsidRPr="00524B2E" w:rsidRDefault="008E4A35" w:rsidP="00FF0B94">
      <w:pPr>
        <w:spacing w:after="200" w:line="276" w:lineRule="auto"/>
        <w:ind w:left="360"/>
        <w:rPr>
          <w:rFonts w:ascii="Times New Roman" w:hAnsi="Times New Roman" w:cs="Times New Roman"/>
          <w:sz w:val="32"/>
          <w:szCs w:val="32"/>
          <w:lang w:val="uk-UA"/>
        </w:rPr>
      </w:pPr>
      <m:oMathPara>
        <m:oMath>
          <m:r>
            <w:rPr>
              <w:rFonts w:ascii="Cambria Math" w:hAnsi="Cambria Math" w:cs="Times New Roman"/>
              <w:sz w:val="32"/>
              <w:szCs w:val="32"/>
              <w:lang w:val="uk-UA"/>
            </w:rPr>
            <m:t>f=</m:t>
          </m:r>
          <m:f>
            <m:f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uk-UA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  <w:lang w:val="uk-UA"/>
                </w:rPr>
                <m:t>γ</m:t>
              </m:r>
            </m:num>
            <m:den>
              <m:r>
                <w:rPr>
                  <w:rFonts w:ascii="Cambria Math" w:hAnsi="Cambria Math" w:cs="Times New Roman"/>
                  <w:sz w:val="32"/>
                  <w:szCs w:val="32"/>
                  <w:lang w:val="uk-UA"/>
                </w:rPr>
                <m:t>2π</m:t>
              </m:r>
            </m:den>
          </m:f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uk-UA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32"/>
                  <w:szCs w:val="32"/>
                  <w:lang w:val="uk-UA"/>
                </w:rPr>
                <m:t>B(B+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uk-UA"/>
                    </w:rPr>
                    <m:t>μ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  <w:lang w:val="uk-UA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32"/>
                  <w:szCs w:val="32"/>
                  <w:lang w:val="uk-UA"/>
                </w:rPr>
                <m:t>M)</m:t>
              </m:r>
            </m:e>
          </m:rad>
        </m:oMath>
      </m:oMathPara>
    </w:p>
    <w:p w:rsidR="00524B2E" w:rsidRPr="00524B2E" w:rsidRDefault="008841F9" w:rsidP="00524B2E">
      <w:pPr>
        <w:spacing w:after="200" w:line="276" w:lineRule="auto"/>
        <w:ind w:left="360" w:firstLine="348"/>
        <w:rPr>
          <w:rFonts w:ascii="Times New Roman" w:hAnsi="Times New Roman" w:cs="Times New Roman"/>
          <w:sz w:val="28"/>
          <w:szCs w:val="28"/>
          <w:lang w:val="uk-UA"/>
        </w:rPr>
      </w:pPr>
      <w:r w:rsidRPr="00524B2E">
        <w:rPr>
          <w:rFonts w:ascii="Times New Roman" w:hAnsi="Times New Roman" w:cs="Times New Roman"/>
          <w:sz w:val="28"/>
          <w:szCs w:val="28"/>
          <w:lang w:val="uk-UA"/>
        </w:rPr>
        <w:t>Дослідження явища для різних типів зразку є корисним з практичної точки зору, оскільки в</w:t>
      </w:r>
      <w:r w:rsidR="00FF0B94" w:rsidRPr="00524B2E">
        <w:rPr>
          <w:rFonts w:ascii="Times New Roman" w:hAnsi="Times New Roman" w:cs="Times New Roman"/>
          <w:sz w:val="28"/>
          <w:szCs w:val="28"/>
          <w:lang w:val="uk-UA"/>
        </w:rPr>
        <w:t>икористання явища феромагнітного резонансу лежить в основі роботи багатьох надвисокочастотних пристроїв: резонансних вентилів і фільтрів, параметричних підсилювачів і перетворювачів частоти, обмежувачів потужності.</w:t>
      </w:r>
    </w:p>
    <w:p w:rsidR="00524B2E" w:rsidRDefault="00524B2E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524B2E" w:rsidRPr="00524B2E" w:rsidRDefault="00524B2E" w:rsidP="00524B2E">
      <w:pPr>
        <w:pStyle w:val="a4"/>
        <w:numPr>
          <w:ilvl w:val="0"/>
          <w:numId w:val="28"/>
        </w:numPr>
        <w:spacing w:after="200" w:line="276" w:lineRule="auto"/>
        <w:rPr>
          <w:rFonts w:ascii="Times New Roman" w:hAnsi="Times New Roman" w:cs="Times New Roman"/>
          <w:sz w:val="32"/>
          <w:szCs w:val="32"/>
          <w:lang w:val="uk-UA"/>
        </w:rPr>
      </w:pPr>
      <w:r w:rsidRPr="0041367F">
        <w:rPr>
          <w:rFonts w:ascii="Times New Roman" w:hAnsi="Times New Roman" w:cs="Times New Roman"/>
          <w:sz w:val="32"/>
          <w:szCs w:val="32"/>
          <w:lang w:val="uk-UA"/>
        </w:rPr>
        <w:lastRenderedPageBreak/>
        <w:t>Феромагнітний резонанс</w:t>
      </w:r>
      <w:r w:rsidRPr="00524B2E">
        <w:rPr>
          <w:rFonts w:ascii="Times New Roman" w:hAnsi="Times New Roman" w:cs="Times New Roman"/>
          <w:sz w:val="32"/>
          <w:szCs w:val="32"/>
          <w:lang w:val="uk-UA"/>
        </w:rPr>
        <w:t xml:space="preserve">. </w:t>
      </w:r>
    </w:p>
    <w:p w:rsidR="00FF0B94" w:rsidRDefault="0041367F" w:rsidP="00524B2E">
      <w:pPr>
        <w:pStyle w:val="a4"/>
        <w:numPr>
          <w:ilvl w:val="1"/>
          <w:numId w:val="29"/>
        </w:num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2965AC">
        <w:rPr>
          <w:rFonts w:ascii="Times New Roman" w:hAnsi="Times New Roman" w:cs="Times New Roman"/>
          <w:sz w:val="28"/>
          <w:szCs w:val="28"/>
          <w:lang w:val="uk-UA"/>
        </w:rPr>
        <w:t>Типи циркуляції за умови</w:t>
      </w:r>
      <w:r w:rsidR="00524B2E" w:rsidRPr="00524B2E">
        <w:rPr>
          <w:rFonts w:ascii="Times New Roman" w:hAnsi="Times New Roman" w:cs="Times New Roman"/>
          <w:sz w:val="28"/>
          <w:szCs w:val="28"/>
          <w:lang w:val="uk-UA"/>
        </w:rPr>
        <w:t xml:space="preserve"> феро</w:t>
      </w:r>
      <w:r w:rsidR="002965AC">
        <w:rPr>
          <w:rFonts w:ascii="Times New Roman" w:hAnsi="Times New Roman" w:cs="Times New Roman"/>
          <w:sz w:val="28"/>
          <w:szCs w:val="28"/>
          <w:lang w:val="uk-UA"/>
        </w:rPr>
        <w:t>магнітного резонансу</w:t>
      </w:r>
    </w:p>
    <w:p w:rsidR="009176A5" w:rsidRPr="002A0C7B" w:rsidRDefault="009176A5" w:rsidP="009176A5">
      <w:pPr>
        <w:spacing w:after="200" w:line="276" w:lineRule="auto"/>
        <w:ind w:left="360" w:firstLine="348"/>
        <w:rPr>
          <w:rFonts w:ascii="Times New Roman" w:hAnsi="Times New Roman" w:cs="Times New Roman"/>
          <w:i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Одна з важливих властивостей феромагнетиків, завдяки якій є можливість їх широкого прикладного використання – здатність перебувати у різних метастабільних станах. </w:t>
      </w:r>
      <w:r w:rsidRPr="009176A5">
        <w:rPr>
          <w:rFonts w:ascii="Times New Roman" w:hAnsi="Times New Roman" w:cs="Times New Roman"/>
          <w:sz w:val="28"/>
          <w:szCs w:val="28"/>
          <w:lang w:val="uk-UA"/>
        </w:rPr>
        <w:t>На щастя, кількість різних метастабі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льних станів для наномагнетиків </w:t>
      </w:r>
      <w:r w:rsidRPr="009176A5">
        <w:rPr>
          <w:rFonts w:ascii="Times New Roman" w:hAnsi="Times New Roman" w:cs="Times New Roman"/>
          <w:sz w:val="28"/>
          <w:szCs w:val="28"/>
          <w:lang w:val="uk-UA"/>
        </w:rPr>
        <w:t xml:space="preserve">значно менше, ніж у звичайних, завдяки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чому </w:t>
      </w:r>
      <w:r w:rsidRPr="009176A5">
        <w:rPr>
          <w:rFonts w:ascii="Times New Roman" w:hAnsi="Times New Roman" w:cs="Times New Roman"/>
          <w:sz w:val="28"/>
          <w:szCs w:val="28"/>
          <w:lang w:val="uk-UA"/>
        </w:rPr>
        <w:t>їх усіх можливо перерахувати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та відобразити. Така карта для </w:t>
      </w:r>
      <w:r w:rsidRPr="009176A5">
        <w:rPr>
          <w:rFonts w:ascii="Times New Roman" w:hAnsi="Times New Roman" w:cs="Times New Roman"/>
          <w:sz w:val="28"/>
          <w:szCs w:val="28"/>
          <w:lang w:val="uk-UA"/>
        </w:rPr>
        <w:t xml:space="preserve">кругових циліндрів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будується </w:t>
      </w:r>
      <w:r w:rsidRPr="009176A5">
        <w:rPr>
          <w:rFonts w:ascii="Times New Roman" w:hAnsi="Times New Roman" w:cs="Times New Roman"/>
          <w:sz w:val="28"/>
          <w:szCs w:val="28"/>
          <w:lang w:val="uk-UA"/>
        </w:rPr>
        <w:t>у координатах</w:t>
      </w:r>
      <w:r w:rsidRPr="00933C6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197B15">
        <w:rPr>
          <w:rFonts w:ascii="Times New Roman" w:hAnsi="Times New Roman" w:cs="Times New Roman"/>
          <w:i/>
          <w:sz w:val="28"/>
          <w:szCs w:val="28"/>
          <w:lang w:val="en-US"/>
        </w:rPr>
        <w:t>R</w:t>
      </w:r>
      <w:r w:rsidRPr="00933C67">
        <w:rPr>
          <w:rFonts w:ascii="Times New Roman" w:hAnsi="Times New Roman" w:cs="Times New Roman"/>
          <w:i/>
          <w:sz w:val="28"/>
          <w:szCs w:val="28"/>
          <w:lang w:val="uk-UA"/>
        </w:rPr>
        <w:t>/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sub>
        </m:sSub>
      </m:oMath>
      <w:r w:rsidRPr="00933C6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r w:rsidR="00197B15" w:rsidRPr="00197B15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="00197B15" w:rsidRPr="00933C67">
        <w:rPr>
          <w:rFonts w:ascii="Times New Roman" w:hAnsi="Times New Roman" w:cs="Times New Roman"/>
          <w:i/>
          <w:sz w:val="28"/>
          <w:szCs w:val="28"/>
          <w:lang w:val="uk-UA"/>
        </w:rPr>
        <w:t>/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sub>
        </m:sSub>
      </m:oMath>
      <w:r w:rsidR="005E5FCA" w:rsidRPr="00933C67">
        <w:rPr>
          <w:rFonts w:ascii="Times New Roman" w:hAnsi="Times New Roman" w:cs="Times New Roman"/>
          <w:i/>
          <w:sz w:val="28"/>
          <w:szCs w:val="28"/>
          <w:lang w:val="uk-UA"/>
        </w:rPr>
        <w:t xml:space="preserve"> </w:t>
      </w:r>
      <w:r w:rsidR="005E5FCA" w:rsidRPr="00933C67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5E5FCA">
        <w:rPr>
          <w:rFonts w:ascii="Times New Roman" w:hAnsi="Times New Roman" w:cs="Times New Roman"/>
          <w:sz w:val="28"/>
          <w:szCs w:val="28"/>
          <w:lang w:val="uk-UA"/>
        </w:rPr>
        <w:t xml:space="preserve">де </w:t>
      </w:r>
      <w:r w:rsidR="005E5FCA" w:rsidRPr="005E5FCA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="005E5FCA" w:rsidRPr="00933C67">
        <w:rPr>
          <w:rFonts w:ascii="Times New Roman" w:hAnsi="Times New Roman" w:cs="Times New Roman"/>
          <w:sz w:val="28"/>
          <w:szCs w:val="28"/>
          <w:lang w:val="uk-UA"/>
        </w:rPr>
        <w:t xml:space="preserve"> –</w:t>
      </w:r>
      <w:r w:rsidR="005E5FCA">
        <w:rPr>
          <w:rFonts w:ascii="Times New Roman" w:hAnsi="Times New Roman" w:cs="Times New Roman"/>
          <w:sz w:val="28"/>
          <w:szCs w:val="28"/>
          <w:lang w:val="uk-UA"/>
        </w:rPr>
        <w:t xml:space="preserve"> товщина,</w:t>
      </w:r>
      <w:r w:rsidR="005E5FCA" w:rsidRPr="00933C6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5E5FCA">
        <w:rPr>
          <w:rFonts w:ascii="Times New Roman" w:hAnsi="Times New Roman" w:cs="Times New Roman"/>
          <w:i/>
          <w:sz w:val="28"/>
          <w:szCs w:val="28"/>
          <w:lang w:val="en-US"/>
        </w:rPr>
        <w:t>R</w:t>
      </w:r>
      <w:r w:rsidR="005E5FCA" w:rsidRPr="00933C67">
        <w:rPr>
          <w:rFonts w:ascii="Times New Roman" w:hAnsi="Times New Roman" w:cs="Times New Roman"/>
          <w:i/>
          <w:sz w:val="28"/>
          <w:szCs w:val="28"/>
          <w:lang w:val="uk-UA"/>
        </w:rPr>
        <w:t xml:space="preserve"> </w:t>
      </w:r>
      <w:r w:rsidR="005E5FCA" w:rsidRPr="00933C67">
        <w:rPr>
          <w:rFonts w:ascii="Times New Roman" w:hAnsi="Times New Roman" w:cs="Times New Roman"/>
          <w:sz w:val="28"/>
          <w:szCs w:val="28"/>
          <w:lang w:val="uk-UA"/>
        </w:rPr>
        <w:t xml:space="preserve">– </w:t>
      </w:r>
      <w:r w:rsidR="001A4C6F">
        <w:rPr>
          <w:rFonts w:ascii="Times New Roman" w:hAnsi="Times New Roman" w:cs="Times New Roman"/>
          <w:sz w:val="28"/>
          <w:szCs w:val="28"/>
          <w:lang w:val="uk-UA"/>
        </w:rPr>
        <w:t>радіус</w:t>
      </w:r>
      <w:r w:rsidR="001A4C6F" w:rsidRPr="00933C67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1A4C6F">
        <w:rPr>
          <w:rFonts w:ascii="Times New Roman" w:hAnsi="Times New Roman" w:cs="Times New Roman"/>
          <w:sz w:val="28"/>
          <w:szCs w:val="28"/>
          <w:lang w:val="uk-UA"/>
        </w:rPr>
        <w:t xml:space="preserve">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E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radPr>
          <m:deg/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4πC/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μ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B</m:t>
                </m:r>
              </m:sub>
            </m:sSub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S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</m:t>
                </m:r>
              </m:sup>
            </m:sSubSup>
          </m:e>
        </m:rad>
      </m:oMath>
      <w:r w:rsidR="00933C67" w:rsidRPr="00933C67">
        <w:rPr>
          <w:rFonts w:ascii="Times New Roman" w:hAnsi="Times New Roman" w:cs="Times New Roman"/>
          <w:sz w:val="28"/>
          <w:szCs w:val="28"/>
          <w:lang w:val="uk-UA"/>
        </w:rPr>
        <w:t xml:space="preserve"> – </w:t>
      </w:r>
      <w:r w:rsidR="00933C67">
        <w:rPr>
          <w:rFonts w:ascii="Times New Roman" w:hAnsi="Times New Roman" w:cs="Times New Roman"/>
          <w:sz w:val="28"/>
          <w:szCs w:val="28"/>
          <w:lang w:val="uk-UA"/>
        </w:rPr>
        <w:t>довжина обмінної взаємодії</w:t>
      </w:r>
      <w:r w:rsidR="00933C67" w:rsidRPr="00933C67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933C67" w:rsidRPr="00933C67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="00933C67" w:rsidRPr="00933C67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sub>
        </m:sSub>
      </m:oMath>
      <w:r w:rsidR="00933C67">
        <w:rPr>
          <w:rFonts w:ascii="Times New Roman" w:hAnsi="Times New Roman" w:cs="Times New Roman"/>
          <w:sz w:val="28"/>
          <w:szCs w:val="28"/>
          <w:lang w:val="uk-UA"/>
        </w:rPr>
        <w:t xml:space="preserve"> – константи обмінної взаємодії та магнітна насиченість</w:t>
      </w:r>
      <w:r w:rsidR="00B47A1E">
        <w:rPr>
          <w:rFonts w:ascii="Times New Roman" w:hAnsi="Times New Roman" w:cs="Times New Roman"/>
          <w:sz w:val="28"/>
          <w:szCs w:val="28"/>
          <w:lang w:val="uk-UA"/>
        </w:rPr>
        <w:t xml:space="preserve"> матеріалу</w:t>
      </w:r>
      <w:r w:rsidR="00B47A1E" w:rsidRPr="00B47A1E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 xml:space="preserve"> (1 в системі СІ) </m:t>
        </m:r>
      </m:oMath>
      <w:r w:rsidR="00B47A1E" w:rsidRPr="00B47A1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B47A1E">
        <w:rPr>
          <w:rFonts w:ascii="Times New Roman" w:hAnsi="Times New Roman" w:cs="Times New Roman"/>
          <w:sz w:val="28"/>
          <w:szCs w:val="28"/>
          <w:lang w:val="uk-UA"/>
        </w:rPr>
        <w:t>–</w:t>
      </w:r>
      <w:r w:rsidR="00B47A1E" w:rsidRPr="00B47A1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B47A1E">
        <w:rPr>
          <w:rFonts w:ascii="Times New Roman" w:hAnsi="Times New Roman" w:cs="Times New Roman"/>
          <w:sz w:val="28"/>
          <w:szCs w:val="28"/>
          <w:lang w:val="uk-UA"/>
        </w:rPr>
        <w:t xml:space="preserve">магнітна </w:t>
      </w:r>
      <w:r w:rsidR="002349A0">
        <w:rPr>
          <w:rFonts w:ascii="Times New Roman" w:hAnsi="Times New Roman" w:cs="Times New Roman"/>
          <w:sz w:val="28"/>
          <w:szCs w:val="28"/>
          <w:lang w:val="uk-UA"/>
        </w:rPr>
        <w:t xml:space="preserve">проникність вакууму,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B</m:t>
            </m:r>
          </m:sub>
        </m:sSub>
      </m:oMath>
      <w:r w:rsidR="002349A0">
        <w:rPr>
          <w:rFonts w:ascii="Times New Roman" w:hAnsi="Times New Roman" w:cs="Times New Roman"/>
          <w:sz w:val="28"/>
          <w:szCs w:val="28"/>
          <w:lang w:val="uk-UA"/>
        </w:rPr>
        <w:t xml:space="preserve"> -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(1 в системі СІ)</m:t>
        </m:r>
      </m:oMath>
      <w:r w:rsidR="002349A0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2A0C7B" w:rsidRPr="002A0C7B">
        <w:rPr>
          <w:rFonts w:ascii="Times New Roman" w:hAnsi="Times New Roman" w:cs="Times New Roman"/>
          <w:sz w:val="28"/>
          <w:szCs w:val="28"/>
          <w:lang w:val="uk-UA"/>
        </w:rPr>
        <w:t>[3]</w:t>
      </w:r>
    </w:p>
    <w:p w:rsidR="00372602" w:rsidRDefault="00775C8C" w:rsidP="00775C8C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en-US" w:eastAsia="en-US"/>
        </w:rPr>
        <w:drawing>
          <wp:inline distT="0" distB="0" distL="0" distR="0">
            <wp:extent cx="6480175" cy="47307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73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1527" w:rsidRPr="00F131BA" w:rsidRDefault="003743C0" w:rsidP="00F131BA">
      <w:pPr>
        <w:spacing w:after="200" w:line="276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Рис</w:t>
      </w:r>
      <w:r w:rsidR="00775C8C" w:rsidRPr="00524B2E">
        <w:rPr>
          <w:rFonts w:ascii="Times New Roman" w:hAnsi="Times New Roman" w:cs="Times New Roman"/>
          <w:sz w:val="24"/>
          <w:szCs w:val="24"/>
          <w:lang w:val="uk-UA"/>
        </w:rPr>
        <w:t xml:space="preserve">. 1. </w:t>
      </w:r>
      <w:r w:rsidR="00524B2E" w:rsidRPr="00524B2E">
        <w:rPr>
          <w:rFonts w:ascii="Times New Roman" w:hAnsi="Times New Roman" w:cs="Times New Roman"/>
          <w:sz w:val="24"/>
          <w:szCs w:val="24"/>
          <w:lang w:val="uk-UA"/>
        </w:rPr>
        <w:t>Граф</w:t>
      </w:r>
      <w:r w:rsidR="009176A5">
        <w:rPr>
          <w:rFonts w:ascii="Times New Roman" w:hAnsi="Times New Roman" w:cs="Times New Roman"/>
          <w:sz w:val="24"/>
          <w:szCs w:val="24"/>
          <w:lang w:val="uk-UA"/>
        </w:rPr>
        <w:t>ічна репрезентація метастабільних</w:t>
      </w:r>
      <w:r w:rsidR="00524B2E" w:rsidRPr="00524B2E">
        <w:rPr>
          <w:rFonts w:ascii="Times New Roman" w:hAnsi="Times New Roman" w:cs="Times New Roman"/>
          <w:sz w:val="24"/>
          <w:szCs w:val="24"/>
          <w:lang w:val="uk-UA"/>
        </w:rPr>
        <w:t xml:space="preserve"> циркуляцій у нано</w:t>
      </w:r>
      <w:r w:rsidR="00DB11C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24B2E" w:rsidRPr="00524B2E">
        <w:rPr>
          <w:rFonts w:ascii="Times New Roman" w:hAnsi="Times New Roman" w:cs="Times New Roman"/>
          <w:sz w:val="24"/>
          <w:szCs w:val="24"/>
          <w:lang w:val="uk-UA"/>
        </w:rPr>
        <w:t>циліндрі</w:t>
      </w:r>
      <w:r w:rsidR="00775C8C" w:rsidRPr="00524B2E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="00524B2E" w:rsidRPr="00524B2E">
        <w:rPr>
          <w:rFonts w:ascii="Times New Roman" w:hAnsi="Times New Roman" w:cs="Times New Roman"/>
          <w:sz w:val="24"/>
          <w:szCs w:val="24"/>
          <w:lang w:val="uk-UA"/>
        </w:rPr>
        <w:t>Суцільні лінії показують еквіпотенціальні лінії енергій нижніх станів</w:t>
      </w:r>
      <w:r w:rsidR="00775C8C" w:rsidRPr="00524B2E">
        <w:rPr>
          <w:rFonts w:ascii="Times New Roman" w:hAnsi="Times New Roman" w:cs="Times New Roman"/>
          <w:sz w:val="24"/>
          <w:szCs w:val="24"/>
          <w:lang w:val="uk-UA"/>
        </w:rPr>
        <w:t>.</w:t>
      </w:r>
      <w:r w:rsidR="00524B2E" w:rsidRPr="00524B2E">
        <w:rPr>
          <w:rFonts w:ascii="Times New Roman" w:hAnsi="Times New Roman" w:cs="Times New Roman"/>
          <w:sz w:val="24"/>
          <w:szCs w:val="24"/>
          <w:lang w:val="uk-UA"/>
        </w:rPr>
        <w:t xml:space="preserve"> Штрихові лінії відповідають втраті стійкості</w:t>
      </w:r>
      <w:r w:rsidR="00775C8C" w:rsidRPr="00524B2E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="00524B2E" w:rsidRPr="00524B2E">
        <w:rPr>
          <w:rFonts w:ascii="Times New Roman" w:hAnsi="Times New Roman" w:cs="Times New Roman"/>
          <w:sz w:val="24"/>
          <w:szCs w:val="24"/>
          <w:lang w:val="uk-UA"/>
        </w:rPr>
        <w:t>Кілька станів, представлених символами зі стрілками, можуть бути стабільними в затінених областях.</w:t>
      </w:r>
      <w:r w:rsidR="00775C8C" w:rsidRPr="00524B2E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24B2E" w:rsidRPr="00524B2E">
        <w:rPr>
          <w:rFonts w:ascii="Times New Roman" w:hAnsi="Times New Roman" w:cs="Times New Roman"/>
          <w:sz w:val="24"/>
          <w:szCs w:val="24"/>
          <w:lang w:val="uk-UA"/>
        </w:rPr>
        <w:t>Крайній лівий в</w:t>
      </w:r>
      <w:r w:rsidR="00524B2E" w:rsidRPr="00AB72A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24B2E" w:rsidRPr="00524B2E">
        <w:rPr>
          <w:rFonts w:ascii="Times New Roman" w:hAnsi="Times New Roman" w:cs="Times New Roman"/>
          <w:sz w:val="24"/>
          <w:szCs w:val="24"/>
          <w:lang w:val="uk-UA"/>
        </w:rPr>
        <w:t>кожній групі вказує на основний стан. Формула показують асимптотику лінії переходу C-вихору, а інша штрих</w:t>
      </w:r>
      <w:r w:rsidR="00DB11CE">
        <w:rPr>
          <w:rFonts w:ascii="Times New Roman" w:hAnsi="Times New Roman" w:cs="Times New Roman"/>
          <w:sz w:val="24"/>
          <w:szCs w:val="24"/>
          <w:lang w:val="uk-UA"/>
        </w:rPr>
        <w:t>-</w:t>
      </w:r>
      <w:r w:rsidR="00524B2E" w:rsidRPr="00524B2E">
        <w:rPr>
          <w:rFonts w:ascii="Times New Roman" w:hAnsi="Times New Roman" w:cs="Times New Roman"/>
          <w:sz w:val="24"/>
          <w:szCs w:val="24"/>
          <w:lang w:val="uk-UA"/>
        </w:rPr>
        <w:t>пунктирна лінія є рівноважний щодо зміну типу циркуляції.</w:t>
      </w:r>
      <w:r w:rsidR="002A0C7B" w:rsidRPr="002A0C7B">
        <w:rPr>
          <w:rFonts w:ascii="Times New Roman" w:hAnsi="Times New Roman" w:cs="Times New Roman"/>
          <w:sz w:val="24"/>
          <w:szCs w:val="24"/>
          <w:lang w:val="uk-UA"/>
        </w:rPr>
        <w:t>[3</w:t>
      </w:r>
      <w:r w:rsidR="00F131BA">
        <w:rPr>
          <w:rFonts w:ascii="Times New Roman" w:hAnsi="Times New Roman" w:cs="Times New Roman"/>
          <w:sz w:val="24"/>
          <w:szCs w:val="24"/>
          <w:lang w:val="uk-UA"/>
        </w:rPr>
        <w:t>]</w:t>
      </w:r>
    </w:p>
    <w:p w:rsidR="000C6FA2" w:rsidRDefault="0041367F" w:rsidP="0041367F">
      <w:pPr>
        <w:pStyle w:val="a4"/>
        <w:numPr>
          <w:ilvl w:val="1"/>
          <w:numId w:val="29"/>
        </w:num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41367F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F131BA" w:rsidRPr="0041367F">
        <w:rPr>
          <w:rFonts w:ascii="Times New Roman" w:hAnsi="Times New Roman" w:cs="Times New Roman"/>
          <w:sz w:val="28"/>
          <w:szCs w:val="28"/>
          <w:lang w:val="uk-UA"/>
        </w:rPr>
        <w:t>Магнітопружній вплив на частоту феромагнітного резонансу</w:t>
      </w:r>
    </w:p>
    <w:p w:rsidR="0041367F" w:rsidRDefault="0041367F" w:rsidP="0041367F">
      <w:pPr>
        <w:pStyle w:val="a4"/>
        <w:numPr>
          <w:ilvl w:val="0"/>
          <w:numId w:val="28"/>
        </w:num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1367F">
        <w:rPr>
          <w:rFonts w:ascii="Times New Roman" w:hAnsi="Times New Roman" w:cs="Times New Roman"/>
          <w:sz w:val="28"/>
          <w:szCs w:val="28"/>
          <w:lang w:val="en-US"/>
        </w:rPr>
        <w:t>Симуляція в OOMMF</w:t>
      </w:r>
    </w:p>
    <w:p w:rsidR="0041367F" w:rsidRDefault="0041367F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41367F" w:rsidRPr="0041367F" w:rsidRDefault="0041367F" w:rsidP="0041367F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GoBack"/>
      <w:bookmarkEnd w:id="3"/>
    </w:p>
    <w:p w:rsidR="00C47B5F" w:rsidRPr="007D51C9" w:rsidRDefault="00C47B5F" w:rsidP="00897E0A">
      <w:pPr>
        <w:spacing w:after="200" w:line="276" w:lineRule="auto"/>
        <w:ind w:left="1429"/>
        <w:jc w:val="center"/>
        <w:rPr>
          <w:rFonts w:ascii="Times New Roman" w:hAnsi="Times New Roman" w:cs="Times New Roman"/>
          <w:i/>
          <w:sz w:val="32"/>
          <w:szCs w:val="28"/>
          <w:lang w:val="uk-UA"/>
        </w:rPr>
      </w:pPr>
      <w:r w:rsidRPr="007D51C9">
        <w:rPr>
          <w:rFonts w:ascii="Times New Roman" w:hAnsi="Times New Roman" w:cs="Times New Roman"/>
          <w:sz w:val="32"/>
          <w:szCs w:val="28"/>
          <w:lang w:val="uk-UA"/>
        </w:rPr>
        <w:t>Виснов</w:t>
      </w:r>
      <w:r w:rsidR="00D84FB7" w:rsidRPr="007D51C9">
        <w:rPr>
          <w:rFonts w:ascii="Times New Roman" w:hAnsi="Times New Roman" w:cs="Times New Roman"/>
          <w:sz w:val="32"/>
          <w:szCs w:val="28"/>
          <w:lang w:val="uk-UA"/>
        </w:rPr>
        <w:t>ок</w:t>
      </w:r>
    </w:p>
    <w:p w:rsidR="00C47B5F" w:rsidRPr="00B71527" w:rsidRDefault="00C47B5F" w:rsidP="00C47B5F">
      <w:pPr>
        <w:pStyle w:val="a4"/>
        <w:spacing w:after="200" w:line="276" w:lineRule="auto"/>
        <w:ind w:left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3A7524" w:rsidRPr="00B3512C" w:rsidRDefault="005A0245" w:rsidP="00C47B5F">
      <w:pPr>
        <w:pStyle w:val="a4"/>
        <w:spacing w:after="200" w:line="276" w:lineRule="auto"/>
        <w:ind w:left="56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Під ча</w:t>
      </w:r>
      <w:r w:rsidR="00D84FB7">
        <w:rPr>
          <w:rFonts w:ascii="Times New Roman" w:hAnsi="Times New Roman" w:cs="Times New Roman"/>
          <w:sz w:val="28"/>
          <w:szCs w:val="28"/>
          <w:lang w:val="uk-UA"/>
        </w:rPr>
        <w:t>с виконаної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роботи автор </w:t>
      </w:r>
      <w:r w:rsidR="00BD73EC">
        <w:rPr>
          <w:rFonts w:ascii="Times New Roman" w:hAnsi="Times New Roman" w:cs="Times New Roman"/>
          <w:sz w:val="28"/>
          <w:szCs w:val="28"/>
          <w:lang w:val="uk-UA"/>
        </w:rPr>
        <w:t>запропонував використовувати додаткове поле для створення магнітопружнього керування частотою феромагнітного резон</w:t>
      </w:r>
      <w:r w:rsidR="00B3512C">
        <w:rPr>
          <w:rFonts w:ascii="Times New Roman" w:hAnsi="Times New Roman" w:cs="Times New Roman"/>
          <w:sz w:val="28"/>
          <w:szCs w:val="28"/>
          <w:lang w:val="uk-UA"/>
        </w:rPr>
        <w:t>ансу в наноциліндричному зразку</w:t>
      </w:r>
      <w:r w:rsidR="00B3512C" w:rsidRPr="009176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B3512C">
        <w:rPr>
          <w:rFonts w:ascii="Times New Roman" w:hAnsi="Times New Roman" w:cs="Times New Roman"/>
          <w:sz w:val="28"/>
          <w:szCs w:val="28"/>
          <w:lang w:val="uk-UA"/>
        </w:rPr>
        <w:t>та дос</w:t>
      </w:r>
      <w:r w:rsidR="009176A5">
        <w:rPr>
          <w:rFonts w:ascii="Times New Roman" w:hAnsi="Times New Roman" w:cs="Times New Roman"/>
          <w:sz w:val="28"/>
          <w:szCs w:val="28"/>
          <w:lang w:val="uk-UA"/>
        </w:rPr>
        <w:t>лідження утворених метастабільних</w:t>
      </w:r>
      <w:r w:rsidR="00B3512C">
        <w:rPr>
          <w:rFonts w:ascii="Times New Roman" w:hAnsi="Times New Roman" w:cs="Times New Roman"/>
          <w:sz w:val="28"/>
          <w:szCs w:val="28"/>
          <w:lang w:val="uk-UA"/>
        </w:rPr>
        <w:t xml:space="preserve"> циркуляцій.</w:t>
      </w:r>
    </w:p>
    <w:p w:rsidR="003A7524" w:rsidRPr="00B71527" w:rsidRDefault="003A7524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B71527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C47B5F" w:rsidRPr="007D51C9" w:rsidRDefault="005F69B2" w:rsidP="003A7524">
      <w:pPr>
        <w:pStyle w:val="a4"/>
        <w:spacing w:after="200" w:line="276" w:lineRule="auto"/>
        <w:ind w:left="567"/>
        <w:jc w:val="center"/>
        <w:rPr>
          <w:rFonts w:ascii="Times New Roman" w:hAnsi="Times New Roman" w:cs="Times New Roman"/>
          <w:sz w:val="32"/>
          <w:szCs w:val="28"/>
          <w:lang w:val="uk-UA"/>
        </w:rPr>
      </w:pPr>
      <w:r w:rsidRPr="007D51C9">
        <w:rPr>
          <w:rFonts w:ascii="Times New Roman" w:hAnsi="Times New Roman" w:cs="Times New Roman"/>
          <w:sz w:val="32"/>
          <w:szCs w:val="28"/>
          <w:lang w:val="uk-UA"/>
        </w:rPr>
        <w:lastRenderedPageBreak/>
        <w:t>Використана література та джерела</w:t>
      </w:r>
    </w:p>
    <w:p w:rsidR="003A7524" w:rsidRPr="00B71527" w:rsidRDefault="003A7524" w:rsidP="003A7524">
      <w:pPr>
        <w:pStyle w:val="a4"/>
        <w:spacing w:after="200" w:line="276" w:lineRule="auto"/>
        <w:ind w:left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112FC8" w:rsidRDefault="00112FC8" w:rsidP="00112FC8">
      <w:pPr>
        <w:pStyle w:val="a4"/>
        <w:numPr>
          <w:ilvl w:val="0"/>
          <w:numId w:val="20"/>
        </w:num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12FC8">
        <w:rPr>
          <w:rFonts w:ascii="Times New Roman" w:hAnsi="Times New Roman" w:cs="Times New Roman"/>
          <w:sz w:val="28"/>
          <w:szCs w:val="28"/>
          <w:lang w:val="uk-UA"/>
        </w:rPr>
        <w:t>NUMERICAL INVESTIGATION OF DIPOLE-EXCHANGE SPIN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12FC8">
        <w:rPr>
          <w:rFonts w:ascii="Times New Roman" w:hAnsi="Times New Roman" w:cs="Times New Roman"/>
          <w:sz w:val="28"/>
          <w:szCs w:val="28"/>
          <w:lang w:val="uk-UA"/>
        </w:rPr>
        <w:t>EXCITATIONS IN NICKEL NANOWIRES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12FC8">
        <w:rPr>
          <w:rFonts w:ascii="Times New Roman" w:hAnsi="Times New Roman" w:cs="Times New Roman"/>
          <w:sz w:val="28"/>
          <w:szCs w:val="28"/>
          <w:lang w:val="uk-UA"/>
        </w:rPr>
        <w:t>Zavislyak I. V., Popov M. A.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12FC8">
        <w:rPr>
          <w:rFonts w:ascii="Times New Roman" w:hAnsi="Times New Roman" w:cs="Times New Roman"/>
          <w:sz w:val="28"/>
          <w:szCs w:val="28"/>
          <w:lang w:val="uk-UA"/>
        </w:rPr>
        <w:t>National Taras Shevchenko University of Kyiv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12FC8">
        <w:rPr>
          <w:rFonts w:ascii="Times New Roman" w:hAnsi="Times New Roman" w:cs="Times New Roman"/>
          <w:sz w:val="28"/>
          <w:szCs w:val="28"/>
          <w:lang w:val="uk-UA"/>
        </w:rPr>
        <w:t>64 Volodymyrska Str., Kyiv, 01033, Ukraine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12FC8">
        <w:rPr>
          <w:rFonts w:ascii="Times New Roman" w:hAnsi="Times New Roman" w:cs="Times New Roman"/>
          <w:sz w:val="28"/>
          <w:szCs w:val="28"/>
          <w:lang w:val="uk-UA"/>
        </w:rPr>
        <w:t xml:space="preserve">Ph.: +38(044) 521-32-37; e-mail: </w:t>
      </w:r>
      <w:r w:rsidR="008246B7" w:rsidRPr="00F65E0B">
        <w:rPr>
          <w:rFonts w:ascii="Times New Roman" w:hAnsi="Times New Roman" w:cs="Times New Roman"/>
          <w:sz w:val="28"/>
          <w:szCs w:val="28"/>
          <w:lang w:val="uk-UA"/>
        </w:rPr>
        <w:t>maxim_popov@univ.kiev.ua</w:t>
      </w:r>
    </w:p>
    <w:p w:rsidR="008246B7" w:rsidRDefault="002965AC" w:rsidP="008246B7">
      <w:pPr>
        <w:pStyle w:val="a4"/>
        <w:spacing w:after="200" w:line="276" w:lineRule="auto"/>
        <w:ind w:left="927"/>
        <w:rPr>
          <w:rFonts w:ascii="Times New Roman" w:hAnsi="Times New Roman" w:cs="Times New Roman"/>
          <w:sz w:val="28"/>
          <w:szCs w:val="28"/>
          <w:lang w:val="uk-UA"/>
        </w:rPr>
      </w:pPr>
      <w:hyperlink r:id="rId10" w:history="1">
        <w:r w:rsidR="008246B7" w:rsidRPr="008246B7">
          <w:rPr>
            <w:rStyle w:val="af3"/>
            <w:rFonts w:ascii="Times New Roman" w:hAnsi="Times New Roman" w:cs="Times New Roman"/>
            <w:sz w:val="28"/>
            <w:szCs w:val="28"/>
            <w:lang w:val="uk-UA"/>
          </w:rPr>
          <w:t>https://www.researchgate.net/publication/236949712_Numerical_investigation_of_dipole-exchange_spin_excitations_in_nickel_nanowires</w:t>
        </w:r>
      </w:hyperlink>
    </w:p>
    <w:p w:rsidR="00E23655" w:rsidRPr="00E23655" w:rsidRDefault="00E23655" w:rsidP="00E23655">
      <w:pPr>
        <w:pStyle w:val="a4"/>
        <w:numPr>
          <w:ilvl w:val="0"/>
          <w:numId w:val="20"/>
        </w:num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E23655">
        <w:rPr>
          <w:rFonts w:ascii="Times New Roman" w:hAnsi="Times New Roman" w:cs="Times New Roman"/>
          <w:sz w:val="28"/>
          <w:szCs w:val="28"/>
          <w:lang w:val="en-US"/>
        </w:rPr>
        <w:t xml:space="preserve">The Object Oriented MicroMagnetic Framework (OOMMF) project at ITL/NIST </w:t>
      </w:r>
      <w:hyperlink r:id="rId11" w:history="1">
        <w:r w:rsidR="007D51C9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https://math.nist.gov/oommf/</w:t>
        </w:r>
      </w:hyperlink>
    </w:p>
    <w:p w:rsidR="008246B7" w:rsidRPr="008246B7" w:rsidRDefault="00112FC8" w:rsidP="008246B7">
      <w:pPr>
        <w:pStyle w:val="a4"/>
        <w:numPr>
          <w:ilvl w:val="0"/>
          <w:numId w:val="20"/>
        </w:numPr>
        <w:spacing w:after="200" w:line="276" w:lineRule="auto"/>
        <w:rPr>
          <w:rStyle w:val="acopre"/>
          <w:rFonts w:ascii="Times New Roman" w:hAnsi="Times New Roman" w:cs="Times New Roman"/>
          <w:sz w:val="28"/>
          <w:szCs w:val="28"/>
          <w:lang w:val="uk-UA"/>
        </w:rPr>
      </w:pPr>
      <w:r w:rsidRPr="00775C8C">
        <w:rPr>
          <w:rFonts w:ascii="Times New Roman" w:hAnsi="Times New Roman" w:cs="Times New Roman"/>
          <w:sz w:val="28"/>
          <w:szCs w:val="28"/>
          <w:lang w:val="uk-UA"/>
        </w:rPr>
        <w:t>MAP OF METASTABLE STATES FOR THIN CIRCULAR MAGNETIC NANOCYLINDERS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75C8C" w:rsidRPr="00112FC8">
        <w:rPr>
          <w:rFonts w:ascii="Times New Roman" w:hAnsi="Times New Roman" w:cs="Times New Roman"/>
          <w:sz w:val="28"/>
          <w:szCs w:val="28"/>
          <w:lang w:val="uk-UA"/>
        </w:rPr>
        <w:t>Konstantin L. Metlov and YoungPak Lee</w:t>
      </w:r>
      <w:r w:rsidRPr="00112FC8">
        <w:rPr>
          <w:rFonts w:ascii="Times New Roman" w:hAnsi="Times New Roman" w:cs="Times New Roman"/>
          <w:sz w:val="28"/>
          <w:szCs w:val="28"/>
          <w:lang w:val="en-US"/>
        </w:rPr>
        <w:t xml:space="preserve">, Citation: Appl. Phys. Lett. 92, 112506 (2008); doi: 10.1063/1.2898888, </w:t>
      </w:r>
      <w:hyperlink r:id="rId12" w:history="1">
        <w:r w:rsidR="008246B7" w:rsidRPr="008246B7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https://arxiv.org/abs/0707.2938</w:t>
        </w:r>
      </w:hyperlink>
    </w:p>
    <w:p w:rsidR="00112FC8" w:rsidRPr="00112FC8" w:rsidRDefault="00112FC8" w:rsidP="00112FC8">
      <w:pPr>
        <w:pStyle w:val="a4"/>
        <w:numPr>
          <w:ilvl w:val="0"/>
          <w:numId w:val="20"/>
        </w:num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</w:pPr>
      <w:r w:rsidRPr="00112FC8"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  <w:t>STRESS-INDUCED PERPENDICULAR MAGNETIZATION IN EPITAXIAL IRON GARNET THIN FILMS</w:t>
      </w:r>
    </w:p>
    <w:p w:rsidR="00112FC8" w:rsidRPr="00112FC8" w:rsidRDefault="00112FC8" w:rsidP="00112FC8">
      <w:pPr>
        <w:pStyle w:val="a4"/>
        <w:spacing w:before="100" w:beforeAutospacing="1" w:after="100" w:afterAutospacing="1"/>
        <w:ind w:left="927"/>
        <w:outlineLvl w:val="0"/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</w:pPr>
      <w:r w:rsidRPr="00112FC8"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  <w:t>Masashi Kubot Atsushi Tsu</w:t>
      </w:r>
      <w:r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  <w:t xml:space="preserve">kazaki Fumitaka Kagawa </w:t>
      </w:r>
      <w:r w:rsidRPr="00112FC8"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  <w:t>Keisuke Shibuya1y</w:t>
      </w:r>
    </w:p>
    <w:p w:rsidR="00F65E0B" w:rsidRDefault="00112FC8" w:rsidP="00F65E0B">
      <w:pPr>
        <w:pStyle w:val="a4"/>
        <w:spacing w:before="100" w:beforeAutospacing="1" w:after="100" w:afterAutospacing="1"/>
        <w:ind w:left="927"/>
        <w:outlineLvl w:val="0"/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</w:pPr>
      <w:r w:rsidRPr="00112FC8"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  <w:t xml:space="preserve">Yusuke </w:t>
      </w:r>
      <w:r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  <w:t xml:space="preserve">Tokunaga1, Masashi Kawasaki and Yoshinori Tokura </w:t>
      </w:r>
      <w:r w:rsidRPr="00112FC8"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  <w:t>Applied Physics Express 5 (2012) 103002</w:t>
      </w:r>
      <w:r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  <w:t xml:space="preserve"> </w:t>
      </w:r>
      <w:r w:rsidRPr="00112FC8"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  <w:t>103002-1 # 2012 The Japan Society of Applied Physics</w:t>
      </w:r>
    </w:p>
    <w:p w:rsidR="00F65E0B" w:rsidRPr="00F65E0B" w:rsidRDefault="002965AC" w:rsidP="00F65E0B">
      <w:pPr>
        <w:pStyle w:val="a4"/>
        <w:spacing w:before="100" w:beforeAutospacing="1" w:after="100" w:afterAutospacing="1"/>
        <w:ind w:left="927"/>
        <w:outlineLvl w:val="0"/>
        <w:rPr>
          <w:rFonts w:ascii="Times New Roman" w:eastAsia="Times New Roman" w:hAnsi="Times New Roman" w:cs="Times New Roman"/>
          <w:bCs/>
          <w:kern w:val="36"/>
          <w:sz w:val="28"/>
          <w:szCs w:val="28"/>
          <w:lang w:val="en-US"/>
        </w:rPr>
      </w:pPr>
      <w:hyperlink r:id="rId13" w:history="1">
        <w:r w:rsidR="00F65E0B" w:rsidRPr="00F65E0B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https://www.researchgate.net/publication/259127659_Stress-Induced_Perpendicular_Magnetization_in_Epitaxial_Iron_Garnet_Thin_Films</w:t>
        </w:r>
      </w:hyperlink>
    </w:p>
    <w:p w:rsidR="00112FC8" w:rsidRPr="008246B7" w:rsidRDefault="008246B7" w:rsidP="008246B7">
      <w:pPr>
        <w:pStyle w:val="a4"/>
        <w:numPr>
          <w:ilvl w:val="0"/>
          <w:numId w:val="20"/>
        </w:num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12FC8">
        <w:rPr>
          <w:rFonts w:ascii="Times New Roman" w:hAnsi="Times New Roman" w:cs="Times New Roman"/>
          <w:sz w:val="28"/>
          <w:szCs w:val="28"/>
          <w:lang w:val="uk-UA"/>
        </w:rPr>
        <w:t>MAGNETOSTRICTIO</w:t>
      </w:r>
      <w:r>
        <w:rPr>
          <w:rFonts w:ascii="Times New Roman" w:hAnsi="Times New Roman" w:cs="Times New Roman"/>
          <w:sz w:val="28"/>
          <w:szCs w:val="28"/>
          <w:lang w:val="uk-UA"/>
        </w:rPr>
        <w:t>N CONSTANTS OF EPITAXIAL LA, GA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YIG FILMS MEASURED </w:t>
      </w:r>
      <w:r w:rsidRPr="00112FC8">
        <w:rPr>
          <w:rFonts w:ascii="Times New Roman" w:hAnsi="Times New Roman" w:cs="Times New Roman"/>
          <w:sz w:val="28"/>
          <w:szCs w:val="28"/>
          <w:lang w:val="uk-UA"/>
        </w:rPr>
        <w:t>MICROWAVE RESONANCE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112FC8" w:rsidRPr="00112FC8">
        <w:rPr>
          <w:rFonts w:ascii="Times New Roman" w:hAnsi="Times New Roman" w:cs="Times New Roman"/>
          <w:sz w:val="28"/>
          <w:szCs w:val="28"/>
          <w:lang w:val="uk-UA"/>
        </w:rPr>
        <w:t>B. Hoekstra, F. van Doveren, and J. M. Robertson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12FC8" w:rsidRPr="008246B7">
        <w:rPr>
          <w:rFonts w:ascii="Times New Roman" w:hAnsi="Times New Roman" w:cs="Times New Roman"/>
          <w:sz w:val="28"/>
          <w:szCs w:val="28"/>
          <w:lang w:val="uk-UA"/>
        </w:rPr>
        <w:t>Philips Research Laboratories, Eindhoven, The Netherlands</w:t>
      </w:r>
      <w:r w:rsidRPr="008246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12FC8" w:rsidRPr="008246B7">
        <w:rPr>
          <w:rFonts w:ascii="Times New Roman" w:hAnsi="Times New Roman" w:cs="Times New Roman"/>
          <w:sz w:val="28"/>
          <w:szCs w:val="28"/>
          <w:lang w:val="uk-UA"/>
        </w:rPr>
        <w:t xml:space="preserve">Received 15 November </w:t>
      </w:r>
      <w:r>
        <w:rPr>
          <w:rFonts w:ascii="Times New Roman" w:hAnsi="Times New Roman" w:cs="Times New Roman"/>
          <w:sz w:val="28"/>
          <w:szCs w:val="28"/>
          <w:lang w:val="en-US"/>
        </w:rPr>
        <w:t>1977</w:t>
      </w:r>
    </w:p>
    <w:p w:rsidR="008246B7" w:rsidRPr="008246B7" w:rsidRDefault="002965AC" w:rsidP="008246B7">
      <w:pPr>
        <w:pStyle w:val="a4"/>
        <w:spacing w:after="200" w:line="276" w:lineRule="auto"/>
        <w:ind w:left="927"/>
        <w:rPr>
          <w:rFonts w:ascii="Times New Roman" w:hAnsi="Times New Roman" w:cs="Times New Roman"/>
          <w:sz w:val="28"/>
          <w:szCs w:val="28"/>
          <w:lang w:val="uk-UA"/>
        </w:rPr>
      </w:pPr>
      <w:hyperlink r:id="rId14" w:history="1">
        <w:r w:rsidR="008246B7" w:rsidRPr="008246B7">
          <w:rPr>
            <w:rStyle w:val="af3"/>
            <w:rFonts w:ascii="Times New Roman" w:hAnsi="Times New Roman" w:cs="Times New Roman"/>
            <w:sz w:val="28"/>
            <w:szCs w:val="28"/>
            <w:lang w:val="uk-UA"/>
          </w:rPr>
          <w:t>https://ui.adsabs.harvard.edu/abs/1977ApPhy..12..261H/abstract</w:t>
        </w:r>
      </w:hyperlink>
    </w:p>
    <w:p w:rsidR="00112FC8" w:rsidRPr="00112FC8" w:rsidRDefault="008246B7" w:rsidP="00112FC8">
      <w:pPr>
        <w:pStyle w:val="a4"/>
        <w:numPr>
          <w:ilvl w:val="0"/>
          <w:numId w:val="20"/>
        </w:num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12FC8">
        <w:rPr>
          <w:rFonts w:ascii="Times New Roman" w:hAnsi="Times New Roman" w:cs="Times New Roman"/>
          <w:sz w:val="28"/>
          <w:szCs w:val="28"/>
          <w:lang w:val="uk-UA"/>
        </w:rPr>
        <w:t>INTEGRATED NON-RECIPROCAL DUAL H- AND E-FIELD TUNABLE BANDPASS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12FC8">
        <w:rPr>
          <w:rFonts w:ascii="Times New Roman" w:hAnsi="Times New Roman" w:cs="Times New Roman"/>
          <w:sz w:val="28"/>
          <w:szCs w:val="28"/>
          <w:lang w:val="uk-UA"/>
        </w:rPr>
        <w:t>FILTER WITH ULTRA-WIDEBAND ISOLATION</w:t>
      </w:r>
      <w:r w:rsidRPr="00112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12FC8" w:rsidRPr="00112FC8">
        <w:rPr>
          <w:rFonts w:ascii="Times New Roman" w:hAnsi="Times New Roman" w:cs="Times New Roman"/>
          <w:sz w:val="28"/>
          <w:szCs w:val="28"/>
          <w:lang w:val="uk-UA"/>
        </w:rPr>
        <w:t>Hwaider Linl, Jing Wul*, Xi Yanfl, Zhongqiang Hul, Tianxiang Nan], Saloru Emoril, Yuan Gaol, Rongdi Guo], Xinjun Wang], and Nian X Sunl</w:t>
      </w:r>
      <w:r w:rsidR="00112FC8" w:rsidRPr="00112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12FC8" w:rsidRPr="00112FC8">
        <w:rPr>
          <w:rFonts w:ascii="Times New Roman" w:hAnsi="Times New Roman" w:cs="Times New Roman"/>
          <w:sz w:val="28"/>
          <w:szCs w:val="28"/>
          <w:lang w:val="uk-UA"/>
        </w:rPr>
        <w:t>IDepartment of Electrical and Computer Engineering, Northeastern University, Boston, MA 02115 USA</w:t>
      </w:r>
    </w:p>
    <w:p w:rsidR="00112FC8" w:rsidRDefault="00112FC8" w:rsidP="00112FC8">
      <w:pPr>
        <w:pStyle w:val="a4"/>
        <w:spacing w:after="200" w:line="276" w:lineRule="auto"/>
        <w:ind w:left="927"/>
        <w:rPr>
          <w:rFonts w:ascii="Times New Roman" w:hAnsi="Times New Roman" w:cs="Times New Roman"/>
          <w:sz w:val="28"/>
          <w:szCs w:val="28"/>
          <w:lang w:val="en-US"/>
        </w:rPr>
      </w:pPr>
      <w:r w:rsidRPr="00112FC8">
        <w:rPr>
          <w:rFonts w:ascii="Times New Roman" w:hAnsi="Times New Roman" w:cs="Times New Roman"/>
          <w:sz w:val="28"/>
          <w:szCs w:val="28"/>
          <w:lang w:val="uk-UA"/>
        </w:rPr>
        <w:t>Beijing Institute of T</w:t>
      </w:r>
      <w:r>
        <w:rPr>
          <w:rFonts w:ascii="Times New Roman" w:hAnsi="Times New Roman" w:cs="Times New Roman"/>
          <w:sz w:val="28"/>
          <w:szCs w:val="28"/>
          <w:lang w:val="uk-UA"/>
        </w:rPr>
        <w:t>echnology, Beijing 100083, Chin</w:t>
      </w:r>
      <w:r w:rsidR="008246B7"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:rsidR="00F8029D" w:rsidRDefault="002965AC" w:rsidP="00112FC8">
      <w:pPr>
        <w:pStyle w:val="a4"/>
        <w:spacing w:after="200" w:line="276" w:lineRule="auto"/>
        <w:ind w:left="927"/>
        <w:rPr>
          <w:rFonts w:ascii="Times New Roman" w:hAnsi="Times New Roman" w:cs="Times New Roman"/>
          <w:sz w:val="28"/>
          <w:szCs w:val="28"/>
          <w:lang w:val="en-US"/>
        </w:rPr>
      </w:pPr>
      <w:hyperlink r:id="rId15" w:history="1">
        <w:r w:rsidR="00F8029D" w:rsidRPr="00F8029D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https://ieeexplore.ieee.org/document/7167041</w:t>
        </w:r>
      </w:hyperlink>
    </w:p>
    <w:p w:rsidR="00445FAF" w:rsidRPr="00445FAF" w:rsidRDefault="008246B7" w:rsidP="00445FAF">
      <w:pPr>
        <w:pStyle w:val="a4"/>
        <w:numPr>
          <w:ilvl w:val="0"/>
          <w:numId w:val="20"/>
        </w:num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246B7">
        <w:rPr>
          <w:rFonts w:ascii="Times New Roman" w:hAnsi="Times New Roman" w:cs="Times New Roman"/>
          <w:sz w:val="28"/>
          <w:szCs w:val="28"/>
          <w:lang w:val="en-US"/>
        </w:rPr>
        <w:t>RECONFIGURABLE NANOSCALE SPIN-WAVE DIRECTIONAL COUPLER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Qi W</w:t>
      </w:r>
      <w:r w:rsidRPr="008246B7">
        <w:rPr>
          <w:rFonts w:ascii="Times New Roman" w:hAnsi="Times New Roman" w:cs="Times New Roman"/>
          <w:sz w:val="28"/>
          <w:szCs w:val="28"/>
          <w:lang w:val="en-US"/>
        </w:rPr>
        <w:t>ang</w:t>
      </w:r>
      <w:r>
        <w:rPr>
          <w:rFonts w:ascii="Times New Roman" w:hAnsi="Times New Roman" w:cs="Times New Roman"/>
          <w:sz w:val="28"/>
          <w:szCs w:val="28"/>
          <w:lang w:val="en-US"/>
        </w:rPr>
        <w:t>, Philipp P</w:t>
      </w:r>
      <w:r w:rsidRPr="008246B7">
        <w:rPr>
          <w:rFonts w:ascii="Times New Roman" w:hAnsi="Times New Roman" w:cs="Times New Roman"/>
          <w:sz w:val="28"/>
          <w:szCs w:val="28"/>
          <w:lang w:val="en-US"/>
        </w:rPr>
        <w:t>irro</w:t>
      </w:r>
      <w:r>
        <w:rPr>
          <w:rFonts w:ascii="Times New Roman" w:hAnsi="Times New Roman" w:cs="Times New Roman"/>
          <w:sz w:val="28"/>
          <w:szCs w:val="28"/>
          <w:lang w:val="en-US"/>
        </w:rPr>
        <w:t>, Roman V</w:t>
      </w:r>
      <w:r w:rsidRPr="008246B7">
        <w:rPr>
          <w:rFonts w:ascii="Times New Roman" w:hAnsi="Times New Roman" w:cs="Times New Roman"/>
          <w:sz w:val="28"/>
          <w:szCs w:val="28"/>
          <w:lang w:val="en-US"/>
        </w:rPr>
        <w:t>erba</w:t>
      </w:r>
      <w:r>
        <w:rPr>
          <w:rFonts w:ascii="Times New Roman" w:hAnsi="Times New Roman" w:cs="Times New Roman"/>
          <w:sz w:val="28"/>
          <w:szCs w:val="28"/>
          <w:lang w:val="en-US"/>
        </w:rPr>
        <w:t>, Andrei S</w:t>
      </w:r>
      <w:r w:rsidRPr="008246B7">
        <w:rPr>
          <w:rFonts w:ascii="Times New Roman" w:hAnsi="Times New Roman" w:cs="Times New Roman"/>
          <w:sz w:val="28"/>
          <w:szCs w:val="28"/>
          <w:lang w:val="en-US"/>
        </w:rPr>
        <w:t>lavin</w:t>
      </w:r>
      <w:r>
        <w:rPr>
          <w:rFonts w:ascii="Times New Roman" w:hAnsi="Times New Roman" w:cs="Times New Roman"/>
          <w:sz w:val="28"/>
          <w:szCs w:val="28"/>
          <w:lang w:val="en-US"/>
        </w:rPr>
        <w:t>, Burkard Hillebrands, and A</w:t>
      </w:r>
      <w:r w:rsidRPr="008246B7">
        <w:rPr>
          <w:rFonts w:ascii="Times New Roman" w:hAnsi="Times New Roman" w:cs="Times New Roman"/>
          <w:sz w:val="28"/>
          <w:szCs w:val="28"/>
          <w:lang w:val="en-US"/>
        </w:rPr>
        <w:t>ndrii v. Chumak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Science Advances 19 Jan </w:t>
      </w:r>
      <w:r w:rsidRPr="008246B7">
        <w:rPr>
          <w:rFonts w:ascii="Times New Roman" w:hAnsi="Times New Roman" w:cs="Times New Roman"/>
          <w:sz w:val="28"/>
          <w:szCs w:val="28"/>
          <w:lang w:val="en-US"/>
        </w:rPr>
        <w:t>2018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16" w:history="1">
        <w:r w:rsidR="00445FAF" w:rsidRPr="00445FAF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https://arxiv.org/abs/1704.02255</w:t>
        </w:r>
      </w:hyperlink>
    </w:p>
    <w:p w:rsidR="00F8029D" w:rsidRPr="00F8029D" w:rsidRDefault="00F8029D" w:rsidP="00F8029D">
      <w:pPr>
        <w:pStyle w:val="a4"/>
        <w:numPr>
          <w:ilvl w:val="0"/>
          <w:numId w:val="20"/>
        </w:num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29D">
        <w:rPr>
          <w:rFonts w:ascii="Times New Roman" w:hAnsi="Times New Roman" w:cs="Times New Roman"/>
          <w:sz w:val="28"/>
          <w:szCs w:val="28"/>
          <w:lang w:val="en-US"/>
        </w:rPr>
        <w:t>MICROMAGNETIC SIMULATIONS OF SMALL ARRAYS OF SUBMICRON FERROMAGNETIC PARTICLES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8029D">
        <w:rPr>
          <w:rFonts w:ascii="Times New Roman" w:hAnsi="Times New Roman" w:cs="Times New Roman"/>
          <w:sz w:val="28"/>
          <w:szCs w:val="28"/>
          <w:lang w:val="en-US"/>
        </w:rPr>
        <w:t>Christine C. Dantas* and Luiz A. de Andrade†</w:t>
      </w:r>
    </w:p>
    <w:p w:rsidR="00F8029D" w:rsidRPr="00F8029D" w:rsidRDefault="00F8029D" w:rsidP="00F8029D">
      <w:pPr>
        <w:pStyle w:val="a4"/>
        <w:spacing w:after="200" w:line="276" w:lineRule="auto"/>
        <w:ind w:left="927"/>
        <w:rPr>
          <w:rFonts w:ascii="Times New Roman" w:hAnsi="Times New Roman" w:cs="Times New Roman"/>
          <w:sz w:val="28"/>
          <w:szCs w:val="28"/>
          <w:lang w:val="en-US"/>
        </w:rPr>
      </w:pPr>
      <w:r w:rsidRPr="00F8029D">
        <w:rPr>
          <w:rFonts w:ascii="Times New Roman" w:hAnsi="Times New Roman" w:cs="Times New Roman"/>
          <w:sz w:val="28"/>
          <w:szCs w:val="28"/>
          <w:lang w:val="en-US"/>
        </w:rPr>
        <w:lastRenderedPageBreak/>
        <w:t>Divisão de Materiais (AMR), Instituto de Aeronáutica e Espaço (IAE), Comando-Geral de Tecnologia Aeroespacial (CTA),</w:t>
      </w:r>
    </w:p>
    <w:p w:rsidR="008246B7" w:rsidRDefault="00F8029D" w:rsidP="00F8029D">
      <w:pPr>
        <w:pStyle w:val="a4"/>
        <w:spacing w:after="200" w:line="276" w:lineRule="auto"/>
        <w:ind w:left="927"/>
        <w:rPr>
          <w:rFonts w:ascii="Times New Roman" w:hAnsi="Times New Roman" w:cs="Times New Roman"/>
          <w:sz w:val="28"/>
          <w:szCs w:val="28"/>
          <w:lang w:val="en-US"/>
        </w:rPr>
      </w:pPr>
      <w:r w:rsidRPr="00F8029D">
        <w:rPr>
          <w:rFonts w:ascii="Times New Roman" w:hAnsi="Times New Roman" w:cs="Times New Roman"/>
          <w:sz w:val="28"/>
          <w:szCs w:val="28"/>
          <w:lang w:val="en-US"/>
        </w:rPr>
        <w:t>Praça Mareçhal Eduardo Gomes, 50 Vila das Acácias-CEP 12228-904, São José dos Campos-SP-Brazil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8029D">
        <w:rPr>
          <w:rFonts w:ascii="Times New Roman" w:hAnsi="Times New Roman" w:cs="Times New Roman"/>
          <w:sz w:val="28"/>
          <w:szCs w:val="28"/>
          <w:lang w:val="en-US"/>
        </w:rPr>
        <w:t>Received 29 Apr</w:t>
      </w:r>
      <w:r>
        <w:rPr>
          <w:rFonts w:ascii="Times New Roman" w:hAnsi="Times New Roman" w:cs="Times New Roman"/>
          <w:sz w:val="28"/>
          <w:szCs w:val="28"/>
          <w:lang w:val="en-US"/>
        </w:rPr>
        <w:t>il 2008; published 31 July 2008</w:t>
      </w:r>
    </w:p>
    <w:p w:rsidR="00F8029D" w:rsidRDefault="002965AC" w:rsidP="00F8029D">
      <w:pPr>
        <w:pStyle w:val="a4"/>
        <w:spacing w:after="200" w:line="276" w:lineRule="auto"/>
        <w:ind w:left="927"/>
        <w:rPr>
          <w:rFonts w:ascii="Times New Roman" w:hAnsi="Times New Roman" w:cs="Times New Roman"/>
          <w:sz w:val="28"/>
          <w:szCs w:val="28"/>
          <w:lang w:val="en-US"/>
        </w:rPr>
      </w:pPr>
      <w:hyperlink r:id="rId17" w:history="1">
        <w:r w:rsidR="00F8029D" w:rsidRPr="00F50E15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https://arxiv.org/abs/0807.1978</w:t>
        </w:r>
      </w:hyperlink>
    </w:p>
    <w:p w:rsidR="00F8029D" w:rsidRDefault="00F8029D" w:rsidP="00F8029D">
      <w:pPr>
        <w:pStyle w:val="a4"/>
        <w:numPr>
          <w:ilvl w:val="0"/>
          <w:numId w:val="20"/>
        </w:num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8029D">
        <w:rPr>
          <w:rFonts w:ascii="Times New Roman" w:hAnsi="Times New Roman" w:cs="Times New Roman"/>
          <w:sz w:val="28"/>
          <w:szCs w:val="28"/>
          <w:lang w:val="en-US"/>
        </w:rPr>
        <w:t>MICROMAGNETIC CALCULATIONS OF FERROMAGNETIC RESONANCE IN SUBMICRON FERROMAGNETIC PARTICLES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8029D">
        <w:rPr>
          <w:rFonts w:ascii="Times New Roman" w:hAnsi="Times New Roman" w:cs="Times New Roman"/>
          <w:sz w:val="28"/>
          <w:szCs w:val="28"/>
          <w:lang w:val="en-US"/>
        </w:rPr>
        <w:t>S. Jung, J. B. Ketterson, and V. Chandrasekhar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8029D">
        <w:rPr>
          <w:rFonts w:ascii="Times New Roman" w:hAnsi="Times New Roman" w:cs="Times New Roman"/>
          <w:sz w:val="28"/>
          <w:szCs w:val="28"/>
          <w:lang w:val="en-US"/>
        </w:rPr>
        <w:t>Department of Physics and Astronomy, Northwestern University, Evanston, Illinois 60208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8029D">
        <w:rPr>
          <w:rFonts w:ascii="Times New Roman" w:hAnsi="Times New Roman" w:cs="Times New Roman"/>
          <w:sz w:val="28"/>
          <w:szCs w:val="28"/>
          <w:lang w:val="en-US"/>
        </w:rPr>
        <w:t>~Received 30 May 2002; published 8 October 2002!</w:t>
      </w:r>
    </w:p>
    <w:p w:rsidR="00F8029D" w:rsidRDefault="002965AC" w:rsidP="00722E0A">
      <w:pPr>
        <w:pStyle w:val="a4"/>
        <w:spacing w:after="200" w:line="276" w:lineRule="auto"/>
        <w:ind w:left="927"/>
        <w:rPr>
          <w:rFonts w:ascii="Times New Roman" w:hAnsi="Times New Roman" w:cs="Times New Roman"/>
          <w:sz w:val="28"/>
          <w:szCs w:val="28"/>
          <w:lang w:val="en-US"/>
        </w:rPr>
      </w:pPr>
      <w:hyperlink r:id="rId18" w:history="1">
        <w:r w:rsidR="00F8029D" w:rsidRPr="00F8029D">
          <w:rPr>
            <w:rStyle w:val="af3"/>
            <w:rFonts w:ascii="Times New Roman" w:hAnsi="Times New Roman" w:cs="Times New Roman"/>
            <w:sz w:val="28"/>
            <w:szCs w:val="28"/>
            <w:lang w:val="en-US"/>
          </w:rPr>
          <w:t>https://arxiv.org/pdf/cond-mat/0109307.pdf</w:t>
        </w:r>
      </w:hyperlink>
    </w:p>
    <w:p w:rsidR="00722E0A" w:rsidRPr="00722E0A" w:rsidRDefault="00722E0A" w:rsidP="00722E0A">
      <w:pPr>
        <w:pStyle w:val="a4"/>
        <w:numPr>
          <w:ilvl w:val="0"/>
          <w:numId w:val="20"/>
        </w:numPr>
        <w:spacing w:after="200" w:line="276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722E0A">
        <w:rPr>
          <w:rFonts w:ascii="Times New Roman" w:hAnsi="Times New Roman" w:cs="Times New Roman"/>
          <w:sz w:val="28"/>
          <w:szCs w:val="28"/>
          <w:lang w:val="uk-UA"/>
        </w:rPr>
        <w:t>ВЛИЯНИЕ КОСВЕННОГО ОБМЕННОГО ВЗАИМОДЕЙСТВИЯ НА ФЕРРОМАГНИТНЫЙ РЕЗОНАНС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722E0A">
        <w:rPr>
          <w:rFonts w:ascii="Times New Roman" w:hAnsi="Times New Roman" w:cs="Times New Roman"/>
          <w:sz w:val="28"/>
          <w:szCs w:val="28"/>
          <w:lang w:val="uk-UA"/>
        </w:rPr>
        <w:t>В МАГНИТНЫХ НАНОГРАНУЛИРОВАННЫХ ПЛЕНКАХ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Ю.И. Джежеря, А.Ф </w:t>
      </w:r>
      <w:r w:rsidRPr="00722E0A">
        <w:rPr>
          <w:rFonts w:ascii="Times New Roman" w:hAnsi="Times New Roman" w:cs="Times New Roman"/>
          <w:sz w:val="28"/>
          <w:szCs w:val="28"/>
          <w:lang w:val="uk-UA"/>
        </w:rPr>
        <w:t>Кравец, И.М. Козак*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722E0A">
        <w:rPr>
          <w:rFonts w:ascii="Times New Roman" w:hAnsi="Times New Roman" w:cs="Times New Roman"/>
          <w:sz w:val="28"/>
          <w:szCs w:val="28"/>
          <w:lang w:val="uk-UA"/>
        </w:rPr>
        <w:t>Е.В. Шипиль, А.Н. Погорелый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722E0A">
        <w:rPr>
          <w:rFonts w:ascii="Times New Roman" w:hAnsi="Times New Roman" w:cs="Times New Roman"/>
          <w:sz w:val="28"/>
          <w:szCs w:val="28"/>
          <w:lang w:val="uk-UA"/>
        </w:rPr>
        <w:t>Институт магнетизма, НАН и МОН Украины, пр. Вернадского, 36-б, 03142 Киев, Украина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722E0A">
        <w:rPr>
          <w:rFonts w:ascii="Times New Roman" w:hAnsi="Times New Roman" w:cs="Times New Roman"/>
          <w:sz w:val="28"/>
          <w:szCs w:val="28"/>
          <w:lang w:val="uk-UA"/>
        </w:rPr>
        <w:t>(Получено 22.11.2013; опубликовано online 31.01.2014)</w:t>
      </w:r>
    </w:p>
    <w:p w:rsidR="00722E0A" w:rsidRPr="00722E0A" w:rsidRDefault="002965AC" w:rsidP="00722E0A">
      <w:pPr>
        <w:pStyle w:val="a4"/>
        <w:spacing w:after="200" w:line="276" w:lineRule="auto"/>
        <w:ind w:left="927"/>
        <w:rPr>
          <w:rFonts w:ascii="Times New Roman" w:hAnsi="Times New Roman" w:cs="Times New Roman"/>
          <w:sz w:val="28"/>
          <w:szCs w:val="28"/>
          <w:lang w:val="uk-UA"/>
        </w:rPr>
      </w:pPr>
      <w:hyperlink r:id="rId19" w:history="1">
        <w:r w:rsidR="00722E0A" w:rsidRPr="00722E0A">
          <w:rPr>
            <w:rStyle w:val="af3"/>
            <w:rFonts w:ascii="Times New Roman" w:hAnsi="Times New Roman" w:cs="Times New Roman"/>
            <w:sz w:val="28"/>
            <w:szCs w:val="28"/>
            <w:lang w:val="uk-UA"/>
          </w:rPr>
          <w:t>https://jnep.sumdu.edu.ua/download/numbers/2013/4/articles/jnep_2013_V5_04075.pdf</w:t>
        </w:r>
      </w:hyperlink>
    </w:p>
    <w:sectPr w:rsidR="00722E0A" w:rsidRPr="00722E0A" w:rsidSect="002826C6"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5503" w:rsidRDefault="00935503" w:rsidP="00775E8A">
      <w:r>
        <w:separator/>
      </w:r>
    </w:p>
  </w:endnote>
  <w:endnote w:type="continuationSeparator" w:id="0">
    <w:p w:rsidR="00935503" w:rsidRDefault="00935503" w:rsidP="00775E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5503" w:rsidRDefault="00935503" w:rsidP="00775E8A">
      <w:r>
        <w:separator/>
      </w:r>
    </w:p>
  </w:footnote>
  <w:footnote w:type="continuationSeparator" w:id="0">
    <w:p w:rsidR="00935503" w:rsidRDefault="00935503" w:rsidP="00775E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339192"/>
      <w:docPartObj>
        <w:docPartGallery w:val="Page Numbers (Top of Page)"/>
        <w:docPartUnique/>
      </w:docPartObj>
    </w:sdtPr>
    <w:sdtContent>
      <w:p w:rsidR="002965AC" w:rsidRDefault="002965AC">
        <w:pPr>
          <w:pStyle w:val="a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1367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:rsidR="002965AC" w:rsidRDefault="002965AC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7709C"/>
    <w:multiLevelType w:val="hybridMultilevel"/>
    <w:tmpl w:val="1ABCDE6C"/>
    <w:lvl w:ilvl="0" w:tplc="87D693D6">
      <w:start w:val="1"/>
      <w:numFmt w:val="decimal"/>
      <w:lvlText w:val="%1.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" w15:restartNumberingAfterBreak="0">
    <w:nsid w:val="06650379"/>
    <w:multiLevelType w:val="hybridMultilevel"/>
    <w:tmpl w:val="ED58CA56"/>
    <w:lvl w:ilvl="0" w:tplc="5ADAE048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" w15:restartNumberingAfterBreak="0">
    <w:nsid w:val="0E9D6146"/>
    <w:multiLevelType w:val="hybridMultilevel"/>
    <w:tmpl w:val="14BE396E"/>
    <w:lvl w:ilvl="0" w:tplc="116CE3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1D25FAD"/>
    <w:multiLevelType w:val="hybridMultilevel"/>
    <w:tmpl w:val="6DE0963C"/>
    <w:lvl w:ilvl="0" w:tplc="F9A86ACC">
      <w:start w:val="1"/>
      <w:numFmt w:val="decimal"/>
      <w:lvlText w:val="%1."/>
      <w:lvlJc w:val="left"/>
      <w:pPr>
        <w:ind w:left="265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371" w:hanging="360"/>
      </w:pPr>
    </w:lvl>
    <w:lvl w:ilvl="2" w:tplc="0419001B" w:tentative="1">
      <w:start w:val="1"/>
      <w:numFmt w:val="lowerRoman"/>
      <w:lvlText w:val="%3."/>
      <w:lvlJc w:val="right"/>
      <w:pPr>
        <w:ind w:left="4091" w:hanging="180"/>
      </w:pPr>
    </w:lvl>
    <w:lvl w:ilvl="3" w:tplc="0419000F" w:tentative="1">
      <w:start w:val="1"/>
      <w:numFmt w:val="decimal"/>
      <w:lvlText w:val="%4."/>
      <w:lvlJc w:val="left"/>
      <w:pPr>
        <w:ind w:left="4811" w:hanging="360"/>
      </w:pPr>
    </w:lvl>
    <w:lvl w:ilvl="4" w:tplc="04190019" w:tentative="1">
      <w:start w:val="1"/>
      <w:numFmt w:val="lowerLetter"/>
      <w:lvlText w:val="%5."/>
      <w:lvlJc w:val="left"/>
      <w:pPr>
        <w:ind w:left="5531" w:hanging="360"/>
      </w:pPr>
    </w:lvl>
    <w:lvl w:ilvl="5" w:tplc="0419001B" w:tentative="1">
      <w:start w:val="1"/>
      <w:numFmt w:val="lowerRoman"/>
      <w:lvlText w:val="%6."/>
      <w:lvlJc w:val="right"/>
      <w:pPr>
        <w:ind w:left="6251" w:hanging="180"/>
      </w:pPr>
    </w:lvl>
    <w:lvl w:ilvl="6" w:tplc="0419000F" w:tentative="1">
      <w:start w:val="1"/>
      <w:numFmt w:val="decimal"/>
      <w:lvlText w:val="%7."/>
      <w:lvlJc w:val="left"/>
      <w:pPr>
        <w:ind w:left="6971" w:hanging="360"/>
      </w:pPr>
    </w:lvl>
    <w:lvl w:ilvl="7" w:tplc="04190019" w:tentative="1">
      <w:start w:val="1"/>
      <w:numFmt w:val="lowerLetter"/>
      <w:lvlText w:val="%8."/>
      <w:lvlJc w:val="left"/>
      <w:pPr>
        <w:ind w:left="7691" w:hanging="360"/>
      </w:pPr>
    </w:lvl>
    <w:lvl w:ilvl="8" w:tplc="0419001B" w:tentative="1">
      <w:start w:val="1"/>
      <w:numFmt w:val="lowerRoman"/>
      <w:lvlText w:val="%9."/>
      <w:lvlJc w:val="right"/>
      <w:pPr>
        <w:ind w:left="8411" w:hanging="180"/>
      </w:pPr>
    </w:lvl>
  </w:abstractNum>
  <w:abstractNum w:abstractNumId="4" w15:restartNumberingAfterBreak="0">
    <w:nsid w:val="120908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33F0A2B"/>
    <w:multiLevelType w:val="hybridMultilevel"/>
    <w:tmpl w:val="9388604C"/>
    <w:lvl w:ilvl="0" w:tplc="04190001">
      <w:start w:val="1"/>
      <w:numFmt w:val="bullet"/>
      <w:lvlText w:val=""/>
      <w:lvlJc w:val="left"/>
      <w:pPr>
        <w:ind w:left="265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411" w:hanging="360"/>
      </w:pPr>
      <w:rPr>
        <w:rFonts w:ascii="Wingdings" w:hAnsi="Wingdings" w:hint="default"/>
      </w:rPr>
    </w:lvl>
  </w:abstractNum>
  <w:abstractNum w:abstractNumId="6" w15:restartNumberingAfterBreak="0">
    <w:nsid w:val="21BA260C"/>
    <w:multiLevelType w:val="hybridMultilevel"/>
    <w:tmpl w:val="5762CA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166DF2"/>
    <w:multiLevelType w:val="multilevel"/>
    <w:tmpl w:val="934E83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61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5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64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08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520" w:hanging="2520"/>
      </w:pPr>
      <w:rPr>
        <w:rFonts w:hint="default"/>
      </w:rPr>
    </w:lvl>
  </w:abstractNum>
  <w:abstractNum w:abstractNumId="8" w15:restartNumberingAfterBreak="0">
    <w:nsid w:val="27FA6EFD"/>
    <w:multiLevelType w:val="hybridMultilevel"/>
    <w:tmpl w:val="A4CEF5C6"/>
    <w:lvl w:ilvl="0" w:tplc="59A4824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EB5041F"/>
    <w:multiLevelType w:val="hybridMultilevel"/>
    <w:tmpl w:val="DEAC1F66"/>
    <w:lvl w:ilvl="0" w:tplc="450418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FB33135"/>
    <w:multiLevelType w:val="hybridMultilevel"/>
    <w:tmpl w:val="E7369DB0"/>
    <w:lvl w:ilvl="0" w:tplc="04190001">
      <w:start w:val="1"/>
      <w:numFmt w:val="bullet"/>
      <w:lvlText w:val=""/>
      <w:lvlJc w:val="left"/>
      <w:pPr>
        <w:ind w:left="270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4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1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8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5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3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0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7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465" w:hanging="360"/>
      </w:pPr>
      <w:rPr>
        <w:rFonts w:ascii="Wingdings" w:hAnsi="Wingdings" w:hint="default"/>
      </w:rPr>
    </w:lvl>
  </w:abstractNum>
  <w:abstractNum w:abstractNumId="11" w15:restartNumberingAfterBreak="0">
    <w:nsid w:val="308E7F07"/>
    <w:multiLevelType w:val="hybridMultilevel"/>
    <w:tmpl w:val="9992E6CA"/>
    <w:lvl w:ilvl="0" w:tplc="8856AE66">
      <w:start w:val="1"/>
      <w:numFmt w:val="decimal"/>
      <w:lvlText w:val="%1."/>
      <w:lvlJc w:val="left"/>
      <w:pPr>
        <w:ind w:left="927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314D22AD"/>
    <w:multiLevelType w:val="hybridMultilevel"/>
    <w:tmpl w:val="C5028DF2"/>
    <w:lvl w:ilvl="0" w:tplc="C596A45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33E512D0"/>
    <w:multiLevelType w:val="hybridMultilevel"/>
    <w:tmpl w:val="2E584CC0"/>
    <w:lvl w:ilvl="0" w:tplc="58B48B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6C84248"/>
    <w:multiLevelType w:val="hybridMultilevel"/>
    <w:tmpl w:val="014C0AF8"/>
    <w:lvl w:ilvl="0" w:tplc="C9D0D84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77716A2"/>
    <w:multiLevelType w:val="multilevel"/>
    <w:tmpl w:val="081C949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39D32627"/>
    <w:multiLevelType w:val="hybridMultilevel"/>
    <w:tmpl w:val="D3A60A3E"/>
    <w:lvl w:ilvl="0" w:tplc="ED4CFD8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3C2F1C8A"/>
    <w:multiLevelType w:val="hybridMultilevel"/>
    <w:tmpl w:val="3312A8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232E0F"/>
    <w:multiLevelType w:val="hybridMultilevel"/>
    <w:tmpl w:val="3E9898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EF40D6"/>
    <w:multiLevelType w:val="multilevel"/>
    <w:tmpl w:val="0DD607B4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4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20" w15:restartNumberingAfterBreak="0">
    <w:nsid w:val="3E0D2FEC"/>
    <w:multiLevelType w:val="hybridMultilevel"/>
    <w:tmpl w:val="41C0DD4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44A5437E"/>
    <w:multiLevelType w:val="hybridMultilevel"/>
    <w:tmpl w:val="EE1A197E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22" w15:restartNumberingAfterBreak="0">
    <w:nsid w:val="497D1366"/>
    <w:multiLevelType w:val="hybridMultilevel"/>
    <w:tmpl w:val="4906FB34"/>
    <w:lvl w:ilvl="0" w:tplc="FE0474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03C4C03"/>
    <w:multiLevelType w:val="hybridMultilevel"/>
    <w:tmpl w:val="FCE2ED92"/>
    <w:lvl w:ilvl="0" w:tplc="A9268D68">
      <w:start w:val="1"/>
      <w:numFmt w:val="decimal"/>
      <w:lvlText w:val="%1."/>
      <w:lvlJc w:val="left"/>
      <w:pPr>
        <w:ind w:left="193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24" w15:restartNumberingAfterBreak="0">
    <w:nsid w:val="51AB528F"/>
    <w:multiLevelType w:val="hybridMultilevel"/>
    <w:tmpl w:val="35148694"/>
    <w:lvl w:ilvl="0" w:tplc="A9268D68">
      <w:start w:val="1"/>
      <w:numFmt w:val="decimal"/>
      <w:lvlText w:val="%1."/>
      <w:lvlJc w:val="left"/>
      <w:pPr>
        <w:ind w:left="193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25" w15:restartNumberingAfterBreak="0">
    <w:nsid w:val="5D6B0EC8"/>
    <w:multiLevelType w:val="hybridMultilevel"/>
    <w:tmpl w:val="785CDF00"/>
    <w:lvl w:ilvl="0" w:tplc="86A01D6E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5E327A00"/>
    <w:multiLevelType w:val="hybridMultilevel"/>
    <w:tmpl w:val="A7DE9344"/>
    <w:lvl w:ilvl="0" w:tplc="35FA423E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0155AEA"/>
    <w:multiLevelType w:val="multilevel"/>
    <w:tmpl w:val="60E6F1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160" w:hanging="2160"/>
      </w:pPr>
      <w:rPr>
        <w:rFonts w:hint="default"/>
      </w:rPr>
    </w:lvl>
  </w:abstractNum>
  <w:abstractNum w:abstractNumId="28" w15:restartNumberingAfterBreak="0">
    <w:nsid w:val="637B2C73"/>
    <w:multiLevelType w:val="hybridMultilevel"/>
    <w:tmpl w:val="E598BB66"/>
    <w:lvl w:ilvl="0" w:tplc="D74AB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12C7B49"/>
    <w:multiLevelType w:val="hybridMultilevel"/>
    <w:tmpl w:val="CB843C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22"/>
  </w:num>
  <w:num w:numId="3">
    <w:abstractNumId w:val="13"/>
  </w:num>
  <w:num w:numId="4">
    <w:abstractNumId w:val="12"/>
  </w:num>
  <w:num w:numId="5">
    <w:abstractNumId w:val="25"/>
  </w:num>
  <w:num w:numId="6">
    <w:abstractNumId w:val="24"/>
  </w:num>
  <w:num w:numId="7">
    <w:abstractNumId w:val="20"/>
  </w:num>
  <w:num w:numId="8">
    <w:abstractNumId w:val="23"/>
  </w:num>
  <w:num w:numId="9">
    <w:abstractNumId w:val="0"/>
  </w:num>
  <w:num w:numId="10">
    <w:abstractNumId w:val="3"/>
  </w:num>
  <w:num w:numId="11">
    <w:abstractNumId w:val="28"/>
  </w:num>
  <w:num w:numId="12">
    <w:abstractNumId w:val="14"/>
  </w:num>
  <w:num w:numId="13">
    <w:abstractNumId w:val="1"/>
  </w:num>
  <w:num w:numId="14">
    <w:abstractNumId w:val="18"/>
  </w:num>
  <w:num w:numId="15">
    <w:abstractNumId w:val="29"/>
  </w:num>
  <w:num w:numId="16">
    <w:abstractNumId w:val="9"/>
  </w:num>
  <w:num w:numId="17">
    <w:abstractNumId w:val="8"/>
  </w:num>
  <w:num w:numId="18">
    <w:abstractNumId w:val="16"/>
  </w:num>
  <w:num w:numId="19">
    <w:abstractNumId w:val="6"/>
  </w:num>
  <w:num w:numId="20">
    <w:abstractNumId w:val="11"/>
  </w:num>
  <w:num w:numId="21">
    <w:abstractNumId w:val="7"/>
  </w:num>
  <w:num w:numId="22">
    <w:abstractNumId w:val="19"/>
  </w:num>
  <w:num w:numId="23">
    <w:abstractNumId w:val="26"/>
  </w:num>
  <w:num w:numId="24">
    <w:abstractNumId w:val="2"/>
  </w:num>
  <w:num w:numId="25">
    <w:abstractNumId w:val="21"/>
  </w:num>
  <w:num w:numId="26">
    <w:abstractNumId w:val="5"/>
  </w:num>
  <w:num w:numId="27">
    <w:abstractNumId w:val="10"/>
  </w:num>
  <w:num w:numId="28">
    <w:abstractNumId w:val="27"/>
  </w:num>
  <w:num w:numId="29">
    <w:abstractNumId w:val="15"/>
  </w:num>
  <w:num w:numId="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5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7963"/>
    <w:rsid w:val="00016BD9"/>
    <w:rsid w:val="00052477"/>
    <w:rsid w:val="000627CB"/>
    <w:rsid w:val="0009329B"/>
    <w:rsid w:val="000A0D23"/>
    <w:rsid w:val="000C3726"/>
    <w:rsid w:val="000C6FA2"/>
    <w:rsid w:val="000D2589"/>
    <w:rsid w:val="000D5417"/>
    <w:rsid w:val="000F0A20"/>
    <w:rsid w:val="000F3FDF"/>
    <w:rsid w:val="00112FC8"/>
    <w:rsid w:val="0013476B"/>
    <w:rsid w:val="001838B1"/>
    <w:rsid w:val="00197B15"/>
    <w:rsid w:val="001A4C6F"/>
    <w:rsid w:val="002242B6"/>
    <w:rsid w:val="002349A0"/>
    <w:rsid w:val="00237147"/>
    <w:rsid w:val="00242CDA"/>
    <w:rsid w:val="00250021"/>
    <w:rsid w:val="002826C6"/>
    <w:rsid w:val="002965AC"/>
    <w:rsid w:val="002A0C7B"/>
    <w:rsid w:val="002B3D27"/>
    <w:rsid w:val="00310EF2"/>
    <w:rsid w:val="00314763"/>
    <w:rsid w:val="00333FD6"/>
    <w:rsid w:val="00372602"/>
    <w:rsid w:val="003743C0"/>
    <w:rsid w:val="00375206"/>
    <w:rsid w:val="00377963"/>
    <w:rsid w:val="003A7524"/>
    <w:rsid w:val="003B4ACA"/>
    <w:rsid w:val="003C6499"/>
    <w:rsid w:val="0041367F"/>
    <w:rsid w:val="00414E4D"/>
    <w:rsid w:val="00423BB5"/>
    <w:rsid w:val="0043516A"/>
    <w:rsid w:val="00445FAF"/>
    <w:rsid w:val="004848D3"/>
    <w:rsid w:val="004A4421"/>
    <w:rsid w:val="004B61C3"/>
    <w:rsid w:val="004C1C80"/>
    <w:rsid w:val="004D64B7"/>
    <w:rsid w:val="00503A81"/>
    <w:rsid w:val="00524B2E"/>
    <w:rsid w:val="005A0245"/>
    <w:rsid w:val="005A69CC"/>
    <w:rsid w:val="005B0E20"/>
    <w:rsid w:val="005B5E26"/>
    <w:rsid w:val="005E5FCA"/>
    <w:rsid w:val="005F69B2"/>
    <w:rsid w:val="00690D7D"/>
    <w:rsid w:val="006D2867"/>
    <w:rsid w:val="006D68D3"/>
    <w:rsid w:val="006E7426"/>
    <w:rsid w:val="00704AC1"/>
    <w:rsid w:val="0070647F"/>
    <w:rsid w:val="00715675"/>
    <w:rsid w:val="00722E0A"/>
    <w:rsid w:val="00724F5C"/>
    <w:rsid w:val="00744E6E"/>
    <w:rsid w:val="0075716A"/>
    <w:rsid w:val="00764E6A"/>
    <w:rsid w:val="00775C8C"/>
    <w:rsid w:val="00775E8A"/>
    <w:rsid w:val="00782E7B"/>
    <w:rsid w:val="0079085C"/>
    <w:rsid w:val="007D51C9"/>
    <w:rsid w:val="007E1A41"/>
    <w:rsid w:val="007F03DF"/>
    <w:rsid w:val="007F1F52"/>
    <w:rsid w:val="008153CD"/>
    <w:rsid w:val="008246B7"/>
    <w:rsid w:val="00855BDB"/>
    <w:rsid w:val="008841F9"/>
    <w:rsid w:val="0088598E"/>
    <w:rsid w:val="00896407"/>
    <w:rsid w:val="00897E0A"/>
    <w:rsid w:val="008D4DEA"/>
    <w:rsid w:val="008E4A35"/>
    <w:rsid w:val="009176A5"/>
    <w:rsid w:val="00933C67"/>
    <w:rsid w:val="00933DE9"/>
    <w:rsid w:val="0093521E"/>
    <w:rsid w:val="00935503"/>
    <w:rsid w:val="009812AC"/>
    <w:rsid w:val="00A15BE5"/>
    <w:rsid w:val="00A3298F"/>
    <w:rsid w:val="00A33E04"/>
    <w:rsid w:val="00A406CE"/>
    <w:rsid w:val="00A50056"/>
    <w:rsid w:val="00A644DF"/>
    <w:rsid w:val="00A65829"/>
    <w:rsid w:val="00A7331E"/>
    <w:rsid w:val="00AA1EB3"/>
    <w:rsid w:val="00AB0E82"/>
    <w:rsid w:val="00AB1231"/>
    <w:rsid w:val="00AB72A1"/>
    <w:rsid w:val="00AF6481"/>
    <w:rsid w:val="00B2160D"/>
    <w:rsid w:val="00B3512C"/>
    <w:rsid w:val="00B47A1E"/>
    <w:rsid w:val="00B52C81"/>
    <w:rsid w:val="00B653C5"/>
    <w:rsid w:val="00B7073C"/>
    <w:rsid w:val="00B71527"/>
    <w:rsid w:val="00BA362E"/>
    <w:rsid w:val="00BB4CB9"/>
    <w:rsid w:val="00BD73EC"/>
    <w:rsid w:val="00C00709"/>
    <w:rsid w:val="00C129EA"/>
    <w:rsid w:val="00C25680"/>
    <w:rsid w:val="00C47B5F"/>
    <w:rsid w:val="00CA3985"/>
    <w:rsid w:val="00CA3BC9"/>
    <w:rsid w:val="00CD0BDA"/>
    <w:rsid w:val="00CE3B05"/>
    <w:rsid w:val="00D04063"/>
    <w:rsid w:val="00D20808"/>
    <w:rsid w:val="00D25203"/>
    <w:rsid w:val="00D646D8"/>
    <w:rsid w:val="00D84FB7"/>
    <w:rsid w:val="00D97723"/>
    <w:rsid w:val="00DB11CE"/>
    <w:rsid w:val="00DD0E70"/>
    <w:rsid w:val="00DF03BB"/>
    <w:rsid w:val="00E23655"/>
    <w:rsid w:val="00E24BF6"/>
    <w:rsid w:val="00E25059"/>
    <w:rsid w:val="00E367DA"/>
    <w:rsid w:val="00E8147C"/>
    <w:rsid w:val="00E954DB"/>
    <w:rsid w:val="00EA008A"/>
    <w:rsid w:val="00ED71A2"/>
    <w:rsid w:val="00EF29C7"/>
    <w:rsid w:val="00F131BA"/>
    <w:rsid w:val="00F24237"/>
    <w:rsid w:val="00F35A0F"/>
    <w:rsid w:val="00F60034"/>
    <w:rsid w:val="00F65E0B"/>
    <w:rsid w:val="00F8029D"/>
    <w:rsid w:val="00FA5426"/>
    <w:rsid w:val="00FB5D08"/>
    <w:rsid w:val="00FE138F"/>
    <w:rsid w:val="00FE360E"/>
    <w:rsid w:val="00FF0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0F3CF"/>
  <w15:docId w15:val="{19E24842-E19E-4CFA-BAE1-32ADEE4C1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77963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paragraph" w:styleId="1">
    <w:name w:val="heading 1"/>
    <w:basedOn w:val="a"/>
    <w:link w:val="10"/>
    <w:uiPriority w:val="9"/>
    <w:qFormat/>
    <w:rsid w:val="00A644DF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377963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paragraph" w:styleId="a4">
    <w:name w:val="List Paragraph"/>
    <w:basedOn w:val="a"/>
    <w:uiPriority w:val="34"/>
    <w:qFormat/>
    <w:rsid w:val="00372602"/>
    <w:pPr>
      <w:ind w:left="720"/>
      <w:contextualSpacing/>
    </w:pPr>
  </w:style>
  <w:style w:type="table" w:styleId="a5">
    <w:name w:val="Table Grid"/>
    <w:basedOn w:val="a1"/>
    <w:uiPriority w:val="59"/>
    <w:rsid w:val="006D6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310EF2"/>
    <w:rPr>
      <w:color w:val="808080"/>
    </w:rPr>
  </w:style>
  <w:style w:type="paragraph" w:styleId="a7">
    <w:name w:val="Balloon Text"/>
    <w:basedOn w:val="a"/>
    <w:link w:val="a8"/>
    <w:uiPriority w:val="99"/>
    <w:semiHidden/>
    <w:unhideWhenUsed/>
    <w:rsid w:val="00310EF2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310EF2"/>
    <w:rPr>
      <w:rFonts w:ascii="Tahoma" w:eastAsia="Calibri" w:hAnsi="Tahoma" w:cs="Tahoma"/>
      <w:sz w:val="16"/>
      <w:szCs w:val="16"/>
      <w:lang w:eastAsia="ru-RU"/>
    </w:rPr>
  </w:style>
  <w:style w:type="character" w:styleId="a9">
    <w:name w:val="annotation reference"/>
    <w:basedOn w:val="a0"/>
    <w:uiPriority w:val="99"/>
    <w:semiHidden/>
    <w:unhideWhenUsed/>
    <w:rsid w:val="00FB5D08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FB5D08"/>
  </w:style>
  <w:style w:type="character" w:customStyle="1" w:styleId="ab">
    <w:name w:val="Текст примечания Знак"/>
    <w:basedOn w:val="a0"/>
    <w:link w:val="aa"/>
    <w:uiPriority w:val="99"/>
    <w:semiHidden/>
    <w:rsid w:val="00FB5D08"/>
    <w:rPr>
      <w:rFonts w:ascii="Calibri" w:eastAsia="Calibri" w:hAnsi="Calibri" w:cs="Arial"/>
      <w:sz w:val="20"/>
      <w:szCs w:val="20"/>
      <w:lang w:eastAsia="ru-RU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FB5D08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FB5D08"/>
    <w:rPr>
      <w:rFonts w:ascii="Calibri" w:eastAsia="Calibri" w:hAnsi="Calibri" w:cs="Arial"/>
      <w:b/>
      <w:bCs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775E8A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775E8A"/>
    <w:rPr>
      <w:rFonts w:ascii="Calibri" w:eastAsia="Calibri" w:hAnsi="Calibri" w:cs="Arial"/>
      <w:sz w:val="20"/>
      <w:szCs w:val="20"/>
      <w:lang w:eastAsia="ru-RU"/>
    </w:rPr>
  </w:style>
  <w:style w:type="paragraph" w:styleId="af0">
    <w:name w:val="footer"/>
    <w:basedOn w:val="a"/>
    <w:link w:val="af1"/>
    <w:uiPriority w:val="99"/>
    <w:semiHidden/>
    <w:unhideWhenUsed/>
    <w:rsid w:val="00775E8A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semiHidden/>
    <w:rsid w:val="00775E8A"/>
    <w:rPr>
      <w:rFonts w:ascii="Calibri" w:eastAsia="Calibri" w:hAnsi="Calibri" w:cs="Arial"/>
      <w:sz w:val="20"/>
      <w:szCs w:val="20"/>
      <w:lang w:eastAsia="ru-RU"/>
    </w:rPr>
  </w:style>
  <w:style w:type="character" w:customStyle="1" w:styleId="acopre">
    <w:name w:val="acopre"/>
    <w:basedOn w:val="a0"/>
    <w:rsid w:val="00A644DF"/>
  </w:style>
  <w:style w:type="character" w:styleId="af2">
    <w:name w:val="Emphasis"/>
    <w:basedOn w:val="a0"/>
    <w:uiPriority w:val="20"/>
    <w:qFormat/>
    <w:rsid w:val="00A644DF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A644D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f3">
    <w:name w:val="Hyperlink"/>
    <w:basedOn w:val="a0"/>
    <w:uiPriority w:val="99"/>
    <w:unhideWhenUsed/>
    <w:rsid w:val="00112FC8"/>
    <w:rPr>
      <w:color w:val="0000FF" w:themeColor="hyperlink"/>
      <w:u w:val="single"/>
    </w:rPr>
  </w:style>
  <w:style w:type="character" w:styleId="af4">
    <w:name w:val="FollowedHyperlink"/>
    <w:basedOn w:val="a0"/>
    <w:uiPriority w:val="99"/>
    <w:semiHidden/>
    <w:unhideWhenUsed/>
    <w:rsid w:val="008246B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9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researchgate.net/publication/259127659_Stress-Induced_Perpendicular_Magnetization_in_Epitaxial_Iron_Garnet_Thin_Films" TargetMode="External"/><Relationship Id="rId18" Type="http://schemas.openxmlformats.org/officeDocument/2006/relationships/hyperlink" Target="https://arxiv.org/pdf/cond-mat/0109307.pdf" TargetMode="Externa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arxiv.org/abs/0707.2938" TargetMode="External"/><Relationship Id="rId17" Type="http://schemas.openxmlformats.org/officeDocument/2006/relationships/hyperlink" Target="https://arxiv.org/abs/0807.1978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1704.0225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dQw4w9WgXcQ&amp;ab_channel=RickAstle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eeexplore.ieee.org/document/7167041" TargetMode="External"/><Relationship Id="rId10" Type="http://schemas.openxmlformats.org/officeDocument/2006/relationships/hyperlink" Target="https://www.researchgate.net/publication/236949712_Numerical_investigation_of_dipole-exchange_spin_excitations_in_nickel_nanowires" TargetMode="External"/><Relationship Id="rId19" Type="http://schemas.openxmlformats.org/officeDocument/2006/relationships/hyperlink" Target="https://jnep.sumdu.edu.ua/download/numbers/2013/4/articles/jnep_2013_V5_04075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ui.adsabs.harvard.edu/abs/1977ApPhy..12..261H/abstract" TargetMode="Externa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00C2"/>
    <w:rsid w:val="003500C2"/>
    <w:rsid w:val="004A6761"/>
    <w:rsid w:val="00A33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3364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2D42869-17DC-4E0C-B670-03DA17E5A0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</TotalTime>
  <Pages>9</Pages>
  <Words>1351</Words>
  <Characters>7706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9039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Света</dc:creator>
  <cp:lastModifiedBy>Windows User</cp:lastModifiedBy>
  <cp:revision>92</cp:revision>
  <dcterms:created xsi:type="dcterms:W3CDTF">2020-12-03T05:28:00Z</dcterms:created>
  <dcterms:modified xsi:type="dcterms:W3CDTF">2022-12-08T20:07:00Z</dcterms:modified>
</cp:coreProperties>
</file>