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963" w:rsidRPr="00B7073C" w:rsidRDefault="00377963" w:rsidP="00377963">
      <w:pPr>
        <w:spacing w:line="229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page1"/>
      <w:bookmarkEnd w:id="0"/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Київський національний університет імені Тараса Шевченка </w:t>
      </w:r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Факультет радіофізики, електроніки та комп’ютерних систем </w:t>
      </w:r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квантової радіофізики</w:t>
      </w: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524B2E" w:rsidRDefault="00377963" w:rsidP="00377963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77963" w:rsidRPr="00524B2E" w:rsidRDefault="00B7073C" w:rsidP="00775C8C">
      <w:pPr>
        <w:pStyle w:val="a3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24B2E">
        <w:rPr>
          <w:rFonts w:ascii="Times New Roman" w:hAnsi="Times New Roman" w:cs="Times New Roman"/>
          <w:b/>
          <w:sz w:val="32"/>
          <w:szCs w:val="32"/>
          <w:lang w:val="uk-UA"/>
        </w:rPr>
        <w:t>Магнітопружне керування частотою ФМР у феритових наноциліндрах</w:t>
      </w:r>
      <w:r w:rsidR="00664826" w:rsidRP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>та дослідження еффекту за допомогою</w:t>
      </w:r>
      <w:r w:rsidR="00775C8C" w:rsidRP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>симуляції у</w:t>
      </w:r>
      <w:r w:rsidR="00775C8C" w:rsidRPr="00524B2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Object Oriented MicroMagne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tic Framework (OOMMF) </w:t>
      </w:r>
    </w:p>
    <w:p w:rsidR="00377963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Pr="00B71527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073C" w:rsidRDefault="00DD0E70" w:rsidP="00DD0E70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Практична робота</w:t>
      </w:r>
    </w:p>
    <w:p w:rsidR="00377963" w:rsidRPr="00AB72A1" w:rsidRDefault="00377963" w:rsidP="0079085C">
      <w:pPr>
        <w:spacing w:line="147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79085C" w:rsidRDefault="00377963" w:rsidP="0079085C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студента </w:t>
      </w:r>
      <w:r w:rsidR="00B7073C">
        <w:rPr>
          <w:rFonts w:ascii="Times New Roman" w:eastAsia="Times New Roman" w:hAnsi="Times New Roman" w:cs="Times New Roman"/>
          <w:color w:val="222222"/>
          <w:sz w:val="28"/>
          <w:szCs w:val="28"/>
        </w:rPr>
        <w:t>2</w:t>
      </w: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 курсу</w:t>
      </w:r>
      <w:r w:rsidR="007908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магістратури</w:t>
      </w:r>
    </w:p>
    <w:p w:rsidR="00377963" w:rsidRPr="00B71527" w:rsidRDefault="00377963" w:rsidP="0079085C">
      <w:pPr>
        <w:spacing w:line="168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spacing w:line="348" w:lineRule="auto"/>
        <w:ind w:left="5700" w:right="20" w:hanging="360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Факультету радіофізики, електроніки та комп’ютерних систем </w:t>
      </w: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Європіна Богдана Богдановича</w:t>
      </w:r>
    </w:p>
    <w:p w:rsidR="00377963" w:rsidRPr="00B71527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tabs>
          <w:tab w:val="left" w:pos="6804"/>
        </w:tabs>
        <w:spacing w:line="308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tabs>
          <w:tab w:val="left" w:pos="6804"/>
        </w:tabs>
        <w:spacing w:line="0" w:lineRule="atLeast"/>
        <w:ind w:left="73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>Науковий керівник</w:t>
      </w:r>
    </w:p>
    <w:p w:rsidR="00377963" w:rsidRPr="00B71527" w:rsidRDefault="00377963" w:rsidP="0079085C">
      <w:pPr>
        <w:tabs>
          <w:tab w:val="left" w:pos="6804"/>
        </w:tabs>
        <w:spacing w:line="159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B7073C" w:rsidP="0079085C">
      <w:pPr>
        <w:tabs>
          <w:tab w:val="left" w:pos="6804"/>
        </w:tabs>
        <w:spacing w:line="0" w:lineRule="atLeast"/>
        <w:ind w:left="4962" w:firstLine="425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Попов Максим Олександрович</w:t>
      </w:r>
    </w:p>
    <w:p w:rsidR="00377963" w:rsidRPr="00B71527" w:rsidRDefault="00377963" w:rsidP="00377963">
      <w:pPr>
        <w:tabs>
          <w:tab w:val="left" w:pos="6804"/>
        </w:tabs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7331E" w:rsidRPr="00B71527" w:rsidRDefault="00A7331E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308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spacing w:line="0" w:lineRule="atLeast"/>
        <w:ind w:left="2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До захисту допускаю: ________ </w:t>
      </w: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Науковий керівник</w:t>
      </w:r>
    </w:p>
    <w:p w:rsidR="00377963" w:rsidRPr="00B71527" w:rsidRDefault="00377963" w:rsidP="0079085C">
      <w:pPr>
        <w:spacing w:line="159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B7073C" w:rsidP="0079085C">
      <w:pPr>
        <w:spacing w:line="0" w:lineRule="atLeast"/>
        <w:ind w:left="1560" w:hanging="142"/>
        <w:jc w:val="right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Доктор</w:t>
      </w:r>
      <w:r w:rsidR="00377963" w:rsidRPr="00B7152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фіз.-мат.наук</w:t>
      </w:r>
      <w:r w:rsidR="00377963" w:rsidRPr="00B7152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Pr="00B7073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Попов Максим Олександрович</w:t>
      </w:r>
    </w:p>
    <w:p w:rsidR="00377963" w:rsidRPr="00B71527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42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Pr="00B71527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377963" w:rsidP="00DD0E70">
      <w:pPr>
        <w:spacing w:line="0" w:lineRule="atLeast"/>
        <w:ind w:right="-23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>Київ 20</w:t>
      </w:r>
      <w:bookmarkStart w:id="1" w:name="page2"/>
      <w:bookmarkStart w:id="2" w:name="page3"/>
      <w:bookmarkEnd w:id="1"/>
      <w:bookmarkEnd w:id="2"/>
      <w:r w:rsidR="00423BB5">
        <w:rPr>
          <w:rFonts w:ascii="Times New Roman" w:eastAsia="Times New Roman" w:hAnsi="Times New Roman" w:cs="Times New Roman"/>
          <w:sz w:val="28"/>
          <w:szCs w:val="28"/>
          <w:lang w:val="uk-UA"/>
        </w:rPr>
        <w:t>22-2023</w:t>
      </w:r>
    </w:p>
    <w:p w:rsidR="00377963" w:rsidRPr="00524B2E" w:rsidRDefault="00377963" w:rsidP="00377963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75716A" w:rsidRPr="00524B2E" w:rsidRDefault="0075716A" w:rsidP="00377963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75716A" w:rsidRPr="00524B2E" w:rsidRDefault="0075716A" w:rsidP="0075716A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524B2E">
        <w:rPr>
          <w:rFonts w:ascii="Times New Roman" w:eastAsia="Times New Roman" w:hAnsi="Times New Roman" w:cs="Times New Roman"/>
          <w:sz w:val="32"/>
          <w:szCs w:val="32"/>
          <w:lang w:val="uk-UA"/>
        </w:rPr>
        <w:t>Зміст</w:t>
      </w:r>
    </w:p>
    <w:p w:rsidR="0075716A" w:rsidRPr="00423BB5" w:rsidRDefault="0075716A" w:rsidP="00423BB5">
      <w:pPr>
        <w:pStyle w:val="a4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5716A" w:rsidRPr="007D51C9" w:rsidRDefault="0075716A" w:rsidP="0075716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F03BB" w:rsidRPr="007D51C9" w:rsidRDefault="0075716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Реферат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E360E">
        <w:rPr>
          <w:rFonts w:ascii="Times New Roman" w:eastAsia="Times New Roman" w:hAnsi="Times New Roman" w:cs="Times New Roman"/>
          <w:sz w:val="28"/>
          <w:szCs w:val="28"/>
          <w:lang w:val="uk-UA"/>
        </w:rPr>
        <w:t>....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…………………………………………………………………...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23BB5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23BB5" w:rsidRPr="00423BB5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3BB5" w:rsidRPr="005F76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242CDA" w:rsidRPr="007D51C9" w:rsidRDefault="002242B6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242CDA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Вступ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848D3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...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B71527" w:rsidRDefault="00FE360E" w:rsidP="002242B6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Феромагнітний резонанс</w:t>
      </w:r>
      <w:r w:rsidR="00E25059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…………………………………………..</w:t>
      </w:r>
      <w:r w:rsidR="002242B6" w:rsidRP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…5</w:t>
      </w:r>
    </w:p>
    <w:p w:rsidR="005F76C1" w:rsidRPr="005F76C1" w:rsidRDefault="005F76C1" w:rsidP="005F76C1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2.1  </w:t>
      </w:r>
      <w:r w:rsidRP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Магнітопружній вплив на частоту феромагнітного резонансу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…...………..5</w:t>
      </w:r>
    </w:p>
    <w:p w:rsidR="00775E8A" w:rsidRPr="007D51C9" w:rsidRDefault="00DF03BB" w:rsidP="00B71527">
      <w:pPr>
        <w:pStyle w:val="a4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5F76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775E8A" w:rsidRPr="007D51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E360E" w:rsidRPr="00FE360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Типи циркуляції за умови феромагнітного резонансу 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FE360E">
        <w:rPr>
          <w:rFonts w:ascii="Times New Roman" w:eastAsia="Times New Roman" w:hAnsi="Times New Roman" w:cs="Times New Roman"/>
          <w:sz w:val="28"/>
          <w:szCs w:val="28"/>
          <w:lang w:val="uk-UA"/>
        </w:rPr>
        <w:t>………..</w:t>
      </w:r>
      <w:r w:rsidR="002242B6" w:rsidRP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…...5</w:t>
      </w:r>
    </w:p>
    <w:p w:rsidR="00242CDA" w:rsidRDefault="002242B6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A69CC">
        <w:rPr>
          <w:rFonts w:ascii="Times New Roman" w:hAnsi="Times New Roman" w:cs="Times New Roman"/>
          <w:sz w:val="28"/>
          <w:szCs w:val="28"/>
          <w:lang w:val="uk-UA"/>
        </w:rPr>
        <w:t xml:space="preserve">Симуляція в </w:t>
      </w:r>
      <w:r w:rsidR="005A69CC">
        <w:rPr>
          <w:rFonts w:ascii="Times New Roman" w:hAnsi="Times New Roman" w:cs="Times New Roman"/>
          <w:sz w:val="28"/>
          <w:szCs w:val="28"/>
          <w:lang w:val="en-US"/>
        </w:rPr>
        <w:t>OOMMF</w:t>
      </w:r>
      <w:r w:rsidR="00D20808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</w:t>
      </w:r>
      <w:r w:rsidR="005A69CC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…………..</w:t>
      </w:r>
      <w:r w:rsidR="00D20808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…………...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:rsidR="00423BB5" w:rsidRDefault="00423BB5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F76C1">
        <w:rPr>
          <w:rFonts w:ascii="Times New Roman" w:eastAsia="Times New Roman" w:hAnsi="Times New Roman" w:cs="Times New Roman"/>
          <w:sz w:val="28"/>
          <w:szCs w:val="28"/>
        </w:rPr>
        <w:t xml:space="preserve">3.1  </w:t>
      </w:r>
      <w:r w:rsidR="005F76C1" w:rsidRPr="005F76C1">
        <w:rPr>
          <w:rFonts w:ascii="Times New Roman" w:eastAsia="Times New Roman" w:hAnsi="Times New Roman" w:cs="Times New Roman"/>
          <w:sz w:val="28"/>
          <w:szCs w:val="28"/>
        </w:rPr>
        <w:t>Встановлення забезпечення та порядок й умови виконання симуляції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…..7</w:t>
      </w:r>
    </w:p>
    <w:p w:rsidR="00594B4F" w:rsidRPr="005F76C1" w:rsidRDefault="00594B4F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3.2</w:t>
      </w:r>
      <w:r w:rsidRPr="00594B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Запуск тестової</w:t>
      </w:r>
      <w:r w:rsidRPr="00594B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симуляції 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>..7</w:t>
      </w:r>
    </w:p>
    <w:p w:rsidR="00242CDA" w:rsidRPr="007D51C9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………………………………………………………………………...</w:t>
      </w:r>
      <w:r w:rsidR="000C6FA2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AF1EDB">
        <w:rPr>
          <w:rFonts w:ascii="Times New Roman" w:eastAsia="Times New Roman" w:hAnsi="Times New Roman" w:cs="Times New Roman"/>
          <w:sz w:val="28"/>
          <w:szCs w:val="28"/>
          <w:lang w:val="uk-UA"/>
        </w:rPr>
        <w:t>.11</w:t>
      </w:r>
    </w:p>
    <w:p w:rsidR="00242CDA" w:rsidRPr="00AF1EDB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</w:rPr>
        <w:sectPr w:rsidR="00242CDA" w:rsidRPr="00AF1EDB" w:rsidSect="002826C6">
          <w:headerReference w:type="default" r:id="rId8"/>
          <w:pgSz w:w="11920" w:h="16845"/>
          <w:pgMar w:top="1134" w:right="567" w:bottom="1134" w:left="1134" w:header="0" w:footer="0" w:gutter="0"/>
          <w:cols w:space="720"/>
        </w:sect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Список літератури та джерел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……………………………………………...……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AF1EDB">
        <w:rPr>
          <w:rFonts w:ascii="Times New Roman" w:eastAsia="Times New Roman" w:hAnsi="Times New Roman" w:cs="Times New Roman"/>
          <w:sz w:val="28"/>
          <w:szCs w:val="28"/>
          <w:lang w:val="uk-UA"/>
        </w:rPr>
        <w:t>.1</w:t>
      </w:r>
      <w:r w:rsidR="00AF1EDB" w:rsidRPr="00AF1EDB">
        <w:rPr>
          <w:rFonts w:ascii="Times New Roman" w:eastAsia="Times New Roman" w:hAnsi="Times New Roman" w:cs="Times New Roman"/>
          <w:sz w:val="28"/>
          <w:szCs w:val="28"/>
        </w:rPr>
        <w:t>3</w:t>
      </w:r>
      <w:bookmarkStart w:id="3" w:name="_GoBack"/>
      <w:bookmarkEnd w:id="3"/>
    </w:p>
    <w:p w:rsidR="00715675" w:rsidRDefault="00715675" w:rsidP="00897E0A">
      <w:pPr>
        <w:pStyle w:val="a4"/>
        <w:tabs>
          <w:tab w:val="center" w:pos="5462"/>
          <w:tab w:val="left" w:pos="68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Реферат</w:t>
      </w:r>
    </w:p>
    <w:p w:rsidR="00A3298F" w:rsidRPr="00524B2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3298F" w:rsidRPr="00524B2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Звіт з науково</w:t>
      </w:r>
      <w:r w:rsidR="00CA3985" w:rsidRPr="00524B2E">
        <w:rPr>
          <w:rFonts w:ascii="Times New Roman" w:hAnsi="Times New Roman" w:cs="Times New Roman"/>
          <w:sz w:val="28"/>
          <w:szCs w:val="28"/>
          <w:lang w:val="uk-UA"/>
        </w:rPr>
        <w:t>-виробничої практики ХХ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Pr="00524B2E">
        <w:rPr>
          <w:rFonts w:ascii="Times New Roman" w:hAnsi="Times New Roman" w:cs="Times New Roman"/>
          <w:sz w:val="28"/>
          <w:szCs w:val="28"/>
        </w:rPr>
        <w:t>,</w:t>
      </w:r>
      <w:r w:rsidR="00CA3985"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CA3985" w:rsidRPr="00524B2E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282F12">
        <w:rPr>
          <w:rFonts w:ascii="Times New Roman" w:hAnsi="Times New Roman" w:cs="Times New Roman"/>
          <w:sz w:val="28"/>
          <w:szCs w:val="28"/>
          <w:lang w:val="uk-UA"/>
        </w:rPr>
        <w:t>рис. 10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джерел.</w:t>
      </w:r>
    </w:p>
    <w:p w:rsidR="007F1F52" w:rsidRPr="00524B2E" w:rsidRDefault="007F1F52" w:rsidP="0071567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15675" w:rsidRPr="00AB72A1" w:rsidRDefault="000F0A20" w:rsidP="007F1F5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1F52" w:rsidRPr="00524B2E">
        <w:rPr>
          <w:rFonts w:ascii="Times New Roman" w:hAnsi="Times New Roman" w:cs="Times New Roman"/>
          <w:sz w:val="28"/>
          <w:szCs w:val="28"/>
          <w:lang w:val="uk-UA"/>
        </w:rPr>
        <w:t>Наведено результати теоретичних досліджень</w:t>
      </w:r>
      <w:r w:rsidR="00A3298F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1F52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та запропонована перевірка й дослідження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>за допомогою проведення комп’ютерної симуляції в об’єктно орієнтованому середовищі OOMMF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магнітопружнього методу керування частотою феромагнітного резонансу</w:t>
      </w:r>
      <w:r w:rsidR="00DD0E70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(вигляд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та тип циркуляцій) у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зразку 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з залізо-натрієвого ітриту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 xml:space="preserve"> виготовленого у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вигляді наноциліндру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F0A20" w:rsidRPr="000D2589" w:rsidRDefault="001838B1" w:rsidP="007F1F5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F0A20" w:rsidRPr="00524B2E">
        <w:rPr>
          <w:rFonts w:ascii="Times New Roman" w:hAnsi="Times New Roman" w:cs="Times New Roman"/>
          <w:sz w:val="28"/>
          <w:szCs w:val="28"/>
          <w:lang w:val="uk-UA"/>
        </w:rPr>
        <w:t>Ключові слова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44E6E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4E6E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0F0A20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ферити, феромагніти, феромагнітний, залізо натрієвий ітрит, циліндричні магнітні наноциліндри, частота феромагнітного резонансу, </w:t>
      </w:r>
      <w:r w:rsidR="000A0D23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метостатичні циркуляції,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феромагнітний резонанс, магнітопружнє керування частотою, </w:t>
      </w:r>
      <w:r w:rsidR="00F24237" w:rsidRPr="00524B2E">
        <w:rPr>
          <w:rFonts w:ascii="Times New Roman" w:hAnsi="Times New Roman" w:cs="Times New Roman"/>
          <w:sz w:val="28"/>
          <w:szCs w:val="28"/>
          <w:lang w:val="en-US"/>
        </w:rPr>
        <w:t>OOMMF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, Object Oriented MicroMagnetic Framework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, ,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nanoscale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cylinder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>, ferromagnetic resonance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metastable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>
        <w:rPr>
          <w:rFonts w:ascii="Times New Roman" w:hAnsi="Times New Roman" w:cs="Times New Roman"/>
          <w:sz w:val="28"/>
          <w:szCs w:val="28"/>
          <w:lang w:val="en-US"/>
        </w:rPr>
        <w:t>circular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vortex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states</w:t>
      </w:r>
      <w:r w:rsid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in submicron ferromagnetic particles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Epitaxial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Iron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Garnet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Thin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Films</w:t>
      </w:r>
    </w:p>
    <w:p w:rsidR="000627CB" w:rsidRPr="00524B2E" w:rsidRDefault="000F0A20" w:rsidP="005B0E20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DF03BB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627CB" w:rsidRPr="00524B2E">
        <w:rPr>
          <w:rFonts w:ascii="Times New Roman" w:hAnsi="Times New Roman" w:cs="Times New Roman"/>
          <w:sz w:val="32"/>
          <w:szCs w:val="32"/>
          <w:lang w:val="uk-UA"/>
        </w:rPr>
        <w:lastRenderedPageBreak/>
        <w:t>Вступ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проявляється у вибірковому поглинанні феромагнетиком енергії електромагнітного поля при частотах, що збігаються з власними частотами прецесії магнітних моментів електронн</w:t>
      </w:r>
      <w:r w:rsidR="00154A6B">
        <w:rPr>
          <w:rFonts w:ascii="Times New Roman" w:hAnsi="Times New Roman" w:cs="Times New Roman"/>
          <w:sz w:val="28"/>
          <w:szCs w:val="28"/>
          <w:lang w:val="uk-UA"/>
        </w:rPr>
        <w:t>ої системи феромагнітного зразку у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внутрішньому ефективному магнітному полі. Або іншими словами, це нестабільні збудження по всьому об'ємі зразка коливань однорідної прецесії вектора намагніченост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>і, що викликаються магнітним НВЧ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-полем, перпендикулярним постійному намагніченому полі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виявляється методами магнітної радіоспектроскопії. Його основні характеристики — резонансні частоти, релаксація,</w:t>
      </w:r>
      <w:r w:rsidR="000A0D23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тип метостатичної циркуляції,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>форма і ширина ліній поглинання та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нелінійні е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фекти визначаються колективною 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багатоелектронною природою феромагнетизму. При цьому, наявність доменної структури в феромагнетику ускладнює процес, приводячи до можливості появи декількох резонансних піків, а резонансне поглинання НВЧ енергії викликає його локальний нагрів.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Частота феромагнітного резонансу плоского зразка в паралельному зовнішньому полі</w:t>
      </w:r>
      <w:r w:rsidR="00722E0A"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722E0A" w:rsidRPr="00503A81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обчислюється за формулою Ч. Киттеля (англ. С. Kittel)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 w:rsidR="008E4A35" w:rsidRPr="00503A8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- намагніченість феромагнетика,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— магнітна стала (магнітна проникність вакууму), а </w:t>
      </w:r>
      <w:r w:rsidR="008E4A35" w:rsidRPr="00503A81">
        <w:rPr>
          <w:rFonts w:ascii="Times New Roman" w:hAnsi="Times New Roman" w:cs="Times New Roman"/>
          <w:i/>
          <w:sz w:val="28"/>
          <w:szCs w:val="28"/>
          <w:lang w:val="uk-UA"/>
        </w:rPr>
        <w:t xml:space="preserve">γ 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— гіромагнітне співвідношення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F0B94" w:rsidRPr="00524B2E" w:rsidRDefault="008E4A35" w:rsidP="00FF0B94">
      <w:pPr>
        <w:spacing w:after="200" w:line="276" w:lineRule="auto"/>
        <w:ind w:left="360"/>
        <w:rPr>
          <w:rFonts w:ascii="Times New Roman" w:hAnsi="Times New Roman" w:cs="Times New Roman"/>
          <w:sz w:val="32"/>
          <w:szCs w:val="32"/>
          <w:lang w:val="uk-UA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  <w:lang w:val="uk-UA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γ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uk-UA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B(B+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M)</m:t>
              </m:r>
            </m:e>
          </m:rad>
        </m:oMath>
      </m:oMathPara>
    </w:p>
    <w:p w:rsidR="00524B2E" w:rsidRPr="00524B2E" w:rsidRDefault="008841F9" w:rsidP="00524B2E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Дослідження явища для різних типів зразку є корисним з практичної точки зору, оскільки в</w:t>
      </w:r>
      <w:r w:rsidR="00FF0B94" w:rsidRPr="00524B2E">
        <w:rPr>
          <w:rFonts w:ascii="Times New Roman" w:hAnsi="Times New Roman" w:cs="Times New Roman"/>
          <w:sz w:val="28"/>
          <w:szCs w:val="28"/>
          <w:lang w:val="uk-UA"/>
        </w:rPr>
        <w:t>икористання явища феромагнітного резонансу лежить в основі роботи багатьох надвисокочастотних пристроїв: резонансних вентилів і фільтрів, параметричних підсилювачів і перетворювачів частоти, обмежувачів потужності.</w:t>
      </w:r>
    </w:p>
    <w:p w:rsidR="00524B2E" w:rsidRDefault="00524B2E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6C1" w:rsidRDefault="00524B2E" w:rsidP="005F76C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41367F">
        <w:rPr>
          <w:rFonts w:ascii="Times New Roman" w:hAnsi="Times New Roman" w:cs="Times New Roman"/>
          <w:sz w:val="32"/>
          <w:szCs w:val="32"/>
          <w:lang w:val="uk-UA"/>
        </w:rPr>
        <w:lastRenderedPageBreak/>
        <w:t>Феромагнітний резонанс</w:t>
      </w:r>
      <w:r w:rsidRPr="00524B2E"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</w:p>
    <w:p w:rsidR="005F76C1" w:rsidRPr="005F76C1" w:rsidRDefault="005F76C1" w:rsidP="005F76C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76C1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Магнітопружній вплив на частоту феромагнітного резонансу</w:t>
      </w:r>
    </w:p>
    <w:p w:rsidR="005F76C1" w:rsidRPr="001A3FE0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1A3FE0">
        <w:rPr>
          <w:rFonts w:ascii="Times New Roman" w:hAnsi="Times New Roman" w:cs="Times New Roman"/>
          <w:sz w:val="28"/>
          <w:szCs w:val="28"/>
          <w:lang w:val="uk-UA"/>
        </w:rPr>
        <w:t>івняння руху Ландау-Ліфшица-Гільберта</w:t>
      </w:r>
    </w:p>
    <w:p w:rsidR="005F76C1" w:rsidRPr="005F76C1" w:rsidRDefault="00234733" w:rsidP="005F76C1">
      <w:pPr>
        <w:spacing w:after="200"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γ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M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eff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(3)</m:t>
          </m:r>
        </m:oMath>
      </m:oMathPara>
    </w:p>
    <w:p w:rsidR="005F76C1" w:rsidRDefault="005F76C1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M</m:t>
        </m:r>
      </m:oMath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Pr="00081A0C">
        <w:rPr>
          <w:rFonts w:ascii="Times New Roman" w:hAnsi="Times New Roman" w:cs="Times New Roman"/>
          <w:sz w:val="28"/>
          <w:szCs w:val="28"/>
          <w:lang w:val="uk-UA"/>
        </w:rPr>
        <w:t>магнітний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вектор,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eff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ефективне поле, яке включає обмінні, зовнішні поля та поле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 xml:space="preserve"> розмагнічування,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 затухання,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>γ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гіромагнітне співвідношення.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>Зовнішнє поле прикладається вздовж зразку.</w:t>
      </w:r>
    </w:p>
    <w:p w:rsid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точки локального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магн</w:t>
      </w:r>
      <w:r>
        <w:rPr>
          <w:rFonts w:ascii="Times New Roman" w:hAnsi="Times New Roman" w:cs="Times New Roman"/>
          <w:sz w:val="28"/>
          <w:szCs w:val="28"/>
          <w:lang w:val="uk-UA"/>
        </w:rPr>
        <w:t>ітного поля можна отримати спектр потужності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поперечної намагніченості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швидкого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>Фур'є-перетворення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застосувавши його до значень амплітуд, у відповідні часові відліки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=i∙∆t</m:t>
        </m:r>
      </m:oMath>
      <w:r w:rsidRPr="00DA5604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=0…</m:t>
        </m:r>
        <m:r>
          <w:rPr>
            <w:rFonts w:ascii="Cambria Math" w:hAnsi="Cambria Math" w:cs="Times New Roman"/>
            <w:sz w:val="28"/>
            <w:szCs w:val="28"/>
          </w:rPr>
          <m:t>N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>∙∆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 xml:space="preserve"> – загальний </w:t>
      </w:r>
      <w:r>
        <w:rPr>
          <w:rFonts w:ascii="Times New Roman" w:hAnsi="Times New Roman" w:cs="Times New Roman"/>
          <w:sz w:val="28"/>
          <w:szCs w:val="28"/>
          <w:lang w:val="uk-UA"/>
        </w:rPr>
        <w:t>час симуляції. ∆</w:t>
      </w:r>
      <w:r>
        <w:rPr>
          <w:rFonts w:ascii="Times New Roman" w:hAnsi="Times New Roman" w:cs="Times New Roman"/>
          <w:sz w:val="28"/>
          <w:szCs w:val="28"/>
          <w:lang w:val="en-US"/>
        </w:rPr>
        <w:t>f = 1/T</w:t>
      </w:r>
    </w:p>
    <w:p w:rsidR="005F76C1" w:rsidRPr="00D14019" w:rsidRDefault="00234733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 k∙Δf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rad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, i∙Δt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-i∙2π(k-1)(i-1)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(4)</m:t>
          </m:r>
        </m:oMath>
      </m:oMathPara>
    </w:p>
    <w:p w:rsid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Сумарна ж спектральна потужність є сумою локальних по</w:t>
      </w:r>
      <w:r w:rsidRPr="0064094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F76C1" w:rsidRDefault="00234733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k∙Δf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 i∙Δf</m:t>
                  </m:r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(5)</m:t>
          </m:r>
        </m:oMath>
      </m:oMathPara>
    </w:p>
    <w:p w:rsidR="00FF0B94" w:rsidRP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2.2 </w:t>
      </w:r>
      <w:r w:rsidR="002965AC" w:rsidRPr="005F76C1">
        <w:rPr>
          <w:rFonts w:ascii="Times New Roman" w:hAnsi="Times New Roman" w:cs="Times New Roman"/>
          <w:sz w:val="28"/>
          <w:szCs w:val="28"/>
          <w:lang w:val="uk-UA"/>
        </w:rPr>
        <w:t>Типи циркуляції за умови</w:t>
      </w:r>
      <w:r w:rsidR="00524B2E" w:rsidRPr="005F76C1">
        <w:rPr>
          <w:rFonts w:ascii="Times New Roman" w:hAnsi="Times New Roman" w:cs="Times New Roman"/>
          <w:sz w:val="28"/>
          <w:szCs w:val="28"/>
          <w:lang w:val="uk-UA"/>
        </w:rPr>
        <w:t xml:space="preserve"> феро</w:t>
      </w:r>
      <w:r w:rsidR="002965AC" w:rsidRPr="005F76C1">
        <w:rPr>
          <w:rFonts w:ascii="Times New Roman" w:hAnsi="Times New Roman" w:cs="Times New Roman"/>
          <w:sz w:val="28"/>
          <w:szCs w:val="28"/>
          <w:lang w:val="uk-UA"/>
        </w:rPr>
        <w:t>магнітного резонансу</w:t>
      </w:r>
    </w:p>
    <w:p w:rsidR="009176A5" w:rsidRPr="00EF01DB" w:rsidRDefault="009176A5" w:rsidP="00EF01DB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Одна з важливих властивостей феромагнетиків, завдяки якій є можливість їх широкого прикладного використання – здатність перебувати у різних метастабільних станах.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На щастя, кількість різних метастабі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льних станів для наномагнетиків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значно менше, ніж у звичайних, завдяки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чому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їх усіх можливо перерахувати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відобразити. Така карта для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кругових циліндрів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будується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у координатах</w:t>
      </w:r>
      <w:r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97B15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933C6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197B15" w:rsidRPr="00197B15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197B15" w:rsidRPr="00933C6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="005E5FCA" w:rsidRPr="00933C6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E5FC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="005E5FCA" w:rsidRPr="005E5FC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5E5FCA">
        <w:rPr>
          <w:rFonts w:ascii="Times New Roman" w:hAnsi="Times New Roman" w:cs="Times New Roman"/>
          <w:sz w:val="28"/>
          <w:szCs w:val="28"/>
          <w:lang w:val="uk-UA"/>
        </w:rPr>
        <w:t xml:space="preserve"> товщина,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E5FC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E5FCA" w:rsidRPr="00933C6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1A4C6F">
        <w:rPr>
          <w:rFonts w:ascii="Times New Roman" w:hAnsi="Times New Roman" w:cs="Times New Roman"/>
          <w:sz w:val="28"/>
          <w:szCs w:val="28"/>
          <w:lang w:val="uk-UA"/>
        </w:rPr>
        <w:t>радіус</w:t>
      </w:r>
      <w:r w:rsidR="001A4C6F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A4C6F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4πC/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e>
        </m:rad>
      </m:oMath>
      <w:r w:rsidR="000F4D16" w:rsidRPr="000F4D16">
        <w:rPr>
          <w:rFonts w:ascii="Times New Roman" w:hAnsi="Times New Roman" w:cs="Times New Roman"/>
          <w:sz w:val="28"/>
          <w:szCs w:val="28"/>
          <w:lang w:val="uk-UA"/>
        </w:rPr>
        <w:t>(1)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33C67">
        <w:rPr>
          <w:rFonts w:ascii="Times New Roman" w:hAnsi="Times New Roman" w:cs="Times New Roman"/>
          <w:sz w:val="28"/>
          <w:szCs w:val="28"/>
          <w:lang w:val="uk-UA"/>
        </w:rPr>
        <w:t>довжина обмінної взаємодії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33C67" w:rsidRPr="00933C67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933C67">
        <w:rPr>
          <w:rFonts w:ascii="Times New Roman" w:hAnsi="Times New Roman" w:cs="Times New Roman"/>
          <w:sz w:val="28"/>
          <w:szCs w:val="28"/>
          <w:lang w:val="uk-UA"/>
        </w:rPr>
        <w:t xml:space="preserve"> – константи обмінної взаємодії та магнітна насиченість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 xml:space="preserve"> матеріалу</w:t>
      </w:r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(1 в системі СІ) </m:t>
        </m:r>
      </m:oMath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 xml:space="preserve">магнітна </w:t>
      </w:r>
      <w:r w:rsidR="002349A0">
        <w:rPr>
          <w:rFonts w:ascii="Times New Roman" w:hAnsi="Times New Roman" w:cs="Times New Roman"/>
          <w:sz w:val="28"/>
          <w:szCs w:val="28"/>
          <w:lang w:val="uk-UA"/>
        </w:rPr>
        <w:t xml:space="preserve">проникність вакууму,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="002349A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 в системі СІ)</m:t>
        </m:r>
      </m:oMath>
      <w:r w:rsidR="002349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 w:rsidRPr="006C175E">
        <w:rPr>
          <w:lang w:val="uk-UA"/>
        </w:rPr>
        <w:t xml:space="preserve">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Найпростішими магн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ітними станами наномагнетиків є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квазіоднорідні: на площині та поза площиною. Нехтуючи квазірівномірністю,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 вносячи лише невелику поправку, енергії цих станів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рівні в циліндрах із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співвідношенням сторін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=1,812 952</m:t>
        </m:r>
      </m:oMath>
      <w:r w:rsidR="000F4D16" w:rsidRPr="000F4D16">
        <w:rPr>
          <w:rFonts w:ascii="Times New Roman" w:hAnsi="Times New Roman" w:cs="Times New Roman"/>
          <w:sz w:val="28"/>
          <w:szCs w:val="28"/>
          <w:lang w:val="uk-UA"/>
        </w:rPr>
        <w:t xml:space="preserve"> (2)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При цьому критичному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співвідношенні сторін пряма лінія (a) на рис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. 1 не має енергетичних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бар'єр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між станами, а лінія рівноваги збігається з лінією стійкості для кожного.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Розв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язки з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енергією вихрових станів, що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дорівнює ен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ергіям квазіоднорідних станів з виходом або без виходу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поза площину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, залежно в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ід співвідношення сторін визначають лінію 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b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. Лінії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a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(b) розділяють області з різними основними станами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частинки, які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можна досягти експериментально,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наприклад, шляхом простого в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ідпалу або термічної релаксації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через достатній час очікування.</w:t>
      </w:r>
      <w:r w:rsidR="0081675C" w:rsidRPr="0081675C"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Дослідження сті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йкості вихору відносно зміщення</w:t>
      </w:r>
      <w:r w:rsidR="0081675C" w:rsidRPr="0081675C">
        <w:rPr>
          <w:rFonts w:ascii="Times New Roman" w:hAnsi="Times New Roman" w:cs="Times New Roman"/>
          <w:sz w:val="28"/>
          <w:szCs w:val="28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від ц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ентру кругової грані виробляють створюють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лінію 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). н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ижче 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якої для найменшого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7BA1" w:rsidRPr="00BB7BA1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BB7BA1" w:rsidRPr="00BB7BA1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="00BB7B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вихровий стан неможливий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без зовнішн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ьої стабілізації. Це нижня межа співіснування циркуляцій та розподілів квазірівномірних станів.</w:t>
      </w:r>
      <w:r w:rsidR="00F64401" w:rsidRPr="00F644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64401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намагніченості типу </w:t>
      </w:r>
      <w:r w:rsidR="00F644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4401">
        <w:rPr>
          <w:rFonts w:ascii="Times New Roman" w:hAnsi="Times New Roman" w:cs="Times New Roman"/>
          <w:sz w:val="28"/>
          <w:szCs w:val="28"/>
          <w:lang w:val="uk-UA"/>
        </w:rPr>
        <w:t xml:space="preserve"> дає змогу побудувати лінію </w:t>
      </w:r>
      <w:r w:rsidR="00F64401" w:rsidRPr="00EF01D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6440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64401" w:rsidRPr="00EF01D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D4F5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4F59" w:rsidRPr="00EF01DB">
        <w:rPr>
          <w:rFonts w:ascii="Times New Roman" w:hAnsi="Times New Roman" w:cs="Times New Roman"/>
          <w:sz w:val="28"/>
          <w:szCs w:val="28"/>
          <w:lang w:val="uk-UA"/>
        </w:rPr>
        <w:t>[3]</w:t>
      </w:r>
    </w:p>
    <w:p w:rsidR="00EF01DB" w:rsidRPr="00EF01DB" w:rsidRDefault="00EF01DB" w:rsidP="00EF01DB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EF01DB"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[3]</w:t>
      </w:r>
      <w:r w:rsidRPr="00EF01DB">
        <w:rPr>
          <w:rFonts w:ascii="Times New Roman" w:hAnsi="Times New Roman" w:cs="Times New Roman"/>
          <w:sz w:val="28"/>
          <w:szCs w:val="28"/>
          <w:lang w:val="uk-UA"/>
        </w:rPr>
        <w:t xml:space="preserve"> Графічна репрезентація метастабільних циркуляцій у нано циліндрі. Суцільні лінії показують еквіпотенціальні лінії енергій нижніх станів. Штрихові лінії відповідають втраті стійкості. Кілька стан</w:t>
      </w:r>
      <w:r w:rsidRPr="00EF01DB">
        <w:rPr>
          <w:rFonts w:ascii="Times New Roman" w:hAnsi="Times New Roman" w:cs="Times New Roman"/>
          <w:sz w:val="28"/>
          <w:szCs w:val="28"/>
        </w:rPr>
        <w:t xml:space="preserve">ів, представлених символами зі стрілками, можуть бути стабільними в затінених областях. Крайній лівий в кожній групі вказує на основний стан. Формула показують асимптотику лінії переходу </w:t>
      </w:r>
      <w:r w:rsidRPr="00EF01D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01DB">
        <w:rPr>
          <w:rFonts w:ascii="Times New Roman" w:hAnsi="Times New Roman" w:cs="Times New Roman"/>
          <w:sz w:val="28"/>
          <w:szCs w:val="28"/>
        </w:rPr>
        <w:t>-вихору, а інша штрих-пунктирна лінія є рівноважни</w:t>
      </w:r>
      <w:r>
        <w:rPr>
          <w:rFonts w:ascii="Times New Roman" w:hAnsi="Times New Roman" w:cs="Times New Roman"/>
          <w:sz w:val="28"/>
          <w:szCs w:val="28"/>
        </w:rPr>
        <w:t>й щодо зміну типу циркуляції.</w:t>
      </w:r>
    </w:p>
    <w:p w:rsidR="001E095E" w:rsidRPr="001E095E" w:rsidRDefault="00775C8C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80175" cy="4730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67F" w:rsidRDefault="0041367F" w:rsidP="005F76C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367F">
        <w:rPr>
          <w:rFonts w:ascii="Times New Roman" w:hAnsi="Times New Roman" w:cs="Times New Roman"/>
          <w:sz w:val="28"/>
          <w:szCs w:val="28"/>
          <w:lang w:val="en-US"/>
        </w:rPr>
        <w:lastRenderedPageBreak/>
        <w:t>Симуляція в OOMMF</w:t>
      </w:r>
    </w:p>
    <w:p w:rsidR="005F76C1" w:rsidRPr="005F76C1" w:rsidRDefault="005F76C1" w:rsidP="005F76C1">
      <w:pP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3.1 Встановлення забезпечення та порядок й умови виконання симуляції</w:t>
      </w:r>
    </w:p>
    <w:p w:rsidR="007A4661" w:rsidRDefault="007A4661" w:rsidP="007A466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програмного забезпечення стабільної версії </w:t>
      </w:r>
      <w:r w:rsidRPr="007A4661">
        <w:rPr>
          <w:rFonts w:ascii="Times New Roman" w:hAnsi="Times New Roman" w:cs="Times New Roman"/>
          <w:sz w:val="28"/>
          <w:szCs w:val="28"/>
          <w:lang w:val="uk-UA"/>
        </w:rPr>
        <w:t>OOMMF</w:t>
      </w:r>
      <w:r w:rsidR="00EF01DB" w:rsidRPr="00EF01DB">
        <w:rPr>
          <w:rFonts w:ascii="Times New Roman" w:hAnsi="Times New Roman" w:cs="Times New Roman"/>
          <w:sz w:val="28"/>
          <w:szCs w:val="28"/>
        </w:rPr>
        <w:t>[2]</w:t>
      </w:r>
      <w:r w:rsidRPr="007A4661">
        <w:rPr>
          <w:rFonts w:ascii="Times New Roman" w:hAnsi="Times New Roman" w:cs="Times New Roman"/>
          <w:sz w:val="28"/>
          <w:szCs w:val="28"/>
          <w:lang w:val="uk-UA"/>
        </w:rPr>
        <w:t xml:space="preserve"> 1.2 beta 4 (30-Sep-2020) </w:t>
      </w:r>
      <w:r>
        <w:rPr>
          <w:rFonts w:ascii="Times New Roman" w:hAnsi="Times New Roman" w:cs="Times New Roman"/>
          <w:sz w:val="28"/>
          <w:szCs w:val="28"/>
          <w:lang w:val="uk-UA"/>
        </w:rPr>
        <w:t>за адресою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0" w:history="1">
        <w:r w:rsidRPr="007A4661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https://math.nist.gov/oommf/software-12.html</w:t>
        </w:r>
      </w:hyperlink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та виконання інструкцій вказаних у 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>Виконання відповідних команд за допомогою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завчасно встановленої 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>сумісної версії 8.6</w:t>
      </w:r>
      <w:r w:rsidR="006220B3" w:rsidRPr="006220B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>Що використовується для отримання користувачем графічного інтерфейсу програми користувачем)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у консолі:</w:t>
      </w:r>
    </w:p>
    <w:p w:rsidR="00D1510F" w:rsidRPr="006220B3" w:rsidRDefault="00D1510F" w:rsidP="00D1510F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cd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>oommf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6220B3">
        <w:rPr>
          <w:rFonts w:ascii="Times New Roman" w:hAnsi="Times New Roman" w:cs="Times New Roman"/>
          <w:sz w:val="28"/>
          <w:szCs w:val="28"/>
        </w:rPr>
        <w:t>)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(перехід до директорії програми)</w:t>
      </w:r>
    </w:p>
    <w:p w:rsidR="00D1510F" w:rsidRPr="00D1510F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tcl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oommf.tcl pimake upgrade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 (компіляція прекомпільованих файлів)</w:t>
      </w:r>
    </w:p>
    <w:p w:rsidR="00D1510F" w:rsidRPr="00594B4F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tclsh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oommf.tcl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(запуск за допомогою </w:t>
      </w:r>
      <w:r w:rsidR="006220B3"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="006220B3" w:rsidRPr="006220B3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A3FE0" w:rsidRDefault="007837ED" w:rsidP="007837ED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837ED">
        <w:rPr>
          <w:rFonts w:ascii="Times New Roman" w:hAnsi="Times New Roman" w:cs="Times New Roman"/>
          <w:sz w:val="28"/>
          <w:szCs w:val="28"/>
        </w:rPr>
        <w:t>Для достовірних результатів будь-який розмір комірки, що використовується в розрахунках, не повинен перевищувати довжину обміну</w:t>
      </w:r>
      <w:r w:rsidR="00A001E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4πC/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e>
        </m:rad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7837ED">
        <w:rPr>
          <w:rFonts w:ascii="Times New Roman" w:hAnsi="Times New Roman" w:cs="Times New Roman"/>
          <w:sz w:val="28"/>
          <w:szCs w:val="28"/>
        </w:rPr>
        <w:t>. [1]</w:t>
      </w:r>
    </w:p>
    <w:p w:rsidR="00E501C2" w:rsidRDefault="001A3FE0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встановлення метастатичних циркуляцій</w:t>
      </w:r>
      <w:r w:rsidRPr="001A3FE0">
        <w:rPr>
          <w:rFonts w:ascii="Times New Roman" w:hAnsi="Times New Roman" w:cs="Times New Roman"/>
          <w:sz w:val="28"/>
          <w:szCs w:val="28"/>
        </w:rPr>
        <w:t xml:space="preserve"> 3</w:t>
      </w:r>
      <w:r w:rsidRPr="001A3F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намагніченість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 w:rsidR="005F76C1">
        <w:rPr>
          <w:rFonts w:ascii="Times New Roman" w:hAnsi="Times New Roman" w:cs="Times New Roman"/>
          <w:sz w:val="28"/>
          <w:szCs w:val="28"/>
        </w:rPr>
        <w:t>може</w:t>
      </w:r>
      <w:r>
        <w:rPr>
          <w:rFonts w:ascii="Times New Roman" w:hAnsi="Times New Roman" w:cs="Times New Roman"/>
          <w:sz w:val="28"/>
          <w:szCs w:val="28"/>
        </w:rPr>
        <w:t xml:space="preserve"> бути</w:t>
      </w:r>
      <w:r w:rsidRPr="001A3FE0">
        <w:rPr>
          <w:rFonts w:ascii="Times New Roman" w:hAnsi="Times New Roman" w:cs="Times New Roman"/>
          <w:sz w:val="28"/>
          <w:szCs w:val="28"/>
        </w:rPr>
        <w:t xml:space="preserve"> роз</w:t>
      </w:r>
      <w:r>
        <w:rPr>
          <w:rFonts w:ascii="Times New Roman" w:hAnsi="Times New Roman" w:cs="Times New Roman"/>
          <w:sz w:val="28"/>
          <w:szCs w:val="28"/>
        </w:rPr>
        <w:t>рахована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мікромагнітним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</w:t>
      </w:r>
      <w:r w:rsidRPr="001A3FE0">
        <w:rPr>
          <w:rFonts w:ascii="Times New Roman" w:hAnsi="Times New Roman" w:cs="Times New Roman"/>
          <w:sz w:val="28"/>
          <w:szCs w:val="28"/>
        </w:rPr>
        <w:t xml:space="preserve"> моделювання на </w:t>
      </w:r>
      <w:r>
        <w:rPr>
          <w:rFonts w:ascii="Times New Roman" w:hAnsi="Times New Roman" w:cs="Times New Roman"/>
          <w:sz w:val="28"/>
          <w:szCs w:val="28"/>
        </w:rPr>
        <w:t>основі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чисельного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інтегрування</w:t>
      </w:r>
      <w:r w:rsidRPr="001A3FE0">
        <w:rPr>
          <w:rFonts w:ascii="Times New Roman" w:hAnsi="Times New Roman" w:cs="Times New Roman"/>
          <w:sz w:val="28"/>
          <w:szCs w:val="28"/>
        </w:rPr>
        <w:t xml:space="preserve"> рівняння руху Ландау-Ліфшица-Гільберта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501C2" w:rsidRDefault="00E501C2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 </w:t>
      </w:r>
      <w:r w:rsidRPr="00E501C2">
        <w:rPr>
          <w:rFonts w:ascii="Times New Roman" w:hAnsi="Times New Roman" w:cs="Times New Roman"/>
          <w:sz w:val="28"/>
          <w:szCs w:val="28"/>
          <w:lang w:val="uk-UA"/>
        </w:rPr>
        <w:t>Запуск тестової симуляцій</w:t>
      </w:r>
    </w:p>
    <w:p w:rsidR="00E501C2" w:rsidRDefault="00E501C2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Один з варіантів запуску є вибір «Запускати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Pr="00E50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вікні Відкрити за допомогою</w:t>
      </w:r>
      <w:r w:rsidRPr="00E50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oommf.tcl</w:t>
      </w:r>
    </w:p>
    <w:p w:rsidR="005F76C1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73190" cy="2306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1C2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зазвичай у : </w:t>
      </w:r>
      <w:r w:rsidRPr="00E501C2">
        <w:rPr>
          <w:rFonts w:ascii="Times New Roman" w:hAnsi="Times New Roman" w:cs="Times New Roman"/>
          <w:sz w:val="28"/>
          <w:szCs w:val="28"/>
          <w:lang w:val="en-US"/>
        </w:rPr>
        <w:t>C:\Users\%USERNAME%\AppData\Roaming\Microsoft\Windows\Start Menu\Programs\Magicsplat Tcl 8.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E501C2" w:rsidRPr="005C670B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uk-UA"/>
        </w:rPr>
        <w:t>oommf.tcl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головній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oommf</w:t>
      </w:r>
    </w:p>
    <w:p w:rsidR="005E426C" w:rsidRPr="003751F0" w:rsidRDefault="005E426C" w:rsidP="003078E7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Oxsii</w:t>
      </w:r>
      <w:r w:rsidRPr="005C67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рушій програми. Також є тестові файли у папці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*/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oxs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мають розширення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(або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1F0" w:rsidRPr="003751F0">
        <w:rPr>
          <w:rFonts w:ascii="Times New Roman" w:hAnsi="Times New Roman" w:cs="Times New Roman"/>
          <w:sz w:val="28"/>
          <w:szCs w:val="28"/>
          <w:lang w:val="uk-UA"/>
        </w:rPr>
        <w:t>[1][2]</w:t>
      </w:r>
    </w:p>
    <w:p w:rsidR="005E426C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4908953</wp:posOffset>
            </wp:positionV>
            <wp:extent cx="2882615" cy="3358267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2" b="7854"/>
                    <a:stretch/>
                  </pic:blipFill>
                  <pic:spPr bwMode="auto">
                    <a:xfrm>
                      <a:off x="0" y="0"/>
                      <a:ext cx="2882615" cy="335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426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429484" cy="34584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59" cy="347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12B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5E426C" w:rsidRPr="00333A88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тестової симулуляції </w:t>
      </w:r>
      <w:r w:rsidR="00217F2A">
        <w:rPr>
          <w:rFonts w:ascii="Times New Roman" w:hAnsi="Times New Roman" w:cs="Times New Roman"/>
          <w:sz w:val="28"/>
          <w:szCs w:val="28"/>
          <w:lang w:val="en-US"/>
        </w:rPr>
        <w:t>stdprob</w:t>
      </w:r>
      <w:r w:rsidR="00217F2A" w:rsidRPr="005C670B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217F2A"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="00333A88" w:rsidRPr="00333A88">
        <w:rPr>
          <w:rFonts w:ascii="Times New Roman" w:hAnsi="Times New Roman" w:cs="Times New Roman"/>
          <w:sz w:val="28"/>
          <w:szCs w:val="28"/>
          <w:lang w:val="uk-UA"/>
        </w:rPr>
        <w:t xml:space="preserve"> [11]</w:t>
      </w:r>
    </w:p>
    <w:p w:rsidR="005E426C" w:rsidRDefault="005E426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E60CC" w:rsidRDefault="008E60C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Створення циліндру без додаткового поля. Стан спокою.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77000" cy="567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CC" w:rsidRPr="00621065" w:rsidRDefault="0062106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з дією магнітного поля вздовж </w:t>
      </w:r>
      <w:r>
        <w:rPr>
          <w:rFonts w:ascii="Times New Roman" w:hAnsi="Times New Roman" w:cs="Times New Roman"/>
          <w:sz w:val="28"/>
          <w:szCs w:val="28"/>
          <w:lang w:val="en-US"/>
        </w:rPr>
        <w:t>Hz</w:t>
      </w:r>
    </w:p>
    <w:p w:rsidR="00621065" w:rsidRDefault="00621065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470650" cy="7442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0CC" w:rsidRPr="0010746A" w:rsidRDefault="008E60C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27218" w:rsidRDefault="00227218">
      <w:pPr>
        <w:spacing w:after="200" w:line="276" w:lineRule="auto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br w:type="page"/>
      </w:r>
    </w:p>
    <w:p w:rsidR="00C47B5F" w:rsidRPr="005E426C" w:rsidRDefault="00C47B5F" w:rsidP="005F76C1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Виснов</w:t>
      </w:r>
      <w:r w:rsidR="00D84FB7" w:rsidRPr="007D51C9">
        <w:rPr>
          <w:rFonts w:ascii="Times New Roman" w:hAnsi="Times New Roman" w:cs="Times New Roman"/>
          <w:sz w:val="32"/>
          <w:szCs w:val="28"/>
          <w:lang w:val="uk-UA"/>
        </w:rPr>
        <w:t>ок</w:t>
      </w:r>
    </w:p>
    <w:p w:rsidR="00C47B5F" w:rsidRPr="00B71527" w:rsidRDefault="00C47B5F" w:rsidP="00C47B5F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7524" w:rsidRPr="00B3512C" w:rsidRDefault="005A0245" w:rsidP="00C47B5F">
      <w:pPr>
        <w:pStyle w:val="a4"/>
        <w:spacing w:after="200" w:line="276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Під ча</w:t>
      </w:r>
      <w:r w:rsidR="00D84FB7">
        <w:rPr>
          <w:rFonts w:ascii="Times New Roman" w:hAnsi="Times New Roman" w:cs="Times New Roman"/>
          <w:sz w:val="28"/>
          <w:szCs w:val="28"/>
          <w:lang w:val="uk-UA"/>
        </w:rPr>
        <w:t>с виконаної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автор </w:t>
      </w:r>
      <w:r w:rsidR="00BD73EC">
        <w:rPr>
          <w:rFonts w:ascii="Times New Roman" w:hAnsi="Times New Roman" w:cs="Times New Roman"/>
          <w:sz w:val="28"/>
          <w:szCs w:val="28"/>
          <w:lang w:val="uk-UA"/>
        </w:rPr>
        <w:t>запропонував використовувати додаткове поле для створення магнітопружнього керування частотою феромагнітного резон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ансу в наноциліндричному зразку</w:t>
      </w:r>
      <w:r w:rsidR="00B3512C"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та дос</w:t>
      </w:r>
      <w:r w:rsidR="009176A5">
        <w:rPr>
          <w:rFonts w:ascii="Times New Roman" w:hAnsi="Times New Roman" w:cs="Times New Roman"/>
          <w:sz w:val="28"/>
          <w:szCs w:val="28"/>
          <w:lang w:val="uk-UA"/>
        </w:rPr>
        <w:t>лідження утворених метастабільних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 xml:space="preserve"> циркуляцій</w:t>
      </w:r>
      <w:r w:rsidR="00E33A09" w:rsidRPr="00E33A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3A09">
        <w:rPr>
          <w:rFonts w:ascii="Times New Roman" w:hAnsi="Times New Roman" w:cs="Times New Roman"/>
          <w:sz w:val="28"/>
          <w:szCs w:val="28"/>
          <w:lang w:val="uk-UA"/>
        </w:rPr>
        <w:t>під час феромагнітного резонансу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A7524" w:rsidRPr="00B71527" w:rsidRDefault="003A7524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7B5F" w:rsidRPr="007D51C9" w:rsidRDefault="005F69B2" w:rsidP="003A7524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Використана література та джерела</w:t>
      </w:r>
    </w:p>
    <w:p w:rsidR="003A7524" w:rsidRPr="00B71527" w:rsidRDefault="003A7524" w:rsidP="003A7524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2FC8" w:rsidRDefault="00112FC8" w:rsidP="00112FC8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NUMERICAL INVESTIGATION OF DIPOLE-EXCHANGE SPIN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EXCITATIONS IN NICKEL NANOWIRES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Zavislyak I. V., Popov M. A.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National Taras Shevchenko University of Kyiv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64 Volodymyrska Str., Kyiv, 01033, Ukraine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 xml:space="preserve">Ph.: +38(044) 521-32-37; e-mail: </w:t>
      </w:r>
      <w:r w:rsidR="008246B7" w:rsidRPr="00F65E0B">
        <w:rPr>
          <w:rFonts w:ascii="Times New Roman" w:hAnsi="Times New Roman" w:cs="Times New Roman"/>
          <w:sz w:val="28"/>
          <w:szCs w:val="28"/>
          <w:lang w:val="uk-UA"/>
        </w:rPr>
        <w:t>maxim_popov@univ.kiev.ua</w:t>
      </w:r>
    </w:p>
    <w:p w:rsidR="008246B7" w:rsidRDefault="00234733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https://www.researchgate.net/publication/236949712_Numerical_investigation_of_dipole-exchange_spin_excitations_in_nickel_nanowires</w:t>
        </w:r>
      </w:hyperlink>
    </w:p>
    <w:p w:rsidR="00E23655" w:rsidRPr="00E23655" w:rsidRDefault="00E23655" w:rsidP="00E23655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23655">
        <w:rPr>
          <w:rFonts w:ascii="Times New Roman" w:hAnsi="Times New Roman" w:cs="Times New Roman"/>
          <w:sz w:val="28"/>
          <w:szCs w:val="28"/>
          <w:lang w:val="en-US"/>
        </w:rPr>
        <w:t xml:space="preserve">The Object Oriented MicroMagnetic Framework (OOMMF) project at ITL/NIST </w:t>
      </w:r>
      <w:hyperlink r:id="rId17" w:history="1">
        <w:r w:rsidR="007D51C9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https://math.nist.gov/oommf/</w:t>
        </w:r>
      </w:hyperlink>
    </w:p>
    <w:p w:rsidR="008246B7" w:rsidRPr="008246B7" w:rsidRDefault="00112FC8" w:rsidP="008246B7">
      <w:pPr>
        <w:pStyle w:val="a4"/>
        <w:numPr>
          <w:ilvl w:val="0"/>
          <w:numId w:val="20"/>
        </w:numPr>
        <w:spacing w:after="200" w:line="276" w:lineRule="auto"/>
        <w:rPr>
          <w:rStyle w:val="acopre"/>
          <w:rFonts w:ascii="Times New Roman" w:hAnsi="Times New Roman" w:cs="Times New Roman"/>
          <w:sz w:val="28"/>
          <w:szCs w:val="28"/>
          <w:lang w:val="uk-UA"/>
        </w:rPr>
      </w:pPr>
      <w:r w:rsidRPr="00775C8C">
        <w:rPr>
          <w:rFonts w:ascii="Times New Roman" w:hAnsi="Times New Roman" w:cs="Times New Roman"/>
          <w:sz w:val="28"/>
          <w:szCs w:val="28"/>
          <w:lang w:val="uk-UA"/>
        </w:rPr>
        <w:t>MAP OF METASTABLE STATES FOR THIN CIRCULAR MAGNETIC NANOCYLINDERS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5C8C" w:rsidRPr="00112FC8">
        <w:rPr>
          <w:rFonts w:ascii="Times New Roman" w:hAnsi="Times New Roman" w:cs="Times New Roman"/>
          <w:sz w:val="28"/>
          <w:szCs w:val="28"/>
          <w:lang w:val="uk-UA"/>
        </w:rPr>
        <w:t>Konstantin L. Metlov and YoungPak Lee</w:t>
      </w:r>
      <w:r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, Citation: Appl. Phys. Lett. 92, 112506 (2008); doi: 10.1063/1.2898888, </w:t>
      </w:r>
      <w:hyperlink r:id="rId18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https://arxiv.org/abs/0707.2938</w:t>
        </w:r>
      </w:hyperlink>
    </w:p>
    <w:p w:rsidR="00112FC8" w:rsidRPr="00112FC8" w:rsidRDefault="00112FC8" w:rsidP="00112FC8">
      <w:pPr>
        <w:pStyle w:val="a4"/>
        <w:numPr>
          <w:ilvl w:val="0"/>
          <w:numId w:val="20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STRESS-INDUCED PERPENDICULAR MAGNETIZATION IN EPITAXIAL IRON GARNET THIN FILMS</w:t>
      </w:r>
    </w:p>
    <w:p w:rsidR="00112FC8" w:rsidRPr="00112FC8" w:rsidRDefault="00112FC8" w:rsidP="00112FC8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Masashi Kubot Atsushi Tsu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kazaki Fumitaka Kagawa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Keisuke Shibuya1y</w:t>
      </w:r>
    </w:p>
    <w:p w:rsidR="00F65E0B" w:rsidRDefault="00112FC8" w:rsidP="00F65E0B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Yusuke 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Tokunaga1, Masashi Kawasaki and Yoshinori Tokura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Applied Physics Express 5 (2012) 103002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103002-1 # 2012 The Japan Society of Applied Physics</w:t>
      </w:r>
    </w:p>
    <w:p w:rsidR="00F65E0B" w:rsidRPr="00F65E0B" w:rsidRDefault="00234733" w:rsidP="00F65E0B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hyperlink r:id="rId19" w:history="1">
        <w:r w:rsidR="00F65E0B" w:rsidRPr="00F65E0B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https://www.researchgate.net/publication/259127659_Stress-Induced_Perpendicular_Magnetization_in_Epitaxial_Iron_Garnet_Thin_Films</w:t>
        </w:r>
      </w:hyperlink>
    </w:p>
    <w:p w:rsidR="00112FC8" w:rsidRPr="008246B7" w:rsidRDefault="008246B7" w:rsidP="008246B7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MAGNETOSTRICTIO</w:t>
      </w:r>
      <w:r>
        <w:rPr>
          <w:rFonts w:ascii="Times New Roman" w:hAnsi="Times New Roman" w:cs="Times New Roman"/>
          <w:sz w:val="28"/>
          <w:szCs w:val="28"/>
          <w:lang w:val="uk-UA"/>
        </w:rPr>
        <w:t>N CONSTANTS OF EPITAXIAL LA, GA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YIG FILMS MEASURED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MICROWAVE RESONANCE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B. Hoekstra, F. van Doveren, and J. M. Robertson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8246B7">
        <w:rPr>
          <w:rFonts w:ascii="Times New Roman" w:hAnsi="Times New Roman" w:cs="Times New Roman"/>
          <w:sz w:val="28"/>
          <w:szCs w:val="28"/>
          <w:lang w:val="uk-UA"/>
        </w:rPr>
        <w:t>Philips Research Laboratories, Eindhoven, The Netherlands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8246B7">
        <w:rPr>
          <w:rFonts w:ascii="Times New Roman" w:hAnsi="Times New Roman" w:cs="Times New Roman"/>
          <w:sz w:val="28"/>
          <w:szCs w:val="28"/>
          <w:lang w:val="uk-UA"/>
        </w:rPr>
        <w:t xml:space="preserve">Received 15 November </w:t>
      </w:r>
      <w:r>
        <w:rPr>
          <w:rFonts w:ascii="Times New Roman" w:hAnsi="Times New Roman" w:cs="Times New Roman"/>
          <w:sz w:val="28"/>
          <w:szCs w:val="28"/>
          <w:lang w:val="en-US"/>
        </w:rPr>
        <w:t>1977</w:t>
      </w:r>
    </w:p>
    <w:p w:rsidR="008246B7" w:rsidRPr="008246B7" w:rsidRDefault="00234733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0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https://ui.adsabs.harvard.edu/abs/1977ApPhy..12..261H/abstract</w:t>
        </w:r>
      </w:hyperlink>
    </w:p>
    <w:p w:rsidR="00112FC8" w:rsidRPr="00112FC8" w:rsidRDefault="008246B7" w:rsidP="00112FC8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INTEGRATED NON-RECIPROCAL DUAL H- AND E-FIELD TUNABLE BANDPASS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FILTER WITH ULTRA-WIDEBAND ISOLATION</w:t>
      </w:r>
      <w:r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Hwaider Linl, Jing Wul*, Xi Yanfl, Zhongqiang Hul, Tianxiang Nan], Saloru Emoril, Yuan Gaol, Rongdi Guo], Xinjun Wang], and Nian X Sunl</w:t>
      </w:r>
      <w:r w:rsidR="00112FC8"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IDepartment of Electrical and Computer Engineering, Northeastern University, Boston, MA 02115 USA</w:t>
      </w:r>
    </w:p>
    <w:p w:rsidR="00112FC8" w:rsidRDefault="00112FC8" w:rsidP="00112FC8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Beijing Institute of T</w:t>
      </w:r>
      <w:r>
        <w:rPr>
          <w:rFonts w:ascii="Times New Roman" w:hAnsi="Times New Roman" w:cs="Times New Roman"/>
          <w:sz w:val="28"/>
          <w:szCs w:val="28"/>
          <w:lang w:val="uk-UA"/>
        </w:rPr>
        <w:t>echnology, Beijing 100083, Chin</w:t>
      </w:r>
      <w:r w:rsidR="008246B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F8029D" w:rsidRDefault="00234733" w:rsidP="00112FC8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="00F8029D" w:rsidRPr="00F8029D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https://ieeexplore.ieee.org/document/7167041</w:t>
        </w:r>
      </w:hyperlink>
    </w:p>
    <w:p w:rsidR="00445FAF" w:rsidRPr="00445FAF" w:rsidRDefault="008246B7" w:rsidP="00445FAF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246B7">
        <w:rPr>
          <w:rFonts w:ascii="Times New Roman" w:hAnsi="Times New Roman" w:cs="Times New Roman"/>
          <w:sz w:val="28"/>
          <w:szCs w:val="28"/>
          <w:lang w:val="en-US"/>
        </w:rPr>
        <w:t>RECONFIGURABLE NANOSCALE SPIN-WAVE DIRECTIONAL COUPLER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Qi W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ang</w:t>
      </w:r>
      <w:r>
        <w:rPr>
          <w:rFonts w:ascii="Times New Roman" w:hAnsi="Times New Roman" w:cs="Times New Roman"/>
          <w:sz w:val="28"/>
          <w:szCs w:val="28"/>
          <w:lang w:val="en-US"/>
        </w:rPr>
        <w:t>, Philipp P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irro</w:t>
      </w:r>
      <w:r>
        <w:rPr>
          <w:rFonts w:ascii="Times New Roman" w:hAnsi="Times New Roman" w:cs="Times New Roman"/>
          <w:sz w:val="28"/>
          <w:szCs w:val="28"/>
          <w:lang w:val="en-US"/>
        </w:rPr>
        <w:t>, Roman V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erba</w:t>
      </w:r>
      <w:r>
        <w:rPr>
          <w:rFonts w:ascii="Times New Roman" w:hAnsi="Times New Roman" w:cs="Times New Roman"/>
          <w:sz w:val="28"/>
          <w:szCs w:val="28"/>
          <w:lang w:val="en-US"/>
        </w:rPr>
        <w:t>, Andrei S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lavin</w:t>
      </w:r>
      <w:r>
        <w:rPr>
          <w:rFonts w:ascii="Times New Roman" w:hAnsi="Times New Roman" w:cs="Times New Roman"/>
          <w:sz w:val="28"/>
          <w:szCs w:val="28"/>
          <w:lang w:val="en-US"/>
        </w:rPr>
        <w:t>, Burkard Hillebrands, and A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ndrii v. Chumak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Science Advances 19 Jan 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2018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2" w:history="1">
        <w:r w:rsidR="00445FAF" w:rsidRPr="00445FA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https://arxiv.org/abs/1704.02255</w:t>
        </w:r>
      </w:hyperlink>
    </w:p>
    <w:p w:rsidR="00F8029D" w:rsidRPr="00F8029D" w:rsidRDefault="00F8029D" w:rsidP="00F8029D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MICROMAGNETIC SIMULATIONS OF SMALL ARRAYS OF SUBMICRON FERROMAGNETIC PARTICLES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Christine C. Dantas* and Luiz A. de Andrade†</w:t>
      </w:r>
    </w:p>
    <w:p w:rsidR="00F8029D" w:rsidRPr="00F8029D" w:rsidRDefault="00F8029D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lastRenderedPageBreak/>
        <w:t>Divisão de Materiais (AMR), Instituto de Aeronáutica e Espaço (IAE), Comando-Geral de Tecnologia Aeroespacial (CTA),</w:t>
      </w:r>
    </w:p>
    <w:p w:rsidR="008246B7" w:rsidRDefault="00F8029D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Praça Mareçhal Eduardo Gomes, 50 Vila das Acácias-CEP 12228-904, São José dos Campos-SP-Brazil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Received 29 Apr</w:t>
      </w:r>
      <w:r>
        <w:rPr>
          <w:rFonts w:ascii="Times New Roman" w:hAnsi="Times New Roman" w:cs="Times New Roman"/>
          <w:sz w:val="28"/>
          <w:szCs w:val="28"/>
          <w:lang w:val="en-US"/>
        </w:rPr>
        <w:t>il 2008; published 31 July 2008</w:t>
      </w:r>
    </w:p>
    <w:p w:rsidR="00F8029D" w:rsidRDefault="00234733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="00F8029D" w:rsidRPr="00F50E15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https://arxiv.org/abs/0807.1978</w:t>
        </w:r>
      </w:hyperlink>
    </w:p>
    <w:p w:rsidR="00F8029D" w:rsidRDefault="00F8029D" w:rsidP="00F8029D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MICROMAGNETIC CALCULATIONS OF FERROMAGNETIC RESONANCE IN SUBMICRON FERROMAGNETIC PARTICLES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S. Jung, J. B. Ketterson, and V. Chandrasekhar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Department of Physics and Astronomy, Northwestern University, Evanston, Illinois 60208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~Received 30 May 2002; published 8 October 2002!</w:t>
      </w:r>
    </w:p>
    <w:p w:rsidR="00F8029D" w:rsidRDefault="00234733" w:rsidP="00722E0A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4" w:history="1">
        <w:r w:rsidR="00F8029D" w:rsidRPr="00F8029D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https://arxiv.org/pdf/cond-mat/0109307.pdf</w:t>
        </w:r>
      </w:hyperlink>
    </w:p>
    <w:p w:rsidR="003D00E2" w:rsidRPr="00722E0A" w:rsidRDefault="003D00E2" w:rsidP="003D00E2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6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E0A" w:rsidRPr="00722E0A">
        <w:rPr>
          <w:rFonts w:ascii="Times New Roman" w:hAnsi="Times New Roman" w:cs="Times New Roman"/>
          <w:sz w:val="28"/>
          <w:szCs w:val="28"/>
          <w:lang w:val="uk-UA"/>
        </w:rPr>
        <w:t xml:space="preserve">ВЛИЯНИЕ КОСВЕННОГО ОБМЕННОГО ВЗАИМОДЕЙСТВИЯ НА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ФЕРРОМАГНИТНЫЙ РЕЗОНАНС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В МАГНИТНЫХ НАНОГРАНУЛИРОВАННЫХ ПЛЕНКАХ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Ю.И. Джежеря, А.Ф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Кравец, И.М. Козак*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Е.В. Шипиль, А.Н. Погорелый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Институт магнетизма, НАН и МОН Украины, пр. Вернадского, 36-б, 03142 Киев, Украина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(Получено 22.11.2013; опубликовано online 31.01.2014)</w:t>
      </w:r>
    </w:p>
    <w:p w:rsidR="003D00E2" w:rsidRDefault="00234733" w:rsidP="003D00E2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5" w:history="1">
        <w:r w:rsidR="003D00E2" w:rsidRPr="00D22858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https://jnep.sumdu.edu.ua/download/numbers/2013/4/articles/jnep_2013_V5_04075.pdf</w:t>
        </w:r>
      </w:hyperlink>
    </w:p>
    <w:p w:rsidR="003D00E2" w:rsidRDefault="003D00E2" w:rsidP="003D00E2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67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6089">
        <w:rPr>
          <w:rFonts w:ascii="Times New Roman" w:hAnsi="Times New Roman" w:cs="Times New Roman"/>
          <w:sz w:val="28"/>
          <w:szCs w:val="28"/>
          <w:lang w:val="en-US"/>
        </w:rPr>
        <w:t>Michael Donahue youtube OOMMF Guide by Online Spintronics Seminar Series channel</w:t>
      </w:r>
    </w:p>
    <w:p w:rsidR="001C6089" w:rsidRPr="003751F0" w:rsidRDefault="00234733" w:rsidP="003751F0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6" w:history="1">
        <w:r w:rsidR="003D00E2" w:rsidRPr="001C6089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https://www.youtube.com/watch?app=desktop&amp;v=DYyx9wdiO_A&amp;ab_channel=OnlineSpintronicsSeminarSeries</w:t>
        </w:r>
      </w:hyperlink>
    </w:p>
    <w:sectPr w:rsidR="001C6089" w:rsidRPr="003751F0" w:rsidSect="002826C6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733" w:rsidRDefault="00234733" w:rsidP="00775E8A">
      <w:r>
        <w:separator/>
      </w:r>
    </w:p>
  </w:endnote>
  <w:endnote w:type="continuationSeparator" w:id="0">
    <w:p w:rsidR="00234733" w:rsidRDefault="00234733" w:rsidP="00775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733" w:rsidRDefault="00234733" w:rsidP="00775E8A">
      <w:r>
        <w:separator/>
      </w:r>
    </w:p>
  </w:footnote>
  <w:footnote w:type="continuationSeparator" w:id="0">
    <w:p w:rsidR="00234733" w:rsidRDefault="00234733" w:rsidP="00775E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39192"/>
      <w:docPartObj>
        <w:docPartGallery w:val="Page Numbers (Top of Page)"/>
        <w:docPartUnique/>
      </w:docPartObj>
    </w:sdtPr>
    <w:sdtEndPr/>
    <w:sdtContent>
      <w:p w:rsidR="002965AC" w:rsidRDefault="002965AC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1ED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965AC" w:rsidRDefault="002965AC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4F54"/>
    <w:multiLevelType w:val="hybridMultilevel"/>
    <w:tmpl w:val="C76853FA"/>
    <w:lvl w:ilvl="0" w:tplc="07E649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709C"/>
    <w:multiLevelType w:val="hybridMultilevel"/>
    <w:tmpl w:val="1ABCDE6C"/>
    <w:lvl w:ilvl="0" w:tplc="87D693D6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" w15:restartNumberingAfterBreak="0">
    <w:nsid w:val="06650379"/>
    <w:multiLevelType w:val="hybridMultilevel"/>
    <w:tmpl w:val="ED58CA56"/>
    <w:lvl w:ilvl="0" w:tplc="5ADAE04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0E9D6146"/>
    <w:multiLevelType w:val="hybridMultilevel"/>
    <w:tmpl w:val="14BE396E"/>
    <w:lvl w:ilvl="0" w:tplc="116CE3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910B97"/>
    <w:multiLevelType w:val="multilevel"/>
    <w:tmpl w:val="A53ED2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1D25FAD"/>
    <w:multiLevelType w:val="hybridMultilevel"/>
    <w:tmpl w:val="6DE0963C"/>
    <w:lvl w:ilvl="0" w:tplc="F9A86ACC">
      <w:start w:val="1"/>
      <w:numFmt w:val="decimal"/>
      <w:lvlText w:val="%1."/>
      <w:lvlJc w:val="left"/>
      <w:pPr>
        <w:ind w:left="26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71" w:hanging="360"/>
      </w:pPr>
    </w:lvl>
    <w:lvl w:ilvl="2" w:tplc="0419001B" w:tentative="1">
      <w:start w:val="1"/>
      <w:numFmt w:val="lowerRoman"/>
      <w:lvlText w:val="%3."/>
      <w:lvlJc w:val="right"/>
      <w:pPr>
        <w:ind w:left="4091" w:hanging="180"/>
      </w:pPr>
    </w:lvl>
    <w:lvl w:ilvl="3" w:tplc="0419000F" w:tentative="1">
      <w:start w:val="1"/>
      <w:numFmt w:val="decimal"/>
      <w:lvlText w:val="%4."/>
      <w:lvlJc w:val="left"/>
      <w:pPr>
        <w:ind w:left="4811" w:hanging="360"/>
      </w:pPr>
    </w:lvl>
    <w:lvl w:ilvl="4" w:tplc="04190019" w:tentative="1">
      <w:start w:val="1"/>
      <w:numFmt w:val="lowerLetter"/>
      <w:lvlText w:val="%5."/>
      <w:lvlJc w:val="left"/>
      <w:pPr>
        <w:ind w:left="5531" w:hanging="360"/>
      </w:pPr>
    </w:lvl>
    <w:lvl w:ilvl="5" w:tplc="0419001B" w:tentative="1">
      <w:start w:val="1"/>
      <w:numFmt w:val="lowerRoman"/>
      <w:lvlText w:val="%6."/>
      <w:lvlJc w:val="right"/>
      <w:pPr>
        <w:ind w:left="6251" w:hanging="180"/>
      </w:pPr>
    </w:lvl>
    <w:lvl w:ilvl="6" w:tplc="0419000F" w:tentative="1">
      <w:start w:val="1"/>
      <w:numFmt w:val="decimal"/>
      <w:lvlText w:val="%7."/>
      <w:lvlJc w:val="left"/>
      <w:pPr>
        <w:ind w:left="6971" w:hanging="360"/>
      </w:pPr>
    </w:lvl>
    <w:lvl w:ilvl="7" w:tplc="04190019" w:tentative="1">
      <w:start w:val="1"/>
      <w:numFmt w:val="lowerLetter"/>
      <w:lvlText w:val="%8."/>
      <w:lvlJc w:val="left"/>
      <w:pPr>
        <w:ind w:left="7691" w:hanging="360"/>
      </w:pPr>
    </w:lvl>
    <w:lvl w:ilvl="8" w:tplc="0419001B" w:tentative="1">
      <w:start w:val="1"/>
      <w:numFmt w:val="lowerRoman"/>
      <w:lvlText w:val="%9."/>
      <w:lvlJc w:val="right"/>
      <w:pPr>
        <w:ind w:left="8411" w:hanging="180"/>
      </w:pPr>
    </w:lvl>
  </w:abstractNum>
  <w:abstractNum w:abstractNumId="6" w15:restartNumberingAfterBreak="0">
    <w:nsid w:val="120908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3F0A2B"/>
    <w:multiLevelType w:val="hybridMultilevel"/>
    <w:tmpl w:val="9388604C"/>
    <w:lvl w:ilvl="0" w:tplc="0419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8" w15:restartNumberingAfterBreak="0">
    <w:nsid w:val="21BA260C"/>
    <w:multiLevelType w:val="hybridMultilevel"/>
    <w:tmpl w:val="5762C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66DF2"/>
    <w:multiLevelType w:val="multilevel"/>
    <w:tmpl w:val="934E83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520"/>
      </w:pPr>
      <w:rPr>
        <w:rFonts w:hint="default"/>
      </w:rPr>
    </w:lvl>
  </w:abstractNum>
  <w:abstractNum w:abstractNumId="10" w15:restartNumberingAfterBreak="0">
    <w:nsid w:val="27FA6EFD"/>
    <w:multiLevelType w:val="hybridMultilevel"/>
    <w:tmpl w:val="A4CEF5C6"/>
    <w:lvl w:ilvl="0" w:tplc="59A482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B5041F"/>
    <w:multiLevelType w:val="hybridMultilevel"/>
    <w:tmpl w:val="DEAC1F66"/>
    <w:lvl w:ilvl="0" w:tplc="45041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B33135"/>
    <w:multiLevelType w:val="hybridMultilevel"/>
    <w:tmpl w:val="E7369DB0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3" w15:restartNumberingAfterBreak="0">
    <w:nsid w:val="308E7F07"/>
    <w:multiLevelType w:val="hybridMultilevel"/>
    <w:tmpl w:val="9992E6CA"/>
    <w:lvl w:ilvl="0" w:tplc="8856AE6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14D22AD"/>
    <w:multiLevelType w:val="hybridMultilevel"/>
    <w:tmpl w:val="C5028DF2"/>
    <w:lvl w:ilvl="0" w:tplc="C596A4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3E512D0"/>
    <w:multiLevelType w:val="hybridMultilevel"/>
    <w:tmpl w:val="2E584CC0"/>
    <w:lvl w:ilvl="0" w:tplc="58B48B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C84248"/>
    <w:multiLevelType w:val="hybridMultilevel"/>
    <w:tmpl w:val="014C0AF8"/>
    <w:lvl w:ilvl="0" w:tplc="C9D0D84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716A2"/>
    <w:multiLevelType w:val="multilevel"/>
    <w:tmpl w:val="081C94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39D32627"/>
    <w:multiLevelType w:val="hybridMultilevel"/>
    <w:tmpl w:val="D3A60A3E"/>
    <w:lvl w:ilvl="0" w:tplc="ED4CFD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B8055AA"/>
    <w:multiLevelType w:val="multilevel"/>
    <w:tmpl w:val="516AC7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C2F1C8A"/>
    <w:multiLevelType w:val="hybridMultilevel"/>
    <w:tmpl w:val="3312A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32E0F"/>
    <w:multiLevelType w:val="hybridMultilevel"/>
    <w:tmpl w:val="3E989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EF40D6"/>
    <w:multiLevelType w:val="multilevel"/>
    <w:tmpl w:val="0DD607B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3E0D2FEC"/>
    <w:multiLevelType w:val="hybridMultilevel"/>
    <w:tmpl w:val="41C0DD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4A5437E"/>
    <w:multiLevelType w:val="hybridMultilevel"/>
    <w:tmpl w:val="EE1A197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497D1366"/>
    <w:multiLevelType w:val="hybridMultilevel"/>
    <w:tmpl w:val="4906FB34"/>
    <w:lvl w:ilvl="0" w:tplc="FE0474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3C4C03"/>
    <w:multiLevelType w:val="hybridMultilevel"/>
    <w:tmpl w:val="FCE2ED92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7" w15:restartNumberingAfterBreak="0">
    <w:nsid w:val="51AB528F"/>
    <w:multiLevelType w:val="hybridMultilevel"/>
    <w:tmpl w:val="35148694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8" w15:restartNumberingAfterBreak="0">
    <w:nsid w:val="5D6B0EC8"/>
    <w:multiLevelType w:val="hybridMultilevel"/>
    <w:tmpl w:val="785CDF00"/>
    <w:lvl w:ilvl="0" w:tplc="86A01D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E327A00"/>
    <w:multiLevelType w:val="hybridMultilevel"/>
    <w:tmpl w:val="A7DE9344"/>
    <w:lvl w:ilvl="0" w:tplc="35FA42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0155AEA"/>
    <w:multiLevelType w:val="multilevel"/>
    <w:tmpl w:val="60E6F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31" w15:restartNumberingAfterBreak="0">
    <w:nsid w:val="637B2C73"/>
    <w:multiLevelType w:val="hybridMultilevel"/>
    <w:tmpl w:val="E598BB66"/>
    <w:lvl w:ilvl="0" w:tplc="D74ABB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2C7B49"/>
    <w:multiLevelType w:val="hybridMultilevel"/>
    <w:tmpl w:val="CB843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5"/>
  </w:num>
  <w:num w:numId="4">
    <w:abstractNumId w:val="14"/>
  </w:num>
  <w:num w:numId="5">
    <w:abstractNumId w:val="28"/>
  </w:num>
  <w:num w:numId="6">
    <w:abstractNumId w:val="27"/>
  </w:num>
  <w:num w:numId="7">
    <w:abstractNumId w:val="23"/>
  </w:num>
  <w:num w:numId="8">
    <w:abstractNumId w:val="26"/>
  </w:num>
  <w:num w:numId="9">
    <w:abstractNumId w:val="1"/>
  </w:num>
  <w:num w:numId="10">
    <w:abstractNumId w:val="5"/>
  </w:num>
  <w:num w:numId="11">
    <w:abstractNumId w:val="31"/>
  </w:num>
  <w:num w:numId="12">
    <w:abstractNumId w:val="16"/>
  </w:num>
  <w:num w:numId="13">
    <w:abstractNumId w:val="2"/>
  </w:num>
  <w:num w:numId="14">
    <w:abstractNumId w:val="21"/>
  </w:num>
  <w:num w:numId="15">
    <w:abstractNumId w:val="32"/>
  </w:num>
  <w:num w:numId="16">
    <w:abstractNumId w:val="11"/>
  </w:num>
  <w:num w:numId="17">
    <w:abstractNumId w:val="10"/>
  </w:num>
  <w:num w:numId="18">
    <w:abstractNumId w:val="18"/>
  </w:num>
  <w:num w:numId="19">
    <w:abstractNumId w:val="8"/>
  </w:num>
  <w:num w:numId="20">
    <w:abstractNumId w:val="13"/>
  </w:num>
  <w:num w:numId="21">
    <w:abstractNumId w:val="9"/>
  </w:num>
  <w:num w:numId="22">
    <w:abstractNumId w:val="22"/>
  </w:num>
  <w:num w:numId="23">
    <w:abstractNumId w:val="29"/>
  </w:num>
  <w:num w:numId="24">
    <w:abstractNumId w:val="3"/>
  </w:num>
  <w:num w:numId="25">
    <w:abstractNumId w:val="24"/>
  </w:num>
  <w:num w:numId="26">
    <w:abstractNumId w:val="7"/>
  </w:num>
  <w:num w:numId="27">
    <w:abstractNumId w:val="12"/>
  </w:num>
  <w:num w:numId="28">
    <w:abstractNumId w:val="30"/>
  </w:num>
  <w:num w:numId="29">
    <w:abstractNumId w:val="17"/>
  </w:num>
  <w:num w:numId="30">
    <w:abstractNumId w:val="6"/>
  </w:num>
  <w:num w:numId="31">
    <w:abstractNumId w:val="0"/>
  </w:num>
  <w:num w:numId="32">
    <w:abstractNumId w:val="4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7963"/>
    <w:rsid w:val="00016BD9"/>
    <w:rsid w:val="00052477"/>
    <w:rsid w:val="00061AE7"/>
    <w:rsid w:val="000627CB"/>
    <w:rsid w:val="00081A0C"/>
    <w:rsid w:val="0009329B"/>
    <w:rsid w:val="000A0D23"/>
    <w:rsid w:val="000C3714"/>
    <w:rsid w:val="000C3726"/>
    <w:rsid w:val="000C6FA2"/>
    <w:rsid w:val="000D2589"/>
    <w:rsid w:val="000D5417"/>
    <w:rsid w:val="000F0A20"/>
    <w:rsid w:val="000F3FDF"/>
    <w:rsid w:val="000F4D16"/>
    <w:rsid w:val="0010746A"/>
    <w:rsid w:val="00112FC8"/>
    <w:rsid w:val="0013476B"/>
    <w:rsid w:val="00154A6B"/>
    <w:rsid w:val="001838B1"/>
    <w:rsid w:val="00184CF7"/>
    <w:rsid w:val="00197B15"/>
    <w:rsid w:val="001A3FE0"/>
    <w:rsid w:val="001A4C6F"/>
    <w:rsid w:val="001C6089"/>
    <w:rsid w:val="001E095E"/>
    <w:rsid w:val="00213400"/>
    <w:rsid w:val="00217F2A"/>
    <w:rsid w:val="002242B6"/>
    <w:rsid w:val="00227218"/>
    <w:rsid w:val="00234733"/>
    <w:rsid w:val="002349A0"/>
    <w:rsid w:val="00237147"/>
    <w:rsid w:val="00242CDA"/>
    <w:rsid w:val="00250021"/>
    <w:rsid w:val="002500E6"/>
    <w:rsid w:val="00261BB0"/>
    <w:rsid w:val="002826C6"/>
    <w:rsid w:val="00282F12"/>
    <w:rsid w:val="002965AC"/>
    <w:rsid w:val="002A0C7B"/>
    <w:rsid w:val="002B3D27"/>
    <w:rsid w:val="0030559B"/>
    <w:rsid w:val="003078E7"/>
    <w:rsid w:val="00310EF2"/>
    <w:rsid w:val="00314763"/>
    <w:rsid w:val="00333A88"/>
    <w:rsid w:val="00333FD6"/>
    <w:rsid w:val="00372602"/>
    <w:rsid w:val="003743C0"/>
    <w:rsid w:val="003751F0"/>
    <w:rsid w:val="00375206"/>
    <w:rsid w:val="00377963"/>
    <w:rsid w:val="003A7524"/>
    <w:rsid w:val="003B4ACA"/>
    <w:rsid w:val="003C6499"/>
    <w:rsid w:val="003D00E2"/>
    <w:rsid w:val="0041367F"/>
    <w:rsid w:val="00414E4D"/>
    <w:rsid w:val="00423BB5"/>
    <w:rsid w:val="0043516A"/>
    <w:rsid w:val="00442086"/>
    <w:rsid w:val="00445FAF"/>
    <w:rsid w:val="004848D3"/>
    <w:rsid w:val="004A4421"/>
    <w:rsid w:val="004B61C3"/>
    <w:rsid w:val="004C1C80"/>
    <w:rsid w:val="004D4F59"/>
    <w:rsid w:val="004D64B7"/>
    <w:rsid w:val="00503A81"/>
    <w:rsid w:val="005150D2"/>
    <w:rsid w:val="00524B2E"/>
    <w:rsid w:val="00594B4F"/>
    <w:rsid w:val="005A0245"/>
    <w:rsid w:val="005A69CC"/>
    <w:rsid w:val="005B0E20"/>
    <w:rsid w:val="005B3D73"/>
    <w:rsid w:val="005B5E26"/>
    <w:rsid w:val="005C670B"/>
    <w:rsid w:val="005E426C"/>
    <w:rsid w:val="005E4DEC"/>
    <w:rsid w:val="005E5FCA"/>
    <w:rsid w:val="005F69B2"/>
    <w:rsid w:val="005F76C1"/>
    <w:rsid w:val="00621065"/>
    <w:rsid w:val="006220B3"/>
    <w:rsid w:val="00640943"/>
    <w:rsid w:val="00664826"/>
    <w:rsid w:val="00690D7D"/>
    <w:rsid w:val="006C175E"/>
    <w:rsid w:val="006D2867"/>
    <w:rsid w:val="006D68D3"/>
    <w:rsid w:val="006E52A8"/>
    <w:rsid w:val="006E7426"/>
    <w:rsid w:val="00704AC1"/>
    <w:rsid w:val="0070647F"/>
    <w:rsid w:val="00715675"/>
    <w:rsid w:val="00722E0A"/>
    <w:rsid w:val="00724F5C"/>
    <w:rsid w:val="00744E6E"/>
    <w:rsid w:val="0075716A"/>
    <w:rsid w:val="00764E6A"/>
    <w:rsid w:val="00775C8C"/>
    <w:rsid w:val="00775E8A"/>
    <w:rsid w:val="00782E7B"/>
    <w:rsid w:val="007837ED"/>
    <w:rsid w:val="0079085C"/>
    <w:rsid w:val="007A4661"/>
    <w:rsid w:val="007D51C9"/>
    <w:rsid w:val="007E1A41"/>
    <w:rsid w:val="007F03DF"/>
    <w:rsid w:val="007F1F52"/>
    <w:rsid w:val="007F3AF4"/>
    <w:rsid w:val="008153CD"/>
    <w:rsid w:val="0081675C"/>
    <w:rsid w:val="008246B7"/>
    <w:rsid w:val="00855BDB"/>
    <w:rsid w:val="008841F9"/>
    <w:rsid w:val="0088598E"/>
    <w:rsid w:val="00896407"/>
    <w:rsid w:val="00897E0A"/>
    <w:rsid w:val="008D4DEA"/>
    <w:rsid w:val="008E4A35"/>
    <w:rsid w:val="008E60CC"/>
    <w:rsid w:val="008F7E7C"/>
    <w:rsid w:val="009176A5"/>
    <w:rsid w:val="00933C67"/>
    <w:rsid w:val="00933DE9"/>
    <w:rsid w:val="0093521E"/>
    <w:rsid w:val="00935503"/>
    <w:rsid w:val="009812AC"/>
    <w:rsid w:val="0098312B"/>
    <w:rsid w:val="00A001E9"/>
    <w:rsid w:val="00A15BE5"/>
    <w:rsid w:val="00A3298F"/>
    <w:rsid w:val="00A33E04"/>
    <w:rsid w:val="00A406CE"/>
    <w:rsid w:val="00A50056"/>
    <w:rsid w:val="00A61A55"/>
    <w:rsid w:val="00A644DF"/>
    <w:rsid w:val="00A65829"/>
    <w:rsid w:val="00A7331E"/>
    <w:rsid w:val="00A75CCA"/>
    <w:rsid w:val="00AA1EB3"/>
    <w:rsid w:val="00AB0E82"/>
    <w:rsid w:val="00AB1231"/>
    <w:rsid w:val="00AB72A1"/>
    <w:rsid w:val="00AE0425"/>
    <w:rsid w:val="00AF1EDB"/>
    <w:rsid w:val="00AF6481"/>
    <w:rsid w:val="00B2160D"/>
    <w:rsid w:val="00B3512C"/>
    <w:rsid w:val="00B47A1E"/>
    <w:rsid w:val="00B52C81"/>
    <w:rsid w:val="00B653C5"/>
    <w:rsid w:val="00B7073C"/>
    <w:rsid w:val="00B71527"/>
    <w:rsid w:val="00BA362E"/>
    <w:rsid w:val="00BA6EBD"/>
    <w:rsid w:val="00BB4CB9"/>
    <w:rsid w:val="00BB7BA1"/>
    <w:rsid w:val="00BD73EC"/>
    <w:rsid w:val="00C00709"/>
    <w:rsid w:val="00C129EA"/>
    <w:rsid w:val="00C25680"/>
    <w:rsid w:val="00C361CC"/>
    <w:rsid w:val="00C47B5F"/>
    <w:rsid w:val="00CA3985"/>
    <w:rsid w:val="00CA3BC9"/>
    <w:rsid w:val="00CD0BDA"/>
    <w:rsid w:val="00CE3B05"/>
    <w:rsid w:val="00D04063"/>
    <w:rsid w:val="00D05F22"/>
    <w:rsid w:val="00D14019"/>
    <w:rsid w:val="00D1510F"/>
    <w:rsid w:val="00D20808"/>
    <w:rsid w:val="00D25203"/>
    <w:rsid w:val="00D447F9"/>
    <w:rsid w:val="00D646D8"/>
    <w:rsid w:val="00D84FB7"/>
    <w:rsid w:val="00D97723"/>
    <w:rsid w:val="00DA5604"/>
    <w:rsid w:val="00DB11CE"/>
    <w:rsid w:val="00DB3748"/>
    <w:rsid w:val="00DD0E70"/>
    <w:rsid w:val="00DD2EA9"/>
    <w:rsid w:val="00DF03BB"/>
    <w:rsid w:val="00E23655"/>
    <w:rsid w:val="00E24BF6"/>
    <w:rsid w:val="00E25059"/>
    <w:rsid w:val="00E33A09"/>
    <w:rsid w:val="00E367DA"/>
    <w:rsid w:val="00E501C2"/>
    <w:rsid w:val="00E53086"/>
    <w:rsid w:val="00E8147C"/>
    <w:rsid w:val="00E954DB"/>
    <w:rsid w:val="00EA008A"/>
    <w:rsid w:val="00ED71A2"/>
    <w:rsid w:val="00EF01DB"/>
    <w:rsid w:val="00EF29C7"/>
    <w:rsid w:val="00F131BA"/>
    <w:rsid w:val="00F24237"/>
    <w:rsid w:val="00F35A0F"/>
    <w:rsid w:val="00F60034"/>
    <w:rsid w:val="00F64401"/>
    <w:rsid w:val="00F65E0B"/>
    <w:rsid w:val="00F72239"/>
    <w:rsid w:val="00F8029D"/>
    <w:rsid w:val="00FA5426"/>
    <w:rsid w:val="00FB5D08"/>
    <w:rsid w:val="00FE138F"/>
    <w:rsid w:val="00FE360E"/>
    <w:rsid w:val="00FF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EE89F"/>
  <w15:docId w15:val="{19E24842-E19E-4CFA-BAE1-32ADEE4C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A644D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372602"/>
    <w:pPr>
      <w:ind w:left="720"/>
      <w:contextualSpacing/>
    </w:pPr>
  </w:style>
  <w:style w:type="table" w:styleId="a5">
    <w:name w:val="Table Grid"/>
    <w:basedOn w:val="a1"/>
    <w:uiPriority w:val="59"/>
    <w:rsid w:val="006D6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10EF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10EF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0EF2"/>
    <w:rPr>
      <w:rFonts w:ascii="Tahoma" w:eastAsia="Calibri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FB5D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B5D08"/>
  </w:style>
  <w:style w:type="character" w:customStyle="1" w:styleId="ab">
    <w:name w:val="Текст примечания Знак"/>
    <w:basedOn w:val="a0"/>
    <w:link w:val="aa"/>
    <w:uiPriority w:val="99"/>
    <w:semiHidden/>
    <w:rsid w:val="00FB5D08"/>
    <w:rPr>
      <w:rFonts w:ascii="Calibri" w:eastAsia="Calibri" w:hAnsi="Calibri" w:cs="Arial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B5D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B5D08"/>
    <w:rPr>
      <w:rFonts w:ascii="Calibri" w:eastAsia="Calibri" w:hAnsi="Calibri" w:cs="Arial"/>
      <w:b/>
      <w:bCs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775E8A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75E8A"/>
    <w:rPr>
      <w:rFonts w:ascii="Calibri" w:eastAsia="Calibri" w:hAnsi="Calibri" w:cs="Arial"/>
      <w:sz w:val="20"/>
      <w:szCs w:val="20"/>
      <w:lang w:eastAsia="ru-RU"/>
    </w:rPr>
  </w:style>
  <w:style w:type="paragraph" w:styleId="af0">
    <w:name w:val="footer"/>
    <w:basedOn w:val="a"/>
    <w:link w:val="af1"/>
    <w:uiPriority w:val="99"/>
    <w:semiHidden/>
    <w:unhideWhenUsed/>
    <w:rsid w:val="00775E8A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775E8A"/>
    <w:rPr>
      <w:rFonts w:ascii="Calibri" w:eastAsia="Calibri" w:hAnsi="Calibri" w:cs="Arial"/>
      <w:sz w:val="20"/>
      <w:szCs w:val="20"/>
      <w:lang w:eastAsia="ru-RU"/>
    </w:rPr>
  </w:style>
  <w:style w:type="character" w:customStyle="1" w:styleId="acopre">
    <w:name w:val="acopre"/>
    <w:basedOn w:val="a0"/>
    <w:rsid w:val="00A644DF"/>
  </w:style>
  <w:style w:type="character" w:styleId="af2">
    <w:name w:val="Emphasis"/>
    <w:basedOn w:val="a0"/>
    <w:uiPriority w:val="20"/>
    <w:qFormat/>
    <w:rsid w:val="00A644DF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A644D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3">
    <w:name w:val="Hyperlink"/>
    <w:basedOn w:val="a0"/>
    <w:uiPriority w:val="99"/>
    <w:unhideWhenUsed/>
    <w:rsid w:val="00112FC8"/>
    <w:rPr>
      <w:color w:val="0000FF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8246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arxiv.org/abs/0707.2938" TargetMode="External"/><Relationship Id="rId26" Type="http://schemas.openxmlformats.org/officeDocument/2006/relationships/hyperlink" Target="https://www.youtube.com/watch?app=desktop&amp;v=DYyx9wdiO_A&amp;ab_channel=OnlineSpintronicsSeminarSeries" TargetMode="External"/><Relationship Id="rId3" Type="http://schemas.openxmlformats.org/officeDocument/2006/relationships/styles" Target="styles.xml"/><Relationship Id="rId21" Type="http://schemas.openxmlformats.org/officeDocument/2006/relationships/hyperlink" Target="https://ieeexplore.ieee.org/document/716704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dQw4w9WgXcQ&amp;ab_channel=RickAstley" TargetMode="External"/><Relationship Id="rId25" Type="http://schemas.openxmlformats.org/officeDocument/2006/relationships/hyperlink" Target="https://jnep.sumdu.edu.ua/download/numbers/2013/4/articles/jnep_2013_V5_04075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36949712_Numerical_investigation_of_dipole-exchange_spin_excitations_in_nickel_nanowires" TargetMode="External"/><Relationship Id="rId20" Type="http://schemas.openxmlformats.org/officeDocument/2006/relationships/hyperlink" Target="https://ui.adsabs.harvard.edu/abs/1977ApPhy..12..261H/abstra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rxiv.org/pdf/cond-mat/010930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rxiv.org/abs/0807.1978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math.nist.gov/oommf/software-12.html" TargetMode="External"/><Relationship Id="rId19" Type="http://schemas.openxmlformats.org/officeDocument/2006/relationships/hyperlink" Target="https://www.researchgate.net/publication/259127659_Stress-Induced_Perpendicular_Magnetization_in_Epitaxial_Iron_Garnet_Thin_Fil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arxiv.org/abs/1704.0225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242BA5-0E75-4E7E-A65C-55A274F87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13</Pages>
  <Words>1962</Words>
  <Characters>11184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Света</dc:creator>
  <cp:lastModifiedBy>Windows User</cp:lastModifiedBy>
  <cp:revision>145</cp:revision>
  <dcterms:created xsi:type="dcterms:W3CDTF">2020-12-03T05:28:00Z</dcterms:created>
  <dcterms:modified xsi:type="dcterms:W3CDTF">2022-12-11T23:23:00Z</dcterms:modified>
</cp:coreProperties>
</file>