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46" w:rsidRPr="00642A46" w:rsidRDefault="00642A46" w:rsidP="00642A46">
      <w:pPr>
        <w:rPr>
          <w:lang w:val="ru-RU"/>
        </w:rPr>
      </w:pPr>
      <w:r w:rsidRPr="00642A46">
        <w:rPr>
          <w:lang w:val="ru-RU"/>
        </w:rPr>
        <w:t xml:space="preserve">0. Установка </w:t>
      </w:r>
      <w:r>
        <w:t>Stable</w:t>
      </w:r>
      <w:r w:rsidRPr="00642A46">
        <w:rPr>
          <w:lang w:val="ru-RU"/>
        </w:rPr>
        <w:t xml:space="preserve"> </w:t>
      </w:r>
      <w:r>
        <w:t>OOMF</w:t>
      </w:r>
    </w:p>
    <w:p w:rsidR="00642A46" w:rsidRPr="00642A46" w:rsidRDefault="00642A46" w:rsidP="00642A46">
      <w:pPr>
        <w:rPr>
          <w:lang w:val="ru-RU"/>
        </w:rPr>
      </w:pPr>
      <w:r w:rsidRPr="00642A46">
        <w:rPr>
          <w:lang w:val="ru-RU"/>
        </w:rPr>
        <w:t>1. Типы файлов и визуализация результатов</w:t>
      </w:r>
    </w:p>
    <w:p w:rsidR="00642A46" w:rsidRPr="00642A46" w:rsidRDefault="00642A46" w:rsidP="00642A46">
      <w:pPr>
        <w:rPr>
          <w:lang w:val="ru-RU"/>
        </w:rPr>
      </w:pPr>
      <w:r w:rsidRPr="00642A46">
        <w:rPr>
          <w:lang w:val="ru-RU"/>
        </w:rPr>
        <w:t>2. Железо иттриевый гранат (намагниченность насыщения, обменная константа, (</w:t>
      </w:r>
      <w:proofErr w:type="spellStart"/>
      <w:r w:rsidRPr="00642A46">
        <w:rPr>
          <w:lang w:val="ru-RU"/>
        </w:rPr>
        <w:t>Буревич</w:t>
      </w:r>
      <w:proofErr w:type="spellEnd"/>
      <w:r w:rsidRPr="00642A46">
        <w:rPr>
          <w:lang w:val="ru-RU"/>
        </w:rPr>
        <w:t xml:space="preserve">, </w:t>
      </w:r>
      <w:proofErr w:type="gramStart"/>
      <w:r w:rsidRPr="00642A46">
        <w:rPr>
          <w:lang w:val="ru-RU"/>
        </w:rPr>
        <w:t>Мелков  Магнитные</w:t>
      </w:r>
      <w:proofErr w:type="gramEnd"/>
      <w:r w:rsidRPr="00642A46">
        <w:rPr>
          <w:lang w:val="ru-RU"/>
        </w:rPr>
        <w:t xml:space="preserve"> колебания и волны)) остальное </w:t>
      </w:r>
      <w:proofErr w:type="spellStart"/>
      <w:r w:rsidRPr="00642A46">
        <w:rPr>
          <w:lang w:val="ru-RU"/>
        </w:rPr>
        <w:t>занулить</w:t>
      </w:r>
      <w:proofErr w:type="spellEnd"/>
    </w:p>
    <w:p w:rsidR="00642A46" w:rsidRPr="00642A46" w:rsidRDefault="00642A46" w:rsidP="00642A46">
      <w:pPr>
        <w:rPr>
          <w:lang w:val="ru-RU"/>
        </w:rPr>
      </w:pPr>
      <w:r w:rsidRPr="00642A46">
        <w:rPr>
          <w:lang w:val="ru-RU"/>
        </w:rPr>
        <w:t>3. Состояние намагниченности (перпендикулярно / вдоль оси)</w:t>
      </w:r>
    </w:p>
    <w:p w:rsidR="00642A46" w:rsidRPr="00642A46" w:rsidRDefault="00642A46" w:rsidP="00642A46">
      <w:pPr>
        <w:rPr>
          <w:lang w:val="ru-RU"/>
        </w:rPr>
      </w:pPr>
      <w:r w:rsidRPr="00642A46">
        <w:rPr>
          <w:lang w:val="ru-RU"/>
        </w:rPr>
        <w:t>4. Изучить зависимость состояния намагниченности от формы (соотношения высота-радиус) (сделать визуализацию на подобие этого рисунка)</w:t>
      </w:r>
    </w:p>
    <w:p w:rsidR="00642A46" w:rsidRPr="00642A46" w:rsidRDefault="00642A46" w:rsidP="00642A46">
      <w:pPr>
        <w:rPr>
          <w:lang w:val="ru-RU"/>
        </w:rPr>
      </w:pPr>
      <w:r w:rsidRPr="00642A46">
        <w:rPr>
          <w:lang w:val="ru-RU"/>
        </w:rPr>
        <w:t>-------------------------------------------------------------------------------------------------------------</w:t>
      </w:r>
    </w:p>
    <w:p w:rsidR="00642A46" w:rsidRPr="00642A46" w:rsidRDefault="00642A46" w:rsidP="00642A46">
      <w:pPr>
        <w:rPr>
          <w:lang w:val="ru-RU"/>
        </w:rPr>
      </w:pPr>
      <w:r w:rsidRPr="00642A46">
        <w:rPr>
          <w:lang w:val="ru-RU"/>
        </w:rPr>
        <w:t xml:space="preserve">5. Выполнять магнитостатические колебания, считать их частоту (скриптом для каждой точки и после считать спектр через </w:t>
      </w:r>
      <w:proofErr w:type="spellStart"/>
      <w:r w:rsidRPr="00642A46">
        <w:rPr>
          <w:lang w:val="ru-RU"/>
        </w:rPr>
        <w:t>фурье</w:t>
      </w:r>
      <w:proofErr w:type="spellEnd"/>
      <w:r w:rsidRPr="00642A46">
        <w:rPr>
          <w:lang w:val="ru-RU"/>
        </w:rPr>
        <w:t>-преобразование)</w:t>
      </w:r>
    </w:p>
    <w:p w:rsidR="00642A46" w:rsidRPr="00642A46" w:rsidRDefault="00642A46" w:rsidP="00642A46">
      <w:pPr>
        <w:rPr>
          <w:lang w:val="ru-RU"/>
        </w:rPr>
      </w:pPr>
      <w:r w:rsidRPr="00642A46">
        <w:rPr>
          <w:lang w:val="ru-RU"/>
        </w:rPr>
        <w:t>6. Зависимость частоты ферримагнитного резонанса от механической деформации (добавление дополнительного поля по формуле)</w:t>
      </w:r>
    </w:p>
    <w:p w:rsidR="00926244" w:rsidRDefault="00642A46" w:rsidP="00642A46">
      <w:pPr>
        <w:rPr>
          <w:lang w:val="ru-RU"/>
        </w:rPr>
      </w:pPr>
      <w:r w:rsidRPr="00642A46">
        <w:rPr>
          <w:lang w:val="ru-RU"/>
        </w:rPr>
        <w:t>7. Разобраться с теорией "под капотом"</w:t>
      </w:r>
    </w:p>
    <w:p w:rsidR="00642A46" w:rsidRPr="00642A46" w:rsidRDefault="00642A46" w:rsidP="00642A46">
      <w:pPr>
        <w:rPr>
          <w:lang w:val="ru-RU"/>
        </w:rPr>
      </w:pPr>
      <w:r w:rsidRPr="00642A46">
        <w:rPr>
          <w:noProof/>
        </w:rPr>
        <w:drawing>
          <wp:inline distT="0" distB="0" distL="0" distR="0">
            <wp:extent cx="5943600" cy="4212086"/>
            <wp:effectExtent l="0" t="0" r="0" b="0"/>
            <wp:docPr id="1" name="Рисунок 1" descr="F:\Bogdan\UNIC\2022\Master_degree\photo_2022-07-05_20-03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ogdan\UNIC\2022\Master_degree\photo_2022-07-05_20-03-2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A46" w:rsidRPr="00642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49"/>
    <w:rsid w:val="00642A46"/>
    <w:rsid w:val="006E1649"/>
    <w:rsid w:val="0092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D4EA"/>
  <w15:chartTrackingRefBased/>
  <w15:docId w15:val="{288AD100-433F-4ABC-B519-94B64B07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>SPecialiST RePack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2022-12-07T21:52:00Z</dcterms:created>
  <dcterms:modified xsi:type="dcterms:W3CDTF">2022-12-07T21:52:00Z</dcterms:modified>
</cp:coreProperties>
</file>