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0"/>
        </w:rPr>
        <w:t>MediciRO</w:t>
      </w:r>
    </w:p>
    <w:p>
      <w:pPr>
        <w:jc w:val="center"/>
      </w:pPr>
      <w:r>
        <w:rPr>
          <w:b/>
          <w:color w:val="EA580C"/>
          <w:sz w:val="44"/>
        </w:rPr>
        <w:t>Ghid Pacient</w:t>
      </w:r>
    </w:p>
    <w:p>
      <w:pPr>
        <w:jc w:val="center"/>
      </w:pPr>
      <w:r>
        <w:rPr>
          <w:b w:val="0"/>
          <w:color w:val="64748B"/>
          <w:sz w:val="24"/>
        </w:rPr>
        <w:t>Programări online, teleconsultații și contul tău</w:t>
      </w:r>
    </w:p>
    <w:p/>
    <w:p>
      <w:pPr>
        <w:jc w:val="center"/>
      </w:pPr>
      <w:r>
        <w:rPr>
          <w:color w:val="64748B"/>
          <w:sz w:val="20"/>
        </w:rPr>
        <w:t>mediciro.ro  ·  contact@mediciro.ro  ·  august 2026</w:t>
      </w:r>
    </w:p>
    <w:p>
      <w:r>
        <w:br w:type="page"/>
      </w:r>
    </w:p>
    <w:p>
      <w:r>
        <w:rPr>
          <w:b/>
          <w:color w:val="1E3A8A"/>
          <w:sz w:val="36"/>
        </w:rPr>
        <w:t>Cuprins</w:t>
      </w:r>
    </w:p>
    <w:p>
      <w:fldSimple w:instr="TOC \o &quot;1-2&quot; \h \z \u">
        <w:r>
          <w:t>Deschide documentul în Word pentru a genera cuprinsul.</w:t>
        </w:r>
      </w:fldSimple>
    </w:p>
    <w:p>
      <w:r>
        <w:br w:type="page"/>
      </w:r>
    </w:p>
    <w:p>
      <w:pPr>
        <w:pStyle w:val="Heading1"/>
      </w:pPr>
      <w:r>
        <w:rPr>
          <w:color w:val="1E3A8A"/>
          <w:sz w:val="34"/>
        </w:rPr>
        <w:t>Bine ai venit</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580000" cy="3487500"/>
                    </a:xfrm>
                    <a:prstGeom prst="rect"/>
                  </pic:spPr>
                </pic:pic>
              </a:graphicData>
            </a:graphic>
          </wp:inline>
        </w:drawing>
      </w:r>
    </w:p>
    <w:p>
      <w:pPr>
        <w:jc w:val="center"/>
      </w:pPr>
      <w:r>
        <w:rPr>
          <w:i/>
          <w:color w:val="64748B"/>
          <w:sz w:val="17"/>
        </w:rPr>
        <w:t>Programările tale</w:t>
      </w:r>
    </w:p>
    <w:p>
      <w:r>
        <w:rPr>
          <w:sz w:val="22"/>
        </w:rPr>
        <w:t>Cu MediciRO te programezi la clinica ta fără telefoane, primești reminder înainte de consultație și poți avea consultații video de acasă. Poți folosi aplicația din browser, la app.mediciro.ro, sau aplicația de Android din Google Play.</w:t>
      </w:r>
    </w:p>
    <w:p>
      <w:pPr>
        <w:pStyle w:val="Heading1"/>
      </w:pPr>
      <w:r>
        <w:rPr>
          <w:color w:val="1E3A8A"/>
          <w:sz w:val="34"/>
        </w:rPr>
        <w:t>Contul tău</w:t>
      </w:r>
    </w:p>
    <w:p>
      <w:pPr>
        <w:pStyle w:val="Heading2"/>
      </w:pPr>
      <w:r>
        <w:rPr>
          <w:color w:val="1D4ED8"/>
          <w:sz w:val="26"/>
        </w:rPr>
        <w:t>Creare cont</w:t>
      </w:r>
    </w:p>
    <w:p>
      <w:pPr>
        <w:pStyle w:val="ListNumber"/>
      </w:pPr>
      <w:r>
        <w:rPr>
          <w:sz w:val="22"/>
        </w:rPr>
        <w:t>Apasă Înregistrare și completează numele, e-mailul și parola. Poți folosi și contul Google.</w:t>
      </w:r>
    </w:p>
    <w:p>
      <w:pPr>
        <w:pStyle w:val="ListNumber"/>
      </w:pPr>
      <w:r>
        <w:rPr>
          <w:sz w:val="22"/>
        </w:rPr>
        <w:t>Numărul de telefon este opțional la înregistrare, dar îți trebuie ca să poți face programări — clinica trebuie să te poată contacta.</w:t>
      </w:r>
    </w:p>
    <w:p>
      <w:pPr>
        <w:pStyle w:val="ListNumber"/>
      </w:pPr>
      <w:r>
        <w:rPr>
          <w:sz w:val="22"/>
        </w:rPr>
        <w:t>Confirmă adresa de e-mail din mesajul primit.</w:t>
      </w:r>
    </w:p>
    <w:p>
      <w:pPr>
        <w:ind w:left="283"/>
      </w:pPr>
      <w:r>
        <w:rPr>
          <w:b/>
          <w:color w:val="1E3A8A"/>
          <w:sz w:val="20"/>
        </w:rPr>
        <w:t xml:space="preserve">Notă: </w:t>
      </w:r>
      <w:r>
        <w:rPr>
          <w:i/>
          <w:sz w:val="20"/>
        </w:rPr>
        <w:t>Dacă ai fost deja programat de o clinică la telefon, la prima conectare aplicația îți propune programările făcute pe numărul tău, ca să le legi de cont.</w:t>
      </w:r>
    </w:p>
    <w:p>
      <w:pPr>
        <w:pStyle w:val="Heading2"/>
      </w:pPr>
      <w:r>
        <w:rPr>
          <w:color w:val="1D4ED8"/>
          <w:sz w:val="26"/>
        </w:rPr>
        <w:t>Limba</w:t>
      </w:r>
    </w:p>
    <w:p>
      <w:r>
        <w:rPr>
          <w:sz w:val="22"/>
        </w:rPr>
        <w:t>Aplicația este disponibilă în română, engleză și maghiară. Alegerea ta se păstrează și se folosește și pentru e-mailurile și notificările primite.</w:t>
      </w:r>
    </w:p>
    <w:p>
      <w:r>
        <w:br w:type="page"/>
      </w:r>
    </w:p>
    <w:p>
      <w:pPr>
        <w:pStyle w:val="Heading1"/>
      </w:pPr>
      <w:r>
        <w:rPr>
          <w:color w:val="1E3A8A"/>
          <w:sz w:val="34"/>
        </w:rPr>
        <w:t>Cum faci o programare</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2-programare-noua.png"/>
                    <pic:cNvPicPr/>
                  </pic:nvPicPr>
                  <pic:blipFill>
                    <a:blip r:embed="rId10"/>
                    <a:stretch>
                      <a:fillRect/>
                    </a:stretch>
                  </pic:blipFill>
                  <pic:spPr>
                    <a:xfrm>
                      <a:off x="0" y="0"/>
                      <a:ext cx="5580000" cy="3487500"/>
                    </a:xfrm>
                    <a:prstGeom prst="rect"/>
                  </pic:spPr>
                </pic:pic>
              </a:graphicData>
            </a:graphic>
          </wp:inline>
        </w:drawing>
      </w:r>
    </w:p>
    <w:p>
      <w:pPr>
        <w:jc w:val="center"/>
      </w:pPr>
      <w:r>
        <w:rPr>
          <w:i/>
          <w:color w:val="64748B"/>
          <w:sz w:val="17"/>
        </w:rPr>
        <w:t>Alegerea specialității și a medicului</w:t>
      </w:r>
    </w:p>
    <w:p>
      <w:pPr>
        <w:pStyle w:val="ListNumber"/>
      </w:pPr>
      <w:r>
        <w:rPr>
          <w:sz w:val="22"/>
        </w:rPr>
        <w:t>Apasă Programare nouă.</w:t>
      </w:r>
    </w:p>
    <w:p>
      <w:pPr>
        <w:pStyle w:val="ListNumber"/>
      </w:pPr>
      <w:r>
        <w:rPr>
          <w:sz w:val="22"/>
        </w:rPr>
        <w:t>Alege specialitatea de care ai nevoie sau caută direct medicul după nume.</w:t>
      </w:r>
    </w:p>
    <w:p>
      <w:pPr>
        <w:pStyle w:val="ListNumber"/>
      </w:pPr>
      <w:r>
        <w:rPr>
          <w:sz w:val="22"/>
        </w:rPr>
        <w:t>Alege clinica — pe hartă sau din listă, ordonată după distanță.</w:t>
      </w:r>
    </w:p>
    <w:p>
      <w:pPr>
        <w:pStyle w:val="ListNumber"/>
      </w:pPr>
      <w:r>
        <w:rPr>
          <w:sz w:val="22"/>
        </w:rPr>
        <w:t>Alege medicul, apoi ziua și ora dintre intervalele libere.</w:t>
      </w:r>
    </w:p>
    <w:p>
      <w:pPr>
        <w:pStyle w:val="ListNumber"/>
      </w:pPr>
      <w:r>
        <w:rPr>
          <w:sz w:val="22"/>
        </w:rPr>
        <w:t>Confirmă. Primești imediat confirmarea pe e-mail și în aplicație.</w:t>
      </w:r>
    </w:p>
    <w:p>
      <w:r>
        <w:rPr>
          <w:sz w:val="22"/>
        </w:rPr>
        <w:t>Programarea rămâne În așteptare până când clinica o confirmă. Vei fi anunțat când se schimbă starea.</w:t>
      </w:r>
    </w:p>
    <w:p>
      <w:pPr>
        <w:pStyle w:val="Heading1"/>
      </w:pPr>
      <w:r>
        <w:rPr>
          <w:color w:val="1E3A8A"/>
          <w:sz w:val="34"/>
        </w:rPr>
        <w:t>Teleconsultații</w:t>
      </w:r>
    </w:p>
    <w:p>
      <w:r>
        <w:rPr>
          <w:sz w:val="22"/>
        </w:rPr>
        <w:t>Dacă alegi o teleconsultație, consultația are loc video, direct în aplicație — fără instalări și fără programe suplimentare.</w:t>
      </w:r>
    </w:p>
    <w:p>
      <w:pPr>
        <w:pStyle w:val="ListBullet"/>
      </w:pPr>
      <w:r>
        <w:rPr>
          <w:sz w:val="22"/>
        </w:rPr>
        <w:t>Dacă teleconsultația se plătește, achiți online cu cardul înainte de consultație.</w:t>
      </w:r>
    </w:p>
    <w:p>
      <w:pPr>
        <w:pStyle w:val="ListBullet"/>
      </w:pPr>
      <w:r>
        <w:rPr>
          <w:sz w:val="22"/>
        </w:rPr>
        <w:t>Unele clinici pot oferi teleconsultația fără plată din partea ta.</w:t>
      </w:r>
    </w:p>
    <w:p>
      <w:pPr>
        <w:pStyle w:val="ListBullet"/>
      </w:pPr>
      <w:r>
        <w:rPr>
          <w:sz w:val="22"/>
        </w:rPr>
        <w:t>Butonul de intrare devine activ în preajma orei programate.</w:t>
      </w:r>
    </w:p>
    <w:p>
      <w:pPr>
        <w:ind w:left="283"/>
      </w:pPr>
      <w:r>
        <w:rPr>
          <w:b/>
          <w:color w:val="1E3A8A"/>
          <w:sz w:val="20"/>
        </w:rPr>
        <w:t xml:space="preserve">Notă: </w:t>
      </w:r>
      <w:r>
        <w:rPr>
          <w:i/>
          <w:sz w:val="20"/>
        </w:rPr>
        <w:t>Asigură-te că ești într-un loc liniștit, cu internet stabil, și că permiți accesul la cameră și microfon când browserul cere.</w:t>
      </w:r>
    </w:p>
    <w:p>
      <w:pPr>
        <w:pStyle w:val="Heading1"/>
      </w:pPr>
      <w:r>
        <w:rPr>
          <w:color w:val="1E3A8A"/>
          <w:sz w:val="34"/>
        </w:rPr>
        <w:t>Anulare și reprogramare</w:t>
      </w:r>
    </w:p>
    <w:p>
      <w:r>
        <w:rPr>
          <w:sz w:val="22"/>
        </w:rPr>
        <w:t>Îți poți anula singur programarea din detaliile ei, atât timp cât te încadrezi în intervalul stabilit de clinică. Fiecare clinică își stabilește propriile praguri, iar aplicația îți spune clar dacă mai poți anula și ce se întâmplă cu plata.</w:t>
      </w:r>
    </w:p>
    <w:p>
      <w:r>
        <w:rPr>
          <w:sz w:val="22"/>
        </w:rPr>
        <w:t>Dacă clinica sau medicul trebuie să mute programarea, primești o propunere de dată nouă și ești contactat telefonic de recepție.</w:t>
      </w:r>
    </w:p>
    <w:p>
      <w:pPr>
        <w:pStyle w:val="Heading1"/>
      </w:pPr>
      <w:r>
        <w:rPr>
          <w:color w:val="1E3A8A"/>
          <w:sz w:val="34"/>
        </w:rPr>
        <w:t>Notificări</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3-notificari.png"/>
                    <pic:cNvPicPr/>
                  </pic:nvPicPr>
                  <pic:blipFill>
                    <a:blip r:embed="rId11"/>
                    <a:stretch>
                      <a:fillRect/>
                    </a:stretch>
                  </pic:blipFill>
                  <pic:spPr>
                    <a:xfrm>
                      <a:off x="0" y="0"/>
                      <a:ext cx="5580000" cy="3487500"/>
                    </a:xfrm>
                    <a:prstGeom prst="rect"/>
                  </pic:spPr>
                </pic:pic>
              </a:graphicData>
            </a:graphic>
          </wp:inline>
        </w:drawing>
      </w:r>
    </w:p>
    <w:p>
      <w:pPr>
        <w:jc w:val="center"/>
      </w:pPr>
      <w:r>
        <w:rPr>
          <w:i/>
          <w:color w:val="64748B"/>
          <w:sz w:val="17"/>
        </w:rPr>
        <w:t>Notificările primite</w:t>
      </w:r>
    </w:p>
    <w:p>
      <w:r>
        <w:rPr>
          <w:sz w:val="22"/>
        </w:rPr>
        <w:t>Primești confirmări, remindere înainte de consultație și înștiințări la anulare. Dacă ai aplicația instalată, ajung ca notificări pe telefon; altfel, prin SMS și e-mail.</w:t>
      </w:r>
    </w:p>
    <w:p>
      <w:pPr>
        <w:pStyle w:val="Heading1"/>
      </w:pPr>
      <w:r>
        <w:rPr>
          <w:color w:val="1E3A8A"/>
          <w:sz w:val="34"/>
        </w:rPr>
        <w:t>Datele tale</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4-profil.png"/>
                    <pic:cNvPicPr/>
                  </pic:nvPicPr>
                  <pic:blipFill>
                    <a:blip r:embed="rId12"/>
                    <a:stretch>
                      <a:fillRect/>
                    </a:stretch>
                  </pic:blipFill>
                  <pic:spPr>
                    <a:xfrm>
                      <a:off x="0" y="0"/>
                      <a:ext cx="5580000" cy="3487500"/>
                    </a:xfrm>
                    <a:prstGeom prst="rect"/>
                  </pic:spPr>
                </pic:pic>
              </a:graphicData>
            </a:graphic>
          </wp:inline>
        </w:drawing>
      </w:r>
    </w:p>
    <w:p>
      <w:pPr>
        <w:jc w:val="center"/>
      </w:pPr>
      <w:r>
        <w:rPr>
          <w:i/>
          <w:color w:val="64748B"/>
          <w:sz w:val="17"/>
        </w:rPr>
        <w:t>Profilul și datele personale</w:t>
      </w:r>
    </w:p>
    <w:p>
      <w:r>
        <w:rPr>
          <w:sz w:val="22"/>
        </w:rPr>
        <w:t>Datele medicale sunt stocate criptat, pe servere din Uniunea Europeană. Ai dreptul să îți vezi datele, să le corectezi și să îți ștergi contul, direct din profil.</w:t>
      </w:r>
    </w:p>
    <w:p>
      <w:r>
        <w:rPr>
          <w:sz w:val="22"/>
        </w:rPr>
        <w:t>Consultațiile video nu sunt înregistrate de platformă.</w:t>
      </w:r>
    </w:p>
    <w:p>
      <w:pPr>
        <w:pStyle w:val="Heading1"/>
      </w:pPr>
      <w:r>
        <w:rPr>
          <w:color w:val="1E3A8A"/>
          <w:sz w:val="34"/>
        </w:rPr>
        <w:t>Ajutor și contact</w:t>
      </w:r>
    </w:p>
    <w:p>
      <w:r>
        <w:rPr>
          <w:sz w:val="22"/>
        </w:rPr>
        <w:t>Pentru întrebări, sesizări sau solicitări legate de cont, scrie la contact@mediciro.ro.</w:t>
      </w:r>
    </w:p>
    <w:p>
      <w:r>
        <w:rPr>
          <w:sz w:val="22"/>
        </w:rPr>
        <w:t>Ghidurile se actualizează pe măsură ce platforma evoluează. Dacă găsești o diferență între ce scrie aici și ce vezi în aplicație, anunță-ne — o corectăm.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