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4BA" w:rsidRDefault="0036602A">
      <w:pPr>
        <w:pStyle w:val="11"/>
        <w:tabs>
          <w:tab w:val="right" w:leader="dot" w:pos="10671"/>
        </w:tabs>
        <w:rPr>
          <w:rFonts w:eastAsiaTheme="minorEastAsia"/>
          <w:noProof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452933203" w:history="1">
        <w:r w:rsidR="00D444BA" w:rsidRPr="00067097">
          <w:rPr>
            <w:rStyle w:val="a6"/>
            <w:noProof/>
          </w:rPr>
          <w:t>Лабораторная работа №7. Паттерн «Компоновщик»</w:t>
        </w:r>
        <w:r w:rsidR="00D444BA">
          <w:rPr>
            <w:noProof/>
            <w:webHidden/>
          </w:rPr>
          <w:tab/>
        </w:r>
        <w:r w:rsidR="00D444BA">
          <w:rPr>
            <w:noProof/>
            <w:webHidden/>
          </w:rPr>
          <w:fldChar w:fldCharType="begin"/>
        </w:r>
        <w:r w:rsidR="00D444BA">
          <w:rPr>
            <w:noProof/>
            <w:webHidden/>
          </w:rPr>
          <w:instrText xml:space="preserve"> PAGEREF _Toc452933203 \h </w:instrText>
        </w:r>
        <w:r w:rsidR="00D444BA">
          <w:rPr>
            <w:noProof/>
            <w:webHidden/>
          </w:rPr>
        </w:r>
        <w:r w:rsidR="00D444BA">
          <w:rPr>
            <w:noProof/>
            <w:webHidden/>
          </w:rPr>
          <w:fldChar w:fldCharType="separate"/>
        </w:r>
        <w:r w:rsidR="00D444BA">
          <w:rPr>
            <w:noProof/>
            <w:webHidden/>
          </w:rPr>
          <w:t>1</w:t>
        </w:r>
        <w:r w:rsidR="00D444BA">
          <w:rPr>
            <w:noProof/>
            <w:webHidden/>
          </w:rPr>
          <w:fldChar w:fldCharType="end"/>
        </w:r>
      </w:hyperlink>
    </w:p>
    <w:p w:rsidR="00D444BA" w:rsidRDefault="00D444BA">
      <w:pPr>
        <w:pStyle w:val="21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2933204" w:history="1">
        <w:r w:rsidRPr="00067097">
          <w:rPr>
            <w:rStyle w:val="a6"/>
            <w:noProof/>
          </w:rPr>
          <w:t>Обязательные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_Toc452933204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444BA" w:rsidRDefault="00D444BA">
      <w:pPr>
        <w:pStyle w:val="31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2933205" w:history="1">
        <w:r w:rsidRPr="00067097">
          <w:rPr>
            <w:rStyle w:val="a6"/>
            <w:noProof/>
          </w:rPr>
          <w:t>Задание 1 – Слайды – 100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_Toc452933205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444BA" w:rsidRDefault="00D444BA">
      <w:pPr>
        <w:pStyle w:val="41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2933206" w:history="1">
        <w:r w:rsidRPr="00067097">
          <w:rPr>
            <w:rStyle w:val="a6"/>
            <w:noProof/>
          </w:rPr>
          <w:t>Бонус в 50 баллов за визуализацию слайда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_Toc452933206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44BA" w:rsidRDefault="00D444BA">
      <w:pPr>
        <w:pStyle w:val="41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2933207" w:history="1">
        <w:r w:rsidRPr="00067097">
          <w:rPr>
            <w:rStyle w:val="a6"/>
            <w:noProof/>
          </w:rPr>
          <w:t>Бонус в 30 баллов за юнит-тестирование класса «Группа фигур»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_Toc452933207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323C" w:rsidRDefault="0036602A" w:rsidP="0036602A">
      <w:pPr>
        <w:pStyle w:val="1"/>
      </w:pPr>
      <w:r>
        <w:fldChar w:fldCharType="end"/>
      </w:r>
      <w:bookmarkStart w:id="0" w:name="_Toc448196348"/>
      <w:bookmarkStart w:id="1" w:name="_Toc452933203"/>
      <w:r w:rsidR="00CB62B0">
        <w:t>Лабораторная работа №</w:t>
      </w:r>
      <w:r w:rsidR="00F6417B">
        <w:t>7</w:t>
      </w:r>
      <w:r w:rsidR="0021323C">
        <w:t>. Паттерн «</w:t>
      </w:r>
      <w:r w:rsidR="00F6417B">
        <w:t>Компоновщик</w:t>
      </w:r>
      <w:r w:rsidR="0021323C">
        <w:t>»</w:t>
      </w:r>
      <w:bookmarkEnd w:id="1"/>
      <w:r w:rsidR="00F90BA7">
        <w:t xml:space="preserve"> </w:t>
      </w:r>
      <w:bookmarkEnd w:id="0"/>
    </w:p>
    <w:p w:rsidR="00D547E1" w:rsidRDefault="00D547E1" w:rsidP="00D547E1">
      <w:r>
        <w:t>На оценку «удовлетв</w:t>
      </w:r>
      <w:r w:rsidR="005220C1">
        <w:t xml:space="preserve">орительно» необходимо набрать </w:t>
      </w:r>
      <w:r w:rsidR="00D444BA">
        <w:t>100</w:t>
      </w:r>
      <w:r>
        <w:t xml:space="preserve"> баллов.</w:t>
      </w:r>
    </w:p>
    <w:p w:rsidR="00D547E1" w:rsidRDefault="00D547E1" w:rsidP="00D547E1">
      <w:r>
        <w:t>На оце</w:t>
      </w:r>
      <w:r w:rsidR="00B00EF6">
        <w:t xml:space="preserve">нку «хорошо» необходимо набрать </w:t>
      </w:r>
      <w:r w:rsidR="00D444BA">
        <w:t>1</w:t>
      </w:r>
      <w:bookmarkStart w:id="2" w:name="_GoBack"/>
      <w:r w:rsidR="00D444BA">
        <w:t>5</w:t>
      </w:r>
      <w:bookmarkEnd w:id="2"/>
      <w:r w:rsidR="00D444BA">
        <w:t>0</w:t>
      </w:r>
      <w:r>
        <w:t xml:space="preserve"> баллов.</w:t>
      </w:r>
    </w:p>
    <w:p w:rsidR="00D547E1" w:rsidRDefault="00D547E1" w:rsidP="00D547E1">
      <w:r>
        <w:t xml:space="preserve">На оценку «отлично» необходимо набрать </w:t>
      </w:r>
      <w:r w:rsidR="00D444BA">
        <w:t>180</w:t>
      </w:r>
      <w:r>
        <w:t xml:space="preserve"> баллов.</w:t>
      </w:r>
    </w:p>
    <w:p w:rsidR="00B00EF6" w:rsidRPr="00B00EF6" w:rsidRDefault="00B00EF6" w:rsidP="00D547E1">
      <w:pPr>
        <w:rPr>
          <w:b/>
          <w:color w:val="FF0000"/>
        </w:rPr>
      </w:pPr>
      <w:r w:rsidRPr="00B00EF6">
        <w:rPr>
          <w:b/>
          <w:color w:val="FF0000"/>
        </w:rPr>
        <w:t>Дополнительные задания принимаются только после выполнения обязательных заданий.</w:t>
      </w:r>
    </w:p>
    <w:p w:rsidR="0084492E" w:rsidRDefault="0084492E" w:rsidP="007224B2">
      <w:pPr>
        <w:pStyle w:val="2"/>
      </w:pPr>
      <w:bookmarkStart w:id="3" w:name="_Toc448196349"/>
      <w:bookmarkStart w:id="4" w:name="_Toc452933204"/>
      <w:r>
        <w:t>Обязательные задания</w:t>
      </w:r>
      <w:bookmarkEnd w:id="3"/>
      <w:bookmarkEnd w:id="4"/>
    </w:p>
    <w:p w:rsidR="00BD3CF8" w:rsidRDefault="00BD3CF8" w:rsidP="0084492E">
      <w:pPr>
        <w:pStyle w:val="3"/>
      </w:pPr>
      <w:bookmarkStart w:id="5" w:name="_Toc448196350"/>
      <w:bookmarkStart w:id="6" w:name="_Toc452933205"/>
      <w:r>
        <w:t xml:space="preserve">Задание </w:t>
      </w:r>
      <w:r w:rsidR="00DF68BE">
        <w:t>1</w:t>
      </w:r>
      <w:r w:rsidR="00FE525C">
        <w:t xml:space="preserve"> – </w:t>
      </w:r>
      <w:bookmarkEnd w:id="5"/>
      <w:r w:rsidR="00F6417B">
        <w:t>Слайды</w:t>
      </w:r>
      <w:r w:rsidR="00821220">
        <w:t xml:space="preserve"> </w:t>
      </w:r>
      <w:r w:rsidR="003E4724" w:rsidRPr="00885C0E">
        <w:t xml:space="preserve">– 100 </w:t>
      </w:r>
      <w:r w:rsidR="003E4724">
        <w:t>баллов</w:t>
      </w:r>
      <w:bookmarkEnd w:id="6"/>
    </w:p>
    <w:p w:rsidR="00F6417B" w:rsidRDefault="00F6417B" w:rsidP="00F6417B">
      <w:r>
        <w:t>Разработайте с использованием паттерна «Компоновщик» программу, отображающую слайды.</w:t>
      </w:r>
    </w:p>
    <w:p w:rsidR="00F6417B" w:rsidRDefault="00F6417B" w:rsidP="00F6417B">
      <w:r>
        <w:t xml:space="preserve">Слайдом считается изображение, состоящее из набора </w:t>
      </w:r>
      <w:r w:rsidR="00284CF3">
        <w:t>геометрических фигур. Фигуры могут быть примитивными (</w:t>
      </w:r>
      <w:r w:rsidR="00284CF3" w:rsidRPr="00D444BA">
        <w:rPr>
          <w:b/>
        </w:rPr>
        <w:t>прямоугольники</w:t>
      </w:r>
      <w:r w:rsidR="00284CF3">
        <w:t xml:space="preserve">, </w:t>
      </w:r>
      <w:r w:rsidR="00284CF3" w:rsidRPr="00D444BA">
        <w:rPr>
          <w:b/>
        </w:rPr>
        <w:t>треугольники</w:t>
      </w:r>
      <w:r w:rsidR="00284CF3">
        <w:t xml:space="preserve">, </w:t>
      </w:r>
      <w:r w:rsidR="00284CF3" w:rsidRPr="00D444BA">
        <w:rPr>
          <w:b/>
        </w:rPr>
        <w:t>эллипсы</w:t>
      </w:r>
      <w:r w:rsidR="00284CF3">
        <w:t xml:space="preserve"> и т.п.) и составными (</w:t>
      </w:r>
      <w:r w:rsidR="00284CF3" w:rsidRPr="00D444BA">
        <w:rPr>
          <w:b/>
        </w:rPr>
        <w:t>группы фигур</w:t>
      </w:r>
      <w:r w:rsidR="00284CF3">
        <w:t>).</w:t>
      </w:r>
    </w:p>
    <w:p w:rsidR="00284CF3" w:rsidRPr="005F4CB3" w:rsidRDefault="00284CF3" w:rsidP="00F6417B">
      <w:r>
        <w:t>Каждая примитивная фигура обладает стилями обводки (</w:t>
      </w:r>
      <w:r>
        <w:rPr>
          <w:lang w:val="en-US"/>
        </w:rPr>
        <w:t>LineStyle</w:t>
      </w:r>
      <w:r w:rsidRPr="00284CF3">
        <w:t>)</w:t>
      </w:r>
      <w:r>
        <w:t xml:space="preserve"> и заливки</w:t>
      </w:r>
      <w:r w:rsidRPr="00284CF3">
        <w:t xml:space="preserve"> (</w:t>
      </w:r>
      <w:r>
        <w:rPr>
          <w:lang w:val="en-US"/>
        </w:rPr>
        <w:t>FillStyle</w:t>
      </w:r>
      <w:r w:rsidRPr="00284CF3">
        <w:t>)</w:t>
      </w:r>
      <w:r w:rsidR="005F4CB3">
        <w:t>, а также ограничивающим прямоугольником (</w:t>
      </w:r>
      <w:r w:rsidR="005F4CB3">
        <w:rPr>
          <w:lang w:val="en-US"/>
        </w:rPr>
        <w:t>Frame</w:t>
      </w:r>
      <w:r w:rsidR="005F4CB3" w:rsidRPr="005F4CB3">
        <w:t>)</w:t>
      </w:r>
      <w:r w:rsidR="005F4CB3">
        <w:t>, задающим координаты и размеры, внутри которых вписана фигура.</w:t>
      </w:r>
    </w:p>
    <w:p w:rsidR="00284CF3" w:rsidRDefault="00284CF3" w:rsidP="00F6417B">
      <w:r>
        <w:t>Стиль заливки определяется:</w:t>
      </w:r>
    </w:p>
    <w:p w:rsidR="00284CF3" w:rsidRDefault="00284CF3" w:rsidP="00284CF3">
      <w:pPr>
        <w:pStyle w:val="a7"/>
        <w:numPr>
          <w:ilvl w:val="0"/>
          <w:numId w:val="9"/>
        </w:numPr>
      </w:pPr>
      <w:r>
        <w:t xml:space="preserve">Наличием заливки. Фигуры с отключенной заливкой </w:t>
      </w:r>
      <w:r w:rsidRPr="00284CF3">
        <w:t>отображаются без заполнения внутренностей</w:t>
      </w:r>
    </w:p>
    <w:p w:rsidR="00284CF3" w:rsidRPr="00284CF3" w:rsidRDefault="00284CF3" w:rsidP="00284CF3">
      <w:pPr>
        <w:pStyle w:val="a7"/>
        <w:numPr>
          <w:ilvl w:val="0"/>
          <w:numId w:val="9"/>
        </w:numPr>
      </w:pPr>
      <w:r>
        <w:t xml:space="preserve">Цветом заливки в формате </w:t>
      </w:r>
      <w:r>
        <w:rPr>
          <w:lang w:val="en-US"/>
        </w:rPr>
        <w:t>RGBA</w:t>
      </w:r>
    </w:p>
    <w:p w:rsidR="00284CF3" w:rsidRDefault="00284CF3" w:rsidP="00284CF3">
      <w:r>
        <w:t>Стиль обводки определяется:</w:t>
      </w:r>
    </w:p>
    <w:p w:rsidR="00284CF3" w:rsidRDefault="00284CF3" w:rsidP="00284CF3">
      <w:pPr>
        <w:pStyle w:val="a7"/>
        <w:numPr>
          <w:ilvl w:val="0"/>
          <w:numId w:val="10"/>
        </w:numPr>
      </w:pPr>
      <w:r>
        <w:t>Наличием обводки. Фигуры с отключенной обводкой отображаются без границы</w:t>
      </w:r>
    </w:p>
    <w:p w:rsidR="00284CF3" w:rsidRPr="00284CF3" w:rsidRDefault="00284CF3" w:rsidP="00284CF3">
      <w:pPr>
        <w:pStyle w:val="a7"/>
        <w:numPr>
          <w:ilvl w:val="0"/>
          <w:numId w:val="10"/>
        </w:numPr>
      </w:pPr>
      <w:r>
        <w:t xml:space="preserve">Цветом обводки в формате </w:t>
      </w:r>
      <w:r>
        <w:rPr>
          <w:lang w:val="en-US"/>
        </w:rPr>
        <w:t>RGBA</w:t>
      </w:r>
    </w:p>
    <w:p w:rsidR="00284CF3" w:rsidRDefault="00284CF3" w:rsidP="00284CF3">
      <w:pPr>
        <w:pStyle w:val="a7"/>
        <w:numPr>
          <w:ilvl w:val="0"/>
          <w:numId w:val="10"/>
        </w:numPr>
      </w:pPr>
      <w:r>
        <w:t>Толщиной рисования линий</w:t>
      </w:r>
    </w:p>
    <w:p w:rsidR="005F4CB3" w:rsidRDefault="005F4CB3" w:rsidP="00284CF3">
      <w:r>
        <w:t>Данные свойства стилей доступны как для чтения, так и для записи</w:t>
      </w:r>
    </w:p>
    <w:p w:rsidR="00284CF3" w:rsidRDefault="00284CF3" w:rsidP="00284CF3">
      <w:r>
        <w:t xml:space="preserve">Слайд, как и фигуры могут быть нарисованы на холсте, представленном интерфейсом </w:t>
      </w:r>
      <w:r>
        <w:rPr>
          <w:lang w:val="en-US"/>
        </w:rPr>
        <w:t>ICanvas</w:t>
      </w:r>
      <w:r>
        <w:t xml:space="preserve">. </w:t>
      </w:r>
      <w:r>
        <w:rPr>
          <w:lang w:val="en-US"/>
        </w:rPr>
        <w:t>ICanvas</w:t>
      </w:r>
      <w:r w:rsidRPr="005F4CB3">
        <w:t xml:space="preserve"> </w:t>
      </w:r>
      <w:r>
        <w:t>предоставляет набор примитивных операций:</w:t>
      </w:r>
    </w:p>
    <w:p w:rsidR="00284CF3" w:rsidRDefault="00284CF3" w:rsidP="00284CF3">
      <w:pPr>
        <w:pStyle w:val="a7"/>
        <w:numPr>
          <w:ilvl w:val="0"/>
          <w:numId w:val="11"/>
        </w:numPr>
      </w:pPr>
      <w:r>
        <w:t>Нарисовать отрезок прямой линии</w:t>
      </w:r>
    </w:p>
    <w:p w:rsidR="00284CF3" w:rsidRDefault="00284CF3" w:rsidP="00284CF3">
      <w:pPr>
        <w:pStyle w:val="a7"/>
        <w:numPr>
          <w:ilvl w:val="0"/>
          <w:numId w:val="11"/>
        </w:numPr>
      </w:pPr>
      <w:r>
        <w:t>Нарисовать эллипс</w:t>
      </w:r>
    </w:p>
    <w:p w:rsidR="00284CF3" w:rsidRDefault="00284CF3" w:rsidP="00284CF3">
      <w:pPr>
        <w:pStyle w:val="a7"/>
        <w:numPr>
          <w:ilvl w:val="0"/>
          <w:numId w:val="11"/>
        </w:numPr>
      </w:pPr>
      <w:r>
        <w:t>Заполнить эллипс</w:t>
      </w:r>
    </w:p>
    <w:p w:rsidR="00284CF3" w:rsidRDefault="00284CF3" w:rsidP="00284CF3">
      <w:pPr>
        <w:pStyle w:val="a7"/>
        <w:numPr>
          <w:ilvl w:val="0"/>
          <w:numId w:val="11"/>
        </w:numPr>
      </w:pPr>
      <w:r>
        <w:t>Заполнить многоугольник, заданный массивом точек</w:t>
      </w:r>
    </w:p>
    <w:p w:rsidR="00284CF3" w:rsidRDefault="00284CF3" w:rsidP="00284CF3">
      <w:pPr>
        <w:pStyle w:val="a7"/>
        <w:numPr>
          <w:ilvl w:val="0"/>
          <w:numId w:val="11"/>
        </w:numPr>
      </w:pPr>
      <w:r>
        <w:t>Изменить цвет заполнения внутренних областей фигур</w:t>
      </w:r>
    </w:p>
    <w:p w:rsidR="00284CF3" w:rsidRDefault="00284CF3" w:rsidP="00284CF3">
      <w:pPr>
        <w:pStyle w:val="a7"/>
        <w:numPr>
          <w:ilvl w:val="0"/>
          <w:numId w:val="11"/>
        </w:numPr>
      </w:pPr>
      <w:r>
        <w:t>Изменить цвет рисования линий</w:t>
      </w:r>
    </w:p>
    <w:p w:rsidR="00284CF3" w:rsidRDefault="00284CF3" w:rsidP="00284CF3">
      <w:pPr>
        <w:pStyle w:val="a7"/>
        <w:numPr>
          <w:ilvl w:val="0"/>
          <w:numId w:val="11"/>
        </w:numPr>
      </w:pPr>
      <w:r>
        <w:lastRenderedPageBreak/>
        <w:t>Изменить толщину рисования линий</w:t>
      </w:r>
    </w:p>
    <w:p w:rsidR="00284CF3" w:rsidRDefault="00284CF3" w:rsidP="00284CF3">
      <w:r>
        <w:t>Вы можете внести необходимые изменения в список данных методов.</w:t>
      </w:r>
    </w:p>
    <w:p w:rsidR="00920B07" w:rsidRDefault="00920B07" w:rsidP="00284CF3">
      <w:r>
        <w:t>Свойства группы должны быть следующими:</w:t>
      </w:r>
    </w:p>
    <w:p w:rsidR="00920B07" w:rsidRDefault="00920B07" w:rsidP="00920B07">
      <w:pPr>
        <w:pStyle w:val="a7"/>
        <w:numPr>
          <w:ilvl w:val="0"/>
          <w:numId w:val="13"/>
        </w:numPr>
      </w:pPr>
      <w:r>
        <w:t>Фреймом группы должен быть фрейм, охватывающий свойства входящих в состав группы фигур</w:t>
      </w:r>
    </w:p>
    <w:p w:rsidR="00920B07" w:rsidRDefault="00920B07" w:rsidP="00920B07">
      <w:pPr>
        <w:pStyle w:val="a7"/>
        <w:numPr>
          <w:ilvl w:val="0"/>
          <w:numId w:val="13"/>
        </w:numPr>
      </w:pPr>
      <w:r>
        <w:t xml:space="preserve">Свойства стилей заливки и обводки группы фигур должны возвращать значение </w:t>
      </w:r>
      <w:r>
        <w:rPr>
          <w:lang w:val="en-US"/>
        </w:rPr>
        <w:t>undefined</w:t>
      </w:r>
      <w:r w:rsidRPr="00920B07">
        <w:t xml:space="preserve"> (</w:t>
      </w:r>
      <w:r>
        <w:t xml:space="preserve">или его аналоги: </w:t>
      </w:r>
      <w:r>
        <w:rPr>
          <w:lang w:val="en-US"/>
        </w:rPr>
        <w:t>null</w:t>
      </w:r>
      <w:r w:rsidRPr="00920B07">
        <w:t xml:space="preserve">, </w:t>
      </w:r>
      <w:r>
        <w:rPr>
          <w:lang w:val="en-US"/>
        </w:rPr>
        <w:t>none</w:t>
      </w:r>
      <w:r>
        <w:t xml:space="preserve"> и т.п.) либо значение соответствующего свойства фигур в составе группы, если оно одинаково для всех фигур в составе группы</w:t>
      </w:r>
    </w:p>
    <w:p w:rsidR="005F4CB3" w:rsidRDefault="005F4CB3" w:rsidP="00284CF3">
      <w:r>
        <w:t>При модификации свойств составной фигуры, должны происходить соответствующие изменения в составляющих ее фигурах:</w:t>
      </w:r>
    </w:p>
    <w:p w:rsidR="005F4CB3" w:rsidRDefault="005F4CB3" w:rsidP="005F4CB3">
      <w:pPr>
        <w:pStyle w:val="a7"/>
        <w:numPr>
          <w:ilvl w:val="0"/>
          <w:numId w:val="12"/>
        </w:numPr>
      </w:pPr>
      <w:r>
        <w:t>При изменении фрейма группы, входящие в ее состав фигуры должны пропорционально изменять свои координаты и размеры (см. видео в лекции)</w:t>
      </w:r>
    </w:p>
    <w:p w:rsidR="00920B07" w:rsidRDefault="005F4CB3" w:rsidP="00920B07">
      <w:pPr>
        <w:pStyle w:val="a7"/>
        <w:numPr>
          <w:ilvl w:val="0"/>
          <w:numId w:val="12"/>
        </w:numPr>
      </w:pPr>
      <w:r>
        <w:t>При изменении стиля заливки (цвет, наличие, толщина линий) группы должны изменяться соответствующим образом соответствующие свойства входящих в ее состав фигур.</w:t>
      </w:r>
      <w:r w:rsidR="00920B07">
        <w:t xml:space="preserve"> Аналогично поведение должно быть при изменении свойств стиля заливки.</w:t>
      </w:r>
    </w:p>
    <w:p w:rsidR="00284CF3" w:rsidRDefault="00284CF3" w:rsidP="00284CF3">
      <w:r>
        <w:t xml:space="preserve">В качестве реализации интерфейса </w:t>
      </w:r>
      <w:r>
        <w:rPr>
          <w:lang w:val="en-US"/>
        </w:rPr>
        <w:t>ICanvas</w:t>
      </w:r>
      <w:r w:rsidRPr="00284CF3">
        <w:t xml:space="preserve"> </w:t>
      </w:r>
      <w:r>
        <w:t xml:space="preserve">достаточно использовать вывод графических операций и их параметров в </w:t>
      </w:r>
      <w:r>
        <w:rPr>
          <w:lang w:val="en-US"/>
        </w:rPr>
        <w:t>stdout</w:t>
      </w:r>
      <w:r>
        <w:t>.</w:t>
      </w:r>
    </w:p>
    <w:p w:rsidR="005F4CB3" w:rsidRDefault="005F4CB3" w:rsidP="00284CF3">
      <w:r>
        <w:t>В приложении должен создаваться слайд, на который добавлены несколько фигур, как простых, так и составных, формирующих некоторое изображение (желательно, осмысленное). Затем приложение должно выполнять визуализацию слайда на холсте.</w:t>
      </w:r>
    </w:p>
    <w:p w:rsidR="00920B07" w:rsidRDefault="00920B07" w:rsidP="00920B07">
      <w:pPr>
        <w:pStyle w:val="4"/>
      </w:pPr>
      <w:bookmarkStart w:id="7" w:name="_Toc452933206"/>
      <w:r>
        <w:t>Бонус в 50 баллов за визуализацию слайда</w:t>
      </w:r>
      <w:bookmarkEnd w:id="7"/>
    </w:p>
    <w:p w:rsidR="00920B07" w:rsidRDefault="00920B07" w:rsidP="00920B07">
      <w:r>
        <w:t xml:space="preserve">Бонус начисляется за возможность визуализации слайда с использованием произвольного графического </w:t>
      </w:r>
      <w:r>
        <w:rPr>
          <w:lang w:val="en-US"/>
        </w:rPr>
        <w:t>API</w:t>
      </w:r>
      <w:r>
        <w:t>, либо сохранение в виде графического файла (</w:t>
      </w:r>
      <w:r>
        <w:rPr>
          <w:lang w:val="en-US"/>
        </w:rPr>
        <w:t>wmf</w:t>
      </w:r>
      <w:r w:rsidRPr="00920B07">
        <w:t xml:space="preserve">, </w:t>
      </w:r>
      <w:r>
        <w:rPr>
          <w:lang w:val="en-US"/>
        </w:rPr>
        <w:t>svg</w:t>
      </w:r>
      <w:r>
        <w:t xml:space="preserve"> и т.п.).</w:t>
      </w:r>
    </w:p>
    <w:p w:rsidR="00920B07" w:rsidRDefault="00920B07" w:rsidP="00920B07">
      <w:pPr>
        <w:pStyle w:val="4"/>
      </w:pPr>
      <w:bookmarkStart w:id="8" w:name="_Toc452933207"/>
      <w:r>
        <w:t>Бонус в 30 баллов за юнит-тестирование класса «Группа фигур</w:t>
      </w:r>
      <w:r w:rsidR="00D444BA">
        <w:t>»</w:t>
      </w:r>
      <w:bookmarkEnd w:id="8"/>
    </w:p>
    <w:p w:rsidR="005F4CB3" w:rsidRPr="005F4CB3" w:rsidRDefault="00D444BA" w:rsidP="00284CF3">
      <w:r>
        <w:t>Бонус начисляется за покрытие методов класса «Группа фигур» тестами.</w:t>
      </w:r>
    </w:p>
    <w:sectPr w:rsidR="005F4CB3" w:rsidRPr="005F4CB3" w:rsidSect="00E14838">
      <w:pgSz w:w="12240" w:h="15840"/>
      <w:pgMar w:top="709" w:right="850" w:bottom="709" w:left="7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A5F" w:rsidRDefault="00AB3A5F" w:rsidP="005B4225">
      <w:pPr>
        <w:spacing w:after="0" w:line="240" w:lineRule="auto"/>
      </w:pPr>
      <w:r>
        <w:separator/>
      </w:r>
    </w:p>
  </w:endnote>
  <w:endnote w:type="continuationSeparator" w:id="0">
    <w:p w:rsidR="00AB3A5F" w:rsidRDefault="00AB3A5F" w:rsidP="005B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A5F" w:rsidRDefault="00AB3A5F" w:rsidP="005B4225">
      <w:pPr>
        <w:spacing w:after="0" w:line="240" w:lineRule="auto"/>
      </w:pPr>
      <w:r>
        <w:separator/>
      </w:r>
    </w:p>
  </w:footnote>
  <w:footnote w:type="continuationSeparator" w:id="0">
    <w:p w:rsidR="00AB3A5F" w:rsidRDefault="00AB3A5F" w:rsidP="005B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123C"/>
    <w:multiLevelType w:val="hybridMultilevel"/>
    <w:tmpl w:val="52A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95CED"/>
    <w:multiLevelType w:val="hybridMultilevel"/>
    <w:tmpl w:val="7E98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334F1"/>
    <w:multiLevelType w:val="hybridMultilevel"/>
    <w:tmpl w:val="9C061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95AA6"/>
    <w:multiLevelType w:val="hybridMultilevel"/>
    <w:tmpl w:val="8CF4ECA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DE21AE3"/>
    <w:multiLevelType w:val="hybridMultilevel"/>
    <w:tmpl w:val="608A0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35092"/>
    <w:multiLevelType w:val="hybridMultilevel"/>
    <w:tmpl w:val="5994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711F7"/>
    <w:multiLevelType w:val="hybridMultilevel"/>
    <w:tmpl w:val="A38CB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B2E93"/>
    <w:multiLevelType w:val="hybridMultilevel"/>
    <w:tmpl w:val="E8165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7752A"/>
    <w:multiLevelType w:val="hybridMultilevel"/>
    <w:tmpl w:val="4D0C2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85771"/>
    <w:multiLevelType w:val="hybridMultilevel"/>
    <w:tmpl w:val="A54A7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35353"/>
    <w:multiLevelType w:val="hybridMultilevel"/>
    <w:tmpl w:val="ADC62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26417"/>
    <w:multiLevelType w:val="hybridMultilevel"/>
    <w:tmpl w:val="16B69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0165E"/>
    <w:multiLevelType w:val="hybridMultilevel"/>
    <w:tmpl w:val="8B384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4"/>
  </w:num>
  <w:num w:numId="5">
    <w:abstractNumId w:val="10"/>
  </w:num>
  <w:num w:numId="6">
    <w:abstractNumId w:val="11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8A"/>
    <w:rsid w:val="00064337"/>
    <w:rsid w:val="0007125E"/>
    <w:rsid w:val="00072337"/>
    <w:rsid w:val="0008449B"/>
    <w:rsid w:val="00085A8D"/>
    <w:rsid w:val="00092C8E"/>
    <w:rsid w:val="000D4CA4"/>
    <w:rsid w:val="000E7012"/>
    <w:rsid w:val="00145894"/>
    <w:rsid w:val="00147083"/>
    <w:rsid w:val="001526A1"/>
    <w:rsid w:val="00180CBC"/>
    <w:rsid w:val="001C7D22"/>
    <w:rsid w:val="0021323C"/>
    <w:rsid w:val="00225593"/>
    <w:rsid w:val="00227AE8"/>
    <w:rsid w:val="00246153"/>
    <w:rsid w:val="00255777"/>
    <w:rsid w:val="00284CF3"/>
    <w:rsid w:val="00295B41"/>
    <w:rsid w:val="00333DD3"/>
    <w:rsid w:val="0036602A"/>
    <w:rsid w:val="003E4724"/>
    <w:rsid w:val="003F2D3B"/>
    <w:rsid w:val="004172B3"/>
    <w:rsid w:val="00467E66"/>
    <w:rsid w:val="00473C31"/>
    <w:rsid w:val="00490AE9"/>
    <w:rsid w:val="004936EF"/>
    <w:rsid w:val="0052108A"/>
    <w:rsid w:val="005220C1"/>
    <w:rsid w:val="00562D0E"/>
    <w:rsid w:val="005B4225"/>
    <w:rsid w:val="005C5E16"/>
    <w:rsid w:val="005C6993"/>
    <w:rsid w:val="005D7EA3"/>
    <w:rsid w:val="005F4CB3"/>
    <w:rsid w:val="005F5C7A"/>
    <w:rsid w:val="00612011"/>
    <w:rsid w:val="00634F50"/>
    <w:rsid w:val="00650595"/>
    <w:rsid w:val="00656E1B"/>
    <w:rsid w:val="00696681"/>
    <w:rsid w:val="006C0B17"/>
    <w:rsid w:val="006F789D"/>
    <w:rsid w:val="007224B2"/>
    <w:rsid w:val="007379F4"/>
    <w:rsid w:val="007612D7"/>
    <w:rsid w:val="00762B48"/>
    <w:rsid w:val="007D16B9"/>
    <w:rsid w:val="007D750F"/>
    <w:rsid w:val="00821220"/>
    <w:rsid w:val="0084492E"/>
    <w:rsid w:val="00876A5F"/>
    <w:rsid w:val="00881B2B"/>
    <w:rsid w:val="00885C0E"/>
    <w:rsid w:val="008A28C0"/>
    <w:rsid w:val="008A6E3B"/>
    <w:rsid w:val="00920B07"/>
    <w:rsid w:val="00922D31"/>
    <w:rsid w:val="009316C9"/>
    <w:rsid w:val="00943664"/>
    <w:rsid w:val="009E4897"/>
    <w:rsid w:val="00A07E0A"/>
    <w:rsid w:val="00A3155D"/>
    <w:rsid w:val="00AA57DA"/>
    <w:rsid w:val="00AB3A5F"/>
    <w:rsid w:val="00B00EF6"/>
    <w:rsid w:val="00B34575"/>
    <w:rsid w:val="00B430C6"/>
    <w:rsid w:val="00B66AB3"/>
    <w:rsid w:val="00B77015"/>
    <w:rsid w:val="00BC2B41"/>
    <w:rsid w:val="00BD3CF8"/>
    <w:rsid w:val="00C52674"/>
    <w:rsid w:val="00C90F29"/>
    <w:rsid w:val="00C97C41"/>
    <w:rsid w:val="00CB62B0"/>
    <w:rsid w:val="00D17269"/>
    <w:rsid w:val="00D42CA0"/>
    <w:rsid w:val="00D444BA"/>
    <w:rsid w:val="00D547E1"/>
    <w:rsid w:val="00D8390D"/>
    <w:rsid w:val="00DC64DC"/>
    <w:rsid w:val="00DF68BE"/>
    <w:rsid w:val="00E04D6A"/>
    <w:rsid w:val="00E05AC3"/>
    <w:rsid w:val="00E14838"/>
    <w:rsid w:val="00E70900"/>
    <w:rsid w:val="00E75540"/>
    <w:rsid w:val="00E80E9F"/>
    <w:rsid w:val="00EB724F"/>
    <w:rsid w:val="00ED60A7"/>
    <w:rsid w:val="00EF0836"/>
    <w:rsid w:val="00F6417B"/>
    <w:rsid w:val="00F750CC"/>
    <w:rsid w:val="00F77754"/>
    <w:rsid w:val="00F90BA7"/>
    <w:rsid w:val="00FD54A1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36059"/>
  <w15:docId w15:val="{25B860A9-94E3-4ED6-B9D5-9E5D7F73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4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note text"/>
    <w:basedOn w:val="a"/>
    <w:link w:val="a4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B422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B4225"/>
    <w:rPr>
      <w:vertAlign w:val="superscript"/>
    </w:rPr>
  </w:style>
  <w:style w:type="character" w:styleId="a6">
    <w:name w:val="Hyperlink"/>
    <w:basedOn w:val="a0"/>
    <w:uiPriority w:val="99"/>
    <w:unhideWhenUsed/>
    <w:rsid w:val="005B422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F68B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0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07E0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844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a">
    <w:name w:val="TOC Heading"/>
    <w:basedOn w:val="1"/>
    <w:next w:val="a"/>
    <w:uiPriority w:val="39"/>
    <w:semiHidden/>
    <w:unhideWhenUsed/>
    <w:qFormat/>
    <w:rsid w:val="0084492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49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492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4492E"/>
    <w:pPr>
      <w:spacing w:after="100"/>
      <w:ind w:left="440"/>
    </w:pPr>
  </w:style>
  <w:style w:type="table" w:styleId="ab">
    <w:name w:val="Table Grid"/>
    <w:basedOn w:val="a1"/>
    <w:uiPriority w:val="59"/>
    <w:rsid w:val="007D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unhideWhenUsed/>
    <w:rsid w:val="0036602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6F523-3A34-4109-83B2-A802BDC49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3719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Vivid</cp:lastModifiedBy>
  <cp:revision>19</cp:revision>
  <dcterms:created xsi:type="dcterms:W3CDTF">2016-03-19T19:00:00Z</dcterms:created>
  <dcterms:modified xsi:type="dcterms:W3CDTF">2016-06-05T20:39:00Z</dcterms:modified>
</cp:coreProperties>
</file>