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E18 · Partajare corectă pe OneDrive</w:t>
      </w:r>
    </w:p>
    <w:p>
      <w:pPr>
        <w:spacing w:after="80"/>
      </w:pPr>
      <w:r>
        <w:rPr>
          <w:b w:val="0"/>
          <w:sz w:val="24"/>
        </w:rPr>
        <w:t>Pentru fiecare situație alege CINE are acces și CE poate face, apoi scrie de ce, într-o propoziție.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76"/>
        <w:gridCol w:w="3738"/>
        <w:gridCol w:w="2492"/>
        <w:gridCol w:w="2055"/>
        <w:gridCol w:w="676"/>
      </w:tblGrid>
      <w:tr>
        <w:tc>
          <w:tcPr>
            <w:tcW w:type="dxa" w:w="676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3738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2492"/>
          </w:tcPr>
          <w:p>
            <w:r/>
            <w:r>
              <w:rPr>
                <w:b/>
              </w:rPr>
              <w:t>Cine (specifice / organizație / oricine)</w:t>
            </w:r>
          </w:p>
        </w:tc>
        <w:tc>
          <w:tcPr>
            <w:tcW w:type="dxa" w:w="2056"/>
          </w:tcPr>
          <w:p>
            <w:r/>
            <w:r>
              <w:rPr>
                <w:b/>
              </w:rPr>
              <w:t>Ce poate face (vizualiza / edita)</w:t>
            </w:r>
          </w:p>
        </w:tc>
        <w:tc>
          <w:tcPr>
            <w:tcW w:type="dxa" w:w="676"/>
          </w:tcPr>
          <w:p>
            <w:r/>
            <w:r>
              <w:rPr>
                <w:b/>
              </w:rPr>
              <w:t>De ce</w:t>
            </w:r>
          </w:p>
        </w:tc>
      </w:tr>
      <w:tr>
        <w:tc>
          <w:tcPr>
            <w:tcW w:type="dxa" w:w="676"/>
          </w:tcPr>
          <w:p>
            <w:r>
              <w:t>1</w:t>
            </w:r>
          </w:p>
        </w:tc>
        <w:tc>
          <w:tcPr>
            <w:tcW w:type="dxa" w:w="3738"/>
          </w:tcPr>
          <w:p>
            <w:r>
              <w:t>Trimiți minuta ședinței la 4 colegi care trebuie doar s-o citească.</w:t>
            </w:r>
          </w:p>
        </w:tc>
        <w:tc>
          <w:tcPr>
            <w:tcW w:type="dxa" w:w="2492"/>
          </w:tcPr>
          <w:p>
            <w:r/>
          </w:p>
        </w:tc>
        <w:tc>
          <w:tcPr>
            <w:tcW w:type="dxa" w:w="2056"/>
          </w:tcPr>
          <w:p>
            <w:r/>
          </w:p>
        </w:tc>
        <w:tc>
          <w:tcPr>
            <w:tcW w:type="dxa" w:w="676"/>
          </w:tcPr>
          <w:p>
            <w:r/>
          </w:p>
        </w:tc>
      </w:tr>
      <w:tr>
        <w:tc>
          <w:tcPr>
            <w:tcW w:type="dxa" w:w="676"/>
          </w:tcPr>
          <w:p>
            <w:r>
              <w:t>2</w:t>
            </w:r>
          </w:p>
        </w:tc>
        <w:tc>
          <w:tcPr>
            <w:tcW w:type="dxa" w:w="3738"/>
          </w:tcPr>
          <w:p>
            <w:r>
              <w:t>Echipa de 5 colegi scrie împreună, în același fișier, programul de ture.</w:t>
            </w:r>
          </w:p>
        </w:tc>
        <w:tc>
          <w:tcPr>
            <w:tcW w:type="dxa" w:w="2492"/>
          </w:tcPr>
          <w:p>
            <w:r/>
          </w:p>
        </w:tc>
        <w:tc>
          <w:tcPr>
            <w:tcW w:type="dxa" w:w="2056"/>
          </w:tcPr>
          <w:p>
            <w:r/>
          </w:p>
        </w:tc>
        <w:tc>
          <w:tcPr>
            <w:tcW w:type="dxa" w:w="676"/>
          </w:tcPr>
          <w:p>
            <w:r/>
          </w:p>
        </w:tc>
      </w:tr>
      <w:tr>
        <w:tc>
          <w:tcPr>
            <w:tcW w:type="dxa" w:w="676"/>
          </w:tcPr>
          <w:p>
            <w:r>
              <w:t>3</w:t>
            </w:r>
          </w:p>
        </w:tc>
        <w:tc>
          <w:tcPr>
            <w:tcW w:type="dxa" w:w="3738"/>
          </w:tcPr>
          <w:p>
            <w:r>
              <w:t>Afișul cu programul casei de bilete trebuie să-l vadă toți angajații firmei.</w:t>
            </w:r>
          </w:p>
        </w:tc>
        <w:tc>
          <w:tcPr>
            <w:tcW w:type="dxa" w:w="2492"/>
          </w:tcPr>
          <w:p>
            <w:r/>
          </w:p>
        </w:tc>
        <w:tc>
          <w:tcPr>
            <w:tcW w:type="dxa" w:w="2056"/>
          </w:tcPr>
          <w:p>
            <w:r/>
          </w:p>
        </w:tc>
        <w:tc>
          <w:tcPr>
            <w:tcW w:type="dxa" w:w="676"/>
          </w:tcPr>
          <w:p>
            <w:r/>
          </w:p>
        </w:tc>
      </w:tr>
      <w:tr>
        <w:tc>
          <w:tcPr>
            <w:tcW w:type="dxa" w:w="676"/>
          </w:tcPr>
          <w:p>
            <w:r>
              <w:t>4</w:t>
            </w:r>
          </w:p>
        </w:tc>
        <w:tc>
          <w:tcPr>
            <w:tcW w:type="dxa" w:w="3738"/>
          </w:tcPr>
          <w:p>
            <w:r>
              <w:t>Un tabel cu numele, CNP-urile și adresele colegilor, pentru serviciul de personal.</w:t>
            </w:r>
          </w:p>
        </w:tc>
        <w:tc>
          <w:tcPr>
            <w:tcW w:type="dxa" w:w="2492"/>
          </w:tcPr>
          <w:p>
            <w:r/>
          </w:p>
        </w:tc>
        <w:tc>
          <w:tcPr>
            <w:tcW w:type="dxa" w:w="2056"/>
          </w:tcPr>
          <w:p>
            <w:r/>
          </w:p>
        </w:tc>
        <w:tc>
          <w:tcPr>
            <w:tcW w:type="dxa" w:w="676"/>
          </w:tcPr>
          <w:p>
            <w:r/>
          </w:p>
        </w:tc>
      </w:tr>
      <w:tr>
        <w:tc>
          <w:tcPr>
            <w:tcW w:type="dxa" w:w="676"/>
          </w:tcPr>
          <w:p>
            <w:r>
              <w:t>5</w:t>
            </w:r>
          </w:p>
        </w:tc>
        <w:tc>
          <w:tcPr>
            <w:tcW w:type="dxa" w:w="3738"/>
          </w:tcPr>
          <w:p>
            <w:r>
              <w:t>Un afiș public despre program, pe care îl pot vedea și călătorii sau oricine, fără cont.</w:t>
            </w:r>
          </w:p>
        </w:tc>
        <w:tc>
          <w:tcPr>
            <w:tcW w:type="dxa" w:w="2492"/>
          </w:tcPr>
          <w:p>
            <w:r/>
          </w:p>
        </w:tc>
        <w:tc>
          <w:tcPr>
            <w:tcW w:type="dxa" w:w="2056"/>
          </w:tcPr>
          <w:p>
            <w:r/>
          </w:p>
        </w:tc>
        <w:tc>
          <w:tcPr>
            <w:tcW w:type="dxa" w:w="676"/>
          </w:tcPr>
          <w:p>
            <w:r/>
          </w:p>
        </w:tc>
      </w:tr>
      <w:tr>
        <w:tc>
          <w:tcPr>
            <w:tcW w:type="dxa" w:w="676"/>
          </w:tcPr>
          <w:p>
            <w:r>
              <w:t>6</w:t>
            </w:r>
          </w:p>
        </w:tc>
        <w:tc>
          <w:tcPr>
            <w:tcW w:type="dxa" w:w="3738"/>
          </w:tcPr>
          <w:p>
            <w:r>
              <w:t>Ai trimis din greșeală un link „Poate edita” unui grup de WhatsApp cu 80 de persoane.</w:t>
            </w:r>
          </w:p>
        </w:tc>
        <w:tc>
          <w:tcPr>
            <w:tcW w:type="dxa" w:w="2492"/>
          </w:tcPr>
          <w:p>
            <w:r/>
          </w:p>
        </w:tc>
        <w:tc>
          <w:tcPr>
            <w:tcW w:type="dxa" w:w="2056"/>
          </w:tcPr>
          <w:p>
            <w:r/>
          </w:p>
        </w:tc>
        <w:tc>
          <w:tcPr>
            <w:tcW w:type="dxa" w:w="676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– Partajarea reală</w:t>
      </w:r>
    </w:p>
    <w:p>
      <w:pPr>
        <w:spacing w:after="80"/>
      </w:pPr>
      <w:r>
        <w:rPr>
          <w:b w:val="0"/>
          <w:sz w:val="24"/>
        </w:rPr>
        <w:t>Lipește aici captura cu fereastra „Gestionare acces” (sau, dacă partajarea e blocată la serviciu, captura cu fereastra de partajare și mesajul primit):</w:t>
      </w:r>
    </w:p>
    <w:p/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