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E20 · Securitatea Windows și autentificarea în doi pași</w:t>
      </w:r>
    </w:p>
    <w:p>
      <w:pPr>
        <w:spacing w:after="80"/>
      </w:pPr>
      <w:r>
        <w:rPr>
          <w:b/>
          <w:sz w:val="28"/>
        </w:rPr>
        <w:t>Partea 1 – Ce văd în Securitate Windows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9"/>
        <w:gridCol w:w="4943"/>
        <w:gridCol w:w="906"/>
      </w:tblGrid>
      <w:tr>
        <w:tc>
          <w:tcPr>
            <w:tcW w:type="dxa" w:w="3789"/>
          </w:tcPr>
          <w:p>
            <w:r/>
            <w:r>
              <w:rPr>
                <w:b/>
              </w:rPr>
              <w:t>Ce verific</w:t>
            </w:r>
          </w:p>
        </w:tc>
        <w:tc>
          <w:tcPr>
            <w:tcW w:type="dxa" w:w="4942"/>
          </w:tcPr>
          <w:p>
            <w:r/>
            <w:r>
              <w:rPr>
                <w:b/>
              </w:rPr>
              <w:t>Ce văd la mine (bifă verde / semn galben sau roșu / gestionat de organizație)</w:t>
            </w:r>
          </w:p>
        </w:tc>
        <w:tc>
          <w:tcPr>
            <w:tcW w:type="dxa" w:w="906"/>
          </w:tcPr>
          <w:p>
            <w:r/>
            <w:r>
              <w:rPr>
                <w:b/>
              </w:rPr>
              <w:t>Ce am făcut</w:t>
            </w:r>
          </w:p>
        </w:tc>
      </w:tr>
      <w:tr>
        <w:tc>
          <w:tcPr>
            <w:tcW w:type="dxa" w:w="3789"/>
          </w:tcPr>
          <w:p>
            <w:r>
              <w:t>Protecție împotriva virușilor și amenințărilor</w:t>
            </w:r>
          </w:p>
        </w:tc>
        <w:tc>
          <w:tcPr>
            <w:tcW w:type="dxa" w:w="4942"/>
          </w:tcPr>
          <w:p>
            <w:r/>
          </w:p>
        </w:tc>
        <w:tc>
          <w:tcPr>
            <w:tcW w:type="dxa" w:w="906"/>
          </w:tcPr>
          <w:p>
            <w:r/>
          </w:p>
        </w:tc>
      </w:tr>
      <w:tr>
        <w:tc>
          <w:tcPr>
            <w:tcW w:type="dxa" w:w="3789"/>
          </w:tcPr>
          <w:p>
            <w:r>
              <w:t>Firewall și protecție rețea</w:t>
            </w:r>
          </w:p>
        </w:tc>
        <w:tc>
          <w:tcPr>
            <w:tcW w:type="dxa" w:w="4942"/>
          </w:tcPr>
          <w:p>
            <w:r/>
          </w:p>
        </w:tc>
        <w:tc>
          <w:tcPr>
            <w:tcW w:type="dxa" w:w="906"/>
          </w:tcPr>
          <w:p>
            <w:r/>
          </w:p>
        </w:tc>
      </w:tr>
      <w:tr>
        <w:tc>
          <w:tcPr>
            <w:tcW w:type="dxa" w:w="3789"/>
          </w:tcPr>
          <w:p>
            <w:r>
              <w:t>Windows Update (actualizări)</w:t>
            </w:r>
          </w:p>
        </w:tc>
        <w:tc>
          <w:tcPr>
            <w:tcW w:type="dxa" w:w="4942"/>
          </w:tcPr>
          <w:p>
            <w:r/>
          </w:p>
        </w:tc>
        <w:tc>
          <w:tcPr>
            <w:tcW w:type="dxa" w:w="906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Lipește aici captura cu ecranul principal din Securitate Windows:</w:t>
      </w:r>
    </w:p>
    <w:p/>
    <w:p/>
    <w:p>
      <w:pPr>
        <w:spacing w:after="80"/>
      </w:pPr>
      <w:r>
        <w:rPr>
          <w:b/>
          <w:sz w:val="28"/>
        </w:rPr>
        <w:t>Partea 2 – Cinci situații: ce faci?</w:t>
      </w:r>
    </w:p>
    <w:p>
      <w:pPr>
        <w:spacing w:after="80"/>
      </w:pPr>
      <w:r>
        <w:rPr>
          <w:b w:val="0"/>
          <w:sz w:val="24"/>
        </w:rPr>
        <w:t>1) Primești un SMS cu un cod de verificare, dar tu nu încercai să intri nicăieri.</w:t>
      </w:r>
    </w:p>
    <w:p/>
    <w:p>
      <w:pPr>
        <w:spacing w:after="80"/>
      </w:pPr>
      <w:r>
        <w:rPr>
          <w:b w:val="0"/>
          <w:sz w:val="24"/>
        </w:rPr>
        <w:t>2) Te sună cineva „de la bancă” și îți cere codul primit prin SMS, „ca să anuleze o tranzacție suspectă”.</w:t>
      </w:r>
    </w:p>
    <w:p/>
    <w:p>
      <w:pPr>
        <w:spacing w:after="80"/>
      </w:pPr>
      <w:r>
        <w:rPr>
          <w:b w:val="0"/>
          <w:sz w:val="24"/>
        </w:rPr>
        <w:t>3) La 3 noaptea, aplicația de pe telefon te întreabă: „Aprobați conectarea?”.</w:t>
      </w:r>
    </w:p>
    <w:p/>
    <w:p>
      <w:pPr>
        <w:spacing w:after="80"/>
      </w:pPr>
      <w:r>
        <w:rPr>
          <w:b w:val="0"/>
          <w:sz w:val="24"/>
        </w:rPr>
        <w:t>4) Îți schimbi telefonul și vrei să-l dai pe cel vechi.</w:t>
      </w:r>
    </w:p>
    <w:p/>
    <w:p>
      <w:pPr>
        <w:spacing w:after="80"/>
      </w:pPr>
      <w:r>
        <w:rPr>
          <w:b w:val="0"/>
          <w:sz w:val="24"/>
        </w:rPr>
        <w:t>5) Ești în gară, pe Wi-Fi-ul gratuit, și vrei să plătești o factură din aplicația băncii.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