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32"/>
        </w:rPr>
        <w:t>E21 · Phishing: cele 6 mesaje</w:t>
      </w:r>
    </w:p>
    <w:p>
      <w:pPr>
        <w:spacing w:after="80"/>
      </w:pPr>
      <w:r>
        <w:rPr>
          <w:b w:val="0"/>
          <w:sz w:val="24"/>
        </w:rPr>
        <w:t>Mesajele sunt inventate pentru exercițiu. Adresele și linkurile NU sunt reale: nu le căuta pe internet.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1"/>
        <w:gridCol w:w="1049"/>
        <w:gridCol w:w="7867"/>
      </w:tblGrid>
      <w:tr>
        <w:tc>
          <w:tcPr>
            <w:tcW w:type="dxa" w:w="722"/>
          </w:tcPr>
          <w:p>
            <w:r/>
            <w:r>
              <w:rPr>
                <w:b/>
              </w:rPr>
              <w:t>Nr.</w:t>
            </w:r>
          </w:p>
        </w:tc>
        <w:tc>
          <w:tcPr>
            <w:tcW w:type="dxa" w:w="1049"/>
          </w:tcPr>
          <w:p>
            <w:r/>
            <w:r>
              <w:rPr>
                <w:b/>
              </w:rPr>
              <w:t>Canal</w:t>
            </w:r>
          </w:p>
        </w:tc>
        <w:tc>
          <w:tcPr>
            <w:tcW w:type="dxa" w:w="7867"/>
          </w:tcPr>
          <w:p>
            <w:r/>
            <w:r>
              <w:rPr>
                <w:b/>
              </w:rPr>
              <w:t>Mesajul</w:t>
            </w:r>
          </w:p>
        </w:tc>
      </w:tr>
      <w:tr>
        <w:tc>
          <w:tcPr>
            <w:tcW w:type="dxa" w:w="722"/>
          </w:tcPr>
          <w:p>
            <w:r>
              <w:t>1</w:t>
            </w:r>
          </w:p>
        </w:tc>
        <w:tc>
          <w:tcPr>
            <w:tcW w:type="dxa" w:w="1049"/>
          </w:tcPr>
          <w:p>
            <w:r>
              <w:t>E-mail</w:t>
            </w:r>
          </w:p>
        </w:tc>
        <w:tc>
          <w:tcPr>
            <w:tcW w:type="dxa" w:w="7867"/>
          </w:tcPr>
          <w:p>
            <w:r>
              <w:t>De la: „Banca ta” &lt;securitate@banca-ta-verificare.com&gt; · Subiect: URGENT – contul va fi suspendat. Text: „Contul dvs. va fi suspendat în 24 de ore. Confirmați datele cardului aici: [Confirmă acum]”</w:t>
            </w:r>
          </w:p>
        </w:tc>
      </w:tr>
      <w:tr>
        <w:tc>
          <w:tcPr>
            <w:tcW w:type="dxa" w:w="722"/>
          </w:tcPr>
          <w:p>
            <w:r>
              <w:t>2</w:t>
            </w:r>
          </w:p>
        </w:tc>
        <w:tc>
          <w:tcPr>
            <w:tcW w:type="dxa" w:w="1049"/>
          </w:tcPr>
          <w:p>
            <w:r>
              <w:t>SMS</w:t>
            </w:r>
          </w:p>
        </w:tc>
        <w:tc>
          <w:tcPr>
            <w:tcW w:type="dxa" w:w="7867"/>
          </w:tcPr>
          <w:p>
            <w:r>
              <w:t>„Coletul tău nu a putut fi livrat. Plătește taxa de reexpediere de 2,99 lei: bit.ly/col3t-ro” (nu aștepți niciun colet)</w:t>
            </w:r>
          </w:p>
        </w:tc>
      </w:tr>
      <w:tr>
        <w:tc>
          <w:tcPr>
            <w:tcW w:type="dxa" w:w="722"/>
          </w:tcPr>
          <w:p>
            <w:r>
              <w:t>3</w:t>
            </w:r>
          </w:p>
        </w:tc>
        <w:tc>
          <w:tcPr>
            <w:tcW w:type="dxa" w:w="1049"/>
          </w:tcPr>
          <w:p>
            <w:r>
              <w:t>E-mail</w:t>
            </w:r>
          </w:p>
        </w:tc>
        <w:tc>
          <w:tcPr>
            <w:tcW w:type="dxa" w:w="7867"/>
          </w:tcPr>
          <w:p>
            <w:r>
              <w:t>De la: Departamentul IT &lt;it@firma-ta.ro&gt; (adresa obișnuită a IT-ului) · „Mâine, între 18:00 și 19:00, serverul de e-mail va fi oprit pentru întreținere. Nu trebuie să faceți nimic.” Fără link, fără atașament.</w:t>
            </w:r>
          </w:p>
        </w:tc>
      </w:tr>
      <w:tr>
        <w:tc>
          <w:tcPr>
            <w:tcW w:type="dxa" w:w="722"/>
          </w:tcPr>
          <w:p>
            <w:r>
              <w:t>4</w:t>
            </w:r>
          </w:p>
        </w:tc>
        <w:tc>
          <w:tcPr>
            <w:tcW w:type="dxa" w:w="1049"/>
          </w:tcPr>
          <w:p>
            <w:r>
              <w:t>WhatsApp</w:t>
            </w:r>
          </w:p>
        </w:tc>
        <w:tc>
          <w:tcPr>
            <w:tcW w:type="dxa" w:w="7867"/>
          </w:tcPr>
          <w:p>
            <w:r>
              <w:t>De la un număr necunoscut: „Mamă, mi s-a stricat telefonul, ăsta e numărul nou. Am nevoie urgent de 1.200 lei pentru o factură, îți trimit IBAN-ul acum.”</w:t>
            </w:r>
          </w:p>
        </w:tc>
      </w:tr>
      <w:tr>
        <w:tc>
          <w:tcPr>
            <w:tcW w:type="dxa" w:w="722"/>
          </w:tcPr>
          <w:p>
            <w:r>
              <w:t>5</w:t>
            </w:r>
          </w:p>
        </w:tc>
        <w:tc>
          <w:tcPr>
            <w:tcW w:type="dxa" w:w="1049"/>
          </w:tcPr>
          <w:p>
            <w:r>
              <w:t>E-mail</w:t>
            </w:r>
          </w:p>
        </w:tc>
        <w:tc>
          <w:tcPr>
            <w:tcW w:type="dxa" w:w="7867"/>
          </w:tcPr>
          <w:p>
            <w:r>
              <w:t>Confirmarea comenzii pe care ai făcut-o ieri pe site-ul unui magazin, cu numărul comenzii și produsele. Nu cere plată. Linkul „Vezi comanda”, verificat cu cursorul, duce pe adresa magazinului.</w:t>
            </w:r>
          </w:p>
        </w:tc>
      </w:tr>
      <w:tr>
        <w:tc>
          <w:tcPr>
            <w:tcW w:type="dxa" w:w="722"/>
          </w:tcPr>
          <w:p>
            <w:r>
              <w:t>6</w:t>
            </w:r>
          </w:p>
        </w:tc>
        <w:tc>
          <w:tcPr>
            <w:tcW w:type="dxa" w:w="1049"/>
          </w:tcPr>
          <w:p>
            <w:r>
              <w:t>E-mail</w:t>
            </w:r>
          </w:p>
        </w:tc>
        <w:tc>
          <w:tcPr>
            <w:tcW w:type="dxa" w:w="7867"/>
          </w:tcPr>
          <w:p>
            <w:r>
              <w:t>De la: „Microsoft 365” &lt;no-reply@micros0ft-support.net&gt; · „Parola dvs. expiră AZI. Ca să păstrați aceeași parolă, apăsați aici și introduceți parola actuală.”</w:t>
            </w:r>
          </w:p>
        </w:tc>
      </w:tr>
    </w:tbl>
    <w:p/>
    <w:p>
      <w:pPr>
        <w:spacing w:after="80"/>
      </w:pPr>
      <w:r>
        <w:rPr>
          <w:b/>
          <w:sz w:val="28"/>
        </w:rPr>
        <w:t>Partea 1 – Verdictele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32"/>
        <w:gridCol w:w="3024"/>
        <w:gridCol w:w="5881"/>
      </w:tblGrid>
      <w:tr>
        <w:tc>
          <w:tcPr>
            <w:tcW w:type="dxa" w:w="732"/>
          </w:tcPr>
          <w:p>
            <w:r/>
            <w:r>
              <w:rPr>
                <w:b/>
              </w:rPr>
              <w:t>Nr.</w:t>
            </w:r>
          </w:p>
        </w:tc>
        <w:tc>
          <w:tcPr>
            <w:tcW w:type="dxa" w:w="3024"/>
          </w:tcPr>
          <w:p>
            <w:r/>
            <w:r>
              <w:rPr>
                <w:b/>
              </w:rPr>
              <w:t>Phishing / legitim</w:t>
            </w:r>
          </w:p>
        </w:tc>
        <w:tc>
          <w:tcPr>
            <w:tcW w:type="dxa" w:w="5881"/>
          </w:tcPr>
          <w:p>
            <w:r/>
            <w:r>
              <w:rPr>
                <w:b/>
              </w:rPr>
              <w:t>Indiciile (din lista de 10 secunde)</w:t>
            </w:r>
          </w:p>
        </w:tc>
      </w:tr>
      <w:tr>
        <w:tc>
          <w:tcPr>
            <w:tcW w:type="dxa" w:w="732"/>
          </w:tcPr>
          <w:p>
            <w:r>
              <w:t>1</w:t>
            </w:r>
          </w:p>
        </w:tc>
        <w:tc>
          <w:tcPr>
            <w:tcW w:type="dxa" w:w="3024"/>
          </w:tcPr>
          <w:p>
            <w:r/>
          </w:p>
        </w:tc>
        <w:tc>
          <w:tcPr>
            <w:tcW w:type="dxa" w:w="5881"/>
          </w:tcPr>
          <w:p>
            <w:r/>
          </w:p>
        </w:tc>
      </w:tr>
      <w:tr>
        <w:tc>
          <w:tcPr>
            <w:tcW w:type="dxa" w:w="732"/>
          </w:tcPr>
          <w:p>
            <w:r>
              <w:t>2</w:t>
            </w:r>
          </w:p>
        </w:tc>
        <w:tc>
          <w:tcPr>
            <w:tcW w:type="dxa" w:w="3024"/>
          </w:tcPr>
          <w:p>
            <w:r/>
          </w:p>
        </w:tc>
        <w:tc>
          <w:tcPr>
            <w:tcW w:type="dxa" w:w="5881"/>
          </w:tcPr>
          <w:p>
            <w:r/>
          </w:p>
        </w:tc>
      </w:tr>
      <w:tr>
        <w:tc>
          <w:tcPr>
            <w:tcW w:type="dxa" w:w="732"/>
          </w:tcPr>
          <w:p>
            <w:r>
              <w:t>3</w:t>
            </w:r>
          </w:p>
        </w:tc>
        <w:tc>
          <w:tcPr>
            <w:tcW w:type="dxa" w:w="3024"/>
          </w:tcPr>
          <w:p>
            <w:r/>
          </w:p>
        </w:tc>
        <w:tc>
          <w:tcPr>
            <w:tcW w:type="dxa" w:w="5881"/>
          </w:tcPr>
          <w:p>
            <w:r/>
          </w:p>
        </w:tc>
      </w:tr>
      <w:tr>
        <w:tc>
          <w:tcPr>
            <w:tcW w:type="dxa" w:w="732"/>
          </w:tcPr>
          <w:p>
            <w:r>
              <w:t>4</w:t>
            </w:r>
          </w:p>
        </w:tc>
        <w:tc>
          <w:tcPr>
            <w:tcW w:type="dxa" w:w="3024"/>
          </w:tcPr>
          <w:p>
            <w:r/>
          </w:p>
        </w:tc>
        <w:tc>
          <w:tcPr>
            <w:tcW w:type="dxa" w:w="5881"/>
          </w:tcPr>
          <w:p>
            <w:r/>
          </w:p>
        </w:tc>
      </w:tr>
      <w:tr>
        <w:tc>
          <w:tcPr>
            <w:tcW w:type="dxa" w:w="732"/>
          </w:tcPr>
          <w:p>
            <w:r>
              <w:t>5</w:t>
            </w:r>
          </w:p>
        </w:tc>
        <w:tc>
          <w:tcPr>
            <w:tcW w:type="dxa" w:w="3024"/>
          </w:tcPr>
          <w:p>
            <w:r/>
          </w:p>
        </w:tc>
        <w:tc>
          <w:tcPr>
            <w:tcW w:type="dxa" w:w="5881"/>
          </w:tcPr>
          <w:p>
            <w:r/>
          </w:p>
        </w:tc>
      </w:tr>
      <w:tr>
        <w:tc>
          <w:tcPr>
            <w:tcW w:type="dxa" w:w="732"/>
          </w:tcPr>
          <w:p>
            <w:r>
              <w:t>6</w:t>
            </w:r>
          </w:p>
        </w:tc>
        <w:tc>
          <w:tcPr>
            <w:tcW w:type="dxa" w:w="3024"/>
          </w:tcPr>
          <w:p>
            <w:r/>
          </w:p>
        </w:tc>
        <w:tc>
          <w:tcPr>
            <w:tcW w:type="dxa" w:w="5881"/>
          </w:tcPr>
          <w:p>
            <w:r/>
          </w:p>
        </w:tc>
      </w:tr>
    </w:tbl>
    <w:p/>
    <w:p>
      <w:pPr>
        <w:spacing w:after="80"/>
      </w:pPr>
      <w:r>
        <w:rPr>
          <w:b/>
          <w:sz w:val="28"/>
        </w:rPr>
        <w:t>Partea 2 – Ce fac la mesajele 1 și 4</w:t>
      </w:r>
    </w:p>
    <w:p>
      <w:pPr>
        <w:spacing w:after="80"/>
      </w:pPr>
      <w:r>
        <w:rPr>
          <w:b w:val="0"/>
          <w:sz w:val="24"/>
        </w:rPr>
        <w:t>Mesajul 1 – pașii mei:</w:t>
      </w:r>
    </w:p>
    <w:p/>
    <w:p/>
    <w:p>
      <w:pPr>
        <w:spacing w:after="80"/>
      </w:pPr>
      <w:r>
        <w:rPr>
          <w:b w:val="0"/>
          <w:sz w:val="24"/>
        </w:rPr>
        <w:t>Mesajul 4 – pașii mei:</w:t>
      </w:r>
    </w:p>
    <w:p/>
    <w:p/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  <w:lang w:val="ro-R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