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E30 · Asistentul AI: un prompt bun și verificarea răspunsului</w:t>
      </w:r>
    </w:p>
    <w:p>
      <w:pPr>
        <w:spacing w:after="80"/>
      </w:pPr>
      <w:r>
        <w:rPr>
          <w:b/>
          <w:sz w:val="28"/>
        </w:rPr>
        <w:t>Partea 1 – Promptul meu</w:t>
      </w:r>
    </w:p>
    <w:p>
      <w:pPr>
        <w:spacing w:after="80"/>
      </w:pPr>
      <w:r>
        <w:rPr>
          <w:b w:val="0"/>
          <w:sz w:val="24"/>
        </w:rPr>
        <w:t>Promptul slab, de la care pornești: „Scrie un anunț.”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c>
          <w:tcPr>
            <w:tcW w:type="dxa" w:w="2268"/>
          </w:tcPr>
          <w:p>
            <w:r/>
            <w:r>
              <w:rPr>
                <w:b/>
              </w:rPr>
              <w:t>Ingredientul</w:t>
            </w:r>
          </w:p>
        </w:tc>
        <w:tc>
          <w:tcPr>
            <w:tcW w:type="dxa" w:w="7370"/>
          </w:tcPr>
          <w:p>
            <w:r/>
            <w:r>
              <w:rPr>
                <w:b/>
              </w:rPr>
              <w:t>Ce scriu eu</w:t>
            </w:r>
          </w:p>
        </w:tc>
      </w:tr>
      <w:tr>
        <w:tc>
          <w:tcPr>
            <w:tcW w:type="dxa" w:w="2268"/>
          </w:tcPr>
          <w:p>
            <w:r>
              <w:t>Rol</w:t>
            </w:r>
          </w:p>
        </w:tc>
        <w:tc>
          <w:tcPr>
            <w:tcW w:type="dxa" w:w="7370"/>
          </w:tcPr>
          <w:p>
            <w:r/>
          </w:p>
        </w:tc>
      </w:tr>
      <w:tr>
        <w:tc>
          <w:tcPr>
            <w:tcW w:type="dxa" w:w="2268"/>
          </w:tcPr>
          <w:p>
            <w:r>
              <w:t>Context</w:t>
            </w:r>
          </w:p>
        </w:tc>
        <w:tc>
          <w:tcPr>
            <w:tcW w:type="dxa" w:w="7370"/>
          </w:tcPr>
          <w:p>
            <w:r/>
          </w:p>
        </w:tc>
      </w:tr>
      <w:tr>
        <w:tc>
          <w:tcPr>
            <w:tcW w:type="dxa" w:w="2268"/>
          </w:tcPr>
          <w:p>
            <w:r>
              <w:t>Sarcină</w:t>
            </w:r>
          </w:p>
        </w:tc>
        <w:tc>
          <w:tcPr>
            <w:tcW w:type="dxa" w:w="7370"/>
          </w:tcPr>
          <w:p>
            <w:r/>
          </w:p>
        </w:tc>
      </w:tr>
      <w:tr>
        <w:tc>
          <w:tcPr>
            <w:tcW w:type="dxa" w:w="2268"/>
          </w:tcPr>
          <w:p>
            <w:r>
              <w:t>Format</w:t>
            </w:r>
          </w:p>
        </w:tc>
        <w:tc>
          <w:tcPr>
            <w:tcW w:type="dxa" w:w="7370"/>
          </w:tcPr>
          <w:p>
            <w:r/>
          </w:p>
        </w:tc>
      </w:tr>
    </w:tbl>
    <w:p/>
    <w:p>
      <w:pPr>
        <w:spacing w:after="80"/>
      </w:pPr>
      <w:r>
        <w:rPr>
          <w:b w:val="0"/>
          <w:sz w:val="24"/>
        </w:rPr>
        <w:t>Promptul complet, într-un singur paragraf:</w:t>
      </w:r>
    </w:p>
    <w:p/>
    <w:p/>
    <w:p>
      <w:pPr>
        <w:spacing w:after="80"/>
      </w:pPr>
      <w:r>
        <w:rPr>
          <w:b w:val="0"/>
          <w:sz w:val="24"/>
        </w:rPr>
        <w:t>Ajustarea pe care am cerut-o după primul răspuns:</w:t>
      </w:r>
    </w:p>
    <w:p/>
    <w:p>
      <w:pPr>
        <w:spacing w:after="80"/>
      </w:pPr>
      <w:r>
        <w:rPr>
          <w:b w:val="0"/>
          <w:sz w:val="24"/>
        </w:rPr>
        <w:t>Răspunsul final al asistentului (lipește-l aici):</w:t>
      </w:r>
    </w:p>
    <w:p/>
    <w:p/>
    <w:p/>
    <w:p>
      <w:pPr>
        <w:spacing w:after="80"/>
      </w:pPr>
      <w:r>
        <w:rPr>
          <w:b/>
          <w:sz w:val="28"/>
        </w:rPr>
        <w:t>Partea 2 – Verifică răspunsul</w:t>
      </w:r>
    </w:p>
    <w:p>
      <w:pPr>
        <w:spacing w:after="80"/>
      </w:pPr>
      <w:r>
        <w:rPr>
          <w:b w:val="0"/>
          <w:sz w:val="24"/>
        </w:rPr>
        <w:t>Cineva a întrebat un asistent AI: „Care sunt regulile de bază pentru siguranța conturilor și unde raportez phishingul în România?”. Asistentul a răspuns cu afirmațiile de mai jos. Text inventat pentru exercițiu.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969"/>
        <w:gridCol w:w="1417"/>
        <w:gridCol w:w="3685"/>
      </w:tblGrid>
      <w:tr>
        <w:tc>
          <w:tcPr>
            <w:tcW w:type="dxa" w:w="567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Afirmația asistentului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Corect / greșit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Varianta corectă (din curs)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O parolă sigură are cel puțin 8 caractere. Dacă are și simboluri, e suficient.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969"/>
          </w:tcPr>
          <w:p>
            <w:r>
              <w:t>E bine să folosești aceeași parolă puternică la toate conturile, ca s-o ții minte ușor.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969"/>
          </w:tcPr>
          <w:p>
            <w:r>
              <w:t>Autentificarea în doi pași adaugă un al doilea pas la conectare, de exemplu un cod pe telefon.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969"/>
          </w:tcPr>
          <w:p>
            <w:r>
              <w:t>Codul primit prin SMS îl poți spune unui angajat al băncii, dacă te sună chiar el.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969"/>
          </w:tcPr>
          <w:p>
            <w:r>
              <w:t>În România, phishingul se raportează la ANPC.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969"/>
          </w:tcPr>
          <w:p>
            <w:r>
              <w:t>Lacătul din bara de adrese arată că site-ul e de încredere.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969"/>
          </w:tcPr>
          <w:p>
            <w:r>
              <w:t>Regulamentul european privind protecția datelor (GDPR) se aplică din 25 mai 2018.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3685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969"/>
          </w:tcPr>
          <w:p>
            <w:r>
              <w:t>Un manager de parole îți păstrează parolele criptate, așa că poți avea o parolă diferită la fiecare cont.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3685"/>
          </w:tcPr>
          <w:p>
            <w:r/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