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Programul de iarnă al casei de bilete</w:t>
      </w:r>
    </w:p>
    <w:p>
      <w:r>
        <w:drawing>
          <wp:inline xmlns:a="http://schemas.openxmlformats.org/drawingml/2006/main" xmlns:pic="http://schemas.openxmlformats.org/drawingml/2006/picture">
            <wp:extent cx="2160000" cy="1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24"/>
        </w:rPr>
        <w:t>Dragi colegi, între 1 decembrie și 28 februarie casa de bilete are program de iarnă. Vă rugăm să-l spuneți călătorilor care întreabă.</w:t>
      </w:r>
    </w:p>
    <w:p/>
    <w:p/>
    <w:p/>
    <w:p>
      <w:pPr>
        <w:spacing w:after="80"/>
      </w:pPr>
      <w:r>
        <w:rPr>
          <w:b/>
          <w:sz w:val="32"/>
        </w:rPr>
        <w:t>Ce se schimbă</w:t>
      </w:r>
    </w:p>
    <w:tbl>
      <w:tblPr>
        <w:tblStyle w:val="TableGrid"/>
        <w:tblW w:type="auto" w:w="0"/>
        <w:tblLook w:firstColumn="1" w:firstRow="0" w:lastColumn="0" w:lastRow="0" w:noHBand="0" w:noVBand="1" w:val="000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 w:val="0"/>
              </w:rPr>
              <w:t>Ziua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</w:rPr>
              <w:t>Programul</w:t>
            </w:r>
          </w:p>
        </w:tc>
      </w:tr>
      <w:tr>
        <w:tc>
          <w:tcPr>
            <w:tcW w:type="dxa" w:w="4819"/>
          </w:tcPr>
          <w:p>
            <w:r>
              <w:t>Luni – Vineri</w:t>
            </w:r>
          </w:p>
        </w:tc>
        <w:tc>
          <w:tcPr>
            <w:tcW w:type="dxa" w:w="4819"/>
          </w:tcPr>
          <w:p>
            <w:r>
              <w:t>6:00 – 22:00</w:t>
            </w:r>
          </w:p>
        </w:tc>
      </w:tr>
      <w:tr>
        <w:tc>
          <w:tcPr>
            <w:tcW w:type="dxa" w:w="4819"/>
          </w:tcPr>
          <w:p>
            <w:r>
              <w:t>Sâmbătă</w:t>
            </w:r>
          </w:p>
        </w:tc>
        <w:tc>
          <w:tcPr>
            <w:tcW w:type="dxa" w:w="4819"/>
          </w:tcPr>
          <w:p>
            <w:r>
              <w:t>7:00 – 20:00</w:t>
            </w:r>
          </w:p>
        </w:tc>
      </w:tr>
      <w:tr>
        <w:tc>
          <w:tcPr>
            <w:tcW w:type="dxa" w:w="4819"/>
          </w:tcPr>
          <w:p>
            <w:r>
              <w:t>Duminică și sărbători legale</w:t>
            </w:r>
          </w:p>
        </w:tc>
        <w:tc>
          <w:tcPr>
            <w:tcW w:type="dxa" w:w="4819"/>
          </w:tcPr>
          <w:p>
            <w:r>
              <w:t>8:00 – 18:00</w:t>
            </w:r>
          </w:p>
        </w:tc>
      </w:tr>
    </w:tbl>
    <w:p>
      <w:r>
        <w:rPr>
          <w:color w:val="BFBFBF"/>
        </w:rPr>
        <w:t>Casa 3 este închisă în zilele de sărbătoare legală.</w:t>
      </w:r>
    </w:p>
    <w:p>
      <w:r>
        <w:t xml:space="preserve">Mersul trenurilor de iarnă îl găsiți </w:t>
      </w:r>
      <w:hyperlink r:id="rId10">
        <w:r>
          <w:rPr>
            <w:color w:val="0563C1"/>
            <w:u w:val="single"/>
          </w:rPr>
          <w:t xml:space="preserve">click aici</w:t>
        </w:r>
      </w:hyperlink>
    </w:p>
    <w:p/>
    <w:p/>
    <w:p>
      <w:pPr>
        <w:spacing w:after="80"/>
      </w:pPr>
      <w:r>
        <w:rPr>
          <w:b/>
          <w:sz w:val="32"/>
        </w:rPr>
        <w:t>Cui vă adresați</w:t>
      </w:r>
    </w:p>
    <w:p>
      <w:pPr>
        <w:spacing w:after="80"/>
      </w:pPr>
      <w:r>
        <w:rPr>
          <w:b w:val="0"/>
          <w:sz w:val="24"/>
        </w:rPr>
        <w:t>PENTRU ÎNTREBĂRI, VĂ ADRESAȚI ȘEFEI CASEI DE BILETE, DOAMNA ANA RUSU, LA INTERIORUL 1234 (INVENTAT).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exemplu.ro/mers-iar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