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E11 · Accesibilitate: o zi fără mouse (tastatură, Lupa, Naratorul)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Tastele sunt aceleași pentru toți. Ce a fost greu e diferit pentru fiecare: mai jos ai ce spun de obicei cursanții și ce înseamnă pentru accesibilitate.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Cele 10 încercări (răspunsuri exacte)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6"/>
        <w:gridCol w:w="4466"/>
        <w:gridCol w:w="4466"/>
      </w:tblGrid>
      <w:tr>
        <w:trPr>
          <w:tblHeader w:val="true"/>
        </w:trPr>
        <w:tc>
          <w:tcPr>
            <w:tcW w:type="dxa" w:w="707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4466"/>
            <w:shd w:val="clear" w:color="auto" w:fill="DCE6F1"/>
          </w:tcPr>
          <w:p>
            <w:r/>
            <w:r>
              <w:rPr>
                <w:b/>
                <w:sz w:val="21"/>
              </w:rPr>
              <w:t>Ce încerci</w:t>
            </w:r>
          </w:p>
        </w:tc>
        <w:tc>
          <w:tcPr>
            <w:tcW w:type="dxa" w:w="4466"/>
            <w:shd w:val="clear" w:color="auto" w:fill="DCE6F1"/>
          </w:tcPr>
          <w:p>
            <w:r/>
            <w:r>
              <w:rPr>
                <w:b/>
                <w:sz w:val="21"/>
              </w:rPr>
              <w:t>Tastele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Deschide meniul Start și pornește Word (fără mouse)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, scrii </w:t>
            </w:r>
            <w:r>
              <w:rPr>
                <w:rFonts w:ascii="Consolas" w:hAnsi="Consolas" w:eastAsia="Consolas"/>
                <w:sz w:val="21"/>
              </w:rPr>
              <w:t>word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sz w:val="21"/>
              </w:rPr>
              <w:t>Enter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Treci de la o fereastră deschisă la alta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Alt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Tab</w:t>
            </w:r>
            <w:r>
              <w:rPr>
                <w:b w:val="0"/>
                <w:sz w:val="21"/>
              </w:rPr>
              <w:t xml:space="preserve"> (ții </w:t>
            </w:r>
            <w:r>
              <w:rPr>
                <w:rFonts w:ascii="Consolas" w:hAnsi="Consolas" w:eastAsia="Consolas"/>
                <w:sz w:val="21"/>
              </w:rPr>
              <w:t>Alt</w:t>
            </w:r>
            <w:r>
              <w:rPr>
                <w:b w:val="0"/>
                <w:sz w:val="21"/>
              </w:rPr>
              <w:t xml:space="preserve">, apeși </w:t>
            </w:r>
            <w:r>
              <w:rPr>
                <w:rFonts w:ascii="Consolas" w:hAnsi="Consolas" w:eastAsia="Consolas"/>
                <w:sz w:val="21"/>
              </w:rPr>
              <w:t>Tab</w:t>
            </w:r>
            <w:r>
              <w:rPr>
                <w:b w:val="0"/>
                <w:sz w:val="21"/>
              </w:rPr>
              <w:t xml:space="preserve"> de câte ori trebuie)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Deschide Explorer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E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Arată desktopul, apoi înapoi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D</w:t>
            </w:r>
            <w:r>
              <w:rPr>
                <w:b w:val="0"/>
                <w:sz w:val="21"/>
              </w:rPr>
              <w:t xml:space="preserve"> (de două ori)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În browser: mergi în bara de adrese și scrie o adresă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Ctrl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L</w:t>
            </w:r>
            <w:r>
              <w:rPr>
                <w:b w:val="0"/>
                <w:sz w:val="21"/>
              </w:rPr>
              <w:t xml:space="preserve">, scrii, </w:t>
            </w:r>
            <w:r>
              <w:rPr>
                <w:rFonts w:ascii="Consolas" w:hAnsi="Consolas" w:eastAsia="Consolas"/>
                <w:sz w:val="21"/>
              </w:rPr>
              <w:t>Enter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Pe o pagină: treci de la un link la altul și deschide unul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Tab</w:t>
            </w:r>
            <w:r>
              <w:rPr>
                <w:b w:val="0"/>
                <w:sz w:val="21"/>
              </w:rPr>
              <w:t xml:space="preserve"> (înainte), </w:t>
            </w:r>
            <w:r>
              <w:rPr>
                <w:rFonts w:ascii="Consolas" w:hAnsi="Consolas" w:eastAsia="Consolas"/>
                <w:sz w:val="21"/>
              </w:rPr>
              <w:t>Shift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Tab</w:t>
            </w:r>
            <w:r>
              <w:rPr>
                <w:b w:val="0"/>
                <w:sz w:val="21"/>
              </w:rPr>
              <w:t xml:space="preserve"> (înapoi), </w:t>
            </w:r>
            <w:r>
              <w:rPr>
                <w:rFonts w:ascii="Consolas" w:hAnsi="Consolas" w:eastAsia="Consolas"/>
                <w:sz w:val="21"/>
              </w:rPr>
              <w:t>Enter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Caută un cuvânt pe pagină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Ctrl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F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Salvează documentul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Ctrl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S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Pornește Lupa, mărește, micșorează, oprește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+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-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Esc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Pornește și oprește Naratorul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Ctrl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Enter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Dacă la 10 ți-a cerut confirmare, e normal: prima dată Windows arată o fereastră despre Narator. La Lupa, 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+</w:t>
      </w:r>
      <w:r>
        <w:rPr>
          <w:b w:val="0"/>
          <w:sz w:val="24"/>
        </w:rPr>
        <w:t xml:space="preserve"> înseamnă tasta Windows și tasta </w:t>
      </w:r>
      <w:r>
        <w:rPr>
          <w:rFonts w:ascii="Consolas" w:hAnsi="Consolas" w:eastAsia="Consolas"/>
          <w:sz w:val="24"/>
        </w:rPr>
        <w:t>+</w:t>
      </w:r>
      <w:r>
        <w:rPr>
          <w:b w:val="0"/>
          <w:sz w:val="24"/>
        </w:rPr>
        <w:t xml:space="preserve"> (de lângă </w:t>
      </w:r>
      <w:r>
        <w:rPr>
          <w:rFonts w:ascii="Consolas" w:hAnsi="Consolas" w:eastAsia="Consolas"/>
          <w:sz w:val="24"/>
        </w:rPr>
        <w:t>Backspace</w:t>
      </w:r>
      <w:r>
        <w:rPr>
          <w:b w:val="0"/>
          <w:sz w:val="24"/>
        </w:rPr>
        <w:t xml:space="preserve"> sau de pe tastatura numerică).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 descoperă de obicei cursanții</w:t>
      </w:r>
    </w:p>
    <w:p>
      <w:pPr>
        <w:spacing w:after="80" w:before="0"/>
      </w:pPr>
      <w:r>
        <w:rPr>
          <w:b/>
          <w:sz w:val="24"/>
        </w:rPr>
        <w:t>Grele:</w:t>
      </w:r>
      <w:r>
        <w:rPr>
          <w:b w:val="0"/>
          <w:sz w:val="24"/>
        </w:rPr>
        <w:t xml:space="preserve"> găsești greu unde e focusul pe unele site-uri; trebuie să apeși </w:t>
      </w:r>
      <w:r>
        <w:rPr>
          <w:rFonts w:ascii="Consolas" w:hAnsi="Consolas" w:eastAsia="Consolas"/>
          <w:sz w:val="24"/>
        </w:rPr>
        <w:t>Tab</w:t>
      </w:r>
      <w:r>
        <w:rPr>
          <w:b w:val="0"/>
          <w:sz w:val="24"/>
        </w:rPr>
        <w:t xml:space="preserve"> de 20–30 de ori până la meniu; ferestrele de cookie-uri nu se închid din tastatură; Naratorul vorbește repede și citește tot, inclusiv meniurile.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 xml:space="preserve">Ce trebuie să aibă un site ca să meargă din tastatură: </w:t>
            </w:r>
            <w:r>
              <w:rPr>
                <w:b/>
                <w:sz w:val="22"/>
              </w:rPr>
              <w:t>focus vizibil</w:t>
            </w:r>
            <w:r>
              <w:rPr>
                <w:b w:val="0"/>
                <w:sz w:val="22"/>
              </w:rPr>
              <w:t xml:space="preserve"> (vezi mereu unde ești); ordine logică a elementelor la </w:t>
            </w:r>
            <w:r>
              <w:rPr>
                <w:rFonts w:ascii="Consolas" w:hAnsi="Consolas" w:eastAsia="Consolas"/>
                <w:sz w:val="22"/>
              </w:rPr>
              <w:t>Tab</w:t>
            </w:r>
            <w:r>
              <w:rPr>
                <w:b w:val="0"/>
                <w:sz w:val="22"/>
              </w:rPr>
              <w:t>; un link „</w:t>
            </w:r>
            <w:r>
              <w:rPr>
                <w:b/>
                <w:sz w:val="22"/>
              </w:rPr>
              <w:t>Salt la conținut</w:t>
            </w:r>
            <w:r>
              <w:rPr>
                <w:b w:val="0"/>
                <w:sz w:val="22"/>
              </w:rPr>
              <w:t xml:space="preserve">” la început; toate butoanele și meniurile accesibile cu </w:t>
            </w:r>
            <w:r>
              <w:rPr>
                <w:rFonts w:ascii="Consolas" w:hAnsi="Consolas" w:eastAsia="Consolas"/>
                <w:sz w:val="22"/>
              </w:rPr>
              <w:t>Tab</w:t>
            </w:r>
            <w:r>
              <w:rPr>
                <w:b w:val="0"/>
                <w:sz w:val="22"/>
              </w:rPr>
              <w:t xml:space="preserve"> și </w:t>
            </w:r>
            <w:r>
              <w:rPr>
                <w:rFonts w:ascii="Consolas" w:hAnsi="Consolas" w:eastAsia="Consolas"/>
                <w:sz w:val="22"/>
              </w:rPr>
              <w:t>Enter</w:t>
            </w:r>
            <w:r>
              <w:rPr>
                <w:b w:val="0"/>
                <w:sz w:val="22"/>
              </w:rPr>
              <w:t xml:space="preserve">; ferestre care se închid cu </w:t>
            </w:r>
            <w:r>
              <w:rPr>
                <w:rFonts w:ascii="Consolas" w:hAnsi="Consolas" w:eastAsia="Consolas"/>
                <w:sz w:val="22"/>
              </w:rPr>
              <w:t>Esc</w:t>
            </w:r>
            <w:r>
              <w:rPr>
                <w:b w:val="0"/>
                <w:sz w:val="22"/>
              </w:rPr>
              <w:t>; imagini cu text alternativ (pentru Narator).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Legătura cu munca ta:</w:t>
      </w:r>
      <w:r>
        <w:rPr>
          <w:b w:val="0"/>
          <w:sz w:val="24"/>
        </w:rPr>
        <w:t xml:space="preserve"> un document Word cu titluri adevărate (E10) se parcurge ușor cu Naratorul; unul cu titluri false, nu.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E11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