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16: Siguranța copiilor pe internet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familia Dumitrescu și situațiile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 risc e?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211"/>
        <w:gridCol w:w="2835"/>
        <w:gridCol w:w="4365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Riscul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Prima reacție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hărțuire (cyberbullying)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mesaje urâte, repetate, de la același coleg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 ascult calm, îi spun că nu e vina ei, păstrez capturile de ecran, blochez contactul și vorbesc cu un adult de încredere din școală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contact cu un necunoscut care se preface altcineva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«antrenor» îi dă cadouri și îi cere să nu spună nimănui; secretul e semnul de alarmă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îl întreb calm cu cine vorbește, fără să-l cert; blocăm și raportăm contul în joc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conținut nepotrivit vârstei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scene violente venite din recomandări automate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oprim clipurile, activăm filtrele de conținut și vorbim despre ce a văzut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hărțuire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poza a fost pusă fără acordul lui, cu comentarii rele, în fața clasei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îi spun că nu e vina lui; cerem ștergerea pozei și vorbim cu dirigintele; raportăm conținutul în aplicație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221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conținut nepotrivit vârstei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 ajuns din greșeală, printr-o reclamă, pe un site pentru adulți</w:t>
            </w:r>
          </w:p>
        </w:tc>
        <w:tc>
          <w:tcPr>
            <w:tcW w:type="dxa" w:w="43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îi spun calm că nu e vina lui, închidem pagina, activăm filtre de conținut și îl las să pună întrebări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Semne de alarmă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608"/>
        <w:gridCol w:w="6804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Merită atenție?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Prima propoziție calmă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«Am observat că ești mai închisă în ultima vreme. Vrei să-mi povestești? Nu ești pedepsită.»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de regulă nu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nevoie de o discuție specială; verific doar că respectă limitele de timp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(cadouri și bani de la cineva necunoscut)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«Am văzut că ai primit un cadou de la cineva din joc. Povestește-mi despre el; nu ești în încurcătură.»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(schimbare față de obiceiul lui)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«Am observat că nu mai povestești ce faci online. Poți veni oricând la mine, fără teamă.»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de regulă nu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cerere obișnuită; stabilim împreună un program și o oră de oprire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Semnele nu sunt un diagnostic: sunt motive să începi o discuție, nu să pedepsești.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Control parental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871"/>
        <w:gridCol w:w="2721"/>
        <w:gridCol w:w="2721"/>
      </w:tblGrid>
      <w:tr>
        <w:trPr>
          <w:tblHeader/>
        </w:trPr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Nevoia familiei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Funcția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Android (Family Link)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iPhone (Timpul de utilizare)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Ioana stă pe tabletă ore în șir, seara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limite de timp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limită zilnică de utilizare și oră de culcare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limite pentru aplicații și timp de nefolosire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Fără aplicații și site-uri nepotrivite vârstei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restricționează conținutul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filtre pentru aplicații, Chrome și căutări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restricții de conținut și confidențialitate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Copil de 6 ani, singur de la școală, cu primul telefon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arată locația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locația copilului, din aplicația părintelui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partajarea locației în grupul «Familie»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Părintele vrea să știe ce aplicații a folosit copilul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monitorizează activitatea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raportul de activitate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raportul din Timpul de utilizare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b/>
          <w:sz w:val="23"/>
        </w:rPr>
        <w:t>Ține controlul parental loc de discuție?</w:t>
      </w:r>
      <w:r>
        <w:rPr>
          <w:rFonts w:ascii="Cambria" w:hAnsi="Cambria" w:cs="Cambria" w:eastAsia="Cambria"/>
          <w:sz w:val="23"/>
        </w:rPr>
        <w:t xml:space="preserve"> Nu. Controlul ajută, dar nu înlocuiește discuția: copilul care are încredere vine la tine când apare ceva ciudat; unul care se simte doar supravegheat învață să ocolească regulile.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Tudor (11 ani) vrea cont pe o rețea socială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1. </w:t>
      </w:r>
      <w:r>
        <w:rPr>
          <w:rFonts w:ascii="Cambria" w:hAnsi="Cambria" w:cs="Cambria" w:eastAsia="Cambria"/>
          <w:b/>
          <w:sz w:val="23"/>
        </w:rPr>
        <w:t>Verific vârsta minimă</w:t>
      </w:r>
      <w:r>
        <w:rPr>
          <w:rFonts w:ascii="Cambria" w:hAnsi="Cambria" w:cs="Cambria" w:eastAsia="Cambria"/>
          <w:sz w:val="23"/>
        </w:rPr>
        <w:t xml:space="preserve"> cerută de platformă (la multe platforme populare e 13 ani; o verific în regulile platformei alese).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2. </w:t>
      </w:r>
      <w:r>
        <w:rPr>
          <w:rFonts w:ascii="Cambria" w:hAnsi="Cambria" w:cs="Cambria" w:eastAsia="Cambria"/>
          <w:b/>
          <w:sz w:val="23"/>
        </w:rPr>
        <w:t>Controlul parental, împreună cu Tudor, înainte să creăm contul:</w:t>
      </w:r>
      <w:r>
        <w:rPr>
          <w:rFonts w:ascii="Cambria" w:hAnsi="Cambria" w:cs="Cambria" w:eastAsia="Cambria"/>
          <w:sz w:val="23"/>
        </w:rPr>
        <w:t xml:space="preserve"> îi explic ce face și de ce, nu îl instalez pe ascuns.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3. </w:t>
      </w:r>
      <w:r>
        <w:rPr>
          <w:rFonts w:ascii="Cambria" w:hAnsi="Cambria" w:cs="Cambria" w:eastAsia="Cambria"/>
          <w:b/>
          <w:sz w:val="23"/>
        </w:rPr>
        <w:t>Reguli stabilite împreună:</w:t>
      </w:r>
      <w:r>
        <w:rPr>
          <w:rFonts w:ascii="Cambria" w:hAnsi="Cambria" w:cs="Cambria" w:eastAsia="Cambria"/>
          <w:sz w:val="23"/>
        </w:rPr>
        <w:t xml:space="preserve"> ce postăm, cu cine vorbim, ce facem dacă apare ceva ciudat; contul se creează cu datele minime, iar profilul e privat.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4. </w:t>
      </w:r>
      <w:r>
        <w:rPr>
          <w:rFonts w:ascii="Cambria" w:hAnsi="Cambria" w:cs="Cambria" w:eastAsia="Cambria"/>
          <w:b/>
          <w:sz w:val="23"/>
        </w:rPr>
        <w:t>Verificări din când în când, împreună cu el:</w:t>
      </w:r>
      <w:r>
        <w:rPr>
          <w:rFonts w:ascii="Cambria" w:hAnsi="Cambria" w:cs="Cambria" w:eastAsia="Cambria"/>
          <w:sz w:val="23"/>
        </w:rPr>
        <w:t xml:space="preserve"> ne uităm la setări și la ce a apărut, nu pe ascuns.</w:t>
      </w:r>
    </w:p>
    <w:p>
      <w:pPr>
        <w:spacing w:before="0" w:after="100"/>
      </w:pPr>
      <w:r>
        <w:rPr>
          <w:rFonts w:ascii="Cambria" w:hAnsi="Cambria" w:cs="Cambria" w:eastAsia="Cambria"/>
          <w:b/>
          <w:sz w:val="23"/>
        </w:rPr>
        <w:t>La «toți colegii au cont»:</w:t>
      </w:r>
      <w:r>
        <w:rPr>
          <w:rFonts w:ascii="Cambria" w:hAnsi="Cambria" w:cs="Cambria" w:eastAsia="Cambria"/>
          <w:sz w:val="23"/>
        </w:rPr>
        <w:t xml:space="preserve"> îl ascult și îi spun că înțeleg că vrea să fie cu ceilalți; îi explic calm de ce există vârsta minimă și nu cedez presiunii; propun alternativa: așteptăm vârsta cerută, iar între timp ne vorbim și ne uităm împreună la ce îl atrage.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Regulile familiei (model, pe înțelesul copilului)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1. Postăm doar lucruri pe care le-am arăta liniștiți și bunicii; poze cu alții doar dacă ei sunt de acord.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2. Nu dăm numele, școala, adresa sau programul nimănui pe care nu-l cunoaștem în viața reală.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3. Vorbim online doar cu oameni pe care îi știm; dacă ne scrie un necunoscut, nu răspundem și ne spunem unul altuia.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4. Dacă te supără sau te sperie ceva, vii și îmi spui. Nu te pedepsesc pentru asta și nu-ți iau telefonul.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5. Duminica ne uităm împreună la setări și la ce ți-a plăcut în săptămâna asta.</w:t>
      </w: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Propoziție-bonus pentru Tudor: «Dacă ți se întâmplă ceva ciudat online, poți veni oricând la mine. Nu o să-ți iau telefonul pentru că mi-ai spus.»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16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