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color w:val="595959"/>
          <w:sz w:val="20"/>
        </w:rPr>
        <w:t>Competențe digitale · Practică · Rezolvare</w:t>
      </w:r>
    </w:p>
    <w:p>
      <w:pPr>
        <w:spacing w:after="120" w:before="0"/>
      </w:pPr>
      <w:r>
        <w:rPr>
          <w:b/>
          <w:color w:val="1F3A5F"/>
          <w:sz w:val="36"/>
        </w:rPr>
        <w:t>Rezolvare E04 · E-mail formal către angajator</w:t>
      </w:r>
    </w:p>
    <w:tbl>
      <w:tblPr>
        <w:tblStyle w:val="TableGrid"/>
        <w:tblW w:type="auto" w:w="0"/>
        <w:tblLook w:firstColumn="1" w:firstRow="1" w:lastColumn="0" w:lastRow="0" w:noHBand="0" w:noVBand="1" w:val="04A0"/>
      </w:tblPr>
      <w:tblGrid>
        <w:gridCol w:w="10206"/>
      </w:tblGrid>
      <w:tr>
        <w:tc>
          <w:tcPr>
            <w:tcW w:type="dxa" w:w="10206"/>
            <w:shd w:val="clear" w:color="auto" w:fill="EAF3EA"/>
          </w:tcPr>
          <w:p>
            <w:r>
              <w:rPr>
                <w:b w:val="0"/>
                <w:sz w:val="22"/>
              </w:rPr>
              <w:t xml:space="preserve">Folosește rezolvarea </w:t>
            </w:r>
            <w:r>
              <w:rPr>
                <w:b/>
                <w:sz w:val="22"/>
              </w:rPr>
              <w:t>după</w:t>
            </w:r>
            <w:r>
              <w:rPr>
                <w:b w:val="0"/>
                <w:sz w:val="22"/>
              </w:rPr>
              <w:t xml:space="preserve"> ce ai încercat singur. Formulările tale pot fi diferite; contează să ai aceleași idei și aceiași pași.</w:t>
            </w:r>
          </w:p>
        </w:tc>
      </w:tr>
    </w:tbl>
    <w:p>
      <w:pPr>
        <w:spacing w:after="40"/>
      </w:pPr>
    </w:p>
    <w:p>
      <w:pPr>
        <w:spacing w:after="80" w:before="0"/>
      </w:pPr>
      <w:r>
        <w:rPr>
          <w:b w:val="0"/>
          <w:sz w:val="24"/>
        </w:rPr>
        <w:t xml:space="preserve">Mai jos ai </w:t>
      </w:r>
      <w:r>
        <w:rPr>
          <w:b/>
          <w:sz w:val="24"/>
        </w:rPr>
        <w:t>câte un e-mail-model pentru fiecare dintre cele 5 situații</w:t>
      </w:r>
      <w:r>
        <w:rPr>
          <w:b w:val="0"/>
          <w:sz w:val="24"/>
        </w:rPr>
        <w:t xml:space="preserve">. Detaliile tale sunt altele: contează ca e-mailul tău să aibă </w:t>
      </w:r>
      <w:r>
        <w:rPr>
          <w:b/>
          <w:sz w:val="24"/>
        </w:rPr>
        <w:t>aceleași părți</w:t>
      </w:r>
      <w:r>
        <w:rPr>
          <w:b w:val="0"/>
          <w:sz w:val="24"/>
        </w:rPr>
        <w:t>, în aceeași ordine, și tonul potrivit pentru un șef. La final, cum se notează după baremul oficial.</w:t>
      </w:r>
    </w:p>
    <w:p>
      <w:pPr>
        <w:keepNext/>
        <w:spacing w:after="80" w:before="160"/>
      </w:pPr>
      <w:r>
        <w:rPr>
          <w:b/>
          <w:color w:val="1F3A5F"/>
          <w:sz w:val="28"/>
        </w:rPr>
        <w:t>Situația 1 – Concediu de odihnă</w:t>
      </w:r>
    </w:p>
    <w:tbl>
      <w:tblPr>
        <w:tblStyle w:val="TableGrid"/>
        <w:tblW w:type="auto" w:w="0"/>
        <w:tblLook w:firstColumn="1" w:firstRow="1" w:lastColumn="0" w:lastRow="0" w:noHBand="0" w:noVBand="1" w:val="04A0"/>
      </w:tblPr>
      <w:tblGrid>
        <w:gridCol w:w="10206"/>
      </w:tblGrid>
      <w:tr>
        <w:tc>
          <w:tcPr>
            <w:tcW w:type="dxa" w:w="10206"/>
            <w:shd w:val="clear" w:color="auto" w:fill="F2F2F2"/>
          </w:tcPr>
          <w:p>
            <w:r>
              <w:rPr>
                <w:b w:val="0"/>
                <w:sz w:val="22"/>
              </w:rPr>
              <w:t>Către: Ion Popescu &lt;ion.popescu@exemplu.ro&gt; · Subiect: Cerere concediu de odihnă 15–19 decembrie</w:t>
              <w:br/>
              <w:t>Bună ziua, domnule Popescu,</w:t>
              <w:br/>
              <w:t>vă rog să-mi aprobați 5 zile de concediu de odihnă, de luni, 15 decembrie, până vineri, 19 decembrie, inclusiv. Lucrările mele curente le predau colegei Elena Stan până vineri, 12 decembrie. Atașez și documentul cu cererea.</w:t>
              <w:br/>
              <w:t>Vă mulțumesc!</w:t>
              <w:br/>
              <w:t>Cu stimă,</w:t>
              <w:br/>
              <w:t>Maria Popescu</w:t>
              <w:br/>
              <w:t>Casa de bilete, stația Iași · tel. 07xx xxx xxx</w:t>
            </w:r>
          </w:p>
        </w:tc>
      </w:tr>
    </w:tbl>
    <w:p>
      <w:pPr>
        <w:spacing w:after="40"/>
      </w:pPr>
    </w:p>
    <w:p>
      <w:pPr>
        <w:keepNext/>
        <w:spacing w:after="80" w:before="160"/>
      </w:pPr>
      <w:r>
        <w:rPr>
          <w:b/>
          <w:color w:val="1F3A5F"/>
          <w:sz w:val="28"/>
        </w:rPr>
        <w:t>Situația 2 – Schimb de tură</w:t>
      </w:r>
    </w:p>
    <w:tbl>
      <w:tblPr>
        <w:tblStyle w:val="TableGrid"/>
        <w:tblW w:type="auto" w:w="0"/>
        <w:tblLook w:firstColumn="1" w:firstRow="1" w:lastColumn="0" w:lastRow="0" w:noHBand="0" w:noVBand="1" w:val="04A0"/>
      </w:tblPr>
      <w:tblGrid>
        <w:gridCol w:w="10206"/>
      </w:tblGrid>
      <w:tr>
        <w:tc>
          <w:tcPr>
            <w:tcW w:type="dxa" w:w="10206"/>
            <w:shd w:val="clear" w:color="auto" w:fill="F2F2F2"/>
          </w:tcPr>
          <w:p>
            <w:r>
              <w:rPr>
                <w:b w:val="0"/>
                <w:sz w:val="22"/>
              </w:rPr>
              <w:t>Subiect: Aprobare schimb de tură 3 noiembrie – Popescu / Ilie</w:t>
              <w:br/>
              <w:t>Bună ziua, doamnă Rusu,</w:t>
              <w:br/>
              <w:t>vă rog să aprobați un schimb de tură: luni, 3 noiembrie, lucrez eu tura de după-amiază (15:00–23:00) în locul lui Radu Ilie, iar el lucrează tura mea de dimineață (7:00–15:00). Radu este de acord și este în copie la acest mesaj.</w:t>
              <w:br/>
              <w:t>Vă mulțumesc!</w:t>
              <w:br/>
              <w:t>Cu stimă,</w:t>
              <w:br/>
              <w:t>Maria Popescu</w:t>
            </w:r>
          </w:p>
        </w:tc>
      </w:tr>
    </w:tbl>
    <w:p>
      <w:pPr>
        <w:spacing w:after="40"/>
      </w:pPr>
    </w:p>
    <w:p>
      <w:pPr>
        <w:spacing w:after="80" w:before="0"/>
      </w:pPr>
      <w:r>
        <w:rPr>
          <w:b/>
          <w:sz w:val="24"/>
        </w:rPr>
        <w:t>De ce e Radu în Cc:</w:t>
      </w:r>
      <w:r>
        <w:rPr>
          <w:b w:val="0"/>
          <w:sz w:val="24"/>
        </w:rPr>
        <w:t xml:space="preserve"> el trebuie doar să știe, nu să aprobe. Ceilalți colegi nu primesc mesajul.</w:t>
      </w:r>
    </w:p>
    <w:p>
      <w:pPr>
        <w:keepNext/>
        <w:spacing w:after="80" w:before="160"/>
      </w:pPr>
      <w:r>
        <w:rPr>
          <w:b/>
          <w:color w:val="1F3A5F"/>
          <w:sz w:val="28"/>
        </w:rPr>
        <w:t>Situația 3 – Adeverință de salariat</w:t>
      </w:r>
    </w:p>
    <w:tbl>
      <w:tblPr>
        <w:tblStyle w:val="TableGrid"/>
        <w:tblW w:type="auto" w:w="0"/>
        <w:tblLook w:firstColumn="1" w:firstRow="1" w:lastColumn="0" w:lastRow="0" w:noHBand="0" w:noVBand="1" w:val="04A0"/>
      </w:tblPr>
      <w:tblGrid>
        <w:gridCol w:w="10206"/>
      </w:tblGrid>
      <w:tr>
        <w:tc>
          <w:tcPr>
            <w:tcW w:type="dxa" w:w="10206"/>
            <w:shd w:val="clear" w:color="auto" w:fill="F2F2F2"/>
          </w:tcPr>
          <w:p>
            <w:r>
              <w:rPr>
                <w:b w:val="0"/>
                <w:sz w:val="22"/>
              </w:rPr>
              <w:t>Subiect: Cerere adeverință de salariat pentru bancă</w:t>
              <w:br/>
              <w:t>Bună ziua, doamnă Ionescu,</w:t>
              <w:br/>
              <w:t>vă rog să-mi eliberați o adeverință de salariat, de care am nevoie la bancă pentru un credit. Dacă se poate, aș avea nevoie de ea până miercuri, 5 noiembrie. O pot ridica de la biroul dumneavoastră sau o puteți trimite scanată pe e-mail.</w:t>
              <w:br/>
              <w:t>Vă mulțumesc!</w:t>
              <w:br/>
              <w:t>Cu stimă,</w:t>
              <w:br/>
              <w:t>Maria Popescu, casa de bilete</w:t>
            </w:r>
          </w:p>
        </w:tc>
      </w:tr>
    </w:tbl>
    <w:p>
      <w:pPr>
        <w:spacing w:after="40"/>
      </w:pPr>
    </w:p>
    <w:p>
      <w:pPr>
        <w:keepNext/>
        <w:spacing w:after="80" w:before="160"/>
      </w:pPr>
      <w:r>
        <w:rPr>
          <w:b/>
          <w:color w:val="1F3A5F"/>
          <w:sz w:val="28"/>
        </w:rPr>
        <w:t>Situația 4 – Întârziere anunțată din timp</w:t>
      </w:r>
    </w:p>
    <w:tbl>
      <w:tblPr>
        <w:tblStyle w:val="TableGrid"/>
        <w:tblW w:type="auto" w:w="0"/>
        <w:tblLook w:firstColumn="1" w:firstRow="1" w:lastColumn="0" w:lastRow="0" w:noHBand="0" w:noVBand="1" w:val="04A0"/>
      </w:tblPr>
      <w:tblGrid>
        <w:gridCol w:w="10206"/>
      </w:tblGrid>
      <w:tr>
        <w:tc>
          <w:tcPr>
            <w:tcW w:type="dxa" w:w="10206"/>
            <w:shd w:val="clear" w:color="auto" w:fill="F2F2F2"/>
          </w:tcPr>
          <w:p>
            <w:r>
              <w:rPr>
                <w:b w:val="0"/>
                <w:sz w:val="22"/>
              </w:rPr>
              <w:t>Subiect: Întârziere joi, 6 noiembrie, până la ora 10:00</w:t>
              <w:br/>
              <w:t>Bună ziua, domnule Popescu,</w:t>
              <w:br/>
              <w:t>vă anunț că joi, 6 noiembrie, ajung la serviciu la ora 10:00 în loc de 8:00, pentru că am o programare la ghișeul de pașapoarte. Recuperez cele două ore vineri, de la 15:00 la 17:00, dacă sunteți de acord. Colega Elena Stan știe ce e urgent în ziua aceea.</w:t>
              <w:br/>
              <w:t>Vă mulțumesc pentru înțelegere!</w:t>
              <w:br/>
              <w:t>Cu stimă,</w:t>
              <w:br/>
              <w:t>Maria Popescu</w:t>
            </w:r>
          </w:p>
        </w:tc>
      </w:tr>
    </w:tbl>
    <w:p>
      <w:pPr>
        <w:spacing w:after="40"/>
      </w:pPr>
    </w:p>
    <w:p>
      <w:pPr>
        <w:keepNext/>
        <w:spacing w:after="80" w:before="160"/>
      </w:pPr>
      <w:r>
        <w:rPr>
          <w:b/>
          <w:color w:val="1F3A5F"/>
          <w:sz w:val="28"/>
        </w:rPr>
        <w:t>Situația 5 – Participare la un curs</w:t>
      </w:r>
    </w:p>
    <w:tbl>
      <w:tblPr>
        <w:tblStyle w:val="TableGrid"/>
        <w:tblW w:type="auto" w:w="0"/>
        <w:tblLook w:firstColumn="1" w:firstRow="1" w:lastColumn="0" w:lastRow="0" w:noHBand="0" w:noVBand="1" w:val="04A0"/>
      </w:tblPr>
      <w:tblGrid>
        <w:gridCol w:w="10206"/>
      </w:tblGrid>
      <w:tr>
        <w:tc>
          <w:tcPr>
            <w:tcW w:type="dxa" w:w="10206"/>
            <w:shd w:val="clear" w:color="auto" w:fill="F2F2F2"/>
          </w:tcPr>
          <w:p>
            <w:r>
              <w:rPr>
                <w:b w:val="0"/>
                <w:sz w:val="22"/>
              </w:rPr>
              <w:t>Subiect: Cerere participare la cursul „Excel pentru birou”, 10–12 noiembrie</w:t>
              <w:br/>
              <w:t>Bună ziua, doamnă Rusu,</w:t>
              <w:br/>
              <w:t>vă rog să-mi aprobați participarea la cursul online „Excel pentru birou”, din 10–12 noiembrie, între 17:00 și 19:00, după program. Cursul m-ar ajuta să fac mai repede situațiile lunare de vânzări. Nu afectează turele mele.</w:t>
              <w:br/>
              <w:t>Vă mulțumesc!</w:t>
              <w:br/>
              <w:t>Cu stimă,</w:t>
              <w:br/>
              <w:t>Maria Popescu</w:t>
            </w:r>
          </w:p>
        </w:tc>
      </w:tr>
    </w:tbl>
    <w:p>
      <w:pPr>
        <w:spacing w:after="40"/>
      </w:pPr>
    </w:p>
    <w:p>
      <w:pPr>
        <w:keepNext/>
        <w:spacing w:after="80" w:before="160"/>
      </w:pPr>
      <w:r>
        <w:rPr>
          <w:b/>
          <w:color w:val="1F3A5F"/>
          <w:sz w:val="28"/>
        </w:rPr>
        <w:t>E-mailul trimis la formator</w:t>
      </w:r>
    </w:p>
    <w:p>
      <w:pPr>
        <w:spacing w:after="80" w:before="0"/>
      </w:pPr>
      <w:r>
        <w:rPr>
          <w:b/>
          <w:sz w:val="24"/>
        </w:rPr>
        <w:t>Către:</w:t>
      </w:r>
      <w:r>
        <w:rPr>
          <w:b w:val="0"/>
          <w:sz w:val="24"/>
        </w:rPr>
        <w:t xml:space="preserve"> bogdan@pandapc.ro · </w:t>
      </w:r>
      <w:r>
        <w:rPr>
          <w:b/>
          <w:sz w:val="24"/>
        </w:rPr>
        <w:t>Subiect:</w:t>
      </w:r>
      <w:r>
        <w:rPr>
          <w:b w:val="0"/>
          <w:sz w:val="24"/>
        </w:rPr>
        <w:t xml:space="preserve"> </w:t>
      </w:r>
      <w:r>
        <w:rPr>
          <w:rFonts w:ascii="Consolas" w:hAnsi="Consolas" w:eastAsia="Consolas"/>
          <w:sz w:val="24"/>
        </w:rPr>
        <w:t>E04 – Cerere concediu de odihnă 15–19 decembrie – Popescu Maria</w:t>
      </w:r>
      <w:r>
        <w:rPr>
          <w:b w:val="0"/>
          <w:sz w:val="24"/>
        </w:rPr>
        <w:t xml:space="preserve"> · </w:t>
      </w:r>
      <w:r>
        <w:rPr>
          <w:b/>
          <w:sz w:val="24"/>
        </w:rPr>
        <w:t>Mesajul:</w:t>
      </w:r>
      <w:r>
        <w:rPr>
          <w:b w:val="0"/>
          <w:sz w:val="24"/>
        </w:rPr>
        <w:t xml:space="preserve"> cel din Word · </w:t>
      </w:r>
      <w:r>
        <w:rPr>
          <w:b/>
          <w:sz w:val="24"/>
        </w:rPr>
        <w:t>Atașament:</w:t>
      </w:r>
      <w:r>
        <w:rPr>
          <w:b w:val="0"/>
          <w:sz w:val="24"/>
        </w:rPr>
        <w:t xml:space="preserve"> </w:t>
      </w:r>
      <w:r>
        <w:rPr>
          <w:rFonts w:ascii="Consolas" w:hAnsi="Consolas" w:eastAsia="Consolas"/>
          <w:sz w:val="24"/>
        </w:rPr>
        <w:t>E04_Email_Popescu_Maria.docx</w:t>
      </w:r>
      <w:r>
        <w:rPr>
          <w:b w:val="0"/>
          <w:sz w:val="24"/>
        </w:rPr>
        <w:t>.</w:t>
      </w:r>
    </w:p>
    <w:tbl>
      <w:tblPr>
        <w:tblStyle w:val="TableGrid"/>
        <w:tblW w:type="auto" w:w="0"/>
        <w:tblLook w:firstColumn="1" w:firstRow="1" w:lastColumn="0" w:lastRow="0" w:noHBand="0" w:noVBand="1" w:val="04A0"/>
      </w:tblPr>
      <w:tblGrid>
        <w:gridCol w:w="10206"/>
      </w:tblGrid>
      <w:tr>
        <w:tc>
          <w:tcPr>
            <w:tcW w:type="dxa" w:w="10206"/>
            <w:shd w:val="clear" w:color="auto" w:fill="F2F2F2"/>
          </w:tcPr>
          <w:p>
            <w:r>
              <w:rPr>
                <w:b w:val="0"/>
                <w:sz w:val="22"/>
              </w:rPr>
              <w:t>Greșeala clasică: „Atașez documentul” în mesaj, dar fără atașament. De aceea atașezi întâi fișierul și abia apoi scrii propoziția.</w:t>
            </w:r>
          </w:p>
        </w:tc>
      </w:tr>
    </w:tbl>
    <w:p>
      <w:pPr>
        <w:spacing w:after="40"/>
      </w:pPr>
    </w:p>
    <w:p>
      <w:pPr>
        <w:keepNext/>
        <w:spacing w:after="80" w:before="160"/>
      </w:pPr>
      <w:r>
        <w:rPr>
          <w:b/>
          <w:color w:val="1F3A5F"/>
          <w:sz w:val="28"/>
        </w:rPr>
        <w:t>Cum se notează (baremul oficial) și ce urmărim</w:t>
      </w:r>
    </w:p>
    <w:tbl>
      <w:tblPr>
        <w:tblStyle w:val="TableGrid"/>
        <w:tblW w:type="auto" w:w="0"/>
        <w:tblLayout w:type="fixed"/>
        <w:tblLook w:firstColumn="1" w:firstRow="1" w:lastColumn="0" w:lastRow="0" w:noHBand="0" w:noVBand="1" w:val="04A0"/>
      </w:tblPr>
      <w:tblGrid>
        <w:gridCol w:w="3224"/>
        <w:gridCol w:w="725"/>
        <w:gridCol w:w="5689"/>
      </w:tblGrid>
      <w:tr>
        <w:trPr>
          <w:tblHeader w:val="true"/>
        </w:trPr>
        <w:tc>
          <w:tcPr>
            <w:tcW w:type="dxa" w:w="3224"/>
            <w:shd w:val="clear" w:color="auto" w:fill="DCE6F1"/>
          </w:tcPr>
          <w:p>
            <w:r/>
            <w:r>
              <w:rPr>
                <w:b/>
                <w:sz w:val="21"/>
              </w:rPr>
              <w:t>Criteriu</w:t>
            </w:r>
          </w:p>
        </w:tc>
        <w:tc>
          <w:tcPr>
            <w:tcW w:type="dxa" w:w="725"/>
            <w:shd w:val="clear" w:color="auto" w:fill="DCE6F1"/>
          </w:tcPr>
          <w:p>
            <w:r/>
            <w:r>
              <w:rPr>
                <w:b/>
                <w:sz w:val="21"/>
              </w:rPr>
              <w:t>Puncte</w:t>
            </w:r>
          </w:p>
        </w:tc>
        <w:tc>
          <w:tcPr>
            <w:tcW w:type="dxa" w:w="5689"/>
            <w:shd w:val="clear" w:color="auto" w:fill="DCE6F1"/>
          </w:tcPr>
          <w:p>
            <w:r/>
            <w:r>
              <w:rPr>
                <w:b/>
                <w:sz w:val="21"/>
              </w:rPr>
              <w:t>Ce urmărim la E04</w:t>
            </w:r>
          </w:p>
        </w:tc>
      </w:tr>
      <w:tr>
        <w:tc>
          <w:tcPr>
            <w:tcW w:type="dxa" w:w="3224"/>
          </w:tcPr>
          <w:p>
            <w:r>
              <w:rPr>
                <w:b w:val="0"/>
                <w:sz w:val="21"/>
              </w:rPr>
              <w:t>Planificarea conținutului</w:t>
            </w:r>
          </w:p>
        </w:tc>
        <w:tc>
          <w:tcPr>
            <w:tcW w:type="dxa" w:w="725"/>
          </w:tcPr>
          <w:p>
            <w:r>
              <w:rPr>
                <w:b w:val="0"/>
                <w:sz w:val="21"/>
              </w:rPr>
              <w:t>10</w:t>
            </w:r>
          </w:p>
        </w:tc>
        <w:tc>
          <w:tcPr>
            <w:tcW w:type="dxa" w:w="5689"/>
          </w:tcPr>
          <w:p>
            <w:r>
              <w:rPr>
                <w:b w:val="0"/>
                <w:sz w:val="21"/>
              </w:rPr>
              <w:t>Câmpurile din fișa de evaluare sunt completate: destinatar, subiect, mesaj; mesajul are părțile în ordinea bună.</w:t>
            </w:r>
          </w:p>
        </w:tc>
      </w:tr>
      <w:tr>
        <w:tc>
          <w:tcPr>
            <w:tcW w:type="dxa" w:w="3224"/>
          </w:tcPr>
          <w:p>
            <w:r>
              <w:rPr>
                <w:b w:val="0"/>
                <w:sz w:val="21"/>
              </w:rPr>
              <w:t>Calitatea informației</w:t>
            </w:r>
          </w:p>
        </w:tc>
        <w:tc>
          <w:tcPr>
            <w:tcW w:type="dxa" w:w="725"/>
          </w:tcPr>
          <w:p>
            <w:r>
              <w:rPr>
                <w:b w:val="0"/>
                <w:sz w:val="21"/>
              </w:rPr>
              <w:t>15</w:t>
            </w:r>
          </w:p>
        </w:tc>
        <w:tc>
          <w:tcPr>
            <w:tcW w:type="dxa" w:w="5689"/>
          </w:tcPr>
          <w:p>
            <w:r>
              <w:rPr>
                <w:b w:val="0"/>
                <w:sz w:val="21"/>
              </w:rPr>
              <w:t>Cererea e clară și completă: ce, când, până când; detaliile se potrivesc între ele (zile, ore).</w:t>
            </w:r>
          </w:p>
        </w:tc>
      </w:tr>
      <w:tr>
        <w:tc>
          <w:tcPr>
            <w:tcW w:type="dxa" w:w="3224"/>
          </w:tcPr>
          <w:p>
            <w:r>
              <w:rPr>
                <w:b w:val="0"/>
                <w:sz w:val="21"/>
              </w:rPr>
              <w:t>Creativitate și design</w:t>
            </w:r>
          </w:p>
        </w:tc>
        <w:tc>
          <w:tcPr>
            <w:tcW w:type="dxa" w:w="725"/>
          </w:tcPr>
          <w:p>
            <w:r>
              <w:rPr>
                <w:b w:val="0"/>
                <w:sz w:val="21"/>
              </w:rPr>
              <w:t>10</w:t>
            </w:r>
          </w:p>
        </w:tc>
        <w:tc>
          <w:tcPr>
            <w:tcW w:type="dxa" w:w="5689"/>
          </w:tcPr>
          <w:p>
            <w:r>
              <w:rPr>
                <w:b w:val="0"/>
                <w:sz w:val="21"/>
              </w:rPr>
              <w:t>Mesajul e aerisit, pe paragrafe scurte, cu semnătură îngrijită.</w:t>
            </w:r>
          </w:p>
        </w:tc>
      </w:tr>
      <w:tr>
        <w:tc>
          <w:tcPr>
            <w:tcW w:type="dxa" w:w="3224"/>
          </w:tcPr>
          <w:p>
            <w:r>
              <w:rPr>
                <w:b w:val="0"/>
                <w:sz w:val="21"/>
              </w:rPr>
              <w:t>Utilizarea instrumentelor digitale</w:t>
            </w:r>
          </w:p>
        </w:tc>
        <w:tc>
          <w:tcPr>
            <w:tcW w:type="dxa" w:w="725"/>
          </w:tcPr>
          <w:p>
            <w:r>
              <w:rPr>
                <w:b w:val="0"/>
                <w:sz w:val="21"/>
              </w:rPr>
              <w:t>10</w:t>
            </w:r>
          </w:p>
        </w:tc>
        <w:tc>
          <w:tcPr>
            <w:tcW w:type="dxa" w:w="5689"/>
          </w:tcPr>
          <w:p>
            <w:r>
              <w:rPr>
                <w:b w:val="0"/>
                <w:sz w:val="21"/>
              </w:rPr>
              <w:t>E-mailul a fost trimis cu adevărat, cu subiectul cerut și documentul atașat.</w:t>
            </w:r>
          </w:p>
        </w:tc>
      </w:tr>
      <w:tr>
        <w:tc>
          <w:tcPr>
            <w:tcW w:type="dxa" w:w="3224"/>
          </w:tcPr>
          <w:p>
            <w:r>
              <w:rPr>
                <w:b w:val="0"/>
                <w:sz w:val="21"/>
              </w:rPr>
              <w:t>Respectarea drepturilor de autor</w:t>
            </w:r>
          </w:p>
        </w:tc>
        <w:tc>
          <w:tcPr>
            <w:tcW w:type="dxa" w:w="725"/>
          </w:tcPr>
          <w:p>
            <w:r>
              <w:rPr>
                <w:b w:val="0"/>
                <w:sz w:val="21"/>
              </w:rPr>
              <w:t>10</w:t>
            </w:r>
          </w:p>
        </w:tc>
        <w:tc>
          <w:tcPr>
            <w:tcW w:type="dxa" w:w="5689"/>
          </w:tcPr>
          <w:p>
            <w:r>
              <w:rPr>
                <w:b w:val="0"/>
                <w:sz w:val="21"/>
              </w:rPr>
              <w:t>Conținut propriu, fără date personale reale ale altora (numele șefului și adresa pot fi inventate).</w:t>
            </w:r>
          </w:p>
        </w:tc>
      </w:tr>
      <w:tr>
        <w:tc>
          <w:tcPr>
            <w:tcW w:type="dxa" w:w="3224"/>
          </w:tcPr>
          <w:p>
            <w:r>
              <w:rPr>
                <w:b w:val="0"/>
                <w:sz w:val="21"/>
              </w:rPr>
              <w:t>Adaptarea la publicul țintă</w:t>
            </w:r>
          </w:p>
        </w:tc>
        <w:tc>
          <w:tcPr>
            <w:tcW w:type="dxa" w:w="725"/>
          </w:tcPr>
          <w:p>
            <w:r>
              <w:rPr>
                <w:b w:val="0"/>
                <w:sz w:val="21"/>
              </w:rPr>
              <w:t>15</w:t>
            </w:r>
          </w:p>
        </w:tc>
        <w:tc>
          <w:tcPr>
            <w:tcW w:type="dxa" w:w="5689"/>
          </w:tcPr>
          <w:p>
            <w:r>
              <w:rPr>
                <w:b w:val="0"/>
                <w:sz w:val="21"/>
              </w:rPr>
              <w:t>Ton formal și politicos, potrivit pentru un șef: adresare, mulțumire, „Cu stimă”.</w:t>
            </w:r>
          </w:p>
        </w:tc>
      </w:tr>
      <w:tr>
        <w:tc>
          <w:tcPr>
            <w:tcW w:type="dxa" w:w="3224"/>
          </w:tcPr>
          <w:p>
            <w:r>
              <w:rPr>
                <w:b w:val="0"/>
                <w:sz w:val="21"/>
              </w:rPr>
              <w:t>Corectitudine lingvistică</w:t>
            </w:r>
          </w:p>
        </w:tc>
        <w:tc>
          <w:tcPr>
            <w:tcW w:type="dxa" w:w="725"/>
          </w:tcPr>
          <w:p>
            <w:r>
              <w:rPr>
                <w:b w:val="0"/>
                <w:sz w:val="21"/>
              </w:rPr>
              <w:t>10</w:t>
            </w:r>
          </w:p>
        </w:tc>
        <w:tc>
          <w:tcPr>
            <w:tcW w:type="dxa" w:w="5689"/>
          </w:tcPr>
          <w:p>
            <w:r>
              <w:rPr>
                <w:b w:val="0"/>
                <w:sz w:val="21"/>
              </w:rPr>
              <w:t>Diacritice, ortografie, punctuație; fără MAJUSCULE și fără „!!!”.</w:t>
            </w:r>
          </w:p>
        </w:tc>
      </w:tr>
      <w:tr>
        <w:tc>
          <w:tcPr>
            <w:tcW w:type="dxa" w:w="3224"/>
          </w:tcPr>
          <w:p>
            <w:r>
              <w:rPr>
                <w:b w:val="0"/>
                <w:sz w:val="21"/>
              </w:rPr>
              <w:t>Finalizare și prezentare</w:t>
            </w:r>
          </w:p>
        </w:tc>
        <w:tc>
          <w:tcPr>
            <w:tcW w:type="dxa" w:w="725"/>
          </w:tcPr>
          <w:p>
            <w:r>
              <w:rPr>
                <w:b w:val="0"/>
                <w:sz w:val="21"/>
              </w:rPr>
              <w:t>10</w:t>
            </w:r>
          </w:p>
        </w:tc>
        <w:tc>
          <w:tcPr>
            <w:tcW w:type="dxa" w:w="5689"/>
          </w:tcPr>
          <w:p>
            <w:r>
              <w:rPr>
                <w:b w:val="0"/>
                <w:sz w:val="21"/>
              </w:rPr>
              <w:t>Documentul Word are numele cerut, iar lista de verificare e bifată.</w:t>
            </w:r>
          </w:p>
        </w:tc>
      </w:tr>
      <w:tr>
        <w:tc>
          <w:tcPr>
            <w:tcW w:type="dxa" w:w="3224"/>
          </w:tcPr>
          <w:p>
            <w:r>
              <w:rPr>
                <w:b w:val="0"/>
                <w:sz w:val="21"/>
              </w:rPr>
              <w:t>Din oficiu</w:t>
            </w:r>
          </w:p>
        </w:tc>
        <w:tc>
          <w:tcPr>
            <w:tcW w:type="dxa" w:w="725"/>
          </w:tcPr>
          <w:p>
            <w:r>
              <w:rPr>
                <w:b w:val="0"/>
                <w:sz w:val="21"/>
              </w:rPr>
              <w:t>10</w:t>
            </w:r>
          </w:p>
        </w:tc>
        <w:tc>
          <w:tcPr>
            <w:tcW w:type="dxa" w:w="5689"/>
          </w:tcPr>
          <w:p/>
        </w:tc>
      </w:tr>
    </w:tbl>
    <w:p>
      <w:pPr>
        <w:spacing w:after="40"/>
      </w:pPr>
    </w:p>
    <w:tbl>
      <w:tblPr>
        <w:tblStyle w:val="TableGrid"/>
        <w:tblW w:type="auto" w:w="0"/>
        <w:tblLook w:firstColumn="1" w:firstRow="1" w:lastColumn="0" w:lastRow="0" w:noHBand="0" w:noVBand="1" w:val="04A0"/>
      </w:tblPr>
      <w:tblGrid>
        <w:gridCol w:w="10206"/>
      </w:tblGrid>
      <w:tr>
        <w:tc>
          <w:tcPr>
            <w:tcW w:type="dxa" w:w="10206"/>
            <w:shd w:val="clear" w:color="auto" w:fill="F2F2F2"/>
          </w:tcPr>
          <w:p>
            <w:r>
              <w:rPr>
                <w:b w:val="0"/>
                <w:sz w:val="22"/>
              </w:rPr>
              <w:t>Greșeli care costă puncte: subiect gol sau „Cerere”; „Salut” sau „Hey” către șef; lipsa datei sau a termenului; lipsa semnăturii; „atașez documentul”, dar fără atașament; e-mail trimis la altă adresă.</w:t>
            </w:r>
          </w:p>
        </w:tc>
      </w:tr>
    </w:tbl>
    <w:p>
      <w:pPr>
        <w:spacing w:after="40"/>
      </w:pPr>
    </w:p>
    <w:sectPr w:rsidR="00FC693F" w:rsidRPr="0006063C" w:rsidSect="00034616">
      <w:footerReference w:type="default" r:id="rId9"/>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Rezolvare E04 · pagina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lang w:val="ro-RO" w:eastAsia="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