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Identificare phishing avansată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T14_Phishing_Nume_Prenume.docx, apoi înlocuiește „Nume Prenume” din titlu cu numele tău. Mesajele sunt inventate: nu există nicio bancă, firmă sau număr real, iar linkurile din ele NU sunt reale. Două dintre cele 8 mesaje sunt legitime.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2EFDA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Lista de 10 secunde. Un singur «da» ajunge ca să nu dai clic: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☐ Mesajul e urgent?   ☐ Cere date, parole sau coduri?   ☐ Expeditorul se potrivește?   ☐ Linkul duce unde pretinde?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☐ Problema «există»?   ☐ Semnătura și textul sună firesc?   ☐ Vine pe un canal neobișnuit?</w:t>
            </w:r>
          </w:p>
        </w:tc>
      </w:tr>
    </w:tbl>
    <w:p>
      <w:pPr>
        <w:spacing w:after="40"/>
      </w:pP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Mesajele 1–4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1 · E-mail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De la: Banca Nordică – Securitate &lt;suport@banca-nordica-securitate.example&gt;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Contul dvs. a fost DEZACTIVAT temporar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Stimate client, am observat o activitate neobișnuită. Contul dvs. va fi șters definitiv în 24 de ore dacă nu confirmați datele AICI: [Confirmați acum]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(adresa din spatele butonului: http://banca-nordica-verificare.example-login.net/confirma)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Echipa de securitate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2 · SMS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CURIER RAPID: Coletul dvs. nu a putut fi livrat. Achitați taxa de 4,80 lei până mâine: http://curier-colet.example/plata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3 · E-mail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De la: Cloud Birou &lt;no-reply@cloudbirou.example&gt;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Parola contului dvs. a fost schimbată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Bună ziua, parola contului dvs. a fost schimbată astăzi, la 09:12, de pe un calculator din Iași. Dacă ați făcut dvs. schimbarea, nu trebuie să faceți nimic. Dacă nu ați făcut-o, deschideți aplicația Cloud Birou, tastând adresa în browser, și alegeți «Securitate». Nu vă cerem parola prin e-mail.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Echipa Cloud Birou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4 · Apel telefonic (ce se aude)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«Bună ziua, sunt inspectorul Radu de la Poliția Economică. Contul dvs. bancar a fost folosit într-o fraudă. Ca să-l protejăm, spuneți-mi acum codul pe care îl veți primi prin SMS. Nu spuneți nimănui despre acest apel.»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Tabelul 1 – Mesajele 1–4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Verdict: phishing / legitim. Indicii: 2–3 din lista de 10 secunde. Ce fac eu: o propoziție. Dacă mesajul e legitim, scrie și de ce nu e capcană.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701"/>
        <w:gridCol w:w="3912"/>
        <w:gridCol w:w="3912"/>
      </w:tblGrid>
      <w:tr>
        <w:trPr>
          <w:tblHeader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Verdict</w:t>
            </w: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Indicii (2–3)</w:t>
            </w: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 eu</w:t>
            </w: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Mesajele 5–8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5 · E-mail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De la: Resurse Umane &lt;rh@firma-noastra.example&gt;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Programare concedii 2026 – completați urgent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Bună ziua, deschideți atașamentul și completați azi, altfel pierdeți zilele de concediu.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Atașament: Concedii_2026.pdf.exe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6 · E-mail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De la: Elena Marin &lt;elena.marin@firma-noastra.example&gt;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Sala 4 pentru ședința de joi, ora 10:00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Bună ziua, ședința de joi se mută în sala 4, la 10:00. Invitația e în calendarul comun. Mulțumesc, Elena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7 · E-mail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De la: Energia Verde Facturi &lt;facturi@energia-verde-plati.example&gt;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Factură restantă – plătiți azi sau vi se oprește curentul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Stimate consumator, factura dvs. de 312,40 lei este restantă. Plătiți în 2 ore la linkul de mai jos: http://bit-scurt.example/e7. Altfel intervenim la locul de consum.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Echipa Energia Verde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Mesajul 8 · SMS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Banca Nordică: Codul 482913 este valabil 5 minute pentru plata de 120,00 lei la MagazinOnline. Nu comunicați codul nimănui.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Tabelul 2 – Mesajele 5–8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Atenție la extensia fișierului atașat și la ce faci dacă nu tu ai cerut codul primit.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701"/>
        <w:gridCol w:w="3912"/>
        <w:gridCol w:w="3912"/>
      </w:tblGrid>
      <w:tr>
        <w:trPr>
          <w:tblHeader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Verdict</w:t>
            </w: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Indicii (2–3)</w:t>
            </w: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 eu</w:t>
            </w: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7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77"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8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91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Colegul care a răspuns deja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Colegul Mihai a introdus parola și datele cardului pe pagina din mesajul 1. Ce îi spui să facă, în 3 pași?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1. Imediat: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2. Cu parola: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3. Cui raportează: [ … ]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Mesajul de avertizare pentru colegi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5–6 rânduri: ce a apărut, două indicii la care să se uite, ce să facă și ce să NU facă (nu retrimit mesajul periculos), unde raportează. Ton calm.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Subiect: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Bună ziua tuturor,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[ … 5–6 rânduri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Mulțumesc, [Nume Prenume]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