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Trasarea execuției programului de test pentru MIPS32</w:t>
      </w:r>
    </w:p>
    <w:p w:rsidR="00000000" w:rsidDel="00000000" w:rsidP="00000000" w:rsidRDefault="00000000" w:rsidRPr="00000000" w14:paraId="00000002">
      <w:pPr>
        <w:spacing w:after="0" w:lineRule="auto"/>
        <w:ind w:left="-1080" w:right="-117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Valorile se completează în hexazecimal așa cum trebuie să apară pe SSD. Succesiunea pașilor reprezintă ordinea de execuție în timp la apăsarea butonului ENable. </w:t>
      </w: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Pasul 0 corespunde stării inițiale a circuitului (PC = 0), iar</w:t>
      </w:r>
      <w:r w:rsidDel="00000000" w:rsidR="00000000" w:rsidRPr="00000000">
        <w:rPr>
          <w:color w:val="c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pasul </w:t>
      </w:r>
      <w:r w:rsidDel="00000000" w:rsidR="00000000" w:rsidRPr="00000000">
        <w:rPr>
          <w:b w:val="1"/>
          <w:bCs w:val="1"/>
          <w:i w:val="1"/>
          <w:iCs w:val="1"/>
          <w:color w:val="c00000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 caracterizează starea după apăsarea de </w:t>
      </w:r>
      <w:r w:rsidDel="00000000" w:rsidR="00000000" w:rsidRPr="00000000">
        <w:rPr>
          <w:b w:val="1"/>
          <w:bCs w:val="1"/>
          <w:i w:val="1"/>
          <w:iCs w:val="1"/>
          <w:color w:val="c00000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 ori a butonului ENable</w:t>
      </w:r>
      <w:r w:rsidDel="00000000" w:rsidR="00000000" w:rsidRPr="00000000">
        <w:rPr>
          <w:sz w:val="24"/>
          <w:szCs w:val="24"/>
          <w:rtl w:val="0"/>
        </w:rPr>
        <w:t xml:space="preserve">. Inițial registrele vor avea valoarea 0 (care se atribuie automat în lipsa unei inițializări explicite a RF), iar memoria de date RAM poate fi inițializată cu valori dorite. Tabelul se completează pentru tot programul sau, dacă are buclă,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cel puțin</w:t>
      </w:r>
      <w:r w:rsidDel="00000000" w:rsidR="00000000" w:rsidRPr="00000000">
        <w:rPr>
          <w:sz w:val="24"/>
          <w:szCs w:val="24"/>
          <w:rtl w:val="0"/>
        </w:rPr>
        <w:t xml:space="preserve"> până se execută complet prima iterație și prima instrucțiune de la începutul iterației 2. </w:t>
      </w:r>
      <w:r w:rsidDel="00000000" w:rsidR="00000000" w:rsidRPr="00000000">
        <w:rPr>
          <w:i w:val="1"/>
          <w:iCs w:val="1"/>
          <w:rtl w:val="0"/>
        </w:rPr>
        <w:t xml:space="preserve">Buclă = revenirea execuției la o instrucțiune care a mai fost executată anterior.</w:t>
      </w:r>
      <w:r w:rsidDel="00000000" w:rsidR="00000000" w:rsidRPr="00000000">
        <w:rPr>
          <w:rtl w:val="0"/>
        </w:rPr>
      </w:r>
    </w:p>
    <w:tbl>
      <w:tblPr>
        <w:tblStyle w:val="Table1"/>
        <w:tblW w:w="15271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703"/>
        <w:gridCol w:w="2685"/>
        <w:gridCol w:w="1361"/>
        <w:gridCol w:w="1169"/>
        <w:gridCol w:w="1169"/>
        <w:gridCol w:w="1169"/>
        <w:gridCol w:w="1169"/>
        <w:gridCol w:w="1169"/>
        <w:gridCol w:w="1169"/>
        <w:gridCol w:w="1169"/>
        <w:gridCol w:w="1169"/>
        <w:gridCol w:w="1170"/>
        <w:tblGridChange w:id="0">
          <w:tblGrid>
            <w:gridCol w:w="703"/>
            <w:gridCol w:w="2685"/>
            <w:gridCol w:w="1361"/>
            <w:gridCol w:w="1169"/>
            <w:gridCol w:w="1169"/>
            <w:gridCol w:w="1169"/>
            <w:gridCol w:w="1169"/>
            <w:gridCol w:w="1169"/>
            <w:gridCol w:w="1169"/>
            <w:gridCol w:w="1169"/>
            <w:gridCol w:w="1169"/>
            <w:gridCol w:w="1170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vMerge w:val="restart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Pas</w:t>
            </w:r>
          </w:p>
        </w:tc>
        <w:tc>
          <w:tcPr>
            <w:shd w:fill="e7e6e6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SW(7:5)</w:t>
            </w:r>
          </w:p>
        </w:tc>
        <w:tc>
          <w:tcPr>
            <w:shd w:fill="e7e6e6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color w:val="000000"/>
                <w:rtl w:val="0"/>
              </w:rPr>
              <w:t xml:space="preserve">000</w:t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color w:val="000000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color w:val="000000"/>
                <w:rtl w:val="0"/>
              </w:rPr>
              <w:t xml:space="preserve">010</w:t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color w:val="000000"/>
                <w:rtl w:val="0"/>
              </w:rPr>
              <w:t xml:space="preserve">011</w:t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color w:val="00000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color w:val="000000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color w:val="000000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color w:val="000000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o7wcxico5gum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 completat numai pentru instrucțiuni de salt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vMerge w:val="continue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Instr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în asamblare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Instr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hexa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PC+4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RD1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RD2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Ext_Imm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ALURes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MemData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BranchAddr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JumpAddr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LW $1, 4($0)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X"F8010004"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"0000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0004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"00000000"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"00000000"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X"00000004"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X"00000004"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X"00000008"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X"00000008"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LW $2, 0($0)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X"F8020000"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X"00000008"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X"00000000”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X"00000005"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X"00000005"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ADDI $4, $0, 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X"FC040000"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X"0000000C"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LW $3, 0($1)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X"F8230000"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X"00000008"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X"00000008"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X"00000003"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X"00000003"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BEQ $3, $0, 14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X"F060000E"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X"00000014"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X"00000003"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X"0000000E”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X"00000003"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X"0000004C"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SLT $5, $3, $2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X"0062282A"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X"00000018"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X"00000003"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X"00000005"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X"00000001"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X"00000001"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BEQ $5, $0, 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X"F0A00004"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X"0000001C"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X"00000001"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X"00000004”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X"00000001"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X"0000002C"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ADDI $4, $4, 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X"FC840001"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X"00000020"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X"00000001"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X"00000001”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X"00000001"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X"00000001”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ADDI $1, $1, 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X"FC210004"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X"00000024"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X"00000008"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X"00000004"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X"00000004”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X"0000000C"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X"0000000C"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 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X"E4000003"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X"00000028"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X"0000000C"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LW $3, 0($1)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X"F8230000"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X"0000000C"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X"00000003"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X"0000000C"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X"00000007"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X"00000007"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BEQ $3, $0, 14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X"F060000E"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X"00000014"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X"00000007"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X"0000000E”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X"00000007“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X"0000004C"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SLT $5, $3, $2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X"0062282A"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X"00000018"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X"00000007"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X"00000005"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BEQ $5, $0, 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X"F0A00004"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X"0000001C"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X"00000004”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X"00000000”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X"0000002C"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ADDI $1, $1, 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X"FC210004"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X"00000020"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X"0000000C"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X"00000004"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X"00000004”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X"00000010”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X"00000010"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 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X"E4000003"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X"00000010 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X"0000000C"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LW $3, 0($1)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X"F8230000"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X"00000014"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X"00000007"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X"00000010"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X"00000002"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X"00000002"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BEQ $3, $0, 14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X"F060000E"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X"00000018"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X"00000002"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X"0000000E”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X"00000002"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X"00000050"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SLT $5, $3, $2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X"0062282A"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X"0000001C"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X"00000002"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X"00000005"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X"00000001"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X"00000001"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BEQ $5, $0, 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X"F0A00004"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X"00000020"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X"00000001"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X"00000004”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X"00000001"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X"00000030"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ADDI $4, $4, 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X"FC840001"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X"00000024"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X"00000001"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X"00000001"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X"00000001”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X"00000002”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X"00000002"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ADDI $1, $1, 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X"FC210004"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X"00000028"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X"00000004"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X"00000004”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X"00000014”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X"00000014"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</w:t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 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X"E4000003"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X"0000002C"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X"0000000C" </w:t>
            </w:r>
          </w:p>
        </w:tc>
      </w:tr>
    </w:tbl>
    <w:p w:rsidR="00000000" w:rsidDel="00000000" w:rsidP="00000000" w:rsidRDefault="00000000" w:rsidRPr="00000000" w14:paraId="0000012F">
      <w:pPr>
        <w:ind w:left="-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URL: </w:t>
      </w:r>
      <w:hyperlink r:id="rId6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https://drive.google.com/file/d/1OgoST1-tEe1cbUdNk_VKr6NHq3zVfs83/view?usp=sharing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-1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ind w:left="-1080" w:right="-117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705" w:tblpY="28.83789062499943"/>
        <w:tblW w:w="14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660"/>
        <w:gridCol w:w="2540"/>
        <w:gridCol w:w="128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tblGridChange w:id="0">
          <w:tblGrid>
            <w:gridCol w:w="660"/>
            <w:gridCol w:w="2540"/>
            <w:gridCol w:w="1280"/>
            <w:gridCol w:w="1100"/>
            <w:gridCol w:w="1100"/>
            <w:gridCol w:w="1100"/>
            <w:gridCol w:w="1100"/>
            <w:gridCol w:w="1100"/>
            <w:gridCol w:w="1100"/>
            <w:gridCol w:w="1100"/>
            <w:gridCol w:w="1100"/>
            <w:gridCol w:w="1100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vMerge w:val="restart"/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</w:t>
            </w:r>
          </w:p>
        </w:tc>
        <w:tc>
          <w:tcPr>
            <w:shd w:fill="e7e6e6" w:val="clear"/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SW(7:5)</w:t>
            </w:r>
          </w:p>
        </w:tc>
        <w:tc>
          <w:tcPr>
            <w:shd w:fill="e7e6e6" w:val="clear"/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"000"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"001"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"010"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"011"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"100"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"101"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"110"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"111"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o7wcxico5gum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 completat numai pentru instrucțiuni de salt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vMerge w:val="continue"/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în asamblare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hexa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PC+4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RD1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RD2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Ext_Imm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BranchAddr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JumpAddr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LW $3, 0($1)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X"F8230000 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X"00000014"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X"00000009"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X"00000014”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X"00000009"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X"00000009"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BEQ $3, $0, 14 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X"F060000E"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X"00000014"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X"00000009"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X"0000000E”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X"00000009”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X"0000004C"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SLT $5, $3, $2 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X"0062282A”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X"00000018"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X"00000009"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X"00000005"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BEQ $5, $0, 4 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X"F0A00004”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X"0000001C"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X"00000004”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X"0000002C"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ADDI $1, $1, 4 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X"FC210004”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X"00000020"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X"00000014"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X"00000004"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X"00000004”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X"00000018”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X"00000018"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 3 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X"E4000003”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X"00000024"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X"0000000C" 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LW $3, 0($1) 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X"F8230000”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X"00000018"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X"00000009"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X"00000018”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BEQ $3, $0, 14 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X"F060000E”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X"00000014"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X"0000000E”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X"0000004C"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 $4, 8($0) </w:t>
            </w:r>
          </w:p>
        </w:tc>
        <w:tc>
          <w:tcPr>
            <w:tcMar>
              <w:top w:w="15.0" w:type="dxa"/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X"F4040008”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X"00000018"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X"00000000"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X"00000002"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X"00000008”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X"00000008”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B6">
      <w:pPr>
        <w:ind w:left="-1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-1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-1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-1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-1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-1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-1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-1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-1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-1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-1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-1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-1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-1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fisierul a fost testat pe simulare</w:t>
      </w:r>
    </w:p>
    <w:sectPr>
      <w:pgSz w:h="12240" w:w="15840" w:orient="landscape"/>
      <w:pgMar w:bottom="72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goST1-tEe1cbUdNk_VKr6NHq3zVfs83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2024-02-14T12:53:12Z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7cb950a0-a9d4-4b09-b76e-e8df3567d251</vt:lpwstr>
  </property>
  <property fmtid="{D5CDD505-2E9C-101B-9397-08002B2CF9AE}" pid="8" name="MSIP_Label_5b58b62f-6f94-46bd-8089-18e64b0a9abb_ContentBits">
    <vt:lpwstr>0</vt:lpwstr>
  </property>
</Properties>
</file>