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Сервис выдачи ключей и диагностика отказов</w:t>
      </w:r>
    </w:p>
    <w:p>
      <w:pPr>
        <w:pStyle w:val="Subtitle"/>
      </w:pPr>
      <w:r>
        <w:t>Лабораторная 3 · REST API · жизненный цикл ключа · интеграция</w:t>
      </w:r>
    </w:p>
    <w:p>
      <w:r>
        <w:t>Цель: соединить представление о квантовом канале с обычной сетевой инженерией. Ты запустишь локальный менеджер ключей, запросишь один и тот же ключ для двух приложений, проверишь запрет повторного чтения и воспроизведёшь отказы. Источник ключей в стенде эмулирован; настоящий QKD-модуль к нему не подключён.</w:t>
      </w:r>
    </w:p>
    <w:p>
      <w:pPr>
        <w:pStyle w:val="Heading1"/>
      </w:pPr>
      <w:r>
        <w:t>Архитектура стенда</w:t>
      </w:r>
    </w:p>
    <w:p>
      <w:r>
        <w:t>Приложение Alice запрашивает материал у KeyStore через enc_keys и получает идентификатор key_ID. Приложение Bob запрашивает этот же материал через dec_keys по key_ID. KeyStore хранит пару приложений, ключ и доступный запас. HTTP-сервер принимает запросы только на 127.0.0.1. Это учебная версия идеи разделения приложения и менеджера ключей, описанной в ETSI GS QKD 014 и ITU-T Y.3802.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Alice SAE ── enc_keys ──&gt; локальный KME/KeyStore</w:t>
        <w:br/>
      </w:r>
      <w:r>
        <w:rPr>
          <w:rFonts w:ascii="Consolas" w:hAnsi="Consolas"/>
          <w:sz w:val="17"/>
        </w:rPr>
        <w:t>Bob SAE   ── dec_keys ──&gt; тот же KME/KeyStore</w:t>
        <w:br/>
      </w:r>
      <w:r>
        <w:rPr>
          <w:rFonts w:ascii="Consolas" w:hAnsi="Consolas"/>
          <w:sz w:val="17"/>
        </w:rPr>
        <w:t>QKD-оборудование отсутствует; начальный запас задаётся в памяти.</w:t>
        <w:br/>
      </w:r>
    </w:p>
    <w:p>
      <w:pPr>
        <w:pStyle w:val="Heading1"/>
      </w:pPr>
      <w:r>
        <w:t>Шаг 1 Запусти демонстрацию целиком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python -m lab03.demo</w:t>
        <w:br/>
      </w:r>
    </w:p>
    <w:p>
      <w:r>
        <w:t>Команда -m запускает модуль demo. Он создаёт KeyStore с двумя ключами, запускает локальный HTTP-сервер на свободном порту, делает запросы от Alice и Bob, затем останавливает сервер. Настоящее значение UUID каждый раз меняется. Код не печатает сам секретный ключ.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024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-term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24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Снимок реального запуска; случайный UUID заменён меткой UUID</w:t>
      </w:r>
    </w:p>
    <w:p>
      <w:pPr>
        <w:pStyle w:val="Heading1"/>
      </w:pPr>
      <w:r>
        <w:t>Шаг 2 Разбери маршруты и ответы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Маршрут</w:t>
            </w:r>
          </w:p>
        </w:tc>
        <w:tc>
          <w:tcPr>
            <w:tcW w:type="dxa" w:w="3331"/>
          </w:tcPr>
          <w:p>
            <w:r>
              <w:t>Кто вызывает</w:t>
            </w:r>
          </w:p>
        </w:tc>
        <w:tc>
          <w:tcPr>
            <w:tcW w:type="dxa" w:w="3331"/>
          </w:tcPr>
          <w:p>
            <w:r>
              <w:t>Ожидаемый смысл</w:t>
            </w:r>
          </w:p>
        </w:tc>
      </w:tr>
      <w:tr>
        <w:tc>
          <w:tcPr>
            <w:tcW w:type="dxa" w:w="3331"/>
          </w:tcPr>
          <w:p>
            <w:r>
              <w:t>GET /api/v1/keys/bob/status</w:t>
            </w:r>
          </w:p>
        </w:tc>
        <w:tc>
          <w:tcPr>
            <w:tcW w:type="dxa" w:w="3331"/>
          </w:tcPr>
          <w:p>
            <w:r>
              <w:t>Alice</w:t>
            </w:r>
          </w:p>
        </w:tc>
        <w:tc>
          <w:tcPr>
            <w:tcW w:type="dxa" w:w="3331"/>
          </w:tcPr>
          <w:p>
            <w:r>
              <w:t>Состояние источника, запас и размер ключа</w:t>
            </w:r>
          </w:p>
        </w:tc>
      </w:tr>
      <w:tr>
        <w:tc>
          <w:tcPr>
            <w:tcW w:type="dxa" w:w="3331"/>
          </w:tcPr>
          <w:p>
            <w:r>
              <w:t>GET /api/v1/keys/bob/enc_keys</w:t>
            </w:r>
          </w:p>
        </w:tc>
        <w:tc>
          <w:tcPr>
            <w:tcW w:type="dxa" w:w="3331"/>
          </w:tcPr>
          <w:p>
            <w:r>
              <w:t>Alice</w:t>
            </w:r>
          </w:p>
        </w:tc>
        <w:tc>
          <w:tcPr>
            <w:tcW w:type="dxa" w:w="3331"/>
          </w:tcPr>
          <w:p>
            <w:r>
              <w:t>Выдать Alice новый ключ для пары Alice–Bob</w:t>
            </w:r>
          </w:p>
        </w:tc>
      </w:tr>
      <w:tr>
        <w:tc>
          <w:tcPr>
            <w:tcW w:type="dxa" w:w="3331"/>
          </w:tcPr>
          <w:p>
            <w:r>
              <w:t>GET /api/v1/keys/alice/dec_keys?key_ID=...</w:t>
            </w:r>
          </w:p>
        </w:tc>
        <w:tc>
          <w:tcPr>
            <w:tcW w:type="dxa" w:w="3331"/>
          </w:tcPr>
          <w:p>
            <w:r>
              <w:t>Bob</w:t>
            </w:r>
          </w:p>
        </w:tc>
        <w:tc>
          <w:tcPr>
            <w:tcW w:type="dxa" w:w="3331"/>
          </w:tcPr>
          <w:p>
            <w:r>
              <w:t>Выдать Bob соответствующий ключ один раз</w:t>
            </w:r>
          </w:p>
        </w:tc>
      </w:tr>
    </w:tbl>
    <w:p>
      <w:r>
        <w:t>Заголовок X-SAE-ID указывает имя вызывающего приложения. В этом стенде он не удостоверяет личность: любой локальный клиент может подставить другое значение. Маршруты и поля key_ID/key демонстрируют структуру, похожую на ETSI GS QKD 014, но сервис не заявляет соответствие стандарту.</w:t>
      </w:r>
    </w:p>
    <w:p>
      <w:pPr>
        <w:pStyle w:val="Heading1"/>
      </w:pPr>
      <w:r>
        <w:t>Шаг 3 Запусти сервер отдельно и проверь запрос вручную</w:t>
      </w:r>
    </w:p>
    <w:p>
      <w:pPr>
        <w:pStyle w:val="ListNumber"/>
      </w:pPr>
      <w:r>
        <w:t>В первом PowerShell выполни команду ниже. Оставь окно открытым; Ctrl+C остановит сервер.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python -m lab03.service</w:t>
        <w:br/>
      </w:r>
    </w:p>
    <w:p>
      <w:pPr>
        <w:pStyle w:val="ListNumber"/>
      </w:pPr>
      <w:r>
        <w:t>Во втором PowerShell запусти запрос состояния. Invoke-RestMethod преобразует JSON в объект PowerShell; -Headers передаёт учебный идентификатор Alice.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Invoke-RestMethod -Uri "http://127.0.0.1:8080/api/v1/keys/bob/status" -Headers @{"X-SAE-ID"="alice"}</w:t>
        <w:br/>
      </w:r>
    </w:p>
    <w:p>
      <w:pPr>
        <w:pStyle w:val="ListNumber"/>
      </w:pPr>
      <w:r>
        <w:t>Проверь, что source_online = True, qber = 0.02, stored_key_count = 4. Не публикуй результаты вызова enc_keys: ответ содержит материал ключа.</w:t>
      </w:r>
    </w:p>
    <w:p>
      <w:pPr>
        <w:pStyle w:val="Heading1"/>
      </w:pPr>
      <w:r>
        <w:t>Шаг 4 Прочти жизненный цикл одного ключа</w:t>
      </w:r>
    </w:p>
    <w:p>
      <w:r>
        <w:t>secrets.token_bytes создаёт случайные байты, base64 лишь кодирует их для передачи в JSON — это не шифрование. uuid4 создаёт идентификатор. При выдаче Alice запас уменьшается, а запись сохраняется с парой приложений. Bob получает её по ID; после выдачи запись удаляется. Повторный запрос возвращает HTTP 404. Блокировка threading.Lock защищает операции с общим словарём от одновременных запросов.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key = base64.b64encode(secrets.token_bytes(32)).decode("ascii")</w:t>
        <w:br/>
      </w:r>
      <w:r>
        <w:rPr>
          <w:rFonts w:ascii="Consolas" w:hAnsi="Consolas"/>
          <w:sz w:val="17"/>
        </w:rPr>
        <w:t>self.issued[key_id] = (sender, receiver, key)</w:t>
        <w:br/>
      </w:r>
      <w:r>
        <w:rPr>
          <w:rFonts w:ascii="Consolas" w:hAnsi="Consolas"/>
          <w:sz w:val="17"/>
        </w:rPr>
        <w:t>self.capacity -= 1</w:t>
        <w:br/>
      </w:r>
    </w:p>
    <w:p>
      <w:pPr>
        <w:pStyle w:val="Heading1"/>
      </w:pPr>
      <w:r>
        <w:t>Шаг 5 Диагностируй четыре отказа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</w:tcPr>
          <w:p>
            <w:r>
              <w:t>Симптом</w:t>
            </w:r>
          </w:p>
        </w:tc>
        <w:tc>
          <w:tcPr>
            <w:tcW w:type="dxa" w:w="3331"/>
          </w:tcPr>
          <w:p>
            <w:r>
              <w:t>Причина в модели</w:t>
            </w:r>
          </w:p>
        </w:tc>
        <w:tc>
          <w:tcPr>
            <w:tcW w:type="dxa" w:w="3331"/>
          </w:tcPr>
          <w:p>
            <w:r>
              <w:t>Проверка</w:t>
            </w:r>
          </w:p>
        </w:tc>
      </w:tr>
      <w:tr>
        <w:tc>
          <w:tcPr>
            <w:tcW w:type="dxa" w:w="3331"/>
          </w:tcPr>
          <w:p>
            <w:r>
              <w:t>HTTP 404 при повторном dec_keys</w:t>
            </w:r>
          </w:p>
        </w:tc>
        <w:tc>
          <w:tcPr>
            <w:tcW w:type="dxa" w:w="3331"/>
          </w:tcPr>
          <w:p>
            <w:r>
              <w:t>Ключ уже выдан и удалён</w:t>
            </w:r>
          </w:p>
        </w:tc>
        <w:tc>
          <w:tcPr>
            <w:tcW w:type="dxa" w:w="3331"/>
          </w:tcPr>
          <w:p>
            <w:r>
              <w:t>Посмотри issued после первого чтения</w:t>
            </w:r>
          </w:p>
        </w:tc>
      </w:tr>
      <w:tr>
        <w:tc>
          <w:tcPr>
            <w:tcW w:type="dxa" w:w="3331"/>
          </w:tcPr>
          <w:p>
            <w:r>
              <w:t>HTTP 503 при number &gt; запас</w:t>
            </w:r>
          </w:p>
        </w:tc>
        <w:tc>
          <w:tcPr>
            <w:tcW w:type="dxa" w:w="3331"/>
          </w:tcPr>
          <w:p>
            <w:r>
              <w:t>Очередь исчерпана</w:t>
            </w:r>
          </w:p>
        </w:tc>
        <w:tc>
          <w:tcPr>
            <w:tcW w:type="dxa" w:w="3331"/>
          </w:tcPr>
          <w:p>
            <w:r>
              <w:t>Сравни number со stored_key_count</w:t>
            </w:r>
          </w:p>
        </w:tc>
      </w:tr>
      <w:tr>
        <w:tc>
          <w:tcPr>
            <w:tcW w:type="dxa" w:w="3331"/>
          </w:tcPr>
          <w:p>
            <w:r>
              <w:t>HTTP 503 при QBER &gt; 0.11</w:t>
            </w:r>
          </w:p>
        </w:tc>
        <w:tc>
          <w:tcPr>
            <w:tcW w:type="dxa" w:w="3331"/>
          </w:tcPr>
          <w:p>
            <w:r>
              <w:t>Сработала локальная политика</w:t>
            </w:r>
          </w:p>
        </w:tc>
        <w:tc>
          <w:tcPr>
            <w:tcW w:type="dxa" w:w="3331"/>
          </w:tcPr>
          <w:p>
            <w:r>
              <w:t>Проверь qber и qber_limit</w:t>
            </w:r>
          </w:p>
        </w:tc>
      </w:tr>
      <w:tr>
        <w:tc>
          <w:tcPr>
            <w:tcW w:type="dxa" w:w="3331"/>
          </w:tcPr>
          <w:p>
            <w:r>
              <w:t>HTTP 503 при offline</w:t>
            </w:r>
          </w:p>
        </w:tc>
        <w:tc>
          <w:tcPr>
            <w:tcW w:type="dxa" w:w="3331"/>
          </w:tcPr>
          <w:p>
            <w:r>
              <w:t>Источник отключён</w:t>
            </w:r>
          </w:p>
        </w:tc>
        <w:tc>
          <w:tcPr>
            <w:tcW w:type="dxa" w:w="3331"/>
          </w:tcPr>
          <w:p>
            <w:r>
              <w:t>Проверь source_online</w:t>
            </w:r>
          </w:p>
        </w:tc>
      </w:tr>
    </w:tbl>
    <w:p>
      <w:r>
        <w:t>В demo.py qber и online намеренно меняются в памяти, чтобы воспроизвести последние два отказа. Ответ 503 означает, что сервис сейчас не может выдать ключ. В настоящей системе расследование дополнительно включало бы состояние оптического тракта, QKD-модуля, KME, сертификатов и связи между площадками.</w:t>
      </w:r>
    </w:p>
    <w:p>
      <w:pPr>
        <w:pStyle w:val="Heading1"/>
      </w:pPr>
      <w:r>
        <w:t>Задание для самостоятельной работы</w:t>
      </w:r>
    </w:p>
    <w:p>
      <w:r>
        <w:t>Найди в demo.py строку KeyStore(capacity=2). Поставь capacity=1. До запуска предскажи, что изменится в initial status и какие вызовы останутся успешными. Затем добавь второй вызов enc_keys до изменения QBER: он должен вернуть 503 из-за нехватки ключей. После проверки верни исходный файл. Дополнительно объясни, почему отсутствие HTTPS и настоящей аутентификации запрещает использовать этот стенд для защиты реальных данных.</w:t>
      </w:r>
    </w:p>
    <w:p>
      <w:pPr>
        <w:pStyle w:val="Heading1"/>
      </w:pPr>
      <w:r>
        <w:t>Разбор задания</w:t>
      </w:r>
    </w:p>
    <w:p>
      <w:r>
        <w:t>Первый запрос Alice к enc_keys израсходует единственный доступный ключ; Bob по ID получит тот же материал из issued. Следующий запрос нового ключа получит HTTP 503 «insufficient key stock». HTTP передаёт данные без защиты канала, а X-SAE-ID можно подделать; поэтому демонстрация ограничена localhost и не является безопасным сервисом.</w:t>
      </w:r>
    </w:p>
    <w:p>
      <w:pPr>
        <w:pStyle w:val="Heading1"/>
      </w:pPr>
      <w:r>
        <w:t>Проверка и собеседование</w:t>
      </w:r>
    </w:p>
    <w:p>
      <w:pPr>
        <w:spacing w:after="160"/>
        <w:ind w:left="360"/>
      </w:pPr>
      <w:r>
        <w:rPr>
          <w:rFonts w:ascii="Consolas" w:hAnsi="Consolas"/>
          <w:sz w:val="17"/>
        </w:rPr>
        <w:t>python -m unittest discover -s tests -v</w:t>
        <w:br/>
      </w:r>
    </w:p>
    <w:p>
      <w:r>
        <w:t>Команда discover находит тесты всех трёх лабораторий. Для этой работы она проверяет совпадение ключа у двух приложений, одноразовую выдачу, чужую пару, запас, QBER и отказ источника. На интервью покажи архитектуру, живой demo и последовательность «симптом → метрика → слой проблемы → исправление». Отдельно скажи, что для производства потребуются реальные QKD-устройства, взаимная аутентификация, TLS, защищённое хранение, управление жизненным циклом и аудит без записи секретов.</w:t>
      </w:r>
    </w:p>
    <w:p>
      <w:pPr>
        <w:pStyle w:val="Heading1"/>
      </w:pPr>
      <w:r>
        <w:t>Источники и честные ограничения</w:t>
      </w:r>
    </w:p>
    <w:p>
      <w:pPr>
        <w:pStyle w:val="ListBullet"/>
      </w:pPr>
      <w:r>
        <w:t>ETSI GS QKD 014: https://www.etsi.org/deliver/etsi_gs/QKD/001_099/014/01.01.01_60/gs_qkd014v010101p.pdf — API выдачи ключей.</w:t>
      </w:r>
    </w:p>
    <w:p>
      <w:pPr>
        <w:pStyle w:val="ListBullet"/>
      </w:pPr>
      <w:r>
        <w:t>ITU-T Y.3802: https://www.itu.int/rec/T-REC-Y.3802-202012-I — сетевая архитектура.</w:t>
      </w:r>
    </w:p>
    <w:p>
      <w:pPr>
        <w:pStyle w:val="ListBullet"/>
      </w:pPr>
      <w:r>
        <w:t>ITU-T Y.3806: https://www.itu.int/rec/T-REC-Y.3806-202109-I — метрики качества, включая QBER и задержку доставки.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2B4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2B4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