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C0BC" w14:textId="77777777" w:rsidR="000004F1" w:rsidRPr="007A4B86" w:rsidRDefault="000004F1" w:rsidP="000004F1">
      <w:pPr>
        <w:jc w:val="center"/>
        <w:rPr>
          <w:lang w:val="uk-UA"/>
        </w:rPr>
      </w:pPr>
      <w:r w:rsidRPr="007A4B86">
        <w:rPr>
          <w:rFonts w:ascii="Times New Roman" w:eastAsia="Times New Roman" w:hAnsi="Times New Roman"/>
          <w:b/>
          <w:sz w:val="32"/>
          <w:szCs w:val="32"/>
          <w:lang w:val="uk-UA"/>
        </w:rPr>
        <w:t>РОЗДІЛ 1. ПРОЄКТУВАННЯ ТА РЕАЛІЗАЦІЯ БАЗОВОЇ ФУНКЦІОНАЛЬНОСТІ ІС «КАФЕДРАЛЬНА БІБЛІОТЕКА»</w:t>
      </w:r>
    </w:p>
    <w:p w14:paraId="04D1DC0D" w14:textId="77777777" w:rsidR="004A0481" w:rsidRPr="007A4B86" w:rsidRDefault="004A04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84D017" w14:textId="6F5DEA3D" w:rsidR="000004F1" w:rsidRPr="007A4B86" w:rsidRDefault="000004F1" w:rsidP="000004F1">
      <w:pPr>
        <w:pStyle w:val="a7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Поставка задачі та загальний підхід</w:t>
      </w:r>
    </w:p>
    <w:p w14:paraId="0BAECF13" w14:textId="693E01AB" w:rsidR="000004F1" w:rsidRPr="007A4B86" w:rsidRDefault="000004F1" w:rsidP="000004F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Тема роботи: «Кафедральна бібліотека»</w:t>
      </w:r>
    </w:p>
    <w:p w14:paraId="59590153" w14:textId="00FF5B7E" w:rsidR="000004F1" w:rsidRPr="007A4B86" w:rsidRDefault="000004F1" w:rsidP="000004F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За умовою завдання інформаційна система повинна зберігати:</w:t>
      </w:r>
    </w:p>
    <w:p w14:paraId="5BB3C1E4" w14:textId="5330744C" w:rsidR="000004F1" w:rsidRPr="007A4B86" w:rsidRDefault="000004F1" w:rsidP="000004F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для видань – П.І.Б. автора, назву, анотацію, кваліфікаційні ознаки видання;</w:t>
      </w:r>
    </w:p>
    <w:p w14:paraId="31E52534" w14:textId="187A3281" w:rsidR="000004F1" w:rsidRPr="007A4B86" w:rsidRDefault="000004F1" w:rsidP="000004F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для читачів – П.І.Б., факультет, кафедру, посаду та інші атрибути.</w:t>
      </w:r>
    </w:p>
    <w:p w14:paraId="7606EB69" w14:textId="3F72C9CB" w:rsidR="000004F1" w:rsidRPr="007A4B86" w:rsidRDefault="000004F1" w:rsidP="000004F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Також необхідно реалізувати дві підсистеми:</w:t>
      </w:r>
    </w:p>
    <w:p w14:paraId="69BB8667" w14:textId="255D78B6" w:rsidR="000004F1" w:rsidRPr="007A4B86" w:rsidRDefault="000004F1" w:rsidP="000004F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підсистему введення нової інформації;</w:t>
      </w:r>
    </w:p>
    <w:p w14:paraId="49D64C28" w14:textId="39A72C29" w:rsidR="000004F1" w:rsidRPr="007A4B86" w:rsidRDefault="000004F1" w:rsidP="000004F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підсистему аналізу складу читачів бібліотеки та її фондів, окремо – динаміку змін.</w:t>
      </w:r>
    </w:p>
    <w:p w14:paraId="46DCCBD5" w14:textId="1082C44F" w:rsidR="000004F1" w:rsidRPr="007A4B86" w:rsidRDefault="000004F1" w:rsidP="000004F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Обраний стек технологій:</w:t>
      </w:r>
    </w:p>
    <w:p w14:paraId="561B8789" w14:textId="1CF578EA" w:rsidR="000004F1" w:rsidRPr="007A4B86" w:rsidRDefault="000004F1" w:rsidP="000004F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Компонент –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Технологя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540208B" w14:textId="70973B6A" w:rsidR="000004F1" w:rsidRPr="007A4B86" w:rsidRDefault="000004F1" w:rsidP="000004F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Мова / платформа – C#, .NET 10 </w:t>
      </w:r>
    </w:p>
    <w:p w14:paraId="4FC96CF0" w14:textId="065C61F7" w:rsidR="000004F1" w:rsidRPr="007A4B86" w:rsidRDefault="000004F1" w:rsidP="000004F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Архітектура – багатошарова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Infrastructure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0A6CD93" w14:textId="5E4FB0A5" w:rsidR="000004F1" w:rsidRPr="007A4B86" w:rsidRDefault="000004F1" w:rsidP="000004F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Вебфреймворк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– ASP.NET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MVC</w:t>
      </w:r>
    </w:p>
    <w:p w14:paraId="41884EC3" w14:textId="259E4854" w:rsidR="000004F1" w:rsidRPr="007A4B86" w:rsidRDefault="000004F1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ORM –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Entity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Framework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="008A18FD"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A18FD"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10</w:t>
      </w:r>
      <w:r w:rsidR="004237AF"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.0.10</w:t>
      </w:r>
    </w:p>
    <w:p w14:paraId="311B5BD9" w14:textId="4329DACF" w:rsidR="000004F1" w:rsidRPr="007A4B86" w:rsidRDefault="000004F1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СУБД </w:t>
      </w:r>
      <w:r w:rsidR="007169D7"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–</w:t>
      </w: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="007169D7"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PostgreSQL</w:t>
      </w:r>
      <w:proofErr w:type="spellEnd"/>
    </w:p>
    <w:p w14:paraId="464AEE45" w14:textId="2652571C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Діаграми –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Google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Charts</w:t>
      </w:r>
      <w:proofErr w:type="spellEnd"/>
    </w:p>
    <w:p w14:paraId="2799251A" w14:textId="77777777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BCADF78" w14:textId="4DAA9BF0" w:rsidR="007169D7" w:rsidRPr="007A4B86" w:rsidRDefault="007169D7" w:rsidP="00000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1.2. Ініціалізація проєкту та модель предметної області</w:t>
      </w:r>
    </w:p>
    <w:p w14:paraId="4E5AF58D" w14:textId="41466697" w:rsidR="007169D7" w:rsidRPr="007A4B86" w:rsidRDefault="007169D7" w:rsidP="00000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1.2.1. Мета етапу</w:t>
      </w:r>
    </w:p>
    <w:p w14:paraId="12239FA8" w14:textId="41E80AA0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Метою етапу є підготовка середовища розробки, створення структури репозиторію/рішення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Visual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Studio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та опис предметної області у вигляді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Domain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-моделі (сутності + UML).</w:t>
      </w:r>
    </w:p>
    <w:p w14:paraId="71097256" w14:textId="77777777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D6DD986" w14:textId="77777777" w:rsidR="00440C86" w:rsidRPr="007A4B86" w:rsidRDefault="00440C86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E2B9572" w14:textId="45A21F28" w:rsidR="007169D7" w:rsidRPr="007A4B86" w:rsidRDefault="007169D7" w:rsidP="00000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1.2.2. Структура каталогів і репозиторію</w:t>
      </w:r>
    </w:p>
    <w:p w14:paraId="3A1CE999" w14:textId="202BC28A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Згідно з посібником у корені проєкту створено каталоги:</w:t>
      </w:r>
    </w:p>
    <w:p w14:paraId="3CB51983" w14:textId="01058EA0" w:rsidR="007169D7" w:rsidRPr="007A4B86" w:rsidRDefault="007169D7" w:rsidP="007169D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src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програмний код рішення;</w:t>
      </w:r>
    </w:p>
    <w:p w14:paraId="4096D0CB" w14:textId="19118F7F" w:rsidR="007169D7" w:rsidRPr="007A4B86" w:rsidRDefault="007169D7" w:rsidP="007169D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img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діаграми та скріншоти для звіту;</w:t>
      </w:r>
    </w:p>
    <w:p w14:paraId="06419B3D" w14:textId="047D28EB" w:rsidR="007169D7" w:rsidRPr="007A4B86" w:rsidRDefault="007169D7" w:rsidP="007169D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docs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текстова документація/звіт;</w:t>
      </w:r>
    </w:p>
    <w:p w14:paraId="5F42C7CD" w14:textId="5D1A988F" w:rsidR="007169D7" w:rsidRPr="007A4B86" w:rsidRDefault="007169D7" w:rsidP="007169D7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Файли .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gitignore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і README.md з постановкою задачі</w:t>
      </w:r>
    </w:p>
    <w:p w14:paraId="3510AE37" w14:textId="02F6CC6B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Такий підхід дозволяє відокремити код від матеріалів звітності й зберігати історію змін у системі контролю версій.</w:t>
      </w:r>
    </w:p>
    <w:p w14:paraId="728D1A42" w14:textId="77777777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7BCDC8C" w14:textId="3CF26491" w:rsidR="007169D7" w:rsidRPr="007A4B86" w:rsidRDefault="007169D7" w:rsidP="00000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1.2.3. Створення рішення та проєктів</w:t>
      </w:r>
    </w:p>
    <w:p w14:paraId="00E157BE" w14:textId="5A006D08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Створено рішення LibraryMVC.sln і три проєкти в логічній папці MVC:</w:t>
      </w:r>
    </w:p>
    <w:p w14:paraId="541C5393" w14:textId="127FA4F2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Проєкт – Тип – Роль у системі</w:t>
      </w:r>
    </w:p>
    <w:p w14:paraId="5FCCC223" w14:textId="765B34FE" w:rsidR="007169D7" w:rsidRPr="007A4B86" w:rsidRDefault="007169D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LibraryMVC.Domain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E50158"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–</w:t>
      </w: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Class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Library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сутності предметної області, без залежності від UI і БД</w:t>
      </w:r>
    </w:p>
    <w:p w14:paraId="1C4E8936" w14:textId="74DAB5CF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LibraryMVC.Infrastructure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Class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Library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EF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контекст БД,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Fluent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API,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seed</w:t>
      </w:r>
      <w:proofErr w:type="spellEnd"/>
    </w:p>
    <w:p w14:paraId="45CF4820" w14:textId="7822880B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LibraryMVC.WebMVC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ASP.NET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MVC – контролери, представлення, міграції, імпорт тощо</w:t>
      </w:r>
    </w:p>
    <w:p w14:paraId="65532F10" w14:textId="77777777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76BD73F" w14:textId="79C4CDF8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Залежності між проєктами:</w:t>
      </w:r>
    </w:p>
    <w:p w14:paraId="47B094D6" w14:textId="69E0C7B8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WebMVC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→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Infrastructure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→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Domain</w:t>
      </w:r>
      <w:proofErr w:type="spellEnd"/>
    </w:p>
    <w:p w14:paraId="0AFCCFEF" w14:textId="7C7D74E0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WebMVC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→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Domain</w:t>
      </w:r>
      <w:proofErr w:type="spellEnd"/>
    </w:p>
    <w:p w14:paraId="4F1390CA" w14:textId="77777777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7FA2FE5" w14:textId="266D9702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Це відповідає ідеї розділення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відповідальностей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: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Domain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не «знає» про SQL чи HTML. 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Infrastructure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реалізує збереження.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Web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інтерфейс користувача.</w:t>
      </w:r>
    </w:p>
    <w:p w14:paraId="2013E95A" w14:textId="77777777" w:rsidR="00E50158" w:rsidRPr="007A4B86" w:rsidRDefault="00E50158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A30212A" w14:textId="77777777" w:rsidR="00E50158" w:rsidRPr="007A4B86" w:rsidRDefault="00E50158" w:rsidP="000004F1">
      <w:pPr>
        <w:rPr>
          <w:rFonts w:ascii="Times New Roman" w:hAnsi="Times New Roman" w:cs="Times New Roman"/>
          <w:color w:val="EE0000"/>
          <w:sz w:val="28"/>
          <w:szCs w:val="28"/>
          <w:lang w:val="uk-UA"/>
        </w:rPr>
      </w:pPr>
    </w:p>
    <w:p w14:paraId="1FA70AE3" w14:textId="77777777" w:rsidR="00E50158" w:rsidRPr="007A4B86" w:rsidRDefault="00E50158" w:rsidP="000004F1">
      <w:pPr>
        <w:rPr>
          <w:rFonts w:ascii="Times New Roman" w:hAnsi="Times New Roman" w:cs="Times New Roman"/>
          <w:color w:val="EE0000"/>
          <w:sz w:val="28"/>
          <w:szCs w:val="28"/>
          <w:lang w:val="uk-UA"/>
        </w:rPr>
      </w:pPr>
    </w:p>
    <w:p w14:paraId="0D691DE4" w14:textId="77777777" w:rsidR="00E50158" w:rsidRPr="007A4B86" w:rsidRDefault="00E50158" w:rsidP="000004F1">
      <w:pPr>
        <w:rPr>
          <w:rFonts w:ascii="Times New Roman" w:hAnsi="Times New Roman" w:cs="Times New Roman"/>
          <w:color w:val="EE0000"/>
          <w:sz w:val="28"/>
          <w:szCs w:val="28"/>
          <w:lang w:val="uk-UA"/>
        </w:rPr>
      </w:pPr>
    </w:p>
    <w:p w14:paraId="336E9F3E" w14:textId="7BA27896" w:rsidR="00E50158" w:rsidRPr="007A4B86" w:rsidRDefault="00E50158" w:rsidP="00000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 xml:space="preserve">1.2.4. Базові абстракції </w:t>
      </w:r>
      <w:proofErr w:type="spellStart"/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Domain</w:t>
      </w:r>
      <w:proofErr w:type="spellEnd"/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(DDD-підхід)</w:t>
      </w:r>
    </w:p>
    <w:p w14:paraId="71D84DD3" w14:textId="77777777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У проєкті впроваджено елементи підходу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Domain-Driven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Design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(DDD). Зокрема, модель предметної області побудовано навколо сутностей і агрегатних коренів.</w:t>
      </w:r>
    </w:p>
    <w:p w14:paraId="105C0324" w14:textId="77777777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Для цього у проєкті введено:</w:t>
      </w:r>
    </w:p>
    <w:p w14:paraId="47AB2FDB" w14:textId="79EC1AB4" w:rsidR="00E50158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71C95749" wp14:editId="12823723">
            <wp:extent cx="3117850" cy="1436196"/>
            <wp:effectExtent l="0" t="0" r="6350" b="0"/>
            <wp:docPr id="115385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55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522" cy="14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4D99CB44" w14:textId="56C4ED46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5BCF7284" wp14:editId="6A92B607">
            <wp:extent cx="2698750" cy="1012628"/>
            <wp:effectExtent l="0" t="0" r="6350" b="0"/>
            <wp:docPr id="1114306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06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822" cy="101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6A69" w14:textId="2E0CD87E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Entity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базовий клас для всіх сутностей з ідентифікатором</w:t>
      </w:r>
    </w:p>
    <w:p w14:paraId="73EA2303" w14:textId="15122E30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IAggregateRoot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маркер агрегатного кореня (сутність, якою можна керувати як цілим).</w:t>
      </w:r>
    </w:p>
    <w:p w14:paraId="317A7248" w14:textId="77777777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EEA681B" w14:textId="4DDBB9E8" w:rsidR="00470C2E" w:rsidRPr="007A4B86" w:rsidRDefault="00470C2E" w:rsidP="00000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1.2.5. Сутності предметної області «Кафедральна бібліотека»</w:t>
      </w:r>
    </w:p>
    <w:p w14:paraId="6BC8CAFE" w14:textId="2BFA60C0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основі постановки задачі спроєктовано такі агрегати:</w:t>
      </w:r>
    </w:p>
    <w:p w14:paraId="253AED95" w14:textId="6C09853C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Author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автор видання</w:t>
      </w:r>
    </w:p>
    <w:p w14:paraId="471016B9" w14:textId="1A122476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450D90B8" wp14:editId="42509732">
            <wp:extent cx="4083050" cy="3909340"/>
            <wp:effectExtent l="0" t="0" r="0" b="0"/>
            <wp:docPr id="1391800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00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3292" cy="39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1FA0" w14:textId="77777777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8940F87" w14:textId="45DB8366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Book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видання фонду</w:t>
      </w:r>
    </w:p>
    <w:p w14:paraId="49086667" w14:textId="089BD898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5DD10247" wp14:editId="1D1F443F">
            <wp:extent cx="5940425" cy="3899535"/>
            <wp:effectExtent l="0" t="0" r="3175" b="5715"/>
            <wp:docPr id="92512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0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1F97" w14:textId="77777777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D2CC60B" w14:textId="1C658EE8" w:rsidR="00470C2E" w:rsidRPr="007A4B86" w:rsidRDefault="00470C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7F2820EF" wp14:editId="1259B683">
            <wp:extent cx="5940425" cy="3209290"/>
            <wp:effectExtent l="0" t="0" r="3175" b="0"/>
            <wp:docPr id="980530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0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2B25" w14:textId="77777777" w:rsidR="00204DC7" w:rsidRPr="007A4B86" w:rsidRDefault="00204DC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7DFB647" w14:textId="5ACE7716" w:rsidR="00204DC7" w:rsidRPr="007A4B86" w:rsidRDefault="00204DC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QualificationFeature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кваліфікаційна ознака видання</w:t>
      </w:r>
    </w:p>
    <w:p w14:paraId="5AAC43F6" w14:textId="2B724389" w:rsidR="00204DC7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5995B7A2" wp14:editId="1CAAB114">
            <wp:extent cx="5940425" cy="3594100"/>
            <wp:effectExtent l="0" t="0" r="3175" b="6350"/>
            <wp:docPr id="197009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97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E56B" w14:textId="77777777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35FB749" w14:textId="77777777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857F9EB" w14:textId="77777777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0FF0513" w14:textId="77777777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88C22E1" w14:textId="09342558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Reader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читач бібліотеки</w:t>
      </w:r>
    </w:p>
    <w:p w14:paraId="214DF602" w14:textId="37868F57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4035C3D3" wp14:editId="7168F272">
            <wp:extent cx="4230652" cy="3497580"/>
            <wp:effectExtent l="0" t="0" r="0" b="7620"/>
            <wp:docPr id="1165566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66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792" cy="350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2732" w14:textId="77777777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47151E2" w14:textId="68B2D82D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Loan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факт видачі книги читачеві</w:t>
      </w:r>
    </w:p>
    <w:p w14:paraId="44A7D96E" w14:textId="69A20F92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093C3FA4" wp14:editId="27EBED7C">
            <wp:extent cx="5746592" cy="4160520"/>
            <wp:effectExtent l="0" t="0" r="6985" b="0"/>
            <wp:docPr id="86706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62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470" cy="416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8712" w14:textId="77777777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1D3C304" w14:textId="447EB3BD" w:rsidR="00500879" w:rsidRPr="007A4B86" w:rsidRDefault="0050087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Зв’язки:</w:t>
      </w:r>
    </w:p>
    <w:p w14:paraId="75A5D701" w14:textId="3F318F7D" w:rsidR="00500879" w:rsidRPr="007A4B86" w:rsidRDefault="00500879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Book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↔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Author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– багато-до-багатьох (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BookAuthors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)</w:t>
      </w:r>
    </w:p>
    <w:p w14:paraId="0C2105CE" w14:textId="089138FA" w:rsidR="00500879" w:rsidRPr="007A4B86" w:rsidRDefault="00500879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Book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↔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QualificationFeature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– багато-до-багатьох (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BookFeatures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)</w:t>
      </w:r>
    </w:p>
    <w:p w14:paraId="25BC9CDD" w14:textId="4CD87BE5" w:rsidR="00500879" w:rsidRPr="007A4B86" w:rsidRDefault="00500879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Loan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→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Book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Loan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→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Reader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– багато-до-одного. </w:t>
      </w:r>
    </w:p>
    <w:p w14:paraId="687FC068" w14:textId="77777777" w:rsidR="00500879" w:rsidRPr="007A4B86" w:rsidRDefault="00500879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</w:p>
    <w:p w14:paraId="4AE0EE59" w14:textId="6ACFAC0C" w:rsidR="00500879" w:rsidRPr="007A4B86" w:rsidRDefault="00500879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Інкапсуляція реалізована через приватні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сеттери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та конструктори: зміна стану можлива лише через методи сутності, а не довільним присвоєнням полів ззовні.</w:t>
      </w:r>
    </w:p>
    <w:p w14:paraId="21ACD27A" w14:textId="77777777" w:rsidR="00500879" w:rsidRPr="007A4B86" w:rsidRDefault="00500879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</w:p>
    <w:p w14:paraId="0661E388" w14:textId="3C954507" w:rsidR="00100DEC" w:rsidRPr="007A4B86" w:rsidRDefault="00100DEC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Діаграма класів, згенерована у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Visual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Studio</w:t>
      </w:r>
      <w:proofErr w:type="spellEnd"/>
      <w:r w:rsidRPr="007A4B86">
        <w:rPr>
          <w:rFonts w:ascii="Times New Roman" w:eastAsia="Times New Roman" w:hAnsi="Times New Roman"/>
          <w:sz w:val="28"/>
          <w:szCs w:val="28"/>
          <w:lang w:val="uk-UA"/>
        </w:rPr>
        <w:br/>
      </w:r>
      <w:r w:rsidRPr="007A4B86">
        <w:rPr>
          <w:noProof/>
          <w:lang w:val="uk-UA"/>
        </w:rPr>
        <w:drawing>
          <wp:inline distT="0" distB="0" distL="0" distR="0" wp14:anchorId="4585FD00" wp14:editId="61D035C3">
            <wp:extent cx="5940425" cy="2686050"/>
            <wp:effectExtent l="0" t="0" r="3175" b="0"/>
            <wp:docPr id="141524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7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A652" w14:textId="0659A027" w:rsidR="00100DEC" w:rsidRPr="007A4B86" w:rsidRDefault="00100DEC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Діаграма класів предметної області, побудована за допомогою </w:t>
      </w:r>
      <w:proofErr w:type="spellStart"/>
      <w:r w:rsidRPr="007A4B86">
        <w:rPr>
          <w:rFonts w:ascii="Times New Roman" w:eastAsia="Times New Roman" w:hAnsi="Times New Roman"/>
          <w:sz w:val="28"/>
          <w:szCs w:val="28"/>
          <w:lang w:val="uk-UA"/>
        </w:rPr>
        <w:t>Mermaid</w:t>
      </w:r>
      <w:proofErr w:type="spellEnd"/>
    </w:p>
    <w:p w14:paraId="366D885C" w14:textId="62038E78" w:rsidR="00100DEC" w:rsidRPr="007A4B86" w:rsidRDefault="00100DEC" w:rsidP="00100DEC">
      <w:pPr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3D7D7360" wp14:editId="33007E7A">
            <wp:extent cx="4394200" cy="4982755"/>
            <wp:effectExtent l="0" t="0" r="6350" b="8890"/>
            <wp:docPr id="154590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4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5605" cy="49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A756" w14:textId="77777777" w:rsidR="00100DEC" w:rsidRPr="007A4B86" w:rsidRDefault="00100DEC" w:rsidP="000004F1">
      <w:pPr>
        <w:rPr>
          <w:rFonts w:ascii="Times New Roman" w:eastAsia="Times New Roman" w:hAnsi="Times New Roman"/>
          <w:sz w:val="28"/>
          <w:szCs w:val="28"/>
          <w:lang w:val="uk-UA"/>
        </w:rPr>
      </w:pPr>
    </w:p>
    <w:p w14:paraId="5C2DCC77" w14:textId="77777777" w:rsidR="00204DC7" w:rsidRPr="007A4B86" w:rsidRDefault="00204DC7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CFD45A6" w14:textId="26DD96E5" w:rsidR="000F3D40" w:rsidRPr="007A4B86" w:rsidRDefault="000F3D40" w:rsidP="00000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1.2.6 Діаграма прецедентів і опис процесів</w:t>
      </w:r>
    </w:p>
    <w:p w14:paraId="7C29C4AD" w14:textId="50A5B245" w:rsidR="000F3D40" w:rsidRPr="007A4B86" w:rsidRDefault="000F3D40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Щоб показати хто і що робить у системі, побудовано діаграму прецедентів (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use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case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 Виділено двох акторів:</w:t>
      </w:r>
    </w:p>
    <w:p w14:paraId="5BE21E0D" w14:textId="7A929433" w:rsidR="000F3D40" w:rsidRPr="007A4B86" w:rsidRDefault="000F3D40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Бібліотекар – введення даних (видання, автори, читачі, ознаки), оформлення видач/повернень, імпорт з Excel, перегляд статистики й аналітики</w:t>
      </w:r>
    </w:p>
    <w:p w14:paraId="610A4EE2" w14:textId="2D0FBD3C" w:rsidR="000F3D40" w:rsidRPr="007A4B86" w:rsidRDefault="000F3D40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Завідувач кафедри – перегляд аналітики складу читачів і фондів, динаміки змін, зведеної статистики</w:t>
      </w:r>
    </w:p>
    <w:p w14:paraId="2EB84EDE" w14:textId="0A388992" w:rsidR="000F3D40" w:rsidRPr="007A4B86" w:rsidRDefault="000F3D40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36026820" wp14:editId="18E2BAF7">
            <wp:extent cx="5940425" cy="1949450"/>
            <wp:effectExtent l="0" t="0" r="3175" b="0"/>
            <wp:docPr id="40236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0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F93E" w14:textId="016651CC" w:rsidR="000F3D40" w:rsidRPr="007A4B86" w:rsidRDefault="008751BD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22C0F3D0" wp14:editId="6504BA27">
            <wp:extent cx="3002280" cy="4899660"/>
            <wp:effectExtent l="0" t="0" r="7620" b="0"/>
            <wp:docPr id="416833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3421" w14:textId="4D250C13" w:rsidR="00015789" w:rsidRPr="007A4B86" w:rsidRDefault="0001578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Повний текстовий опис прецедентів також збережено у файлі img/use-case-diagram.md </w:t>
      </w:r>
    </w:p>
    <w:p w14:paraId="67FC563F" w14:textId="77777777" w:rsidR="00015789" w:rsidRPr="007A4B86" w:rsidRDefault="00015789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0A42E4E" w14:textId="429B369C" w:rsidR="0040082E" w:rsidRPr="007A4B86" w:rsidRDefault="0040082E" w:rsidP="00000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1.2.7 Результат етапу 1.0</w:t>
      </w:r>
    </w:p>
    <w:p w14:paraId="036A793C" w14:textId="1D733B25" w:rsidR="0040082E" w:rsidRPr="007A4B86" w:rsidRDefault="0040082E" w:rsidP="000004F1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Після етапу 1.0 отримано:</w:t>
      </w:r>
    </w:p>
    <w:p w14:paraId="61BE6BFC" w14:textId="2BCF8AE5" w:rsidR="0040082E" w:rsidRPr="007A4B86" w:rsidRDefault="0040082E" w:rsidP="0040082E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структурований проєкт і рішення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Visual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Studio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;</w:t>
      </w:r>
    </w:p>
    <w:p w14:paraId="1B187937" w14:textId="4E5D3547" w:rsidR="0040082E" w:rsidRPr="007A4B86" w:rsidRDefault="0040082E" w:rsidP="0040082E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описано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Domain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-модель кафедральної бібліотеки;</w:t>
      </w:r>
    </w:p>
    <w:p w14:paraId="5428E064" w14:textId="3F3D17AB" w:rsidR="0040082E" w:rsidRPr="007A4B86" w:rsidRDefault="0040082E" w:rsidP="0040082E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UML-діаграму предметної області;</w:t>
      </w:r>
    </w:p>
    <w:p w14:paraId="19B1A06B" w14:textId="619B3B8A" w:rsidR="0040082E" w:rsidRPr="007A4B86" w:rsidRDefault="0040082E" w:rsidP="0040082E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діаграму прецедентів і опис процесів «хто що робить»;</w:t>
      </w:r>
    </w:p>
    <w:p w14:paraId="32E8EAF3" w14:textId="1A69B4BF" w:rsidR="0040082E" w:rsidRPr="007A4B86" w:rsidRDefault="0040082E" w:rsidP="0040082E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основу для підключення інфраструктури збереження даних.</w:t>
      </w:r>
    </w:p>
    <w:p w14:paraId="30A91227" w14:textId="77777777" w:rsidR="0040082E" w:rsidRPr="007A4B86" w:rsidRDefault="0040082E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6E20293" w14:textId="6ABD5E2C" w:rsidR="0040082E" w:rsidRPr="007A4B86" w:rsidRDefault="007B3744" w:rsidP="0040082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РОЗДІЛ 2. Інфраструктура збереження даних</w:t>
      </w:r>
    </w:p>
    <w:p w14:paraId="014DCBA6" w14:textId="0AB56DFB" w:rsidR="007B3744" w:rsidRPr="007A4B86" w:rsidRDefault="007B3744" w:rsidP="0040082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2.1. Мета етапу</w:t>
      </w:r>
    </w:p>
    <w:p w14:paraId="1F7B3E1D" w14:textId="73DB40A0" w:rsidR="007B3744" w:rsidRPr="007A4B86" w:rsidRDefault="007B3744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Мета етапу – створити шар доступу до даних, підключити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Entity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Framework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до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описати відображення сутностей на таблиці за допомогою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FluentAPI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та застосувати міграції.</w:t>
      </w:r>
    </w:p>
    <w:p w14:paraId="06A84145" w14:textId="77777777" w:rsidR="007B3744" w:rsidRPr="007A4B86" w:rsidRDefault="007B3744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D4585FD" w14:textId="67E51E58" w:rsidR="007B3744" w:rsidRPr="007A4B86" w:rsidRDefault="007B3744" w:rsidP="0040082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2.2. </w:t>
      </w:r>
      <w:proofErr w:type="spellStart"/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Nu-Get</w:t>
      </w:r>
      <w:proofErr w:type="spellEnd"/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пакети:</w:t>
      </w:r>
    </w:p>
    <w:p w14:paraId="18754D82" w14:textId="578BD52F" w:rsidR="007B3744" w:rsidRPr="007A4B86" w:rsidRDefault="007B3744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У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LibraryMVC.Infrastructure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додано:</w:t>
      </w:r>
    </w:p>
    <w:p w14:paraId="4B2A1E36" w14:textId="325DFEDA" w:rsidR="007B3744" w:rsidRPr="007A4B86" w:rsidRDefault="007B3744" w:rsidP="007B3744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Microsoft.EntityFrameworkCore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;</w:t>
      </w:r>
    </w:p>
    <w:p w14:paraId="4DEECD62" w14:textId="77777777" w:rsidR="007B3744" w:rsidRPr="007A4B86" w:rsidRDefault="007B3744" w:rsidP="007B3744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Microsoft.EntityFrameworkCore.Relational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;</w:t>
      </w:r>
    </w:p>
    <w:p w14:paraId="43C32190" w14:textId="3C1821B1" w:rsidR="007B3744" w:rsidRPr="007A4B86" w:rsidRDefault="007B3744" w:rsidP="007B3744">
      <w:pPr>
        <w:pStyle w:val="a7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Npgsql.EntityFrameworkCore.PostgreSQL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2EECE6D7" w14:textId="0FDBF2E0" w:rsidR="007B3744" w:rsidRPr="007A4B86" w:rsidRDefault="007B3744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Версії пакетів узгоджено із цільовою платформою .NET і провайдером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3CC84EDC" w14:textId="77777777" w:rsidR="007B3744" w:rsidRPr="007A4B86" w:rsidRDefault="007B3744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C0BAFB0" w14:textId="58E5FF48" w:rsidR="00B327ED" w:rsidRPr="007A4B86" w:rsidRDefault="00B327ED" w:rsidP="0040082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2.3. Клас контексту </w:t>
      </w:r>
      <w:proofErr w:type="spellStart"/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LibraryContext</w:t>
      </w:r>
      <w:proofErr w:type="spellEnd"/>
    </w:p>
    <w:p w14:paraId="5468418B" w14:textId="51D23405" w:rsidR="00B327ED" w:rsidRPr="007A4B86" w:rsidRDefault="00B327ED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Створено клас, який наслідує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DbContext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і є точкою доступу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Entity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Framework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до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 У контексті оголошено набори сутностей (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DbSet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) для авторів, видань, читачів, кваліфікаційних ознак і видач. У методі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OnModelCreating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підключено конфігурації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Fluent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API (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IEntityTypeConfiguration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&lt;T&gt;), що описують відображення сутностей на таблиці, обмеження полів і зв’язки між ними.</w:t>
      </w:r>
    </w:p>
    <w:p w14:paraId="311B4699" w14:textId="2E97AFBF" w:rsidR="00B327ED" w:rsidRPr="007A4B86" w:rsidRDefault="00B327ED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0C3DF0BB" wp14:editId="6169F3DB">
            <wp:extent cx="5940425" cy="3962400"/>
            <wp:effectExtent l="0" t="0" r="3175" b="0"/>
            <wp:docPr id="105253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39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78D4" w14:textId="2EF974ED" w:rsidR="00B327ED" w:rsidRPr="007A4B86" w:rsidRDefault="00B327ED" w:rsidP="0040082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2.4. </w:t>
      </w:r>
      <w:proofErr w:type="spellStart"/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Fluent</w:t>
      </w:r>
      <w:proofErr w:type="spellEnd"/>
      <w:r w:rsidRPr="007A4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API</w:t>
      </w:r>
    </w:p>
    <w:p w14:paraId="40B7B561" w14:textId="5BAB0F38" w:rsidR="00B327ED" w:rsidRPr="007A4B86" w:rsidRDefault="00B327ED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Fluent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API – спосіб налаштувати відображення сутностей на таблиці БД у коді. Для кожної сутності створено окремий клас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IEntityTypeConfiguration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&lt;T&gt; у папці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EntityConfigurations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0D97C74B" w14:textId="642E88CD" w:rsidR="00B327ED" w:rsidRPr="007A4B86" w:rsidRDefault="00B327ED" w:rsidP="0040082E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У конфігураціях задано:</w:t>
      </w:r>
    </w:p>
    <w:p w14:paraId="71ED6E1F" w14:textId="32F195D9" w:rsidR="00B327ED" w:rsidRPr="007A4B86" w:rsidRDefault="00B327ED" w:rsidP="00B327ED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первинні ключі;</w:t>
      </w:r>
    </w:p>
    <w:p w14:paraId="39733B9E" w14:textId="6EFEE520" w:rsidR="00B327ED" w:rsidRPr="007A4B86" w:rsidRDefault="00B327ED" w:rsidP="00B327ED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обов’язкові поля та обмеження довжини рядків;</w:t>
      </w:r>
    </w:p>
    <w:p w14:paraId="0228C553" w14:textId="301537DB" w:rsidR="00B327ED" w:rsidRPr="007A4B86" w:rsidRDefault="00B327ED" w:rsidP="00B327ED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зв’язки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many-to-many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Book-Author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Book-QualificationFeature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) через таблиці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BookAuthors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і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BookFeatures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;</w:t>
      </w:r>
    </w:p>
    <w:p w14:paraId="350DAC17" w14:textId="30242550" w:rsidR="00B327ED" w:rsidRPr="007A4B86" w:rsidRDefault="00B327ED" w:rsidP="00B327ED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зв’язки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Loan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→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Book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/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Reader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із забороною видалення пов’язаних записів (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DeleteBehavior.Restrict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);</w:t>
      </w:r>
    </w:p>
    <w:p w14:paraId="352D6E52" w14:textId="1D6B641F" w:rsidR="00B327ED" w:rsidRPr="007A4B86" w:rsidRDefault="00B327ED" w:rsidP="00B327ED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Доступ EF до колекцій через приватні поля (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PropertyAccessMode.Field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).</w:t>
      </w:r>
    </w:p>
    <w:p w14:paraId="0371CBE7" w14:textId="7F6A273A" w:rsidR="00B327ED" w:rsidRPr="007A4B86" w:rsidRDefault="00B327ED" w:rsidP="00B327E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Конфігурації підключаються в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LibraryContext.OnModelCreating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методом </w:t>
      </w:r>
      <w:proofErr w:type="spellStart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ApplyConfiguration</w:t>
      </w:r>
      <w:proofErr w:type="spellEnd"/>
      <w:r w:rsidRPr="007A4B8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14:paraId="2E1167C7" w14:textId="77777777" w:rsidR="00B327ED" w:rsidRPr="007A4B86" w:rsidRDefault="00B327ED" w:rsidP="00B327E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D22A146" w14:textId="77777777" w:rsidR="00B327ED" w:rsidRPr="007A4B86" w:rsidRDefault="00B327ED" w:rsidP="00B327E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8D13505" w14:textId="1683962E" w:rsidR="00B327ED" w:rsidRPr="007A4B86" w:rsidRDefault="00B327ED" w:rsidP="00B327E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51252A44" wp14:editId="7E19846E">
            <wp:extent cx="5940425" cy="3721735"/>
            <wp:effectExtent l="0" t="0" r="3175" b="0"/>
            <wp:docPr id="124334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42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6449" w14:textId="7E372094" w:rsidR="00B327ED" w:rsidRPr="007A4B86" w:rsidRDefault="00B327ED" w:rsidP="00B327E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23E9D4CA" wp14:editId="5C950925">
            <wp:extent cx="5686425" cy="7572375"/>
            <wp:effectExtent l="0" t="0" r="9525" b="9525"/>
            <wp:docPr id="82304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41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EE9A" w14:textId="4B1D51C3" w:rsidR="00B327ED" w:rsidRPr="007A4B86" w:rsidRDefault="00B327ED" w:rsidP="00B327E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3ED68406" wp14:editId="3B1B33A8">
            <wp:extent cx="5940425" cy="3162935"/>
            <wp:effectExtent l="0" t="0" r="3175" b="0"/>
            <wp:docPr id="1640864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4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7CED" w14:textId="5475AFF5" w:rsidR="00B327ED" w:rsidRPr="007A4B86" w:rsidRDefault="00B327ED" w:rsidP="00B327E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41EC27D0" wp14:editId="3B2BF3FA">
            <wp:extent cx="5940425" cy="2727325"/>
            <wp:effectExtent l="0" t="0" r="3175" b="0"/>
            <wp:docPr id="178589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98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87D4" w14:textId="61E70CB9" w:rsidR="00B327ED" w:rsidRPr="007A4B86" w:rsidRDefault="00B327ED" w:rsidP="00B327ED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77E007EB" wp14:editId="3688A725">
            <wp:extent cx="5940425" cy="4993640"/>
            <wp:effectExtent l="0" t="0" r="3175" b="0"/>
            <wp:docPr id="73929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0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209C" w14:textId="1D9E987B" w:rsidR="00A25BE2" w:rsidRPr="007A4B86" w:rsidRDefault="00A25BE2" w:rsidP="00A25BE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2.5. Початкове заповнення БД (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DbSeeder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55DAD52B" w14:textId="3E8B8E84" w:rsidR="00A25BE2" w:rsidRPr="007A4B86" w:rsidRDefault="00837914" w:rsidP="00A25B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Створено клас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DbSeeder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який при першому запуску додатку заповнює базу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демо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-даними: автори, видання, кваліфікаційні ознаки, читачі та видачі (у тому числі одна повернена). Перед вставкою перевіряється, чи вже є записи в таблиці книг – якщо так,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seed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не повторюється. </w:t>
      </w:r>
    </w:p>
    <w:p w14:paraId="63937592" w14:textId="220D312F" w:rsidR="00837914" w:rsidRPr="007A4B86" w:rsidRDefault="00837914" w:rsidP="00A25B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6F2491C4" wp14:editId="143E0E03">
            <wp:extent cx="5940425" cy="3665855"/>
            <wp:effectExtent l="0" t="0" r="3175" b="0"/>
            <wp:docPr id="115346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671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0EC8" w14:textId="04BC9A0B" w:rsidR="00837914" w:rsidRPr="007A4B86" w:rsidRDefault="00837914" w:rsidP="00A25B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526E4BEC" wp14:editId="3459080B">
            <wp:extent cx="5940425" cy="4253865"/>
            <wp:effectExtent l="0" t="0" r="3175" b="0"/>
            <wp:docPr id="162091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189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C8AA" w14:textId="36D50FD8" w:rsidR="00837914" w:rsidRPr="007A4B86" w:rsidRDefault="00837914" w:rsidP="00A25BE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26CDAA7C" wp14:editId="6C5BCF4A">
            <wp:extent cx="5940425" cy="2628265"/>
            <wp:effectExtent l="0" t="0" r="3175" b="635"/>
            <wp:docPr id="210645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5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88A7" w14:textId="77777777" w:rsidR="00F82083" w:rsidRPr="007A4B86" w:rsidRDefault="00F82083" w:rsidP="00F8208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9A56ED" w14:textId="100B14BD" w:rsidR="00154D68" w:rsidRPr="007A4B86" w:rsidRDefault="006235C9" w:rsidP="00F8208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2.6.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DatabaseInitializer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 початкове заповнення даних</w:t>
      </w:r>
    </w:p>
    <w:p w14:paraId="460887B6" w14:textId="75012F7C" w:rsidR="006235C9" w:rsidRPr="007A4B86" w:rsidRDefault="006235C9" w:rsidP="00F820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Створено клас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DatabaseInitializer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який при запуску додатку:</w:t>
      </w:r>
    </w:p>
    <w:p w14:paraId="72AAC3E0" w14:textId="63DA6ABD" w:rsidR="006235C9" w:rsidRPr="007A4B86" w:rsidRDefault="006235C9" w:rsidP="006235C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перевіряє наявність бази даних і створює її, якщо вона відсутня;</w:t>
      </w:r>
    </w:p>
    <w:p w14:paraId="5644892A" w14:textId="6E5CF04F" w:rsidR="006235C9" w:rsidRPr="007A4B86" w:rsidRDefault="006235C9" w:rsidP="006235C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застосовує міграції EF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MigrateAsync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 – створюються таблиці;</w:t>
      </w:r>
    </w:p>
    <w:p w14:paraId="761C095B" w14:textId="62181DD7" w:rsidR="006235C9" w:rsidRPr="007A4B86" w:rsidRDefault="006235C9" w:rsidP="006235C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викликає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DbSeeder.SeedAsync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() – додає демонстраційні дані (автори, видання, кваліфікаційні ознаки, читачі, видачі), якщо БД ще порожня.</w:t>
      </w:r>
    </w:p>
    <w:p w14:paraId="2325A84B" w14:textId="77777777" w:rsidR="006235C9" w:rsidRPr="007A4B86" w:rsidRDefault="006235C9" w:rsidP="006235C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8BCBDD" w14:textId="3CD09F0F" w:rsidR="006235C9" w:rsidRPr="007A4B86" w:rsidRDefault="006235C9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чином, після першого запуску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вебзастосунку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автоматично з’являються схема та тестові дані.</w:t>
      </w:r>
    </w:p>
    <w:p w14:paraId="32476561" w14:textId="2A694C0A" w:rsidR="00F82083" w:rsidRPr="007A4B86" w:rsidRDefault="00F83318" w:rsidP="00F820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496E357" wp14:editId="39F4D2AB">
            <wp:extent cx="5940425" cy="3317875"/>
            <wp:effectExtent l="0" t="0" r="3175" b="0"/>
            <wp:docPr id="59965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5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8E37" w14:textId="4F9B9DAE" w:rsidR="00F82083" w:rsidRPr="007A4B86" w:rsidRDefault="006235C9" w:rsidP="00F8208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РОЗДІЛ 3.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Вебпроєкт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LibraryMVC.WebMVC</w:t>
      </w:r>
      <w:proofErr w:type="spellEnd"/>
    </w:p>
    <w:p w14:paraId="493E2273" w14:textId="7D4C631A" w:rsidR="006235C9" w:rsidRPr="007A4B86" w:rsidRDefault="006235C9" w:rsidP="00F820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Створено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вебпроєкт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ASP.NET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MVC 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LibraryMVC.WebMVC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. До нього додано посилання на проєкти 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LibraryMVC.Domain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LibraryMVC.Infrastructure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2582082" w14:textId="117A0BB9" w:rsidR="006235C9" w:rsidRPr="007A4B86" w:rsidRDefault="006235C9" w:rsidP="006235C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2206E15" wp14:editId="2DE154B5">
            <wp:extent cx="2462774" cy="4032250"/>
            <wp:effectExtent l="0" t="0" r="0" b="6350"/>
            <wp:docPr id="157836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0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6734" cy="40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C861" w14:textId="544A7306" w:rsidR="006235C9" w:rsidRPr="007A4B86" w:rsidRDefault="006235C9" w:rsidP="006235C9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Додатково встановлено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NuGet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-пакети: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Microsoft.EntityFrameworkCore.Design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Microsoft.EntityFrameworkCore.Tools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– для створення й застосування міграцій.</w:t>
      </w:r>
    </w:p>
    <w:p w14:paraId="6A9D16D3" w14:textId="5C2E99E6" w:rsidR="006235C9" w:rsidRPr="007A4B86" w:rsidRDefault="006235C9" w:rsidP="006235C9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appsettings.json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задано рядок підключення до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2EB5F2F" w14:textId="61098FF5" w:rsidR="006235C9" w:rsidRPr="007A4B86" w:rsidRDefault="00DA51C6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6E4A32A" wp14:editId="7B85E2F0">
            <wp:extent cx="5940425" cy="1460500"/>
            <wp:effectExtent l="0" t="0" r="3175" b="6350"/>
            <wp:docPr id="158555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53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49D2" w14:textId="77777777" w:rsidR="00DA51C6" w:rsidRPr="007A4B86" w:rsidRDefault="00DA51C6" w:rsidP="006235C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5A6555" w14:textId="1B120C1F" w:rsidR="00DA51C6" w:rsidRPr="007A4B86" w:rsidRDefault="00DA51C6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ab/>
        <w:t xml:space="preserve">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Program.cs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виконано такі налаштування:</w:t>
      </w:r>
    </w:p>
    <w:p w14:paraId="0C903CB2" w14:textId="13A00A19" w:rsidR="00DA51C6" w:rsidRPr="007A4B86" w:rsidRDefault="00DA51C6" w:rsidP="00DA51C6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>увімкнено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сумісну поведінку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Npgsql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DateTime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Npgsql.EnableLegacyTimestampBehavior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 – зручно для дат з MVC-форм;</w:t>
      </w:r>
    </w:p>
    <w:p w14:paraId="684AD586" w14:textId="6869ED30" w:rsidR="00DA51C6" w:rsidRPr="007A4B86" w:rsidRDefault="00DA51C6" w:rsidP="00DA51C6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зареєстровано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LibraryContext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у DI з провайдером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UseNpgsql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71081CB7" w14:textId="212B81D7" w:rsidR="00DA51C6" w:rsidRPr="007A4B86" w:rsidRDefault="00DA51C6" w:rsidP="00DA51C6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вказано збірку міграцій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MigrationsAssembly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) – міграції зберігаються в проєкті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WebMVC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42E7BA" w14:textId="410A1779" w:rsidR="00DA51C6" w:rsidRPr="007A4B86" w:rsidRDefault="00DA51C6" w:rsidP="00DA51C6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При старті застосунку створюється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scope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з DI отримується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LibraryContext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після чого викликається ініціалізація БД.</w:t>
      </w:r>
    </w:p>
    <w:p w14:paraId="3D788C0E" w14:textId="77777777" w:rsidR="00DA51C6" w:rsidRPr="007A4B86" w:rsidRDefault="00DA51C6" w:rsidP="00DA5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68CF31" w14:textId="6BBA49DC" w:rsidR="00DA51C6" w:rsidRPr="007A4B86" w:rsidRDefault="00DA51C6" w:rsidP="00DA51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3.1. Міграції та наповнення БД</w:t>
      </w:r>
    </w:p>
    <w:p w14:paraId="5FF6DACE" w14:textId="2EDFE50B" w:rsidR="00DA51C6" w:rsidRPr="007A4B86" w:rsidRDefault="00DA51C6" w:rsidP="00DA51C6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початкової міграції в терміналі (шлях прокладено до проєкту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WebMVC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 виконано команду:</w:t>
      </w:r>
    </w:p>
    <w:p w14:paraId="37EB5252" w14:textId="77777777" w:rsidR="00DA51C6" w:rsidRPr="007A4B86" w:rsidRDefault="00DA51C6" w:rsidP="00DA5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dotnet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ef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migrations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add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InitialCreate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--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context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LibraryContext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--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output-dir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Migrations</w:t>
      </w:r>
      <w:proofErr w:type="spellEnd"/>
    </w:p>
    <w:p w14:paraId="6C6E12A2" w14:textId="5B513A46" w:rsidR="00DA51C6" w:rsidRPr="007A4B86" w:rsidRDefault="00DA51C6" w:rsidP="00DA51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У результаті згенеровано код міграції, який описує структуру бази даних відповідно до моделі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Fluent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API.</w:t>
      </w:r>
    </w:p>
    <w:p w14:paraId="5D7586CF" w14:textId="5212573C" w:rsidR="00DA51C6" w:rsidRPr="007A4B86" w:rsidRDefault="00DA51C6" w:rsidP="00DA51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Далі міграцію застосовано до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4BF1BF5" w14:textId="57EE1BF5" w:rsidR="00DA51C6" w:rsidRPr="007A4B86" w:rsidRDefault="00DA51C6" w:rsidP="00DA5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dotnet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ef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database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update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--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context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LibraryContext</w:t>
      </w:r>
      <w:proofErr w:type="spellEnd"/>
    </w:p>
    <w:p w14:paraId="0B82CF47" w14:textId="153C8F95" w:rsidR="00DA51C6" w:rsidRPr="007A4B86" w:rsidRDefault="00DA51C6" w:rsidP="00DA51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ab/>
        <w:t>Після виконання команди в базі даних створено таблиці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Authors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Readers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QualificationFeatures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Loans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зв’язкові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BookAuthors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BookFeatures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тощо) та службову таблицю _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EFMigrationsHistory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08A9580" w14:textId="4F5186AD" w:rsidR="00DA51C6" w:rsidRPr="007A4B86" w:rsidRDefault="00DA51C6" w:rsidP="00DA51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ab/>
        <w:t xml:space="preserve">На цьому етапі сформовано лише структуру БД; таблиці ще порожні. Початкове наповнення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демо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-даними виконується при старті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вебзастосунку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: викликається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DatabaseInitializer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який через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DbSeeder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додає авторів, видання, кваліфікаційні ознаки, читачів і видачі.</w:t>
      </w:r>
    </w:p>
    <w:p w14:paraId="5A8C4960" w14:textId="19EE0F53" w:rsidR="00C0080E" w:rsidRPr="007A4B86" w:rsidRDefault="00C0080E" w:rsidP="00C008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noProof/>
          <w:lang w:val="uk-UA"/>
        </w:rPr>
        <w:lastRenderedPageBreak/>
        <w:drawing>
          <wp:inline distT="0" distB="0" distL="0" distR="0" wp14:anchorId="5CCEA0D1" wp14:editId="30BB93DC">
            <wp:extent cx="1517650" cy="3782442"/>
            <wp:effectExtent l="0" t="0" r="6350" b="8890"/>
            <wp:docPr id="185996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63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2257" cy="37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D68F" w14:textId="622BE7A4" w:rsidR="00C0080E" w:rsidRPr="007A4B86" w:rsidRDefault="00C0080E" w:rsidP="00C008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Зробимо вибірки з таблиць:</w:t>
      </w:r>
    </w:p>
    <w:p w14:paraId="5D9BEA65" w14:textId="7212071C" w:rsidR="00C0080E" w:rsidRPr="007A4B86" w:rsidRDefault="00C0080E" w:rsidP="00C008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38A79ECE" wp14:editId="3D2AC8F6">
            <wp:extent cx="3321050" cy="1983400"/>
            <wp:effectExtent l="0" t="0" r="0" b="0"/>
            <wp:docPr id="101976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63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9" cy="19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8833" w14:textId="7CE25E60" w:rsidR="00C0080E" w:rsidRPr="007A4B86" w:rsidRDefault="00C0080E" w:rsidP="00C008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34B77EC" wp14:editId="3C5461AF">
            <wp:extent cx="5940425" cy="1589405"/>
            <wp:effectExtent l="0" t="0" r="3175" b="0"/>
            <wp:docPr id="118833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364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68F7" w14:textId="62B1FAD7" w:rsidR="00C0080E" w:rsidRPr="007A4B86" w:rsidRDefault="00C0080E" w:rsidP="00C008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0F10716" wp14:editId="19A9AFEF">
            <wp:extent cx="5159187" cy="3017782"/>
            <wp:effectExtent l="0" t="0" r="3810" b="0"/>
            <wp:docPr id="203462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44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AE6D" w14:textId="24DFD1A3" w:rsidR="00C0080E" w:rsidRPr="007A4B86" w:rsidRDefault="00C0080E" w:rsidP="00C008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97A0ED1" wp14:editId="32B48977">
            <wp:extent cx="5940425" cy="2209800"/>
            <wp:effectExtent l="0" t="0" r="3175" b="0"/>
            <wp:docPr id="25326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0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0DC5" w14:textId="757E5905" w:rsidR="00C0080E" w:rsidRPr="007A4B86" w:rsidRDefault="00C0080E" w:rsidP="00C008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B2A08F5" wp14:editId="66A66775">
            <wp:extent cx="3444538" cy="3322608"/>
            <wp:effectExtent l="0" t="0" r="3810" b="0"/>
            <wp:docPr id="864958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58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EFD5" w14:textId="1D573A02" w:rsidR="00C0080E" w:rsidRPr="007A4B86" w:rsidRDefault="00C0080E" w:rsidP="00C0080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65920F7" wp14:editId="14526D17">
            <wp:extent cx="3414056" cy="3520745"/>
            <wp:effectExtent l="0" t="0" r="0" b="3810"/>
            <wp:docPr id="142462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202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EE8F" w14:textId="77777777" w:rsidR="00C0080E" w:rsidRPr="007A4B86" w:rsidRDefault="00C0080E" w:rsidP="00C0080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26D5184" w14:textId="6CF5A97F" w:rsidR="00AC7E85" w:rsidRPr="007A4B86" w:rsidRDefault="00AC7E85" w:rsidP="00AC7E85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Сформуємо ER-діаграму структури бази даних 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pgAdmin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на основі створеної схеми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 Діаграма відображає таблиці предметної області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Authors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Readers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QualificationFeatures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Loans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) та зв’язки між ними, зокрема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many-to-many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через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BookAuthors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BookFeatures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а також зв’язок видачі з книгою та читачем.</w:t>
      </w:r>
    </w:p>
    <w:p w14:paraId="380C5A5B" w14:textId="3E7A351C" w:rsidR="00AC7E85" w:rsidRPr="007A4B86" w:rsidRDefault="00AC7E85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1544909" wp14:editId="521FEAF1">
            <wp:extent cx="5940425" cy="3696970"/>
            <wp:effectExtent l="0" t="0" r="3175" b="0"/>
            <wp:docPr id="167964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53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8788" w14:textId="61D1133C" w:rsidR="00673668" w:rsidRPr="007A4B86" w:rsidRDefault="00673668" w:rsidP="006235C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3.2. Структура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вебпроєкту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LibraryMVC.WebMVC</w:t>
      </w:r>
      <w:proofErr w:type="spellEnd"/>
    </w:p>
    <w:p w14:paraId="093AF634" w14:textId="3BBE8E92" w:rsidR="00673668" w:rsidRPr="007A4B86" w:rsidRDefault="00673668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Вебчастина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побудована за класичним ASP.NET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MVC: запит потрапляє в контролер, той працює з даними через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LibraryContext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готує модель (сутність або форму) і віддає представлення 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Razor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.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cshtml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). Користувач бачить HTML-сторінку.</w:t>
      </w:r>
    </w:p>
    <w:p w14:paraId="558DF6C1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Браузер</w:t>
      </w:r>
    </w:p>
    <w:p w14:paraId="42401EEF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  │  GET 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 або  POST 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</w:p>
    <w:p w14:paraId="30EF8F9E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  ▼</w:t>
      </w:r>
    </w:p>
    <w:p w14:paraId="71655D3D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Контролер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BooksController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8B6D9E1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  │  читає / пише БД через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LibraryContext</w:t>
      </w:r>
      <w:proofErr w:type="spellEnd"/>
    </w:p>
    <w:p w14:paraId="79D17C27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  │  збирає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View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ViewModel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ViewBag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TempData</w:t>
      </w:r>
      <w:proofErr w:type="spellEnd"/>
    </w:p>
    <w:p w14:paraId="7494E830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  ▼</w:t>
      </w:r>
    </w:p>
    <w:p w14:paraId="0F9C7BBE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Представлення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Views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Index.cshtml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143D6B5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  │ 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Tag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Helpers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таблиці, форми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Bootstrap</w:t>
      </w:r>
      <w:proofErr w:type="spellEnd"/>
    </w:p>
    <w:p w14:paraId="22909773" w14:textId="77777777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  ▼</w:t>
      </w:r>
    </w:p>
    <w:p w14:paraId="7CC18787" w14:textId="3048B1AD" w:rsidR="00673668" w:rsidRPr="007A4B86" w:rsidRDefault="00673668" w:rsidP="0067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HTML у браузері</w:t>
      </w:r>
    </w:p>
    <w:p w14:paraId="4A09C7B1" w14:textId="77777777" w:rsidR="00673668" w:rsidRPr="007A4B86" w:rsidRDefault="00673668" w:rsidP="006235C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29351E2" w14:textId="4A8C3933" w:rsidR="00673668" w:rsidRPr="007A4B86" w:rsidRDefault="00673668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У проєкті три основні папки шару UI: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73668" w:rsidRPr="007A4B86" w14:paraId="526CD559" w14:textId="77777777" w:rsidTr="00673668">
        <w:tc>
          <w:tcPr>
            <w:tcW w:w="3115" w:type="dxa"/>
          </w:tcPr>
          <w:p w14:paraId="09B44F7C" w14:textId="110166E7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Папка</w:t>
            </w:r>
          </w:p>
        </w:tc>
        <w:tc>
          <w:tcPr>
            <w:tcW w:w="3115" w:type="dxa"/>
          </w:tcPr>
          <w:p w14:paraId="6559F899" w14:textId="06DFBDAA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містить</w:t>
            </w:r>
          </w:p>
        </w:tc>
        <w:tc>
          <w:tcPr>
            <w:tcW w:w="3115" w:type="dxa"/>
          </w:tcPr>
          <w:p w14:paraId="47A2FA65" w14:textId="3D58FD0F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Роль</w:t>
            </w:r>
          </w:p>
        </w:tc>
      </w:tr>
      <w:tr w:rsidR="00673668" w:rsidRPr="007A4B86" w14:paraId="626E324E" w14:textId="77777777" w:rsidTr="00673668">
        <w:tc>
          <w:tcPr>
            <w:tcW w:w="3115" w:type="dxa"/>
          </w:tcPr>
          <w:p w14:paraId="34419D4F" w14:textId="6367F10D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Controllers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</w:p>
        </w:tc>
        <w:tc>
          <w:tcPr>
            <w:tcW w:w="3115" w:type="dxa"/>
          </w:tcPr>
          <w:p w14:paraId="543CC1B4" w14:textId="00D54D83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Основні контролери</w:t>
            </w:r>
          </w:p>
        </w:tc>
        <w:tc>
          <w:tcPr>
            <w:tcW w:w="3115" w:type="dxa"/>
          </w:tcPr>
          <w:p w14:paraId="39E006B5" w14:textId="32C1F126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обробка HTTP, бізнес-сценарії екрана, звернення до БД</w:t>
            </w:r>
          </w:p>
        </w:tc>
      </w:tr>
      <w:tr w:rsidR="00673668" w:rsidRPr="007A4B86" w14:paraId="01091790" w14:textId="77777777" w:rsidTr="00673668">
        <w:tc>
          <w:tcPr>
            <w:tcW w:w="3115" w:type="dxa"/>
          </w:tcPr>
          <w:p w14:paraId="388CD166" w14:textId="731C666C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Views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</w:p>
        </w:tc>
        <w:tc>
          <w:tcPr>
            <w:tcW w:w="3115" w:type="dxa"/>
          </w:tcPr>
          <w:p w14:paraId="0D4A0196" w14:textId="728B0EEF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Razor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-сторінки по папках контролерів</w:t>
            </w:r>
          </w:p>
        </w:tc>
        <w:tc>
          <w:tcPr>
            <w:tcW w:w="3115" w:type="dxa"/>
          </w:tcPr>
          <w:p w14:paraId="6B2B8E90" w14:textId="5B66697B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розмітка: списки, форми, деталі, підтвердження видалення</w:t>
            </w:r>
          </w:p>
        </w:tc>
      </w:tr>
      <w:tr w:rsidR="00673668" w:rsidRPr="007A4B86" w14:paraId="16C6B4BB" w14:textId="77777777" w:rsidTr="00673668">
        <w:tc>
          <w:tcPr>
            <w:tcW w:w="3115" w:type="dxa"/>
          </w:tcPr>
          <w:p w14:paraId="54D99C7E" w14:textId="7E2CCC8D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Models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</w:p>
        </w:tc>
        <w:tc>
          <w:tcPr>
            <w:tcW w:w="3115" w:type="dxa"/>
          </w:tcPr>
          <w:p w14:paraId="3B557BEB" w14:textId="57BFE3E2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форми / 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ViewModel</w:t>
            </w:r>
            <w:proofErr w:type="spellEnd"/>
          </w:p>
        </w:tc>
        <w:tc>
          <w:tcPr>
            <w:tcW w:w="3115" w:type="dxa"/>
          </w:tcPr>
          <w:p w14:paraId="597FCC1F" w14:textId="72ECD735" w:rsidR="00673668" w:rsidRPr="007A4B86" w:rsidRDefault="00673668" w:rsidP="006235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дані для форм і 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валідація</w:t>
            </w:r>
            <w:proofErr w:type="spellEnd"/>
          </w:p>
        </w:tc>
      </w:tr>
    </w:tbl>
    <w:p w14:paraId="7DDD2849" w14:textId="77777777" w:rsidR="00673668" w:rsidRPr="007A4B86" w:rsidRDefault="00673668" w:rsidP="006235C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E499D39" w14:textId="77777777" w:rsidR="00673668" w:rsidRPr="007A4B86" w:rsidRDefault="00673668" w:rsidP="006235C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87CF657" w14:textId="77777777" w:rsidR="00673668" w:rsidRPr="007A4B86" w:rsidRDefault="00673668" w:rsidP="006235C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00DCB8" w14:textId="5A9E3887" w:rsidR="00673668" w:rsidRPr="007A4B86" w:rsidRDefault="00673668" w:rsidP="000355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2EB6ED6" wp14:editId="4A5CC41E">
            <wp:extent cx="2776345" cy="5547360"/>
            <wp:effectExtent l="0" t="0" r="5080" b="0"/>
            <wp:docPr id="164994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6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0571" cy="55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B05D" w14:textId="645CB41F" w:rsidR="00673668" w:rsidRPr="007A4B86" w:rsidRDefault="00673668" w:rsidP="006235C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 це працює на одному запиті:</w:t>
      </w:r>
    </w:p>
    <w:p w14:paraId="0CF85DA8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Перегляд списку (GET)</w:t>
      </w:r>
    </w:p>
    <w:p w14:paraId="2F2DBD84" w14:textId="77777777" w:rsidR="00673668" w:rsidRPr="007A4B86" w:rsidRDefault="00673668" w:rsidP="0067366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Користувач відкриває 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8CC2F5F" w14:textId="77777777" w:rsidR="00673668" w:rsidRPr="007A4B86" w:rsidRDefault="00673668" w:rsidP="0067366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BooksController.Index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читає книги з БД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авторів і ознак).</w:t>
      </w:r>
    </w:p>
    <w:p w14:paraId="1C420EC1" w14:textId="77777777" w:rsidR="00673668" w:rsidRPr="007A4B86" w:rsidRDefault="00673668" w:rsidP="0067366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View(books) передає IEnumerable&lt;Book&gt; у Views/Books/Index.cshtml.</w:t>
      </w:r>
    </w:p>
    <w:p w14:paraId="2D3CC148" w14:textId="77777777" w:rsidR="00673668" w:rsidRPr="007A4B86" w:rsidRDefault="00673668" w:rsidP="0067366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Razor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малює таблицю.</w:t>
      </w:r>
    </w:p>
    <w:p w14:paraId="1377682C" w14:textId="77777777" w:rsidR="00673668" w:rsidRPr="007A4B86" w:rsidRDefault="00673668" w:rsidP="006235C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EDC8149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Створення (GET + POST)</w:t>
      </w:r>
    </w:p>
    <w:p w14:paraId="7C58A170" w14:textId="126453DE" w:rsidR="00673668" w:rsidRPr="007A4B86" w:rsidRDefault="00673668" w:rsidP="0067366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GET 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– контролер збирає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BookEditViewModel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(поля + списки авторів/ознак) і показує форму.</w:t>
      </w:r>
    </w:p>
    <w:p w14:paraId="6F36304F" w14:textId="77777777" w:rsidR="00673668" w:rsidRPr="007A4B86" w:rsidRDefault="00673668" w:rsidP="0067366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>Користувач заповнює форму, POST.</w:t>
      </w:r>
    </w:p>
    <w:p w14:paraId="0CE832D3" w14:textId="3DDA3233" w:rsidR="00673668" w:rsidRPr="007A4B86" w:rsidRDefault="00673668" w:rsidP="0067366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Працює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antiforgery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+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ModelState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 Якщо помилка – та сама форма з даними.</w:t>
      </w:r>
    </w:p>
    <w:p w14:paraId="42F28053" w14:textId="38A17E66" w:rsidR="00673668" w:rsidRPr="007A4B86" w:rsidRDefault="00673668" w:rsidP="0067366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Якщо все добре – створюється доменна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SaveChanges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 Редірект на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Index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31C86A" w14:textId="77777777" w:rsidR="00673668" w:rsidRPr="007A4B86" w:rsidRDefault="00673668" w:rsidP="0067366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Повідомлення «успіх / помилка» йде через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TempData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і показується в _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Layout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6ACA2AC" w14:textId="52380FB9" w:rsidR="00673668" w:rsidRPr="007A4B86" w:rsidRDefault="00673668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Доменні сутності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Author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…) живуть у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LibraryMVC.Domain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. 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WebMVC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 моделі – це переважно форми для екрана. На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Details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Index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у представлення часто віддають саму сутність; на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Edit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– окрему форму, щоб не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біндити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домен напряму з POST.</w:t>
      </w:r>
    </w:p>
    <w:p w14:paraId="7E76F163" w14:textId="77777777" w:rsidR="00673668" w:rsidRPr="007A4B86" w:rsidRDefault="00673668" w:rsidP="006235C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C38E64B" w14:textId="232A4FB6" w:rsidR="0042106B" w:rsidRPr="007A4B86" w:rsidRDefault="0042106B" w:rsidP="006235C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3.3. Підсистема введення інформації (CRUD)</w:t>
      </w:r>
    </w:p>
    <w:p w14:paraId="31AC3414" w14:textId="31355C63" w:rsidR="0042106B" w:rsidRPr="007A4B86" w:rsidRDefault="0042106B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Мета – забезпечити введення, перегляд, редагування та видалення даних через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вебінтерфейс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853CA0F" w14:textId="72AF7EBA" w:rsidR="0042106B" w:rsidRPr="007A4B86" w:rsidRDefault="0042106B" w:rsidP="006235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Для кожної ключової сутності створено контролер із діями:</w:t>
      </w:r>
    </w:p>
    <w:p w14:paraId="79859C85" w14:textId="74E168DE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Дія – HTTP – Призначення – </w:t>
      </w:r>
    </w:p>
    <w:p w14:paraId="15D29341" w14:textId="608D8683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Index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– GET – список записів</w:t>
      </w:r>
    </w:p>
    <w:p w14:paraId="4A67DEAF" w14:textId="50E59C0F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Details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– GET – перегляд одного запису</w:t>
      </w:r>
    </w:p>
    <w:p w14:paraId="0DD6B0A6" w14:textId="3D9CB3CC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– GET/POST – створення</w:t>
      </w:r>
    </w:p>
    <w:p w14:paraId="00439851" w14:textId="2E7F6766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Edit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– GET/POST – редагування</w:t>
      </w:r>
    </w:p>
    <w:p w14:paraId="26696010" w14:textId="3B961E7E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Delete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– GET/POST – підтвердження та видалення</w:t>
      </w:r>
    </w:p>
    <w:p w14:paraId="23223B2D" w14:textId="77777777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Використано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антипідробкові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токени ([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ValidateAntiForgeryToken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]), перевірку моделі та захист від видалення пов’язаних записів (наприклад, автора з виданнями або читача з історією видач).</w:t>
      </w:r>
    </w:p>
    <w:p w14:paraId="7344E7DD" w14:textId="77777777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Реалізовані контролери:</w:t>
      </w:r>
    </w:p>
    <w:p w14:paraId="3580042B" w14:textId="752326AB" w:rsidR="0042106B" w:rsidRPr="007A4B86" w:rsidRDefault="0042106B" w:rsidP="004210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AuthorsController</w:t>
      </w:r>
      <w:proofErr w:type="spellEnd"/>
    </w:p>
    <w:p w14:paraId="0B2CBB45" w14:textId="76C517B6" w:rsidR="0042106B" w:rsidRPr="007A4B86" w:rsidRDefault="0042106B" w:rsidP="004210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BooksController</w:t>
      </w:r>
      <w:proofErr w:type="spellEnd"/>
    </w:p>
    <w:p w14:paraId="4E18EAC8" w14:textId="5C85933B" w:rsidR="0042106B" w:rsidRPr="007A4B86" w:rsidRDefault="0042106B" w:rsidP="004210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ReadersController</w:t>
      </w:r>
      <w:proofErr w:type="spellEnd"/>
    </w:p>
    <w:p w14:paraId="2CF3D4A6" w14:textId="1AF0AF3C" w:rsidR="0042106B" w:rsidRPr="007A4B86" w:rsidRDefault="0042106B" w:rsidP="004210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QualificationFeaturesController</w:t>
      </w:r>
      <w:proofErr w:type="spellEnd"/>
    </w:p>
    <w:p w14:paraId="3D121B09" w14:textId="15B568B9" w:rsidR="0042106B" w:rsidRPr="007A4B86" w:rsidRDefault="0042106B" w:rsidP="004210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LoansController</w:t>
      </w:r>
      <w:proofErr w:type="spellEnd"/>
    </w:p>
    <w:p w14:paraId="13FC5C08" w14:textId="4BBA8170" w:rsidR="0042106B" w:rsidRPr="007A4B86" w:rsidRDefault="0042106B" w:rsidP="0042106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>ChartsController</w:t>
      </w:r>
      <w:proofErr w:type="spellEnd"/>
    </w:p>
    <w:p w14:paraId="258A1DB2" w14:textId="77777777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13CB0E" w14:textId="3F07F8F4" w:rsidR="0042106B" w:rsidRPr="007A4B86" w:rsidRDefault="0042106B" w:rsidP="0042106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3.4. Головна сторінка</w:t>
      </w:r>
    </w:p>
    <w:p w14:paraId="5CCDA02D" w14:textId="19A12C8C" w:rsidR="0042106B" w:rsidRPr="007A4B86" w:rsidRDefault="0042106B" w:rsidP="0042106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5736C0F6" wp14:editId="211231D5">
            <wp:extent cx="5940425" cy="3181985"/>
            <wp:effectExtent l="0" t="0" r="3175" b="0"/>
            <wp:docPr id="181479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942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C03A" w14:textId="47F8C3F6" w:rsidR="0042106B" w:rsidRPr="007A4B86" w:rsidRDefault="0042106B" w:rsidP="0042106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Головна (/, /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Home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Index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) </w:t>
      </w:r>
      <w:r w:rsidRPr="007A4B8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стартова сторінка ІС «Кафедральна бібліотека». Це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дашборд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: зведена статистика з БД і швидкий вхід у типові операції. CRUD тут немає.</w:t>
      </w:r>
    </w:p>
    <w:p w14:paraId="7711550C" w14:textId="77777777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Що робить сторінка</w:t>
      </w:r>
    </w:p>
    <w:p w14:paraId="6EF89668" w14:textId="77777777" w:rsidR="0042106B" w:rsidRPr="007A4B86" w:rsidRDefault="0042106B" w:rsidP="004210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Показує назву системи й призначення: </w:t>
      </w:r>
      <w:r w:rsidRPr="007A4B86">
        <w:rPr>
          <w:rFonts w:ascii="Times New Roman" w:hAnsi="Times New Roman" w:cs="Times New Roman"/>
          <w:i/>
          <w:iCs/>
          <w:sz w:val="28"/>
          <w:szCs w:val="28"/>
          <w:lang w:val="uk-UA"/>
        </w:rPr>
        <w:t>«Облік фонду, авторів, читачів і видач»</w:t>
      </w:r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1AF0718" w14:textId="77777777" w:rsidR="0042106B" w:rsidRPr="007A4B86" w:rsidRDefault="0042106B" w:rsidP="004210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Рахує чотири живі показники 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2B0128A" w14:textId="1E49604E" w:rsidR="0042106B" w:rsidRPr="007A4B86" w:rsidRDefault="0042106B" w:rsidP="0042106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Дає чотири кнопки «Швидкі дії» </w:t>
      </w:r>
      <w:r w:rsidR="00673668" w:rsidRPr="007A4B8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одразу на форми створення.</w:t>
      </w:r>
    </w:p>
    <w:p w14:paraId="77C40468" w14:textId="77777777" w:rsidR="0042106B" w:rsidRPr="007A4B86" w:rsidRDefault="0042106B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Маршрут за замовчуванням: {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controller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Home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}/{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action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Index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}. Пункт меню «Головна» і логотип ведуть сюди.</w:t>
      </w:r>
    </w:p>
    <w:p w14:paraId="27F22EDC" w14:textId="77777777" w:rsidR="00673668" w:rsidRPr="007A4B86" w:rsidRDefault="00673668" w:rsidP="006736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B75D44F" w14:textId="3B5ADD8D" w:rsidR="00673668" w:rsidRPr="007A4B86" w:rsidRDefault="00673668" w:rsidP="006736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Зведена статистика (4 картки)</w:t>
      </w:r>
    </w:p>
    <w:p w14:paraId="125E93CD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HomeController.Index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робить чотири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CountAsync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і кладе результат у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ViewBag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 Сторінка лише відображає числа.</w:t>
      </w:r>
    </w:p>
    <w:p w14:paraId="738D3D0D" w14:textId="77777777" w:rsidR="0042106B" w:rsidRPr="007A4B86" w:rsidRDefault="0042106B" w:rsidP="0042106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F64BE61" w14:textId="77777777" w:rsidR="00673668" w:rsidRPr="007A4B86" w:rsidRDefault="00673668" w:rsidP="0042106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B23A55" w14:textId="77777777" w:rsidR="00673668" w:rsidRPr="007A4B86" w:rsidRDefault="00673668" w:rsidP="0042106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628422B" w14:textId="77777777" w:rsidR="00673668" w:rsidRPr="007A4B86" w:rsidRDefault="00673668" w:rsidP="0042106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3442"/>
        <w:gridCol w:w="3006"/>
      </w:tblGrid>
      <w:tr w:rsidR="00673668" w:rsidRPr="007A4B86" w14:paraId="221841C1" w14:textId="77777777" w:rsidTr="00673668">
        <w:tc>
          <w:tcPr>
            <w:tcW w:w="2336" w:type="dxa"/>
          </w:tcPr>
          <w:p w14:paraId="24D2C4A9" w14:textId="51CBAA91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Картка</w:t>
            </w:r>
          </w:p>
        </w:tc>
        <w:tc>
          <w:tcPr>
            <w:tcW w:w="3442" w:type="dxa"/>
          </w:tcPr>
          <w:p w14:paraId="44CF5B50" w14:textId="7DDE34B1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3006" w:type="dxa"/>
          </w:tcPr>
          <w:p w14:paraId="61EEF6AF" w14:textId="4515D9B4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 рахується</w:t>
            </w:r>
          </w:p>
        </w:tc>
      </w:tr>
      <w:tr w:rsidR="00673668" w:rsidRPr="007A4B86" w14:paraId="3BB2A121" w14:textId="77777777" w:rsidTr="00673668">
        <w:tc>
          <w:tcPr>
            <w:tcW w:w="2336" w:type="dxa"/>
          </w:tcPr>
          <w:p w14:paraId="179F5E89" w14:textId="315076E3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Видань у фонді</w:t>
            </w:r>
          </w:p>
        </w:tc>
        <w:tc>
          <w:tcPr>
            <w:tcW w:w="3442" w:type="dxa"/>
          </w:tcPr>
          <w:p w14:paraId="57FA63F1" w14:textId="05A4CEB5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ViewBag.BooksCount</w:t>
            </w:r>
            <w:proofErr w:type="spellEnd"/>
          </w:p>
        </w:tc>
        <w:tc>
          <w:tcPr>
            <w:tcW w:w="3006" w:type="dxa"/>
          </w:tcPr>
          <w:p w14:paraId="3BD8FAE7" w14:textId="77001125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усі записи 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Books</w:t>
            </w:r>
            <w:proofErr w:type="spellEnd"/>
          </w:p>
        </w:tc>
      </w:tr>
      <w:tr w:rsidR="00673668" w:rsidRPr="007A4B86" w14:paraId="618945A3" w14:textId="77777777" w:rsidTr="00673668">
        <w:tc>
          <w:tcPr>
            <w:tcW w:w="2336" w:type="dxa"/>
          </w:tcPr>
          <w:p w14:paraId="4EDC556A" w14:textId="0C5D228F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Авторів</w:t>
            </w:r>
          </w:p>
        </w:tc>
        <w:tc>
          <w:tcPr>
            <w:tcW w:w="3442" w:type="dxa"/>
          </w:tcPr>
          <w:p w14:paraId="75C5A8F5" w14:textId="35A22157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ViewBag.AuthorsCount</w:t>
            </w:r>
            <w:proofErr w:type="spellEnd"/>
          </w:p>
        </w:tc>
        <w:tc>
          <w:tcPr>
            <w:tcW w:w="3006" w:type="dxa"/>
          </w:tcPr>
          <w:p w14:paraId="3AEFBCF6" w14:textId="3B6818FE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усі записи 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Authors</w:t>
            </w:r>
            <w:proofErr w:type="spellEnd"/>
          </w:p>
        </w:tc>
      </w:tr>
      <w:tr w:rsidR="00673668" w:rsidRPr="007A4B86" w14:paraId="725AB436" w14:textId="77777777" w:rsidTr="00673668">
        <w:tc>
          <w:tcPr>
            <w:tcW w:w="2336" w:type="dxa"/>
          </w:tcPr>
          <w:p w14:paraId="6A416371" w14:textId="1321E9AB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Читачів</w:t>
            </w:r>
          </w:p>
        </w:tc>
        <w:tc>
          <w:tcPr>
            <w:tcW w:w="3442" w:type="dxa"/>
          </w:tcPr>
          <w:p w14:paraId="6990CF19" w14:textId="72928BCE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ViewBag.ReadersCount</w:t>
            </w:r>
            <w:proofErr w:type="spellEnd"/>
          </w:p>
        </w:tc>
        <w:tc>
          <w:tcPr>
            <w:tcW w:w="3006" w:type="dxa"/>
          </w:tcPr>
          <w:p w14:paraId="7365E53E" w14:textId="5D871E53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усі записи 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Readers</w:t>
            </w:r>
            <w:proofErr w:type="spellEnd"/>
          </w:p>
        </w:tc>
      </w:tr>
      <w:tr w:rsidR="00673668" w:rsidRPr="007A4B86" w14:paraId="1E82AC2F" w14:textId="77777777" w:rsidTr="00673668">
        <w:tc>
          <w:tcPr>
            <w:tcW w:w="2336" w:type="dxa"/>
          </w:tcPr>
          <w:p w14:paraId="1CC07BBF" w14:textId="09F5EF6E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Активних видач</w:t>
            </w:r>
          </w:p>
        </w:tc>
        <w:tc>
          <w:tcPr>
            <w:tcW w:w="3442" w:type="dxa"/>
          </w:tcPr>
          <w:p w14:paraId="1F58193E" w14:textId="25C65503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ViewBag.ActiveLoansCount</w:t>
            </w:r>
            <w:proofErr w:type="spellEnd"/>
          </w:p>
        </w:tc>
        <w:tc>
          <w:tcPr>
            <w:tcW w:w="3006" w:type="dxa"/>
          </w:tcPr>
          <w:p w14:paraId="11CD249C" w14:textId="4890580C" w:rsidR="00673668" w:rsidRPr="007A4B86" w:rsidRDefault="00673668" w:rsidP="0042106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Loans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де 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ReturnDate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== 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null</w:t>
            </w:r>
            <w:proofErr w:type="spellEnd"/>
          </w:p>
        </w:tc>
      </w:tr>
    </w:tbl>
    <w:p w14:paraId="3B07FAFE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CE4ABAD" w14:textId="15BE27C2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Активна видача = книга ще «на руках»: дати повернення немає. Це той самий зміст, що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Loan.IsActive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B9AF113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Після додавання книги / автора / читача або оформлення видачі (без дати повернення) відповідна картка зросте при наступному відкритті головної. Після повернення книги (заповнена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ReturnDate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 «Активних видач» зменшиться.</w:t>
      </w:r>
    </w:p>
    <w:p w14:paraId="110A811E" w14:textId="77777777" w:rsidR="00673668" w:rsidRPr="007A4B86" w:rsidRDefault="00673668" w:rsidP="006736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Швидкі дії</w:t>
      </w:r>
    </w:p>
    <w:p w14:paraId="5B08076E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Чотири кнопки ведуть не на списки, а одразу на створення: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73668" w:rsidRPr="007A4B86" w14:paraId="52ECD0B0" w14:textId="77777777" w:rsidTr="00673668">
        <w:tc>
          <w:tcPr>
            <w:tcW w:w="4672" w:type="dxa"/>
          </w:tcPr>
          <w:p w14:paraId="5F1A5BC6" w14:textId="0B9CC30A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Кнопка</w:t>
            </w:r>
          </w:p>
        </w:tc>
        <w:tc>
          <w:tcPr>
            <w:tcW w:w="4673" w:type="dxa"/>
          </w:tcPr>
          <w:p w14:paraId="113FAD6C" w14:textId="0DA3B9E4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Куди</w:t>
            </w:r>
          </w:p>
        </w:tc>
      </w:tr>
      <w:tr w:rsidR="00673668" w:rsidRPr="007A4B86" w14:paraId="41ECCEEE" w14:textId="77777777" w:rsidTr="00673668">
        <w:tc>
          <w:tcPr>
            <w:tcW w:w="4672" w:type="dxa"/>
          </w:tcPr>
          <w:p w14:paraId="620EE293" w14:textId="3A9168FD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Додати видання</w:t>
            </w:r>
          </w:p>
        </w:tc>
        <w:tc>
          <w:tcPr>
            <w:tcW w:w="4673" w:type="dxa"/>
          </w:tcPr>
          <w:p w14:paraId="70171E28" w14:textId="1358B137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Books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Create</w:t>
            </w:r>
            <w:proofErr w:type="spellEnd"/>
          </w:p>
        </w:tc>
      </w:tr>
      <w:tr w:rsidR="00673668" w:rsidRPr="007A4B86" w14:paraId="49B56844" w14:textId="77777777" w:rsidTr="00673668">
        <w:tc>
          <w:tcPr>
            <w:tcW w:w="4672" w:type="dxa"/>
          </w:tcPr>
          <w:p w14:paraId="34CB579B" w14:textId="1E5DF552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Додати автора</w:t>
            </w:r>
          </w:p>
        </w:tc>
        <w:tc>
          <w:tcPr>
            <w:tcW w:w="4673" w:type="dxa"/>
          </w:tcPr>
          <w:p w14:paraId="77EC924C" w14:textId="0989970A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Authors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Create</w:t>
            </w:r>
            <w:proofErr w:type="spellEnd"/>
          </w:p>
        </w:tc>
      </w:tr>
      <w:tr w:rsidR="00673668" w:rsidRPr="007A4B86" w14:paraId="412A1B8D" w14:textId="77777777" w:rsidTr="00673668">
        <w:tc>
          <w:tcPr>
            <w:tcW w:w="4672" w:type="dxa"/>
          </w:tcPr>
          <w:p w14:paraId="4F6DDFE1" w14:textId="5267512F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Додати читача</w:t>
            </w:r>
          </w:p>
        </w:tc>
        <w:tc>
          <w:tcPr>
            <w:tcW w:w="4673" w:type="dxa"/>
          </w:tcPr>
          <w:p w14:paraId="45329926" w14:textId="6D965609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Readers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Create</w:t>
            </w:r>
            <w:proofErr w:type="spellEnd"/>
          </w:p>
        </w:tc>
      </w:tr>
      <w:tr w:rsidR="00673668" w:rsidRPr="007A4B86" w14:paraId="72B7DA18" w14:textId="77777777" w:rsidTr="00673668">
        <w:tc>
          <w:tcPr>
            <w:tcW w:w="4672" w:type="dxa"/>
          </w:tcPr>
          <w:p w14:paraId="57956640" w14:textId="02972FB1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Оформити видачу</w:t>
            </w:r>
          </w:p>
        </w:tc>
        <w:tc>
          <w:tcPr>
            <w:tcW w:w="4673" w:type="dxa"/>
          </w:tcPr>
          <w:p w14:paraId="19808696" w14:textId="2BFA1F14" w:rsidR="00673668" w:rsidRPr="007A4B86" w:rsidRDefault="00673668" w:rsidP="0067366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Loans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Create</w:t>
            </w:r>
            <w:proofErr w:type="spellEnd"/>
          </w:p>
        </w:tc>
      </w:tr>
    </w:tbl>
    <w:p w14:paraId="18F769BB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628465" w14:textId="28EAE98F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Ознак і аналізу на головній немає – вони лише в меню.</w:t>
      </w:r>
    </w:p>
    <w:p w14:paraId="777D1925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A9D4C21" w14:textId="2B3AE37C" w:rsidR="00673668" w:rsidRPr="007A4B86" w:rsidRDefault="00673668" w:rsidP="006736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3.5. Робота з виданнями</w:t>
      </w:r>
    </w:p>
    <w:p w14:paraId="43FC2965" w14:textId="38ADDD78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Видання – центральна сутність фонду. На формі створення/редагування користувач задає:</w:t>
      </w:r>
    </w:p>
    <w:p w14:paraId="49D61361" w14:textId="1DBFDAE7" w:rsidR="00673668" w:rsidRPr="007A4B86" w:rsidRDefault="00673668" w:rsidP="00673668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Назву, анотацію, рік, видавця, ISBN;</w:t>
      </w:r>
    </w:p>
    <w:p w14:paraId="2BAC3467" w14:textId="7B5B0F04" w:rsidR="00673668" w:rsidRPr="007A4B86" w:rsidRDefault="00673668" w:rsidP="00673668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Множинний вибір авторів;</w:t>
      </w:r>
    </w:p>
    <w:p w14:paraId="36957ADA" w14:textId="2BB3D075" w:rsidR="00673668" w:rsidRPr="007A4B86" w:rsidRDefault="00673668" w:rsidP="00673668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Множинний вибір кваліфікаційних ознак</w:t>
      </w:r>
    </w:p>
    <w:p w14:paraId="34DBD4C4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27737F4" w14:textId="66253827" w:rsidR="00673668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Для цього використано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BookEditViewModel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MultiSelectList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. Після POST контролер завантажує вибрані сутності з БД і викликає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book.SetAuthors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(...) /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book.SetFeatures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(...).</w:t>
      </w:r>
    </w:p>
    <w:p w14:paraId="31556C8A" w14:textId="5FEDB71E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D96EBDD" wp14:editId="1D98AE98">
            <wp:extent cx="5940425" cy="3715385"/>
            <wp:effectExtent l="0" t="0" r="3175" b="0"/>
            <wp:docPr id="44873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07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C04D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374742" w14:textId="4299C8EA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Форма створення видання:</w:t>
      </w:r>
    </w:p>
    <w:p w14:paraId="2347458D" w14:textId="60801FA3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E4A9226" wp14:editId="52AEC6C1">
            <wp:extent cx="5940425" cy="3629025"/>
            <wp:effectExtent l="0" t="0" r="3175" b="9525"/>
            <wp:docPr id="386751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517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9A0D" w14:textId="27B69D30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>Успішне збереження даних після створення:</w:t>
      </w:r>
    </w:p>
    <w:p w14:paraId="0E2EFAC3" w14:textId="74F566C4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5745356" wp14:editId="436D0910">
            <wp:extent cx="5940425" cy="2651760"/>
            <wp:effectExtent l="0" t="0" r="3175" b="0"/>
            <wp:docPr id="166821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77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0B82" w14:textId="797CCF99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Перегляд деталей:</w:t>
      </w:r>
    </w:p>
    <w:p w14:paraId="448B1887" w14:textId="65584FC0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7F8785B" wp14:editId="1DDD07A5">
            <wp:extent cx="5940425" cy="3134995"/>
            <wp:effectExtent l="0" t="0" r="3175" b="8255"/>
            <wp:docPr id="116552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79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36FB" w14:textId="77777777" w:rsidR="000355CE" w:rsidRPr="007A4B86" w:rsidRDefault="000355CE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E12926" w14:textId="77777777" w:rsidR="000355CE" w:rsidRPr="007A4B86" w:rsidRDefault="000355CE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D4DB2B" w14:textId="77777777" w:rsidR="000355CE" w:rsidRPr="007A4B86" w:rsidRDefault="000355CE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3CA516" w14:textId="77777777" w:rsidR="000355CE" w:rsidRPr="007A4B86" w:rsidRDefault="000355CE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A844FF" w14:textId="77777777" w:rsidR="000355CE" w:rsidRPr="007A4B86" w:rsidRDefault="000355CE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1C0A85" w14:textId="77777777" w:rsidR="000355CE" w:rsidRPr="007A4B86" w:rsidRDefault="000355CE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D2C316" w14:textId="77777777" w:rsidR="000355CE" w:rsidRPr="007A4B86" w:rsidRDefault="000355CE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27FE09" w14:textId="35CC4DD5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>Редагування деталей:</w:t>
      </w:r>
    </w:p>
    <w:p w14:paraId="3C76F7E5" w14:textId="13E30BDB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84A951F" wp14:editId="45806401">
            <wp:extent cx="5940425" cy="3757930"/>
            <wp:effectExtent l="0" t="0" r="3175" b="0"/>
            <wp:docPr id="139851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106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CB9C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CB4177" w14:textId="3459CA5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Видалення видання:</w:t>
      </w:r>
    </w:p>
    <w:p w14:paraId="64AB25AA" w14:textId="3AC0EF5B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6AB54B2" wp14:editId="76868EF2">
            <wp:extent cx="5940425" cy="2310130"/>
            <wp:effectExtent l="0" t="0" r="3175" b="0"/>
            <wp:docPr id="1428112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28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F06E" w14:textId="5563CDDF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0DDCA5C" wp14:editId="543ED0E7">
            <wp:extent cx="5940425" cy="2715895"/>
            <wp:effectExtent l="0" t="0" r="3175" b="8255"/>
            <wp:docPr id="210655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556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25A3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EED68D" w14:textId="01A067BD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Приклад частини коду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BooksController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907A959" w14:textId="19AAD4CE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9B2A11A" wp14:editId="71F97F98">
            <wp:extent cx="5940425" cy="7549515"/>
            <wp:effectExtent l="0" t="0" r="3175" b="0"/>
            <wp:docPr id="116675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515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76F9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EAA816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F011F8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4F1F156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FBABA18" w14:textId="6AD9206C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8A10678" w14:textId="46D1DFEE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Приклад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Index.cshtml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B5C3C97" w14:textId="78F30626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E3FE508" wp14:editId="0A610054">
            <wp:extent cx="5940425" cy="3199130"/>
            <wp:effectExtent l="0" t="0" r="3175" b="1270"/>
            <wp:docPr id="35945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58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068C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13E56D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0388379" w14:textId="001E35AB" w:rsidR="00754013" w:rsidRPr="007A4B86" w:rsidRDefault="00754013" w:rsidP="006736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3.6. Робота з авторами (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Authors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152126F4" w14:textId="1F32E1F2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Автор зберігає П.І.Б. і коротку біографію. На сторінці деталей видно пов’язанні видання. Видалення заборонено, якщо автор уже прив’язаний до книг</w:t>
      </w:r>
    </w:p>
    <w:p w14:paraId="4E3A0497" w14:textId="77777777" w:rsidR="00673668" w:rsidRPr="007A4B86" w:rsidRDefault="00673668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AE3FBDB" w14:textId="4BD182A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Список авторів:</w:t>
      </w:r>
    </w:p>
    <w:p w14:paraId="4859CD62" w14:textId="55CE9F78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2C89A9A" wp14:editId="725C3BFF">
            <wp:extent cx="5940425" cy="3408045"/>
            <wp:effectExtent l="0" t="0" r="3175" b="1905"/>
            <wp:docPr id="210744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414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E1E3" w14:textId="06680B7A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Форма створення автора:</w:t>
      </w:r>
    </w:p>
    <w:p w14:paraId="1CCBA6C8" w14:textId="48EA2138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9094FA3" wp14:editId="705D9CF9">
            <wp:extent cx="5940425" cy="2251710"/>
            <wp:effectExtent l="0" t="0" r="3175" b="0"/>
            <wp:docPr id="78417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769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D137" w14:textId="60EE53FF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219354E" wp14:editId="3EC854AA">
            <wp:extent cx="5940425" cy="2998470"/>
            <wp:effectExtent l="0" t="0" r="3175" b="0"/>
            <wp:docPr id="102032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208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C9A6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536B176" w14:textId="01CB1876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Відредагуємо автора:</w:t>
      </w:r>
    </w:p>
    <w:p w14:paraId="36DDCAAA" w14:textId="641E11EC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0A28278" wp14:editId="6F279CF7">
            <wp:extent cx="5940425" cy="3147695"/>
            <wp:effectExtent l="0" t="0" r="3175" b="0"/>
            <wp:docPr id="1880566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663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91C3" w14:textId="7E06A0A3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Інформацію успішно оновлено:</w:t>
      </w:r>
    </w:p>
    <w:p w14:paraId="3F593B0C" w14:textId="47CF8FBC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0C9FB17" wp14:editId="668F6365">
            <wp:extent cx="5940425" cy="3015615"/>
            <wp:effectExtent l="0" t="0" r="3175" b="0"/>
            <wp:docPr id="12610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9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8584" w14:textId="77777777" w:rsidR="00754013" w:rsidRPr="007A4B86" w:rsidRDefault="00754013" w:rsidP="006736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F973BF" w14:textId="5DC00EF9" w:rsidR="00673668" w:rsidRPr="007A4B86" w:rsidRDefault="00754013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Спробуємо видалити автора 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прив’язанними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виданнями:</w:t>
      </w:r>
    </w:p>
    <w:p w14:paraId="49DBF0AF" w14:textId="722C32BE" w:rsidR="00754013" w:rsidRPr="007A4B86" w:rsidRDefault="00754013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4A3A720" wp14:editId="5B8B1834">
            <wp:extent cx="5940425" cy="2855595"/>
            <wp:effectExtent l="0" t="0" r="3175" b="1905"/>
            <wp:docPr id="178166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10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5751" w14:textId="77777777" w:rsidR="00754013" w:rsidRPr="007A4B86" w:rsidRDefault="00754013" w:rsidP="0042106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EFFD97" w14:textId="1C89B120" w:rsidR="00754013" w:rsidRPr="007A4B86" w:rsidRDefault="00754013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Видаляємо новоствореного автора:</w:t>
      </w:r>
    </w:p>
    <w:p w14:paraId="29E91DC8" w14:textId="76731092" w:rsidR="00754013" w:rsidRPr="007A4B86" w:rsidRDefault="00754013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74FB789" wp14:editId="169F5EEA">
            <wp:extent cx="5940425" cy="2365375"/>
            <wp:effectExtent l="0" t="0" r="3175" b="0"/>
            <wp:docPr id="66630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38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5730" w14:textId="4DC3841E" w:rsidR="00754013" w:rsidRPr="007A4B86" w:rsidRDefault="00754013" w:rsidP="0042106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0B04F49" wp14:editId="1BF8BD2C">
            <wp:extent cx="5940425" cy="2729865"/>
            <wp:effectExtent l="0" t="0" r="3175" b="0"/>
            <wp:docPr id="86215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587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089A" w14:textId="77777777" w:rsidR="00754013" w:rsidRPr="007A4B86" w:rsidRDefault="00754013" w:rsidP="0042106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D44DDC6" w14:textId="11847575" w:rsidR="00754013" w:rsidRPr="007A4B86" w:rsidRDefault="00754013" w:rsidP="0042106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3.7. Робота з читачами (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Readers</w:t>
      </w:r>
      <w:proofErr w:type="spellEnd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6EEC5188" w14:textId="77777777" w:rsidR="00754013" w:rsidRPr="007A4B86" w:rsidRDefault="00754013" w:rsidP="00754013">
      <w:pPr>
        <w:jc w:val="both"/>
        <w:rPr>
          <w:lang w:val="uk-UA"/>
        </w:rPr>
      </w:pPr>
      <w:r w:rsidRPr="007A4B86">
        <w:rPr>
          <w:rFonts w:ascii="Times New Roman" w:eastAsia="Times New Roman" w:hAnsi="Times New Roman"/>
          <w:sz w:val="28"/>
          <w:szCs w:val="28"/>
          <w:lang w:val="uk-UA"/>
        </w:rPr>
        <w:t>Читач містить атрибути з постановки задачі: П.І.Б., факультет, кафедра, посада. Дата реєстрації проставляється автоматично. Ці дані далі використовуються в аналітиці складу читачів.</w:t>
      </w:r>
    </w:p>
    <w:p w14:paraId="48481B3E" w14:textId="641D27B6" w:rsidR="00754013" w:rsidRPr="007A4B86" w:rsidRDefault="0075401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D896448" wp14:editId="370C9C33">
            <wp:extent cx="5940425" cy="3758565"/>
            <wp:effectExtent l="0" t="0" r="3175" b="0"/>
            <wp:docPr id="64206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68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3E83" w14:textId="5850C438" w:rsidR="0075401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D8482F8" wp14:editId="2940B990">
            <wp:extent cx="5940425" cy="3016885"/>
            <wp:effectExtent l="0" t="0" r="3175" b="0"/>
            <wp:docPr id="70932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262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5B09" w14:textId="5F3857E5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F90C5BC" wp14:editId="17A81ECA">
            <wp:extent cx="5940425" cy="3761105"/>
            <wp:effectExtent l="0" t="0" r="3175" b="0"/>
            <wp:docPr id="151037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775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F01C" w14:textId="77777777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E5352A" w14:textId="0CB30220" w:rsidR="000D7323" w:rsidRPr="007A4B86" w:rsidRDefault="000D7323" w:rsidP="0075401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3.8. Кваліфікаційні ознаки та видачі книг</w:t>
      </w:r>
    </w:p>
    <w:p w14:paraId="27B14A19" w14:textId="2D84A243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Кваліфікаційні ознаки дозволяють класифікувати фонд (тип видання, спеціальність, гриф тощо).</w:t>
      </w:r>
    </w:p>
    <w:p w14:paraId="4FCD89FC" w14:textId="77777777" w:rsidR="000D7323" w:rsidRPr="007A4B86" w:rsidRDefault="000D7323" w:rsidP="000D7323">
      <w:pPr>
        <w:jc w:val="both"/>
        <w:rPr>
          <w:lang w:val="uk-UA"/>
        </w:rPr>
      </w:pPr>
      <w:r w:rsidRPr="007A4B86">
        <w:rPr>
          <w:rFonts w:ascii="Times New Roman" w:eastAsia="Times New Roman" w:hAnsi="Times New Roman"/>
          <w:b/>
          <w:sz w:val="28"/>
          <w:szCs w:val="28"/>
          <w:lang w:val="uk-UA"/>
        </w:rPr>
        <w:t>Видачі (`</w:t>
      </w:r>
      <w:proofErr w:type="spellStart"/>
      <w:r w:rsidRPr="007A4B86">
        <w:rPr>
          <w:rFonts w:ascii="Times New Roman" w:eastAsia="Times New Roman" w:hAnsi="Times New Roman"/>
          <w:b/>
          <w:sz w:val="28"/>
          <w:szCs w:val="28"/>
          <w:lang w:val="uk-UA"/>
        </w:rPr>
        <w:t>Loans</w:t>
      </w:r>
      <w:proofErr w:type="spellEnd"/>
      <w:r w:rsidRPr="007A4B86">
        <w:rPr>
          <w:rFonts w:ascii="Times New Roman" w:eastAsia="Times New Roman" w:hAnsi="Times New Roman"/>
          <w:b/>
          <w:sz w:val="28"/>
          <w:szCs w:val="28"/>
          <w:lang w:val="uk-UA"/>
        </w:rPr>
        <w:t>`)</w:t>
      </w:r>
      <w:r w:rsidRPr="007A4B86">
        <w:rPr>
          <w:rFonts w:ascii="Times New Roman" w:eastAsia="Times New Roman" w:hAnsi="Times New Roman"/>
          <w:sz w:val="28"/>
          <w:szCs w:val="28"/>
          <w:lang w:val="uk-UA"/>
        </w:rPr>
        <w:t xml:space="preserve"> фіксують, хто і коли взяв книгу. Без цієї сутності неможливо повноцінно показати динаміку змін у часі.</w:t>
      </w:r>
    </w:p>
    <w:p w14:paraId="254128F8" w14:textId="3F1B7147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AD5998C" wp14:editId="2A76475D">
            <wp:extent cx="5940425" cy="2299970"/>
            <wp:effectExtent l="0" t="0" r="3175" b="5080"/>
            <wp:docPr id="19871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4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D644" w14:textId="77777777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6517895" w14:textId="5C6D1FC2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1683D2B" wp14:editId="2A875357">
            <wp:extent cx="5940425" cy="2253615"/>
            <wp:effectExtent l="0" t="0" r="3175" b="0"/>
            <wp:docPr id="1801750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506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F5E5" w14:textId="3724F1EC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F61C6C0" wp14:editId="59BA7961">
            <wp:extent cx="5940425" cy="3311525"/>
            <wp:effectExtent l="0" t="0" r="3175" b="3175"/>
            <wp:docPr id="66744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26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211A" w14:textId="5317C9E1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2A89C92" wp14:editId="3E90F489">
            <wp:extent cx="5940425" cy="2577465"/>
            <wp:effectExtent l="0" t="0" r="3175" b="0"/>
            <wp:docPr id="349230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305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FD23" w14:textId="77777777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7C4161" w14:textId="5E2CD18D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86FE5A9" wp14:editId="3E58391C">
            <wp:extent cx="5940425" cy="2858135"/>
            <wp:effectExtent l="0" t="0" r="3175" b="0"/>
            <wp:docPr id="54422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57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9455" w14:textId="574E8255" w:rsidR="000D7323" w:rsidRPr="007A4B86" w:rsidRDefault="000D7323" w:rsidP="000D732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3.9. Аналіз</w:t>
      </w: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Аналіз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(/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Home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Analysis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) – сторінка з чотирма діаграмами. HTML лише малює контейнери; дані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підвантажує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JS з GET 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api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Charts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/..., графіки будує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Charts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corechart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5C971327" w14:textId="77777777" w:rsidR="000D7323" w:rsidRPr="007A4B86" w:rsidRDefault="000D7323" w:rsidP="0075401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9D2AA1D" w14:textId="516E348A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BE2695B" wp14:editId="51A85841">
            <wp:extent cx="5940425" cy="3964940"/>
            <wp:effectExtent l="0" t="0" r="3175" b="0"/>
            <wp:docPr id="172430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02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8DFA" w14:textId="77777777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506B9F" w14:textId="77777777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11"/>
        <w:gridCol w:w="2654"/>
        <w:gridCol w:w="3980"/>
      </w:tblGrid>
      <w:tr w:rsidR="000D7323" w:rsidRPr="007A4B86" w14:paraId="543587AC" w14:textId="77777777" w:rsidTr="000D7323">
        <w:tc>
          <w:tcPr>
            <w:tcW w:w="3115" w:type="dxa"/>
          </w:tcPr>
          <w:p w14:paraId="3CC37DE4" w14:textId="48F40D44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Діаграма</w:t>
            </w:r>
          </w:p>
        </w:tc>
        <w:tc>
          <w:tcPr>
            <w:tcW w:w="3115" w:type="dxa"/>
          </w:tcPr>
          <w:p w14:paraId="32C17B01" w14:textId="1C4C6D15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115" w:type="dxa"/>
          </w:tcPr>
          <w:p w14:paraId="4398B3C6" w14:textId="67F610E9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Звідки дані</w:t>
            </w:r>
          </w:p>
        </w:tc>
      </w:tr>
      <w:tr w:rsidR="000D7323" w:rsidRPr="007A4B86" w14:paraId="1C164971" w14:textId="77777777" w:rsidTr="000D7323">
        <w:tc>
          <w:tcPr>
            <w:tcW w:w="3115" w:type="dxa"/>
          </w:tcPr>
          <w:p w14:paraId="24A2BC09" w14:textId="51337754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Фонд за роками видання</w:t>
            </w:r>
          </w:p>
        </w:tc>
        <w:tc>
          <w:tcPr>
            <w:tcW w:w="3115" w:type="dxa"/>
          </w:tcPr>
          <w:p w14:paraId="121463FD" w14:textId="2E2D9477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стовпчикова</w:t>
            </w:r>
          </w:p>
        </w:tc>
        <w:tc>
          <w:tcPr>
            <w:tcW w:w="3115" w:type="dxa"/>
          </w:tcPr>
          <w:p w14:paraId="334C95A9" w14:textId="1A1A6033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Charts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booksByYear</w:t>
            </w:r>
            <w:proofErr w:type="spellEnd"/>
          </w:p>
        </w:tc>
      </w:tr>
      <w:tr w:rsidR="000D7323" w:rsidRPr="007A4B86" w14:paraId="654E7A11" w14:textId="77777777" w:rsidTr="000D7323">
        <w:tc>
          <w:tcPr>
            <w:tcW w:w="3115" w:type="dxa"/>
          </w:tcPr>
          <w:p w14:paraId="1E0C2DBF" w14:textId="5E4D1DC9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Читачі за факультетами</w:t>
            </w:r>
          </w:p>
        </w:tc>
        <w:tc>
          <w:tcPr>
            <w:tcW w:w="3115" w:type="dxa"/>
          </w:tcPr>
          <w:p w14:paraId="5443CCFB" w14:textId="0F0B3923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кругова</w:t>
            </w:r>
          </w:p>
        </w:tc>
        <w:tc>
          <w:tcPr>
            <w:tcW w:w="3115" w:type="dxa"/>
          </w:tcPr>
          <w:p w14:paraId="481B95CB" w14:textId="36F4EAC1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Charts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readersByFaculty</w:t>
            </w:r>
            <w:proofErr w:type="spellEnd"/>
          </w:p>
        </w:tc>
      </w:tr>
      <w:tr w:rsidR="000D7323" w:rsidRPr="007A4B86" w14:paraId="49B72519" w14:textId="77777777" w:rsidTr="000D7323">
        <w:tc>
          <w:tcPr>
            <w:tcW w:w="3115" w:type="dxa"/>
          </w:tcPr>
          <w:p w14:paraId="0EADB88B" w14:textId="09472162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Читачі за кафедрами</w:t>
            </w:r>
          </w:p>
        </w:tc>
        <w:tc>
          <w:tcPr>
            <w:tcW w:w="3115" w:type="dxa"/>
          </w:tcPr>
          <w:p w14:paraId="398D6238" w14:textId="5F4D522A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кругова</w:t>
            </w:r>
          </w:p>
        </w:tc>
        <w:tc>
          <w:tcPr>
            <w:tcW w:w="3115" w:type="dxa"/>
          </w:tcPr>
          <w:p w14:paraId="7FFDE13F" w14:textId="4930BF2A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Charts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readersByDepartment</w:t>
            </w:r>
            <w:proofErr w:type="spellEnd"/>
          </w:p>
        </w:tc>
      </w:tr>
      <w:tr w:rsidR="000D7323" w:rsidRPr="007A4B86" w14:paraId="6ADDCFCC" w14:textId="77777777" w:rsidTr="000D7323">
        <w:tc>
          <w:tcPr>
            <w:tcW w:w="3115" w:type="dxa"/>
          </w:tcPr>
          <w:p w14:paraId="3B32BCA1" w14:textId="799AE008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Динаміка видач по місяцях</w:t>
            </w:r>
          </w:p>
        </w:tc>
        <w:tc>
          <w:tcPr>
            <w:tcW w:w="3115" w:type="dxa"/>
          </w:tcPr>
          <w:p w14:paraId="247B49C7" w14:textId="48D47A4B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стовпчикова</w:t>
            </w:r>
          </w:p>
        </w:tc>
        <w:tc>
          <w:tcPr>
            <w:tcW w:w="3115" w:type="dxa"/>
          </w:tcPr>
          <w:p w14:paraId="28CA103D" w14:textId="0B8513DF" w:rsidR="000D7323" w:rsidRPr="007A4B86" w:rsidRDefault="000D7323" w:rsidP="0075401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api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Charts</w:t>
            </w:r>
            <w:proofErr w:type="spellEnd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/</w:t>
            </w:r>
            <w:proofErr w:type="spellStart"/>
            <w:r w:rsidRPr="007A4B8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loansByMonth</w:t>
            </w:r>
            <w:proofErr w:type="spellEnd"/>
          </w:p>
        </w:tc>
      </w:tr>
    </w:tbl>
    <w:p w14:paraId="09203179" w14:textId="77777777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D56970" w14:textId="77777777" w:rsidR="000D7323" w:rsidRPr="007A4B86" w:rsidRDefault="000D7323" w:rsidP="000D7323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HomeController.Analysis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саму статистику не рахує – лише віддає в’юшку. Підрахунки робить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ChartsController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потім loader.js малює графіки в браузері.</w:t>
      </w:r>
    </w:p>
    <w:p w14:paraId="47F2B3EC" w14:textId="77777777" w:rsidR="000D7323" w:rsidRPr="007A4B86" w:rsidRDefault="000D7323" w:rsidP="0075401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8EABA33" w14:textId="791C791B" w:rsidR="00EE583F" w:rsidRPr="007A4B86" w:rsidRDefault="00EE583F" w:rsidP="0075401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3.10. Стилізація </w:t>
      </w:r>
      <w:proofErr w:type="spellStart"/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вебзастосунку</w:t>
      </w:r>
      <w:proofErr w:type="spellEnd"/>
    </w:p>
    <w:p w14:paraId="5D770DA9" w14:textId="4424A677" w:rsidR="00EE583F" w:rsidRPr="007A4B86" w:rsidRDefault="00EE583F" w:rsidP="00EE583F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Для красивого та однакового відображення всіх сторінок інформаційної системи «Кафедральна бібліотека» використано майстер-сторінку _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Layout.cshtml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 Завдяки цьому спільне меню, підвал і підключення стилів задаються в одному місці і автоматично застосовуються до всіх представлень, а не прописуються окремо на кожній сторінці.</w:t>
      </w:r>
    </w:p>
    <w:p w14:paraId="18585FAD" w14:textId="77777777" w:rsidR="00EE583F" w:rsidRPr="007A4B86" w:rsidRDefault="00EE583F" w:rsidP="00EE583F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Тема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Bootstrap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за замовчуванням не відповідала характеру предметної області, тому її замінено. На сайті </w:t>
      </w:r>
      <w:hyperlink r:id="rId65" w:tgtFrame="_blank" w:history="1">
        <w:r w:rsidRPr="007A4B86">
          <w:rPr>
            <w:rStyle w:val="ad"/>
            <w:rFonts w:ascii="Times New Roman" w:hAnsi="Times New Roman" w:cs="Times New Roman"/>
            <w:sz w:val="28"/>
            <w:szCs w:val="28"/>
            <w:lang w:val="uk-UA"/>
          </w:rPr>
          <w:t>bootswatch.com</w:t>
        </w:r>
      </w:hyperlink>
      <w:r w:rsidRPr="007A4B86">
        <w:rPr>
          <w:rFonts w:ascii="Times New Roman" w:hAnsi="Times New Roman" w:cs="Times New Roman"/>
          <w:sz w:val="28"/>
          <w:szCs w:val="28"/>
          <w:lang w:val="uk-UA"/>
        </w:rPr>
        <w:t> обрано безкоштовну тему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Litera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(літературний, академічний стиль). Завантажені файли bootstrap.css та bootstrap.min.css додано до проєкту й перейменовано на bootstrap_state.css та bootstrap_state.min.css. У майстер-сторінці посилання на стандартний файл стилів замінено на новий: ~/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bootstrap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dist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css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/bootstrap_state.min.css</w:t>
      </w:r>
    </w:p>
    <w:p w14:paraId="66058958" w14:textId="115B3097" w:rsidR="00EE583F" w:rsidRPr="007A4B86" w:rsidRDefault="00EE583F" w:rsidP="00EE583F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1417C780" w14:textId="0BEDA6E3" w:rsidR="00EE583F" w:rsidRPr="007A4B86" w:rsidRDefault="00EE583F" w:rsidP="00EE583F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noProof/>
          <w:lang w:val="uk-UA"/>
        </w:rPr>
        <w:drawing>
          <wp:inline distT="0" distB="0" distL="0" distR="0" wp14:anchorId="37281228" wp14:editId="171C4358">
            <wp:extent cx="2049780" cy="1488587"/>
            <wp:effectExtent l="0" t="0" r="7620" b="0"/>
            <wp:docPr id="153819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914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51658" cy="148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AAAE" w14:textId="77777777" w:rsidR="00EE583F" w:rsidRPr="007A4B86" w:rsidRDefault="00EE583F" w:rsidP="00EE583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11C4F3B" w14:textId="77777777" w:rsidR="00EE583F" w:rsidRPr="007A4B86" w:rsidRDefault="00EE583F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>Щоб дизайн більше відповідав кафедральній бібліотеці, додатково змінено власні стилі в site.css і розмітку макета:</w:t>
      </w:r>
    </w:p>
    <w:p w14:paraId="1618750F" w14:textId="77777777" w:rsidR="00EE583F" w:rsidRPr="007A4B86" w:rsidRDefault="00EE583F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темно-синя шапка та футер із золотою акцентною смугою;</w:t>
      </w:r>
    </w:p>
    <w:p w14:paraId="434F8622" w14:textId="77777777" w:rsidR="00EE583F" w:rsidRPr="007A4B86" w:rsidRDefault="00EE583F" w:rsidP="00EE583F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кремовий фон сторінок;</w:t>
      </w:r>
    </w:p>
    <w:p w14:paraId="5CD99D58" w14:textId="77777777" w:rsidR="00EE583F" w:rsidRPr="007A4B86" w:rsidRDefault="00EE583F" w:rsidP="00EE583F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підсвічування активного пункту меню;</w:t>
      </w:r>
    </w:p>
    <w:p w14:paraId="23760E64" w14:textId="77777777" w:rsidR="00EE583F" w:rsidRPr="007A4B86" w:rsidRDefault="00EE583F" w:rsidP="00EE583F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картки статистики та швидких дій на головній;</w:t>
      </w:r>
    </w:p>
    <w:p w14:paraId="0312C881" w14:textId="77777777" w:rsidR="00EE583F" w:rsidRPr="007A4B86" w:rsidRDefault="00EE583F" w:rsidP="00EE583F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таблиці з темною шапкою на сторінках списків;</w:t>
      </w:r>
    </w:p>
    <w:p w14:paraId="02A2BCDB" w14:textId="77777777" w:rsidR="00EE583F" w:rsidRPr="007A4B86" w:rsidRDefault="00EE583F" w:rsidP="00EE583F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діаграми аналізу розміщено в окремих картках.</w:t>
      </w:r>
    </w:p>
    <w:p w14:paraId="1843EEAD" w14:textId="11BAD65C" w:rsidR="00EE583F" w:rsidRPr="007A4B86" w:rsidRDefault="00EE583F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7BE4E61" wp14:editId="602FC17F">
            <wp:extent cx="5940425" cy="3849370"/>
            <wp:effectExtent l="0" t="0" r="3175" b="0"/>
            <wp:docPr id="37862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262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73A5" w14:textId="77777777" w:rsidR="00EE583F" w:rsidRPr="007A4B86" w:rsidRDefault="00EE583F" w:rsidP="00EE583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9AC12BD" w14:textId="7F69271C" w:rsidR="00EE583F" w:rsidRPr="007A4B86" w:rsidRDefault="00EE583F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У результаті зовнішній вигляд сторінок наступний:</w:t>
      </w:r>
    </w:p>
    <w:p w14:paraId="443D654F" w14:textId="2B7CDD82" w:rsidR="00EE583F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04A9EE3" wp14:editId="6D0A60CE">
            <wp:extent cx="5940425" cy="3695700"/>
            <wp:effectExtent l="0" t="0" r="3175" b="0"/>
            <wp:docPr id="44235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582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CC2D" w14:textId="52DBF748" w:rsidR="00E51451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BAA7493" wp14:editId="1B367BA3">
            <wp:extent cx="5940425" cy="3791585"/>
            <wp:effectExtent l="0" t="0" r="3175" b="0"/>
            <wp:docPr id="509724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249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4175" w14:textId="6CB11867" w:rsidR="00E51451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10221C6" wp14:editId="05FDDC06">
            <wp:extent cx="5940425" cy="3780155"/>
            <wp:effectExtent l="0" t="0" r="3175" b="0"/>
            <wp:docPr id="105073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74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6262" w14:textId="5F1F2A0B" w:rsidR="00E51451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99CCAD4" wp14:editId="2737ECE6">
            <wp:extent cx="5940425" cy="3509010"/>
            <wp:effectExtent l="0" t="0" r="3175" b="0"/>
            <wp:docPr id="111130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065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2CBC" w14:textId="33641F09" w:rsidR="00E51451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3076CE5" wp14:editId="3C738B5E">
            <wp:extent cx="5940425" cy="3767455"/>
            <wp:effectExtent l="0" t="0" r="3175" b="4445"/>
            <wp:docPr id="174573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377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CE8C" w14:textId="561B163B" w:rsidR="00E51451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830ADD9" wp14:editId="1B22A997">
            <wp:extent cx="5940425" cy="3735705"/>
            <wp:effectExtent l="0" t="0" r="3175" b="0"/>
            <wp:docPr id="167077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72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6D30" w14:textId="77777777" w:rsidR="00EE583F" w:rsidRPr="007A4B86" w:rsidRDefault="00EE583F" w:rsidP="00EE583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4649FA" w14:textId="77777777" w:rsidR="00E51451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811B7BA" w14:textId="77777777" w:rsidR="00E51451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8C0220A" w14:textId="77777777" w:rsidR="00E51451" w:rsidRPr="007A4B86" w:rsidRDefault="00E51451" w:rsidP="00EE583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5D38263" w14:textId="43614261" w:rsidR="00E51451" w:rsidRPr="007A4B86" w:rsidRDefault="00E51451" w:rsidP="00E514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79864605" w14:textId="2FEC0855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У ході роботи спроєктовано та реалізовано інформаційну систему «Кафедральна бібліотека» – від постановки задачі й моделі предметної області до робочого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вебзастосунку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з введенням даних, аналітикою та єдиним оформленням інтерфейсу.</w:t>
      </w:r>
    </w:p>
    <w:p w14:paraId="17E4222F" w14:textId="7453AAB7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Система зберігає відомості про видання (назва, анотація, автори, кваліфікаційні ознаки, рік, видавець, ISBN), читачів (П.І.Б., факультет, кафедра, посада) та факти видачі книг. Реалізовано дві підсистеми, передбачені умовою: підсистему введення нової інформації (CRUD) і підсистему аналізу складу читачів, фонду та динаміки видач.</w:t>
      </w:r>
    </w:p>
    <w:p w14:paraId="403F99B3" w14:textId="6CCA9C63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Обрано багатошарову архітектуру на C# / .NET 10: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описує сутності без залежності від БД і UI,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Infrastructure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реалізує збереження через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Entity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Framework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10.0.10 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WebMVC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забезпечує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вебінтерфейс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на ASP.NET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MVC. Такий поділ дозволяє змінювати представлення або спосіб збереження, не ламаючи модель предметної області.</w:t>
      </w:r>
    </w:p>
    <w:p w14:paraId="2C6561B8" w14:textId="0DB75C71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На етапі проєктування побудовано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-модель з елементами DDD (базовий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Entity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маркер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IAggregateRoot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інкапсуляція через методи сутностей). Виділено агрегати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Author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Book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QualificationFeature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Reader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Loan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та зв’язки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many-to-many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many-to-one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. Для розуміння процесів складено діаграму класів і діаграму прецедентів з акторами «бібліотекар» і «завідувач кафедри».</w:t>
      </w:r>
    </w:p>
    <w:p w14:paraId="3ACC1C39" w14:textId="357C7A64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Шар даних реалізовано через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LibraryContext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Fluent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API і міграції EF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Core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. При старті застосунок створює базу (якщо її немає), застосовує міграції та наповнює її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демо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-даними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DatabaseInitializer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DbSeeder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). У результаті після першого запуску в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уже є схема та тестові записи для перевірки функціональності.</w:t>
      </w:r>
    </w:p>
    <w:p w14:paraId="2D7C1C8D" w14:textId="6F5DE849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Вебчастина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побудована за класичним MVC: контролери,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Razor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-представлення, форми (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ViewModel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) 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валідацією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та захистом від CSRF. Реалізовано повний CRUD для авторів, видань, читачів, кваліфікаційних ознак і видач, а також головну сторінку зі зведеною статистикою та швидкими діями. Видалення пов’язаних записів обмежено, щоб не порушити цілісність даних.</w:t>
      </w:r>
    </w:p>
    <w:p w14:paraId="7B86529A" w14:textId="5F7B28AE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>Підсистему аналізу реалізовано окремо: сторінка 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Home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Analysis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 відображає чотири діаграми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Charts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дані для яких віддає 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ChartsController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 (фонд за роками, читачі за факультетами та кафедрами, динаміка видач по місяцях).</w:t>
      </w:r>
    </w:p>
    <w:p w14:paraId="1E80F7F5" w14:textId="7E64C7ED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lastRenderedPageBreak/>
        <w:t>Для однакового й охайного вигляду всіх сторінок використано майстер-сторінку _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Layout.cshtml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. Стандартну тему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Bootstrap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замінено на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Bootswatch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Litera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 (bootstrap_state.min.css); додатково в site.css задано оформлення кафедральної бібліотеки (темно-синя шапка й футер, кремовий фон, картки, таблиці).</w:t>
      </w:r>
    </w:p>
    <w:p w14:paraId="08A2AC05" w14:textId="31B1B1DD" w:rsidR="00E51451" w:rsidRPr="007A4B86" w:rsidRDefault="00E51451" w:rsidP="00E51451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Отже, отримано повнофункціональний навчальний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вебзастосунок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який відповідає постановці задачі: дані зберігаються в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 xml:space="preserve">, введення інформації доступне через </w:t>
      </w:r>
      <w:proofErr w:type="spellStart"/>
      <w:r w:rsidRPr="007A4B86">
        <w:rPr>
          <w:rFonts w:ascii="Times New Roman" w:hAnsi="Times New Roman" w:cs="Times New Roman"/>
          <w:sz w:val="28"/>
          <w:szCs w:val="28"/>
          <w:lang w:val="uk-UA"/>
        </w:rPr>
        <w:t>вебформи</w:t>
      </w:r>
      <w:proofErr w:type="spellEnd"/>
      <w:r w:rsidRPr="007A4B86">
        <w:rPr>
          <w:rFonts w:ascii="Times New Roman" w:hAnsi="Times New Roman" w:cs="Times New Roman"/>
          <w:sz w:val="28"/>
          <w:szCs w:val="28"/>
          <w:lang w:val="uk-UA"/>
        </w:rPr>
        <w:t>, склад читачів і фондів та динаміка змін відображаються на діаграмах, а всі сторінки мають єдиний інтерфейс. Робота може бути основою для подальшого розвитку.</w:t>
      </w:r>
    </w:p>
    <w:sectPr w:rsidR="00E51451" w:rsidRPr="007A4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2BF"/>
    <w:multiLevelType w:val="multilevel"/>
    <w:tmpl w:val="CB66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95BF5"/>
    <w:multiLevelType w:val="multilevel"/>
    <w:tmpl w:val="3A9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020D3"/>
    <w:multiLevelType w:val="hybridMultilevel"/>
    <w:tmpl w:val="CE9CB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643EE"/>
    <w:multiLevelType w:val="hybridMultilevel"/>
    <w:tmpl w:val="6AAC9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B79C5"/>
    <w:multiLevelType w:val="multilevel"/>
    <w:tmpl w:val="A498FF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62E2598"/>
    <w:multiLevelType w:val="hybridMultilevel"/>
    <w:tmpl w:val="C1A8D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C2E3B"/>
    <w:multiLevelType w:val="multilevel"/>
    <w:tmpl w:val="A7C2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477DF"/>
    <w:multiLevelType w:val="hybridMultilevel"/>
    <w:tmpl w:val="FA147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02343"/>
    <w:multiLevelType w:val="hybridMultilevel"/>
    <w:tmpl w:val="D7624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47167"/>
    <w:multiLevelType w:val="multilevel"/>
    <w:tmpl w:val="B8D0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A677A"/>
    <w:multiLevelType w:val="hybridMultilevel"/>
    <w:tmpl w:val="083C4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F0E9A"/>
    <w:multiLevelType w:val="hybridMultilevel"/>
    <w:tmpl w:val="96524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71FF9"/>
    <w:multiLevelType w:val="multilevel"/>
    <w:tmpl w:val="76A2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54F0E"/>
    <w:multiLevelType w:val="hybridMultilevel"/>
    <w:tmpl w:val="22381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F5647"/>
    <w:multiLevelType w:val="hybridMultilevel"/>
    <w:tmpl w:val="64FEB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A4220"/>
    <w:multiLevelType w:val="hybridMultilevel"/>
    <w:tmpl w:val="16F86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36B8"/>
    <w:multiLevelType w:val="hybridMultilevel"/>
    <w:tmpl w:val="DB088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694243">
    <w:abstractNumId w:val="4"/>
  </w:num>
  <w:num w:numId="2" w16cid:durableId="1623804587">
    <w:abstractNumId w:val="7"/>
  </w:num>
  <w:num w:numId="3" w16cid:durableId="230891748">
    <w:abstractNumId w:val="15"/>
  </w:num>
  <w:num w:numId="4" w16cid:durableId="1638291944">
    <w:abstractNumId w:val="13"/>
  </w:num>
  <w:num w:numId="5" w16cid:durableId="1150247994">
    <w:abstractNumId w:val="5"/>
  </w:num>
  <w:num w:numId="6" w16cid:durableId="792018222">
    <w:abstractNumId w:val="6"/>
  </w:num>
  <w:num w:numId="7" w16cid:durableId="1527910456">
    <w:abstractNumId w:val="11"/>
  </w:num>
  <w:num w:numId="8" w16cid:durableId="381709927">
    <w:abstractNumId w:val="2"/>
  </w:num>
  <w:num w:numId="9" w16cid:durableId="2072071818">
    <w:abstractNumId w:val="8"/>
  </w:num>
  <w:num w:numId="10" w16cid:durableId="773598015">
    <w:abstractNumId w:val="10"/>
  </w:num>
  <w:num w:numId="11" w16cid:durableId="2078740728">
    <w:abstractNumId w:val="3"/>
  </w:num>
  <w:num w:numId="12" w16cid:durableId="2087649697">
    <w:abstractNumId w:val="12"/>
  </w:num>
  <w:num w:numId="13" w16cid:durableId="2118479990">
    <w:abstractNumId w:val="9"/>
  </w:num>
  <w:num w:numId="14" w16cid:durableId="1673339494">
    <w:abstractNumId w:val="0"/>
  </w:num>
  <w:num w:numId="15" w16cid:durableId="1183277001">
    <w:abstractNumId w:val="16"/>
  </w:num>
  <w:num w:numId="16" w16cid:durableId="1991246898">
    <w:abstractNumId w:val="1"/>
  </w:num>
  <w:num w:numId="17" w16cid:durableId="10104532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F9"/>
    <w:rsid w:val="000004F1"/>
    <w:rsid w:val="00015789"/>
    <w:rsid w:val="000355CE"/>
    <w:rsid w:val="000A3637"/>
    <w:rsid w:val="000D7323"/>
    <w:rsid w:val="000F3D40"/>
    <w:rsid w:val="00100DEC"/>
    <w:rsid w:val="00154D68"/>
    <w:rsid w:val="00204DC7"/>
    <w:rsid w:val="00334393"/>
    <w:rsid w:val="0040082E"/>
    <w:rsid w:val="0042106B"/>
    <w:rsid w:val="004237AF"/>
    <w:rsid w:val="00440C86"/>
    <w:rsid w:val="00470C2E"/>
    <w:rsid w:val="004A0481"/>
    <w:rsid w:val="004E0B52"/>
    <w:rsid w:val="00500879"/>
    <w:rsid w:val="006235C9"/>
    <w:rsid w:val="00673668"/>
    <w:rsid w:val="007169D7"/>
    <w:rsid w:val="0075234D"/>
    <w:rsid w:val="00754013"/>
    <w:rsid w:val="007A4B86"/>
    <w:rsid w:val="007B3744"/>
    <w:rsid w:val="007F344F"/>
    <w:rsid w:val="00837914"/>
    <w:rsid w:val="008751BD"/>
    <w:rsid w:val="008A18FD"/>
    <w:rsid w:val="00A25BE2"/>
    <w:rsid w:val="00AC7E85"/>
    <w:rsid w:val="00B23C04"/>
    <w:rsid w:val="00B327ED"/>
    <w:rsid w:val="00C0080E"/>
    <w:rsid w:val="00DA51C6"/>
    <w:rsid w:val="00E50158"/>
    <w:rsid w:val="00E51451"/>
    <w:rsid w:val="00EC73E7"/>
    <w:rsid w:val="00EE5001"/>
    <w:rsid w:val="00EE583F"/>
    <w:rsid w:val="00F21DA9"/>
    <w:rsid w:val="00F375F9"/>
    <w:rsid w:val="00F82083"/>
    <w:rsid w:val="00F83318"/>
    <w:rsid w:val="00F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E8EF"/>
  <w15:chartTrackingRefBased/>
  <w15:docId w15:val="{666935E6-557E-49E3-B29C-09336F88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4F1"/>
    <w:pPr>
      <w:spacing w:line="278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7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5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5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5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5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5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5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5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5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5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5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75F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7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E583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E5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hyperlink" Target="https://bootswatch.com/" TargetMode="External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48</Pages>
  <Words>2752</Words>
  <Characters>15687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Москвичов</dc:creator>
  <cp:keywords/>
  <dc:description/>
  <cp:lastModifiedBy>Богдан Москвичов</cp:lastModifiedBy>
  <cp:revision>22</cp:revision>
  <dcterms:created xsi:type="dcterms:W3CDTF">2026-08-03T10:41:00Z</dcterms:created>
  <dcterms:modified xsi:type="dcterms:W3CDTF">2026-08-24T11:29:00Z</dcterms:modified>
</cp:coreProperties>
</file>