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6C" w:rsidRDefault="00196DB9" w:rsidP="00127C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Használati útmutató</w:t>
      </w:r>
    </w:p>
    <w:p w:rsidR="00196DB9" w:rsidRDefault="00196DB9" w:rsidP="00196DB9">
      <w:pPr>
        <w:rPr>
          <w:rFonts w:ascii="Times New Roman" w:hAnsi="Times New Roman" w:cs="Times New Roman"/>
          <w:b/>
          <w:sz w:val="24"/>
          <w:szCs w:val="24"/>
        </w:rPr>
      </w:pPr>
    </w:p>
    <w:p w:rsidR="00812AAE" w:rsidRPr="00812AAE" w:rsidRDefault="00812AAE" w:rsidP="00812AA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812AAE">
        <w:rPr>
          <w:rFonts w:ascii="Times New Roman" w:hAnsi="Times New Roman" w:cs="Times New Roman"/>
          <w:b/>
          <w:snapToGrid w:val="0"/>
          <w:sz w:val="24"/>
          <w:szCs w:val="24"/>
        </w:rPr>
        <w:t>1. A C</w:t>
      </w:r>
      <w:r w:rsidR="00C47D7A">
        <w:rPr>
          <w:rFonts w:ascii="Times New Roman" w:hAnsi="Times New Roman" w:cs="Times New Roman"/>
          <w:b/>
          <w:snapToGrid w:val="0"/>
          <w:sz w:val="24"/>
          <w:szCs w:val="24"/>
        </w:rPr>
        <w:t>éginformációs szolgáltatás</w:t>
      </w:r>
    </w:p>
    <w:p w:rsidR="00555C40" w:rsidRDefault="00196DB9" w:rsidP="00196DB9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812AAE">
        <w:rPr>
          <w:rFonts w:ascii="Times New Roman" w:hAnsi="Times New Roman" w:cs="Times New Roman"/>
          <w:snapToGrid w:val="0"/>
          <w:sz w:val="24"/>
          <w:szCs w:val="24"/>
        </w:rPr>
        <w:t xml:space="preserve">A </w:t>
      </w:r>
      <w:r w:rsidR="00812AAE">
        <w:rPr>
          <w:rFonts w:ascii="Times New Roman" w:hAnsi="Times New Roman" w:cs="Times New Roman"/>
          <w:snapToGrid w:val="0"/>
          <w:sz w:val="24"/>
          <w:szCs w:val="24"/>
        </w:rPr>
        <w:t>Céginformációs szolgáltatás</w:t>
      </w:r>
      <w:r w:rsidRPr="00812AAE">
        <w:rPr>
          <w:rFonts w:ascii="Times New Roman" w:hAnsi="Times New Roman" w:cs="Times New Roman"/>
          <w:snapToGrid w:val="0"/>
          <w:sz w:val="24"/>
          <w:szCs w:val="24"/>
        </w:rPr>
        <w:t xml:space="preserve"> segítségével cégek, egyéni vállalkozók, civil szervezetek és költségvetési szervek adatbázisában</w:t>
      </w:r>
      <w:r w:rsidR="00555C40">
        <w:rPr>
          <w:rFonts w:ascii="Times New Roman" w:hAnsi="Times New Roman" w:cs="Times New Roman"/>
          <w:snapToGrid w:val="0"/>
          <w:sz w:val="24"/>
          <w:szCs w:val="24"/>
        </w:rPr>
        <w:t xml:space="preserve"> kereshet</w:t>
      </w:r>
      <w:r w:rsidRPr="00812AAE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812AAE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196DB9" w:rsidRPr="00196DB9" w:rsidRDefault="00196DB9" w:rsidP="00196DB9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96DB9">
        <w:rPr>
          <w:rFonts w:ascii="Times New Roman" w:hAnsi="Times New Roman" w:cs="Times New Roman"/>
          <w:snapToGrid w:val="0"/>
          <w:sz w:val="24"/>
          <w:szCs w:val="24"/>
        </w:rPr>
        <w:t>A partner ellenőrzésekor megtudhatja, hogy</w:t>
      </w:r>
    </w:p>
    <w:p w:rsidR="00196DB9" w:rsidRPr="00812AAE" w:rsidRDefault="00555C40" w:rsidP="00812AAE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az </w:t>
      </w:r>
      <w:r w:rsidR="00196DB9" w:rsidRPr="00812AAE">
        <w:rPr>
          <w:rFonts w:ascii="Times New Roman" w:hAnsi="Times New Roman" w:cs="Times New Roman"/>
          <w:snapToGrid w:val="0"/>
          <w:sz w:val="24"/>
          <w:szCs w:val="24"/>
        </w:rPr>
        <w:t>működő vagy törölt,</w:t>
      </w:r>
    </w:p>
    <w:p w:rsidR="00196DB9" w:rsidRPr="00812AAE" w:rsidRDefault="00196DB9" w:rsidP="00812AAE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812AAE">
        <w:rPr>
          <w:rFonts w:ascii="Times New Roman" w:hAnsi="Times New Roman" w:cs="Times New Roman"/>
          <w:snapToGrid w:val="0"/>
          <w:sz w:val="24"/>
          <w:szCs w:val="24"/>
        </w:rPr>
        <w:t>a partner ellen van-e eljárás folyamatban,</w:t>
      </w:r>
    </w:p>
    <w:p w:rsidR="00196DB9" w:rsidRPr="00812AAE" w:rsidRDefault="00196DB9" w:rsidP="00812AAE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812AAE">
        <w:rPr>
          <w:rFonts w:ascii="Times New Roman" w:hAnsi="Times New Roman" w:cs="Times New Roman"/>
          <w:snapToGrid w:val="0"/>
          <w:sz w:val="24"/>
          <w:szCs w:val="24"/>
        </w:rPr>
        <w:t xml:space="preserve">a partner ellen volt-e </w:t>
      </w:r>
      <w:r w:rsidR="00555C40">
        <w:rPr>
          <w:rFonts w:ascii="Times New Roman" w:hAnsi="Times New Roman" w:cs="Times New Roman"/>
          <w:snapToGrid w:val="0"/>
          <w:sz w:val="24"/>
          <w:szCs w:val="24"/>
        </w:rPr>
        <w:t xml:space="preserve">eljárás </w:t>
      </w:r>
      <w:r w:rsidRPr="00812AAE">
        <w:rPr>
          <w:rFonts w:ascii="Times New Roman" w:hAnsi="Times New Roman" w:cs="Times New Roman"/>
          <w:snapToGrid w:val="0"/>
          <w:sz w:val="24"/>
          <w:szCs w:val="24"/>
        </w:rPr>
        <w:t>folyamatban, ami már lezárult.</w:t>
      </w:r>
    </w:p>
    <w:p w:rsidR="00146738" w:rsidRDefault="00146738" w:rsidP="00196DB9">
      <w:pPr>
        <w:rPr>
          <w:rFonts w:ascii="Times New Roman" w:hAnsi="Times New Roman" w:cs="Times New Roman"/>
          <w:snapToGrid w:val="0"/>
          <w:sz w:val="24"/>
          <w:szCs w:val="24"/>
        </w:rPr>
      </w:pPr>
    </w:p>
    <w:p w:rsidR="00D91E66" w:rsidRPr="00D91E66" w:rsidRDefault="00D91E66" w:rsidP="00D91E66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2</w:t>
      </w: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. </w:t>
      </w:r>
      <w:r w:rsidR="00812AAE" w:rsidRPr="00D91E66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A </w:t>
      </w: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Céginformációs szolgáltatás </w:t>
      </w:r>
      <w:r w:rsidR="00C47D7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célja és használatának </w:t>
      </w: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>előnyei:</w:t>
      </w:r>
    </w:p>
    <w:p w:rsidR="00D91E66" w:rsidRPr="00D91E66" w:rsidRDefault="00C47D7A" w:rsidP="00C47D7A">
      <w:pPr>
        <w:rPr>
          <w:rFonts w:ascii="Arial" w:eastAsia="Times New Roman" w:hAnsi="Arial" w:cs="Arial"/>
          <w:color w:val="262626"/>
          <w:sz w:val="24"/>
          <w:szCs w:val="24"/>
          <w:lang w:eastAsia="hu-HU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Az Adózóna Céginformációs szolgáltatásának számos előnye van, amelyeknek az a célja, hogy használatával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 időt spórol</w:t>
      </w:r>
      <w:r>
        <w:rPr>
          <w:rFonts w:ascii="Times New Roman" w:hAnsi="Times New Roman" w:cs="Times New Roman"/>
          <w:snapToGrid w:val="0"/>
          <w:sz w:val="24"/>
          <w:szCs w:val="24"/>
        </w:rPr>
        <w:t>jon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 meg, </w:t>
      </w:r>
      <w:r w:rsidR="00662F13">
        <w:rPr>
          <w:rFonts w:ascii="Times New Roman" w:hAnsi="Times New Roman" w:cs="Times New Roman"/>
          <w:snapToGrid w:val="0"/>
          <w:sz w:val="24"/>
          <w:szCs w:val="24"/>
        </w:rPr>
        <w:t>hatékonyabb legyen a munkájában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</w:p>
    <w:p w:rsidR="00D91E66" w:rsidRDefault="00D91E66" w:rsidP="00D91E66">
      <w:pPr>
        <w:shd w:val="clear" w:color="auto" w:fill="FFFFFF"/>
        <w:spacing w:before="270" w:after="100" w:afterAutospacing="1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Több adatbázisban kereshet egyszerre</w:t>
      </w:r>
    </w:p>
    <w:p w:rsidR="00D91E66" w:rsidRDefault="00D91E66" w:rsidP="00D91E66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A kereső mezőre kattintva több adatbázisban (</w:t>
      </w:r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cégnyilvántartás, Cégközlöny, egyéni vállalkozók nyilvántartása, civil szervezetek </w:t>
      </w:r>
      <w:proofErr w:type="gramStart"/>
      <w:r w:rsidRPr="001E5042">
        <w:rPr>
          <w:rFonts w:ascii="Times New Roman" w:hAnsi="Times New Roman" w:cs="Times New Roman"/>
          <w:snapToGrid w:val="0"/>
          <w:sz w:val="24"/>
          <w:szCs w:val="24"/>
        </w:rPr>
        <w:t>nyilvántartása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</w:rPr>
        <w:t xml:space="preserve"> egyszerre indít keresést, és pár másodperc alatt valamennyiből egyszerre hívhatja le a keresett információkat.</w:t>
      </w:r>
    </w:p>
    <w:p w:rsidR="00D91E66" w:rsidRPr="00C47D7A" w:rsidRDefault="00C47D7A" w:rsidP="00D91E66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>Előszűrt inform</w:t>
      </w:r>
      <w:r w:rsidRPr="00C47D7A">
        <w:rPr>
          <w:rFonts w:ascii="Times New Roman" w:hAnsi="Times New Roman" w:cs="Times New Roman"/>
          <w:b/>
          <w:snapToGrid w:val="0"/>
          <w:sz w:val="24"/>
          <w:szCs w:val="24"/>
        </w:rPr>
        <w:t>ációk</w:t>
      </w:r>
    </w:p>
    <w:p w:rsidR="00D91E66" w:rsidRPr="00D91E66" w:rsidRDefault="00D91E66" w:rsidP="00D91E66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Az adatok mennyisége</w:t>
      </w:r>
      <w:r w:rsidR="00C47D7A">
        <w:rPr>
          <w:rFonts w:ascii="Times New Roman" w:hAnsi="Times New Roman" w:cs="Times New Roman"/>
          <w:snapToGrid w:val="0"/>
          <w:sz w:val="24"/>
          <w:szCs w:val="24"/>
        </w:rPr>
        <w:t xml:space="preserve"> átlátható, annak tartalmát a könyvelők számára </w:t>
      </w:r>
      <w:proofErr w:type="spellStart"/>
      <w:r w:rsidR="00C47D7A">
        <w:rPr>
          <w:rFonts w:ascii="Times New Roman" w:hAnsi="Times New Roman" w:cs="Times New Roman"/>
          <w:snapToGrid w:val="0"/>
          <w:sz w:val="24"/>
          <w:szCs w:val="24"/>
        </w:rPr>
        <w:t>priorizáltuk</w:t>
      </w:r>
      <w:proofErr w:type="spellEnd"/>
      <w:r w:rsidR="00C47D7A">
        <w:rPr>
          <w:rFonts w:ascii="Times New Roman" w:hAnsi="Times New Roman" w:cs="Times New Roman"/>
          <w:snapToGrid w:val="0"/>
          <w:sz w:val="24"/>
          <w:szCs w:val="24"/>
        </w:rPr>
        <w:t xml:space="preserve"> a gyorsabb tájékozódás érdekében. Nem árasztjuk el ön számára érdektelen információkkal, az adatlista a könyvelői munka során </w:t>
      </w:r>
      <w:r w:rsidR="00662F13">
        <w:rPr>
          <w:rFonts w:ascii="Times New Roman" w:hAnsi="Times New Roman" w:cs="Times New Roman"/>
          <w:snapToGrid w:val="0"/>
          <w:sz w:val="24"/>
          <w:szCs w:val="24"/>
        </w:rPr>
        <w:t>fontos adatokra van szűkítve</w:t>
      </w:r>
      <w:r w:rsidR="00C47D7A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 ezzel is könnyítve az </w:t>
      </w:r>
      <w:r w:rsidR="00662F13">
        <w:rPr>
          <w:rFonts w:ascii="Times New Roman" w:hAnsi="Times New Roman" w:cs="Times New Roman"/>
          <w:snapToGrid w:val="0"/>
          <w:sz w:val="24"/>
          <w:szCs w:val="24"/>
        </w:rPr>
        <w:t>ö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n munkáját. </w:t>
      </w:r>
    </w:p>
    <w:p w:rsidR="00D91E66" w:rsidRPr="00D91E66" w:rsidRDefault="00D91E66" w:rsidP="00D91E66">
      <w:pPr>
        <w:shd w:val="clear" w:color="auto" w:fill="FFFFFF"/>
        <w:spacing w:before="270" w:after="100" w:afterAutospacing="1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>Gyors hozzáférés</w:t>
      </w:r>
    </w:p>
    <w:p w:rsidR="00D91E66" w:rsidRPr="00D91E66" w:rsidRDefault="00D91E66" w:rsidP="00C47D7A">
      <w:pPr>
        <w:shd w:val="clear" w:color="auto" w:fill="FFFFFF"/>
        <w:spacing w:after="10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A keresőmezőre kattintva azonnal elindíthatja a keresést</w:t>
      </w:r>
      <w:r w:rsidR="00C47D7A">
        <w:rPr>
          <w:rFonts w:ascii="Times New Roman" w:hAnsi="Times New Roman" w:cs="Times New Roman"/>
          <w:snapToGrid w:val="0"/>
          <w:sz w:val="24"/>
          <w:szCs w:val="24"/>
        </w:rPr>
        <w:t>, elég pár betűt beírnia, és látni fogja a lehetséges találatokat</w:t>
      </w:r>
      <w:r w:rsidR="00E56BA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91E66" w:rsidRPr="00D91E66" w:rsidRDefault="00D91E66" w:rsidP="00D91E66">
      <w:pPr>
        <w:shd w:val="clear" w:color="auto" w:fill="FFFFFF"/>
        <w:spacing w:before="270" w:after="100" w:afterAutospacing="1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>Magas adatminőség</w:t>
      </w:r>
    </w:p>
    <w:p w:rsidR="00D91E66" w:rsidRPr="00D91E66" w:rsidRDefault="00D91E66" w:rsidP="00C47D7A">
      <w:pPr>
        <w:shd w:val="clear" w:color="auto" w:fill="FFFFFF"/>
        <w:spacing w:after="10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A Cégközlöny közhiteles adatait használva </w:t>
      </w:r>
      <w:r w:rsidR="00C47D7A">
        <w:rPr>
          <w:rFonts w:ascii="Times New Roman" w:hAnsi="Times New Roman" w:cs="Times New Roman"/>
          <w:snapToGrid w:val="0"/>
          <w:sz w:val="24"/>
          <w:szCs w:val="24"/>
        </w:rPr>
        <w:t>a Cégjelző Kft. garantálja</w:t>
      </w:r>
      <w:r w:rsidRPr="00D91E66">
        <w:rPr>
          <w:rFonts w:ascii="Times New Roman" w:hAnsi="Times New Roman" w:cs="Times New Roman"/>
          <w:snapToGrid w:val="0"/>
          <w:sz w:val="24"/>
          <w:szCs w:val="24"/>
        </w:rPr>
        <w:t xml:space="preserve"> a keresett adatok naprakészségét</w:t>
      </w:r>
      <w:r w:rsidR="00E56BA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91E66" w:rsidRPr="00D91E66" w:rsidRDefault="00D91E66" w:rsidP="00D91E66">
      <w:pPr>
        <w:shd w:val="clear" w:color="auto" w:fill="FFFFFF"/>
        <w:spacing w:before="270" w:after="100" w:afterAutospacing="1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b/>
          <w:snapToGrid w:val="0"/>
          <w:sz w:val="24"/>
          <w:szCs w:val="24"/>
        </w:rPr>
        <w:t>Könnyű kezelhetőség</w:t>
      </w:r>
    </w:p>
    <w:p w:rsidR="00D91E66" w:rsidRPr="00D91E66" w:rsidRDefault="00D91E66" w:rsidP="00D91E66">
      <w:pPr>
        <w:shd w:val="clear" w:color="auto" w:fill="FFFFFF"/>
        <w:spacing w:after="10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Felhasználói felületünk gyors és kényelmes böngészést tesz lehetővé</w:t>
      </w:r>
      <w:r w:rsidR="00C47D7A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812AAE" w:rsidRDefault="00812AAE" w:rsidP="00D91E66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D91E66" w:rsidRPr="00555C40" w:rsidRDefault="00812AAE" w:rsidP="00D91E66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 xml:space="preserve">3. </w:t>
      </w:r>
      <w:r w:rsidR="00D91E66" w:rsidRPr="00555C40">
        <w:rPr>
          <w:rFonts w:ascii="Times New Roman" w:hAnsi="Times New Roman" w:cs="Times New Roman"/>
          <w:b/>
          <w:snapToGrid w:val="0"/>
          <w:sz w:val="24"/>
          <w:szCs w:val="24"/>
        </w:rPr>
        <w:t>Az adatok lekérdezésének a módja</w:t>
      </w:r>
    </w:p>
    <w:p w:rsidR="00C47D7A" w:rsidRDefault="00C47D7A" w:rsidP="00C47D7A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A Céginformációs szolgáltatást az Adózóna előfizetői érik el. Ha van aktív előfizetése, lépjen be email címével és jelszavával. </w:t>
      </w:r>
    </w:p>
    <w:p w:rsidR="00C47D7A" w:rsidRPr="00C47D7A" w:rsidRDefault="00C47D7A" w:rsidP="00C47D7A">
      <w:pPr>
        <w:pStyle w:val="Listaszerbekezds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(</w:t>
      </w:r>
      <w:r w:rsidRPr="00C47D7A">
        <w:rPr>
          <w:rFonts w:ascii="Times New Roman" w:hAnsi="Times New Roman" w:cs="Times New Roman"/>
          <w:snapToGrid w:val="0"/>
          <w:sz w:val="24"/>
          <w:szCs w:val="24"/>
        </w:rPr>
        <w:t xml:space="preserve">Ha még nincs előfizetése </w:t>
      </w:r>
      <w:r w:rsidRPr="00C47D7A"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  <w:t xml:space="preserve">itt </w:t>
      </w:r>
      <w:r w:rsidRPr="00C47D7A">
        <w:rPr>
          <w:rFonts w:ascii="Times New Roman" w:hAnsi="Times New Roman" w:cs="Times New Roman"/>
          <w:snapToGrid w:val="0"/>
          <w:sz w:val="24"/>
          <w:szCs w:val="24"/>
        </w:rPr>
        <w:t>tájékozódhat az előfizetési lehetőségekről.</w:t>
      </w:r>
      <w:r>
        <w:rPr>
          <w:rFonts w:ascii="Times New Roman" w:hAnsi="Times New Roman" w:cs="Times New Roman"/>
          <w:snapToGrid w:val="0"/>
          <w:sz w:val="24"/>
          <w:szCs w:val="24"/>
        </w:rPr>
        <w:t>)</w:t>
      </w:r>
    </w:p>
    <w:p w:rsidR="00D91E66" w:rsidRDefault="00D91E66" w:rsidP="00D91E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Az adatok lekérdezé</w:t>
      </w:r>
      <w:bookmarkStart w:id="0" w:name="_GoBack"/>
      <w:bookmarkEnd w:id="0"/>
      <w:r w:rsidRPr="00D91E66">
        <w:rPr>
          <w:rFonts w:ascii="Times New Roman" w:hAnsi="Times New Roman" w:cs="Times New Roman"/>
          <w:snapToGrid w:val="0"/>
          <w:sz w:val="24"/>
          <w:szCs w:val="24"/>
        </w:rPr>
        <w:t>séhez írja be a keresőmezőbe a keresett cég nevét vagy adószámát.</w:t>
      </w:r>
    </w:p>
    <w:p w:rsidR="00E56BA8" w:rsidRDefault="00E56BA8" w:rsidP="00D91E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A megfelelő cég kiválasztását rögtön a legördülőben megjelenített előzetes találati lista segíti.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A keresőmezőbe kattintva már pár karakter beütése után megjelenik a lehetséges találati lista, amelyet hosszabb keresési kifejezések vagy pontos adatsorok beírásával finomíthat.</w:t>
      </w:r>
    </w:p>
    <w:p w:rsidR="00D91E66" w:rsidRDefault="00D91E66" w:rsidP="00D91E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D91E66">
        <w:rPr>
          <w:rFonts w:ascii="Times New Roman" w:hAnsi="Times New Roman" w:cs="Times New Roman"/>
          <w:snapToGrid w:val="0"/>
          <w:sz w:val="24"/>
          <w:szCs w:val="24"/>
        </w:rPr>
        <w:t>A cégadatok eléréséhez válassza ki, és kattintson a keresett cég sorára.</w:t>
      </w:r>
    </w:p>
    <w:p w:rsidR="00E56BA8" w:rsidRPr="00D91E66" w:rsidRDefault="00E56BA8" w:rsidP="00E56BA8">
      <w:pPr>
        <w:pStyle w:val="Listaszerbekezds"/>
        <w:rPr>
          <w:rFonts w:ascii="Times New Roman" w:hAnsi="Times New Roman" w:cs="Times New Roman"/>
          <w:snapToGrid w:val="0"/>
          <w:sz w:val="24"/>
          <w:szCs w:val="24"/>
        </w:rPr>
      </w:pPr>
    </w:p>
    <w:p w:rsidR="00812AAE" w:rsidRPr="00D91E66" w:rsidRDefault="00E56BA8" w:rsidP="00196DB9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4. </w:t>
      </w:r>
      <w:r w:rsidR="00812AAE" w:rsidRPr="00D91E66">
        <w:rPr>
          <w:rFonts w:ascii="Times New Roman" w:hAnsi="Times New Roman" w:cs="Times New Roman"/>
          <w:b/>
          <w:snapToGrid w:val="0"/>
          <w:sz w:val="24"/>
          <w:szCs w:val="24"/>
        </w:rPr>
        <w:t>A lekérdezhető adatok</w:t>
      </w:r>
    </w:p>
    <w:p w:rsidR="00196DB9" w:rsidRDefault="00812AAE" w:rsidP="00196DB9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A Céginformációs szolgáltatás </w:t>
      </w:r>
      <w:r w:rsidR="00196DB9" w:rsidRPr="00196DB9">
        <w:rPr>
          <w:rFonts w:ascii="Times New Roman" w:hAnsi="Times New Roman" w:cs="Times New Roman"/>
          <w:snapToGrid w:val="0"/>
          <w:sz w:val="24"/>
          <w:szCs w:val="24"/>
        </w:rPr>
        <w:t>a Cégjelző céginformációs rendszer adatain alapszik, melynek közhiteles forrása</w:t>
      </w:r>
      <w:r>
        <w:rPr>
          <w:rFonts w:ascii="Times New Roman" w:hAnsi="Times New Roman" w:cs="Times New Roman"/>
          <w:snapToGrid w:val="0"/>
          <w:sz w:val="24"/>
          <w:szCs w:val="24"/>
        </w:rPr>
        <w:t>i</w:t>
      </w:r>
      <w:r w:rsidR="00196DB9" w:rsidRPr="00196DB9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1E5042">
        <w:rPr>
          <w:rFonts w:ascii="Times New Roman" w:hAnsi="Times New Roman" w:cs="Times New Roman"/>
          <w:snapToGrid w:val="0"/>
          <w:sz w:val="24"/>
          <w:szCs w:val="24"/>
        </w:rPr>
        <w:t>közhiteles, nyilvános adatbázisok (cégnyilvántartás, Cégközlöny, egyéni vállalkozók nyilvántartása, civil szervezetek nyilvántartása).</w:t>
      </w:r>
    </w:p>
    <w:p w:rsidR="00812AAE" w:rsidRDefault="0015076C" w:rsidP="001E5042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>Az adatszolgáltatás köre a társas vállalkozásokra (cégekre), az egyéni vállalkozásokra</w:t>
      </w:r>
      <w:r w:rsidR="001E5042" w:rsidRPr="001E5042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 a civil szervezetekre</w:t>
      </w:r>
      <w:r w:rsidR="001E5042"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 és a költségvetési szervekre</w:t>
      </w:r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 terjed ki. </w:t>
      </w:r>
    </w:p>
    <w:p w:rsidR="001E5042" w:rsidRPr="001E5042" w:rsidRDefault="0015076C" w:rsidP="001E5042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A lekérdezhető adatok: </w:t>
      </w:r>
    </w:p>
    <w:p w:rsidR="001E5042" w:rsidRPr="001E5042" w:rsidRDefault="001E5042" w:rsidP="001E5042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>Cégek esetén: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Cég rövid neve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Cég hosszú neve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Székhely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Cégjegyzékszám</w:t>
      </w:r>
    </w:p>
    <w:p w:rsidR="004010F0" w:rsidRDefault="004010F0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A</w:t>
      </w:r>
      <w:r w:rsidR="001E5042" w:rsidRPr="004010F0">
        <w:rPr>
          <w:rFonts w:ascii="Times New Roman" w:hAnsi="Times New Roman" w:cs="Times New Roman"/>
          <w:snapToGrid w:val="0"/>
          <w:sz w:val="24"/>
          <w:szCs w:val="24"/>
        </w:rPr>
        <w:t>dószám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Főtevékenység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 w:rsidRPr="004010F0">
        <w:rPr>
          <w:rFonts w:ascii="Times New Roman" w:hAnsi="Times New Roman" w:cs="Times New Roman"/>
          <w:snapToGrid w:val="0"/>
          <w:sz w:val="24"/>
          <w:szCs w:val="24"/>
        </w:rPr>
        <w:t>Alapítóokirat</w:t>
      </w:r>
      <w:proofErr w:type="spellEnd"/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Cég státusza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Jegyzett tőke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Eljárások</w:t>
      </w:r>
    </w:p>
    <w:p w:rsid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Bankszámlaszám</w:t>
      </w:r>
    </w:p>
    <w:p w:rsidR="001E5042" w:rsidRPr="004010F0" w:rsidRDefault="001E5042" w:rsidP="004010F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Email cím</w:t>
      </w:r>
    </w:p>
    <w:p w:rsidR="001E5042" w:rsidRPr="001E5042" w:rsidRDefault="001E5042" w:rsidP="001E5042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>Civilszervezetek esetén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Regisztrációs szám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Név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Székhely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Civilszervezet státusza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Bejegyzés dátuma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lastRenderedPageBreak/>
        <w:t>Alapítás dátuma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Civilszervezet tevékenysége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Közhasznúsági fokozat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Tevékenység leírása</w:t>
      </w:r>
    </w:p>
    <w:p w:rsid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Adószám</w:t>
      </w:r>
    </w:p>
    <w:p w:rsidR="001E5042" w:rsidRPr="004010F0" w:rsidRDefault="001E5042" w:rsidP="004010F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Bankszámlaszám</w:t>
      </w:r>
    </w:p>
    <w:p w:rsidR="001E5042" w:rsidRPr="001E5042" w:rsidRDefault="001E5042" w:rsidP="001E5042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>Egyéni Vállalkozók esetén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Egyéni vállalkozó neve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KSH szám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Nyilvántartási szám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Tevékenység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Státusz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Adószám</w:t>
      </w:r>
    </w:p>
    <w:p w:rsid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Indulás dátuma</w:t>
      </w:r>
    </w:p>
    <w:p w:rsidR="001E5042" w:rsidRPr="004010F0" w:rsidRDefault="001E5042" w:rsidP="004010F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4010F0">
        <w:rPr>
          <w:rFonts w:ascii="Times New Roman" w:hAnsi="Times New Roman" w:cs="Times New Roman"/>
          <w:snapToGrid w:val="0"/>
          <w:sz w:val="24"/>
          <w:szCs w:val="24"/>
        </w:rPr>
        <w:t>Cím</w:t>
      </w:r>
    </w:p>
    <w:p w:rsidR="001E5042" w:rsidRPr="001E5042" w:rsidRDefault="001E5042" w:rsidP="001E5042">
      <w:pPr>
        <w:rPr>
          <w:rFonts w:ascii="Times New Roman" w:hAnsi="Times New Roman" w:cs="Times New Roman"/>
          <w:sz w:val="24"/>
          <w:szCs w:val="24"/>
        </w:rPr>
      </w:pPr>
      <w:r w:rsidRPr="001E5042">
        <w:rPr>
          <w:rFonts w:ascii="Times New Roman" w:hAnsi="Times New Roman" w:cs="Times New Roman"/>
          <w:sz w:val="24"/>
          <w:szCs w:val="24"/>
        </w:rPr>
        <w:t>Költségvetési szervek esetén: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Név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Székhely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Alaptevékenység fő TEÁOR kódja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Adószám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Közoktatási OM azonosító</w:t>
      </w:r>
    </w:p>
    <w:p w:rsidR="001E5042" w:rsidRPr="001E5042" w:rsidRDefault="001E5042" w:rsidP="001E5042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E5042">
        <w:rPr>
          <w:rFonts w:ascii="Times New Roman" w:eastAsia="Times New Roman" w:hAnsi="Times New Roman" w:cs="Times New Roman"/>
          <w:sz w:val="24"/>
          <w:szCs w:val="24"/>
        </w:rPr>
        <w:t>Alapítói jog gyakorlója</w:t>
      </w:r>
    </w:p>
    <w:p w:rsidR="0015076C" w:rsidRPr="001E5042" w:rsidRDefault="0015076C" w:rsidP="001E5042">
      <w:pPr>
        <w:pStyle w:val="Listaszerbekezds"/>
        <w:rPr>
          <w:rFonts w:ascii="Times New Roman" w:hAnsi="Times New Roman" w:cs="Times New Roman"/>
          <w:snapToGrid w:val="0"/>
          <w:sz w:val="24"/>
          <w:szCs w:val="24"/>
        </w:rPr>
      </w:pPr>
    </w:p>
    <w:p w:rsidR="00146738" w:rsidRPr="00196DB9" w:rsidRDefault="00146738" w:rsidP="00146738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Az </w:t>
      </w:r>
      <w:r w:rsidR="00E56BA8">
        <w:rPr>
          <w:rFonts w:ascii="Times New Roman" w:hAnsi="Times New Roman" w:cs="Times New Roman"/>
          <w:snapToGrid w:val="0"/>
          <w:sz w:val="24"/>
          <w:szCs w:val="24"/>
        </w:rPr>
        <w:t xml:space="preserve">adatokat, </w:t>
      </w:r>
      <w:r w:rsidRPr="001E5042">
        <w:rPr>
          <w:rFonts w:ascii="Times New Roman" w:hAnsi="Times New Roman" w:cs="Times New Roman"/>
          <w:snapToGrid w:val="0"/>
          <w:sz w:val="24"/>
          <w:szCs w:val="24"/>
        </w:rPr>
        <w:t>információkat a Cégjelző Céginformációs Kft. (székhely: 1124 Budapest, Kempelen Farkas u. 1</w:t>
      </w:r>
      <w:proofErr w:type="gramStart"/>
      <w:r w:rsidRPr="001E5042">
        <w:rPr>
          <w:rFonts w:ascii="Times New Roman" w:hAnsi="Times New Roman" w:cs="Times New Roman"/>
          <w:snapToGrid w:val="0"/>
          <w:sz w:val="24"/>
          <w:szCs w:val="24"/>
        </w:rPr>
        <w:t>.,</w:t>
      </w:r>
      <w:proofErr w:type="gramEnd"/>
      <w:r w:rsidRPr="001E5042">
        <w:rPr>
          <w:rFonts w:ascii="Times New Roman" w:hAnsi="Times New Roman" w:cs="Times New Roman"/>
          <w:snapToGrid w:val="0"/>
          <w:sz w:val="24"/>
          <w:szCs w:val="24"/>
        </w:rPr>
        <w:t xml:space="preserve"> adószám: 26163190-2-43, cégjegyzékszám: 01-09-305302) szerkeszti, és a HVG Zrt. által tulajdonolt Adózóna előfizetői férhetnek hozzá.</w:t>
      </w:r>
    </w:p>
    <w:p w:rsidR="00146738" w:rsidRPr="00196DB9" w:rsidRDefault="00146738" w:rsidP="00146738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196DB9">
        <w:rPr>
          <w:rFonts w:ascii="Times New Roman" w:hAnsi="Times New Roman" w:cs="Times New Roman"/>
          <w:snapToGrid w:val="0"/>
          <w:sz w:val="24"/>
          <w:szCs w:val="24"/>
        </w:rPr>
        <w:t xml:space="preserve">Amennyiben a szolgáltatással kapcsolatban bármi kérdése vagy észrevétele merül fel, </w:t>
      </w:r>
      <w:proofErr w:type="gramStart"/>
      <w:r w:rsidRPr="00196DB9">
        <w:rPr>
          <w:rFonts w:ascii="Times New Roman" w:hAnsi="Times New Roman" w:cs="Times New Roman"/>
          <w:snapToGrid w:val="0"/>
          <w:sz w:val="24"/>
          <w:szCs w:val="24"/>
        </w:rPr>
        <w:t>kér</w:t>
      </w:r>
      <w:r w:rsidR="00E56BA8">
        <w:rPr>
          <w:rFonts w:ascii="Times New Roman" w:hAnsi="Times New Roman" w:cs="Times New Roman"/>
          <w:snapToGrid w:val="0"/>
          <w:sz w:val="24"/>
          <w:szCs w:val="24"/>
        </w:rPr>
        <w:t>jük</w:t>
      </w:r>
      <w:proofErr w:type="gramEnd"/>
      <w:r w:rsidRPr="00196DB9">
        <w:rPr>
          <w:rFonts w:ascii="Times New Roman" w:hAnsi="Times New Roman" w:cs="Times New Roman"/>
          <w:snapToGrid w:val="0"/>
          <w:sz w:val="24"/>
          <w:szCs w:val="24"/>
        </w:rPr>
        <w:t xml:space="preserve"> írjon </w:t>
      </w:r>
      <w:r w:rsidR="00E56BA8">
        <w:rPr>
          <w:rFonts w:ascii="Times New Roman" w:hAnsi="Times New Roman" w:cs="Times New Roman"/>
          <w:snapToGrid w:val="0"/>
          <w:sz w:val="24"/>
          <w:szCs w:val="24"/>
        </w:rPr>
        <w:t>az</w:t>
      </w:r>
      <w:r w:rsidRPr="00196DB9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hyperlink r:id="rId7" w:history="1">
        <w:r w:rsidRPr="00196DB9">
          <w:rPr>
            <w:rFonts w:ascii="Times New Roman" w:hAnsi="Times New Roman" w:cs="Times New Roman"/>
            <w:snapToGrid w:val="0"/>
            <w:sz w:val="24"/>
            <w:szCs w:val="24"/>
          </w:rPr>
          <w:t>info@cegjelzo.hu</w:t>
        </w:r>
      </w:hyperlink>
      <w:r w:rsidRPr="00196DB9">
        <w:rPr>
          <w:rFonts w:ascii="Times New Roman" w:hAnsi="Times New Roman" w:cs="Times New Roman"/>
          <w:snapToGrid w:val="0"/>
          <w:sz w:val="24"/>
          <w:szCs w:val="24"/>
        </w:rPr>
        <w:t xml:space="preserve"> címre.</w:t>
      </w:r>
    </w:p>
    <w:p w:rsidR="00146738" w:rsidRPr="00146738" w:rsidRDefault="00146738" w:rsidP="00146738">
      <w:pPr>
        <w:rPr>
          <w:rFonts w:ascii="Times New Roman" w:hAnsi="Times New Roman" w:cs="Times New Roman"/>
          <w:snapToGrid w:val="0"/>
          <w:sz w:val="24"/>
          <w:szCs w:val="24"/>
        </w:rPr>
      </w:pPr>
    </w:p>
    <w:sectPr w:rsidR="00146738" w:rsidRPr="0014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C6A"/>
    <w:multiLevelType w:val="hybridMultilevel"/>
    <w:tmpl w:val="D226B960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56E2"/>
    <w:multiLevelType w:val="hybridMultilevel"/>
    <w:tmpl w:val="B8566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6A85"/>
    <w:multiLevelType w:val="hybridMultilevel"/>
    <w:tmpl w:val="836411B8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C0CB4"/>
    <w:multiLevelType w:val="hybridMultilevel"/>
    <w:tmpl w:val="D35AA632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457C0"/>
    <w:multiLevelType w:val="hybridMultilevel"/>
    <w:tmpl w:val="9ACC287C"/>
    <w:lvl w:ilvl="0" w:tplc="509AA9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3161"/>
    <w:multiLevelType w:val="hybridMultilevel"/>
    <w:tmpl w:val="37CE37DE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642A8"/>
    <w:multiLevelType w:val="hybridMultilevel"/>
    <w:tmpl w:val="E16EB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26C2"/>
    <w:multiLevelType w:val="hybridMultilevel"/>
    <w:tmpl w:val="53B23FAC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511A5"/>
    <w:multiLevelType w:val="hybridMultilevel"/>
    <w:tmpl w:val="76CA7E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83641"/>
    <w:multiLevelType w:val="hybridMultilevel"/>
    <w:tmpl w:val="63AE7E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67715"/>
    <w:multiLevelType w:val="hybridMultilevel"/>
    <w:tmpl w:val="507296D0"/>
    <w:lvl w:ilvl="0" w:tplc="CC649D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965F5"/>
    <w:multiLevelType w:val="hybridMultilevel"/>
    <w:tmpl w:val="6254D012"/>
    <w:lvl w:ilvl="0" w:tplc="33C0A6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6C"/>
    <w:rsid w:val="000C73E0"/>
    <w:rsid w:val="000E7BD7"/>
    <w:rsid w:val="000F179D"/>
    <w:rsid w:val="00127C14"/>
    <w:rsid w:val="00146738"/>
    <w:rsid w:val="0015076C"/>
    <w:rsid w:val="00196DB9"/>
    <w:rsid w:val="001A009B"/>
    <w:rsid w:val="001E5042"/>
    <w:rsid w:val="004010F0"/>
    <w:rsid w:val="00555C40"/>
    <w:rsid w:val="005B1B98"/>
    <w:rsid w:val="00662F13"/>
    <w:rsid w:val="007D14D3"/>
    <w:rsid w:val="00812AAE"/>
    <w:rsid w:val="00983E8C"/>
    <w:rsid w:val="00A06280"/>
    <w:rsid w:val="00C47D7A"/>
    <w:rsid w:val="00C63E2C"/>
    <w:rsid w:val="00D91E66"/>
    <w:rsid w:val="00E56BA8"/>
    <w:rsid w:val="00E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91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3E8C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83E8C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A009B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0F17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F17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F17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F17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F179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F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179D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D91E6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9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91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3E8C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83E8C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A009B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0F17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F17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F17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F17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F179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F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179D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D91E6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9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3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671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0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8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024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599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0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326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cegjelzo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DBF9-2D14-4CD6-8482-8F0DC910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Pomogyi</dc:creator>
  <cp:lastModifiedBy>Vörös Tünde</cp:lastModifiedBy>
  <cp:revision>6</cp:revision>
  <dcterms:created xsi:type="dcterms:W3CDTF">2019-08-22T10:54:00Z</dcterms:created>
  <dcterms:modified xsi:type="dcterms:W3CDTF">2019-08-22T12:39:00Z</dcterms:modified>
</cp:coreProperties>
</file>