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5BAE" w14:textId="40A556CD" w:rsidR="0003308E" w:rsidRDefault="00402B76" w:rsidP="00402B76">
      <w:pPr>
        <w:pStyle w:val="ListParagraph"/>
        <w:numPr>
          <w:ilvl w:val="0"/>
          <w:numId w:val="2"/>
        </w:numPr>
      </w:pPr>
      <w:r w:rsidRPr="00402B76">
        <w:t>An “executive” summary that succinctly describes the most important findings and recommendations in a manner that entices the viewer/reader to engage more with your poster or report.</w:t>
      </w:r>
    </w:p>
    <w:p w14:paraId="4C5C100D" w14:textId="77777777" w:rsidR="00402B76" w:rsidRDefault="00402B76" w:rsidP="00402B76">
      <w:pPr>
        <w:pStyle w:val="ListParagraph"/>
        <w:numPr>
          <w:ilvl w:val="0"/>
          <w:numId w:val="2"/>
        </w:numPr>
      </w:pPr>
      <w:r>
        <w:t>Use at least five different statistical learning methods covered in the course across the regression and classification questions.</w:t>
      </w:r>
    </w:p>
    <w:p w14:paraId="02E0AC9A" w14:textId="77777777" w:rsidR="00402B76" w:rsidRDefault="00402B76" w:rsidP="00402B76">
      <w:pPr>
        <w:pStyle w:val="ListParagraph"/>
        <w:numPr>
          <w:ilvl w:val="1"/>
          <w:numId w:val="2"/>
        </w:numPr>
      </w:pPr>
      <w:r>
        <w:t>You can choose from linear, logistic, polynomial regression with proper variable selection, linear or quadratic discriminant analysis, K-nearest neighbor classifier, jackknife, bootstrap, ridge regression, lasso, principal components regression, partial least squares, splines, regression and classification trees, artificial neural networks, support vector machines, clustering, or related methods.</w:t>
      </w:r>
    </w:p>
    <w:p w14:paraId="22F84212" w14:textId="22F9D65A" w:rsidR="00402B76" w:rsidRPr="00402B76" w:rsidRDefault="00402B76" w:rsidP="00402B76">
      <w:pPr>
        <w:pStyle w:val="ListParagraph"/>
        <w:numPr>
          <w:ilvl w:val="2"/>
          <w:numId w:val="2"/>
        </w:numPr>
        <w:rPr>
          <w:b/>
          <w:bCs/>
        </w:rPr>
      </w:pPr>
      <w:r w:rsidRPr="00402B76">
        <w:rPr>
          <w:b/>
          <w:bCs/>
        </w:rPr>
        <w:t>Adrian: Logistic Regression and KNN.</w:t>
      </w:r>
    </w:p>
    <w:p w14:paraId="6C47E3D9" w14:textId="0ED64374" w:rsidR="00402B76" w:rsidRPr="00402B76" w:rsidRDefault="00402B76" w:rsidP="00402B76">
      <w:pPr>
        <w:pStyle w:val="ListParagraph"/>
        <w:numPr>
          <w:ilvl w:val="2"/>
          <w:numId w:val="2"/>
        </w:numPr>
        <w:rPr>
          <w:b/>
          <w:bCs/>
        </w:rPr>
      </w:pPr>
      <w:r w:rsidRPr="00402B76">
        <w:rPr>
          <w:b/>
          <w:bCs/>
        </w:rPr>
        <w:t>Rebecca: Ridge and LASSO.</w:t>
      </w:r>
    </w:p>
    <w:p w14:paraId="3D0D3027" w14:textId="5ABFC819" w:rsidR="00402B76" w:rsidRPr="00402B76" w:rsidRDefault="00402B76" w:rsidP="00402B76">
      <w:pPr>
        <w:pStyle w:val="ListParagraph"/>
        <w:numPr>
          <w:ilvl w:val="2"/>
          <w:numId w:val="2"/>
        </w:numPr>
        <w:rPr>
          <w:b/>
          <w:bCs/>
        </w:rPr>
      </w:pPr>
      <w:r w:rsidRPr="00402B76">
        <w:rPr>
          <w:b/>
          <w:bCs/>
        </w:rPr>
        <w:t>Barbara: Jackknife and Bootstrap.</w:t>
      </w:r>
    </w:p>
    <w:p w14:paraId="004A3650" w14:textId="77777777" w:rsidR="00402B76" w:rsidRDefault="00402B76" w:rsidP="00402B76">
      <w:pPr>
        <w:pStyle w:val="ListParagraph"/>
        <w:numPr>
          <w:ilvl w:val="1"/>
          <w:numId w:val="2"/>
        </w:numPr>
      </w:pPr>
      <w:r>
        <w:t>Illustrate results with appropriate plots and diagrams.</w:t>
      </w:r>
    </w:p>
    <w:p w14:paraId="3A124E8B" w14:textId="77777777" w:rsidR="00402B76" w:rsidRDefault="00402B76" w:rsidP="00402B76">
      <w:pPr>
        <w:pStyle w:val="ListParagraph"/>
        <w:numPr>
          <w:ilvl w:val="1"/>
          <w:numId w:val="2"/>
        </w:numPr>
      </w:pPr>
      <w:r>
        <w:t>(627-Only) Apply cross-validation techniques to find the optimal degree of flexibility, the best subset of predictors or the optimal tuning parameters.</w:t>
      </w:r>
    </w:p>
    <w:p w14:paraId="7688F688" w14:textId="6B5BECCD" w:rsidR="00402B76" w:rsidRDefault="00402B76" w:rsidP="00402B76">
      <w:pPr>
        <w:pStyle w:val="ListParagraph"/>
        <w:numPr>
          <w:ilvl w:val="1"/>
          <w:numId w:val="2"/>
        </w:numPr>
      </w:pPr>
      <w:r>
        <w:t>Evaluate prediction performance of competing methods.</w:t>
      </w:r>
    </w:p>
    <w:p w14:paraId="76DB1CB5" w14:textId="468B63CE" w:rsidR="00402B76" w:rsidRDefault="00402B76" w:rsidP="00402B76">
      <w:pPr>
        <w:pStyle w:val="ListParagraph"/>
        <w:numPr>
          <w:ilvl w:val="0"/>
          <w:numId w:val="2"/>
        </w:numPr>
      </w:pPr>
      <w:r w:rsidRPr="00402B76">
        <w:t>Identify the data source, describe the original data, and any challenges or choices in cleaning the data for analysis.</w:t>
      </w:r>
    </w:p>
    <w:p w14:paraId="309FC69F" w14:textId="673F39C9" w:rsidR="00402B76" w:rsidRDefault="00402B76" w:rsidP="00402B76">
      <w:pPr>
        <w:pStyle w:val="ListParagraph"/>
        <w:numPr>
          <w:ilvl w:val="1"/>
          <w:numId w:val="2"/>
        </w:numPr>
      </w:pPr>
      <w:r>
        <w:rPr>
          <w:b/>
          <w:bCs/>
        </w:rPr>
        <w:t>Data is provided by United Nations Office on Drugs and Crime. Datasets</w:t>
      </w:r>
      <w:r w:rsidR="00802B72">
        <w:rPr>
          <w:b/>
          <w:bCs/>
        </w:rPr>
        <w:t xml:space="preserve"> that are provided are from the “Intentional Homicide”, “Violent &amp; Sexual Crime”, “Access &amp; Functioning of Justice”, and “Firearms Trafficking”.</w:t>
      </w:r>
    </w:p>
    <w:p w14:paraId="1E6202B9" w14:textId="45D5E683" w:rsidR="00402B76" w:rsidRDefault="00402B76" w:rsidP="00402B76">
      <w:pPr>
        <w:pStyle w:val="ListParagraph"/>
        <w:numPr>
          <w:ilvl w:val="0"/>
          <w:numId w:val="2"/>
        </w:numPr>
      </w:pPr>
      <w:r>
        <w:t>I</w:t>
      </w:r>
      <w:r w:rsidRPr="00402B76">
        <w:t>dentify the stakeholders in the analysis and its outcomes. Assess any ethical implications of the data (collection methods, sources, structure) or the choices made in the analysis (grouping, selection, etc.) or concerns for implementation.</w:t>
      </w:r>
    </w:p>
    <w:p w14:paraId="231F24CC" w14:textId="106D6BF0" w:rsidR="00402B76" w:rsidRDefault="00402B76" w:rsidP="00402B76">
      <w:pPr>
        <w:pStyle w:val="ListParagraph"/>
        <w:numPr>
          <w:ilvl w:val="0"/>
          <w:numId w:val="2"/>
        </w:numPr>
      </w:pPr>
      <w:r>
        <w:t>Summarize findings.</w:t>
      </w:r>
    </w:p>
    <w:p w14:paraId="72C25AA1" w14:textId="50D289F6" w:rsidR="00402B76" w:rsidRDefault="00402B76" w:rsidP="00402B76">
      <w:pPr>
        <w:pStyle w:val="ListParagraph"/>
        <w:numPr>
          <w:ilvl w:val="0"/>
          <w:numId w:val="2"/>
        </w:numPr>
      </w:pPr>
      <w:r>
        <w:t>Offer recommendations for implementation or additional work.</w:t>
      </w:r>
    </w:p>
    <w:p w14:paraId="68566169" w14:textId="2E85581A" w:rsidR="00402B76" w:rsidRPr="00402B76" w:rsidRDefault="00402B76" w:rsidP="00402B76">
      <w:pPr>
        <w:pStyle w:val="ListParagraph"/>
        <w:numPr>
          <w:ilvl w:val="0"/>
          <w:numId w:val="2"/>
        </w:numPr>
      </w:pPr>
      <w:r>
        <w:t>Identify key references.</w:t>
      </w:r>
    </w:p>
    <w:sectPr w:rsidR="00402B76" w:rsidRPr="0040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590D"/>
    <w:multiLevelType w:val="hybridMultilevel"/>
    <w:tmpl w:val="2EF85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92016"/>
    <w:multiLevelType w:val="hybridMultilevel"/>
    <w:tmpl w:val="49B8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484212">
    <w:abstractNumId w:val="1"/>
  </w:num>
  <w:num w:numId="2" w16cid:durableId="1611277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76"/>
    <w:rsid w:val="0003308E"/>
    <w:rsid w:val="00402B76"/>
    <w:rsid w:val="00564888"/>
    <w:rsid w:val="00802B72"/>
    <w:rsid w:val="00FB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AA85"/>
  <w15:chartTrackingRefBased/>
  <w15:docId w15:val="{B82110D5-FA17-4F70-90CA-4A8A958D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Bogart</dc:creator>
  <cp:keywords/>
  <dc:description/>
  <cp:lastModifiedBy>Adrian Bogart</cp:lastModifiedBy>
  <cp:revision>2</cp:revision>
  <dcterms:created xsi:type="dcterms:W3CDTF">2023-04-13T15:47:00Z</dcterms:created>
  <dcterms:modified xsi:type="dcterms:W3CDTF">2023-04-13T16:06:00Z</dcterms:modified>
</cp:coreProperties>
</file>