
<file path=[Content_Types].xml><?xml version="1.0" encoding="utf-8"?>
<Types xmlns="http://schemas.openxmlformats.org/package/2006/content-types"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header47.xml" ContentType="application/vnd.openxmlformats-officedocument.wordprocessingml.header+xml"/>
  <Override PartName="/word/header36.xml" ContentType="application/vnd.openxmlformats-officedocument.wordprocessingml.header+xml"/>
  <Override PartName="/word/footer48.xml" ContentType="application/vnd.openxmlformats-officedocument.wordprocessingml.footer+xml"/>
  <Override PartName="/word/header54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footer37.xml" ContentType="application/vnd.openxmlformats-officedocument.wordprocessingml.footer+xml"/>
  <Override PartName="/word/header43.xml" ContentType="application/vnd.openxmlformats-officedocument.wordprocessingml.header+xml"/>
  <Override PartName="/word/footer55.xml" ContentType="application/vnd.openxmlformats-officedocument.wordprocessingml.footer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8.xml" ContentType="application/vnd.openxmlformats-officedocument.wordprocessingml.header+xml"/>
  <Override PartName="/word/header21.xml" ContentType="application/vnd.openxmlformats-officedocument.wordprocessingml.header+xml"/>
  <Override PartName="/word/footer26.xml" ContentType="application/vnd.openxmlformats-officedocument.wordprocessingml.footer+xml"/>
  <Override PartName="/word/header32.xml" ContentType="application/vnd.openxmlformats-officedocument.wordprocessingml.header+xml"/>
  <Override PartName="/word/footer44.xml" ContentType="application/vnd.openxmlformats-officedocument.wordprocessingml.footer+xml"/>
  <Override PartName="/word/header50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oter15.xml" ContentType="application/vnd.openxmlformats-officedocument.wordprocessingml.footer+xml"/>
  <Override PartName="/word/footer33.xml" ContentType="application/vnd.openxmlformats-officedocument.wordprocessingml.footer+xml"/>
  <Override PartName="/word/footer51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22.xml" ContentType="application/vnd.openxmlformats-officedocument.wordprocessingml.footer+xml"/>
  <Override PartName="/word/footer40.xml" ContentType="application/vnd.openxmlformats-officedocument.wordprocessingml.footer+xml"/>
  <Override PartName="/word/header2.xml" ContentType="application/vnd.openxmlformats-officedocument.wordprocessingml.header+xml"/>
  <Override PartName="/word/footer20.xml" ContentType="application/vnd.openxmlformats-officedocument.wordprocessingml.footer+xml"/>
  <Override PartName="/word/header39.xml" ContentType="application/vnd.openxmlformats-officedocument.wordprocessingml.header+xml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header37.xml" ContentType="application/vnd.openxmlformats-officedocument.wordprocessingml.header+xml"/>
  <Override PartName="/word/header48.xml" ContentType="application/vnd.openxmlformats-officedocument.wordprocessingml.header+xml"/>
  <Override PartName="/word/header57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footer29.xml" ContentType="application/vnd.openxmlformats-officedocument.wordprocessingml.footer+xml"/>
  <Override PartName="/word/header35.xml" ContentType="application/vnd.openxmlformats-officedocument.wordprocessingml.header+xml"/>
  <Override PartName="/word/header44.xml" ContentType="application/vnd.openxmlformats-officedocument.wordprocessingml.header+xml"/>
  <Override PartName="/word/header46.xml" ContentType="application/vnd.openxmlformats-officedocument.wordprocessingml.header+xml"/>
  <Override PartName="/word/footer49.xml" ContentType="application/vnd.openxmlformats-officedocument.wordprocessingml.footer+xml"/>
  <Override PartName="/word/header55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footer27.xml" ContentType="application/vnd.openxmlformats-officedocument.wordprocessingml.footer+xml"/>
  <Override PartName="/word/header33.xml" ContentType="application/vnd.openxmlformats-officedocument.wordprocessingml.header+xml"/>
  <Override PartName="/word/footer36.xml" ContentType="application/vnd.openxmlformats-officedocument.wordprocessingml.footer+xml"/>
  <Override PartName="/word/footer38.xml" ContentType="application/vnd.openxmlformats-officedocument.wordprocessingml.footer+xml"/>
  <Override PartName="/word/header42.xml" ContentType="application/vnd.openxmlformats-officedocument.wordprocessingml.header+xml"/>
  <Override PartName="/word/footer47.xml" ContentType="application/vnd.openxmlformats-officedocument.wordprocessingml.footer+xml"/>
  <Override PartName="/word/header53.xml" ContentType="application/vnd.openxmlformats-officedocument.wordprocessingml.header+xml"/>
  <Override PartName="/word/footer56.xml" ContentType="application/vnd.openxmlformats-officedocument.wordprocessingml.footer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25.xml" ContentType="application/vnd.openxmlformats-officedocument.wordprocessingml.footer+xml"/>
  <Override PartName="/word/header31.xml" ContentType="application/vnd.openxmlformats-officedocument.wordprocessingml.header+xml"/>
  <Override PartName="/word/footer34.xml" ContentType="application/vnd.openxmlformats-officedocument.wordprocessingml.footer+xml"/>
  <Override PartName="/word/header40.xml" ContentType="application/vnd.openxmlformats-officedocument.wordprocessingml.header+xml"/>
  <Override PartName="/word/footer45.xml" ContentType="application/vnd.openxmlformats-officedocument.wordprocessingml.footer+xml"/>
  <Override PartName="/word/header51.xml" ContentType="application/vnd.openxmlformats-officedocument.wordprocessingml.header+xml"/>
  <Override PartName="/word/footer5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footer43.xml" ContentType="application/vnd.openxmlformats-officedocument.wordprocessingml.footer+xml"/>
  <Override PartName="/word/footer52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30.xml" ContentType="application/vnd.openxmlformats-officedocument.wordprocessingml.footer+xml"/>
  <Override PartName="/word/footer41.xml" ContentType="application/vnd.openxmlformats-officedocument.wordprocessingml.footer+xml"/>
  <Override PartName="/word/footer50.xml" ContentType="application/vnd.openxmlformats-officedocument.wordprocessingml.foot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49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header38.xml" ContentType="application/vnd.openxmlformats-officedocument.wordprocessingml.header+xml"/>
  <Override PartName="/word/header56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footer39.xml" ContentType="application/vnd.openxmlformats-officedocument.wordprocessingml.footer+xml"/>
  <Override PartName="/word/header45.xml" ContentType="application/vnd.openxmlformats-officedocument.wordprocessingml.header+xml"/>
  <Override PartName="/word/footer57.xml" ContentType="application/vnd.openxmlformats-officedocument.wordprocessingml.footer+xml"/>
  <Default Extension="wmf" ContentType="image/x-wmf"/>
  <Override PartName="/word/footer28.xml" ContentType="application/vnd.openxmlformats-officedocument.wordprocessingml.footer+xml"/>
  <Override PartName="/word/header34.xml" ContentType="application/vnd.openxmlformats-officedocument.wordprocessingml.header+xml"/>
  <Override PartName="/word/footer46.xml" ContentType="application/vnd.openxmlformats-officedocument.wordprocessingml.footer+xml"/>
  <Override PartName="/word/header52.xml" ContentType="application/vnd.openxmlformats-officedocument.wordprocessingml.header+xml"/>
  <Default Extension="rels" ContentType="application/vnd.openxmlformats-package.relationships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23.xml" ContentType="application/vnd.openxmlformats-officedocument.wordprocessingml.header+xml"/>
  <Override PartName="/word/footer35.xml" ContentType="application/vnd.openxmlformats-officedocument.wordprocessingml.footer+xml"/>
  <Override PartName="/word/header41.xml" ContentType="application/vnd.openxmlformats-officedocument.wordprocessingml.header+xml"/>
  <Override PartName="/word/footer53.xml" ContentType="application/vnd.openxmlformats-officedocument.wordprocessingml.footer+xml"/>
  <Override PartName="/word/header6.xml" ContentType="application/vnd.openxmlformats-officedocument.wordprocessingml.header+xml"/>
  <Override PartName="/word/footer13.xml" ContentType="application/vnd.openxmlformats-officedocument.wordprocessingml.footer+xml"/>
  <Override PartName="/word/footer24.xml" ContentType="application/vnd.openxmlformats-officedocument.wordprocessingml.footer+xml"/>
  <Override PartName="/word/header30.xml" ContentType="application/vnd.openxmlformats-officedocument.wordprocessingml.header+xml"/>
  <Override PartName="/word/footer42.xml" ContentType="application/vnd.openxmlformats-officedocument.wordprocessingml.footer+xml"/>
  <Override PartName="/word/footer1.xml" ContentType="application/vnd.openxmlformats-officedocument.wordprocessingml.footer+xml"/>
  <Override PartName="/word/footer3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right"/>
        <w:outlineLvl w:val="1"/>
      </w:pPr>
      <w:bookmarkStart w:id="0" w:name="Par419"/>
      <w:bookmarkEnd w:id="0"/>
      <w:r>
        <w:t>Приложение</w:t>
      </w:r>
    </w:p>
    <w:p w:rsidR="00000000" w:rsidRDefault="00910475">
      <w:pPr>
        <w:pStyle w:val="ConsPlusNormal"/>
        <w:jc w:val="right"/>
      </w:pPr>
      <w:r>
        <w:t>к Положению о военно-врачебной экспертизе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</w:pPr>
      <w:bookmarkStart w:id="1" w:name="Par422"/>
      <w:bookmarkEnd w:id="1"/>
      <w:r>
        <w:t>ТРЕБОВАНИЯ</w:t>
      </w:r>
    </w:p>
    <w:p w:rsidR="00000000" w:rsidRDefault="00910475">
      <w:pPr>
        <w:pStyle w:val="ConsPlusNormal"/>
        <w:jc w:val="center"/>
      </w:pPr>
      <w:r>
        <w:t>К СОСТОЯНИЮ ЗДОРОВЬЯ ГРАЖДАН ПРИ ПЕРВОНАЧАЛЬНОЙ ПОСТАНОВКЕ</w:t>
      </w:r>
    </w:p>
    <w:p w:rsidR="00000000" w:rsidRDefault="00910475">
      <w:pPr>
        <w:pStyle w:val="ConsPlusNormal"/>
        <w:jc w:val="center"/>
      </w:pPr>
      <w:r>
        <w:t>НА ВОИНСКИЙ УЧЕТ, ПРИЗЫВЕ НА ВОЕННУЮ С</w:t>
      </w:r>
      <w:r>
        <w:t>ЛУЖБУ (ВОЕННЫЕ</w:t>
      </w:r>
    </w:p>
    <w:p w:rsidR="00000000" w:rsidRDefault="00910475">
      <w:pPr>
        <w:pStyle w:val="ConsPlusNormal"/>
        <w:jc w:val="center"/>
      </w:pPr>
      <w:r>
        <w:t>СБОРЫ), ГРАЖДАН, ПОСТУПАЮЩИХ НА ВОЕННУЮ СЛУЖБУ</w:t>
      </w:r>
    </w:p>
    <w:p w:rsidR="00000000" w:rsidRDefault="00910475">
      <w:pPr>
        <w:pStyle w:val="ConsPlusNormal"/>
        <w:jc w:val="center"/>
      </w:pPr>
      <w:r>
        <w:t>ПО КОНТРАКТУ, ГРАЖДАН, ПОСТУПАЮЩИХ В ВОЕННО-УЧЕБНЫЕ</w:t>
      </w:r>
    </w:p>
    <w:p w:rsidR="00000000" w:rsidRDefault="00910475">
      <w:pPr>
        <w:pStyle w:val="ConsPlusNormal"/>
        <w:jc w:val="center"/>
      </w:pPr>
      <w:r>
        <w:t>ЗАВЕДЕНИЯ, ВОЕННОСЛУЖАЩИХ, ГРАЖДАН, ПРЕБЫВАЮЩИХ</w:t>
      </w:r>
    </w:p>
    <w:p w:rsidR="00000000" w:rsidRDefault="00910475">
      <w:pPr>
        <w:pStyle w:val="ConsPlusNormal"/>
        <w:jc w:val="center"/>
      </w:pPr>
      <w:r>
        <w:t>В ЗАПАСЕ ВООРУЖЕННЫХ СИЛ РОССИЙСКОЙ ФЕДЕРАЦИИ</w:t>
      </w:r>
    </w:p>
    <w:p w:rsidR="00000000" w:rsidRDefault="00910475">
      <w:pPr>
        <w:pStyle w:val="ConsPlusNormal"/>
        <w:jc w:val="center"/>
      </w:pPr>
    </w:p>
    <w:p w:rsidR="00000000" w:rsidRDefault="00910475">
      <w:pPr>
        <w:pStyle w:val="ConsPlusNormal"/>
        <w:jc w:val="center"/>
      </w:pPr>
      <w:r>
        <w:t>Список изменяющих документов</w:t>
      </w:r>
    </w:p>
    <w:p w:rsidR="00000000" w:rsidRDefault="00910475">
      <w:pPr>
        <w:pStyle w:val="ConsPlusNormal"/>
        <w:jc w:val="center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2"/>
      </w:pPr>
      <w:bookmarkStart w:id="2" w:name="Par433"/>
      <w:bookmarkEnd w:id="2"/>
      <w:r>
        <w:t>I. Общие положения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1. Настоящий документ включает в себя расписание болезней, в соответствии со статьями которого определяется годность к военной службе следующих категорий граждан:</w:t>
      </w:r>
    </w:p>
    <w:p w:rsidR="00000000" w:rsidRDefault="00910475">
      <w:pPr>
        <w:pStyle w:val="ConsPlusNormal"/>
        <w:ind w:firstLine="540"/>
        <w:jc w:val="both"/>
      </w:pPr>
      <w:r>
        <w:t>I графа - граждане при первоначальной постановке на воинский учет, призыве на военную службу, граждане, не прошедшие военную службу или прошедшие военную службу по призыву (за исключением граждан, указанных в графе III), поступающие на военную службу по к</w:t>
      </w:r>
      <w:r>
        <w:t>онтракту на воинские должности, замещаемые солдатами, матросами, сержантами и старшинами, в мобилизационный людской резерв, в военные профессиональные образовательные организации и военные образовательные организации высшего образования (далее - военно-уче</w:t>
      </w:r>
      <w:r>
        <w:t>бные заведения), военнослужащие, проходящие военную службу по призыву и поступающие в военно-учебные заведения или на военную службу по контракту на воинские должности, замещаемые солдатами, матросами, сержантами и старшинами, граждане, пребывающие в запас</w:t>
      </w:r>
      <w:r>
        <w:t>е Вооруженных Сил Российской Федерации и не прошедшие военную службу (прошедшие военную службу по призыву), при призыве их на военные сборы, проводимые в Вооруженных Силах Российской Федерации, других войсках и воинских формированиях, на воинские должности</w:t>
      </w:r>
      <w:r>
        <w:t>, замещаемые солдатами, матросами, сержантами и старшинами (за исключением граждан, пребывающих в мобилизационном людском резерве);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>II графа - военнослужащие, не имеющие воинского звания офицера,</w:t>
      </w:r>
      <w:r>
        <w:t xml:space="preserve"> проходящие или прошедшие военную службу по призыву (за исключением военнослужащих, указанных в графе I), граждане, пребывающие в запасе Вооруженных Сил Российской Федерации и не прошедшие военную службу или прошедшие военную службу по призыву (за исключен</w:t>
      </w:r>
      <w:r>
        <w:t>ием граждан, пребывающих в мобилизационном людском резерве), при освидетельствовании их в учетных целях и в период прохождения военных сборов, проводимых в Вооруженных Силах Российской Федерации, других войсках и воинских формированиях, на воинских должнос</w:t>
      </w:r>
      <w:r>
        <w:t>тях, замещаемых солдатами, матросами, сержантами и старшинами;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 xml:space="preserve">III графа - граждане, проходящие или прошедшие военную службу по контракту, офицеры запаса Вооруженных Сил Российской Федерации, не </w:t>
      </w:r>
      <w:r>
        <w:t>проходившие военную службу по контракту, при поступлении их на военную службу по контракту, поступлении в мобилизационный людской резерв, граждане, пребывающие в мобилизационном людском резерве.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>2. В расписании болезней предусматриваются следующие категории годности к военной службе:</w:t>
      </w:r>
    </w:p>
    <w:p w:rsidR="00000000" w:rsidRDefault="00910475">
      <w:pPr>
        <w:pStyle w:val="ConsPlusNormal"/>
        <w:ind w:firstLine="540"/>
        <w:jc w:val="both"/>
      </w:pPr>
      <w:r>
        <w:t>А - годен к военной службе;</w:t>
      </w:r>
    </w:p>
    <w:p w:rsidR="00000000" w:rsidRDefault="00910475">
      <w:pPr>
        <w:pStyle w:val="ConsPlusNormal"/>
        <w:ind w:firstLine="540"/>
        <w:jc w:val="both"/>
      </w:pPr>
      <w:r>
        <w:t>Б - годен к военной службе с незначительными ограничениями;</w:t>
      </w:r>
    </w:p>
    <w:p w:rsidR="00000000" w:rsidRDefault="00910475">
      <w:pPr>
        <w:pStyle w:val="ConsPlusNormal"/>
        <w:ind w:firstLine="540"/>
        <w:jc w:val="both"/>
      </w:pPr>
      <w:r>
        <w:t>В - ограниченно годен к военной службе;</w:t>
      </w:r>
    </w:p>
    <w:p w:rsidR="00000000" w:rsidRDefault="00910475">
      <w:pPr>
        <w:pStyle w:val="ConsPlusNormal"/>
        <w:ind w:firstLine="540"/>
        <w:jc w:val="both"/>
      </w:pPr>
      <w:r>
        <w:t>Г - временно не годен к военной службе</w:t>
      </w:r>
      <w:r>
        <w:t>;</w:t>
      </w:r>
    </w:p>
    <w:p w:rsidR="00000000" w:rsidRDefault="00910475">
      <w:pPr>
        <w:pStyle w:val="ConsPlusNormal"/>
        <w:ind w:firstLine="540"/>
        <w:jc w:val="both"/>
      </w:pPr>
      <w:r>
        <w:t>Д - не годен к военной службе.</w:t>
      </w:r>
    </w:p>
    <w:p w:rsidR="00000000" w:rsidRDefault="00910475">
      <w:pPr>
        <w:pStyle w:val="ConsPlusNormal"/>
        <w:ind w:firstLine="540"/>
        <w:jc w:val="both"/>
      </w:pPr>
      <w:r>
        <w:t>3. В случае если заболевание органа или системы органов приводит к нарушению функции другого органа или системы органов, экспертное заключение о категории годности к военной службе выносится по соответствующим статьям распи</w:t>
      </w:r>
      <w:r>
        <w:t>сания болезней.</w:t>
      </w:r>
    </w:p>
    <w:p w:rsidR="00000000" w:rsidRDefault="00910475">
      <w:pPr>
        <w:pStyle w:val="ConsPlusNormal"/>
        <w:ind w:firstLine="540"/>
        <w:jc w:val="both"/>
      </w:pPr>
      <w:r>
        <w:lastRenderedPageBreak/>
        <w:t>При обследовании граждан, кроме методов исследования, приведенных в расписании болезней, допускается использование более информативных методов.</w:t>
      </w:r>
    </w:p>
    <w:p w:rsidR="00000000" w:rsidRDefault="00910475">
      <w:pPr>
        <w:pStyle w:val="ConsPlusNormal"/>
        <w:ind w:firstLine="540"/>
        <w:jc w:val="both"/>
      </w:pPr>
      <w:r>
        <w:t>4. В расписании болезней применяются следующие сокращения:</w:t>
      </w:r>
    </w:p>
    <w:p w:rsidR="00000000" w:rsidRDefault="00910475">
      <w:pPr>
        <w:pStyle w:val="ConsPlusNormal"/>
        <w:ind w:firstLine="540"/>
        <w:jc w:val="both"/>
      </w:pPr>
      <w:r>
        <w:t>ИНД - категория годности к военной сл</w:t>
      </w:r>
      <w:r>
        <w:t>ужбе определяется индивидуально;</w:t>
      </w:r>
    </w:p>
    <w:p w:rsidR="00000000" w:rsidRDefault="00910475">
      <w:pPr>
        <w:pStyle w:val="ConsPlusNormal"/>
        <w:ind w:firstLine="540"/>
        <w:jc w:val="both"/>
      </w:pPr>
      <w:r>
        <w:t>А-2, Б-2 (3, 4) - показатель предназначения для прохождения военной службы.</w:t>
      </w:r>
    </w:p>
    <w:p w:rsidR="00000000" w:rsidRDefault="00910475">
      <w:pPr>
        <w:pStyle w:val="ConsPlusNormal"/>
        <w:ind w:firstLine="540"/>
        <w:jc w:val="both"/>
      </w:pPr>
      <w:r>
        <w:t>5. Порядок применения показателя предназначения для распределения по видам и родам войск Вооруженных Сил Российской Федерации, другим войскам, воин</w:t>
      </w:r>
      <w:r>
        <w:t>ским формированиям и органам определяется:</w:t>
      </w:r>
    </w:p>
    <w:p w:rsidR="00000000" w:rsidRDefault="00910475">
      <w:pPr>
        <w:pStyle w:val="ConsPlusNormal"/>
        <w:ind w:firstLine="540"/>
        <w:jc w:val="both"/>
      </w:pPr>
      <w:r>
        <w:t>в отношении граждан, поступающих на военную службу по контракту, на воинские должности, замещаемые солдатами, матросами сержантами и старшинами, - соответствующими федеральными органами исполнительной власти, в ко</w:t>
      </w:r>
      <w:r>
        <w:t>торых федеральным законом предусмотрена военная служба;</w:t>
      </w:r>
    </w:p>
    <w:p w:rsidR="00000000" w:rsidRDefault="00910475">
      <w:pPr>
        <w:pStyle w:val="ConsPlusNormal"/>
        <w:ind w:firstLine="540"/>
        <w:jc w:val="both"/>
      </w:pPr>
      <w:r>
        <w:t>в отношении граждан при первоначальной постановке на воинский учет и призыве на военную службу, граждан, пребывающих в запасе Вооруженных Сил Российской Федерации и не прошедших военную службу (прошед</w:t>
      </w:r>
      <w:r>
        <w:t>ших военную службу по призыву), при призыве их на военные сборы, проводимые в Вооруженных Силах Российской Федерации, других войсках и воинских формированиях, на воинские должности, замещаемые солдатами, матросами, сержантами и старшинами, а также военносл</w:t>
      </w:r>
      <w:r>
        <w:t xml:space="preserve">ужащих, проходящих военную службу по призыву, - в соответствии с </w:t>
      </w:r>
      <w:hyperlink w:anchor="Par3710" w:tooltip="Ссылка на текущий документ" w:history="1">
        <w:r>
          <w:rPr>
            <w:color w:val="0000FF"/>
          </w:rPr>
          <w:t>таблицей 1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Порядок применения показателя предназначения для граждан, поступающих в военно-учебные заведения, определяется соответствую</w:t>
      </w:r>
      <w:r>
        <w:t>щими федеральными органами исполнительной власти, в которых федеральным законом предусмотрена военная служба.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2"/>
      </w:pPr>
      <w:bookmarkStart w:id="3" w:name="Par458"/>
      <w:bookmarkEnd w:id="3"/>
      <w:r>
        <w:t>II. Расписание болезней</w:t>
      </w:r>
    </w:p>
    <w:p w:rsidR="00000000" w:rsidRDefault="00910475">
      <w:pPr>
        <w:pStyle w:val="ConsPlusNormal"/>
        <w:jc w:val="center"/>
      </w:pPr>
    </w:p>
    <w:p w:rsidR="00000000" w:rsidRDefault="00910475">
      <w:pPr>
        <w:pStyle w:val="ConsPlusNormal"/>
        <w:jc w:val="center"/>
        <w:outlineLvl w:val="3"/>
      </w:pPr>
      <w:bookmarkStart w:id="4" w:name="Par460"/>
      <w:bookmarkEnd w:id="4"/>
      <w:r>
        <w:t>1. Инфекционные и паразитарные болезни</w:t>
      </w:r>
    </w:p>
    <w:p w:rsidR="00000000" w:rsidRDefault="00910475">
      <w:pPr>
        <w:pStyle w:val="ConsPlusNormal"/>
        <w:jc w:val="center"/>
        <w:outlineLvl w:val="3"/>
        <w:sectPr w:rsidR="00000000">
          <w:headerReference w:type="default" r:id="rId6"/>
          <w:footerReference w:type="default" r:id="rId7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Кишечные инфекции, бактериальные зоонозы, другие бактериальные болезни, вирусные болезни, сопровождающиеся высыпаниями, вирусные и другие болезни, передаваемые членистоногими (кроме инфекций центральной нервной системы), другие болезни, вызываемые вирусами</w:t>
            </w:r>
            <w:r>
              <w:t xml:space="preserve"> и хламидиями, риккетсиозы, другие инфекционные и паразитарные болезни: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5" w:name="Par473"/>
            <w:bookmarkEnd w:id="5"/>
            <w:r>
              <w:t>а) не поддающиеся или трудно поддающиеся лечению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6" w:name="Par477"/>
            <w:bookmarkEnd w:id="6"/>
            <w:r>
              <w:t>б) временные функциональные расстройства после острых или обострения хронических болезней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8"/>
          <w:footerReference w:type="default" r:id="rId9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hyperlink w:anchor="Par473" w:tooltip="Ссылка на текущий документ" w:history="1">
        <w:r>
          <w:rPr>
            <w:color w:val="0000FF"/>
          </w:rPr>
          <w:t>Пункт "а"</w:t>
        </w:r>
      </w:hyperlink>
      <w:r>
        <w:t xml:space="preserve"> предусматривает хронические рецидивирующие формы заболеваний.</w:t>
      </w:r>
    </w:p>
    <w:p w:rsidR="00000000" w:rsidRDefault="00910475">
      <w:pPr>
        <w:pStyle w:val="ConsPlusNormal"/>
        <w:ind w:firstLine="540"/>
        <w:jc w:val="both"/>
      </w:pPr>
      <w:r>
        <w:t>Освидетельствуемые по графе I расписания болезней, перенесшие острую форму бруцеллеза, токсоплазмоза, описторхоза и амебиаза (внекишечные фо</w:t>
      </w:r>
      <w:r>
        <w:t xml:space="preserve">рмы, тяжелое течение кишечной формы) менее 12 месяцев назад, по </w:t>
      </w:r>
      <w:hyperlink w:anchor="Par477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признаются временно не годными к военной службе для оценки стойкости ремиссии.</w:t>
      </w:r>
    </w:p>
    <w:p w:rsidR="00000000" w:rsidRDefault="00910475">
      <w:pPr>
        <w:pStyle w:val="ConsPlusNormal"/>
        <w:ind w:firstLine="540"/>
        <w:jc w:val="both"/>
      </w:pPr>
      <w:r>
        <w:t xml:space="preserve">В отношении военнослужащих, проходящих военную </w:t>
      </w:r>
      <w:r>
        <w:t>службу по призыву, перенесших острые формы бруцеллеза, токсоплазмоза, описторхоза и амебиаза (внекишечные формы, тяжелое течение кишечной формы), выносится заключение о необходимости предоставления отпуска по болезни сроком до 60 суток.</w:t>
      </w:r>
    </w:p>
    <w:p w:rsidR="00000000" w:rsidRDefault="00910475">
      <w:pPr>
        <w:pStyle w:val="ConsPlusNormal"/>
        <w:ind w:firstLine="540"/>
        <w:jc w:val="both"/>
      </w:pPr>
      <w:r>
        <w:t>При рецидиве бруцел</w:t>
      </w:r>
      <w:r>
        <w:t xml:space="preserve">леза или токсоплазмоза заключение выносится по </w:t>
      </w:r>
      <w:hyperlink w:anchor="Par473" w:tooltip="Ссылка на текущий документ" w:history="1">
        <w:r>
          <w:rPr>
            <w:color w:val="0000FF"/>
          </w:rPr>
          <w:t>пункту "а"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Наличие положительных серологических или аллергологических реакций без клинических проявлений бруцеллеза, токсоплазмоза или других заболеваний</w:t>
      </w:r>
      <w:r>
        <w:t xml:space="preserve"> не может служить основанием для вынесения заключения о временной негодности к военной службе или ограниченной годности к военной службе.</w:t>
      </w:r>
    </w:p>
    <w:p w:rsidR="00000000" w:rsidRDefault="00910475">
      <w:pPr>
        <w:pStyle w:val="ConsPlusNormal"/>
        <w:ind w:firstLine="540"/>
        <w:jc w:val="both"/>
      </w:pPr>
      <w:r>
        <w:t>Военнослужащие, проходящие военную службу по призыву, страдающие хронической дизентерией, а также бактерионосители брю</w:t>
      </w:r>
      <w:r>
        <w:t xml:space="preserve">шного тифа, паратифов и сальмонеллеза подлежат лечению в стационарных условиях. В случае стойкого бактерионосительства в течение более 3 месяцев они по </w:t>
      </w:r>
      <w:hyperlink w:anchor="Par473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признаются ограниченно годными к военн</w:t>
      </w:r>
      <w:r>
        <w:t xml:space="preserve">ой службе, а освидетельствуемые по графе I расписания болезней по </w:t>
      </w:r>
      <w:hyperlink w:anchor="Par477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признаются временно не годными к военной службе на 6 месяцев для лечения. В дальнейшем при сохраняющемся бактерионосительств</w:t>
      </w:r>
      <w:r>
        <w:t xml:space="preserve">е, подтвержденном лабораторным исследованием, они освидетельствуются по </w:t>
      </w:r>
      <w:hyperlink w:anchor="Par473" w:tooltip="Ссылка на текущий документ" w:history="1">
        <w:r>
          <w:rPr>
            <w:color w:val="0000FF"/>
          </w:rPr>
          <w:t>пункту "а"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Категория годности к военной службе военнослужащих, проходящих военную службу по контракту, с хроническим выделением </w:t>
      </w:r>
      <w:r>
        <w:t xml:space="preserve">возбудителей тифо-паратифозных заболеваний, дизентерии и сальмонеллеза определяется по </w:t>
      </w:r>
      <w:hyperlink w:anchor="Par473" w:tooltip="Ссылка на текущий документ" w:history="1">
        <w:r>
          <w:rPr>
            <w:color w:val="0000FF"/>
          </w:rPr>
          <w:t>пункту "а"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При острых заболеваниях категория годности к военной службе военнослужащих определяется по окончании л</w:t>
      </w:r>
      <w:r>
        <w:t>ечения в зависимости от состояния функций органов и систем.</w:t>
      </w:r>
    </w:p>
    <w:p w:rsidR="00000000" w:rsidRDefault="00910475">
      <w:pPr>
        <w:pStyle w:val="ConsPlusNormal"/>
        <w:ind w:firstLine="540"/>
        <w:jc w:val="both"/>
      </w:pPr>
      <w:r>
        <w:t>Выявление поверхностного антигена вирусного гепатита B и антител к вирусу гепатита C у освидетельствуемых по всем графам является основанием для обследования в целях исключения скрыто протекающего</w:t>
      </w:r>
      <w:r>
        <w:t xml:space="preserve"> хронического гепатита.</w:t>
      </w:r>
    </w:p>
    <w:p w:rsidR="00000000" w:rsidRDefault="00910475">
      <w:pPr>
        <w:pStyle w:val="ConsPlusNormal"/>
        <w:ind w:firstLine="540"/>
        <w:jc w:val="both"/>
      </w:pPr>
      <w:r>
        <w:t xml:space="preserve">Лица с хроническими вирусными гепатитами освидетельствуются по </w:t>
      </w:r>
      <w:hyperlink w:anchor="Par2564" w:tooltip="Ссылка на текущий документ" w:history="1">
        <w:r>
          <w:rPr>
            <w:color w:val="0000FF"/>
          </w:rPr>
          <w:t>статье 59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Граждане, в том числе военнослужащие, поступающие в военно-учебные заведения, пере</w:t>
      </w:r>
      <w:r>
        <w:t xml:space="preserve">болевшие острым вирусным гепатитом, брюшным тифом и паратифами, при отсутствии у них нарушений функций печени и желудочно-кишечного тракта признаются годными к поступлению в военно-учебные заведения, но не ранее чем через 6 месяцев после окончания лечения </w:t>
      </w:r>
      <w:r>
        <w:t>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477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временные функциональные расстройства после перенесенных острых заболеваний, когда по завершении лечения в стационарных условиях у пациента сохраняются а</w:t>
      </w:r>
      <w:r>
        <w:t>стенизация и нарушение питания. Заключение о необходимости предоставления отпуска по болезни может быть вынесено только в случаях тяжелого или осложненного течения заболевания (кишечная перфорация, кишечное кровотечение, миокардит, пневмония с парапневмони</w:t>
      </w:r>
      <w:r>
        <w:t xml:space="preserve">ческим плевритом и др.) при сохранении астенизации после лечения в стационарных условиях, когда для оценки стойкости остаточных изменений и полного восстановления способности освидетельствуемого исполнять обязанности военной службы требуется срок не менее </w:t>
      </w:r>
      <w:r>
        <w:t>30 суток.</w:t>
      </w:r>
    </w:p>
    <w:p w:rsidR="00000000" w:rsidRDefault="00910475">
      <w:pPr>
        <w:pStyle w:val="ConsPlusNormal"/>
        <w:ind w:firstLine="540"/>
        <w:jc w:val="both"/>
      </w:pPr>
      <w:r>
        <w:t>В отношении военнослужащих, перенесших заболевание легкой или среднетяжелой неосложненной формы, заключение о необходимости предоставления отпуска по болезни не выносится. Восстановительное лечение этой категории переболевших завершается в реабил</w:t>
      </w:r>
      <w:r>
        <w:t>итационных отделениях военно-медицинских организаций (специальных центрах выздоравливающих) или в медицинских пунктах воинских частей, где может быть организован необходимый комплекс реабилитационных мероприятий. В исключительных случаях допускается провед</w:t>
      </w:r>
      <w:r>
        <w:t>ение реабилитации в инфекционных или терапевтических отделениях военно-медицинских организаций. В отдельных случаях военнослужащие, проходящие военную службу по контракту, перенесшие заболевание тяжелой или среднетяжелой формы, могут быть переведены для ре</w:t>
      </w:r>
      <w:r>
        <w:t>абилитации в санаторно-курортные организации соответствующих федеральных органов исполнительной власти, в которых федеральным законом предусмотрена военная служба, по бесплатной путевке на срок не менее 20 дней. Курсанты и слушатели военно-учебных заведени</w:t>
      </w:r>
      <w:r>
        <w:t>й в этих случаях в реабилитационные отделения и центры реабилитации не переводятся, а выписываются в воинскую часть.</w:t>
      </w:r>
    </w:p>
    <w:p w:rsidR="00000000" w:rsidRDefault="00910475">
      <w:pPr>
        <w:pStyle w:val="ConsPlusNormal"/>
        <w:ind w:firstLine="540"/>
        <w:jc w:val="both"/>
      </w:pPr>
      <w:r>
        <w:t>В отношении военнослужащих, проходящих военную службу по призыву, перенесших тяжелую форму острого вирусного гепатита и описторхоза, выноси</w:t>
      </w:r>
      <w:r>
        <w:t xml:space="preserve">тся заключение о необходимости предоставления отпуска </w:t>
      </w:r>
      <w:r>
        <w:lastRenderedPageBreak/>
        <w:t>по болезни сроком на 30 суток.</w:t>
      </w:r>
    </w:p>
    <w:p w:rsidR="00000000" w:rsidRDefault="00910475">
      <w:pPr>
        <w:pStyle w:val="ConsPlusNormal"/>
        <w:ind w:firstLine="540"/>
        <w:jc w:val="both"/>
      </w:pPr>
      <w:r>
        <w:t>Военнослужащие, перенесшие острый вирусный гепатит B, C и D, подлежат диспансерному динамическому наблюдению в течение 6 месяцев с последующим углубленным обследованием дл</w:t>
      </w:r>
      <w:r>
        <w:t>я исключения формирования хронического гепатита.</w:t>
      </w:r>
    </w:p>
    <w:p w:rsidR="00000000" w:rsidRDefault="00910475">
      <w:pPr>
        <w:pStyle w:val="ConsPlusNormal"/>
        <w:ind w:firstLine="540"/>
        <w:jc w:val="both"/>
      </w:pPr>
      <w:r>
        <w:t>Граждане, перенесшие острый вирусный гепатит, брюшной тиф и паратифы, при призыве на военную службу (военные сборы) или поступлении на военную службу по контракту признаются временно не годными к военной службе на 6 месяцев после окончания лечения в стацио</w:t>
      </w:r>
      <w:r>
        <w:t>нарных условиях.</w:t>
      </w:r>
    </w:p>
    <w:p w:rsidR="00000000" w:rsidRDefault="00910475">
      <w:pPr>
        <w:pStyle w:val="ConsPlusNormal"/>
        <w:ind w:firstLine="540"/>
        <w:jc w:val="both"/>
      </w:pPr>
      <w:r>
        <w:t xml:space="preserve">Освидетельствование лиц с альвеококкозом или эхинококкозом любой локализации проводится по </w:t>
      </w:r>
      <w:hyperlink w:anchor="Par473" w:tooltip="Ссылка на текущий документ" w:history="1">
        <w:r>
          <w:rPr>
            <w:color w:val="0000FF"/>
          </w:rPr>
          <w:t>пункту "а"</w:t>
        </w:r>
      </w:hyperlink>
      <w:r>
        <w:t>. В отношении офицеров, прапорщиков и мичманов, освидетельствуемых в связи с перене</w:t>
      </w:r>
      <w:r>
        <w:t>сенным эхинококкозом печени или других органов, выносится заключение о необходимости предоставления отпуска по болезни сроком до 60 суток.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10"/>
          <w:footerReference w:type="default" r:id="rId11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Туберкулез органов дыхания: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" w:name="Par511"/>
            <w:bookmarkEnd w:id="7"/>
            <w:r>
              <w:t>а) активный с выделением микобактерий и (или) наличием распада легочной ткани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8" w:name="Par515"/>
            <w:bookmarkEnd w:id="8"/>
            <w:r>
              <w:t>б) активный без выделения микобактерий и наличия распада легочной ткани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9" w:name="Par519"/>
            <w:bookmarkEnd w:id="9"/>
            <w:r>
              <w:t>в) клинически излеченный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0" w:name="Par523"/>
            <w:bookmarkEnd w:id="10"/>
            <w:r>
              <w:t>г) малые остаточные изменения после излеченного туберкулеза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1" w:name="Par527"/>
            <w:bookmarkEnd w:id="11"/>
            <w:r>
              <w:t>д) временные функциональные расстройства после лечения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12"/>
          <w:footerReference w:type="default" r:id="rId13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511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все формы активного туберкулеза органов дыхания с наличием бактериовыделения и (или) распада;</w:t>
      </w:r>
    </w:p>
    <w:p w:rsidR="00000000" w:rsidRDefault="00910475">
      <w:pPr>
        <w:pStyle w:val="ConsPlusNormal"/>
        <w:ind w:firstLine="540"/>
        <w:jc w:val="both"/>
      </w:pPr>
      <w:r>
        <w:t>формы активного туберкулеза органов дыхания с выраженными симптомами интоксикации;</w:t>
      </w:r>
    </w:p>
    <w:p w:rsidR="00000000" w:rsidRDefault="00910475">
      <w:pPr>
        <w:pStyle w:val="ConsPlusNormal"/>
        <w:ind w:firstLine="540"/>
        <w:jc w:val="both"/>
      </w:pPr>
      <w:r>
        <w:t>большие остаточные изменения легких и плевры со смещением средостения, сопровождающиеся дыхательной (легочной) недостаточностью III степени;</w:t>
      </w:r>
    </w:p>
    <w:p w:rsidR="00000000" w:rsidRDefault="00910475">
      <w:pPr>
        <w:pStyle w:val="ConsPlusNormal"/>
        <w:ind w:firstLine="540"/>
        <w:jc w:val="both"/>
      </w:pPr>
      <w:r>
        <w:t>последствия хирургического лечен</w:t>
      </w:r>
      <w:r>
        <w:t>ия, сопровождающиеся дыхательной (легочной) недостаточностью III степени;</w:t>
      </w:r>
    </w:p>
    <w:p w:rsidR="00000000" w:rsidRDefault="00910475">
      <w:pPr>
        <w:pStyle w:val="ConsPlusNormal"/>
        <w:ind w:firstLine="540"/>
        <w:jc w:val="both"/>
      </w:pPr>
      <w:r>
        <w:t>фистулезные (свищевые) поражения бронхов.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515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все формы активного туберкулеза органов дыхания без выделения микобактерий туберкулеза и распада;</w:t>
      </w:r>
    </w:p>
    <w:p w:rsidR="00000000" w:rsidRDefault="00910475">
      <w:pPr>
        <w:pStyle w:val="ConsPlusNormal"/>
        <w:ind w:firstLine="540"/>
        <w:jc w:val="both"/>
      </w:pPr>
      <w:r>
        <w:t>трансформированные в процессе лечения тонкостенные кистоподобные полости (заживление каверны по открытому типу);</w:t>
      </w:r>
    </w:p>
    <w:p w:rsidR="00000000" w:rsidRDefault="00910475">
      <w:pPr>
        <w:pStyle w:val="ConsPlusNormal"/>
        <w:ind w:firstLine="540"/>
        <w:jc w:val="both"/>
      </w:pPr>
      <w:r>
        <w:t>большие остаточные изменения легких и плевры,</w:t>
      </w:r>
      <w:r>
        <w:t xml:space="preserve"> сопровождающиеся дыхательной (легочной) недостаточностью II степени;</w:t>
      </w:r>
    </w:p>
    <w:p w:rsidR="00000000" w:rsidRDefault="00910475">
      <w:pPr>
        <w:pStyle w:val="ConsPlusNormal"/>
        <w:ind w:firstLine="540"/>
        <w:jc w:val="both"/>
      </w:pPr>
      <w:r>
        <w:t>последствия хирургического лечения, сопровождающиеся дыхательной (легочной) недостаточностью II степени.</w:t>
      </w:r>
    </w:p>
    <w:p w:rsidR="00000000" w:rsidRDefault="00910475">
      <w:pPr>
        <w:pStyle w:val="ConsPlusNormal"/>
        <w:ind w:firstLine="540"/>
        <w:jc w:val="both"/>
      </w:pPr>
      <w:r>
        <w:t xml:space="preserve">При неэффективности лечения или отказе от него военнослужащие освидетельствуются </w:t>
      </w:r>
      <w:r>
        <w:t xml:space="preserve">по </w:t>
      </w:r>
      <w:hyperlink w:anchor="Par511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или </w:t>
      </w:r>
      <w:hyperlink w:anchor="Par515" w:tooltip="Ссылка на текущий документ" w:history="1">
        <w:r>
          <w:rPr>
            <w:color w:val="0000FF"/>
          </w:rPr>
          <w:t>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519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туберкулез органов дыхания после успешно про</w:t>
      </w:r>
      <w:r>
        <w:t>веденного лечения в стационарных условиях при достижении клинико-рентгенологического благополучия - прекращения бактериовыделения, закрытия полостей распада, исчезновения симптомов интоксикации, рассасывания инфильтрации в легких и резорбции жидкости в пол</w:t>
      </w:r>
      <w:r>
        <w:t>остях;</w:t>
      </w:r>
    </w:p>
    <w:p w:rsidR="00000000" w:rsidRDefault="00910475">
      <w:pPr>
        <w:pStyle w:val="ConsPlusNormal"/>
        <w:ind w:firstLine="540"/>
        <w:jc w:val="both"/>
      </w:pPr>
      <w:r>
        <w:t>клинически излеченный туберкулез органов дыхания после окончания основного курса лечения и в течение 3 лет после снятия с диспансерного учета в группе активного туберкулеза;</w:t>
      </w:r>
    </w:p>
    <w:p w:rsidR="00000000" w:rsidRDefault="00910475">
      <w:pPr>
        <w:pStyle w:val="ConsPlusNormal"/>
        <w:ind w:firstLine="540"/>
        <w:jc w:val="both"/>
      </w:pPr>
      <w:r>
        <w:t>большие остаточные изменения легких и плевры, сопровождающиеся дыхательной (легочной) недостаточностью I степени или без нее;</w:t>
      </w:r>
    </w:p>
    <w:p w:rsidR="00000000" w:rsidRDefault="00910475">
      <w:pPr>
        <w:pStyle w:val="ConsPlusNormal"/>
        <w:ind w:firstLine="540"/>
        <w:jc w:val="both"/>
      </w:pPr>
      <w:r>
        <w:t>последствия хирургического лечения, сопровождающиеся дыхательной (легочной) недостаточностью I степени или без нее.</w:t>
      </w:r>
    </w:p>
    <w:p w:rsidR="00000000" w:rsidRDefault="00910475">
      <w:pPr>
        <w:pStyle w:val="ConsPlusNormal"/>
        <w:ind w:firstLine="540"/>
        <w:jc w:val="both"/>
      </w:pPr>
      <w:r>
        <w:t>Большими остат</w:t>
      </w:r>
      <w:r>
        <w:t>очными изменениями считаются множественные (более 5) мелкие (до 1 см), единичные (до 5) крупные (более 1 см) компоненты первичного туберкулезного комплекса или четко очерченные очаги, распространенный фиброз (более 1 сегмента), цирротические изменения любо</w:t>
      </w:r>
      <w:r>
        <w:t>й протяженности, массивные (толщиной более 1 см) плевральные наслоения, объективизированные обзорными рентгенограммами и (или) рентгентомограммами.</w:t>
      </w:r>
    </w:p>
    <w:p w:rsidR="00000000" w:rsidRDefault="00910475">
      <w:pPr>
        <w:pStyle w:val="ConsPlusNormal"/>
        <w:ind w:firstLine="540"/>
        <w:jc w:val="both"/>
      </w:pPr>
      <w:r>
        <w:t>Наличие эксудативного плеврита и других серозитов туберкулезной этиологии (перикардит, полисерозит и др.) до</w:t>
      </w:r>
      <w:r>
        <w:t xml:space="preserve">лжно быть подтверждено методами цитологического, иммунологического и микробиологического исследования, а в показанных случаях - и пункционной биопсией. Обязательно бронхологическое исследование. Туберкулезная этиология сухих плевритов должна быть доказана </w:t>
      </w:r>
      <w:r>
        <w:t>методами туберкулино- и иммунодиагностики, пробным лечением и динамикой лабораторных исследований.</w:t>
      </w:r>
    </w:p>
    <w:p w:rsidR="00000000" w:rsidRDefault="00910475">
      <w:pPr>
        <w:pStyle w:val="ConsPlusNormal"/>
        <w:ind w:firstLine="540"/>
        <w:jc w:val="both"/>
      </w:pPr>
      <w:r>
        <w:t xml:space="preserve">По этому же </w:t>
      </w:r>
      <w:hyperlink w:anchor="Par519" w:tooltip="Ссылка на текущий документ" w:history="1">
        <w:r>
          <w:rPr>
            <w:color w:val="0000FF"/>
          </w:rPr>
          <w:t>пункту</w:t>
        </w:r>
      </w:hyperlink>
      <w:r>
        <w:t xml:space="preserve"> освидетельствуются граждане при первоначальной постановке на воинский учет, призыве</w:t>
      </w:r>
      <w:r>
        <w:t xml:space="preserve"> на военную службу (военные сборы) при наличии или отсутствии остаточных изменений легких и плевры в ближайшие 3 года после завершения основного курса лечения. Основной курс лечения включает в себя госпитальный, санаторный и амбулаторный этапы общей продол</w:t>
      </w:r>
      <w:r>
        <w:t xml:space="preserve">жительностью не менее 9 - 12 месяцев. Освидетельствование военнослужащих по этому </w:t>
      </w:r>
      <w:hyperlink w:anchor="Par519" w:tooltip="Ссылка на текущий документ" w:history="1">
        <w:r>
          <w:rPr>
            <w:color w:val="0000FF"/>
          </w:rPr>
          <w:t>пункту</w:t>
        </w:r>
      </w:hyperlink>
      <w:r>
        <w:t xml:space="preserve"> проводится по завершении лечения 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523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малые остаточные изменения после перенесенного (в том числе спонтанно излеченного) туберкулеза органов дыхания по завершении наблюдения в группе клинически излеченного туберкулеза и после снятия с диспансерного учета.</w:t>
      </w:r>
    </w:p>
    <w:p w:rsidR="00000000" w:rsidRDefault="00910475">
      <w:pPr>
        <w:pStyle w:val="ConsPlusNormal"/>
        <w:ind w:firstLine="540"/>
        <w:jc w:val="both"/>
      </w:pPr>
      <w:r>
        <w:t>Освидетельство</w:t>
      </w:r>
      <w:r>
        <w:t>вание проводится не ранее чем через 3 года после окончания основного курса лечения.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527" w:tooltip="Ссылка на текущий документ" w:history="1">
        <w:r>
          <w:rPr>
            <w:color w:val="0000FF"/>
          </w:rPr>
          <w:t>пункту "д"</w:t>
        </w:r>
      </w:hyperlink>
      <w:r>
        <w:t xml:space="preserve"> относятся случаи, когда военнослужащим, проходящим военную службу по контракту, для восстановления функц</w:t>
      </w:r>
      <w:r>
        <w:t xml:space="preserve">ии органов дыхания по завершении лечения в стационарных условиях необходим срок не менее 1 - 2 месяцев. При этом выносится заключение о необходимости предоставления отпуска по </w:t>
      </w:r>
      <w:r>
        <w:lastRenderedPageBreak/>
        <w:t>болезни для продолжения лечения в амбулаторных условиях под наблюдением фтизиатр</w:t>
      </w:r>
      <w:r>
        <w:t>а с последующим освидетельствованием военно-врачебной комиссией.</w:t>
      </w:r>
    </w:p>
    <w:p w:rsidR="00000000" w:rsidRDefault="00910475">
      <w:pPr>
        <w:pStyle w:val="ConsPlusNormal"/>
        <w:ind w:firstLine="540"/>
        <w:jc w:val="both"/>
      </w:pPr>
      <w:r>
        <w:t>Наличие единичных мелких петрификатов в легких или внутригрудных лимфатических узлах не является основанием для применения настоящей статьи, не препятствует прохождению военной службы, поступ</w:t>
      </w:r>
      <w:r>
        <w:t>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>Профессиональная реабилитация офицеров, излеченных от туберкулеза органов дыхания, проводится после обследования и освидетельствования в туберкулезных отделениях не ранее 3 лет после завершения основного курса лечения.</w:t>
      </w:r>
    </w:p>
    <w:p w:rsidR="00000000" w:rsidRDefault="00910475">
      <w:pPr>
        <w:pStyle w:val="ConsPlusNormal"/>
        <w:ind w:firstLine="540"/>
        <w:jc w:val="both"/>
      </w:pPr>
      <w:r>
        <w:t>Нап</w:t>
      </w:r>
      <w:r>
        <w:t xml:space="preserve">равление в нетуберкулезные санатории военнослужащих, проходящих военную службу по контракту, имеющих изменения, указанные в </w:t>
      </w:r>
      <w:hyperlink w:anchor="Par523" w:tooltip="Ссылка на текущий документ" w:history="1">
        <w:r>
          <w:rPr>
            <w:color w:val="0000FF"/>
          </w:rPr>
          <w:t>пункте "г"</w:t>
        </w:r>
      </w:hyperlink>
      <w:r>
        <w:t>, проводится на общих основаниях по медицинским показаниям.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14"/>
          <w:footerReference w:type="default" r:id="rId15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Туберкулез других органов и систем: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" w:name="Par570"/>
            <w:bookmarkEnd w:id="12"/>
            <w:r>
              <w:t>а) активный прогрессирующий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3" w:name="Par574"/>
            <w:bookmarkEnd w:id="13"/>
            <w:r>
              <w:t>б) активный в период основного курса лечения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4" w:name="Par578"/>
            <w:bookmarkEnd w:id="14"/>
            <w:r>
              <w:t>в) клинически излеченный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5" w:name="Par582"/>
            <w:bookmarkEnd w:id="15"/>
            <w:r>
              <w:t>г) остаточные изменения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6" w:name="Par586"/>
            <w:bookmarkEnd w:id="16"/>
            <w:r>
              <w:t>д) временные функциональные расстройства после лечения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16"/>
          <w:footerReference w:type="default" r:id="rId17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570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генерализованный туберкулез с сочетанным поражением различных органов и систем независимо от характера течения, давности и исхода;</w:t>
      </w:r>
    </w:p>
    <w:p w:rsidR="00000000" w:rsidRDefault="00910475">
      <w:pPr>
        <w:pStyle w:val="ConsPlusNormal"/>
        <w:ind w:firstLine="540"/>
        <w:jc w:val="both"/>
      </w:pPr>
      <w:r>
        <w:t>прогрессирующий туберкулез позвоночника, длинных</w:t>
      </w:r>
      <w:r>
        <w:t xml:space="preserve"> костей и суставов, сопровождающийся натечными абсцессами или свищами;</w:t>
      </w:r>
    </w:p>
    <w:p w:rsidR="00000000" w:rsidRDefault="00910475">
      <w:pPr>
        <w:pStyle w:val="ConsPlusNormal"/>
        <w:ind w:firstLine="540"/>
        <w:jc w:val="both"/>
      </w:pPr>
      <w:r>
        <w:t>туберкулез глаз с прогрессирующим снижением зрительных функций;</w:t>
      </w:r>
    </w:p>
    <w:p w:rsidR="00000000" w:rsidRDefault="00910475">
      <w:pPr>
        <w:pStyle w:val="ConsPlusNormal"/>
        <w:ind w:firstLine="540"/>
        <w:jc w:val="both"/>
      </w:pPr>
      <w:r>
        <w:t>распространенные и обезображивающие формы туберкулеза кожи;</w:t>
      </w:r>
    </w:p>
    <w:p w:rsidR="00000000" w:rsidRDefault="00910475">
      <w:pPr>
        <w:pStyle w:val="ConsPlusNormal"/>
        <w:ind w:firstLine="540"/>
        <w:jc w:val="both"/>
      </w:pPr>
      <w:r>
        <w:t>туберкулез мочеполовых органов с распадом и (или) бактериовыд</w:t>
      </w:r>
      <w:r>
        <w:t>елением;</w:t>
      </w:r>
    </w:p>
    <w:p w:rsidR="00000000" w:rsidRDefault="00910475">
      <w:pPr>
        <w:pStyle w:val="ConsPlusNormal"/>
        <w:ind w:firstLine="540"/>
        <w:jc w:val="both"/>
      </w:pPr>
      <w:r>
        <w:t>активный туберкулез периферических лимфатических узлов со свищами;</w:t>
      </w:r>
    </w:p>
    <w:p w:rsidR="00000000" w:rsidRDefault="00910475">
      <w:pPr>
        <w:pStyle w:val="ConsPlusNormal"/>
        <w:ind w:firstLine="540"/>
        <w:jc w:val="both"/>
      </w:pPr>
      <w:r>
        <w:t>прогрессирующий туберкулез перикарда, брюшины и внутрибрюшных лимфоузлов, желудка, кишечника, печени, селезенки, ЛОР-органов или другой локализации;</w:t>
      </w:r>
    </w:p>
    <w:p w:rsidR="00000000" w:rsidRDefault="00910475">
      <w:pPr>
        <w:pStyle w:val="ConsPlusNormal"/>
        <w:ind w:firstLine="540"/>
        <w:jc w:val="both"/>
      </w:pPr>
      <w:r>
        <w:t>метатуберкулезный нефросклероз,</w:t>
      </w:r>
      <w:r>
        <w:t xml:space="preserve"> остаточные изменения и последствия перенесенного туберкулеза органов мочевыделительной системы, отсутствие одной почки после ее удаления при нарушении функции оставшейся почки, последствия другого хирургического лечения почек и мочевыводящих путей при нал</w:t>
      </w:r>
      <w:r>
        <w:t>ичии хронической почечной недостаточности или значительного нарушения выделительной функции;</w:t>
      </w:r>
    </w:p>
    <w:p w:rsidR="00000000" w:rsidRDefault="00910475">
      <w:pPr>
        <w:pStyle w:val="ConsPlusNormal"/>
        <w:ind w:firstLine="540"/>
        <w:jc w:val="both"/>
      </w:pPr>
      <w:r>
        <w:t>рубцовые изменения мочевого пузыря со значительным нарушением мочеиспускания;</w:t>
      </w:r>
    </w:p>
    <w:p w:rsidR="00000000" w:rsidRDefault="00910475">
      <w:pPr>
        <w:pStyle w:val="ConsPlusNormal"/>
        <w:ind w:firstLine="540"/>
        <w:jc w:val="both"/>
      </w:pPr>
      <w:r>
        <w:t>отсутствие обоих яичек, удаленных по поводу туберкулеза.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574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активный ограниченный туберкулез позвоночника, костей и суставов, мочеполовых органов и другой внегрудной локализации до затихания процесса;</w:t>
      </w:r>
    </w:p>
    <w:p w:rsidR="00000000" w:rsidRDefault="00910475">
      <w:pPr>
        <w:pStyle w:val="ConsPlusNormal"/>
        <w:ind w:firstLine="540"/>
        <w:jc w:val="both"/>
      </w:pPr>
      <w:r>
        <w:t>активный туберкулез периферических лимфоузлов без распада, свище</w:t>
      </w:r>
      <w:r>
        <w:t>й и бактериовыделения;</w:t>
      </w:r>
    </w:p>
    <w:p w:rsidR="00000000" w:rsidRDefault="00910475">
      <w:pPr>
        <w:pStyle w:val="ConsPlusNormal"/>
        <w:ind w:firstLine="540"/>
        <w:jc w:val="both"/>
      </w:pPr>
      <w:r>
        <w:t>остаточные явления или последствия перенесенного туберкулеза органов мочевыделительной системы, последствия хирургического лечения туберкулеза почек и мочевыводящих путей, сопровождающиеся умеренным нарушением выделительной функции п</w:t>
      </w:r>
      <w:r>
        <w:t>очек и мочеиспускания;</w:t>
      </w:r>
    </w:p>
    <w:p w:rsidR="00000000" w:rsidRDefault="00910475">
      <w:pPr>
        <w:pStyle w:val="ConsPlusNormal"/>
        <w:ind w:firstLine="540"/>
        <w:jc w:val="both"/>
      </w:pPr>
      <w:r>
        <w:t>последствия хирургического лечения туберкулеза других органов с умеренным нарушением их функции.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578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туберкулез внегрудной локализации после успешно проведенного лечения в стационарных условиях при достижении клинико-рентгенологического благополучия;</w:t>
      </w:r>
    </w:p>
    <w:p w:rsidR="00000000" w:rsidRDefault="00910475">
      <w:pPr>
        <w:pStyle w:val="ConsPlusNormal"/>
        <w:ind w:firstLine="540"/>
        <w:jc w:val="both"/>
      </w:pPr>
      <w:r>
        <w:t>клинически излеченный туберкулез внегрудной локализации в течение 3 лет после снятия с диспансерного учета</w:t>
      </w:r>
      <w:r>
        <w:t xml:space="preserve"> в группе активного туберкулеза.</w:t>
      </w:r>
    </w:p>
    <w:p w:rsidR="00000000" w:rsidRDefault="00910475">
      <w:pPr>
        <w:pStyle w:val="ConsPlusNormal"/>
        <w:ind w:firstLine="540"/>
        <w:jc w:val="both"/>
      </w:pPr>
      <w:r>
        <w:t>В отдельных случаях военнослужащие, проходящие военную службу по контракту и не достигшие предельного возраста пребывания на военной службе, при хорошем эффекте от лечения внелегочных форм туберкулеза с сочетанным поражение</w:t>
      </w:r>
      <w:r>
        <w:t xml:space="preserve">м различных органов и систем и отсутствии нарушения их функций могут признаваться годными к военной службе с незначительными ограничениями по </w:t>
      </w:r>
      <w:hyperlink w:anchor="Par578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582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остаточные изменения перенесенного туберкулеза внегрудной локализации при отсутствии признаков активности после завершения лечения в течение 3 лет и снятия освидетельствуемого с диспансерного учета.</w:t>
      </w:r>
    </w:p>
    <w:p w:rsidR="00000000" w:rsidRDefault="00910475">
      <w:pPr>
        <w:pStyle w:val="ConsPlusNormal"/>
        <w:ind w:firstLine="540"/>
        <w:jc w:val="both"/>
      </w:pPr>
      <w:r>
        <w:t>Направление в нетуберкулез</w:t>
      </w:r>
      <w:r>
        <w:t xml:space="preserve">ные санатории военнослужащих, проходящих военную службу по контракту, имеющих изменения, указанные в </w:t>
      </w:r>
      <w:hyperlink w:anchor="Par582" w:tooltip="Ссылка на текущий документ" w:history="1">
        <w:r>
          <w:rPr>
            <w:color w:val="0000FF"/>
          </w:rPr>
          <w:t>пункте "г"</w:t>
        </w:r>
      </w:hyperlink>
      <w:r>
        <w:t>, проводится на общих основаниях по медицинским показаниям.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586" w:tooltip="Ссылка на текущий документ" w:history="1">
        <w:r>
          <w:rPr>
            <w:color w:val="0000FF"/>
          </w:rPr>
          <w:t>пункту "д"</w:t>
        </w:r>
      </w:hyperlink>
      <w:r>
        <w:t xml:space="preserve"> относятся случаи, когда военнослужащим, проходящим военную службу по контракту, для восстановления функции органов и систем по завершении лечения в стационарных условиях необходим срок не менее 1 - 2 месяцев. При этом </w:t>
      </w:r>
      <w:r>
        <w:t>выносится заключение о необходимости предоставления отпуска по болезни для продолжения лечения в амбулаторных условиях под наблюдением фтизиатра с последующим освидетельствованием военно-врачебной комиссией.</w:t>
      </w:r>
    </w:p>
    <w:p w:rsidR="00000000" w:rsidRDefault="00910475">
      <w:pPr>
        <w:pStyle w:val="ConsPlusNormal"/>
        <w:ind w:firstLine="540"/>
        <w:jc w:val="both"/>
      </w:pPr>
      <w:r>
        <w:t>Профессиональная реабилитация офицеров, излеченн</w:t>
      </w:r>
      <w:r>
        <w:t>ых от туберкулеза внегрудных локализаций, проводится после обследования в стационарных условиях в туберкулезных отделениях не ранее чем через 3 года после завершения основного курса лечения.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18"/>
          <w:footerReference w:type="default" r:id="rId19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Лепра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В случае если в семье гражданина соответствующим органом управления в сфере охраны здоровья зарегистрирован пациент, больной лепрой, указанный гражданин при освидетельствовании по графам I, II, III расписания болезней, признается не годным к военной службе</w:t>
      </w:r>
      <w:r>
        <w:t>.</w:t>
      </w:r>
    </w:p>
    <w:p w:rsidR="00000000" w:rsidRDefault="00910475">
      <w:pPr>
        <w:pStyle w:val="ConsPlusNormal"/>
        <w:ind w:firstLine="540"/>
        <w:jc w:val="both"/>
      </w:pPr>
      <w:r>
        <w:t>Граждане, имеющие в анамнезе несемейный контакт с пациентом, больным лепрой, направляются на обследование и при отсутствии заражения признаются годными к военной службе.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</w:t>
            </w:r>
            <w:r>
              <w:t>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Болезнь, вызываемая вирусом иммунодефицита человека: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пациенты с ВИЧ-инфекцией в стадии вторичных заболеваний (стадии 2В, 4 А-4 В, 5)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б) пациенты с ВИЧ-инфекцией в стадии первичных проявлений (стадии 1, 2 А, 2 Б, 3)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Сифилис и другие инфекции, передающиеся преимущественно половым путем: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а) поздний, врожденный сифилис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7" w:name="Par666"/>
            <w:bookmarkEnd w:id="17"/>
            <w:r>
              <w:t>б) первичный, вторичный и скрытый сифилис замедленной негативации микрореакции преципитации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 xml:space="preserve">в) первичный, вторичный, скрытый сифилис, гонококковая и другие инфекции, передающиеся </w:t>
            </w:r>
            <w:r>
              <w:lastRenderedPageBreak/>
              <w:t>преимущественно половым путем (мягкий шанкр, паховая лимфогранулема, паховая гранулема, негонококковые уретриты)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Г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Граждане, освидетельствуемые по графам I, II, III расписания болезней, в случаях выявления у них инфекций, передающихся преимущественно половым путем, подлежат лечению. После успешного лечения они признаются годными к военной службе.</w:t>
      </w:r>
    </w:p>
    <w:p w:rsidR="00000000" w:rsidRDefault="00910475">
      <w:pPr>
        <w:pStyle w:val="ConsPlusNormal"/>
        <w:ind w:firstLine="540"/>
        <w:jc w:val="both"/>
      </w:pPr>
      <w:r>
        <w:t>При хронических или ос</w:t>
      </w:r>
      <w:r>
        <w:t>ложненных формах венерических уретритов граждане при призыве на военную службу (военные сборы), поступлении на военную службу по контракту, в военно-учебные заведения признаются временно не годными к военной службе на 6 месяцев, если для завершения лечения</w:t>
      </w:r>
      <w:r>
        <w:t xml:space="preserve"> требуется срок более 3 месяцев, а при первичном, вторичном или скрытом сифилисе признаются временно не годными к военной службе на 12 месяцев.</w:t>
      </w:r>
    </w:p>
    <w:p w:rsidR="00000000" w:rsidRDefault="00910475">
      <w:pPr>
        <w:pStyle w:val="ConsPlusNormal"/>
        <w:ind w:firstLine="540"/>
        <w:jc w:val="both"/>
      </w:pPr>
      <w:r>
        <w:t>Критерием излеченности гонореи считается разрешение клинических признаков венерического заболевания и наличие тр</w:t>
      </w:r>
      <w:r>
        <w:t xml:space="preserve">ехкратного отрицательного результата при лабораторном контроле. Если через 12 месяцев после полноценного лечения сифилиса негативация микрореакции преципитации не наступила, освидетельствование проводится по </w:t>
      </w:r>
      <w:hyperlink w:anchor="Par666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При поражении сифилисом внутренних органов, костей и нервной системы в зависимости от степени нарушения их функций освидетельствование проводится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</w:t>
            </w:r>
            <w:r>
              <w:t>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Микозы: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актиномикоз, кандидоз вну</w:t>
            </w:r>
            <w:r>
              <w:t>тренних органов, кокцидиоидоз, гистоплазмоз, бластомикоз, споротрихоз, хромомикоз, феомикотический абсцесс, мицетома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б) дерматофития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Граждане, страдающие дерматофитиями, подлежат лечению. При призыве на военную службу (военные сборы), поступлении на военную службу по контракту, в военно-учебные заведения они признаются временно не годными к военной службе на срок до 6 месяцев.</w:t>
      </w:r>
    </w:p>
    <w:p w:rsidR="00000000" w:rsidRDefault="00910475">
      <w:pPr>
        <w:pStyle w:val="ConsPlusNormal"/>
        <w:ind w:firstLine="540"/>
        <w:jc w:val="both"/>
      </w:pPr>
      <w:r>
        <w:t>Военнослу</w:t>
      </w:r>
      <w:r>
        <w:t>жащие, страдающие дерматофитиями, подлежат лечению. По завершении лечения они признаются годными к военной службе.</w:t>
      </w:r>
    </w:p>
    <w:p w:rsidR="00000000" w:rsidRDefault="00910475">
      <w:pPr>
        <w:pStyle w:val="ConsPlusNormal"/>
        <w:ind w:firstLine="540"/>
        <w:jc w:val="both"/>
      </w:pPr>
      <w:r>
        <w:t>Диагноз микоза должен быть подтвержден лабораторным исследованием.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18" w:name="Par704"/>
      <w:bookmarkEnd w:id="18"/>
      <w:r>
        <w:t>2. Новообразования</w:t>
      </w:r>
    </w:p>
    <w:p w:rsidR="00000000" w:rsidRDefault="00910475">
      <w:pPr>
        <w:pStyle w:val="ConsPlusNormal"/>
        <w:jc w:val="center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Статья расписания </w:t>
            </w:r>
            <w:r>
              <w:lastRenderedPageBreak/>
              <w:t>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Наименование б</w:t>
            </w:r>
            <w:r>
              <w:t>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9" w:name="Par712"/>
            <w:bookmarkEnd w:id="19"/>
            <w:r>
              <w:lastRenderedPageBreak/>
              <w:t>8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Злокачественные новообразования (кроме опухолей лимфоидной, кроветворной и родственных им тканей):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0" w:name="Par717"/>
            <w:bookmarkEnd w:id="20"/>
            <w:r>
              <w:t>а) при невозможности радикального удаления и наличии отдаленных метастазов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" w:name="Par721"/>
            <w:bookmarkEnd w:id="21"/>
            <w:r>
              <w:t>б) состояния после радикального удаления первоначальной опухоли с регионарными метастазами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в) временные функциональные расстройства после хирургического лечения, цитостатической или лучевой терапии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717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злокачественные новообразования нервной системы и мозговых оболочек, костной и хрящевой ткани независимо от распространения и стадии;</w:t>
      </w:r>
    </w:p>
    <w:p w:rsidR="00000000" w:rsidRDefault="00910475">
      <w:pPr>
        <w:pStyle w:val="ConsPlusNormal"/>
        <w:ind w:firstLine="540"/>
        <w:jc w:val="both"/>
      </w:pPr>
      <w:r>
        <w:t>злокачественные новообразования других органов и мягких тканей с отдаленными метастазами после нерадикального хирургическо</w:t>
      </w:r>
      <w:r>
        <w:t>го лечения или прогрессирование заболевания после ранее проведенного лечения;</w:t>
      </w:r>
    </w:p>
    <w:p w:rsidR="00000000" w:rsidRDefault="00910475">
      <w:pPr>
        <w:pStyle w:val="ConsPlusNormal"/>
        <w:ind w:firstLine="540"/>
        <w:jc w:val="both"/>
      </w:pPr>
      <w:r>
        <w:t>случаи отказа пациента от лечения злокачественного образования независимо от стадии и распространения опухоли.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721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рубцы после радикального лечения злокачественных опухолей нижней губы или кожи;</w:t>
      </w:r>
    </w:p>
    <w:p w:rsidR="00000000" w:rsidRDefault="00910475">
      <w:pPr>
        <w:pStyle w:val="ConsPlusNormal"/>
        <w:ind w:firstLine="540"/>
        <w:jc w:val="both"/>
      </w:pPr>
      <w:r>
        <w:t>другие состояния после радикального лечения злокачественных новообразований (кроме костей и суставных хрящей) органов и мягких тканей, в том числе с регионарными ме</w:t>
      </w:r>
      <w:r>
        <w:t>тастазами.</w:t>
      </w:r>
    </w:p>
    <w:p w:rsidR="00000000" w:rsidRDefault="00910475">
      <w:pPr>
        <w:pStyle w:val="ConsPlusNormal"/>
        <w:ind w:firstLine="540"/>
        <w:jc w:val="both"/>
      </w:pPr>
      <w:r>
        <w:t xml:space="preserve">Военнослужащим, проходящим военную службу по контракту и освидетельствуемым в связи с предстоящим увольнением с военной службы по достижении предельного возраста и по организационно-штатным мероприятиям, заключение выносится по </w:t>
      </w:r>
      <w:hyperlink w:anchor="Par717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независимо от локализации, стадии и распространения злокачественного процесса, а также времени начала заболевания. Исключением являются случаи радикального излечения рака нижней губы и кожи без метастазов, к</w:t>
      </w:r>
      <w:r>
        <w:t xml:space="preserve">огда для данной категории освидетельствуемых применяется </w:t>
      </w:r>
      <w:hyperlink w:anchor="Par721" w:tooltip="Ссылка на текущий документ" w:history="1">
        <w:r>
          <w:rPr>
            <w:color w:val="0000FF"/>
          </w:rPr>
          <w:t>пункт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Солдаты, матросы, сержанты и старшины, проходящие военную службу по призыву, после хирургического лечения, цитостатической или лучево</w:t>
      </w:r>
      <w:r>
        <w:t xml:space="preserve">й терапии освидетельствуются по </w:t>
      </w:r>
      <w:hyperlink w:anchor="Par717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или </w:t>
      </w:r>
      <w:hyperlink w:anchor="Par721" w:tooltip="Ссылка на текущий документ" w:history="1">
        <w:r>
          <w:rPr>
            <w:color w:val="0000FF"/>
          </w:rPr>
          <w:t>"б"</w:t>
        </w:r>
      </w:hyperlink>
      <w:r>
        <w:t xml:space="preserve"> в зависимости от результатов лечения и распространения злокачественного процесса.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</w:t>
            </w:r>
            <w:r>
              <w:t>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Злокачественные новообразования лимфоидной, кроветворной и родственных им тканей: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" w:name="Par751"/>
            <w:bookmarkEnd w:id="22"/>
            <w:r>
              <w:t>а) быстро прогрессирующие, а также медленно прогрессирующие с выраженным нарушением функций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3" w:name="Par755"/>
            <w:bookmarkEnd w:id="23"/>
            <w:r>
              <w:t>б) медленно прогрессирующие с умеренным нарушением функций и (или) редкими обострениями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4" w:name="Par759"/>
            <w:bookmarkEnd w:id="24"/>
            <w:r>
              <w:t>в) состояние после полного завершения программной терапии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лимфому Ходжкина (лимфогранулематоз), неходжкинские, экстранодальные лимфомы, острые и хронические лейкозы, миелодиспластические синдромы, множественную миелому, плазмоклеточные новообразования и иные парапротеинемические гемобластоз</w:t>
      </w:r>
      <w:r>
        <w:t>ы, другие лимфопролиферативные и миелопролиферативные заболевания.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751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случаи заболеваний, когда проводимое лечение неэффективно или не приводит к возникновению ремиссии заболевания,</w:t>
      </w:r>
      <w:r>
        <w:t xml:space="preserve"> или при раннем рецидивировании (менее одного года) в случае неэффективности терапии второй - третьей линии, или сохраняется выраженное нарушение функций, а также случаи отказа пациента от лечения при наличии соответствующих показаний.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755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заболевания с медленно прогрессирующим течением, положительным эффектом от лечения, частотой обострений или рецидивов не более 1 раза в год, с умеренным нарушением функций, а также заболевания, нуждающиеся в длительном наблюдении без лечения или</w:t>
      </w:r>
      <w:r>
        <w:t xml:space="preserve"> в длительном лечении (включая поддерживающую терапию) без необходимости нахождения в медицинской организации с сохранением способности исполнять обязанности военной службы.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759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сост</w:t>
      </w:r>
      <w:r>
        <w:t>ояния после полного завершения программной (цитостатической, биологической, иммунной, лучевой или иной) терапии. Отпуск по болезни предоставляется в случае сохранения временного нарушения функций.</w:t>
      </w:r>
    </w:p>
    <w:p w:rsidR="00000000" w:rsidRDefault="00910475">
      <w:pPr>
        <w:pStyle w:val="ConsPlusNormal"/>
        <w:ind w:firstLine="540"/>
        <w:jc w:val="both"/>
      </w:pPr>
      <w:r>
        <w:t>Военнослужащим, проходящим военную службу по контракту и ос</w:t>
      </w:r>
      <w:r>
        <w:t xml:space="preserve">видетельствуемым в связи с предстоящим увольнением с военной службы по достижении предельного возраста и по организационно-штатным мероприятиям, заключение выносится по </w:t>
      </w:r>
      <w:hyperlink w:anchor="Par751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независимо от локализ</w:t>
      </w:r>
      <w:r>
        <w:t>ации, стадии и распространения злокачественного процесса, а также времени начала заболевания.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25" w:name="Par776"/>
            <w:bookmarkEnd w:id="25"/>
            <w:r>
              <w:t>10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Доброкачественные новообразования (кроме опухолей головного, спинного мозга), новообразования in situ: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6" w:name="Par781"/>
            <w:bookmarkEnd w:id="26"/>
            <w:r>
              <w:t>а) со значительным нарушением функции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7" w:name="Par785"/>
            <w:bookmarkEnd w:id="27"/>
            <w:r>
              <w:t>б) с умеренным или незначительным нарушением функции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8" w:name="Par789"/>
            <w:bookmarkEnd w:id="28"/>
            <w:r>
              <w:t xml:space="preserve">в) при наличии объективных данных без нарушения </w:t>
            </w:r>
            <w:r>
              <w:lastRenderedPageBreak/>
              <w:t>функции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А-2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9" w:name="Par793"/>
            <w:bookmarkEnd w:id="29"/>
            <w:r>
              <w:t>г) временные функциональные расстройства после хирургического лечения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20"/>
          <w:footerReference w:type="default" r:id="rId21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применяется в случаях неудовлетворительных результатов лечения или отказе от него.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781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верхних дыхательных путей со значительным нарушением функций дыхания и (или) голосообразования;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костной и хрящевой ткани, вызывающие расстройство функции близлежащих анатомических образова</w:t>
      </w:r>
      <w:r>
        <w:t>ний или сопровождающиеся риском патологического перелома;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средостения со значительными клиническими проявлениями (смещение, сдавление органов грудной клетки);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органов дыхания, сопровождающ</w:t>
      </w:r>
      <w:r>
        <w:t>иеся выраженными клиническими проявлениями (кровохарканьем, бронхостенозом или ателектазом);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органов пищеварения, сопровождающиеся упадком питания или значительно затрудняющие акт глотания и прохождения пищи;</w:t>
      </w:r>
    </w:p>
    <w:p w:rsidR="00000000" w:rsidRDefault="00910475">
      <w:pPr>
        <w:pStyle w:val="ConsPlusNormal"/>
        <w:ind w:firstLine="540"/>
        <w:jc w:val="both"/>
      </w:pPr>
      <w:r>
        <w:t>доброкачестве</w:t>
      </w:r>
      <w:r>
        <w:t>нные новообразования кожи, подлежащих тканей, кровеносных или лимфатических сосудов, не позволяющие носить военную форму одежды, обувь или снаряжение;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мочевых органов с выраженными дизурическими расстройствами или сопровож</w:t>
      </w:r>
      <w:r>
        <w:t>дающиеся кровотечением;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молочной железы, матки, шейки матки (осложненная эктопия шейки матки, эктропион шейки матки, лейкоплакия шейки матки, тяжелая дисплазия шейки матки, умеренная дисплазия шейки матки при неудовлетвори</w:t>
      </w:r>
      <w:r>
        <w:t>тельных результатах консервативного лечения), яичника и других женских половых органов, требующие хирургического лечения.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785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верхних дыхательных п</w:t>
      </w:r>
      <w:r>
        <w:t>утей с умеренным и незначительным нарушением функций дыхания и (или) голосообразования;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костной и хрящевой ткани, затрудняющие ношение военной формы одежды, обуви или снаряжения;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средостен</w:t>
      </w:r>
      <w:r>
        <w:t>ия с умеренными клиническими проявлениями;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органов дыхания с умеренными клиническими проявлениями;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органов пищеварения без нарушения питания;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кожи, подлежащих тканей, кровеносных или лимфатических сосудов, затрудняющие ношение военной формы одежды, обуви или снаряжения;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мочевых органов с умеренными дизурическими расстройствами;</w:t>
      </w:r>
    </w:p>
    <w:p w:rsidR="00000000" w:rsidRDefault="00910475">
      <w:pPr>
        <w:pStyle w:val="ConsPlusNormal"/>
        <w:ind w:firstLine="540"/>
        <w:jc w:val="both"/>
      </w:pPr>
      <w:r>
        <w:t>доброкачественные новообразования молочной железы, матки, яичника и других женских половых органов, не требующие хирургического лечения.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789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доброкачественные новообразования или пос</w:t>
      </w:r>
      <w:r>
        <w:t>ледствия их радикального лечения, не сопровождающиеся нарушением функций органов и систем, не затрудняющие ношения военной формы одежды, обуви или снаряжения.</w:t>
      </w:r>
    </w:p>
    <w:p w:rsidR="00000000" w:rsidRDefault="00910475">
      <w:pPr>
        <w:pStyle w:val="ConsPlusNormal"/>
        <w:ind w:firstLine="540"/>
        <w:jc w:val="both"/>
      </w:pPr>
      <w:r>
        <w:t xml:space="preserve">Новообразования, указанные в </w:t>
      </w:r>
      <w:hyperlink w:anchor="Par789" w:tooltip="Ссылка на текущий документ" w:history="1">
        <w:r>
          <w:rPr>
            <w:color w:val="0000FF"/>
          </w:rPr>
          <w:t>пункте "в"</w:t>
        </w:r>
      </w:hyperlink>
      <w:r>
        <w:t>, н</w:t>
      </w:r>
      <w:r>
        <w:t>е препятствуют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 xml:space="preserve">Заключение о необходимости предоставления отпуска по болезни по </w:t>
      </w:r>
      <w:hyperlink w:anchor="Par793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выносится после хирургического лечения по поводу доброкачественных ново</w:t>
      </w:r>
      <w:r>
        <w:t>образований, когда после завершения лечения в стационарных условиях для полного восстановления функций необходим срок не менее 30 суток.</w:t>
      </w:r>
    </w:p>
    <w:p w:rsidR="00000000" w:rsidRDefault="00910475">
      <w:pPr>
        <w:pStyle w:val="ConsPlusNormal"/>
        <w:ind w:firstLine="540"/>
        <w:jc w:val="both"/>
      </w:pPr>
      <w:r>
        <w:t>Лица с доброкачественными новообразованиями периферической нервной системы освидетельствуются по соответствующим статья</w:t>
      </w:r>
      <w:r>
        <w:t>м расписания болезней в зависимости от степени нарушения функций.</w:t>
      </w:r>
    </w:p>
    <w:p w:rsidR="00000000" w:rsidRDefault="00910475">
      <w:pPr>
        <w:pStyle w:val="ConsPlusNormal"/>
        <w:ind w:firstLine="540"/>
        <w:jc w:val="both"/>
      </w:pPr>
      <w:r>
        <w:t>Лица с доброкачественными новообразованиями костей, сопровождающимися нарушениями функций опорно-двигательного аппарата и других систем, а также при неудовлетворительных результатах хирургич</w:t>
      </w:r>
      <w:r>
        <w:t>еского лечения или отказе от него освидетельствуются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30" w:name="Par823"/>
      <w:bookmarkEnd w:id="30"/>
      <w:r>
        <w:t>3. Болезни крови, кроветворных органов и отдельные</w:t>
      </w:r>
    </w:p>
    <w:p w:rsidR="00000000" w:rsidRDefault="00910475">
      <w:pPr>
        <w:pStyle w:val="ConsPlusNormal"/>
        <w:jc w:val="center"/>
      </w:pPr>
      <w:r>
        <w:t>нарушения, вовлекающие иммунный механизм</w:t>
      </w:r>
    </w:p>
    <w:p w:rsidR="00000000" w:rsidRDefault="00910475">
      <w:pPr>
        <w:pStyle w:val="ConsPlusNormal"/>
        <w:jc w:val="center"/>
        <w:sectPr w:rsidR="00000000">
          <w:headerReference w:type="default" r:id="rId22"/>
          <w:footerReference w:type="default" r:id="rId23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крови, кроветворных органов и отдельные нарушения, вовлекающие иммунный механизм: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31" w:name="Par837"/>
            <w:bookmarkEnd w:id="31"/>
            <w:r>
              <w:t>а) быстро прогрессирующие, а также медленно прогрессирующие со значительным нарушением функций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32" w:name="Par841"/>
            <w:bookmarkEnd w:id="32"/>
            <w:r>
              <w:t>б) медленно прогрессирующие с умеренным нарушением функций или редкими обострениями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33" w:name="Par845"/>
            <w:bookmarkEnd w:id="33"/>
            <w:r>
              <w:t>в) временные функциональные расстройства после несистемных болезней крови или состояния после завершения терапии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24"/>
          <w:footerReference w:type="default" r:id="rId25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предусматривает:</w:t>
      </w:r>
    </w:p>
    <w:p w:rsidR="00000000" w:rsidRDefault="00910475">
      <w:pPr>
        <w:pStyle w:val="ConsPlusNormal"/>
        <w:ind w:firstLine="540"/>
        <w:jc w:val="both"/>
      </w:pPr>
      <w:r>
        <w:t>все виды приобретенных и наследственных анемий;</w:t>
      </w:r>
    </w:p>
    <w:p w:rsidR="00000000" w:rsidRDefault="00910475">
      <w:pPr>
        <w:pStyle w:val="ConsPlusNormal"/>
        <w:ind w:firstLine="540"/>
        <w:jc w:val="both"/>
      </w:pPr>
      <w:r>
        <w:t>компенсированные наследственные и приобретенные нарушения структуры эритроцитов или гемоглобина;</w:t>
      </w:r>
    </w:p>
    <w:p w:rsidR="00000000" w:rsidRDefault="00910475">
      <w:pPr>
        <w:pStyle w:val="ConsPlusNormal"/>
        <w:ind w:firstLine="540"/>
        <w:jc w:val="both"/>
      </w:pPr>
      <w:r>
        <w:t>приобретенные и наследственные нарушения функций тромбоцитов лейкоцитов;</w:t>
      </w:r>
    </w:p>
    <w:p w:rsidR="00000000" w:rsidRDefault="00910475">
      <w:pPr>
        <w:pStyle w:val="ConsPlusNormal"/>
        <w:ind w:firstLine="540"/>
        <w:jc w:val="both"/>
      </w:pPr>
      <w:r>
        <w:t>цитопенические синдромы (включая лейкопении, идиопатическую ромбоцитопеническую пурпур</w:t>
      </w:r>
      <w:r>
        <w:t>у и другие тромбоцитопении, утоиммунные посттрансфузионные осложнения);</w:t>
      </w:r>
    </w:p>
    <w:p w:rsidR="00000000" w:rsidRDefault="00910475">
      <w:pPr>
        <w:pStyle w:val="ConsPlusNormal"/>
        <w:ind w:firstLine="540"/>
        <w:jc w:val="both"/>
      </w:pPr>
      <w:r>
        <w:t>нарушения системы гемостаза с повышенной кровоточивостью (включая гемофилии, иные коагулопатии и тромбоцитопатии);</w:t>
      </w:r>
    </w:p>
    <w:p w:rsidR="00000000" w:rsidRDefault="00910475">
      <w:pPr>
        <w:pStyle w:val="ConsPlusNormal"/>
        <w:ind w:firstLine="540"/>
        <w:jc w:val="both"/>
      </w:pPr>
      <w:r>
        <w:t>тромбофилии и иные нарушения гемостаза с повышенным риском тромбообра</w:t>
      </w:r>
      <w:r>
        <w:t>зования;</w:t>
      </w:r>
    </w:p>
    <w:p w:rsidR="00000000" w:rsidRDefault="00910475">
      <w:pPr>
        <w:pStyle w:val="ConsPlusNormal"/>
        <w:ind w:firstLine="540"/>
        <w:jc w:val="both"/>
      </w:pPr>
      <w:r>
        <w:t>наследственную ломкость капилляров, сосудистую псевдогемофилию;</w:t>
      </w:r>
    </w:p>
    <w:p w:rsidR="00000000" w:rsidRDefault="00910475">
      <w:pPr>
        <w:pStyle w:val="ConsPlusNormal"/>
        <w:ind w:firstLine="540"/>
        <w:jc w:val="both"/>
      </w:pPr>
      <w:r>
        <w:t>стойкие врожденные и приобретенные иммунодефицитные состояния.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837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апластическая анемия и другие цитопеничес</w:t>
      </w:r>
      <w:r>
        <w:t>кие синдромы, связанные с нарушением кроветворения, независимо от эффективности терапии и степени нарушения функций;</w:t>
      </w:r>
    </w:p>
    <w:p w:rsidR="00000000" w:rsidRDefault="00910475">
      <w:pPr>
        <w:pStyle w:val="ConsPlusNormal"/>
        <w:ind w:firstLine="540"/>
        <w:jc w:val="both"/>
      </w:pPr>
      <w:r>
        <w:t>хронические быстро прогрессирующие заболевания, или медленно прогрессирующие заболевания при сохранении на фоне лечения стойких изменений с</w:t>
      </w:r>
      <w:r>
        <w:t>остава крови и значительных нарушениях функций;</w:t>
      </w:r>
    </w:p>
    <w:p w:rsidR="00000000" w:rsidRDefault="00910475">
      <w:pPr>
        <w:pStyle w:val="ConsPlusNormal"/>
        <w:ind w:firstLine="540"/>
        <w:jc w:val="both"/>
      </w:pPr>
      <w:r>
        <w:t>приобретенное иммунодефицитное состояние при иммуносупрессивной терапии после аллотрансплантации органов и тканей;</w:t>
      </w:r>
    </w:p>
    <w:p w:rsidR="00000000" w:rsidRDefault="00910475">
      <w:pPr>
        <w:pStyle w:val="ConsPlusNormal"/>
        <w:ind w:firstLine="540"/>
        <w:jc w:val="both"/>
      </w:pPr>
      <w:r>
        <w:t>нарушения гемостаза с повышенной кровоточивостью, сопровождающиеся кровотечениями, кровоизлия</w:t>
      </w:r>
      <w:r>
        <w:t>ниями или поражением органов;</w:t>
      </w:r>
    </w:p>
    <w:p w:rsidR="00000000" w:rsidRDefault="00910475">
      <w:pPr>
        <w:pStyle w:val="ConsPlusNormal"/>
        <w:ind w:firstLine="540"/>
        <w:jc w:val="both"/>
      </w:pPr>
      <w:r>
        <w:t>нарушения гемостаза с повышенным риском тромбообразования, сопровождающиеся множественными или рецидивирующими тромбозами сосудов, тромбоэмболическими осложнениями, невынашиванием беременности, тромботической тромбоцитопеничес</w:t>
      </w:r>
      <w:r>
        <w:t>кой пурпурой или поражением органов.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841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гемолитические анемии и анемии с врожденными нарушениями структуры эритроцитов и гемоглобина в стадии компенсации;</w:t>
      </w:r>
    </w:p>
    <w:p w:rsidR="00000000" w:rsidRDefault="00910475">
      <w:pPr>
        <w:pStyle w:val="ConsPlusNormal"/>
        <w:ind w:firstLine="540"/>
        <w:jc w:val="both"/>
      </w:pPr>
      <w:r>
        <w:t>гемолитические анемии, аутоиммунные цитопенические синдромы и другие медленно прогрессирующие заболевания с длительным положительным эффектом от лечения с умеренным или незначительным нарушением функций;</w:t>
      </w:r>
    </w:p>
    <w:p w:rsidR="00000000" w:rsidRDefault="00910475">
      <w:pPr>
        <w:pStyle w:val="ConsPlusNormal"/>
        <w:ind w:firstLine="540"/>
        <w:jc w:val="both"/>
      </w:pPr>
      <w:r>
        <w:t>нарушения гемостаза с длительным положительным эффек</w:t>
      </w:r>
      <w:r>
        <w:t>том от лечения с умеренным или незначительным нарушением функций.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845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временные функциональные расстройства после несистемных болезней крови, а также состояния после завершения полно</w:t>
      </w:r>
      <w:r>
        <w:t>го курса терапии в случае сохранения временного незначительного нарушения функций.</w:t>
      </w:r>
    </w:p>
    <w:p w:rsidR="00000000" w:rsidRDefault="00910475">
      <w:pPr>
        <w:pStyle w:val="ConsPlusNormal"/>
        <w:ind w:firstLine="540"/>
        <w:jc w:val="both"/>
      </w:pPr>
      <w:r>
        <w:t xml:space="preserve">При стойких врожденных и приобретенных иммунодефицитных состояниях, сопровождающихся частыми рецидивами инфекционных осложнений, освидетельствование проводится по </w:t>
      </w:r>
      <w:hyperlink w:anchor="Par837" w:tooltip="Ссылка на текущий документ" w:history="1">
        <w:r>
          <w:rPr>
            <w:color w:val="0000FF"/>
          </w:rPr>
          <w:t>пункту "а"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При вторичных иммунодефицитных состояниях, изменениях состава крови, нарушениях свертывания, наблюдающихся при заболеваниях других органов и систем (иные хронические, аутоиммунные, онкологические, ин</w:t>
      </w:r>
      <w:r>
        <w:t xml:space="preserve">фекционные заболевания, саркоидоз и другие гранулематозы, гистиоцитозы, патология беременности и родов, травмы или осложнения их лечения), после выполнения спленэктомии и других диагностических или лечебных хирургических вмешательств, категория годности к </w:t>
      </w:r>
      <w:r>
        <w:t>военной службе и службе по военно-учетной специальности определяется в зависимости от степени нарушения функций пораженного органа или системы органов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34" w:name="Par873"/>
      <w:bookmarkEnd w:id="34"/>
      <w:r>
        <w:t>4. Болезни эндокринной системы, расстройства</w:t>
      </w:r>
      <w:r>
        <w:t xml:space="preserve"> питания</w:t>
      </w:r>
    </w:p>
    <w:p w:rsidR="00000000" w:rsidRDefault="00910475">
      <w:pPr>
        <w:pStyle w:val="ConsPlusNormal"/>
        <w:jc w:val="center"/>
      </w:pPr>
      <w:r>
        <w:t>и нарушения обмена веществ</w:t>
      </w:r>
    </w:p>
    <w:p w:rsidR="00000000" w:rsidRDefault="00910475">
      <w:pPr>
        <w:pStyle w:val="ConsPlusNormal"/>
        <w:jc w:val="center"/>
        <w:sectPr w:rsidR="00000000">
          <w:headerReference w:type="default" r:id="rId26"/>
          <w:footerReference w:type="default" r:id="rId27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Эутиреоидный зоб: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35" w:name="Par887"/>
            <w:bookmarkEnd w:id="35"/>
            <w:r>
              <w:t>а) вызывающий расстройство функций близлежащих органов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36" w:name="Par891"/>
            <w:bookmarkEnd w:id="36"/>
            <w:r>
              <w:t>б) затрудняющий ношение военной формы одежды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37" w:name="Par895"/>
            <w:bookmarkEnd w:id="37"/>
            <w:r>
              <w:t>в) не затрудняющий ношения военной формы одежды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Освидетельствуемым по </w:t>
      </w:r>
      <w:hyperlink w:anchor="Par887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или </w:t>
      </w:r>
      <w:hyperlink w:anchor="Par891" w:tooltip="Ссылка на текущий документ" w:history="1">
        <w:r>
          <w:rPr>
            <w:color w:val="0000FF"/>
          </w:rPr>
          <w:t>"б"</w:t>
        </w:r>
      </w:hyperlink>
      <w:r>
        <w:t xml:space="preserve"> предлагается хирургическое лечение. После хирургического лечения освидетельствование проводится по </w:t>
      </w:r>
      <w:hyperlink w:anchor="Par927" w:tooltip="Ссылка на текущий документ" w:history="1">
        <w:r>
          <w:rPr>
            <w:color w:val="0000FF"/>
          </w:rPr>
          <w:t>пункту "г" статьи 13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В случае неудовлетворительных результатов лечения или при о</w:t>
      </w:r>
      <w:r>
        <w:t xml:space="preserve">тказе от операции по поводу зоба, вызывающего расстройство функций близлежащих органов или затрудняющего ношение военной формы одежды, освидетельствование проводится по </w:t>
      </w:r>
      <w:hyperlink w:anchor="Par887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или </w:t>
      </w:r>
      <w:hyperlink w:anchor="Par891" w:tooltip="Ссылка на текущий документ" w:history="1">
        <w:r>
          <w:rPr>
            <w:color w:val="0000FF"/>
          </w:rPr>
          <w:t>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При наличии стойких эндокринных нарушений освидетельствование проводится по </w:t>
      </w:r>
      <w:hyperlink w:anchor="Par910" w:tooltip="Ссылка на текущий документ" w:history="1">
        <w:r>
          <w:rPr>
            <w:color w:val="0000FF"/>
          </w:rPr>
          <w:t>статье 13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Наименование болезней, </w:t>
            </w:r>
            <w:r>
              <w:t>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38" w:name="Par910"/>
            <w:bookmarkEnd w:id="38"/>
            <w:r>
              <w:t>13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Другие болезни эндокринной системы, расстройства питания и нарушения обмена веществ: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39" w:name="Par915"/>
            <w:bookmarkEnd w:id="39"/>
            <w:r>
              <w:t>а) со значительным нарушением функций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40" w:name="Par919"/>
            <w:bookmarkEnd w:id="40"/>
            <w:r>
              <w:t>б) с умеренным нарушением функций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41" w:name="Par923"/>
            <w:bookmarkEnd w:id="41"/>
            <w:r>
              <w:t>в) с незначительным нарушением функций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42" w:name="Par927"/>
            <w:bookmarkEnd w:id="42"/>
            <w:r>
              <w:t>г) временные функциональные расстройства после острого заболевания, обострения хронического заболевания или операции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43" w:name="Par931"/>
            <w:bookmarkEnd w:id="43"/>
            <w:r>
              <w:t>д) пониженное питание, алиментарное ожирение II степени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е) алиментарное ожирение I степени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А-2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28"/>
          <w:footerReference w:type="default" r:id="rId29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Освидетельствование граждан при первоначальной постановке на воинский учет, призыве на военную службу (военные сборы) при впервые выявленных заболеваниях, а также военнослужащих, проходящих военную службу по призыву, проводится только после обследования и </w:t>
      </w:r>
      <w:r>
        <w:t>лечения 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915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заболевания гипофиза, надпочечников, паращитовидных и половых желез со значительным нарушением их функции и неудовлетворительными результатами л</w:t>
      </w:r>
      <w:r>
        <w:t>ечения;</w:t>
      </w:r>
    </w:p>
    <w:p w:rsidR="00000000" w:rsidRDefault="00910475">
      <w:pPr>
        <w:pStyle w:val="ConsPlusNormal"/>
        <w:ind w:firstLine="540"/>
        <w:jc w:val="both"/>
      </w:pPr>
      <w:r>
        <w:t>алиментарное ожирение IV степени;</w:t>
      </w:r>
    </w:p>
    <w:p w:rsidR="00000000" w:rsidRDefault="00910475">
      <w:pPr>
        <w:pStyle w:val="ConsPlusNormal"/>
        <w:ind w:firstLine="540"/>
        <w:jc w:val="both"/>
      </w:pPr>
      <w:r>
        <w:t>отсутствие щитовидной железы (другого эндокринного органа) после операции по поводу заболеваний;</w:t>
      </w:r>
    </w:p>
    <w:p w:rsidR="00000000" w:rsidRDefault="00910475">
      <w:pPr>
        <w:pStyle w:val="ConsPlusNormal"/>
        <w:ind w:firstLine="540"/>
        <w:jc w:val="both"/>
      </w:pPr>
      <w:r>
        <w:t>стойкие значительно выраженные расстройства, обусловленные осложненным гипотиреозом (с сердечной недостаточностью, по</w:t>
      </w:r>
      <w:r>
        <w:t>лисерозитами и др.), тяжелыми формами узлового и диффузного токсического зоба (понижение массы тела от 25 до 50 процентов за период от начала заболевания, адинамия, выраженный экзофтальм, одышка в покое, частота пульса 120 ударов в минуту и чаще, различные</w:t>
      </w:r>
      <w:r>
        <w:t xml:space="preserve"> висцеральные осложнения, развитие тиреотоксической кардиомиопатии с явлениями хронической сердечной недостаточности III - IV функционального класса), а также тяжелой формой сахарного диабета.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r>
        <w:t>тяжелой форме относится сахарный диабет (независимо от уровня гипергликемии и характера лечения) при наличии одного из следующих осложнений: пролиферативная ретинопатия, резко выраженная ангиопатия и невропатия нижних конечностей, проявляющиеся трофическим</w:t>
      </w:r>
      <w:r>
        <w:t>и язвами, гангреной стоп, невропатическими отеками, остеоартропатиями, диабетическая нефропатия с макропротеинурией с нарушением азотвыделительной функции почек, а также при рецидивирующих кетоацидотических прекомах и комах.</w:t>
      </w:r>
    </w:p>
    <w:p w:rsidR="00000000" w:rsidRDefault="00910475">
      <w:pPr>
        <w:pStyle w:val="ConsPlusNormal"/>
        <w:ind w:firstLine="540"/>
        <w:jc w:val="both"/>
      </w:pPr>
      <w:r>
        <w:t xml:space="preserve">Стойкие значительно выраженные </w:t>
      </w:r>
      <w:r>
        <w:t>расстройства, обусловленные тяжелыми формами климактерического синдрома при неудовлетворительных результатах лечения (выраженные нейровегетативные расстройства - приливы жара более 20 раз в сутки, потливость, приступы сердцебиения, лабильность артериальног</w:t>
      </w:r>
      <w:r>
        <w:t>о давления, экстрасистолии, не обусловленные другими заболеваниями). Прогрессирующие атрофические изменения слизистых половых органов и мочевых путей.</w:t>
      </w:r>
    </w:p>
    <w:p w:rsidR="00000000" w:rsidRDefault="00910475">
      <w:pPr>
        <w:pStyle w:val="ConsPlusNormal"/>
        <w:ind w:firstLine="540"/>
        <w:jc w:val="both"/>
      </w:pPr>
      <w:r>
        <w:t>Офицеры, не достигшие предельного возраста пребывания на военной службе, при отсутствии щитовидной железы</w:t>
      </w:r>
      <w:r>
        <w:t xml:space="preserve"> (другого эндокринного органа) после операций по поводу заболеваний, при компенсации функции органа заместительной терапией и сохраненной способности исполнять обязанности военной службы могут быть освидетельствованы по </w:t>
      </w:r>
      <w:hyperlink w:anchor="Par919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919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заболевания гипофиза, надпочечников, паращитовидных и половых желез при компенсации функции органа заместительной терапией;</w:t>
      </w:r>
    </w:p>
    <w:p w:rsidR="00000000" w:rsidRDefault="00910475">
      <w:pPr>
        <w:pStyle w:val="ConsPlusNormal"/>
        <w:ind w:firstLine="540"/>
        <w:jc w:val="both"/>
      </w:pPr>
      <w:r>
        <w:t>стойкие умеренно выраженные расстройства, обусловленные заболеваниями эндокринных желез средней степени тяжести (при сахарном диабете средней степени тяжести компенсация углеводного обмена достигается пероральным приемом сахаропонижающих препаратов или вве</w:t>
      </w:r>
      <w:r>
        <w:t>дением инсулина на фоне постоянной диетотерапии), гипотиреоз манифестный, в том числе медикаментозно компенсированный;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>сахарный диабет при наличии нефропатии на стадии микроальбуминурии, умеренно выраженных непролиферативной ретинопатии, периферической невропатии и ангиопатии;</w:t>
      </w:r>
    </w:p>
    <w:p w:rsidR="00000000" w:rsidRDefault="00910475">
      <w:pPr>
        <w:pStyle w:val="ConsPlusNormal"/>
        <w:ind w:firstLine="540"/>
        <w:jc w:val="both"/>
      </w:pPr>
      <w:r>
        <w:t>тиреотоксикоз средней степени тяжести (снижение величины массы тела до 25 процентов от начала заб</w:t>
      </w:r>
      <w:r>
        <w:t>олевания, выраженные вегетативные нарушения, частота пульса 110 - 120 ударов в минуту, умеренно выраженные вегетативно-сосудистые и эмоциональные нарушения, развитие тиреотоксической кардиомиопатии с явлениями хронической сердечной недостаточности I - II ф</w:t>
      </w:r>
      <w:r>
        <w:t>ункционального класса);</w:t>
      </w:r>
    </w:p>
    <w:p w:rsidR="00000000" w:rsidRDefault="00910475">
      <w:pPr>
        <w:pStyle w:val="ConsPlusNormal"/>
        <w:ind w:firstLine="540"/>
        <w:jc w:val="both"/>
      </w:pPr>
      <w:r>
        <w:t>стойкие умеренно выраженные расстройства, обусловленные климактерическим синдромом средней степени тяжести (умеренно выраженные нейровегетативные расстройства - приливы жара до 20 раз в сутки, потливость, приступы сердцебиения, лаби</w:t>
      </w:r>
      <w:r>
        <w:t>льность артериального давления, экстрасистолии не обусловленные другими заболеваниями;</w:t>
      </w:r>
    </w:p>
    <w:p w:rsidR="00000000" w:rsidRDefault="00910475">
      <w:pPr>
        <w:pStyle w:val="ConsPlusNormal"/>
        <w:ind w:firstLine="540"/>
        <w:jc w:val="both"/>
      </w:pPr>
      <w:r>
        <w:t>алиментарное ожирение III степени.</w:t>
      </w:r>
    </w:p>
    <w:p w:rsidR="00000000" w:rsidRDefault="00910475">
      <w:pPr>
        <w:pStyle w:val="ConsPlusNormal"/>
        <w:ind w:firstLine="540"/>
        <w:jc w:val="both"/>
      </w:pPr>
      <w:r>
        <w:t>При отсутствии доли щитовидной железы (части другого эндокринного органа) после операций по поводу заболеваний освидетельствование про</w:t>
      </w:r>
      <w:r>
        <w:t xml:space="preserve">водится по </w:t>
      </w:r>
      <w:hyperlink w:anchor="Par919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или </w:t>
      </w:r>
      <w:hyperlink w:anchor="Par923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степени нарушения функции эндокринного органа.</w:t>
      </w:r>
    </w:p>
    <w:p w:rsidR="00000000" w:rsidRDefault="00910475">
      <w:pPr>
        <w:pStyle w:val="ConsPlusNormal"/>
        <w:ind w:firstLine="540"/>
        <w:jc w:val="both"/>
      </w:pPr>
      <w:r>
        <w:t>Граждане, у которых при призыве на военную службу (в</w:t>
      </w:r>
      <w:r>
        <w:t xml:space="preserve">оенные сборы) впервые выявлено алиментарное ожирение III степени, признаются по </w:t>
      </w:r>
      <w:hyperlink w:anchor="Par927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временно не годными к военной службе на 6 </w:t>
      </w:r>
      <w:r>
        <w:lastRenderedPageBreak/>
        <w:t>месяцев. При необходимости такое же заключение может быть вынесено п</w:t>
      </w:r>
      <w:r>
        <w:t xml:space="preserve">овторно, а при безуспешном лечении ожирения освидетельствование проводится по </w:t>
      </w:r>
      <w:hyperlink w:anchor="Par919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923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легкие обратимые формы диффузног</w:t>
      </w:r>
      <w:r>
        <w:t>о токсического зоба (легкая неврозоподобная симптоматика, снижение толерантности к физической нагрузке, частота пульса до 100 ударов в минуту при увеличении щитовидной железы I - II степени), гипотиреоз субклинический, в том числе медикаментозно компенсиро</w:t>
      </w:r>
      <w:r>
        <w:t>ванный;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>незначительные изменения функции половых желез при климаксе;</w:t>
      </w:r>
    </w:p>
    <w:p w:rsidR="00000000" w:rsidRDefault="00910475">
      <w:pPr>
        <w:pStyle w:val="ConsPlusNormal"/>
        <w:ind w:firstLine="540"/>
        <w:jc w:val="both"/>
      </w:pPr>
      <w:r>
        <w:t>подострый тиреоидит с рецидивирующим течением;</w:t>
      </w:r>
    </w:p>
    <w:p w:rsidR="00000000" w:rsidRDefault="00910475">
      <w:pPr>
        <w:pStyle w:val="ConsPlusNormal"/>
        <w:ind w:firstLine="540"/>
        <w:jc w:val="both"/>
      </w:pPr>
      <w:r>
        <w:t>сахарный диабет, при котором гликемия в течение суток не превышает 8,9 ммоль/ли</w:t>
      </w:r>
      <w:r>
        <w:t>тр и легко нормализуется диетой;</w:t>
      </w:r>
    </w:p>
    <w:p w:rsidR="00000000" w:rsidRDefault="00910475">
      <w:pPr>
        <w:pStyle w:val="ConsPlusNormal"/>
        <w:ind w:firstLine="540"/>
        <w:jc w:val="both"/>
      </w:pPr>
      <w:r>
        <w:t>микропролактинома при наличии клинических проявлений.</w:t>
      </w:r>
    </w:p>
    <w:p w:rsidR="00000000" w:rsidRDefault="00910475">
      <w:pPr>
        <w:pStyle w:val="ConsPlusNormal"/>
        <w:ind w:firstLine="540"/>
        <w:jc w:val="both"/>
      </w:pPr>
      <w:r>
        <w:t xml:space="preserve">К этому же </w:t>
      </w:r>
      <w:hyperlink w:anchor="Par923" w:tooltip="Ссылка на текущий документ" w:history="1">
        <w:r>
          <w:rPr>
            <w:color w:val="0000FF"/>
          </w:rPr>
          <w:t>пункту</w:t>
        </w:r>
      </w:hyperlink>
      <w:r>
        <w:t xml:space="preserve"> относятся последствия оперативного удаления, в том числе частично, эндокринной железы у освидете</w:t>
      </w:r>
      <w:r>
        <w:t>льствуемых по графам I - II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 xml:space="preserve">При хроническом фиброзном и аутоиммунном тиреоидите освидетельствование проводится по </w:t>
      </w:r>
      <w:hyperlink w:anchor="Par915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919" w:tooltip="Ссылка на текущий документ" w:history="1">
        <w:r>
          <w:rPr>
            <w:color w:val="0000FF"/>
          </w:rPr>
          <w:t>"</w:t>
        </w:r>
        <w:r>
          <w:rPr>
            <w:color w:val="0000FF"/>
          </w:rPr>
          <w:t>б"</w:t>
        </w:r>
      </w:hyperlink>
      <w:r>
        <w:t xml:space="preserve"> или </w:t>
      </w:r>
      <w:hyperlink w:anchor="Par923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степени нарушения функции щитовидной железы (без нарушения функции - по </w:t>
      </w:r>
      <w:hyperlink w:anchor="Par895" w:tooltip="Ссылка на текущий документ" w:history="1">
        <w:r>
          <w:rPr>
            <w:color w:val="0000FF"/>
          </w:rPr>
          <w:t>пункту "в" статьи 12</w:t>
        </w:r>
      </w:hyperlink>
      <w:r>
        <w:t xml:space="preserve"> расписания болезней).</w:t>
      </w:r>
    </w:p>
    <w:p w:rsidR="00000000" w:rsidRDefault="00910475">
      <w:pPr>
        <w:pStyle w:val="ConsPlusNormal"/>
        <w:ind w:firstLine="540"/>
        <w:jc w:val="both"/>
      </w:pPr>
      <w:r>
        <w:t xml:space="preserve">После двухсторонней овариоэктомии, выполненной по поводу заболеваний, заключение о категории годности выносится по </w:t>
      </w:r>
      <w:hyperlink w:anchor="Par915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919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923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выраженности климактерического синдрома и результатов лечения.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927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временные функциональные расстройства после опера</w:t>
      </w:r>
      <w:r>
        <w:t>ций на щитовидной железе, других эндокринных железах, состояния после лечения острых и подострых тиреоидитов. При этом граждане при призыве на военную службу (военные сборы), поступлении на военную службу по контракту, в военно-учебные заведения признаются</w:t>
      </w:r>
      <w:r>
        <w:t xml:space="preserve"> временно не годными к военной службе сроком на 6 месяцев.</w:t>
      </w:r>
    </w:p>
    <w:p w:rsidR="00000000" w:rsidRDefault="00910475">
      <w:pPr>
        <w:pStyle w:val="ConsPlusNormal"/>
        <w:ind w:firstLine="540"/>
        <w:jc w:val="both"/>
      </w:pPr>
      <w:r>
        <w:t>При наличии недостаточности питания граждане подлежат обследованию и (или) лечению в стационарных условиях. При этом граждане при призыве на военную службу (военные сборы) признаются временно не го</w:t>
      </w:r>
      <w:r>
        <w:t xml:space="preserve">дными к военной службе на 6 месяцев. Если по результатам обследования у граждан не выявлено вызывающих снижение массы тела заболеваний, то они подлежат освидетельствованию по </w:t>
      </w:r>
      <w:hyperlink w:anchor="Par931" w:tooltip="Ссылка на текущий документ" w:history="1">
        <w:r>
          <w:rPr>
            <w:color w:val="0000FF"/>
          </w:rPr>
          <w:t>пункту "д"</w:t>
        </w:r>
      </w:hyperlink>
      <w:r>
        <w:t xml:space="preserve">. При выявлении </w:t>
      </w:r>
      <w:r>
        <w:t>заболеваний, обуславливающих пониженное питание или недостаточность питания, граждане подлежат освидетельствованию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Для оценки состояния питания используется индекс массы тела (ИМТ), который определяется по фо</w:t>
      </w:r>
      <w:r>
        <w:t>рмуле:</w:t>
      </w:r>
    </w:p>
    <w:p w:rsidR="00000000" w:rsidRDefault="00910475">
      <w:pPr>
        <w:pStyle w:val="ConsPlusNormal"/>
        <w:ind w:firstLine="540"/>
        <w:jc w:val="both"/>
      </w:pPr>
    </w:p>
    <w:p w:rsidR="00000000" w:rsidRDefault="007F38DF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>
            <wp:extent cx="2409825" cy="4191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10475">
      <w:pPr>
        <w:pStyle w:val="ConsPlusNormal"/>
        <w:jc w:val="center"/>
        <w:sectPr w:rsidR="00000000">
          <w:headerReference w:type="default" r:id="rId31"/>
          <w:footerReference w:type="default" r:id="rId32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Соотношение роста и массы тела в норме и при нарушениях питания приведены в </w:t>
      </w:r>
      <w:hyperlink w:anchor="Par4127" w:tooltip="Ссылка на текущий документ" w:history="1">
        <w:r>
          <w:rPr>
            <w:color w:val="0000FF"/>
          </w:rPr>
          <w:t>таблице 2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Для оценки состояния питания при освидетельствовании лиц, не достигших 18 лет, используются стандарты физического</w:t>
      </w:r>
      <w:r>
        <w:t xml:space="preserve"> развития детей и подростков, принятые в субъектах Российской Федерации.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44" w:name="Par979"/>
      <w:bookmarkEnd w:id="44"/>
      <w:r>
        <w:t>5. Психические расстройства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Освидетельствование граждан, страдающих психическими расстройствами, проводится после обследования в амбулаторных или стационарных условиях в</w:t>
      </w:r>
      <w:r>
        <w:t xml:space="preserve"> специализированной медицинской организации (специализированном отделении медицинской организации).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45" w:name="Par989"/>
            <w:bookmarkEnd w:id="45"/>
            <w:r>
              <w:t>14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Органические психические расстройства: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46" w:name="Par994"/>
            <w:bookmarkEnd w:id="46"/>
            <w:r>
              <w:t>а) при резко выраженных стойких психических нарушениях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47" w:name="Par998"/>
            <w:bookmarkEnd w:id="47"/>
            <w:r>
              <w:t>б) при умеренно выраженных психических нарушениях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48" w:name="Par1002"/>
            <w:bookmarkEnd w:id="48"/>
            <w:r>
              <w:t>в) при легких кратковременных болезненных проявлениях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49" w:name="Par1006"/>
            <w:bookmarkEnd w:id="49"/>
            <w:r>
              <w:t>г) при стойкой компенсации болезненных расстройств после острого заболевания головного мозга или закрытой черепно-мозговой травмы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Статья предусматривает психозы, другие психические расстройства, изменения личности и поведения, обусловленные повреждением и дисфункцией головного мозга (травмы, опухоли головного мозга, энцефалит, менингит, нейросифилис, а также сенильные и пресенильные </w:t>
      </w:r>
      <w:r>
        <w:t>психозы, сосудистые, дегенеративные, другие органические заболевания и поражения головного мозга).</w:t>
      </w:r>
    </w:p>
    <w:p w:rsidR="00000000" w:rsidRDefault="00910475">
      <w:pPr>
        <w:pStyle w:val="ConsPlusNormal"/>
        <w:ind w:firstLine="540"/>
        <w:jc w:val="both"/>
      </w:pPr>
      <w:r>
        <w:t>Факт лечения (обращения) по поводу травм, нейроинфекции, органических заболеваний и поражений головного мозга подтверждается медицинскими документами.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994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резко выраженные, затяжные психотические состояния, а также психические расстройства, проявляющиеся стойкими выраженными интеллектуально-мнестическими нарушениями или резко выраженными</w:t>
      </w:r>
      <w:r>
        <w:t xml:space="preserve"> изменениями личности по психоорганическому типу.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998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состояния с умеренно выраженными астеническими, аффективными, диссоциативными, когнитивными, личностными и другими нарушениями, </w:t>
      </w:r>
      <w:r>
        <w:t>а также психотические состояния с благоприятным течением.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002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преходящие, кратковременные психотические и непсихотические расстройства, возникающие вследствие острых органических за</w:t>
      </w:r>
      <w:r>
        <w:t xml:space="preserve">болеваний или травм головного мозга, завершившиеся выздоровлением или незначительно выраженной астенией при отсутствии </w:t>
      </w:r>
      <w:r>
        <w:lastRenderedPageBreak/>
        <w:t>признаков органического поражения центральной нервной системы.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006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</w:t>
      </w:r>
      <w:r>
        <w:t>ятся состояния стойкой (не менее 1 года) компенсации болезненных проявлений после острого заболевания или травмы головного мозга при отсутствии психических расстройств и явлений органического поражения центральной нервной системы, когда имеются лишь отдель</w:t>
      </w:r>
      <w:r>
        <w:t>ные рассеянные органические знаки, без нарушения функций.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Эндогенные психозы: шизофрения, шизотипические расстройства, шизоаффективные, бредовые, острые и преходящие психотические расстройства и аффективные расстройства (расстройства настроения)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Симптоматические и другие психические расстройства экзогенной этиологии: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50" w:name="Par1041"/>
            <w:bookmarkEnd w:id="50"/>
            <w:r>
              <w:t>а) при резко выраженных стойких болезненных проявлениях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51" w:name="Par1045"/>
            <w:bookmarkEnd w:id="51"/>
            <w:r>
              <w:t>б) при умеренно выраженных, длительных или повторных болезненных проявлениях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52" w:name="Par1049"/>
            <w:bookmarkEnd w:id="52"/>
            <w:r>
              <w:t>в) при умеренно или незначительно выраженном, затянувшемся астеническом состоянии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53" w:name="Par1053"/>
            <w:bookmarkEnd w:id="53"/>
            <w:r>
              <w:t>г) при легком и кратковременном астеническом состоянии, закончившемся выздоровлением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психозы и другие психические расстройства вследствие общих инфекций, интоксикаций (кроме вызванных употреблением психоактивных веществ), соматических заболеваний различного генеза, ВИЧ-инфекции, других причин.</w:t>
      </w:r>
    </w:p>
    <w:p w:rsidR="00000000" w:rsidRDefault="00910475">
      <w:pPr>
        <w:pStyle w:val="ConsPlusNormal"/>
        <w:ind w:firstLine="540"/>
        <w:jc w:val="both"/>
      </w:pPr>
      <w:r>
        <w:t>В документах о результа</w:t>
      </w:r>
      <w:r>
        <w:t>тах обследования и освидетельствования указывается причина, которая повлекла за собой развитие психического расстройства.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041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психотические расстройства с резко выраженными клиничес</w:t>
      </w:r>
      <w:r>
        <w:t>кими проявлениями и длительным течением, в том числе с выраженными изменениями личности.</w:t>
      </w:r>
    </w:p>
    <w:p w:rsidR="00000000" w:rsidRDefault="00910475">
      <w:pPr>
        <w:pStyle w:val="ConsPlusNormal"/>
        <w:ind w:firstLine="540"/>
        <w:jc w:val="both"/>
      </w:pPr>
      <w:r>
        <w:lastRenderedPageBreak/>
        <w:t xml:space="preserve">К </w:t>
      </w:r>
      <w:hyperlink w:anchor="Par1045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умеренно выраженные или повторные психотические и непсихотические расстройства, приводящ</w:t>
      </w:r>
      <w:r>
        <w:t>ие к патологическим изменениям личности по органическому типу или выраженному длительному (более 3 месяцев) астеническому состоянию (церебрастении), в том числе с явлениями органического поражения центральной нервной системы.</w:t>
      </w:r>
    </w:p>
    <w:p w:rsidR="00000000" w:rsidRDefault="00910475">
      <w:pPr>
        <w:pStyle w:val="ConsPlusNormal"/>
        <w:ind w:firstLine="540"/>
        <w:jc w:val="both"/>
      </w:pPr>
      <w:r>
        <w:t>В случае благоприятного течени</w:t>
      </w:r>
      <w:r>
        <w:t>я заболевания, когда наступает стойкая компенсация болезненных проявлений, офицеры, прапорщики, мичманы могут быть признаны годными к военной службе с незначительными ограничениями.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049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</w:t>
      </w:r>
      <w:r>
        <w:t>ятся умеренно или незначительно выраженные, затянувшиеся (до 3 месяцев) астенические состояния после перенесенной инфекции при отсутствии явлений органического поражения центральной нервной системы. В отношении лиц, перенесших острое отравление алкоголем и</w:t>
      </w:r>
      <w:r>
        <w:t>ли наркотическими (токсическими) веществами, заключение о необходимости предоставления отпуска по болезни не выносится.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053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психические расстройства, возникающие в результате острог</w:t>
      </w:r>
      <w:r>
        <w:t>о заболевания, протекающие с легкой и кратковременной (до 2 - 3 недель) астенией и закончившиеся выздоровлением.</w:t>
      </w:r>
    </w:p>
    <w:p w:rsidR="00000000" w:rsidRDefault="00910475">
      <w:pPr>
        <w:pStyle w:val="ConsPlusNormal"/>
        <w:ind w:firstLine="540"/>
        <w:jc w:val="both"/>
      </w:pPr>
      <w:r>
        <w:t xml:space="preserve">К этому же </w:t>
      </w:r>
      <w:hyperlink w:anchor="Par1053" w:tooltip="Ссылка на текущий документ" w:history="1">
        <w:r>
          <w:rPr>
            <w:color w:val="0000FF"/>
          </w:rPr>
          <w:t>пункту</w:t>
        </w:r>
      </w:hyperlink>
      <w:r>
        <w:t xml:space="preserve"> относится наличие указанных в статье психических расстройств в анамне</w:t>
      </w:r>
      <w:r>
        <w:t>зе при отсутствии патологии со стороны нервно-психической сферы и внутренних органов. Благоприятный исход этих психических расстройств должен быть подтвержден обследованием в медицинских организациях.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650"/>
        <w:gridCol w:w="1485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</w:t>
            </w:r>
            <w:r>
              <w:t>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Невротические, связанные со стрессом и соматоформные расстройства: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54" w:name="Par1078"/>
            <w:bookmarkEnd w:id="54"/>
            <w:r>
              <w:t>а) при резко выраженных стойких болезненных проявлениях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55" w:name="Par1082"/>
            <w:bookmarkEnd w:id="55"/>
            <w:r>
              <w:t>б) при умеренно выраженных, длительных или повторных болезненных проявлениях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56" w:name="Par1086"/>
            <w:bookmarkEnd w:id="56"/>
            <w:r>
              <w:t>в) при умеренно выраженных, кратковременных болезненных проявлениях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57" w:name="Par1090"/>
            <w:bookmarkEnd w:id="57"/>
            <w:r>
              <w:t>г) при легких и кратковременных болезненных проявлениях, закончивши</w:t>
            </w:r>
            <w:r>
              <w:t>хся выздоровлением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Статья предусматривает реактивные психозы, невротические, диссоциативные и соматоформные расстройства, психогенные депрессивные состояния и реакции, невротическое развитие личности, хронические постреактивные изменения личности, а также посттравматическое </w:t>
      </w:r>
      <w:r>
        <w:t>стрессовое расстройство.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078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реактивные состояния с затяжным течением, а также резко выраженные невротические, диссоциативные и соматоформные расстройства, не поддающиеся лечению.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082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психотические расстройства:</w:t>
      </w:r>
    </w:p>
    <w:p w:rsidR="00000000" w:rsidRDefault="00910475">
      <w:pPr>
        <w:pStyle w:val="ConsPlusNormal"/>
        <w:ind w:firstLine="540"/>
        <w:jc w:val="both"/>
      </w:pPr>
      <w:r>
        <w:lastRenderedPageBreak/>
        <w:t>с кратковременным и благоприятным течением, а также депрессивные эпизоды легкой тяжести;</w:t>
      </w:r>
    </w:p>
    <w:p w:rsidR="00000000" w:rsidRDefault="00910475">
      <w:pPr>
        <w:pStyle w:val="ConsPlusNormal"/>
        <w:ind w:firstLine="540"/>
        <w:jc w:val="both"/>
      </w:pPr>
      <w:r>
        <w:t xml:space="preserve">умеренно выраженные, длительные или повторные невротические </w:t>
      </w:r>
      <w:r>
        <w:t>расстройства, когда болезненные проявления, несмотря на проводимое лечение в стационарных условиях, стойко удерживаются и выражены в степени, затрудняющей исполнение освидетельствуемым обязанностей военной службы.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086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умеренно выраженные, кратковременные невротические расстройства с благоприятным течением, закончившиеся компенсацией.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090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незначительно выраженн</w:t>
      </w:r>
      <w:r>
        <w:t>ые, кратковременные расстройства адаптации, хорошо поддающиеся лечению и закончившиеся выздоровлением.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Расстройства личности: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58" w:name="Par1114"/>
            <w:bookmarkEnd w:id="58"/>
            <w:r>
              <w:t>а) резко выраженные, со склонностью к повторным длительным декомпенсациям или патологическим реакциям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bookmarkStart w:id="59" w:name="Par1118"/>
            <w:bookmarkEnd w:id="59"/>
            <w:r>
              <w:t>б) умеренно выраженные с неустойчивой компенсацией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предусматривает:</w:t>
      </w:r>
    </w:p>
    <w:p w:rsidR="00000000" w:rsidRDefault="00910475">
      <w:pPr>
        <w:pStyle w:val="ConsPlusNormal"/>
        <w:ind w:firstLine="540"/>
        <w:jc w:val="both"/>
      </w:pPr>
      <w:r>
        <w:t>расстройства личности;</w:t>
      </w:r>
    </w:p>
    <w:p w:rsidR="00000000" w:rsidRDefault="00910475">
      <w:pPr>
        <w:pStyle w:val="ConsPlusNormal"/>
        <w:ind w:firstLine="540"/>
        <w:jc w:val="both"/>
      </w:pPr>
      <w:r>
        <w:t>расстройства привычек и влечений;</w:t>
      </w:r>
    </w:p>
    <w:p w:rsidR="00000000" w:rsidRDefault="00910475">
      <w:pPr>
        <w:pStyle w:val="ConsPlusNormal"/>
        <w:ind w:firstLine="540"/>
        <w:jc w:val="both"/>
      </w:pPr>
      <w:r>
        <w:t>расстройства половой идентификации и сексуального предпочтения;</w:t>
      </w:r>
    </w:p>
    <w:p w:rsidR="00000000" w:rsidRDefault="00910475">
      <w:pPr>
        <w:pStyle w:val="ConsPlusNormal"/>
        <w:ind w:firstLine="540"/>
        <w:jc w:val="both"/>
      </w:pPr>
      <w:r>
        <w:t>поведенческие расстройства, связанные с сексуальной ориентацией;</w:t>
      </w:r>
    </w:p>
    <w:p w:rsidR="00000000" w:rsidRDefault="00910475">
      <w:pPr>
        <w:pStyle w:val="ConsPlusNormal"/>
        <w:ind w:firstLine="540"/>
        <w:jc w:val="both"/>
      </w:pPr>
      <w:r>
        <w:t>поведенческие и эмоциональные расстройства, начинающиеся в детском и п</w:t>
      </w:r>
      <w:r>
        <w:t>одростковом возрасте;</w:t>
      </w:r>
    </w:p>
    <w:p w:rsidR="00000000" w:rsidRDefault="00910475">
      <w:pPr>
        <w:pStyle w:val="ConsPlusNormal"/>
        <w:ind w:firstLine="540"/>
        <w:jc w:val="both"/>
      </w:pPr>
      <w:r>
        <w:t>нарушения психологического развития.</w:t>
      </w:r>
    </w:p>
    <w:p w:rsidR="00000000" w:rsidRDefault="00910475">
      <w:pPr>
        <w:pStyle w:val="ConsPlusNormal"/>
        <w:ind w:firstLine="540"/>
        <w:jc w:val="both"/>
      </w:pPr>
      <w:r>
        <w:t>Освидетельствование военнослужащих проводится после обследования в стационарных условиях, изучения личного дела, служебной и медицинской характеристик.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114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резко выраженные, не поддающиеся компенсации расстройства.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118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умеренно выраженные формы личностных расстройств, проявляющиеся аффективными срывам</w:t>
      </w:r>
      <w:r>
        <w:t>и, реактивными состояниями, выраженностью вегетативных реакций;</w:t>
      </w:r>
    </w:p>
    <w:p w:rsidR="00000000" w:rsidRDefault="00910475">
      <w:pPr>
        <w:pStyle w:val="ConsPlusNormal"/>
        <w:ind w:firstLine="540"/>
        <w:jc w:val="both"/>
      </w:pPr>
      <w:r>
        <w:t>транзиторные (парциальные) расстройства личности;</w:t>
      </w:r>
    </w:p>
    <w:p w:rsidR="00000000" w:rsidRDefault="00910475">
      <w:pPr>
        <w:pStyle w:val="ConsPlusNormal"/>
        <w:ind w:firstLine="540"/>
        <w:jc w:val="both"/>
      </w:pPr>
      <w:r>
        <w:t>расстройства половой идентификации и сексуального предпочтения. При этом сама по себе сексуальная ориентация не рассматривается как расстройст</w:t>
      </w:r>
      <w:r>
        <w:t>во.</w:t>
      </w:r>
    </w:p>
    <w:p w:rsidR="00000000" w:rsidRDefault="00910475">
      <w:pPr>
        <w:pStyle w:val="ConsPlusNormal"/>
        <w:ind w:firstLine="540"/>
        <w:jc w:val="both"/>
      </w:pPr>
      <w:r>
        <w:t xml:space="preserve">Лица с психопатоподобными состояниями (изменениями личности), причинно связанными с конкретными внешними факторами (инфекциями, </w:t>
      </w:r>
      <w:r>
        <w:lastRenderedPageBreak/>
        <w:t>интоксикациями, травмами и др.), освидетельствуются по тем статьям расписания болезней, которые предусматривают соответствую</w:t>
      </w:r>
      <w:r>
        <w:t>щие нозологические формы нервно-психической патологии.</w:t>
      </w:r>
    </w:p>
    <w:p w:rsidR="00000000" w:rsidRDefault="00910475">
      <w:pPr>
        <w:pStyle w:val="ConsPlusNormal"/>
        <w:ind w:firstLine="540"/>
        <w:jc w:val="both"/>
      </w:pPr>
      <w:r>
        <w:t>Случаи установочного, нарочитого поведения, проявления недисциплинированности, не вытекающие из всей патологической структуры личности, не могут оцениваться как признаки личностного расстройства.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</w:t>
            </w:r>
            <w:r>
              <w:t>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Психические расстройства и расстройства поведения, вызванные употреблением психоактивных веществ: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60" w:name="Par1150"/>
            <w:bookmarkEnd w:id="60"/>
            <w:r>
              <w:t>а) с выраженными и умеренными стойкими психическими нарушениями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61" w:name="Par1154"/>
            <w:bookmarkEnd w:id="61"/>
            <w:r>
              <w:t>б) с незначительными психическими нарушениями и (или) отчетливыми вредными для психического или физического здоровья последствиями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психические расстройства, являющиеся следствием употребления одного или нескольких психоактивных веществ.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150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хронические алкогольные психозы, хронический алк</w:t>
      </w:r>
      <w:r>
        <w:t>оголизм, наркомания и токсикомания с выраженными и умеренными изменениями личности, интеллектуально-мнестическими нарушениями.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154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острые алкогольные психозы, хронический алкоголиз</w:t>
      </w:r>
      <w:r>
        <w:t>м, наркомания и токсикомания с незначительно выраженными изменениями личности;</w:t>
      </w:r>
    </w:p>
    <w:p w:rsidR="00000000" w:rsidRDefault="00910475">
      <w:pPr>
        <w:pStyle w:val="ConsPlusNormal"/>
        <w:ind w:firstLine="540"/>
        <w:jc w:val="both"/>
      </w:pPr>
      <w:r>
        <w:t>злоупотребление наркотическими и токсическими веществами (случаи повторного приема психоактивных веществ, сопровождающиеся отчетливыми вредными последствиями при отсутствии синд</w:t>
      </w:r>
      <w:r>
        <w:t>рома зависимости).</w:t>
      </w:r>
    </w:p>
    <w:p w:rsidR="00000000" w:rsidRDefault="00910475">
      <w:pPr>
        <w:pStyle w:val="ConsPlusNormal"/>
        <w:ind w:firstLine="540"/>
        <w:jc w:val="both"/>
      </w:pPr>
      <w:r>
        <w:t>Единичное или эпизодическое употребление психоактивных веществ (наркотических или токсических средств) не может служить основанием для применения этой статьи.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</w:t>
            </w:r>
            <w:r>
              <w:t>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Умственная отсталость: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62" w:name="Par1177"/>
            <w:bookmarkEnd w:id="62"/>
            <w:r>
              <w:t>а) в глубокой, тяжелой и умеренной степени выраженности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63" w:name="Par1181"/>
            <w:bookmarkEnd w:id="63"/>
            <w:r>
              <w:t>б) в легкой степени выраженности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177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все формы глубокой, тяжелой и умеренной умственной отсталости. При значительных и явных дефектах интеллекта вопрос о негодности к военной службе освидетельствуемых по графе I расписания болезней может б</w:t>
      </w:r>
      <w:r>
        <w:t>ыть решен без обследования 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181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относится умственная отсталость легкой степени. При установлении диагноза определяющее значение имеют клинические диагностические крите</w:t>
      </w:r>
      <w:r>
        <w:t>рии в сочетании с результатами экспериментально-психологического исследования мышления и интеллекта (коэффициент умственного развития в диапазоне 50 - 69 по результатам полного психометрического исследования интеллекта по Д. Векслеру). Если при установлени</w:t>
      </w:r>
      <w:r>
        <w:t>и этого диагноза результаты врачебного обследования не соответствуют характеризующим данным, обследование в стационарных условиях обязательно.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64" w:name="Par1189"/>
      <w:bookmarkEnd w:id="64"/>
      <w:r>
        <w:t>6. Болезни нервной системы</w:t>
      </w:r>
    </w:p>
    <w:p w:rsidR="00000000" w:rsidRDefault="00910475">
      <w:pPr>
        <w:pStyle w:val="ConsPlusNormal"/>
        <w:jc w:val="center"/>
      </w:pPr>
    </w:p>
    <w:p w:rsidR="00000000" w:rsidRDefault="00910475">
      <w:pPr>
        <w:pStyle w:val="ConsPlusNormal"/>
        <w:ind w:firstLine="540"/>
        <w:jc w:val="both"/>
      </w:pPr>
      <w:r>
        <w:t>Для значительного нарушения функций нервной системы характерны &lt;1&gt; сни</w:t>
      </w:r>
      <w:r>
        <w:t>жение мышечной силы конечностей от 0 до 2 баллов &lt;2&gt;, выраженная дисфагия, афония, тазовые расстройства, выраженные мозжечковые и экстрапирамидные нарушения, выраженные нарушения праксиса, гнозиса, речи.</w:t>
      </w:r>
    </w:p>
    <w:p w:rsidR="00000000" w:rsidRDefault="00910475">
      <w:pPr>
        <w:pStyle w:val="ConsPlusNormal"/>
        <w:ind w:firstLine="540"/>
        <w:jc w:val="both"/>
      </w:pPr>
      <w:r>
        <w:t>Для умеренного нарушения функций нервной системы хар</w:t>
      </w:r>
      <w:r>
        <w:t xml:space="preserve">актерны &lt;1&gt; снижение мышечной силы конечностей 3 балла &lt;2&gt;, умеренно выраженные дисфагия, дизартрия, мозжечковые и экстрапирамидные нарушения, гипертензионно-гидроцефальный синдром, подтвержденный методами нейровизуализации, а также повторными люмбальными </w:t>
      </w:r>
      <w:r>
        <w:t>пункциями с цифрами ликворного давления более 200 мм водяного столба (вод. ст.) (в положении исследуемого лежа), либо однократном подтверждении ликворной гипертензии с наличием застойных дисков зрительных нервов на глазном дне.</w:t>
      </w:r>
    </w:p>
    <w:p w:rsidR="00000000" w:rsidRDefault="00910475">
      <w:pPr>
        <w:pStyle w:val="ConsPlusNormal"/>
        <w:ind w:firstLine="540"/>
        <w:jc w:val="both"/>
      </w:pPr>
      <w:r>
        <w:t>Для незначительного нарушени</w:t>
      </w:r>
      <w:r>
        <w:t>я функций нервной системы характерны &lt;1&gt; снижение мышечной силы конечностей 4 балла &lt;2&gt;, легкие дисфагия, дизартрия, мозжечковые и экстрапирамидные нарушения.</w:t>
      </w:r>
    </w:p>
    <w:p w:rsidR="00000000" w:rsidRDefault="00910475">
      <w:pPr>
        <w:pStyle w:val="ConsPlusNormal"/>
        <w:ind w:firstLine="540"/>
        <w:jc w:val="both"/>
      </w:pPr>
      <w:r>
        <w:t>--------------------------------</w:t>
      </w:r>
    </w:p>
    <w:p w:rsidR="00000000" w:rsidRDefault="00910475">
      <w:pPr>
        <w:pStyle w:val="ConsPlusNormal"/>
        <w:ind w:firstLine="540"/>
        <w:jc w:val="both"/>
      </w:pPr>
      <w:r>
        <w:t>&lt;1&gt; Если иное не оговорено в соответствующей статье расписания б</w:t>
      </w:r>
      <w:r>
        <w:t>олезней.</w:t>
      </w:r>
    </w:p>
    <w:p w:rsidR="00000000" w:rsidRDefault="00910475">
      <w:pPr>
        <w:pStyle w:val="ConsPlusNormal"/>
        <w:ind w:firstLine="540"/>
        <w:jc w:val="both"/>
      </w:pPr>
      <w:r>
        <w:t>&lt;2&gt; По 6-балльной шкале оценки мышечной силы (L. McPeak, 1996; М. Вейсс, 1986).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Эпилепсия и эпилептические приступы: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65" w:name="Par1209"/>
            <w:bookmarkEnd w:id="65"/>
            <w:r>
              <w:t>а) при эпилептических приступах с частотой 5 и более раз в год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66" w:name="Par1213"/>
            <w:bookmarkEnd w:id="66"/>
            <w:r>
              <w:t>б) при однократном эпилептическом приступе в анамнезе в течение последних 5 лет или редких эпилептических приступах с частотой менее 5 раз в год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67" w:name="Par1217"/>
            <w:bookmarkEnd w:id="67"/>
            <w:r>
              <w:t>в) при однократном эпилептическом приступе в анамнезе (более 5 лет) или наличии</w:t>
            </w:r>
            <w:r>
              <w:t xml:space="preserve"> эпилептиформной активности, выявленной по результатам электроэнцефалографии, без клинических проявлений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Эпилепсия - состояние, характеризующееся повторными (2 и/или более) эпилептическими приступами, не спровоцированными какими-либо немедленно определяемыми причинами. Эпилептический приступ - клиническое проявление аномального или избыточного разряда нейроно</w:t>
      </w:r>
      <w:r>
        <w:t>в мозга. Клиническая картина представлена внезапными и транзиторными патологическими феноменами (изменения сознания, двигательные, чувствительные, вегетативные, психические симптомы, отмеченные пациентом или наблюдателем).</w:t>
      </w:r>
    </w:p>
    <w:p w:rsidR="00000000" w:rsidRDefault="00910475">
      <w:pPr>
        <w:pStyle w:val="ConsPlusNormal"/>
        <w:ind w:firstLine="540"/>
        <w:jc w:val="both"/>
      </w:pPr>
      <w:r>
        <w:t>К этой статье не относятся присту</w:t>
      </w:r>
      <w:r>
        <w:t xml:space="preserve">пы, связанные с отменой алкоголя, развившиеся сразу после или в раннем периоде (до 10 недель) черепно-мозговой травмы, вызванные опухолью головного мозга, лекарственными препаратами или другими химическими агентами, возникшие при соматогенно обусловленных </w:t>
      </w:r>
      <w:r>
        <w:t>метаболических энцефалопатиях, энцефалопатиях, вызванных воздействием неблагоприятных физических факторов, фебрильные судороги.</w:t>
      </w:r>
    </w:p>
    <w:p w:rsidR="00000000" w:rsidRDefault="00910475">
      <w:pPr>
        <w:pStyle w:val="ConsPlusNormal"/>
        <w:ind w:firstLine="540"/>
        <w:jc w:val="both"/>
      </w:pPr>
      <w:r>
        <w:t>Наличие приступа должно быть подтверждено врачебным наблюдением, также могут быть приняты во внимание другие медицинские докумен</w:t>
      </w:r>
      <w:r>
        <w:t>ты, подтверждающие эпилептический приступ. Для подтверждения наличия приступа эпилепсии могут приниматься во внимание письменные свидетельства очевидцев, если описание приступа дает основание считать его эпилептическим. При этом подлинность подписей очевид</w:t>
      </w:r>
      <w:r>
        <w:t>цев эпилептических приступов должна быть нотариально удостоверена или письменно заверена командиром воинской части.</w:t>
      </w:r>
    </w:p>
    <w:p w:rsidR="00000000" w:rsidRDefault="00910475">
      <w:pPr>
        <w:pStyle w:val="ConsPlusNormal"/>
        <w:ind w:firstLine="540"/>
        <w:jc w:val="both"/>
      </w:pPr>
      <w:r>
        <w:t xml:space="preserve">Лица, перенесшие эпилептический статус с подтвержденным стационарно диагнозом эпилепсии, освидетельствуются по </w:t>
      </w:r>
      <w:hyperlink w:anchor="Par120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независимо от частоты эпилептических приступов.</w:t>
      </w:r>
    </w:p>
    <w:p w:rsidR="00000000" w:rsidRDefault="00910475">
      <w:pPr>
        <w:pStyle w:val="ConsPlusNormal"/>
        <w:ind w:firstLine="540"/>
        <w:jc w:val="both"/>
      </w:pPr>
      <w:r>
        <w:t>В случаях, когда документами медицинской организации подтверждается установленный диагноз эпилепсии в прошлом, но за последние 5 лет эпилептические приступы не наблюдалис</w:t>
      </w:r>
      <w:r>
        <w:t xml:space="preserve">ь, освидетельствование проводится по </w:t>
      </w:r>
      <w:hyperlink w:anchor="Par121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независимо от результатов электроэнцефалографии при обследовании.</w:t>
      </w:r>
    </w:p>
    <w:p w:rsidR="00000000" w:rsidRDefault="00910475">
      <w:pPr>
        <w:pStyle w:val="ConsPlusNormal"/>
        <w:ind w:firstLine="540"/>
        <w:jc w:val="both"/>
      </w:pPr>
      <w:r>
        <w:t>При эпилепсии, проявляющейся только простыми парциальными эпилептическими приступами и</w:t>
      </w:r>
      <w:r>
        <w:t xml:space="preserve">ли эпилептическими приступами, развивающимися только во сне, освидетельствование проводится по </w:t>
      </w:r>
      <w:hyperlink w:anchor="Par121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вне зависимости от частоты приступов.</w:t>
      </w:r>
    </w:p>
    <w:p w:rsidR="00000000" w:rsidRDefault="00910475">
      <w:pPr>
        <w:pStyle w:val="ConsPlusNormal"/>
        <w:ind w:firstLine="540"/>
        <w:jc w:val="both"/>
      </w:pPr>
      <w:r>
        <w:t>При наличии эпилептиформной активности, выявленной по ре</w:t>
      </w:r>
      <w:r>
        <w:t xml:space="preserve">зультатам электроэнцефалографии (пики, острые волны, все виды комплексов пик-волна, полиспайки, фотопароксизмальная реакция), без клинических проявлений освидетельствование проводится по </w:t>
      </w:r>
      <w:hyperlink w:anchor="Par1217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Л</w:t>
      </w:r>
      <w:r>
        <w:t>ица с эпилептическими приступами не годны к управлению транспортными средствами, к работе на высоте, у движущихся механизмов, огня и воды.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Воспалительные, демиелинизирующие болезни центральной нервной системы и их последствия: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68" w:name="Par1242"/>
            <w:bookmarkEnd w:id="68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69" w:name="Par1246"/>
            <w:bookmarkEnd w:id="69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0" w:name="Par1250"/>
            <w:bookmarkEnd w:id="70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1" w:name="Par1254"/>
            <w:bookmarkEnd w:id="71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33"/>
          <w:footerReference w:type="default" r:id="rId34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инфекционные и паразитарные болезни центральной нервной системы, поражения головного или спинного мозга при общих инфекциях, острых и хронических интоксикациях, демиелинизирующие заболевания центральной нервной системы.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242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болезни нервной системы, сопровождающиеся глубокими параличами или парезами, выраженным вторичным паркинсонизмом, выраженными распространенными гиперкинезами, частыми (5 и более в год) эпил</w:t>
      </w:r>
      <w:r>
        <w:t>ептическими приступами, атактическими расстройствами, гидроцефалией, синдромом повышения внутричерепного давления с выраженными клиническими проявлениями.</w:t>
      </w:r>
    </w:p>
    <w:p w:rsidR="00000000" w:rsidRDefault="00910475">
      <w:pPr>
        <w:pStyle w:val="ConsPlusNormal"/>
        <w:ind w:firstLine="540"/>
        <w:jc w:val="both"/>
      </w:pPr>
      <w:r>
        <w:t xml:space="preserve">Лица, страдающие рассеянным склерозом, освидетельствуются по </w:t>
      </w:r>
      <w:hyperlink w:anchor="Par1242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вне зависимости от степени нарушения функций.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246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остаточные явления и последствия заболеваний, которые по степени нарушения функций центральной нервной с</w:t>
      </w:r>
      <w:r>
        <w:t>истемы ограничивают возможность прохождения военной службы, но не исключают ее полностью (остаточные явления энцефалита с умеренно выраженным гемипарезом в форме понижения силы мышц, повышения мышечного тонуса, гидроцефалия с синдромом повышения внутричере</w:t>
      </w:r>
      <w:r>
        <w:t>пного давления с умеренно выраженными клиническими проявлениями), а также с частыми (2 и более раза в год) и длительными (не менее 4 месяцев) периодами декомпенсации болезненных расстройств (у военнослужащих - при условии лечения в стационарных условиях, п</w:t>
      </w:r>
      <w:r>
        <w:t>ребывания в отпуске по болезни или полного освобождения).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250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последствия и остаточные явления поражения центральной нервной системы с незначительным нарушением функций, отдельными </w:t>
      </w:r>
      <w:r>
        <w:t>органическими знаками, сочетающимися с вегетативно-сосудистой неустойчивостью и астеноневротическими проявлениями при безуспешности лечения. При улучшении состояния и восстановлении способности исполнять обязанности военной службы освидетельствование прово</w:t>
      </w:r>
      <w:r>
        <w:t xml:space="preserve">дится по </w:t>
      </w:r>
      <w:hyperlink w:anchor="Par1254" w:tooltip="Ссылка на текущий документ" w:history="1">
        <w:r>
          <w:rPr>
            <w:color w:val="0000FF"/>
          </w:rPr>
          <w:t>пункту "г"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254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последствия и остаточные явления поражения нервной системы, при которых имеются незначительный астен</w:t>
      </w:r>
      <w:r>
        <w:t>ический синдром, вегетативно-сосудистая неустойчивость и отдельные стойкие рассеянные органические знаки, не сопровождающиеся расстройством двигательных, чувствительных, координаторных и других функций нервной системы.</w:t>
      </w:r>
    </w:p>
    <w:p w:rsidR="00000000" w:rsidRDefault="00910475">
      <w:pPr>
        <w:pStyle w:val="ConsPlusNormal"/>
        <w:ind w:firstLine="540"/>
        <w:jc w:val="both"/>
      </w:pPr>
      <w:r>
        <w:t>Наличие указанных в этой статье расст</w:t>
      </w:r>
      <w:r>
        <w:t>ройств должно быть подтверждено медицинскими документами, сведениями из характеристик с места работы, учебы или военной службы о влиянии таких расстройств на трудоспособность или исполнение обязанностей военной службы, а диагноз должен быть подтвержден рез</w:t>
      </w:r>
      <w:r>
        <w:t>ультатами клинических и специальных исследований. При этом заключение о категории годности к военной службе граждан при первоначальной постановке на воинский учет, призыве на военную службу (военные сборы) выносится после обследования в стационарных услови</w:t>
      </w:r>
      <w:r>
        <w:t>ях.</w:t>
      </w:r>
    </w:p>
    <w:p w:rsidR="00000000" w:rsidRDefault="00910475">
      <w:pPr>
        <w:pStyle w:val="ConsPlusNormal"/>
        <w:ind w:firstLine="540"/>
        <w:jc w:val="both"/>
      </w:pPr>
      <w:r>
        <w:t>При оценке выраженности синдрома повышения внутричерепного давления учитывают клинические проявления заболевания (головная боль, рвота, глазодвигательные нарушения, когнитивные нарушения, нарушение походки, нарушение функции тазовых органов), показател</w:t>
      </w:r>
      <w:r>
        <w:t>и ликворного давления при люмбальной пункции, наличие застойных изменений на глазном дне, вторичной атрофии дисков зрительных нервов, наличие гидроцефалии по данным компьютерной (магнитно-резонансной) томографии.</w:t>
      </w:r>
    </w:p>
    <w:p w:rsidR="00000000" w:rsidRDefault="00910475">
      <w:pPr>
        <w:pStyle w:val="ConsPlusNormal"/>
        <w:ind w:firstLine="540"/>
        <w:jc w:val="both"/>
      </w:pPr>
      <w:r>
        <w:t>При наличии эмоционально-волевых или интелл</w:t>
      </w:r>
      <w:r>
        <w:t xml:space="preserve">ектуально-мнестических расстройств, возникших вследствие перенесенного органического поражения головного мозга, инфекционного заболевания или интоксикации, освидетельствование проводится по </w:t>
      </w:r>
      <w:hyperlink w:anchor="Par989" w:tooltip="Ссылка на текущий документ" w:history="1">
        <w:r>
          <w:rPr>
            <w:color w:val="0000FF"/>
          </w:rPr>
          <w:t>статье 14</w:t>
        </w:r>
      </w:hyperlink>
      <w:r>
        <w:t xml:space="preserve"> р</w:t>
      </w:r>
      <w:r>
        <w:t>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 xml:space="preserve">Расширение желудочковой системы головного мозга оценивают по данным компьютерной (магнитно-резонансной) томографии. Признаками гидроцефалии считают отношение максимальной ширины передних рогов к расстоянию между внутренними пластинками </w:t>
      </w:r>
      <w:r>
        <w:t>лобных костей на этом уровне свыше 0,5 (менее 0,4 - норма, 0,4 - 0,5 - пограничное значение, свыше 0,5 - гидроцефалия), индекс Эванса (отношение ширины передних рогов к максимальному расстоянию между внутренними пластинками теменных костей) свыше 26, индек</w:t>
      </w:r>
      <w:r>
        <w:t>с III желудочка (до 20 лет - свыше 3,0, до 50 лет - свыше 3,9, 50 лет и старше - более 4,5). Наличие перивентрикулярного отека оценивают по данным компьютерной томографии (понижение плотности перивентрикулярного белого вещества), магнитно-резонансной томог</w:t>
      </w:r>
      <w:r>
        <w:t>рафии (сигнал высокой интенсивности на Т2 изображениях).</w:t>
      </w:r>
    </w:p>
    <w:p w:rsidR="00000000" w:rsidRDefault="00910475">
      <w:pPr>
        <w:pStyle w:val="ConsPlusNormal"/>
        <w:ind w:firstLine="540"/>
        <w:jc w:val="both"/>
      </w:pPr>
      <w:r>
        <w:t>Критериями выраженных клинических проявлений синдрома повышения внутричерепного давления считают:</w:t>
      </w:r>
    </w:p>
    <w:p w:rsidR="00000000" w:rsidRDefault="00910475">
      <w:pPr>
        <w:pStyle w:val="ConsPlusNormal"/>
        <w:ind w:firstLine="540"/>
        <w:jc w:val="both"/>
      </w:pPr>
      <w:r>
        <w:t xml:space="preserve">наличие головной боли, рвоты, глазодвигательных нарушений, когнитивных нарушений, нарушений походки, </w:t>
      </w:r>
      <w:r>
        <w:t xml:space="preserve">нарушений функции тазовых органов, застойных дисков зрительных нервов или вторичной атрофии </w:t>
      </w:r>
      <w:r>
        <w:lastRenderedPageBreak/>
        <w:t>дисков зрительных нервов;</w:t>
      </w:r>
    </w:p>
    <w:p w:rsidR="00000000" w:rsidRDefault="00910475">
      <w:pPr>
        <w:pStyle w:val="ConsPlusNormal"/>
        <w:ind w:firstLine="540"/>
        <w:jc w:val="both"/>
      </w:pPr>
      <w:r>
        <w:t>ликворное давление при люмбальной пункции свыше 300 мм вод. ст.;</w:t>
      </w:r>
    </w:p>
    <w:p w:rsidR="00000000" w:rsidRDefault="00910475">
      <w:pPr>
        <w:pStyle w:val="ConsPlusNormal"/>
        <w:ind w:firstLine="540"/>
        <w:jc w:val="both"/>
      </w:pPr>
      <w:r>
        <w:t>перивентрикулярный отек.</w:t>
      </w:r>
    </w:p>
    <w:p w:rsidR="00000000" w:rsidRDefault="00910475">
      <w:pPr>
        <w:pStyle w:val="ConsPlusNormal"/>
        <w:ind w:firstLine="540"/>
        <w:jc w:val="both"/>
      </w:pPr>
      <w:r>
        <w:t>Критериями умеренно выраженных клинических проявлений синдрома повышения внутричерепного давления считают:</w:t>
      </w:r>
    </w:p>
    <w:p w:rsidR="00000000" w:rsidRDefault="00910475">
      <w:pPr>
        <w:pStyle w:val="ConsPlusNormal"/>
        <w:ind w:firstLine="540"/>
        <w:jc w:val="both"/>
      </w:pPr>
      <w:r>
        <w:t>наличие головной боли, начальных явлений застоя на глазном дне;</w:t>
      </w:r>
    </w:p>
    <w:p w:rsidR="00000000" w:rsidRDefault="00910475">
      <w:pPr>
        <w:pStyle w:val="ConsPlusNormal"/>
        <w:ind w:firstLine="540"/>
        <w:jc w:val="both"/>
      </w:pPr>
      <w:r>
        <w:t>ликворное давление при люмбальной пункции свыше 200 мм вод. ст.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35"/>
          <w:footerReference w:type="default" r:id="rId36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Системные атрофии, поражающие преимущественно центральную нервную систему, экстрапирамидные, другие дегенеративные болезни нервной системы, болезни нервно-мышечного синапса и мышц, детский церебральный п</w:t>
            </w:r>
            <w:r>
              <w:t>аралич, врожденные аномалии (пороки развития) нервной системы, опухоли головного, спинного мозга: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2" w:name="Par1289"/>
            <w:bookmarkEnd w:id="72"/>
            <w:r>
              <w:t>а) со значительным нарушением функций или быстро прогрессирующим течением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3" w:name="Par1293"/>
            <w:bookmarkEnd w:id="73"/>
            <w:r>
              <w:t>б) с умеренным нарушением функций или медленно прогрессирующим течением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4" w:name="Par1297"/>
            <w:bookmarkEnd w:id="74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5" w:name="Par1301"/>
            <w:bookmarkEnd w:id="75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церебральные дегенерации, болезнь Паркинсона, другие болезни экстрапирамидной системы (включая эссенциальный тремор), заболевания, сопровождающиеся тиками (синдром де ла Туретта - освидетельствование осуществляется совместно с врачам</w:t>
      </w:r>
      <w:r>
        <w:t>и-психиатрами), спиноцеребеллярные дегенерации, опухоли головного и спинного мозга, детский церебральный паралич, врожденные аномалии (пороки развития), болезни нервно-мышечного соединения и мышц, а также другие болезни центральной нервной системы (гидроце</w:t>
      </w:r>
      <w:r>
        <w:t>фалия, церебральная киста и др.).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28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тяжелые врожденные аномалии (пороки развития) и болезни нервной системы, а также болезни с быстро прогрессирующим течением или сопровождающиеся</w:t>
      </w:r>
      <w:r>
        <w:t xml:space="preserve"> резким нарушением функций (сирингомиелия, боковой амиотрофический склероз, миастения, амиотрофии (невральная, спинальная), наследственные формы атаксий, болезнь Паркинсона, начиная с 3 стадии по Хен-Яру или при наличии флюктуаций и дискинезий, другие форм</w:t>
      </w:r>
      <w:r>
        <w:t>ы паркинсонизма (мультисистемная атрофия, прогрессирующий надъядерный паралич, кортико-базальная дегенерация), синдром де ла Туретта, детский церебральный паралич, миотонии, миопатии, миодистрофии и др.), доброкачественные новообразования головного и спинн</w:t>
      </w:r>
      <w:r>
        <w:t>ого мозга.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28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также относится эссенциальный тремор, сопровождающийся грубыми нарушениями письма (невозможность прочитать написанное освидетельствуемым, поставить подпись), нарушениями способности к самообслуживанию (застегивание пуговиц, завязывание шнурков, прием пищи</w:t>
      </w:r>
      <w:r>
        <w:t xml:space="preserve"> и др.), а также с выраженными изменениями при выполнении рисуночных тестов (спиралограмм, параллельных линий и др.).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29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болезни, течение которых характеризуется медленным (на прот</w:t>
      </w:r>
      <w:r>
        <w:t xml:space="preserve">яжении длительного времени) нарастанием симптомов </w:t>
      </w:r>
      <w:r>
        <w:lastRenderedPageBreak/>
        <w:t>(сирингомиелия с незначительной атрофией мышц и легким расстройством чувствительности), а также начальные стадии болезни Паркинсона при стабильном ответе на терапию.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297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медленно прогрессирующие болезни нервной системы, когда объективные признаки заболевания выражены в незначительной степени или когда симптомы заболевания длительно сохраняются в одном и том же состоянии.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301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эссенциальный тремор без нарушения функции, не препятствующий исполнению служебных обязанностей, а также гидроцефалия, врожденные церебральные и спинальные кисты без нарушения функции.</w:t>
      </w:r>
    </w:p>
    <w:p w:rsidR="00000000" w:rsidRDefault="00910475">
      <w:pPr>
        <w:pStyle w:val="ConsPlusNormal"/>
        <w:ind w:firstLine="540"/>
        <w:jc w:val="both"/>
      </w:pPr>
      <w:r>
        <w:t>После</w:t>
      </w:r>
      <w:r>
        <w:t xml:space="preserve"> радикального удаления и радиохирургического лечения доброкачественных опухолей головного и спинного мозга в отношении лиц, освидетельствуемых по графам I, II расписания болезней, заключение выносится по </w:t>
      </w:r>
      <w:hyperlink w:anchor="Par128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, а в отношении лиц, освидетельствуемых по графе III расписания болезней, заключение выносится в зависимости от степени нарушения функций по </w:t>
      </w:r>
      <w:hyperlink w:anchor="Par1289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1293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1297" w:tooltip="Ссылка на текущий документ" w:history="1">
        <w:r>
          <w:rPr>
            <w:color w:val="0000FF"/>
          </w:rPr>
          <w:t>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При микроаденоме гипофиза, сопровождающейся клиническими проявлениями, освидетельствование проводится по </w:t>
      </w:r>
      <w:hyperlink w:anchor="Par915" w:tooltip="Ссылка на текущий документ" w:history="1">
        <w:r>
          <w:rPr>
            <w:color w:val="0000FF"/>
          </w:rPr>
          <w:t>пункта</w:t>
        </w:r>
        <w:r>
          <w:rPr>
            <w:color w:val="0000FF"/>
          </w:rPr>
          <w:t>м "а"</w:t>
        </w:r>
      </w:hyperlink>
      <w:r>
        <w:t xml:space="preserve"> - </w:t>
      </w:r>
      <w:hyperlink w:anchor="Par923" w:tooltip="Ссылка на текущий документ" w:history="1">
        <w:r>
          <w:rPr>
            <w:color w:val="0000FF"/>
          </w:rPr>
          <w:t>"в" статьи 13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Сосудистые заболевания головного и спинного мозга: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6" w:name="Par1326"/>
            <w:bookmarkEnd w:id="76"/>
            <w:r>
              <w:t>а) последствия инсультов со значительным нарушением функций, дисциркуляторная энцефалопатия III стадии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7" w:name="Par1330"/>
            <w:bookmarkEnd w:id="77"/>
            <w:r>
              <w:t>б) инсульты с восстановимым неврологическим дефицитом, частые транзиторные ишемии мозга, дисциркуляторная энцефалопатия II стадии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8" w:name="Par1334"/>
            <w:bookmarkEnd w:id="78"/>
            <w:r>
              <w:t>в) редкие транзиторные ишемии мозга, частые обмороки, мигрень с частыми и длительными приступами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</w:t>
            </w:r>
            <w:r>
              <w:t>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79" w:name="Par1338"/>
            <w:bookmarkEnd w:id="79"/>
            <w:r>
              <w:t>г) дисциркуляторная энцефалопатия I стадии, начальные проявления недостаточности мозгового кровообращения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37"/>
          <w:footerReference w:type="default" r:id="rId38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субарахноидальные, внутримозговые и другие внутричерепные кровоизлияния, инфаркт мозга, преходящие нарушения мозгового кровообращения, дисциркуляторную энцефалопатию, а также последствия сосудистых поражений головного и спинного мозг</w:t>
      </w:r>
      <w:r>
        <w:t>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326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повторные инсульты независимо от степени нарушения функций;</w:t>
      </w:r>
    </w:p>
    <w:p w:rsidR="00000000" w:rsidRDefault="00910475">
      <w:pPr>
        <w:pStyle w:val="ConsPlusNormal"/>
        <w:ind w:firstLine="540"/>
        <w:jc w:val="both"/>
      </w:pPr>
      <w:r>
        <w:t xml:space="preserve">стойкие значительные выпадения функций нервной системы, наступившие вследствие острого нарушения церебрального и </w:t>
      </w:r>
      <w:r>
        <w:t>(или) спинального кровообращения;</w:t>
      </w:r>
    </w:p>
    <w:p w:rsidR="00000000" w:rsidRDefault="00910475">
      <w:pPr>
        <w:pStyle w:val="ConsPlusNormal"/>
        <w:ind w:firstLine="540"/>
        <w:jc w:val="both"/>
      </w:pPr>
      <w:r>
        <w:t>дисциркуляторная энцефалопатия III стадии (наличие 3 и более синдромов - псевдобульбарного, пирамидного, мозжечкового, чувствительных нарушений, экстрапирамидного, деменции, афазии, эпилептического, нарушений функций тазов</w:t>
      </w:r>
      <w:r>
        <w:t>ых органов и др.).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330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абзац утратил силу. - Постановление Правительства РФ от 01.10.2014 N 1005;</w:t>
      </w:r>
    </w:p>
    <w:p w:rsidR="00000000" w:rsidRDefault="00910475">
      <w:pPr>
        <w:pStyle w:val="ConsPlusNormal"/>
        <w:ind w:firstLine="540"/>
        <w:jc w:val="both"/>
      </w:pPr>
      <w:r>
        <w:t>дисциркуляторная энцефалопатия II стадии (неврологическая симптоматика носит стойк</w:t>
      </w:r>
      <w:r>
        <w:t>ий, умеренно выраженный характер с признаками формирования не менее 2 неврологических синдромов псевдобульбарного, пирамидного, мозжечкового, чувствительных нарушений, экстрапирамидного, умеренных когнитивных нарушений, астеноневротического и др.). Наличие</w:t>
      </w:r>
      <w:r>
        <w:t xml:space="preserve"> указанных признаков должно приводить к снижению способности исполнять обязанности военной службы;</w:t>
      </w:r>
    </w:p>
    <w:p w:rsidR="00000000" w:rsidRDefault="00910475">
      <w:pPr>
        <w:pStyle w:val="ConsPlusNormal"/>
        <w:ind w:firstLine="540"/>
        <w:jc w:val="both"/>
      </w:pPr>
      <w:r>
        <w:t>частые (3 и более раза в год) преходящие нарушения мозгового кровообращения (транзиторные ишемии мозга, гипертонические церебральные кризы), требующие обслед</w:t>
      </w:r>
      <w:r>
        <w:t>ования и лечения в стационарных условиях;</w:t>
      </w:r>
    </w:p>
    <w:p w:rsidR="00000000" w:rsidRDefault="00910475">
      <w:pPr>
        <w:pStyle w:val="ConsPlusNormal"/>
        <w:ind w:firstLine="540"/>
        <w:jc w:val="both"/>
      </w:pPr>
      <w:r>
        <w:t>последствия нарушения спинального кровообращения в виде стойких нарушений чувствительности или легкого пареза конечностей, приводящих к снижению способности исполнять обязанности военной службы.</w:t>
      </w:r>
    </w:p>
    <w:p w:rsidR="00000000" w:rsidRDefault="00910475">
      <w:pPr>
        <w:pStyle w:val="ConsPlusNormal"/>
        <w:ind w:firstLine="540"/>
        <w:jc w:val="both"/>
      </w:pPr>
      <w:r>
        <w:t>Лица, освидетельств</w:t>
      </w:r>
      <w:r>
        <w:t>уемые по графе III расписания болезней, признаются ограниченно годными к военной службе при наличии стойкого снижения способности исполнять повседневные обязанности военной службы и отсутствии эффекта от проводимой терапии в течение 4 месяцев.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334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редкие (не более 2 раз в год) преходящие нарушения мозгового кровообращения (транзиторные ишемии мозга, гипертонические церебральные кризы), инсульт с восстановимым неврологическим дефицит</w:t>
      </w:r>
      <w:r>
        <w:t>ом;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>стенозирование общей и (или) внутренней сонной артерии 70 процентов и более или их окклюзия без клинических проявлений;</w:t>
      </w:r>
    </w:p>
    <w:p w:rsidR="00000000" w:rsidRDefault="00910475">
      <w:pPr>
        <w:pStyle w:val="ConsPlusNormal"/>
        <w:ind w:firstLine="540"/>
        <w:jc w:val="both"/>
      </w:pPr>
      <w:r>
        <w:t>различные формы мигрени с частыми (1 и более раз в месяц) и длительными (сутки и более) приступами, потребовавшими лечения в стационарных условиях;</w:t>
      </w:r>
    </w:p>
    <w:p w:rsidR="00000000" w:rsidRDefault="00910475">
      <w:pPr>
        <w:pStyle w:val="ConsPlusNormal"/>
        <w:ind w:firstLine="540"/>
        <w:jc w:val="both"/>
      </w:pPr>
      <w:r>
        <w:t>вегетативно-сосудистая дистония с частыми (1 и более раз в месяц) кризами, сопровождающимися простыми и судо</w:t>
      </w:r>
      <w:r>
        <w:t>рожными обмороками, подтвержденными медицинскими документами.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338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дисциркуляторная энцефалопатия I стадии в виде рассеянных органических симптомов, легких или умеренных когнитивных</w:t>
      </w:r>
      <w:r>
        <w:t xml:space="preserve"> нарушений, астеноневротического синдрома (эмоциональная неустойчивость, раздражительность, ухудшение памяти, головная боль, головокружение, расстройства сна, шум в ушах и др.);</w:t>
      </w:r>
    </w:p>
    <w:p w:rsidR="00000000" w:rsidRDefault="00910475">
      <w:pPr>
        <w:pStyle w:val="ConsPlusNormal"/>
        <w:ind w:firstLine="540"/>
        <w:jc w:val="both"/>
      </w:pPr>
      <w:r>
        <w:t>начальные проявления недостаточности мозгового кровообращения в виде отдельных</w:t>
      </w:r>
      <w:r>
        <w:t xml:space="preserve"> нестойких органических микросимптомов, признаков вегетативно-сосудистой неустойчивости, легкого снижения отдельных когнитивных функций (внимание, регуляторные функции), сочетающихся с астеноневротическими проявлениями;</w:t>
      </w:r>
    </w:p>
    <w:p w:rsidR="00000000" w:rsidRDefault="00910475">
      <w:pPr>
        <w:pStyle w:val="ConsPlusNormal"/>
        <w:ind w:firstLine="540"/>
        <w:jc w:val="both"/>
      </w:pPr>
      <w:r>
        <w:t>стенозирование общей и (или) внутрен</w:t>
      </w:r>
      <w:r>
        <w:t>ней сонной артерии от 30 процентов до 69 процентов без клинических проявлений;</w:t>
      </w:r>
    </w:p>
    <w:p w:rsidR="00000000" w:rsidRDefault="00910475">
      <w:pPr>
        <w:pStyle w:val="ConsPlusNormal"/>
        <w:ind w:firstLine="540"/>
        <w:jc w:val="both"/>
      </w:pPr>
      <w:r>
        <w:t>различные формы мигрени с редкими приступами;</w:t>
      </w:r>
    </w:p>
    <w:p w:rsidR="00000000" w:rsidRDefault="00910475">
      <w:pPr>
        <w:pStyle w:val="ConsPlusNormal"/>
        <w:ind w:firstLine="540"/>
        <w:jc w:val="both"/>
      </w:pPr>
      <w:r>
        <w:t>вегетативно-сосудистая дистония с редкими кризами.</w:t>
      </w:r>
    </w:p>
    <w:p w:rsidR="00000000" w:rsidRDefault="00910475">
      <w:pPr>
        <w:pStyle w:val="ConsPlusNormal"/>
        <w:ind w:firstLine="540"/>
        <w:jc w:val="both"/>
      </w:pPr>
      <w:r>
        <w:t>Лица, подверженные обморокам, подлежат углубленному обследованию и лечению. Нали</w:t>
      </w:r>
      <w:r>
        <w:t>чие вегетативно-сосудистой дистонии устанавливается только в тех случаях, когда не выявлено других заболеваний, сопровождающихся нарушениями функций вегетативной нервной системы. При наличии обмороков вследствие других заболеваний или расстройств (инфекции</w:t>
      </w:r>
      <w:r>
        <w:t xml:space="preserve">, травмы, интоксикации и др.) </w:t>
      </w:r>
      <w:r>
        <w:lastRenderedPageBreak/>
        <w:t>освидетельствование проводится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Лица, подверженные обморокам, не годны к управлению транспортными средствами, а также к работе на высоте, у движущихся механизмов, огня и воды.</w:t>
      </w:r>
    </w:p>
    <w:p w:rsidR="00000000" w:rsidRDefault="00910475">
      <w:pPr>
        <w:pStyle w:val="ConsPlusNormal"/>
        <w:ind w:firstLine="540"/>
        <w:jc w:val="both"/>
      </w:pPr>
      <w:r>
        <w:t>В о</w:t>
      </w:r>
      <w:r>
        <w:t xml:space="preserve">тношении военнослужащих, проходящих военную службу по контракту, которые перенесли преходящее нарушение мозгового кровообращения, в соответствие со </w:t>
      </w:r>
      <w:hyperlink w:anchor="Par1512" w:tooltip="Ссылка на текущий документ" w:history="1">
        <w:r>
          <w:rPr>
            <w:color w:val="0000FF"/>
          </w:rPr>
          <w:t>статьей 28</w:t>
        </w:r>
      </w:hyperlink>
      <w:r>
        <w:t xml:space="preserve"> расписания болезней может быть вынесено з</w:t>
      </w:r>
      <w:r>
        <w:t>аключение о необходимости предоставления освобождения или отпуска по болезни.</w:t>
      </w:r>
    </w:p>
    <w:p w:rsidR="00000000" w:rsidRDefault="00910475">
      <w:pPr>
        <w:pStyle w:val="ConsPlusNormal"/>
        <w:ind w:firstLine="540"/>
        <w:jc w:val="both"/>
      </w:pPr>
      <w:r>
        <w:t>После перенесенного спонтанного (нетравматического) внутричерепного кровоизлияния в отношении лиц, освидетельствуемых по графам I, II расписания болезней, заключение выносится по</w:t>
      </w:r>
      <w:r>
        <w:t xml:space="preserve"> </w:t>
      </w:r>
      <w:hyperlink w:anchor="Par1326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, а в отношении лиц, освидетельствуемых по графе III расписания болезней, по </w:t>
      </w:r>
      <w:hyperlink w:anchor="Par1326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1330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1334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степени нарушения функций.</w:t>
      </w:r>
    </w:p>
    <w:p w:rsidR="00000000" w:rsidRDefault="00910475">
      <w:pPr>
        <w:pStyle w:val="ConsPlusNormal"/>
        <w:ind w:firstLine="540"/>
        <w:jc w:val="both"/>
      </w:pPr>
      <w:r>
        <w:t>При аневризмах и сосудистых мальформациях головного и спинного мозга (в том числе резидуальных), явившихся причиной острого нарушен</w:t>
      </w:r>
      <w:r>
        <w:t xml:space="preserve">ия мозгового (спинального) кровообращения и (или) эпилептического синдрома, в случае невозможности хирургического (в том числе радиохирургического) лечения или отказа от него освидетельствование проводится по </w:t>
      </w:r>
      <w:hyperlink w:anchor="Par1326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независимо от степени выраженности остаточных явлений нарушений мозгового кровообращения и функций нервной системы.</w:t>
      </w:r>
    </w:p>
    <w:p w:rsidR="00000000" w:rsidRDefault="00910475">
      <w:pPr>
        <w:pStyle w:val="ConsPlusNormal"/>
        <w:ind w:firstLine="540"/>
        <w:jc w:val="both"/>
      </w:pPr>
      <w:r>
        <w:t>После хирургического, внутрисосудистого и радиохирургического лечения по поводу аневризм, сосудистых мальформаций и друг</w:t>
      </w:r>
      <w:r>
        <w:t xml:space="preserve">их поражений сосудов головного и спинного мозга или сосудистых поражений головного и спинного мозга в отношении лиц, освидетельствуемых по графам I, II расписания болезней, заключение выносится по </w:t>
      </w:r>
      <w:hyperlink w:anchor="Par1326" w:tooltip="Ссылка на текущий документ" w:history="1">
        <w:r>
          <w:rPr>
            <w:color w:val="0000FF"/>
          </w:rPr>
          <w:t>пункту</w:t>
        </w:r>
        <w:r>
          <w:rPr>
            <w:color w:val="0000FF"/>
          </w:rPr>
          <w:t xml:space="preserve"> "а"</w:t>
        </w:r>
      </w:hyperlink>
      <w:r>
        <w:t xml:space="preserve">, а в отношении лиц, освидетельствуемых по графе III расписания болезней, - по </w:t>
      </w:r>
      <w:hyperlink w:anchor="Par1326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1330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1334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радикальности лечения, площади послеоперационного дефекта костей черепа и динамики восстановления нарушенных функций. При наличии дефекта костей черепа применяются соответствующие пункты </w:t>
      </w:r>
      <w:hyperlink w:anchor="Par3419" w:tooltip="Ссылка на текущий документ" w:history="1">
        <w:r>
          <w:rPr>
            <w:color w:val="0000FF"/>
          </w:rPr>
          <w:t>статьи 80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 xml:space="preserve">При бессимптомных артериальных аневризмах и артериовенозных мальформациях освидетельствование проводится по </w:t>
      </w:r>
      <w:hyperlink w:anchor="Par1334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При установлении диагн</w:t>
      </w:r>
      <w:r>
        <w:t>оза начальных проявлений недостаточности мозгового кровоснабжения и дисциркуляторной энцефалопатии необходимо руководствоваться следующими критериями:</w:t>
      </w:r>
    </w:p>
    <w:p w:rsidR="00000000" w:rsidRDefault="00910475">
      <w:pPr>
        <w:pStyle w:val="ConsPlusNormal"/>
        <w:ind w:firstLine="540"/>
        <w:jc w:val="both"/>
      </w:pPr>
      <w:r>
        <w:t>наличие одного из этиологических факторов (атеросклероз церебральных сосудов, артериальная гипертензия, с</w:t>
      </w:r>
      <w:r>
        <w:t>ахарный диабет, гиперхолестеринемия, гипергомоцистеинемия, заболевания сердца (ишемическая болезнь сердца, ревматические поражения, нарушения сердечного ритма и др.), заболевания крови, поражения сосудов головного мозга вследствие травм, инфекционных и сис</w:t>
      </w:r>
      <w:r>
        <w:t>темных заболеваний, аномалии развития сосудов, патология шейного отдела позвоночника, травмы головного мозга и др.);</w:t>
      </w:r>
    </w:p>
    <w:p w:rsidR="00000000" w:rsidRDefault="00910475">
      <w:pPr>
        <w:pStyle w:val="ConsPlusNormal"/>
        <w:ind w:firstLine="540"/>
        <w:jc w:val="both"/>
      </w:pPr>
      <w:r>
        <w:t>наличие жалоб, отражающих нарушение функционального состояния головного мозга;</w:t>
      </w:r>
    </w:p>
    <w:p w:rsidR="00000000" w:rsidRDefault="00910475">
      <w:pPr>
        <w:pStyle w:val="ConsPlusNormal"/>
        <w:ind w:firstLine="540"/>
        <w:jc w:val="both"/>
      </w:pPr>
      <w:r>
        <w:t>наличие клинических признаков органического поражения головн</w:t>
      </w:r>
      <w:r>
        <w:t>ого мозга;</w:t>
      </w:r>
    </w:p>
    <w:p w:rsidR="00000000" w:rsidRDefault="00910475">
      <w:pPr>
        <w:pStyle w:val="ConsPlusNormal"/>
        <w:ind w:firstLine="540"/>
        <w:jc w:val="both"/>
      </w:pPr>
      <w:r>
        <w:t>наличие объективных признаков когнитивных нарушений по данным нейропсихологического обследования;</w:t>
      </w:r>
    </w:p>
    <w:p w:rsidR="00000000" w:rsidRDefault="00910475">
      <w:pPr>
        <w:pStyle w:val="ConsPlusNormal"/>
        <w:ind w:firstLine="540"/>
        <w:jc w:val="both"/>
      </w:pPr>
      <w:r>
        <w:t>наличие признаков поражения цереброваскулярного русла;</w:t>
      </w:r>
    </w:p>
    <w:p w:rsidR="00000000" w:rsidRDefault="00910475">
      <w:pPr>
        <w:pStyle w:val="ConsPlusNormal"/>
        <w:ind w:firstLine="540"/>
        <w:jc w:val="both"/>
      </w:pPr>
      <w:r>
        <w:t>наличие признаков структурных изменений мозгового вещества по данным магнитно-резонансной то</w:t>
      </w:r>
      <w:r>
        <w:t>мографии и компьютерной томографии.</w:t>
      </w:r>
    </w:p>
    <w:p w:rsidR="00000000" w:rsidRDefault="00910475">
      <w:pPr>
        <w:pStyle w:val="ConsPlusNormal"/>
        <w:ind w:firstLine="540"/>
        <w:jc w:val="both"/>
      </w:pPr>
      <w:r>
        <w:t>Диагноз устанавливается при наличии не менее 3 критериев и причинно-следственных связей формирования клинических симптомов с факторами риска и изменениями, полученными при дополнительном обследовании.</w:t>
      </w:r>
    </w:p>
    <w:p w:rsidR="00000000" w:rsidRDefault="00910475">
      <w:pPr>
        <w:pStyle w:val="ConsPlusNormal"/>
        <w:ind w:firstLine="540"/>
        <w:jc w:val="both"/>
      </w:pPr>
      <w:r>
        <w:t>Нейропсихологическо</w:t>
      </w:r>
      <w:r>
        <w:t>е исследование включает проведение оценки по краткой шкале оценки психических функций (Folstein M.et al, 1975) и шкалы оценки регуляторных функций (Dubous B.et al, 2000), но может дополняться и другими тестами.</w:t>
      </w:r>
    </w:p>
    <w:p w:rsidR="00000000" w:rsidRDefault="00910475">
      <w:pPr>
        <w:pStyle w:val="ConsPlusNormal"/>
        <w:ind w:firstLine="540"/>
        <w:jc w:val="both"/>
      </w:pPr>
      <w:r>
        <w:t>У пациентов с начальными проявлениями недоста</w:t>
      </w:r>
      <w:r>
        <w:t>точности кровоснабжения головного мозга результаты тестирования могут соответствовать возрастной норме, однако чаще отмечается незначительное снижение, как правило, одного из показателей. Суммарный балл по краткой шкале оценки психических функций составляе</w:t>
      </w:r>
      <w:r>
        <w:t>т 29 - 30 баллов, шкале оценки регуляторных функций - 17 - 18 баллов. При дисциркуляторной энцефалопатии I стадии суммарный балл по краткой шкале оценки психических функций составляет 28 - 30 баллов, по шкале оценки регуляторных функций - 16 - 18 баллов, п</w:t>
      </w:r>
      <w:r>
        <w:t>ри дисциркуляторной энцефалопатии II стадии суммарный балл по краткой шкале оценки психических функций составляет 24 - 27 баллов, по шкале оценки регуляторных функций - 12 - 15 баллов. У пациентов с дисциркуляторной энцефалопатией III стадии суммарный балл</w:t>
      </w:r>
      <w:r>
        <w:t xml:space="preserve"> по краткой шкале оценки психических функций составляет менее 24 баллов, по шкале оценки регуляторных функций - менее 12 баллов.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39"/>
          <w:footerReference w:type="default" r:id="rId40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Травмы головного и спинного мозга и их последствия.</w:t>
            </w:r>
          </w:p>
          <w:p w:rsidR="00000000" w:rsidRDefault="00910475">
            <w:pPr>
              <w:pStyle w:val="ConsPlusNormal"/>
              <w:jc w:val="both"/>
            </w:pPr>
            <w:r>
              <w:t>Последствия поражений центральной нервной системы от воздействия внешних факторов: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80" w:name="Par1396"/>
            <w:bookmarkEnd w:id="80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81" w:name="Par1400"/>
            <w:bookmarkEnd w:id="81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82" w:name="Par1404"/>
            <w:bookmarkEnd w:id="82"/>
            <w:r>
              <w:t>в) с незначительным н</w:t>
            </w:r>
            <w:r>
              <w:t>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83" w:name="Par1408"/>
            <w:bookmarkEnd w:id="83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41"/>
          <w:footerReference w:type="default" r:id="rId42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наличие изменений центральной нервной системы и нарушение ее функций вследствие перенесенной травмы головного или спинного мозга, осложнений вследствие травматических повреждений центральной нервной системы, а также воздействия возду</w:t>
      </w:r>
      <w:r>
        <w:t>шной взрывной волны и других внешних факторов.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396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последствия травматических повреждений с тяжелыми расстройствами функций головного или спинного мозга (ушибы и сдавления мозга, приводящие к стойким параличам или глубоким парезам, нарушению функций тазовых органов и др.);</w:t>
      </w:r>
    </w:p>
    <w:p w:rsidR="00000000" w:rsidRDefault="00910475">
      <w:pPr>
        <w:pStyle w:val="ConsPlusNormal"/>
        <w:ind w:firstLine="540"/>
        <w:jc w:val="both"/>
      </w:pPr>
      <w:r>
        <w:t>последствия травматических повреж</w:t>
      </w:r>
      <w:r>
        <w:t>дений мозгового вещества с расстройством корковых функций (афазия, агнозия, апраксия и др.);</w:t>
      </w:r>
    </w:p>
    <w:p w:rsidR="00000000" w:rsidRDefault="00910475">
      <w:pPr>
        <w:pStyle w:val="ConsPlusNormal"/>
        <w:ind w:firstLine="540"/>
        <w:jc w:val="both"/>
      </w:pPr>
      <w:r>
        <w:t>посттравматическая гидроцефалия, арахноидальные и порэнцефалические кисты с синдромом повышения внутричерепного давления с выраженными клиническими проявлениями.</w:t>
      </w:r>
    </w:p>
    <w:p w:rsidR="00000000" w:rsidRDefault="00910475">
      <w:pPr>
        <w:pStyle w:val="ConsPlusNormal"/>
        <w:ind w:firstLine="540"/>
        <w:jc w:val="both"/>
      </w:pPr>
      <w:r>
        <w:t>К</w:t>
      </w:r>
      <w:r>
        <w:t xml:space="preserve"> </w:t>
      </w:r>
      <w:hyperlink w:anchor="Par1400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последствия травм головного или спинного мозга, при которых очаговые симптомы и расстройства функций не достигают степени выраженности, предусмотренной </w:t>
      </w:r>
      <w:hyperlink w:anchor="Par1396" w:tooltip="Ссылка на текущий документ" w:history="1">
        <w:r>
          <w:rPr>
            <w:color w:val="0000FF"/>
          </w:rPr>
          <w:t>пунктом "а"</w:t>
        </w:r>
      </w:hyperlink>
      <w:r>
        <w:t>:</w:t>
      </w:r>
    </w:p>
    <w:p w:rsidR="00000000" w:rsidRDefault="00910475">
      <w:pPr>
        <w:pStyle w:val="ConsPlusNormal"/>
        <w:ind w:firstLine="540"/>
        <w:jc w:val="both"/>
      </w:pPr>
      <w:r>
        <w:t>парез, умеренно ограничивающий функцию конечности;</w:t>
      </w:r>
    </w:p>
    <w:p w:rsidR="00000000" w:rsidRDefault="00910475">
      <w:pPr>
        <w:pStyle w:val="ConsPlusNormal"/>
        <w:ind w:firstLine="540"/>
        <w:jc w:val="both"/>
      </w:pPr>
      <w:r>
        <w:t>умеренно выраженные мозжечковые расстройства в форме неустойчивости при ходьбе, нистагма, чувствительных нарушений;</w:t>
      </w:r>
    </w:p>
    <w:p w:rsidR="00000000" w:rsidRDefault="00910475">
      <w:pPr>
        <w:pStyle w:val="ConsPlusNormal"/>
        <w:ind w:firstLine="540"/>
        <w:jc w:val="both"/>
      </w:pPr>
      <w:r>
        <w:t>посттравматическая гидроцефалия, арахноидальны</w:t>
      </w:r>
      <w:r>
        <w:t>е и порэнцефалические кисты с синдромом повышения внутричерепного давления с умеренно выраженными клиническими проявлениями.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404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последствия травматического повреждения головного ил</w:t>
      </w:r>
      <w:r>
        <w:t>и спинного мозга, посттравматическая гидроцефалия, арахноидальные и порэнцефалические кисты без синдрома повышения внутричерепного давления, при которых в неврологическом статусе выявляются рассеянные органические знаки (асимметрия черепной иннервации и ан</w:t>
      </w:r>
      <w:r>
        <w:t>изорефлексия, легкие расстройства чувствительности и др.), сочетающиеся со стойкими астеноневротическими проявлениями и вегетативно-сосудистой неустойчивостью, а также старые вдавленные переломы черепа без признаков органического поражения и нарушения функ</w:t>
      </w:r>
      <w:r>
        <w:t>ций.</w:t>
      </w:r>
    </w:p>
    <w:p w:rsidR="00000000" w:rsidRDefault="00910475">
      <w:pPr>
        <w:pStyle w:val="ConsPlusNormal"/>
        <w:ind w:firstLine="540"/>
        <w:jc w:val="both"/>
      </w:pPr>
      <w:r>
        <w:t xml:space="preserve">Граждане при первоначальной постановке на воинский учет, призыве на военную службу (военные сборы) и военнослужащие, проходящие военную службу по призыву, освидетельствуются по </w:t>
      </w:r>
      <w:hyperlink w:anchor="Par1404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только </w:t>
      </w:r>
      <w:r>
        <w:t>при отсутствии положительной динамики болезненных проявлений в результате проводимого лечения, а также при затяжных или повторных декомпенсациях.</w:t>
      </w:r>
    </w:p>
    <w:p w:rsidR="00000000" w:rsidRDefault="00910475">
      <w:pPr>
        <w:pStyle w:val="ConsPlusNormal"/>
        <w:ind w:firstLine="540"/>
        <w:jc w:val="both"/>
      </w:pPr>
      <w:r>
        <w:t xml:space="preserve">При улучшении состояния, компенсации болезненных проявлений, восстановлении способности исполнять обязанности </w:t>
      </w:r>
      <w:r>
        <w:t xml:space="preserve">военной службы освидетельствование проводится по </w:t>
      </w:r>
      <w:hyperlink w:anchor="Par1408" w:tooltip="Ссылка на текущий документ" w:history="1">
        <w:r>
          <w:rPr>
            <w:color w:val="0000FF"/>
          </w:rPr>
          <w:t>пункту "г"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408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последствия травм головного или спинного мозга, при которых </w:t>
      </w:r>
      <w:r>
        <w:t>имеются отдельные рассеянные органические знаки, вегетативно-сосудистая неустойчивость и незначительные явления астенизации без нарушения двигательных, чувствительных и координаторных функций нервной системы.</w:t>
      </w:r>
    </w:p>
    <w:p w:rsidR="00000000" w:rsidRDefault="00910475">
      <w:pPr>
        <w:pStyle w:val="ConsPlusNormal"/>
        <w:ind w:firstLine="540"/>
        <w:jc w:val="both"/>
      </w:pPr>
      <w:r>
        <w:t>В отношении граждан, освидетельствуемых по граф</w:t>
      </w:r>
      <w:r>
        <w:t xml:space="preserve">е I расписания болезней, при наличии черепно-мозговой травмы в анамнезе за последние 3 года (подтвержденной медицинскими документами) заключение выносится по </w:t>
      </w:r>
      <w:hyperlink w:anchor="Par1408" w:tooltip="Ссылка на текущий документ" w:history="1">
        <w:r>
          <w:rPr>
            <w:color w:val="0000FF"/>
          </w:rPr>
          <w:t>пункту "г"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При наличии эмоционально-волев</w:t>
      </w:r>
      <w:r>
        <w:t xml:space="preserve">ых или интеллектуально-мнестических расстройств, возникших вследствие травмы головного мозга, освидетельствование проводится по </w:t>
      </w:r>
      <w:hyperlink w:anchor="Par989" w:tooltip="Ссылка на текущий документ" w:history="1">
        <w:r>
          <w:rPr>
            <w:color w:val="0000FF"/>
          </w:rPr>
          <w:t>статье 14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 xml:space="preserve">При наличии последствий поражений центральной нервной системы от воздействия внешних факторов (радиация, низкие и высокие температуры, свет, повышенное или пониженное давление воздуха или воды, другие внешние причины) освидетельствование проводится по </w:t>
      </w:r>
      <w:hyperlink w:anchor="Par1396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1400" w:tooltip="Ссылка на текущий документ" w:history="1">
        <w:r>
          <w:rPr>
            <w:color w:val="0000FF"/>
          </w:rPr>
          <w:t>"б"</w:t>
        </w:r>
      </w:hyperlink>
      <w:r>
        <w:t xml:space="preserve">, </w:t>
      </w:r>
      <w:hyperlink w:anchor="Par1404" w:tooltip="Ссылка на текущий документ" w:history="1">
        <w:r>
          <w:rPr>
            <w:color w:val="0000FF"/>
          </w:rPr>
          <w:t>"в"</w:t>
        </w:r>
      </w:hyperlink>
      <w:r>
        <w:t xml:space="preserve"> или </w:t>
      </w:r>
      <w:hyperlink w:anchor="Par1408" w:tooltip="Ссылка на текущий документ" w:history="1">
        <w:r>
          <w:rPr>
            <w:color w:val="0000FF"/>
          </w:rPr>
          <w:t>"г"</w:t>
        </w:r>
      </w:hyperlink>
      <w:r>
        <w:t xml:space="preserve"> в зави</w:t>
      </w:r>
      <w:r>
        <w:t>симости от степени нарушения функций.</w:t>
      </w:r>
    </w:p>
    <w:p w:rsidR="00000000" w:rsidRDefault="00910475">
      <w:pPr>
        <w:pStyle w:val="ConsPlusNormal"/>
        <w:ind w:firstLine="540"/>
        <w:jc w:val="both"/>
      </w:pPr>
      <w:r>
        <w:t xml:space="preserve">При наличии повреждений и дефектов костей черепа, кроме настоящей статьи применяются также соответствующие пункты </w:t>
      </w:r>
      <w:hyperlink w:anchor="Par3419" w:tooltip="Ссылка на текущий документ" w:history="1">
        <w:r>
          <w:rPr>
            <w:color w:val="0000FF"/>
          </w:rPr>
          <w:t>статьи 80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Освидетельствован</w:t>
      </w:r>
      <w:r>
        <w:t xml:space="preserve">ие лиц, перенесших острую травму головного или спинного мозга, проводится по </w:t>
      </w:r>
      <w:hyperlink w:anchor="Par1512" w:tooltip="Ссылка на текущий документ" w:history="1">
        <w:r>
          <w:rPr>
            <w:color w:val="0000FF"/>
          </w:rPr>
          <w:t>статье 28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43"/>
          <w:footerReference w:type="default" r:id="rId44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84" w:name="Par1438"/>
            <w:bookmarkEnd w:id="84"/>
            <w:r>
              <w:t>26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периферической нервной системы: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85" w:name="Par1443"/>
            <w:bookmarkEnd w:id="85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86" w:name="Par1447"/>
            <w:bookmarkEnd w:id="86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87" w:name="Par1451"/>
            <w:bookmarkEnd w:id="87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88" w:name="Par1455"/>
            <w:bookmarkEnd w:id="88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заболевания, первичные и вторичные поражения краниальных нервов (кроме II и VIII пар черепных нервов), спинальных нервов, корешков и ганглиев.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443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последствия (неврологические симптомы, сохраняющиеся в течение 6 месяцев и более от начала заболевания нервной системы) полиневропатий, плексопатий воспалительного и интоксикационного происхождения, опухолей периферических нервов, сопровождающиеся выраженн</w:t>
      </w:r>
      <w:r>
        <w:t xml:space="preserve">ыми расстройствами движений, чувствительности и трофики (приведены в пояснениях к </w:t>
      </w:r>
      <w:hyperlink w:anchor="Par1484" w:tooltip="Ссылка на текущий документ" w:history="1">
        <w:r>
          <w:rPr>
            <w:color w:val="0000FF"/>
          </w:rPr>
          <w:t>пункту "а" статьи 27</w:t>
        </w:r>
      </w:hyperlink>
      <w:r>
        <w:t xml:space="preserve"> расписания болезней);</w:t>
      </w:r>
    </w:p>
    <w:p w:rsidR="00000000" w:rsidRDefault="00910475">
      <w:pPr>
        <w:pStyle w:val="ConsPlusNormal"/>
        <w:ind w:firstLine="540"/>
        <w:jc w:val="both"/>
      </w:pPr>
      <w:r>
        <w:t>частые (2 и более раза в год) рецидивирующие и длительно протекающие радику</w:t>
      </w:r>
      <w:r>
        <w:t>лопатии, сопровождающиеся стойким болевым синдромом с двигательными и вегетативно-трофическими нарушениями, требующими непрерывного продолжительного (4 месяца и более) лечения в стационарных и амбулаторных условиях;</w:t>
      </w:r>
    </w:p>
    <w:p w:rsidR="00000000" w:rsidRDefault="00910475">
      <w:pPr>
        <w:pStyle w:val="ConsPlusNormal"/>
        <w:ind w:firstLine="540"/>
        <w:jc w:val="both"/>
      </w:pPr>
      <w:r>
        <w:t>тяжелые формы невралгии тройничного нерв</w:t>
      </w:r>
      <w:r>
        <w:t>а при безуспешном лечении.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447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заболевания периферических нервов и сплетений, при которых умеренно расстраивается основная функция;</w:t>
      </w:r>
    </w:p>
    <w:p w:rsidR="00000000" w:rsidRDefault="00910475">
      <w:pPr>
        <w:pStyle w:val="ConsPlusNormal"/>
        <w:ind w:firstLine="540"/>
        <w:jc w:val="both"/>
      </w:pPr>
      <w:r>
        <w:t>хронические, рецидивирующие радикулопатии, плекс</w:t>
      </w:r>
      <w:r>
        <w:t>опатии и невропатии, требующие непрерывного лечения в стационарных и амбулаторных условиях в течение 2 - 3 месяцев.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451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рецидивирующие болезни периферических нервов и сплетений с р</w:t>
      </w:r>
      <w:r>
        <w:t>едкими обострениями без тенденции к нарастанию двигательных, чувствительных и трофических расстройств;</w:t>
      </w:r>
    </w:p>
    <w:p w:rsidR="00000000" w:rsidRDefault="00910475">
      <w:pPr>
        <w:pStyle w:val="ConsPlusNormal"/>
        <w:ind w:firstLine="540"/>
        <w:jc w:val="both"/>
      </w:pPr>
      <w:r>
        <w:t>нерезко выраженные остаточные явления, обусловленные перенесенными в прошлом обострениями, незначительно нарушающие функцию.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455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остаточные явления болезней периферических нервов в виде незначительных рефлекторных и (или) чувствительных нарушений, небольших атрофий или ослабления силы мышц, которые не нарушают функцию конечности и и</w:t>
      </w:r>
      <w:r>
        <w:t>меют тенденцию к восстановлению.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Статья расписания </w:t>
            </w:r>
            <w:r>
              <w:lastRenderedPageBreak/>
              <w:t>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27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Травмы периферических нервов и их последствия: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bookmarkStart w:id="89" w:name="Par1484"/>
            <w:bookmarkEnd w:id="89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bookmarkStart w:id="90" w:name="Par1488"/>
            <w:bookmarkEnd w:id="90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bookmarkStart w:id="91" w:name="Par1492"/>
            <w:bookmarkEnd w:id="91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bookmarkStart w:id="92" w:name="Par1496"/>
            <w:bookmarkEnd w:id="92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484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последствия травм или ранений нервных стволов и сплетений при наличии выраженных и стойких двигательных, чувствительных расстройств, расстройств трофики (резко выраженные атрофии мышц при од</w:t>
      </w:r>
      <w:r>
        <w:t>ностороннем процессе - плеча (свыше 4 см), предплечья (свыше 3 см), бедра (свыше 8 см), голени (свыше 6 см); хронические трофические язвы, пролежни и др.), а также последствия повреждений, которые сопровождаются выраженным болевым синдромом.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488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последствия повреждений нервов и сплетений, при которых из-за пареза группы мышц или отдельных мышц умеренно расстраивается основная функция конечности, параличи мимических мышц вследствие по</w:t>
      </w:r>
      <w:r>
        <w:t>вреждения основного ствола или крупных ветвей лицевого нерва.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492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последствия повреждения нервов или сплетений, при которых функция конечности нарушается незначительно (повреждение </w:t>
      </w:r>
      <w:r>
        <w:t>одного лучевого или локтевого нерва, при котором снижена сила разгибателей кисти и ограничена ее тыльная флексия, и др.).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496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последствия повреждения нервов, если их функции полност</w:t>
      </w:r>
      <w:r>
        <w:t>ью восстановлены, а имеющиеся легкие остаточные явления в форме незначительно выраженных рефлекторных и (или) чувствительных нарушений или небольшого ослабления мышц, иннервируемых поврежденным нервом, практически не ограничивают функцию конечности.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</w:t>
            </w:r>
            <w:r>
              <w:t>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93" w:name="Par1512"/>
            <w:bookmarkEnd w:id="93"/>
            <w:r>
              <w:t>28</w:t>
            </w:r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Временные функциональные расстройства центральной или периферической нервной системы после острого заболевания, обострения хронического заболевания, травмы или хирургического лечения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состояния после острых инфекционных, паразитарных и других заболеваний, интоксикационных поражений и травм нервной системы, а также острых сосудистых заболеваний головного или спинного мозга.</w:t>
      </w:r>
    </w:p>
    <w:p w:rsidR="00000000" w:rsidRDefault="00910475">
      <w:pPr>
        <w:pStyle w:val="ConsPlusNormal"/>
        <w:ind w:firstLine="540"/>
        <w:jc w:val="both"/>
      </w:pPr>
      <w:r>
        <w:t>Заключение военно-врачебной комиссии о не</w:t>
      </w:r>
      <w:r>
        <w:t xml:space="preserve">обходимости предоставления военнослужащему отпуска по болезни (освобождения) выносится </w:t>
      </w:r>
      <w:r>
        <w:lastRenderedPageBreak/>
        <w:t>после перенесенного острого серозного менингита, менингиальной формы клещевого энцефалита, генерализованных форм менингококковой инфекции (менингит, менингоэнцефалит, ме</w:t>
      </w:r>
      <w:r>
        <w:t>нингококкцемия), смешанных форм полирадикулоневропатий и др. с исходом в астеническое состояние после того, как закончено лечение и санирован ликвор. Критерием санации ликвора при менингококковом менингите является уменьшение цитоза ниже 50 клеток при числ</w:t>
      </w:r>
      <w:r>
        <w:t>е лимфоцитов 75 процентов и более.</w:t>
      </w:r>
    </w:p>
    <w:p w:rsidR="00000000" w:rsidRDefault="00910475">
      <w:pPr>
        <w:pStyle w:val="ConsPlusNormal"/>
        <w:ind w:firstLine="540"/>
        <w:jc w:val="both"/>
      </w:pPr>
      <w:r>
        <w:t>При освидетельствовании военнослужащих, перенесших черепно-мозговую или позвоночно-спинальную травму, выносится заключение о необходимости предоставления освобождения или отпуска по болезни.</w:t>
      </w:r>
    </w:p>
    <w:p w:rsidR="00000000" w:rsidRDefault="00910475">
      <w:pPr>
        <w:pStyle w:val="ConsPlusNormal"/>
        <w:ind w:firstLine="540"/>
        <w:jc w:val="both"/>
      </w:pPr>
      <w:r>
        <w:t xml:space="preserve">Граждане, перенесшие менингит </w:t>
      </w:r>
      <w:r>
        <w:t>либо менингоэнцефалит, при первоначальной постановке на воинский учет, призыве на военную службу (военные сборы) и при поступлении на военную службу по контракту или в военно-учебные заведения признаются временно не годными к военной службе, если после око</w:t>
      </w:r>
      <w:r>
        <w:t>нчания лечения прошло менее 6 месяцев. При отсутствии резидуальных явлений или при наличии лишь рассеянных органических знаков, не сопровождающихся расстройством функций, граждане при первоначальной постановке на воинский учет, призыве на военную службу (в</w:t>
      </w:r>
      <w:r>
        <w:t xml:space="preserve">оенные сборы) и при поступлении на военную службу по контракту или в военно-учебные заведения освидетельствуются по </w:t>
      </w:r>
      <w:hyperlink w:anchor="Par1254" w:tooltip="Ссылка на текущий документ" w:history="1">
        <w:r>
          <w:rPr>
            <w:color w:val="0000FF"/>
          </w:rPr>
          <w:t>пункту "г" статьи 22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Граждане после острой черепно-мозговой или</w:t>
      </w:r>
      <w:r>
        <w:t xml:space="preserve"> позвоночно-спинальной травмы при первоначальной постановке на воинский учет, призыве на военную службу (военные сборы) и при поступлении на военную службу по контракту или в военно-учебные заведения признаются временно не годными к военной службе на 6 или</w:t>
      </w:r>
      <w:r>
        <w:t xml:space="preserve"> 12 месяцев в зависимости от тяжести травмы и выраженности нарушения функций.</w:t>
      </w:r>
    </w:p>
    <w:p w:rsidR="00000000" w:rsidRDefault="00910475">
      <w:pPr>
        <w:pStyle w:val="ConsPlusNormal"/>
        <w:ind w:firstLine="540"/>
        <w:jc w:val="both"/>
      </w:pPr>
      <w:r>
        <w:t>В отношении военнослужащих, освидетельствуемых по графе III расписания болезней после впервые перенесенного острого нарушения мозгового кровообращения, завершившегося восстановле</w:t>
      </w:r>
      <w:r>
        <w:t>нием функций нервной системы или астеническим состоянием, выносится заключение о необходимости предоставления отпуска по болезни.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94" w:name="Par1525"/>
      <w:bookmarkEnd w:id="94"/>
      <w:r>
        <w:t>7. Болезни глаза и его вспомогательных органов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</w:t>
            </w:r>
            <w:r>
              <w:t>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95" w:name="Par1533"/>
            <w:bookmarkEnd w:id="95"/>
            <w:r>
              <w:t>29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Болезни, исходы травм и ожогов век, конъюнктивы, слезных путей, глазницы: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96" w:name="Par1538"/>
            <w:bookmarkEnd w:id="96"/>
            <w:r>
              <w:t>а) выраженные анатомические изменения или недостатки положения век, глазницы или конъюнктивы со значительным нарушением зрительных или двигательных функций на обоих глазах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97" w:name="Par1542"/>
            <w:bookmarkEnd w:id="97"/>
            <w:r>
              <w:t>б) то же на одном глазу или умеренно выраженные на обоих глазах, а также резко выраженные заболевания век, слезных путей, глазницы, конъюнктивы на одном или обоих глазах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98" w:name="Par1546"/>
            <w:bookmarkEnd w:id="98"/>
            <w:r>
              <w:t xml:space="preserve">в) незначительно выраженные анатомические </w:t>
            </w:r>
            <w:r>
              <w:lastRenderedPageBreak/>
              <w:t>изменения ил</w:t>
            </w:r>
            <w:r>
              <w:t>и недостатки положения век, глазницы или конъюнктивы, а также умеренно или незначительно выраженные заболевания век, слезных путей, глазницы, конъюнктивы на одном или обоих глазах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Б-3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врожденные и приобретенные анатомические изменения или недостатки положения век, заболевания век, слезных путей, глазницы или конъюнктивы. Заключение о годности к военной службе, службе в виде Вооруженных Сил, роде войск, службе по в</w:t>
      </w:r>
      <w:r>
        <w:t>оенно-учетной специальности выносится в зависимости от степени выраженности анатомических изменений, тяжести течения заболевания, результатов лечения и функций глаза.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538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 xml:space="preserve">сращение </w:t>
      </w:r>
      <w:r>
        <w:t>век между собой или глазным яблоком, если они значительно ограничивают движения глаза или препятствуют зрению;</w:t>
      </w:r>
    </w:p>
    <w:p w:rsidR="00000000" w:rsidRDefault="00910475">
      <w:pPr>
        <w:pStyle w:val="ConsPlusNormal"/>
        <w:ind w:firstLine="540"/>
        <w:jc w:val="both"/>
      </w:pPr>
      <w:r>
        <w:t>заворот век или рост ресниц по направлению к глазному яблоку, вызывающий раздражение глаза;</w:t>
      </w:r>
    </w:p>
    <w:p w:rsidR="00000000" w:rsidRDefault="00910475">
      <w:pPr>
        <w:pStyle w:val="ConsPlusNormal"/>
        <w:ind w:firstLine="540"/>
        <w:jc w:val="both"/>
      </w:pPr>
      <w:r>
        <w:t>выворот, рубцовая деформация или недостатки положения</w:t>
      </w:r>
      <w:r>
        <w:t xml:space="preserve"> век (кроме птоза), препятствующие закрытию роговой оболочки;</w:t>
      </w:r>
    </w:p>
    <w:p w:rsidR="00000000" w:rsidRDefault="00910475">
      <w:pPr>
        <w:pStyle w:val="ConsPlusNormal"/>
        <w:ind w:firstLine="540"/>
        <w:jc w:val="both"/>
      </w:pPr>
      <w:r>
        <w:t>стойкий лагофтальм.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542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резко выраженные язвенные блефариты с рубцовым перерождением и облысением краев век;</w:t>
      </w:r>
    </w:p>
    <w:p w:rsidR="00000000" w:rsidRDefault="00910475">
      <w:pPr>
        <w:pStyle w:val="ConsPlusNormal"/>
        <w:ind w:firstLine="540"/>
        <w:jc w:val="both"/>
      </w:pPr>
      <w:r>
        <w:t>хроническ</w:t>
      </w:r>
      <w:r>
        <w:t>ие конъюнктивиты с гипертрофией и резко выраженной инфильтрацией подслизистой ткани с частыми (не менее 2 раз в год) обострениями при безуспешном лечении в стационарных условиях;</w:t>
      </w:r>
    </w:p>
    <w:p w:rsidR="00000000" w:rsidRDefault="00910475">
      <w:pPr>
        <w:pStyle w:val="ConsPlusNormal"/>
        <w:ind w:firstLine="540"/>
        <w:jc w:val="both"/>
      </w:pPr>
      <w:r>
        <w:t>хроническое трахоматозное поражение конъюнктивы;</w:t>
      </w:r>
    </w:p>
    <w:p w:rsidR="00000000" w:rsidRDefault="00910475">
      <w:pPr>
        <w:pStyle w:val="ConsPlusNormal"/>
        <w:ind w:firstLine="540"/>
        <w:jc w:val="both"/>
      </w:pPr>
      <w:r>
        <w:t xml:space="preserve">заболевания слезных путей и </w:t>
      </w:r>
      <w:r>
        <w:t>рецидивы крыловидной плевы с прогрессирующим нарушением функций глаза, не поддающиеся излечению после неоднократного хирургического лечения в стационарных условиях;</w:t>
      </w:r>
    </w:p>
    <w:p w:rsidR="00000000" w:rsidRDefault="00910475">
      <w:pPr>
        <w:pStyle w:val="ConsPlusNormal"/>
        <w:ind w:firstLine="540"/>
        <w:jc w:val="both"/>
      </w:pPr>
      <w:r>
        <w:t>птоз врожденного или приобретенного характера, при котором верхнее веко в случае отсутствия</w:t>
      </w:r>
      <w:r>
        <w:t xml:space="preserve"> напряжения лобной мышцы прикрывает больше половины зрачка на одном глазу или более одной трети зрачка на обоих глазах;</w:t>
      </w:r>
    </w:p>
    <w:p w:rsidR="00000000" w:rsidRDefault="00910475">
      <w:pPr>
        <w:pStyle w:val="ConsPlusNormal"/>
        <w:ind w:firstLine="540"/>
        <w:jc w:val="both"/>
      </w:pPr>
      <w:r>
        <w:t>состояния после реконструктивных операций на слезных путях с введением лакопротеза.</w:t>
      </w:r>
    </w:p>
    <w:p w:rsidR="00000000" w:rsidRDefault="00910475">
      <w:pPr>
        <w:pStyle w:val="ConsPlusNormal"/>
        <w:ind w:firstLine="540"/>
        <w:jc w:val="both"/>
      </w:pPr>
      <w:r>
        <w:t>Простой блефарит с отдельными чешуйками и незначител</w:t>
      </w:r>
      <w:r>
        <w:t>ьной гиперемией краев век, фолликулярный конъюнктивит с единичными фолликулами, бархатистость конъюнктивы в углах век и в области конъюнктивальных сводов, отдельные мелкие поверхностные рубцы конъюнктивы нетрахоматозного происхождения, а также гладкие рубц</w:t>
      </w:r>
      <w:r>
        <w:t>ы конъюнктивы трахоматозного происхождения без других изменений конъюнктивы, роговицы и без рецидивов трахоматозного процесса в течение года, ложная и истинная крыловидная плева без явлений прогрессирования не являются основанием для применения настоящей с</w:t>
      </w:r>
      <w:r>
        <w:t>татьи и не препятствуют прохождению военной службы или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>При весеннем катаре и других аллергических поражениях конъюнктивы в зависимости от степени выраженности, тяжести течения заболевания, частоты обострений и эффект</w:t>
      </w:r>
      <w:r>
        <w:t xml:space="preserve">ивности проводимого лечения освидетельствование проводится по </w:t>
      </w:r>
      <w:hyperlink w:anchor="Par1542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или </w:t>
      </w:r>
      <w:hyperlink w:anchor="Par1546" w:tooltip="Ссылка на текущий документ" w:history="1">
        <w:r>
          <w:rPr>
            <w:color w:val="0000FF"/>
          </w:rPr>
          <w:t>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При последствиях трахомы со стойкими нарушениями функций глаза заключение выносится по соответствующим статьям расписания болезней, предусматривающим эти нарушения.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Статья расписания </w:t>
            </w:r>
            <w:r>
              <w:lastRenderedPageBreak/>
              <w:t>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30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Болезни, исходы травм и ожогов склеры, роговицы, радужки, цилиарного тела, хрусталика, стекловидного тела, хороидеи, сетчатки, зрительного нерва: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99" w:name="Par1579"/>
            <w:bookmarkEnd w:id="99"/>
            <w:r>
              <w:t>а) резко выраженные с прогрессирующим снижением зрительных функций или частыми обострениями на обоих глазах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00" w:name="Par1583"/>
            <w:bookmarkEnd w:id="100"/>
            <w:r>
              <w:t>б) то же на одном глазу или умеренно выраженные на обоих глазах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01" w:name="Par1587"/>
            <w:bookmarkEnd w:id="101"/>
            <w:r>
              <w:t>в) умеренно выраженные, непрогрессирующие с редкими обострениями на одном глазу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45"/>
          <w:footerReference w:type="default" r:id="rId46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хронические, трудно излечимые или неизлечимые заболевания и исходы травм и ожогов.</w:t>
      </w:r>
    </w:p>
    <w:p w:rsidR="00000000" w:rsidRDefault="00910475">
      <w:pPr>
        <w:pStyle w:val="ConsPlusNormal"/>
        <w:ind w:firstLine="540"/>
        <w:jc w:val="both"/>
      </w:pPr>
      <w:r>
        <w:t xml:space="preserve">В случаях с законченным процессом или непрогрессирующим течением с редкими обострениями (менее 2 раз в год), а также после пересадки тканей категория </w:t>
      </w:r>
      <w:r>
        <w:t>годности к военной службе лиц, освидетельствуемых по графам I, II, III расписания болезней, определяется в зависимости от функций глаза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При наличии новообразований глаза и его придатков в зависимости от их ха</w:t>
      </w:r>
      <w:r>
        <w:t xml:space="preserve">рактера освидетельствование проводится по </w:t>
      </w:r>
      <w:hyperlink w:anchor="Par712" w:tooltip="Ссылка на текущий документ" w:history="1">
        <w:r>
          <w:rPr>
            <w:color w:val="0000FF"/>
          </w:rPr>
          <w:t>статьям 8</w:t>
        </w:r>
      </w:hyperlink>
      <w:r>
        <w:t xml:space="preserve"> или </w:t>
      </w:r>
      <w:hyperlink w:anchor="Par776" w:tooltip="Ссылка на текущий документ" w:history="1">
        <w:r>
          <w:rPr>
            <w:color w:val="0000FF"/>
          </w:rPr>
          <w:t>10</w:t>
        </w:r>
      </w:hyperlink>
      <w:r>
        <w:t xml:space="preserve"> расписания болезней. Доброкачественные новообразования, не нарушающие функций глаза, не</w:t>
      </w:r>
      <w:r>
        <w:t xml:space="preserve"> препятствуют прохождению военной службы или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57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заболевания с прогрессирующим снижением зрительных функций и не поддающиеся консервативному</w:t>
      </w:r>
      <w:r>
        <w:t xml:space="preserve"> или хирургическому лечению;</w:t>
      </w:r>
    </w:p>
    <w:p w:rsidR="00000000" w:rsidRDefault="00910475">
      <w:pPr>
        <w:pStyle w:val="ConsPlusNormal"/>
        <w:ind w:firstLine="540"/>
        <w:jc w:val="both"/>
      </w:pPr>
      <w:r>
        <w:t>состояния после кератопротезирования на одном или обоих глазах;</w:t>
      </w:r>
    </w:p>
    <w:p w:rsidR="00000000" w:rsidRDefault="00910475">
      <w:pPr>
        <w:pStyle w:val="ConsPlusNormal"/>
        <w:ind w:firstLine="540"/>
        <w:jc w:val="both"/>
      </w:pPr>
      <w:r>
        <w:t>тапеторетинальные абиотрофии независимо от функций глаза.</w:t>
      </w:r>
    </w:p>
    <w:p w:rsidR="00000000" w:rsidRDefault="00910475">
      <w:pPr>
        <w:pStyle w:val="ConsPlusNormal"/>
        <w:ind w:firstLine="540"/>
        <w:jc w:val="both"/>
      </w:pPr>
      <w:r>
        <w:t>Пигментная дегенерация сетчатой оболочки с пигментом или без него в сочетании с расстройством темновой ад</w:t>
      </w:r>
      <w:r>
        <w:t>аптации (гемералопией) должна быть подтверждена двукратным выполнением часовой адаптометрии с использованием контрольных методов исследования сумеречного зрения.</w:t>
      </w:r>
    </w:p>
    <w:p w:rsidR="00000000" w:rsidRDefault="00910475">
      <w:pPr>
        <w:pStyle w:val="ConsPlusNormal"/>
        <w:ind w:firstLine="540"/>
        <w:jc w:val="both"/>
      </w:pPr>
      <w:r>
        <w:t xml:space="preserve">Заключение по всем графам расписания болезней выносится при стойком сужении поля зрения снизу </w:t>
      </w:r>
      <w:r>
        <w:t>и снаружи (по вертикальному и горизонтальному меридианам) от точки фиксации до уровня:</w:t>
      </w:r>
    </w:p>
    <w:p w:rsidR="00000000" w:rsidRDefault="00910475">
      <w:pPr>
        <w:pStyle w:val="ConsPlusNormal"/>
        <w:ind w:firstLine="540"/>
        <w:jc w:val="both"/>
      </w:pPr>
      <w:r>
        <w:t xml:space="preserve">менее 30 градусов на обоих глазах - по </w:t>
      </w:r>
      <w:hyperlink w:anchor="Par157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, на одном глазу - по </w:t>
      </w:r>
      <w:hyperlink w:anchor="Par1583" w:tooltip="Ссылка на текущий документ" w:history="1">
        <w:r>
          <w:rPr>
            <w:color w:val="0000FF"/>
          </w:rPr>
          <w:t>пункту "б"</w:t>
        </w:r>
      </w:hyperlink>
      <w:r>
        <w:t>;</w:t>
      </w:r>
    </w:p>
    <w:p w:rsidR="00000000" w:rsidRDefault="00910475">
      <w:pPr>
        <w:pStyle w:val="ConsPlusNormal"/>
        <w:ind w:firstLine="540"/>
        <w:jc w:val="both"/>
      </w:pPr>
      <w:r>
        <w:t xml:space="preserve">от 30 до 45 градусов на обоих глазах - по </w:t>
      </w:r>
      <w:hyperlink w:anchor="Par158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, на одном глазу - по </w:t>
      </w:r>
      <w:hyperlink w:anchor="Par1587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58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хронические увеиты и увеопатии, установленные в стационарных условиях и сопровождающиеся повышением внутриглазного давления, кератоглобус и кератоконус;</w:t>
      </w:r>
    </w:p>
    <w:p w:rsidR="00000000" w:rsidRDefault="00910475">
      <w:pPr>
        <w:pStyle w:val="ConsPlusNormal"/>
        <w:ind w:firstLine="540"/>
        <w:jc w:val="both"/>
      </w:pPr>
      <w:r>
        <w:t>афакия, артифакия на одном или обоих глазах;</w:t>
      </w:r>
    </w:p>
    <w:p w:rsidR="00000000" w:rsidRDefault="00910475">
      <w:pPr>
        <w:pStyle w:val="ConsPlusNormal"/>
        <w:ind w:firstLine="540"/>
        <w:jc w:val="both"/>
      </w:pPr>
      <w:r>
        <w:t>наличие де</w:t>
      </w:r>
      <w:r>
        <w:t>генеративно-дистрофических изменений на глазном дне (краевая дегенерация сетчатки, множественные хориоретинальные очаги, задняя стафилома и др.) при прогрессирующем снижении зрительных функций глаза;</w:t>
      </w:r>
    </w:p>
    <w:p w:rsidR="00000000" w:rsidRDefault="00910475">
      <w:pPr>
        <w:pStyle w:val="ConsPlusNormal"/>
        <w:ind w:firstLine="540"/>
        <w:jc w:val="both"/>
      </w:pPr>
      <w:r>
        <w:t>инородное тело внутри глаза, не вызывающее воспалительных или дистрофических изменений.</w:t>
      </w:r>
    </w:p>
    <w:p w:rsidR="00000000" w:rsidRDefault="00910475">
      <w:pPr>
        <w:pStyle w:val="ConsPlusNormal"/>
        <w:ind w:firstLine="540"/>
        <w:jc w:val="both"/>
      </w:pPr>
      <w:r>
        <w:t>Во всех случаях при наличии внутриглазных инородных тел вопрос о категории годности к военной службе офицеров, прапорщиков и мичманов решается не ранее чем через 3 меся</w:t>
      </w:r>
      <w:r>
        <w:t>ца после ранения. При хороших функциях глаза, отсутствии воспалительных явлений и признаков металлоза указанные военнослужащие годны к военной службе с незначительными ограничениями.</w:t>
      </w:r>
    </w:p>
    <w:p w:rsidR="00000000" w:rsidRDefault="00910475">
      <w:pPr>
        <w:pStyle w:val="ConsPlusNormal"/>
        <w:ind w:firstLine="540"/>
        <w:jc w:val="both"/>
      </w:pPr>
      <w:r>
        <w:t>При атрофии зрительного нерва категория годности к военной службе определ</w:t>
      </w:r>
      <w:r>
        <w:t>яется в зависимости от функций глаза.</w:t>
      </w:r>
    </w:p>
    <w:p w:rsidR="00000000" w:rsidRDefault="00910475">
      <w:pPr>
        <w:pStyle w:val="ConsPlusNormal"/>
        <w:ind w:firstLine="540"/>
        <w:jc w:val="both"/>
      </w:pPr>
      <w:r>
        <w:t>Граждане при призыве на военную службу (военные сборы), граждане, не проходящие военную службу и поступающие на военную службу по контракту, граждане, не проходящие военную службу и поступающие в военно-учебные заведен</w:t>
      </w:r>
      <w:r>
        <w:t xml:space="preserve">ия, перенесшие оптикореконструктивные операции на роговице или склере, по </w:t>
      </w:r>
      <w:hyperlink w:anchor="Par1778" w:tooltip="Ссылка на текущий документ" w:history="1">
        <w:r>
          <w:rPr>
            <w:color w:val="0000FF"/>
          </w:rPr>
          <w:t>статье 36</w:t>
        </w:r>
      </w:hyperlink>
      <w:r>
        <w:t xml:space="preserve"> расписания болезней признаются временно не годными к военной службе, если после операции прошло менее 6 месяцев.</w:t>
      </w:r>
    </w:p>
    <w:p w:rsidR="00000000" w:rsidRDefault="00910475">
      <w:pPr>
        <w:pStyle w:val="ConsPlusNormal"/>
        <w:jc w:val="both"/>
      </w:pPr>
      <w:r>
        <w:t xml:space="preserve">(в </w:t>
      </w:r>
      <w:r>
        <w:t>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>После оптикореконструктивных операций на роговице или склере категория годности к военной службе граждан определяется по соответствующим статьям расписания болезней в зависимости от состояния функци</w:t>
      </w:r>
      <w:r>
        <w:t>й глаза и документально подтвержденной (с учетом результатов ультразвуковой биометрии глазных яблок) до операции степени аметропии, за исключением случаев проведения оптикореконструктивных операций на роговице или склере (лазерного кератомилеза и аналогов,</w:t>
      </w:r>
      <w:r>
        <w:t xml:space="preserve"> поверхностной безлоскутной кератэктомии и аналогов, рефракционной кератотомии и др.) по поводу документально подтвержденной (с учетом результатов ультразвуковой биометрии глазных яблок) близорукости до 6,0 дптр включительно, при которых годность к военной</w:t>
      </w:r>
      <w:r>
        <w:t xml:space="preserve"> службе определяется не ранее чем через 6 месяцев после операции, в зависимости от состояния зрительных функций на момент освидетельствования, при отсутствии послеоперационных осложнений и дегенеративно-дистрофических изменений на роговице и глазном дне.</w:t>
      </w:r>
    </w:p>
    <w:p w:rsidR="00000000" w:rsidRDefault="00910475">
      <w:pPr>
        <w:pStyle w:val="ConsPlusNormal"/>
        <w:jc w:val="both"/>
      </w:pPr>
      <w:r>
        <w:t>(</w:t>
      </w:r>
      <w:r>
        <w:t>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 xml:space="preserve">Лица с периферическими хориоретинальными дистрофиями, разрывами сетчатки без отслойки, </w:t>
      </w:r>
      <w:r>
        <w:lastRenderedPageBreak/>
        <w:t>перенесшими барьерную лазерную коагуляцию сетчатки, освидетельствуются не ранее чем через 6 месяцев после опе</w:t>
      </w:r>
      <w:r>
        <w:t xml:space="preserve">рации. Заключение о категории годности к военной службе выносится по зрительным функциям на момент освидетельствования по </w:t>
      </w:r>
      <w:hyperlink w:anchor="Par1744" w:tooltip="Ссылка на текущий документ" w:history="1">
        <w:r>
          <w:rPr>
            <w:color w:val="0000FF"/>
          </w:rPr>
          <w:t>статье 35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При афакии, артифакии на одном или обоих глазах</w:t>
      </w:r>
      <w:r>
        <w:t xml:space="preserve"> в отношении офицеров, прапорщиков и мичманов категория годности к военной службе определяется по </w:t>
      </w:r>
      <w:hyperlink w:anchor="Par1744" w:tooltip="Ссылка на текущий документ" w:history="1">
        <w:r>
          <w:rPr>
            <w:color w:val="0000FF"/>
          </w:rPr>
          <w:t>статье 35</w:t>
        </w:r>
      </w:hyperlink>
      <w:r>
        <w:t xml:space="preserve"> расписания болезней в зависимости от остроты зрения с практически переносимой коррекцией.</w:t>
      </w:r>
    </w:p>
    <w:p w:rsidR="00000000" w:rsidRDefault="00910475">
      <w:pPr>
        <w:pStyle w:val="ConsPlusNormal"/>
        <w:ind w:firstLine="540"/>
        <w:jc w:val="both"/>
      </w:pPr>
      <w:r>
        <w:t>Вы</w:t>
      </w:r>
      <w:r>
        <w:t>вих и подвывих хрусталика оцениваются как афакия. Афакия на одном глазу оценивается как двухсторонняя, если на втором глазу имеется помутнение хрусталика, понижающее остроту зрения этого глаза до 0,4 и ниже.</w:t>
      </w:r>
    </w:p>
    <w:p w:rsidR="00000000" w:rsidRDefault="00910475">
      <w:pPr>
        <w:pStyle w:val="ConsPlusNormal"/>
        <w:ind w:firstLine="540"/>
        <w:jc w:val="both"/>
      </w:pPr>
      <w:r>
        <w:t>Так называемая цветная переливчивость, радужност</w:t>
      </w:r>
      <w:r>
        <w:t>ь, глыбки, зернышки и вакуоли хрусталика, обнаруживаемые только при исследовании со щелевой лампой, а также врожденное отложение пигмента на передней капсуле хрусталика, не понижающее остроту зрения, не являются основанием для применения настоящей статьи и</w:t>
      </w:r>
      <w:r>
        <w:t xml:space="preserve"> не препятствуют прохождению военной службы 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>При стойких абсолютных центральных и парацентральных скотомах на одном или обоих глазах категория годности к военной службе лиц, освидетельствуемых по графам I, II, III р</w:t>
      </w:r>
      <w:r>
        <w:t>асписания болезней, определяется в зависимости от состояния функций глаза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 xml:space="preserve">Лица с паренхиматозным кератитом сифилитического происхождения освидетельствуются по </w:t>
      </w:r>
      <w:hyperlink w:anchor="Par666" w:tooltip="Ссылка на текущий документ" w:history="1">
        <w:r>
          <w:rPr>
            <w:color w:val="0000FF"/>
          </w:rPr>
          <w:t>пункту "б" статьи 6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47"/>
          <w:footerReference w:type="default" r:id="rId48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Отслойка сетчатки: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02" w:name="Par1632"/>
            <w:bookmarkEnd w:id="102"/>
            <w:r>
              <w:t>а) нетравматической этиологии на обоих глазах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б) посттравматической этиологии на обоих глазах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в) любой этиологии на одном глазу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632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также случаи безуспешного повторного хирургиче</w:t>
      </w:r>
      <w:r>
        <w:t>ского лечения посттравматической отслойки сетчатки на обоих глазах при прогрессирующем снижении функций глаз.</w:t>
      </w:r>
    </w:p>
    <w:p w:rsidR="00000000" w:rsidRDefault="00910475">
      <w:pPr>
        <w:pStyle w:val="ConsPlusNormal"/>
        <w:ind w:firstLine="540"/>
        <w:jc w:val="both"/>
      </w:pPr>
      <w:r>
        <w:t xml:space="preserve">Офицеры, прапорщики и мичманы после перенесенной отслойки сетчатки травматической этиологии на обоих глазах могут быть признаны годными к военной </w:t>
      </w:r>
      <w:r>
        <w:t>службе с незначительными ограничениями в порядке индивидуальной оценки при условии сохранения хороших функций глаз.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Глаукома: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в развитой и последующих стадиях на обоих глазах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б) то же на одном глазу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в) в начальной стадии, в стадии преглаукомы одного или обоих глаз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Наличие глаукомы должно быть подтверждено в условиях стационара с применением нагрузочных проб и компьютерной периметрии. Категория годности к военной службе определяется после лечения (медикаментозного или хирургического) с учетом степени стабилизации про</w:t>
      </w:r>
      <w:r>
        <w:t>цесса и функций глаза (острота зрения, поле зрения, наличие парацентральных скотом в том числе при нагрузочных пробах), а также выраженности экскавации диска зрительного нерва и др.).</w:t>
      </w:r>
    </w:p>
    <w:p w:rsidR="00000000" w:rsidRDefault="00910475">
      <w:pPr>
        <w:pStyle w:val="ConsPlusNormal"/>
        <w:ind w:firstLine="540"/>
        <w:jc w:val="both"/>
      </w:pPr>
      <w:r>
        <w:t>По настоящей статье освидетельствуются также лица с вторичной глаукомой.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Статья расписания </w:t>
            </w:r>
            <w:r>
              <w:lastRenderedPageBreak/>
              <w:t>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33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мышц глаза, нарушения содружественного движения глаз: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03" w:name="Par1686"/>
            <w:bookmarkEnd w:id="103"/>
            <w:r>
              <w:t>а) стойкий паралич двигательных мышц глазного яблока при наличии диплопии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04" w:name="Par1690"/>
            <w:bookmarkEnd w:id="104"/>
            <w:r>
              <w:t>б) то же при отсутствии диплопии, содружественное косоглазие при отсутствии бинокулярного зрения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686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относится также стойкая диплопия после травмы глазницы с повреждением мышц глаза. Если диплопия является следствием какого-либо заболевания, то освидетельствование проводится по основному заболеванию.</w:t>
      </w:r>
    </w:p>
    <w:p w:rsidR="00000000" w:rsidRDefault="00910475">
      <w:pPr>
        <w:pStyle w:val="ConsPlusNormal"/>
        <w:ind w:firstLine="540"/>
        <w:jc w:val="both"/>
      </w:pPr>
      <w:r>
        <w:t>При наличии</w:t>
      </w:r>
      <w:r>
        <w:t xml:space="preserve"> у освидетельствуемых лиц двоения только при крайних отведениях глазных яблок в стороны и вверх освидетельствование проводится по </w:t>
      </w:r>
      <w:hyperlink w:anchor="Par1690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, а при взгляде вниз - по </w:t>
      </w:r>
      <w:hyperlink w:anchor="Par1686" w:tooltip="Ссылка на текущий документ" w:history="1">
        <w:r>
          <w:rPr>
            <w:color w:val="0000FF"/>
          </w:rPr>
          <w:t>пункту "а"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690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относится также ясно выраженный качательный спазм мышц глазного яблока.</w:t>
      </w:r>
    </w:p>
    <w:p w:rsidR="00000000" w:rsidRDefault="00910475">
      <w:pPr>
        <w:pStyle w:val="ConsPlusNormal"/>
        <w:ind w:firstLine="540"/>
        <w:jc w:val="both"/>
      </w:pPr>
      <w:r>
        <w:t>Если нистагм является одним из признаков поражения нервной системы или вестибуляр</w:t>
      </w:r>
      <w:r>
        <w:t>ного аппарата, освидетельствование проводится по основному заболеванию. Нистагмоидные подергивания глаз при крайних отведениях глазных яблок не являются препятствием к военной службе или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>При содружественном косоглази</w:t>
      </w:r>
      <w:r>
        <w:t>и менее 15 градусов диагноз должен быть подтвержден путем проверки бинокулярного зрения. Наличие бинокулярного зрения является основанием для исключения содружественного косоглазия.</w:t>
      </w:r>
    </w:p>
    <w:p w:rsidR="00000000" w:rsidRDefault="00910475">
      <w:pPr>
        <w:pStyle w:val="ConsPlusNormal"/>
        <w:ind w:firstLine="540"/>
        <w:jc w:val="both"/>
      </w:pPr>
      <w:r>
        <w:t>При альтернирующем косоглазии с хорошим зрением обоих глаз следует воздерж</w:t>
      </w:r>
      <w:r>
        <w:t>иваться от хирургического лечения из-за возможности появления диплопии.</w:t>
      </w:r>
    </w:p>
    <w:p w:rsidR="00000000" w:rsidRDefault="00910475">
      <w:pPr>
        <w:pStyle w:val="ConsPlusNormal"/>
        <w:ind w:firstLine="540"/>
        <w:jc w:val="both"/>
      </w:pPr>
      <w:r>
        <w:t>При содружественном косоглазии, паралитическом косоглазии без диплопии и при других нарушениях бинокулярного зрения категория годности к военной службе определяется в зависимости от фу</w:t>
      </w:r>
      <w:r>
        <w:t>нкций глаза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05" w:name="Par1709"/>
            <w:bookmarkEnd w:id="105"/>
            <w:r>
              <w:t>34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Нарушения рефракции и аккомодации: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близорукость или дальнозоркость любого глаза в одном из меридианов более 12,0 дптр либо астигматизм любого вида на любом глазу с разницей рефракции в двух главных меридианах более 6,0 дптр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 xml:space="preserve">б) близорукость или дальнозоркость любого глаза в </w:t>
            </w:r>
            <w:r>
              <w:lastRenderedPageBreak/>
              <w:t>одном из меридианов более 8,0 дптр и до 12,0 дптр либо астигматизм любого вида на любом глазу с разницей рефракции в двух главных меридианах более 4,0 дптр и до 6,0 дптр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в) близорукость лю</w:t>
            </w:r>
            <w:r>
              <w:t>бого глаза на одном из меридианов более 6,0 дптр и до 8,0 дптр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06" w:name="Par1726"/>
            <w:bookmarkEnd w:id="106"/>
            <w:r>
              <w:t>г) близорукость любого глаза на одном из меридианов более 3,0 дптр и до 6,0 дптр, дальнозоркость любого глаза на одном из меридианов более 6,0 дптр и до 8,0 дптр либо асти</w:t>
            </w:r>
            <w:r>
              <w:t>гматизм любого вида на любом глазу с разницей рефракции в двух главных меридианах более 2,0 дптр и до 4,0 дптр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Вид и степень аномалии рефракции определяются с помощью скиаскопии или рефрактометрии в состоянии циклоплегии.</w:t>
      </w:r>
    </w:p>
    <w:p w:rsidR="00000000" w:rsidRDefault="00910475">
      <w:pPr>
        <w:pStyle w:val="ConsPlusNormal"/>
        <w:ind w:firstLine="540"/>
        <w:jc w:val="both"/>
      </w:pPr>
      <w:r>
        <w:t>В случае если при указанных в настоящей статье аномалиях рефракции по графе III расписания болезней предусмотрена индивидуальная оценка годности к военной службе, решающее значение придается остроте зрения.</w:t>
      </w:r>
    </w:p>
    <w:p w:rsidR="00000000" w:rsidRDefault="00910475">
      <w:pPr>
        <w:pStyle w:val="ConsPlusNormal"/>
        <w:ind w:firstLine="540"/>
        <w:jc w:val="both"/>
      </w:pPr>
      <w:r>
        <w:t>При стойком спазме, парезе или параличе аккомодац</w:t>
      </w:r>
      <w:r>
        <w:t>ии проводится обследование с участием врача-невролога, врача-терапевта и при необходимости врачей других специальностей. Если стойкий спазм, парез или паралич аккомодации обусловлены заболеваниями нервной системы, внутренних органов, освидетельствование пр</w:t>
      </w:r>
      <w:r>
        <w:t>оводится по основному заболеванию.</w:t>
      </w:r>
    </w:p>
    <w:p w:rsidR="00000000" w:rsidRDefault="00910475">
      <w:pPr>
        <w:pStyle w:val="ConsPlusNormal"/>
        <w:ind w:firstLine="540"/>
        <w:jc w:val="both"/>
      </w:pPr>
      <w:r>
        <w:t>Спазм аккомодации является функциональным заболеванием, при котором рефракция, выявленная при циклоплегии, слабее, чем сила оптимальной отрицательной корригирующей линзы до циклоплегии.</w:t>
      </w:r>
    </w:p>
    <w:p w:rsidR="00000000" w:rsidRDefault="00910475">
      <w:pPr>
        <w:pStyle w:val="ConsPlusNormal"/>
        <w:ind w:firstLine="540"/>
        <w:jc w:val="both"/>
      </w:pPr>
      <w:r>
        <w:t>При спазме или парезе аккомодации н</w:t>
      </w:r>
      <w:r>
        <w:t xml:space="preserve">а одном или обоих глазах после безуспешного лечения в стационарных условиях категория годности к военной службе определяется по </w:t>
      </w:r>
      <w:hyperlink w:anchor="Par1709" w:tooltip="Ссылка на текущий документ" w:history="1">
        <w:r>
          <w:rPr>
            <w:color w:val="0000FF"/>
          </w:rPr>
          <w:t>статье 34</w:t>
        </w:r>
      </w:hyperlink>
      <w:r>
        <w:t xml:space="preserve"> или </w:t>
      </w:r>
      <w:hyperlink w:anchor="Par1744" w:tooltip="Ссылка на текущий документ" w:history="1">
        <w:r>
          <w:rPr>
            <w:color w:val="0000FF"/>
          </w:rPr>
          <w:t>35</w:t>
        </w:r>
      </w:hyperlink>
      <w:r>
        <w:t xml:space="preserve"> расписания болезней в зависимости от остроты зрения с коррекцией и степени аметропии, возвращающихся к прежнему уровню после неоднократной циклоплегии.</w:t>
      </w:r>
    </w:p>
    <w:p w:rsidR="00000000" w:rsidRDefault="00910475">
      <w:pPr>
        <w:pStyle w:val="ConsPlusNormal"/>
        <w:ind w:firstLine="540"/>
        <w:jc w:val="both"/>
      </w:pPr>
      <w:r>
        <w:t>При стойком параличе аккомодации на одном глазу категория годности к военной службе определяется в зави</w:t>
      </w:r>
      <w:r>
        <w:t>симости от функций глаза.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07" w:name="Par1744"/>
            <w:bookmarkEnd w:id="107"/>
            <w:r>
              <w:t>35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Слепота, пониженное зрение, аномалии цветового зрения: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 xml:space="preserve">а) острота зрения одного глаза 0,09 и ниже или его слепота при остроте зрения другого глаза 0,3 и ниже, а также отсутствие глазного яблока при остроте зрения </w:t>
            </w:r>
            <w:r>
              <w:lastRenderedPageBreak/>
              <w:t>другого глаза 0,3 и ниже или острота зрения обоих глаз 0,2 и ниже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б) острота зрения одного глаза 0,09 и ниже или его слепота при остроте зрения другого глаза 0,4 и выше, а также отсутствие глазного яблока при остроте зрения другого глаза 0,4 и выше или острота зрения одного глаза 0,3 при остроте зрения другого глаза от 0</w:t>
            </w:r>
            <w:r>
              <w:t>,3 до 0,1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в) острота зрения одного глаза 0,4 при остроте зрения другого глаза от 0,3 до 0,1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г) дихромазия, цветослабость III - II степени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Б-2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Острота зрения каждог</w:t>
      </w:r>
      <w:r>
        <w:t>о глаза учитывается с коррекцией любыми стеклами, в том числе комбинированными, а также контактными линзами (в случае хорошей (не менее 20 часов) переносимости, отсутствии диплопии, раздражения глаз), а у офицеров и прапорщиков -интраокулярными линзами. Ли</w:t>
      </w:r>
      <w:r>
        <w:t>ца, пользующиеся контактными линзами, должны иметь обычные очки, острота зрения в которых не препятствует прохождению военной службы.</w:t>
      </w:r>
    </w:p>
    <w:p w:rsidR="00000000" w:rsidRDefault="00910475">
      <w:pPr>
        <w:pStyle w:val="ConsPlusNormal"/>
        <w:ind w:firstLine="540"/>
        <w:jc w:val="both"/>
      </w:pPr>
      <w:r>
        <w:t>Острота зрения, не препятствующая прохождению военной службы лицами, освидетельствуемыми по графам I, II расписания болезн</w:t>
      </w:r>
      <w:r>
        <w:t>ей, для дали с коррекцией должна быть не ниже 0,5 на один и 0,1 на другой глаз или не ниже 0,4 на каждый глаз. В сомнительных случаях острота зрения определяется с помощью контрольных методов исследования.</w:t>
      </w:r>
    </w:p>
    <w:p w:rsidR="00000000" w:rsidRDefault="00910475">
      <w:pPr>
        <w:pStyle w:val="ConsPlusNormal"/>
        <w:ind w:firstLine="540"/>
        <w:jc w:val="both"/>
      </w:pPr>
      <w:r>
        <w:t>При коррекции обычными сферическими стеклами, а та</w:t>
      </w:r>
      <w:r>
        <w:t>кже при некорригированной анизометропии у лиц, освидетельствуемых по всем графам расписания болезней, учитывается острота зрения с практически переносимой бинокулярной коррекцией, то есть с разницей в силе стекол для обоих глаз не более 2,0 дптр. Коррекция</w:t>
      </w:r>
      <w:r>
        <w:t xml:space="preserve"> астигматизма любого вида должна быть проведена цилиндрическими или комбинированными стеклами полностью по всем меридианам.</w:t>
      </w:r>
    </w:p>
    <w:p w:rsidR="00000000" w:rsidRDefault="00910475">
      <w:pPr>
        <w:pStyle w:val="ConsPlusNormal"/>
        <w:ind w:firstLine="540"/>
        <w:jc w:val="both"/>
      </w:pPr>
      <w:r>
        <w:t>У лиц, поступающих в военно-учебные заведения, острота зрения с коррекцией определяется только при наличии близорукости, простого ил</w:t>
      </w:r>
      <w:r>
        <w:t>и сложного близорукого астигматизма, а при прочих причинах понижения остроты зрения (в том числе при дальнозоркости, дальнозорком или смешанном астигматизме) - без коррекции.</w:t>
      </w:r>
    </w:p>
    <w:p w:rsidR="00000000" w:rsidRDefault="00910475">
      <w:pPr>
        <w:pStyle w:val="ConsPlusNormal"/>
        <w:ind w:firstLine="540"/>
        <w:jc w:val="both"/>
      </w:pPr>
      <w:r>
        <w:t>Для диагностики форм и степеней понижения цветоощущения применяются пороговые таб</w:t>
      </w:r>
      <w:r>
        <w:t>лицы для исследования цветового зрения.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08" w:name="Par1778"/>
            <w:bookmarkEnd w:id="108"/>
            <w:r>
              <w:t>36</w:t>
            </w:r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Временные функциональные расстройства органа зрения после острого заболевания, обострения хронического заболевания, травмы или хирургического лечения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109" w:name="Par1784"/>
      <w:bookmarkEnd w:id="109"/>
      <w:r>
        <w:t>8. Болезни уха и сосцевидного отростка</w:t>
      </w:r>
    </w:p>
    <w:p w:rsidR="00000000" w:rsidRDefault="00910475">
      <w:pPr>
        <w:pStyle w:val="ConsPlusNormal"/>
        <w:jc w:val="center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наружного уха (в том числе врожденные):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врожденное отсутствие ушной раковины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б) двусторонняя микротия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10" w:name="Par1805"/>
            <w:bookmarkEnd w:id="110"/>
            <w:r>
              <w:t>в) односторонняя микротия, экзема наружного слухового прохода и ушной раковины, хронический диффузный наружный отит, наружный отит при микозах, врожденные и приобретенные сужения наружного слухового прохода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 w:val="restart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 xml:space="preserve">Болезни среднего уха и </w:t>
            </w:r>
            <w:r>
              <w:t>сосцевидного отростка: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11" w:name="Par1814"/>
            <w:bookmarkEnd w:id="111"/>
            <w:r>
              <w:t>а) двусторонний или односторонний хронический средний отит, сопровождающийся полипами, грануляциями в барабанной полости, кариесом кости и (или) сочетающийся с хроническими заболеваниями околоносовых пазух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б) двусторонний или односторонний хронический средний отит, не сопровождающийся полипами, грануляциями в барабанной полости, кариесом кости и (или) не сочетающийся с хроническими заболеваниями околоносовых пазух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12" w:name="Par1822"/>
            <w:bookmarkEnd w:id="112"/>
            <w:r>
              <w:t>в) остаточные явления перенесенного среднего отита, болезни со стойким расстройством барофункции уха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814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также относятся:</w:t>
      </w:r>
    </w:p>
    <w:p w:rsidR="00000000" w:rsidRDefault="00910475">
      <w:pPr>
        <w:pStyle w:val="ConsPlusNormal"/>
        <w:ind w:firstLine="540"/>
        <w:jc w:val="both"/>
      </w:pPr>
      <w:r>
        <w:t>двусторонний или односторонний хронический гнойный средний отит, сопровождающийся стойким затруднением носового дыхания;</w:t>
      </w:r>
    </w:p>
    <w:p w:rsidR="00000000" w:rsidRDefault="00910475">
      <w:pPr>
        <w:pStyle w:val="ConsPlusNormal"/>
        <w:ind w:firstLine="540"/>
        <w:jc w:val="both"/>
      </w:pPr>
      <w:r>
        <w:t>состояния после хирургического лечения хронических болезней среднего уха с неполной эпидермизацией послеоперационной полости при наличи</w:t>
      </w:r>
      <w:r>
        <w:t>и в ней гноя, грануляций, холестеатомных масс;</w:t>
      </w:r>
    </w:p>
    <w:p w:rsidR="00000000" w:rsidRDefault="00910475">
      <w:pPr>
        <w:pStyle w:val="ConsPlusNormal"/>
        <w:ind w:firstLine="540"/>
        <w:jc w:val="both"/>
      </w:pPr>
      <w:r>
        <w:lastRenderedPageBreak/>
        <w:t>двусторонние стойкие сухие перфорации барабанной перепонки, состояние после радикальных операций на обоих ушах или состояние после тимпанопластики открытого типа при полной эпидермизации послеоперационных поло</w:t>
      </w:r>
      <w:r>
        <w:t>стей - в отношении лиц, освидетельствуемых по графам I, II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Под стойкой сухой перфорацией барабанной перепонки следует понимать наличие перфорации барабанной перепонки при отсутствии воспаления среднего уха в течение 12 и более месяцев.</w:t>
      </w:r>
    </w:p>
    <w:p w:rsidR="00000000" w:rsidRDefault="00910475">
      <w:pPr>
        <w:pStyle w:val="ConsPlusNormal"/>
        <w:ind w:firstLine="540"/>
        <w:jc w:val="both"/>
      </w:pPr>
      <w:r>
        <w:t xml:space="preserve">Наличие хронического гнойного среднего отита должно быть подтверждено отоскопическими данными (перфорация барабанной перепонки, отделяемое из барабанной полости), посевом отделяемого из барабанной полости на микрофлору, рентгенографией височных костей по </w:t>
      </w:r>
      <w:r>
        <w:t>Шюллеру и Майеру или компьютерной томографией височных костей.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856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односторонние стойкие сухие перфорации барабанной перепонки, адгезивный средний отит, тимпаносклероз, а также сост</w:t>
      </w:r>
      <w:r>
        <w:t>ояние после произведенной 12 и более месяцев назад радикальной операции или тимпанопластики открытого типа на одном ухе при полной эпидермизации послеоперационной полости.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>Стойкое нарушение бароф</w:t>
      </w:r>
      <w:r>
        <w:t>ункции уха определяется по данным повторных исследований.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Нарушения функции: вестибулярной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13" w:name="Par1848"/>
            <w:bookmarkEnd w:id="113"/>
            <w:r>
              <w:t>а) стойкие выраженные расстройства значительно вестибулярные расстройства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14" w:name="Par1852"/>
            <w:bookmarkEnd w:id="114"/>
            <w:r>
              <w:t>б) нестойкие умеренно выраженные вестибулярные расстройства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15" w:name="Par1856"/>
            <w:bookmarkEnd w:id="115"/>
            <w:r>
              <w:t>в) стойкая и значительно выраженная чувствительность к вестибулярным раздражениям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При вестибулярных расстройствах данные обследования оцениваются совместно с врачом-неврологом.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848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резко выраженные вестибулопатии, приступы которых наблюдались при обследовании в стационарных условиях и подтверждены медицинскими документами.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852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случаи вестибулопатии,</w:t>
      </w:r>
      <w:r>
        <w:t xml:space="preserve"> приступы которых протекают кратковременно с умеренно выраженными вестибулярно-вегетативными реакциями.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856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случаи резко повышенной чувствительности к укачиванию при отсутствии симп</w:t>
      </w:r>
      <w:r>
        <w:t>томов вестибулярных расстройств и заболеваний других органов.</w:t>
      </w:r>
    </w:p>
    <w:p w:rsidR="00000000" w:rsidRDefault="00910475">
      <w:pPr>
        <w:pStyle w:val="ConsPlusNormal"/>
        <w:ind w:firstLine="540"/>
        <w:jc w:val="both"/>
      </w:pPr>
      <w:r>
        <w:t>Результаты вестибулометрии оцениваются совместно с врачом-неврологом. При указании на временный характер вестибулярных расстройств необходимо всестороннее обследование и лечение в стационарных у</w:t>
      </w:r>
      <w:r>
        <w:t>словиях.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16" w:name="Par1873"/>
            <w:bookmarkEnd w:id="116"/>
            <w:r>
              <w:t>40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Глухота, глухонемота, понижение слуха: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глухота на оба уха или глухонемота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 xml:space="preserve">б) стойкое понижение слуха при отсутствии восприятия шепотной речи на одно ухо и при восприятии шепотной речи на расстоянии до 3 м на другое ухо или стойкое понижение слуха при восприятии шепотной речи на расстоянии до 1 м на одно ухо и на расстоянии до 2 </w:t>
            </w:r>
            <w:r>
              <w:t>м на другое ухо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 xml:space="preserve">в) стойкое понижение слуха при отсутствии восприятия шепотной речи на одно ухо и при восприятии шепотной речи на расстоянии более 3 м на другое ухо или стойкое понижение слуха при восприятии шепотной речи на расстоянии до </w:t>
            </w:r>
            <w:r>
              <w:t>2 м на одно ухо и на расстоянии до 3 м на другое ухо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Глухота на оба уха или глухонемота должны быть удостоверены медицинскими организациями, организациями или учебными заведениями для глухонемых. Глухотой следует считать отсутствие восприятия крика у ушной раковины.</w:t>
      </w:r>
    </w:p>
    <w:p w:rsidR="00000000" w:rsidRDefault="00910475">
      <w:pPr>
        <w:pStyle w:val="ConsPlusNormal"/>
        <w:ind w:firstLine="540"/>
        <w:jc w:val="both"/>
      </w:pPr>
      <w:r>
        <w:t>При определении степени понижения слуха не</w:t>
      </w:r>
      <w:r>
        <w:t>обходимы специальные методы исследования шепотной и разговорной речью, камертонами, тональной пороговой аудиометрией с обязательным определением барофункции ушей.</w:t>
      </w:r>
    </w:p>
    <w:p w:rsidR="00000000" w:rsidRDefault="00910475">
      <w:pPr>
        <w:pStyle w:val="ConsPlusNormal"/>
        <w:ind w:firstLine="540"/>
        <w:jc w:val="both"/>
      </w:pPr>
      <w:r>
        <w:t>При понижении слуха, определяющем изменение категории годности к военной службе, указанные ис</w:t>
      </w:r>
      <w:r>
        <w:t>следования проводятся многократно (не менее 3 раз за период обследования).</w:t>
      </w:r>
    </w:p>
    <w:p w:rsidR="00000000" w:rsidRDefault="00910475">
      <w:pPr>
        <w:pStyle w:val="ConsPlusNormal"/>
        <w:ind w:firstLine="540"/>
        <w:jc w:val="both"/>
      </w:pPr>
      <w:r>
        <w:t>При подозрении на глухоту на одно или оба уха используются опыты Говсеева, Ломбара, Штенгера, Хилова и другие опыты или методы объективной аудиометрии (регистрация слуховых вызванны</w:t>
      </w:r>
      <w:r>
        <w:t>х потенциалов, отоакустической эмиссии и др.). При межушной разнице в восприятии шепотной речи более 3 метров производится рентгенография височных костей по Стенверсу или компьютерная томография височных костей.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</w:t>
            </w:r>
            <w:r>
              <w:t>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 xml:space="preserve">Временные функциональные расстройства после острого заболевания, обострения хронического </w:t>
            </w:r>
            <w:r>
              <w:lastRenderedPageBreak/>
              <w:t>заболевания, травмы уха и сосцевидного отростка или хирургического лечения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Г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Хорошим результатом тимпанопластики считается восстановление целостности барабанной перепонки, улучшение слуха. После тимпанопластики на одном ухе с хорошими результатами граждане при первоначальной постановке на воинский учет, призыве на воинскую службу (</w:t>
      </w:r>
      <w:r>
        <w:t>военные сборы) и при поступлении на военную службу по контракту или в военно-учебные заведения признаются временно не годными к военной службе сроком на 12 месяцев после произведенной операции. По истечении этого срока заключение о категории годности к вое</w:t>
      </w:r>
      <w:r>
        <w:t xml:space="preserve">нной службе выносится с учетом нарушения восприятия шепотной речи. В случае отсутствия нарушения слуха граждане признаются годными к военной службе. При наличии снижения слуха освидетельствование проводится с учетом требований </w:t>
      </w:r>
      <w:hyperlink w:anchor="Par1873" w:tooltip="Ссылка на текущий документ" w:history="1">
        <w:r>
          <w:rPr>
            <w:color w:val="0000FF"/>
          </w:rPr>
          <w:t>статьи 40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117" w:name="Par1910"/>
      <w:bookmarkEnd w:id="117"/>
      <w:r>
        <w:t>9. Болезни системы кровообращения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При заболеваниях системы кровообращения сердечная недостаточность оценивается по функциональным классам (ФК) в соответствии с классификацией Нью-Йоркской ассоциации сердца (N YHA, 1964), стенокардия - в соответствии с Канадской классификацией (1976).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</w:t>
            </w:r>
            <w:r>
              <w:t>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18" w:name="Par1920"/>
            <w:bookmarkEnd w:id="118"/>
            <w:r>
              <w:t>42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Ревматизм, другие ревматические и неревматические болезни сердца (в том числе врожденные):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19" w:name="Par1925"/>
            <w:bookmarkEnd w:id="119"/>
            <w:r>
              <w:t>а) с сердечной недостаточностью тяжелой степени тяжести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0" w:name="Par1929"/>
            <w:bookmarkEnd w:id="120"/>
            <w:r>
              <w:t>б) с сердечной недостаточностью средней степени тяжести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1" w:name="Par1933"/>
            <w:bookmarkEnd w:id="121"/>
            <w:r>
              <w:t>в) с сердечной недостаточностью легкой степени тяжести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2" w:name="Par1937"/>
            <w:bookmarkEnd w:id="122"/>
            <w:r>
              <w:t>г) с бессимптомной дисфункцией левого желудочка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49"/>
          <w:footerReference w:type="default" r:id="rId50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925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заболевания сердца с сердечной недостаточностью IV ФК;</w:t>
      </w:r>
    </w:p>
    <w:p w:rsidR="00000000" w:rsidRDefault="00910475">
      <w:pPr>
        <w:pStyle w:val="ConsPlusNormal"/>
        <w:ind w:firstLine="540"/>
        <w:jc w:val="both"/>
      </w:pPr>
      <w:r>
        <w:t>комбинированные или сочетанные врожденные и приобретенные пороки сердца при наличии или отсутствии сердечной недостаточности;</w:t>
      </w:r>
    </w:p>
    <w:p w:rsidR="00000000" w:rsidRDefault="00910475">
      <w:pPr>
        <w:pStyle w:val="ConsPlusNormal"/>
        <w:ind w:firstLine="540"/>
        <w:jc w:val="both"/>
      </w:pPr>
      <w:r>
        <w:t>изолированные врожде</w:t>
      </w:r>
      <w:r>
        <w:t>нные и приобретенные аортальные пороки сердца при наличии сердечной недостаточности II - IV ФК;</w:t>
      </w:r>
    </w:p>
    <w:p w:rsidR="00000000" w:rsidRDefault="00910475">
      <w:pPr>
        <w:pStyle w:val="ConsPlusNormal"/>
        <w:ind w:firstLine="540"/>
        <w:jc w:val="both"/>
      </w:pPr>
      <w:r>
        <w:t>изолированный стеноз левого атриовентрикулярного отверстия;</w:t>
      </w:r>
    </w:p>
    <w:p w:rsidR="00000000" w:rsidRDefault="00910475">
      <w:pPr>
        <w:pStyle w:val="ConsPlusNormal"/>
        <w:ind w:firstLine="540"/>
        <w:jc w:val="both"/>
      </w:pPr>
      <w:r>
        <w:t>дилатационная и рестриктивная кардиомиопатия, гипертрофическая кардиомиопатия с обструкцией выносяще</w:t>
      </w:r>
      <w:r>
        <w:t>го тракта левого желудочка, аритмогенная дисплазия правого желудочка, синдром Бругада;</w:t>
      </w:r>
    </w:p>
    <w:p w:rsidR="00000000" w:rsidRDefault="00910475">
      <w:pPr>
        <w:pStyle w:val="ConsPlusNormal"/>
        <w:ind w:firstLine="540"/>
        <w:jc w:val="both"/>
      </w:pPr>
      <w:r>
        <w:t>последствия оперативных вмешательств на клапанном аппарате сердца, имплантации электрокардиостимулятора или антиаритмического устройства при наличии сердечной недостаточ</w:t>
      </w:r>
      <w:r>
        <w:t>ности I - IV ФК;</w:t>
      </w:r>
    </w:p>
    <w:p w:rsidR="00000000" w:rsidRDefault="00910475">
      <w:pPr>
        <w:pStyle w:val="ConsPlusNormal"/>
        <w:ind w:firstLine="540"/>
        <w:jc w:val="both"/>
      </w:pPr>
      <w:r>
        <w:t xml:space="preserve">стойкие, не поддающиеся лечению нарушения ритма сердца и проводимости (полная атриовентрикулярная блокада, атриовентрикулярная блокада II степени с синдромом Морганьи-Адамса-Стокса или с сердечной недостаточностью II - IV ФК, желудочковая </w:t>
      </w:r>
      <w:r>
        <w:t>экстрасистолия III - V по B.Lown градации пароксизмальные желудочковые тахиаритмии, синдром слабости синусового узла, постоянная форма мерцания предсердий с сердечной недостаточностью).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 xml:space="preserve">Офицеры, </w:t>
      </w:r>
      <w:r>
        <w:t>прапорщики и мичманы, не достигшие предельного возраста пребывания на военной службе, после имплантации электрокардиостимулятора или антиаритмического устройства в случае сохраненной способности исполнять обязанности военной службы могут быть освидетельств</w:t>
      </w:r>
      <w:r>
        <w:t xml:space="preserve">ованы по </w:t>
      </w:r>
      <w:hyperlink w:anchor="Par1933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Офицеры после успешной радиочастотной абляции по поводу атриовентрикулярной узловой реципрокной тахикардии, дополнительных путей проведения и синдрома Вольфа-Паркинсона-Уайта в сл</w:t>
      </w:r>
      <w:r>
        <w:t xml:space="preserve">учае сохраненной способности исполнять обязанности военной службы могут быть освидетельствованы по </w:t>
      </w:r>
      <w:hyperlink w:anchor="Par1933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929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заболеван</w:t>
      </w:r>
      <w:r>
        <w:t>ия сердца, сопровождающиеся сердечной недостаточностью III ФК;</w:t>
      </w:r>
    </w:p>
    <w:p w:rsidR="00000000" w:rsidRDefault="00910475">
      <w:pPr>
        <w:pStyle w:val="ConsPlusNormal"/>
        <w:ind w:firstLine="540"/>
        <w:jc w:val="both"/>
      </w:pPr>
      <w:r>
        <w:t>врожденные и приобретенные пороки сердца при наличии сердечной недостаточности I ФК и (или) регургитацией 2 и большей степени при недостаточности аортального, митрального, трикуспидального клап</w:t>
      </w:r>
      <w:r>
        <w:t>анов;</w:t>
      </w:r>
    </w:p>
    <w:p w:rsidR="00000000" w:rsidRDefault="00910475">
      <w:pPr>
        <w:pStyle w:val="ConsPlusNormal"/>
        <w:ind w:firstLine="540"/>
        <w:jc w:val="both"/>
      </w:pPr>
      <w:r>
        <w:t>незаращение боталова протока, дефект межжелудочковой перегородки без сердечной недостаточности.</w:t>
      </w:r>
    </w:p>
    <w:p w:rsidR="00000000" w:rsidRDefault="00910475">
      <w:pPr>
        <w:pStyle w:val="ConsPlusNormal"/>
        <w:ind w:firstLine="540"/>
        <w:jc w:val="both"/>
      </w:pPr>
      <w:r>
        <w:t>Лица со стойкими нарушениями ритма сердца и проводимости длительностью более 7 суток, требующими антиаритмической терапии или катетерной абляции и возобновляющимися после прекращения лечения, с пароксизмальными наджелудочковыми тахиаритмиями, синдромом Вол</w:t>
      </w:r>
      <w:r>
        <w:t xml:space="preserve">ьфа-Паркинсона-Уайта, постоянной атриовентрикулярной блокадой II степени без синдрома Морганьи-Адамса-Стокса, синоатриальной (синоаурикулярной) блокадой II степени, развившимися полными блокадами ножек пучка Гиса, освидетельствуются по </w:t>
      </w:r>
      <w:hyperlink w:anchor="Par1925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или </w:t>
      </w:r>
      <w:hyperlink w:anchor="Par1929" w:tooltip="Ссылка на текущий документ" w:history="1">
        <w:r>
          <w:rPr>
            <w:color w:val="0000FF"/>
          </w:rPr>
          <w:t>"б"</w:t>
        </w:r>
      </w:hyperlink>
      <w:r>
        <w:t xml:space="preserve"> в зависимости от ФК сердечной недостаточности. При отсутствии или наличии сердечной недостаточности I, II ФК освидетельствование проводится по </w:t>
      </w:r>
      <w:hyperlink w:anchor="Par1933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Неполная блокада правой ножки пучка Гиса, а также синдром Клерка-Леви-Кристеско, не сопровождающийся пароксизмальными нарушениями ритма, не являются основанием для применения этой статьи и н</w:t>
      </w:r>
      <w:r>
        <w:t>е препятствуют прохождению военной службы или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 xml:space="preserve">Лицам, освидетельствуемым по графам I, II расписания болезней, с изолированными приобретенными пороками сердца (кроме указанных в </w:t>
      </w:r>
      <w:hyperlink w:anchor="Par1925" w:tooltip="Ссылка на текущий документ" w:history="1">
        <w:r>
          <w:rPr>
            <w:color w:val="0000FF"/>
          </w:rPr>
          <w:t>пункте "а"</w:t>
        </w:r>
      </w:hyperlink>
      <w:r>
        <w:t xml:space="preserve">) заключение выносится по </w:t>
      </w:r>
      <w:hyperlink w:anchor="Par1929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или </w:t>
      </w:r>
      <w:hyperlink w:anchor="Par1933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наличия сердечной недостаточности.</w:t>
      </w:r>
    </w:p>
    <w:p w:rsidR="00000000" w:rsidRDefault="00910475">
      <w:pPr>
        <w:pStyle w:val="ConsPlusNormal"/>
        <w:ind w:firstLine="540"/>
        <w:jc w:val="both"/>
      </w:pPr>
      <w:r>
        <w:t>Лицам, освидетельству</w:t>
      </w:r>
      <w:r>
        <w:t xml:space="preserve">емым по графе III расписания болезней, с изолированными аортальными пороками сердца (кроме указанных в </w:t>
      </w:r>
      <w:hyperlink w:anchor="Par1925" w:tooltip="Ссылка на текущий документ" w:history="1">
        <w:r>
          <w:rPr>
            <w:color w:val="0000FF"/>
          </w:rPr>
          <w:t>пункте "а"</w:t>
        </w:r>
      </w:hyperlink>
      <w:r>
        <w:t xml:space="preserve">) заключение выносится по </w:t>
      </w:r>
      <w:hyperlink w:anchor="Par1933" w:tooltip="Ссылка на текущий документ" w:history="1">
        <w:r>
          <w:rPr>
            <w:color w:val="0000FF"/>
          </w:rPr>
          <w:t>пункту "</w:t>
        </w:r>
        <w:r>
          <w:rPr>
            <w:color w:val="0000FF"/>
          </w:rPr>
          <w:t>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933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заболевания сердца с сердечной недостаточностью II ФК;</w:t>
      </w:r>
    </w:p>
    <w:p w:rsidR="00000000" w:rsidRDefault="00910475">
      <w:pPr>
        <w:pStyle w:val="ConsPlusNormal"/>
        <w:ind w:firstLine="540"/>
        <w:jc w:val="both"/>
      </w:pPr>
      <w:r>
        <w:t>врожденные клапанные пороки сердца при отсутствии сердечной недостаточности;</w:t>
      </w:r>
    </w:p>
    <w:p w:rsidR="00000000" w:rsidRDefault="00910475">
      <w:pPr>
        <w:pStyle w:val="ConsPlusNormal"/>
        <w:ind w:firstLine="540"/>
        <w:jc w:val="both"/>
      </w:pPr>
      <w:r>
        <w:t>дефект межпредсердной перегородки без</w:t>
      </w:r>
      <w:r>
        <w:t xml:space="preserve"> сердечной недостаточности;</w:t>
      </w:r>
    </w:p>
    <w:p w:rsidR="00000000" w:rsidRDefault="00910475">
      <w:pPr>
        <w:pStyle w:val="ConsPlusNormal"/>
        <w:ind w:firstLine="540"/>
        <w:jc w:val="both"/>
      </w:pPr>
      <w:r>
        <w:t>повторные атаки ревматизма;</w:t>
      </w:r>
    </w:p>
    <w:p w:rsidR="00000000" w:rsidRDefault="00910475">
      <w:pPr>
        <w:pStyle w:val="ConsPlusNormal"/>
        <w:ind w:firstLine="540"/>
        <w:jc w:val="both"/>
      </w:pPr>
      <w:r>
        <w:t xml:space="preserve">первичный пролапс митрального или других клапанов сердца, миокардитический кардиосклероз, </w:t>
      </w:r>
      <w:r>
        <w:lastRenderedPageBreak/>
        <w:t>сопровождающиеся стойким нарушением ритма сердца, проводимости и (или) сердечной недостаточностью II ФК;</w:t>
      </w:r>
    </w:p>
    <w:p w:rsidR="00000000" w:rsidRDefault="00910475">
      <w:pPr>
        <w:pStyle w:val="ConsPlusNormal"/>
        <w:ind w:firstLine="540"/>
        <w:jc w:val="both"/>
      </w:pPr>
      <w:r>
        <w:t>гипер</w:t>
      </w:r>
      <w:r>
        <w:t>трофическая кардиомиопатия без обструкции выносящего тракта левого желудочка при сердечной недостаточности I ФК или без признаков сердечной недостаточности;</w:t>
      </w:r>
    </w:p>
    <w:p w:rsidR="00000000" w:rsidRDefault="00910475">
      <w:pPr>
        <w:pStyle w:val="ConsPlusNormal"/>
        <w:ind w:firstLine="540"/>
        <w:jc w:val="both"/>
      </w:pPr>
      <w:r>
        <w:t>состояния после хирургического лечения по поводу врожденных или приобретенных пороков сердца, импла</w:t>
      </w:r>
      <w:r>
        <w:t>нтации электрокардиостимулятора или антиаритмического устройства при отсутствии признаков сердечной недостаточности.</w:t>
      </w:r>
    </w:p>
    <w:p w:rsidR="00000000" w:rsidRDefault="00910475">
      <w:pPr>
        <w:pStyle w:val="ConsPlusNormal"/>
        <w:ind w:firstLine="540"/>
        <w:jc w:val="both"/>
      </w:pPr>
      <w:r>
        <w:t>Офицеры, прапорщики и мичманы, не достигшие предельного возраста пребывания на военной службе, после хирургического лечения по поводу врожд</w:t>
      </w:r>
      <w:r>
        <w:t>енных или приобретенных пороков сердца могут направляться на освидетельствование для определения категории годности к военной службе через 4 месяца после операции.</w:t>
      </w:r>
    </w:p>
    <w:p w:rsidR="00000000" w:rsidRDefault="00910475">
      <w:pPr>
        <w:pStyle w:val="ConsPlusNormal"/>
        <w:ind w:firstLine="540"/>
        <w:jc w:val="both"/>
      </w:pPr>
      <w:r>
        <w:t>Сердечная недостаточность I, II ФК должна быть подтверждена кардиогемодинамическими показате</w:t>
      </w:r>
      <w:r>
        <w:t>лями, выявляемыми при эхокардиографии (снижение фракции выброса, увеличение систолического и диастолического размеров левого желудочка и предсердия, появление потоков регургитации над митральным и аортальным клапанами, нарушения диастолической функции лево</w:t>
      </w:r>
      <w:r>
        <w:t>го желудочка), результатами велоэргометрии или тредмил-теста, а также теста 6-минутной ходьбы в сочетании с анализом клинических проявлений заболевания.</w:t>
      </w:r>
    </w:p>
    <w:p w:rsidR="00000000" w:rsidRDefault="00910475">
      <w:pPr>
        <w:pStyle w:val="ConsPlusNormal"/>
        <w:ind w:firstLine="540"/>
        <w:jc w:val="both"/>
      </w:pPr>
      <w:r>
        <w:t xml:space="preserve">Лица, освидетельствуемые по графе I расписания болезней, перенесшие острую ревматическую лихорадку, по </w:t>
      </w:r>
      <w:hyperlink w:anchor="Par2186" w:tooltip="Ссылка на текущий документ" w:history="1">
        <w:r>
          <w:rPr>
            <w:color w:val="0000FF"/>
          </w:rPr>
          <w:t>статье 48</w:t>
        </w:r>
      </w:hyperlink>
      <w:r>
        <w:t xml:space="preserve"> расписания болезней признаются временно не годными к военной службе на 12 месяцев после выписки из медицинской организации.</w:t>
      </w:r>
    </w:p>
    <w:p w:rsidR="00000000" w:rsidRDefault="00910475">
      <w:pPr>
        <w:pStyle w:val="ConsPlusNormal"/>
        <w:ind w:firstLine="540"/>
        <w:jc w:val="both"/>
      </w:pPr>
      <w:r>
        <w:t>Лица, освидетельствуемые по графе II расписания болезней, перенесш</w:t>
      </w:r>
      <w:r>
        <w:t xml:space="preserve">ие острую ревматическую лихорадку, по </w:t>
      </w:r>
      <w:hyperlink w:anchor="Par1933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признаются ограниченно годными к военной службе.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937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исходы заболевания мыш</w:t>
      </w:r>
      <w:r>
        <w:t>цы сердца, первичный пролапс митрального и других клапанов сердца, сопровождающиеся сердечной недостаточностью I ФК;</w:t>
      </w:r>
    </w:p>
    <w:p w:rsidR="00000000" w:rsidRDefault="00910475">
      <w:pPr>
        <w:pStyle w:val="ConsPlusNormal"/>
        <w:ind w:firstLine="540"/>
        <w:jc w:val="both"/>
      </w:pPr>
      <w:r>
        <w:t>атриовентрикулярная блокада I степени;</w:t>
      </w:r>
    </w:p>
    <w:p w:rsidR="00000000" w:rsidRDefault="00910475">
      <w:pPr>
        <w:pStyle w:val="ConsPlusNormal"/>
        <w:ind w:firstLine="540"/>
        <w:jc w:val="both"/>
      </w:pPr>
      <w:r>
        <w:t>двухстворчатый аортальный клапан без признаков аортальной регургитации, аневризма межпредсердной пер</w:t>
      </w:r>
      <w:r>
        <w:t>егородки, открытое овальное окно без сброса крови.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>Функциональная (вагусная) атриовентрикулярная блокада I степени (нормализация атриовентрикулярной проводимости возникает при физической нагрузке</w:t>
      </w:r>
      <w:r>
        <w:t xml:space="preserve"> (из расчета на число сердечных сокращений) или после внутривенного введения атропина сульфата из расчета 0,020 - 0,025 мг на 1 кг массы тела) не является основанием для применения этой статьи, не препятствует прохождению военной службы или поступлению в в</w:t>
      </w:r>
      <w:r>
        <w:t>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>Перенесенные неревматические миокардиты без перехода в миокардиосклероз и при отсутствии нарушений ритма сердца и проводимости не являются основанием для применения настоящей статьи и не препятствуют поступлению в военно-учебные за</w:t>
      </w:r>
      <w:r>
        <w:t>ведения.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51"/>
          <w:footerReference w:type="default" r:id="rId52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485"/>
        <w:gridCol w:w="1980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Гипертоническая болезнь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3" w:name="Par1992"/>
            <w:bookmarkEnd w:id="123"/>
            <w:r>
              <w:t>а) со значительным нарушением функции "органов-мишеней"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4" w:name="Par1996"/>
            <w:bookmarkEnd w:id="124"/>
            <w:r>
              <w:t>б) умеренным нарушением функции "органов-мишеней"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5" w:name="Par2000"/>
            <w:bookmarkEnd w:id="125"/>
            <w:r>
              <w:t>в) с незначительным нарушением и без нарушения функции "органов-мишеней"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53"/>
          <w:footerReference w:type="default" r:id="rId54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В целях военно-врачебной экспертизы используется классификация степеней артериальной гипертензии (ВНОК, 2010) и трехстадийная классификация гипертонической болезни (ВОЗ, 1996, ВНОК, 2010) в зависимости от степени нарушения функции "органов-мишеней".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992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относится гипертоническая болезнь III стадии, которая характеризуется высокими показателями артериального давления (в покое - систолическое давление составляет 180 мм рт.ст. и выше, диастоличес</w:t>
      </w:r>
      <w:r>
        <w:t>кое - 110 мм рт.ст. и выше), подтвержденными в том числе результатами суточного мониторирования артериального давления. Показатели артериального давления могут быть снижены у лиц, перенесших инфаркт миокарда или инсульт. В клинической картине преобладают т</w:t>
      </w:r>
      <w:r>
        <w:t>яжелые сосудистые расстройства, которые тесно и непосредственно связаны с синдромом артериальной гипертензии (крупноочаговый инфаркт миокарда, расслаивающая аневризма аорты, геморрагический, ишемический инсульты, генерализованное сужение артерий сетчатки с</w:t>
      </w:r>
      <w:r>
        <w:t xml:space="preserve"> кровоизлияниями или экссудатами и отеком соска зрительного нерва, с нарушением функции почек с уровнем сывороточного креатинина более 133 мкмоль/л и (или) клиренсом креатинина менее 60 мл/мин (формула Кокрофта-Гаулта), протеинурией более 300 мг/сут.</w:t>
      </w:r>
    </w:p>
    <w:p w:rsidR="00000000" w:rsidRDefault="00910475">
      <w:pPr>
        <w:pStyle w:val="ConsPlusNormal"/>
        <w:ind w:firstLine="540"/>
        <w:jc w:val="both"/>
      </w:pPr>
      <w:r>
        <w:t>В слу</w:t>
      </w:r>
      <w:r>
        <w:t xml:space="preserve">чае если диагноз III стадии гипертонической болезни установлен только в связи с перенесенными малым инсультом и (или) мелкоочаговым инфарктом миокарда, военнослужащие, проходящие военную службу по контракту, освидетельствуются по </w:t>
      </w:r>
      <w:hyperlink w:anchor="Par1996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1996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относится гипертоническая болезнь II стадии с артериальной гипертензией II степени (в покое - систолическое давление составляет 160 мм рт.ст. и в</w:t>
      </w:r>
      <w:r>
        <w:t>ыше, диастолическое - 100 мм рт.ст. и выше), не достигающей оптимальных показателей без проведения постоянной медикаментозной терапии, подтвержденных в том числе результатами повторного суточного мониторирования артериального давления и умеренным нарушение</w:t>
      </w:r>
      <w:r>
        <w:t>м функции "органов-мишеней".</w:t>
      </w:r>
    </w:p>
    <w:p w:rsidR="00000000" w:rsidRDefault="00910475">
      <w:pPr>
        <w:pStyle w:val="ConsPlusNormal"/>
        <w:ind w:firstLine="540"/>
        <w:jc w:val="both"/>
      </w:pPr>
      <w:r>
        <w:t>В клинической картине II стадии гипертонической болезни с умеренным нарушением функции "органов-мишеней" преобладают сосудистые расстройства, которые не всегда тесно и непосредственно связаны с гипертензивным синдромом (инфаркт</w:t>
      </w:r>
      <w:r>
        <w:t xml:space="preserve"> миокарда, стойкие нарушения ритма сердца и (или) проводимости, наличие атеросклеротических изменений в магистральных артериях с умеренным нарушением функции и др.). Кроме того, возможны церебральные расстройства - гипертонические церебральные кризы, транз</w:t>
      </w:r>
      <w:r>
        <w:t xml:space="preserve">иторные ишемические атаки или дисциркуляторная энцефалопатия II стадии с двигательными, чувствительными, речевыми, мозжечковыми, вестибулярными и другими расстройствами, а также стенокардия напряжения II ФК и (или) хроническая сердечная недостаточность II </w:t>
      </w:r>
      <w:r>
        <w:t>ФК.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000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относится гипертоническая болезнь II стадии с артериальной гипертензией I - II степени (в покое - систолическое давление составляет от 140 до 179 мм рт.ст., ди</w:t>
      </w:r>
      <w:r>
        <w:t>астолическое - от 90 до 109 мм рт.ст.) с незначительным нарушением функции "органов-мишеней" (хроническая сердечная недостаточность I ФК, преходящие нарушения ритма сердца и (или) проводимости, дисциркуляторная энцефалопатия I стадии) или без нарушения фун</w:t>
      </w:r>
      <w:r>
        <w:t>кции "органов-мишеней", а также I стадии с повышенными показателями артериального давления (в покое систолическое давление составляет от 140 до 159 мм рт.ст., диастолическое - от 90 до 99 мм рт.ст.). При I стадии гипертонической болезни возможно кратковрем</w:t>
      </w:r>
      <w:r>
        <w:t>енное повышение артериального давления до более высоких цифр. Признаки поражения "органов-мишеней" отсутствуют.</w:t>
      </w:r>
    </w:p>
    <w:p w:rsidR="00000000" w:rsidRDefault="00910475">
      <w:pPr>
        <w:pStyle w:val="ConsPlusNormal"/>
        <w:ind w:firstLine="540"/>
        <w:jc w:val="both"/>
      </w:pPr>
      <w:r>
        <w:t>Для II стадии гипертонической болезни характерны также гипертрофия левого желудочка (выявляемая при рентгенологическом исследовании (кардиоторак</w:t>
      </w:r>
      <w:r>
        <w:t>альный индекс &gt; 50 процентов), электрокардиографии (признак Соколова-Лайона &gt; 38 мм, Корнельское произведение &gt; 2440 мм x мс), эхокардиографии (индекс массы миокарда левого желудочка &gt; 125 г/м2 для мужчин и &gt; 110 г/м2 для женщин) и 1 - 2 дополнительных изм</w:t>
      </w:r>
      <w:r>
        <w:t>енения в других "органах-мишенях" - сосудах глазного дна (генерализованное или локальное сужение сосудов сетчатки), почках (микроальбуминурия 30 - 300 мг/сут., протеинурия и (или) уровень креатинина 115 - 133 мкмоль/л для мужчин и 107 - 124 мкмоль/л для же</w:t>
      </w:r>
      <w:r>
        <w:t>нщин; клиренс креатинина 60 - 89 мл/мин (формула Кокрофта-Гаулта) и магистральных артериях (признаки утолщения стенки артерии (толщина комплекса "интима-медиа") при ультразвуковом исследовании больше 0,9 мм) и (или) атеросклеротические бляшки в них).</w:t>
      </w:r>
    </w:p>
    <w:p w:rsidR="00000000" w:rsidRDefault="00910475">
      <w:pPr>
        <w:pStyle w:val="ConsPlusNormal"/>
        <w:ind w:firstLine="540"/>
        <w:jc w:val="both"/>
      </w:pPr>
      <w:r>
        <w:t>При н</w:t>
      </w:r>
      <w:r>
        <w:t>аличии синдрома повышенного артериального давления, тесно связанного с наличием вегетативных расстройств (гипергидроз кистей рук, "красный" стойкий дермографизм, лабильность пульса и артериального давления при перемене положения тела и др.), освидетельство</w:t>
      </w:r>
      <w:r>
        <w:t xml:space="preserve">вание проводится на основании </w:t>
      </w:r>
      <w:hyperlink w:anchor="Par2156" w:tooltip="Ссылка на текущий документ" w:history="1">
        <w:r>
          <w:rPr>
            <w:color w:val="0000FF"/>
          </w:rPr>
          <w:t>статьи 47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Наличие гипертонической болезни у лиц, освидетельствуемых по графам I, II расписания болезней, должно быть подтверждено обследованием в ста</w:t>
      </w:r>
      <w:r>
        <w:t xml:space="preserve">ционарных условиях и результатами документально подтвержденного предыдущего диспансерного наблюдения в течение не менее 6 месяцев с обязательным </w:t>
      </w:r>
      <w:r>
        <w:lastRenderedPageBreak/>
        <w:t>неоднократным выполнением суточного мониторирования артериального давления.</w:t>
      </w:r>
    </w:p>
    <w:p w:rsidR="00000000" w:rsidRDefault="00910475">
      <w:pPr>
        <w:pStyle w:val="ConsPlusNormal"/>
        <w:ind w:firstLine="540"/>
        <w:jc w:val="both"/>
      </w:pPr>
      <w:r>
        <w:t>В каждом случае гипертонической бол</w:t>
      </w:r>
      <w:r>
        <w:t>езни проводится дифференциальная диагностика с симптоматическими гипертензиями. Освидетельствование лиц с симптоматической артериальной гипертензией проводится по основному заболеванию.</w:t>
      </w:r>
    </w:p>
    <w:p w:rsidR="00000000" w:rsidRDefault="00910475">
      <w:pPr>
        <w:pStyle w:val="ConsPlusNormal"/>
        <w:ind w:firstLine="540"/>
        <w:jc w:val="both"/>
      </w:pPr>
      <w:r>
        <w:t>При выявлении ассоциированных с гипертонической болезнью заболеваний м</w:t>
      </w:r>
      <w:r>
        <w:t>едицинское освидетельствование проводится также на основании соответствующих статей расписания болезней.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55"/>
          <w:footerReference w:type="default" r:id="rId56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Ишемическая болезнь сердца: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6" w:name="Par2028"/>
            <w:bookmarkEnd w:id="126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7" w:name="Par2032"/>
            <w:bookmarkEnd w:id="127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8" w:name="Par2036"/>
            <w:bookmarkEnd w:id="128"/>
            <w:r>
              <w:t>в) с незначительным нарушением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57"/>
          <w:footerReference w:type="default" r:id="rId58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Наличие ишемической болезни сердца должно быть подтверждено инструментальными методами исследования (обязательные - электрокардиография в покое и с нагрузочными пробами, суточное мониторирование электрокардиограммы и эхокардиография, а также дополнительные</w:t>
      </w:r>
      <w:r>
        <w:t xml:space="preserve"> - стресс-эхокардиография, коронарография и другие исследования).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028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стенокардия напряжения IV и III ФК;</w:t>
      </w:r>
    </w:p>
    <w:p w:rsidR="00000000" w:rsidRDefault="00910475">
      <w:pPr>
        <w:pStyle w:val="ConsPlusNormal"/>
        <w:ind w:firstLine="540"/>
        <w:jc w:val="both"/>
      </w:pPr>
      <w:r>
        <w:t>хроническая сердечная недостаточность IV и III ФК.</w:t>
      </w:r>
    </w:p>
    <w:p w:rsidR="00000000" w:rsidRDefault="00910475">
      <w:pPr>
        <w:pStyle w:val="ConsPlusNormal"/>
        <w:ind w:firstLine="540"/>
        <w:jc w:val="both"/>
      </w:pPr>
      <w:r>
        <w:t xml:space="preserve">К этому же </w:t>
      </w:r>
      <w:hyperlink w:anchor="Par2028" w:tooltip="Ссылка на текущий документ" w:history="1">
        <w:r>
          <w:rPr>
            <w:color w:val="0000FF"/>
          </w:rPr>
          <w:t>пункту</w:t>
        </w:r>
      </w:hyperlink>
      <w:r>
        <w:t xml:space="preserve"> относятся (независимо от выраженности стенокардии и сердечной недостаточности):</w:t>
      </w:r>
    </w:p>
    <w:p w:rsidR="00000000" w:rsidRDefault="00910475">
      <w:pPr>
        <w:pStyle w:val="ConsPlusNormal"/>
        <w:ind w:firstLine="540"/>
        <w:jc w:val="both"/>
      </w:pPr>
      <w:r>
        <w:t>аневризма сердца или крупноочаговый кардиосклероз, развившийся в результате трансмурального или повторных инфарктов миокарда;</w:t>
      </w:r>
    </w:p>
    <w:p w:rsidR="00000000" w:rsidRDefault="00910475">
      <w:pPr>
        <w:pStyle w:val="ConsPlusNormal"/>
        <w:ind w:firstLine="540"/>
        <w:jc w:val="both"/>
      </w:pPr>
      <w:r>
        <w:t>стойкие не поддающиеся лечению формы нарушения ритма и проводимости сердца (полная атриовентрикулярная блокада, атриовентрикулярная блокада II степени с синдромом Морганьи-Адамса-Стокса, пароксизмальные тахиаритмии, желудочковая экстрасистолия III - V гра</w:t>
      </w:r>
      <w:r>
        <w:t>дации по B.Lown, синдром слабости синусового узла, постоянная форма мерцания предсердий с сердечной недостаточностью) вследствие ишемической болезни сердца;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>распространенный стенозирующий процесс</w:t>
      </w:r>
      <w:r>
        <w:t xml:space="preserve"> (свыше 75 процентов в 2 и более коронарных артериях), стеноз (более 50 процентов) ствола левой коронарной артерии и (или) высокий изолированный стеноз (более 50 процентов) передней межжелудочковой ветви левой коронарной артерии, а также стеноз (более 75 п</w:t>
      </w:r>
      <w:r>
        <w:t>роцентов) правой коронарной артерии при правом типе кровоснабжения миокарда.</w:t>
      </w:r>
    </w:p>
    <w:p w:rsidR="00000000" w:rsidRDefault="00910475">
      <w:pPr>
        <w:pStyle w:val="ConsPlusNormal"/>
        <w:ind w:firstLine="540"/>
        <w:jc w:val="both"/>
      </w:pPr>
      <w:r>
        <w:t>Лицам, освидетельствуемым по графам I, II, III расписания болезней, после имплантации электрокардиостимулятора и (или) антиаритмического устройства, перенесшим коронарное шунтиров</w:t>
      </w:r>
      <w:r>
        <w:t xml:space="preserve">ание, коронарную ангиопластику, заключение выносится по </w:t>
      </w:r>
      <w:hyperlink w:anchor="Par2028" w:tooltip="Ссылка на текущий документ" w:history="1">
        <w:r>
          <w:rPr>
            <w:color w:val="0000FF"/>
          </w:rPr>
          <w:t>пункту "а"</w:t>
        </w:r>
      </w:hyperlink>
      <w:r>
        <w:t>. Офицерам, прапорщикам и мичманам, не достигшим предельного возраста пребывания на военной службе, освидетельствование для определени</w:t>
      </w:r>
      <w:r>
        <w:t xml:space="preserve">я категории к военной службе проводится через 4 месяца после операции. Офицерам, направленным на освидетельствование в связи с увольнением с военной службы, заключение выносится по </w:t>
      </w:r>
      <w:hyperlink w:anchor="Par2028" w:tooltip="Ссылка на текущий документ" w:history="1">
        <w:r>
          <w:rPr>
            <w:color w:val="0000FF"/>
          </w:rPr>
          <w:t>пункту "а"</w:t>
        </w:r>
      </w:hyperlink>
      <w:r>
        <w:t>. Офицеры</w:t>
      </w:r>
      <w:r>
        <w:t xml:space="preserve"> при сохраненной способности исполнять обязанности военной службы могут быть освидетельствованы по </w:t>
      </w:r>
      <w:hyperlink w:anchor="Par2032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032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стенокард</w:t>
      </w:r>
      <w:r>
        <w:t>ия напряжения II ФК;</w:t>
      </w:r>
    </w:p>
    <w:p w:rsidR="00000000" w:rsidRDefault="00910475">
      <w:pPr>
        <w:pStyle w:val="ConsPlusNormal"/>
        <w:ind w:firstLine="540"/>
        <w:jc w:val="both"/>
      </w:pPr>
      <w:r>
        <w:t>хроническая сердечная недостаточность II ФК;</w:t>
      </w:r>
    </w:p>
    <w:p w:rsidR="00000000" w:rsidRDefault="00910475">
      <w:pPr>
        <w:pStyle w:val="ConsPlusNormal"/>
        <w:ind w:firstLine="540"/>
        <w:jc w:val="both"/>
      </w:pPr>
      <w:r>
        <w:t xml:space="preserve">окклюзия или стеноз (более 75 процентов) одной крупной коронарной артерии (кроме указанных в </w:t>
      </w:r>
      <w:hyperlink w:anchor="Par2028" w:tooltip="Ссылка на текущий документ" w:history="1">
        <w:r>
          <w:rPr>
            <w:color w:val="0000FF"/>
          </w:rPr>
          <w:t>пункте "а"</w:t>
        </w:r>
      </w:hyperlink>
      <w:r>
        <w:t>).</w:t>
      </w:r>
    </w:p>
    <w:p w:rsidR="00000000" w:rsidRDefault="00910475">
      <w:pPr>
        <w:pStyle w:val="ConsPlusNormal"/>
        <w:ind w:firstLine="540"/>
        <w:jc w:val="both"/>
      </w:pPr>
      <w:r>
        <w:t xml:space="preserve">После перенесенного мелкоочагового инфаркта миокарда освидетельствование военнослужащих проводится по </w:t>
      </w:r>
      <w:hyperlink w:anchor="Par2028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или </w:t>
      </w:r>
      <w:hyperlink w:anchor="Par2032" w:tooltip="Ссылка на текущий документ" w:history="1">
        <w:r>
          <w:rPr>
            <w:color w:val="0000FF"/>
          </w:rPr>
          <w:t>"б"</w:t>
        </w:r>
      </w:hyperlink>
      <w:r>
        <w:t xml:space="preserve"> в зависимости от степен</w:t>
      </w:r>
      <w:r>
        <w:t>и выраженности коронарного атеросклероза и (или) сердечной недостаточности.</w:t>
      </w:r>
    </w:p>
    <w:p w:rsidR="00000000" w:rsidRDefault="00910475">
      <w:pPr>
        <w:pStyle w:val="ConsPlusNormal"/>
        <w:ind w:firstLine="540"/>
        <w:jc w:val="both"/>
      </w:pPr>
      <w:r>
        <w:t>Лица со стойкими нарушениями ритма сердца и проводимости длительностью более 7 суток, требующие антиаритмической терапии или катетерной абляции и возобновляющиеся после прекращения</w:t>
      </w:r>
      <w:r>
        <w:t xml:space="preserve"> лечения, с пароксизмальными наджелудочковыми тахиаритмиями, синдромом Вольфа-Паркинсона-Уайта, постоянными атриовентрикулярными блокадами II степени без синдрома Морганьи-Адамса-Стокса, синоатриальной (синоаурикулярной) блокадой II степени, развившимися п</w:t>
      </w:r>
      <w:r>
        <w:t xml:space="preserve">олными блокадами ножек пучка Гиса вследствие ишемической болезни сердца, освидетельствуются по </w:t>
      </w:r>
      <w:hyperlink w:anchor="Par2028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или </w:t>
      </w:r>
      <w:hyperlink w:anchor="Par2032" w:tooltip="Ссылка на текущий документ" w:history="1">
        <w:r>
          <w:rPr>
            <w:color w:val="0000FF"/>
          </w:rPr>
          <w:t>"б"</w:t>
        </w:r>
      </w:hyperlink>
      <w:r>
        <w:t xml:space="preserve"> в зависимости от ФК сердечной </w:t>
      </w:r>
      <w:r>
        <w:t xml:space="preserve">недостаточности и (или) стенокардии. При отсутствии сердечной недостаточности или стенокардии освидетельствование проводится по </w:t>
      </w:r>
      <w:hyperlink w:anchor="Par2036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036" w:tooltip="Ссылка на текущий документ" w:history="1">
        <w:r>
          <w:rPr>
            <w:color w:val="0000FF"/>
          </w:rPr>
          <w:t>пункт</w:t>
        </w:r>
        <w:r>
          <w:rPr>
            <w:color w:val="0000FF"/>
          </w:rPr>
          <w:t>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стенокардия напряжения I ФК;</w:t>
      </w:r>
    </w:p>
    <w:p w:rsidR="00000000" w:rsidRDefault="00910475">
      <w:pPr>
        <w:pStyle w:val="ConsPlusNormal"/>
        <w:ind w:firstLine="540"/>
        <w:jc w:val="both"/>
      </w:pPr>
      <w:r>
        <w:t>хроническая сердечная недостаточность I ФК.</w:t>
      </w:r>
    </w:p>
    <w:p w:rsidR="00000000" w:rsidRDefault="00910475">
      <w:pPr>
        <w:pStyle w:val="ConsPlusNormal"/>
        <w:ind w:firstLine="540"/>
        <w:jc w:val="both"/>
      </w:pPr>
      <w:r>
        <w:t xml:space="preserve">При наличии безболевой (немой) ишемии миокарда, кардиального синдрома X (микроваскулярной дисфункции миокарда) заключение выносится по </w:t>
      </w:r>
      <w:hyperlink w:anchor="Par2028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2032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2036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степени выраженности атеросклероза коронарных артерий по данным коронарогр</w:t>
      </w:r>
      <w:r>
        <w:t>афии и (или) результатов проведения электрокардиографии с физическими упражнениями.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59"/>
          <w:footerReference w:type="default" r:id="rId60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Болезни, врожденные аномалии развития и последствия повреждений аорты, магистральных и периферических артерий и вен, лимфатических сосудов: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29" w:name="Par2073"/>
            <w:bookmarkEnd w:id="129"/>
            <w:r>
              <w:t>а) со значительным нарушением кровообращения и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30" w:name="Par2077"/>
            <w:bookmarkEnd w:id="130"/>
            <w:r>
              <w:t>б) с умеренным нарушением кровообращения и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31" w:name="Par2081"/>
            <w:bookmarkEnd w:id="131"/>
            <w:r>
              <w:t>в) с незначительным нарушением кровообращения и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32" w:name="Par2085"/>
            <w:bookmarkEnd w:id="132"/>
            <w:r>
              <w:t>г) при наличии объективных данных без нарушения кровообращения и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61"/>
          <w:footerReference w:type="default" r:id="rId62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При наличии показаний лицам, освидетельствуемым по графам I, II, III расписания болезней, предлагается хирургическое лечение. При неудовлетворительных результатах лечения или отказе от него категория годности к военной службе определяется в зависимости от </w:t>
      </w:r>
      <w:r>
        <w:t>выраженности патологического процесса.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073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артериальные и артериовенозные аневризмы магистральных сосудов;</w:t>
      </w:r>
    </w:p>
    <w:p w:rsidR="00000000" w:rsidRDefault="00910475">
      <w:pPr>
        <w:pStyle w:val="ConsPlusNormal"/>
        <w:ind w:firstLine="540"/>
        <w:jc w:val="both"/>
      </w:pPr>
      <w:r>
        <w:t>облитерирующий атеросклероз, тромбангиит, аортоартериит сосудов конечност</w:t>
      </w:r>
      <w:r>
        <w:t>ей IV стадии;</w:t>
      </w:r>
    </w:p>
    <w:p w:rsidR="00000000" w:rsidRDefault="00910475">
      <w:pPr>
        <w:pStyle w:val="ConsPlusNormal"/>
        <w:ind w:firstLine="540"/>
        <w:jc w:val="both"/>
      </w:pPr>
      <w:r>
        <w:t>атеросклероз брюшного отдела аорты с частичной или полной облитерацией просвета ее висцеральных ветвей, подвздошных артерий с резким нарушением функций органов и дистального кровообращения;</w:t>
      </w:r>
    </w:p>
    <w:p w:rsidR="00000000" w:rsidRDefault="00910475">
      <w:pPr>
        <w:pStyle w:val="ConsPlusNormal"/>
        <w:ind w:firstLine="540"/>
        <w:jc w:val="both"/>
      </w:pPr>
      <w:r>
        <w:t>тромбоз воротной или полой вены, часто рецидивирующи</w:t>
      </w:r>
      <w:r>
        <w:t>й тромбофлебит, флеботромбоз, посттромботическая и варикозная болезнь нижних конечностей индуративно-язвенной формы с хронической венной недостаточностью III степени (недостаточность клапанов глубоких, подкожных и коммуникантных вен с наличием постоянной о</w:t>
      </w:r>
      <w:r>
        <w:t>течности, гиперпигментации и истончения кожи, индурации, дерматита, язв и постъязвенных рубцов);</w:t>
      </w:r>
    </w:p>
    <w:p w:rsidR="00000000" w:rsidRDefault="00910475">
      <w:pPr>
        <w:pStyle w:val="ConsPlusNormal"/>
        <w:ind w:firstLine="540"/>
        <w:jc w:val="both"/>
      </w:pPr>
      <w:r>
        <w:t>наличие имплантированного кава-фильтра;</w:t>
      </w:r>
    </w:p>
    <w:p w:rsidR="00000000" w:rsidRDefault="00910475">
      <w:pPr>
        <w:pStyle w:val="ConsPlusNormal"/>
        <w:ind w:firstLine="540"/>
        <w:jc w:val="both"/>
      </w:pPr>
      <w:r>
        <w:t>слоновость IV степени;</w:t>
      </w:r>
    </w:p>
    <w:p w:rsidR="00000000" w:rsidRDefault="00910475">
      <w:pPr>
        <w:pStyle w:val="ConsPlusNormal"/>
        <w:ind w:firstLine="540"/>
        <w:jc w:val="both"/>
      </w:pPr>
      <w:r>
        <w:t>ангиотрофоневрозы IV стадии;</w:t>
      </w:r>
    </w:p>
    <w:p w:rsidR="00000000" w:rsidRDefault="00910475">
      <w:pPr>
        <w:pStyle w:val="ConsPlusNormal"/>
        <w:ind w:firstLine="540"/>
        <w:jc w:val="both"/>
      </w:pPr>
      <w:r>
        <w:t>последствия реконструктивных операций на крупных магистральных (аор</w:t>
      </w:r>
      <w:r>
        <w:t>та, подвздошная, бедренная, брахиоцефальная артерии, воротная или полая вена) и периферических сосудах при сохраняющемся выраженном нарушении кровообращения и прогрессирующем течении заболевания.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077" w:tooltip="Ссылка на текущий документ" w:history="1">
        <w:r>
          <w:rPr>
            <w:color w:val="0000FF"/>
          </w:rPr>
          <w:t>пункт</w:t>
        </w:r>
        <w:r>
          <w:rPr>
            <w:color w:val="0000FF"/>
          </w:rPr>
          <w:t>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облитерирующий атеросклероз, тромбангиит и аортоартериит сосудов конечностей III стадии;</w:t>
      </w:r>
    </w:p>
    <w:p w:rsidR="00000000" w:rsidRDefault="00910475">
      <w:pPr>
        <w:pStyle w:val="ConsPlusNormal"/>
        <w:ind w:firstLine="540"/>
        <w:jc w:val="both"/>
      </w:pPr>
      <w:r>
        <w:t>посттромботическая или варикозная болезнь отечно-индуративной формы с хронической венной недостаточностью III степени (отечность стоп и голеней, не</w:t>
      </w:r>
      <w:r>
        <w:t xml:space="preserve"> исчезающая полностью за период ночного отдыха, зуд, гиперпигментация, истончение кожи, отсутствие язв);</w:t>
      </w:r>
    </w:p>
    <w:p w:rsidR="00000000" w:rsidRDefault="00910475">
      <w:pPr>
        <w:pStyle w:val="ConsPlusNormal"/>
        <w:ind w:firstLine="540"/>
        <w:jc w:val="both"/>
      </w:pPr>
      <w:r>
        <w:t>слоновость III степени;</w:t>
      </w:r>
    </w:p>
    <w:p w:rsidR="00000000" w:rsidRDefault="00910475">
      <w:pPr>
        <w:pStyle w:val="ConsPlusNormal"/>
        <w:ind w:firstLine="540"/>
        <w:jc w:val="both"/>
      </w:pPr>
      <w:r>
        <w:t>ангиотрофоневрозы III стадии;</w:t>
      </w:r>
    </w:p>
    <w:p w:rsidR="00000000" w:rsidRDefault="00910475">
      <w:pPr>
        <w:pStyle w:val="ConsPlusNormal"/>
        <w:ind w:firstLine="540"/>
        <w:jc w:val="both"/>
      </w:pPr>
      <w:r>
        <w:t>варикозное расширение вен семенного канатика III степени (канатик опускается ниже нижнего полюса атрофированного яичка, имеются постоянный болевой синдром, нарушение сперматогенеза, протеинурия, гематурия). Военнослужащие, проходящие военную службу по конт</w:t>
      </w:r>
      <w:r>
        <w:t xml:space="preserve">ракту, при наличии варикозного расширения вен семенного канатика III степени освидетельствуются по </w:t>
      </w:r>
      <w:hyperlink w:anchor="Par2081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081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облитерирующий атеросклероз, тромбангиит сосудов конечностей II и I стадии;</w:t>
      </w:r>
    </w:p>
    <w:p w:rsidR="00000000" w:rsidRDefault="00910475">
      <w:pPr>
        <w:pStyle w:val="ConsPlusNormal"/>
        <w:ind w:firstLine="540"/>
        <w:jc w:val="both"/>
      </w:pPr>
      <w:r>
        <w:t>посттромботическая или варикозная болезнь нижних конечностей с явлениями хронической венной недостаточности II степени (периодическая отечность стоп и голеней после длительной ходь</w:t>
      </w:r>
      <w:r>
        <w:t>бы или стояния, исчезающая за период ночного или дневного отдыха);</w:t>
      </w:r>
    </w:p>
    <w:p w:rsidR="00000000" w:rsidRDefault="00910475">
      <w:pPr>
        <w:pStyle w:val="ConsPlusNormal"/>
        <w:ind w:firstLine="540"/>
        <w:jc w:val="both"/>
      </w:pPr>
      <w:r>
        <w:t>слоновость II степени;</w:t>
      </w:r>
    </w:p>
    <w:p w:rsidR="00000000" w:rsidRDefault="00910475">
      <w:pPr>
        <w:pStyle w:val="ConsPlusNormal"/>
        <w:ind w:firstLine="540"/>
        <w:jc w:val="both"/>
      </w:pPr>
      <w:r>
        <w:t>ангиотрофоневрозы II стадии;</w:t>
      </w:r>
    </w:p>
    <w:p w:rsidR="00000000" w:rsidRDefault="00910475">
      <w:pPr>
        <w:pStyle w:val="ConsPlusNormal"/>
        <w:ind w:firstLine="540"/>
        <w:jc w:val="both"/>
      </w:pPr>
      <w:r>
        <w:t>рецидивное (после повторного хирургического лечения) варикозное расширение вен семенного канатика II степени, если освидетельствуемый отк</w:t>
      </w:r>
      <w:r>
        <w:t xml:space="preserve">азывается от дальнейшего лечения (для лиц, освидетельствуемых по графе III расписания болезней, применяется </w:t>
      </w:r>
      <w:hyperlink w:anchor="Par2085" w:tooltip="Ссылка на текущий документ" w:history="1">
        <w:r>
          <w:rPr>
            <w:color w:val="0000FF"/>
          </w:rPr>
          <w:t>пункт "г"</w:t>
        </w:r>
      </w:hyperlink>
      <w:r>
        <w:t>). Однократный рецидив варикозного расширения вен семенного канатика не является ос</w:t>
      </w:r>
      <w:r>
        <w:t xml:space="preserve">нованием для применения </w:t>
      </w:r>
      <w:hyperlink w:anchor="Par2081" w:tooltip="Ссылка на текущий документ" w:history="1">
        <w:r>
          <w:rPr>
            <w:color w:val="0000FF"/>
          </w:rPr>
          <w:t>пункта "в"</w:t>
        </w:r>
      </w:hyperlink>
      <w:r>
        <w:t>. При варикозном расширении вен семенного канатика II степени канатик опускается ниже верхнего полюса яичка, атрофии яичка нет.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085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варикозная болезнь нижних конечностей без венной недостаточности (I степень);</w:t>
      </w:r>
    </w:p>
    <w:p w:rsidR="00000000" w:rsidRDefault="00910475">
      <w:pPr>
        <w:pStyle w:val="ConsPlusNormal"/>
        <w:ind w:firstLine="540"/>
        <w:jc w:val="both"/>
      </w:pPr>
      <w:r>
        <w:t>слоновость I степени (незначительный отек тыла стопы, уменьшающийся или исчезающий за период ночного или дневного отдыха);</w:t>
      </w:r>
    </w:p>
    <w:p w:rsidR="00000000" w:rsidRDefault="00910475">
      <w:pPr>
        <w:pStyle w:val="ConsPlusNormal"/>
        <w:ind w:firstLine="540"/>
        <w:jc w:val="both"/>
      </w:pPr>
      <w:r>
        <w:t>варикозное ра</w:t>
      </w:r>
      <w:r>
        <w:t>сширение вен семенного канатика II степени;</w:t>
      </w:r>
    </w:p>
    <w:p w:rsidR="00000000" w:rsidRDefault="00910475">
      <w:pPr>
        <w:pStyle w:val="ConsPlusNormal"/>
        <w:ind w:firstLine="540"/>
        <w:jc w:val="both"/>
      </w:pPr>
      <w:r>
        <w:t>ангиотрофоневрозы I стадии без трофических нарушений.</w:t>
      </w:r>
    </w:p>
    <w:p w:rsidR="00000000" w:rsidRDefault="00910475">
      <w:pPr>
        <w:pStyle w:val="ConsPlusNormal"/>
        <w:ind w:firstLine="540"/>
        <w:jc w:val="both"/>
      </w:pPr>
      <w:r>
        <w:t>Расширение вен нижних конечностей на отдельных участках в виде цилиндрических или извитых эластических выпячиваний без признаков венной недостаточности, варик</w:t>
      </w:r>
      <w:r>
        <w:t xml:space="preserve">оцеле I степени не являются основанием для применения этой статьи и не препятствуют прохождению военной службы или поступлению </w:t>
      </w:r>
      <w:r>
        <w:lastRenderedPageBreak/>
        <w:t>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>После ранений и других повреждений крупных магистральных артерий с полным восстановлением кровообраще</w:t>
      </w:r>
      <w:r>
        <w:t xml:space="preserve">ния и функций при освидетельствовании по графам I, II расписания болезней применяется </w:t>
      </w:r>
      <w:hyperlink w:anchor="Par2081" w:tooltip="Ссылка на текущий документ" w:history="1">
        <w:r>
          <w:rPr>
            <w:color w:val="0000FF"/>
          </w:rPr>
          <w:t>пункт "в"</w:t>
        </w:r>
      </w:hyperlink>
      <w:r>
        <w:t xml:space="preserve">, а по графе III расписания болезней - </w:t>
      </w:r>
      <w:hyperlink w:anchor="Par2085" w:tooltip="Ссылка на текущий документ" w:history="1">
        <w:r>
          <w:rPr>
            <w:color w:val="0000FF"/>
          </w:rPr>
          <w:t>пункт "г"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Диагноз заболевания и последствий повреждений сосудов должен отражать стадию процесса и степень функциональных нарушений. Экспертное заключение выносится после обследования с применением методов, дающих объективные показатели (реовазография с нитроглицери</w:t>
      </w:r>
      <w:r>
        <w:t>новой пробой, ангио-, флебо-, лимфография и другие методы исследования).</w:t>
      </w:r>
    </w:p>
    <w:p w:rsidR="00000000" w:rsidRDefault="00910475">
      <w:pPr>
        <w:pStyle w:val="ConsPlusNormal"/>
        <w:ind w:firstLine="540"/>
        <w:jc w:val="both"/>
      </w:pPr>
      <w:r>
        <w:t>Атеросклероз магистральных артерий без гемодинамических нарушений не ограничивает годность к военной службе.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63"/>
          <w:footerReference w:type="default" r:id="rId64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Геморрой: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33" w:name="Par2133"/>
            <w:bookmarkEnd w:id="133"/>
            <w:r>
              <w:t>а) с частыми осложнениями и вторичной анемией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34" w:name="Par2137"/>
            <w:bookmarkEnd w:id="134"/>
            <w:r>
              <w:t>б) с выпадением узлов II - III степени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35" w:name="Par2141"/>
            <w:bookmarkEnd w:id="135"/>
            <w:r>
              <w:t>в) с редкими осложнениями при успешном лечении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При наличии показаний освидетельствуемым по графам I, II, III расписания болезней предлагается хирургическое или консервативное лечение. В случае неудовлетворительных результатов лечения или отказа от него освидетельствование проводится по </w:t>
      </w:r>
      <w:hyperlink w:anchor="Par2133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 и </w:t>
      </w:r>
      <w:hyperlink w:anchor="Par2137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2141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выраженности вторичной анемии и частоты возникновения осложне</w:t>
      </w:r>
      <w:r>
        <w:t>ний.</w:t>
      </w:r>
    </w:p>
    <w:p w:rsidR="00000000" w:rsidRDefault="00910475">
      <w:pPr>
        <w:pStyle w:val="ConsPlusNormal"/>
        <w:ind w:firstLine="540"/>
        <w:jc w:val="both"/>
      </w:pPr>
      <w:r>
        <w:t>К частым осложнениям геморроя относятся случаи, когда освидетельствуемый 3 и более раза в год находится на лечении в стационарных условиях по поводу кровотечения, тромбоза или выпадения геморроидальных узлов II - III степени, а также когда заболевание</w:t>
      </w:r>
      <w:r>
        <w:t xml:space="preserve"> осложняется повторными кровотечениями, требующими лечения 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 xml:space="preserve">Наличие незначительно увеличенных единичных геморроидальных узлов без признаков воспаления при отсутствии жалоб, а в анамнезе отсутствие данных об обострении заболевания в </w:t>
      </w:r>
      <w:r>
        <w:t>течение последних 3 лет, не являются основанием для применения этой статьи, не препятствуют прохождению военной службы 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</w:t>
            </w:r>
            <w:r>
              <w:t xml:space="preserve">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36" w:name="Par2156"/>
            <w:bookmarkEnd w:id="136"/>
            <w:r>
              <w:t>47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Нейроциркуляторная астения: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37" w:name="Par2161"/>
            <w:bookmarkEnd w:id="137"/>
            <w:r>
              <w:t>а) при стойких значительно выраженных вегетативно-сосудистых нарушениях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38" w:name="Par2165"/>
            <w:bookmarkEnd w:id="138"/>
            <w:r>
              <w:t>б) при стойких умеренно выраженных нарушениях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Для нейроциркуляторной астении характерен синдром вегетативно-сосудистых расстройств с неадекватной реакцией артериальног</w:t>
      </w:r>
      <w:r>
        <w:t xml:space="preserve">о давления на какие-либо раздражители. Нейроциркуляторную астению с гипотензивными реакциями следует отличать от физиологической гипотонии здоровых людей, которые не предъявляют никаких жалоб, сохраняют трудоспособность и способность исполнять обязанности </w:t>
      </w:r>
      <w:r>
        <w:t>военной службы при показателях артериального давления 90/50 - 100/60 мм рт.ст. Во всех случаях следует исключить симптоматическую гипотонию, обусловленную болезнями эндокринной системы, желудочно-кишечного тракта, легких и др.</w:t>
      </w:r>
    </w:p>
    <w:p w:rsidR="00000000" w:rsidRDefault="00910475">
      <w:pPr>
        <w:pStyle w:val="ConsPlusNormal"/>
        <w:ind w:firstLine="540"/>
        <w:jc w:val="both"/>
      </w:pPr>
      <w:r>
        <w:lastRenderedPageBreak/>
        <w:t>Наличие нейроциркуляторной ас</w:t>
      </w:r>
      <w:r>
        <w:t>тении у освидетельствуемых по графам I, II расписания болезней должно быть установлено при обследовании с участием врача-невролога, врача-офтальмолога, а при необходимости и врачей других специальностей. Граждане при первоначальной постановке на воинский у</w:t>
      </w:r>
      <w:r>
        <w:t xml:space="preserve">чет с диагнозом "нейроциркуляторная астения" по </w:t>
      </w:r>
      <w:hyperlink w:anchor="Par2186" w:tooltip="Ссылка на текущий документ" w:history="1">
        <w:r>
          <w:rPr>
            <w:color w:val="0000FF"/>
          </w:rPr>
          <w:t>статье 48</w:t>
        </w:r>
      </w:hyperlink>
      <w:r>
        <w:t xml:space="preserve"> расписания болезней признаются временно не годными к военной службе и подлежат лечению.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161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относится нейроциркуляторная астения:</w:t>
      </w:r>
    </w:p>
    <w:p w:rsidR="00000000" w:rsidRDefault="00910475">
      <w:pPr>
        <w:pStyle w:val="ConsPlusNormal"/>
        <w:ind w:firstLine="540"/>
        <w:jc w:val="both"/>
      </w:pPr>
      <w:r>
        <w:t>с гипертензивными реакциями и лабильностью артериального давления при наличии постоянных жалоб и стойких резко выраженных вегетативно-сосудистых расстройств, не поддающихся лечению (в отношении граждан п</w:t>
      </w:r>
      <w:r>
        <w:t>ри первоначальной постановке на воинский учет и призыве на военную службу - в течение не менее 6 месяцев, что должно быть подтверждено медицинскими документами);</w:t>
      </w:r>
    </w:p>
    <w:p w:rsidR="00000000" w:rsidRDefault="00910475">
      <w:pPr>
        <w:pStyle w:val="ConsPlusNormal"/>
        <w:ind w:firstLine="540"/>
        <w:jc w:val="both"/>
      </w:pPr>
      <w:r>
        <w:t>с гипотензивными реакциями и стойкой фиксацией артериального давления ниже 100/60 мм. рт.ст. п</w:t>
      </w:r>
      <w:r>
        <w:t>ри наличии постоянных жалоб, стойких, резко выраженных вегетативно-сосудистых расстройств, стойкого нарушения сердечного ритма, не поддающихся лечению и значительно снижающих трудоспособность и способность исполнять обязанности военной службы;</w:t>
      </w:r>
    </w:p>
    <w:p w:rsidR="00000000" w:rsidRDefault="00910475">
      <w:pPr>
        <w:pStyle w:val="ConsPlusNormal"/>
        <w:ind w:firstLine="540"/>
        <w:jc w:val="both"/>
      </w:pPr>
      <w:r>
        <w:t>с наличием с</w:t>
      </w:r>
      <w:r>
        <w:t>тойких кардиалгий, сопровождающихся выраженными вегетативно-сосудистыми расстройствами, включая вегето-сосудистые кризы, стойкими нарушениями сердечного ритма в отсутствии признаков органического поражения миокарда (по данным электрокардиографии, эхокардио</w:t>
      </w:r>
      <w:r>
        <w:t xml:space="preserve">графии, методов лучевой диагностики и др.) при безуспешности повторного лечения в стационарных условиях (характеристика стойких нарушений сердечного ритма приведена в </w:t>
      </w:r>
      <w:hyperlink w:anchor="Par1920" w:tooltip="Ссылка на текущий документ" w:history="1">
        <w:r>
          <w:rPr>
            <w:color w:val="0000FF"/>
          </w:rPr>
          <w:t>статье 42</w:t>
        </w:r>
      </w:hyperlink>
      <w:r>
        <w:t xml:space="preserve"> расписания болезней).</w:t>
      </w:r>
    </w:p>
    <w:p w:rsidR="00000000" w:rsidRDefault="00910475">
      <w:pPr>
        <w:pStyle w:val="ConsPlusNormal"/>
        <w:ind w:firstLine="540"/>
        <w:jc w:val="both"/>
      </w:pPr>
      <w:r>
        <w:t>К</w:t>
      </w:r>
      <w:r>
        <w:t xml:space="preserve"> </w:t>
      </w:r>
      <w:hyperlink w:anchor="Par2165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относится нейроциркуляторная астения с умеренно выраженными проявлениями, в том числе с преходящими нарушениями сердечного ритма, не снижающими способность исполнять обязанности военной сл</w:t>
      </w:r>
      <w:r>
        <w:t>ужбы.</w:t>
      </w:r>
    </w:p>
    <w:p w:rsidR="00000000" w:rsidRDefault="00910475">
      <w:pPr>
        <w:pStyle w:val="ConsPlusNormal"/>
        <w:ind w:firstLine="540"/>
        <w:jc w:val="both"/>
      </w:pPr>
      <w:r>
        <w:t>Редкие одиночные экстрасистолы покоя и синусовая аритмия функционального характера не являются основанием для применения этой статьи, не препятствуют прохождению военной службы,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 xml:space="preserve">При нарушениях сердечного ритма </w:t>
      </w:r>
      <w:r>
        <w:t xml:space="preserve">вследствие органических изменений миокарда освидетельствование проводится по </w:t>
      </w:r>
      <w:hyperlink w:anchor="Par1920" w:tooltip="Ссылка на текущий документ" w:history="1">
        <w:r>
          <w:rPr>
            <w:color w:val="0000FF"/>
          </w:rPr>
          <w:t>статье 42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</w:t>
            </w:r>
            <w:r>
              <w:t>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39" w:name="Par2186"/>
            <w:bookmarkEnd w:id="139"/>
            <w:r>
              <w:t>48</w:t>
            </w:r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Временные функциональные расстройства системы кровообращения после перенесенного острого заболевания, обострения хронического заболевания, травмы или хирургического лечения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Военнослужащие, проходящие военную службу по призыву, признаются временно не годными к военной службе в случаях, если у них по завершении лечения в стационарных условиях по поводу неревматических миокардитов не выявлено стойких признаков поражения сердца (</w:t>
      </w:r>
      <w:r>
        <w:t>сердечная недостаточность, нарушения сердечного ритма и проводимости).</w:t>
      </w:r>
    </w:p>
    <w:p w:rsidR="00000000" w:rsidRDefault="00910475">
      <w:pPr>
        <w:pStyle w:val="ConsPlusNormal"/>
        <w:ind w:firstLine="540"/>
        <w:jc w:val="both"/>
      </w:pPr>
      <w:r>
        <w:t>Освидетельствуемые по графе I расписания болезней после перенесенного неревматического миокардита признаются временно не годными к военной службе на 6 месяцев по завершении лечения в ст</w:t>
      </w:r>
      <w:r>
        <w:t>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>В отношении освидетельствуемых по графе III расписания болезней после активного ревматизма, неревматических миокардитов, инфаркта миокарда, а также после операции на сердце, коронарных сосудах, крупных магистральных и периферических со</w:t>
      </w:r>
      <w:r>
        <w:t xml:space="preserve">судах, радиочастотной абляции по </w:t>
      </w:r>
      <w:r>
        <w:lastRenderedPageBreak/>
        <w:t>поводу атриовентрикулярной узловой реципрокной тахикардии, дополнительных путей проведения и синдрома Вольфа-Паркинсона-Уайта с нарушением функций временного характера, если для завершения реабилитационного лечения и полног</w:t>
      </w:r>
      <w:r>
        <w:t>о восстановления способности исполнять обязанности военной службы требуется срок не менее 30 суток, выносится заключение о необходимости предоставления отпуска по болезни.</w:t>
      </w:r>
    </w:p>
    <w:p w:rsidR="00000000" w:rsidRDefault="00910475">
      <w:pPr>
        <w:pStyle w:val="ConsPlusNormal"/>
        <w:ind w:firstLine="540"/>
        <w:jc w:val="both"/>
      </w:pPr>
      <w:r>
        <w:t>В отношении освидетельствуемых по графе III расписания болезней после обострения хро</w:t>
      </w:r>
      <w:r>
        <w:t xml:space="preserve">нической ишемической болезни (затяжные приступы стенокардии, преходящие нарушения сердечного ритма и проводимости, преходящие формы сердечной недостаточности), гипертонической болезни (состояние после гипертонических кризов), электроимпульсной терапии при </w:t>
      </w:r>
      <w:r>
        <w:t>купировании аритмий сердца выносится заключение о необходимости предоставления освобождения.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140" w:name="Par2197"/>
      <w:bookmarkEnd w:id="140"/>
      <w:r>
        <w:t>10. Болезни органов дыхания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полости носа, околоносовых пазух, глотки: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зловонный насморк (озена) с явлениями атрофии слизистой оболочки и отсутствия обоняния III степени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б) полипозные синуситы; гнойные синуситы с частыми обострениями; последствия оперативных вмешательств на пазухах носа с выраженным анатомическим и косметическим дефектом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41" w:name="Par2218"/>
            <w:bookmarkEnd w:id="141"/>
            <w:r>
              <w:t xml:space="preserve">в) гнойные синуситы с редкими обострениями; негнойные </w:t>
            </w:r>
            <w:r>
              <w:t>синуситы; болезни полости носа, носоглотки со стойким затруднением носового дыхания и стойким нарушением барофункции околоносовых пазух; хронический декомпенсированный тонзиллит, хронический атрофический, гипертрофический, гранулезный фарингит (назофаринги</w:t>
            </w:r>
            <w:r>
              <w:t>т); аллергические риниты, требующие лечения топическими кортикостероидами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12540" w:type="dxa"/>
            <w:gridSpan w:val="5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(в ред. Постановления Правительства РФ от 01.10.2014 N 1005)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Под частыми обострениями заболевания следует понимать обострения 2 и более раза в год.</w:t>
      </w:r>
    </w:p>
    <w:p w:rsidR="00000000" w:rsidRDefault="00910475">
      <w:pPr>
        <w:pStyle w:val="ConsPlusNormal"/>
        <w:ind w:firstLine="540"/>
        <w:jc w:val="both"/>
      </w:pPr>
      <w:r>
        <w:t>Наличие хронического полипозного синусита должно быть подтверждено компьютерной томографией околоносовых пазух, а хронического гнойного (негнойного) синусита - риноскопическими данными, рентгенографией околоносовых пазух в 2 проекциях, по возможности компь</w:t>
      </w:r>
      <w:r>
        <w:t xml:space="preserve">ютерной </w:t>
      </w:r>
      <w:r>
        <w:lastRenderedPageBreak/>
        <w:t xml:space="preserve">томографией околоносовых пазух, а при верхнечелюстном синусите - диагностической пункцией. Кроме того, наличие хронического процесса должно быть подтверждено обследованием в стационарных условиях и результатами предыдущего диспансерного наблюдения </w:t>
      </w:r>
      <w:r>
        <w:t>в течение не менее 6 месяцев.</w:t>
      </w:r>
    </w:p>
    <w:p w:rsidR="00000000" w:rsidRDefault="00910475">
      <w:pPr>
        <w:pStyle w:val="ConsPlusNormal"/>
        <w:ind w:firstLine="540"/>
        <w:jc w:val="both"/>
      </w:pPr>
      <w:r>
        <w:t xml:space="preserve">Искривление носовой перегородки, нестойкие субатрофические явления слизистой верхних дыхательных путей при свободном носовом дыхании, пристеночное утолщение слизистой верхнечелюстных пазух, если при диагностической пункции не </w:t>
      </w:r>
      <w:r>
        <w:t>получено гноя или транссудата и сохранена проходимость устья верхнечелюстной пазухи, а также остаточные явления после операции на верхнечелюстных пазухах (линейный рубец переходной складки преддверья рта, соустье оперированной пазухи с носовой полостью или</w:t>
      </w:r>
      <w:r>
        <w:t xml:space="preserve"> вуаль на рентгенограмме), наличие кист верхнечелюстных пазух без нарушения их барофункции не являются основанием для применения этой статьи, не препятствуют прохождению военной службы 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>Стойкий характер нарушения ба</w:t>
      </w:r>
      <w:r>
        <w:t>рофункции околоносовых пазух устанавливается на основании жалоб освидетельствуемого, состояния носовой полости, испытания в барокамере на переносимость перепадов давления с рентгенологическим исследованием околоносовых пазух до и после испытания, данных ме</w:t>
      </w:r>
      <w:r>
        <w:t>дицинских и служебных характеристик.</w:t>
      </w:r>
    </w:p>
    <w:p w:rsidR="00000000" w:rsidRDefault="00910475">
      <w:pPr>
        <w:pStyle w:val="ConsPlusNormal"/>
        <w:ind w:firstLine="540"/>
        <w:jc w:val="both"/>
      </w:pPr>
      <w:r>
        <w:t xml:space="preserve">Под хроническим декомпенсированным тонзиллитом следует понимать форму хронического тонзиллита, характеризующуюся частыми обострениями, наличием тонзиллогенной интоксикации (субфебрилитет, быстрая утомляемость, вялость, </w:t>
      </w:r>
      <w:r>
        <w:t>недомогание), вовлечением в воспалительный процесс околоминдаликовой ткани, регионарных лимфоузлов (паратонзиллярный абсцесс, регионарный лимфаденит) и метатонзиллярными осложнениями.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</w:t>
            </w:r>
            <w:r>
              <w:t>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и повреждения гортани, шейного отдела трахеи: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42" w:name="Par2241"/>
            <w:bookmarkEnd w:id="142"/>
            <w:r>
              <w:t>а) со значительно выраженным нарушением дыхательной и (или) голосовой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43" w:name="Par2245"/>
            <w:bookmarkEnd w:id="143"/>
            <w:r>
              <w:t>б) с умеренно выраженным нарушением дыхательной и (или) голосовой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44" w:name="Par2249"/>
            <w:bookmarkEnd w:id="144"/>
            <w:r>
              <w:t>в) с незначительно выраженным нарушением дыхательной функции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врожденные и приобретенные болезни, последствия повреждений гортани или шейного отдела трахеи при неудовлетворительных результатах лечения или отказе от него.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241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</w:t>
      </w:r>
      <w:r>
        <w:t>ится стойкое отсутствие голосообразования, дыхания через естественные дыхательные пути, разделительной функции гортани.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245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относится стойкое затруднение дыхания с дыхательной недостаточность</w:t>
      </w:r>
      <w:r>
        <w:t xml:space="preserve">ю II степени и (или) стойкое затруднение голосообразования (функциональная афония, охриплость, снижение звучности голоса), сохраняющееся в течение 3 и более месяцев после </w:t>
      </w:r>
      <w:r>
        <w:lastRenderedPageBreak/>
        <w:t>проведенного лечения.</w:t>
      </w:r>
    </w:p>
    <w:p w:rsidR="00000000" w:rsidRDefault="00910475">
      <w:pPr>
        <w:pStyle w:val="ConsPlusNormal"/>
        <w:ind w:firstLine="540"/>
        <w:jc w:val="both"/>
      </w:pPr>
      <w:r>
        <w:t>Для подтверждения стойкого затруднения голосообразования необхо</w:t>
      </w:r>
      <w:r>
        <w:t>димы многократные (не менее 3 раз за период обследования) проверки звучности голоса.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249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относится стойкое нарушение дыхания с дыхательной недостаточностью I степени.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</w:t>
            </w:r>
            <w:r>
              <w:t>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Другие болезни органов дыхания (в том числе врожденные):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45" w:name="Par2271"/>
            <w:bookmarkEnd w:id="145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46" w:name="Par2275"/>
            <w:bookmarkEnd w:id="146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47" w:name="Par2279"/>
            <w:bookmarkEnd w:id="147"/>
            <w:r>
              <w:t>в) с незначительным нарушением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65"/>
          <w:footerReference w:type="default" r:id="rId66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271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хронические заболевания бронхолегочного аппарата и плевры (в том числе хронический бронхит, хроническая обструктивная болезнь легких, панацинарная (буллезная) эмфизема легких, бронхоэктатическая болезнь), нагноительные заболевания легких с дыхательной (лег</w:t>
      </w:r>
      <w:r>
        <w:t>очной) недостаточностью III степени;</w:t>
      </w:r>
    </w:p>
    <w:p w:rsidR="00000000" w:rsidRDefault="00910475">
      <w:pPr>
        <w:pStyle w:val="ConsPlusNormal"/>
        <w:ind w:firstLine="540"/>
        <w:jc w:val="both"/>
      </w:pPr>
      <w:r>
        <w:t>врожденные аномалии органов дыхания с дыхательной недостаточностью III степени;</w:t>
      </w:r>
    </w:p>
    <w:p w:rsidR="00000000" w:rsidRDefault="00910475">
      <w:pPr>
        <w:pStyle w:val="ConsPlusNormal"/>
        <w:ind w:firstLine="540"/>
        <w:jc w:val="both"/>
      </w:pPr>
      <w:r>
        <w:t>микозы легких;</w:t>
      </w:r>
    </w:p>
    <w:p w:rsidR="00000000" w:rsidRDefault="00910475">
      <w:pPr>
        <w:pStyle w:val="ConsPlusNormal"/>
        <w:ind w:firstLine="540"/>
        <w:jc w:val="both"/>
      </w:pPr>
      <w:r>
        <w:t>саркоидоз III - IV стадии, а также генерализованная форма саркоидоза;</w:t>
      </w:r>
    </w:p>
    <w:p w:rsidR="00000000" w:rsidRDefault="00910475">
      <w:pPr>
        <w:pStyle w:val="ConsPlusNormal"/>
        <w:ind w:firstLine="540"/>
        <w:jc w:val="both"/>
      </w:pPr>
      <w:r>
        <w:t>альвеолярный протеиноз, муковисцидоз, лангерганс-клето</w:t>
      </w:r>
      <w:r>
        <w:t xml:space="preserve">чный гистиоцитоз легких, лимфангиолейомиоматоз легких, синдром Гудпасчера, легочный альвеолярный микролитиаз, идиопатический фиброзирующий альвеолит и другие идиопатические интерстициальные пневмонии вне зависимости от степени дыхательной недостаточности, </w:t>
      </w:r>
      <w:r>
        <w:t>подтвержденные результатами гистологического исследования;</w:t>
      </w:r>
    </w:p>
    <w:p w:rsidR="00000000" w:rsidRDefault="00910475">
      <w:pPr>
        <w:pStyle w:val="ConsPlusNormal"/>
        <w:ind w:firstLine="540"/>
        <w:jc w:val="both"/>
      </w:pPr>
      <w:r>
        <w:t>отсутствие легкого после операции по поводу заболевания.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275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хронические заболевания бронхолегочного аппарата и плевры (в</w:t>
      </w:r>
      <w:r>
        <w:t xml:space="preserve"> том числе хронический бронхит, хроническая обструктивная болезнь легких, дистальная ацинарная эмфизема легких), нагноительные заболевания легких с дыхательной (легочной) недостаточностью II степени;</w:t>
      </w:r>
    </w:p>
    <w:p w:rsidR="00000000" w:rsidRDefault="00910475">
      <w:pPr>
        <w:pStyle w:val="ConsPlusNormal"/>
        <w:ind w:firstLine="540"/>
        <w:jc w:val="both"/>
      </w:pPr>
      <w:r>
        <w:t>врожденные аномалии органов дыхания с дыхательной недост</w:t>
      </w:r>
      <w:r>
        <w:t>аточностью II степени;</w:t>
      </w:r>
    </w:p>
    <w:p w:rsidR="00000000" w:rsidRDefault="00910475">
      <w:pPr>
        <w:pStyle w:val="ConsPlusNormal"/>
        <w:ind w:firstLine="540"/>
        <w:jc w:val="both"/>
      </w:pPr>
      <w:r>
        <w:t>отсутствие доли легкого после операции по поводу заболевания;</w:t>
      </w:r>
    </w:p>
    <w:p w:rsidR="00000000" w:rsidRDefault="00910475">
      <w:pPr>
        <w:pStyle w:val="ConsPlusNormal"/>
        <w:ind w:firstLine="540"/>
        <w:jc w:val="both"/>
      </w:pPr>
      <w:r>
        <w:t>бронхоэктазы, саркоидоз I и II стадии, подтвержденные результатами гистологического исследования у граждан при первоначальной постановке на воинский учет, призыве на военн</w:t>
      </w:r>
      <w:r>
        <w:t>ую службу (военные сборы), поступлении на военную службу по контракту и в военно-учебные заведения, а также у солдат, матросов, сержантов и старшин, проходящих военную службу по призыву или по контракту.</w:t>
      </w:r>
    </w:p>
    <w:p w:rsidR="00000000" w:rsidRDefault="00910475">
      <w:pPr>
        <w:pStyle w:val="ConsPlusNormal"/>
        <w:ind w:firstLine="540"/>
        <w:jc w:val="both"/>
      </w:pPr>
      <w:r>
        <w:t>При отказе пациента от диагностической пункции диагн</w:t>
      </w:r>
      <w:r>
        <w:t>оз устанавливается по совокупности клинических и лабораторных данных, показания к диагностической пункции определяются нозологической формой патологии.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279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 xml:space="preserve">хронические заболевания </w:t>
      </w:r>
      <w:r>
        <w:t>бронхолегочного аппарата и плевры (в том числе хронический бронхит, хроническая обструктивная болезнь легких, центроацинарная эмфизема легких), нагноительные заболевания легких с дыхательной (легочной) недостаточностью I степени;</w:t>
      </w:r>
    </w:p>
    <w:p w:rsidR="00000000" w:rsidRDefault="00910475">
      <w:pPr>
        <w:pStyle w:val="ConsPlusNormal"/>
        <w:ind w:firstLine="540"/>
        <w:jc w:val="both"/>
      </w:pPr>
      <w:r>
        <w:t>врожденные аномалии органов дыхания с дыхательной недостаточностью I степени.</w:t>
      </w:r>
    </w:p>
    <w:p w:rsidR="00000000" w:rsidRDefault="00910475">
      <w:pPr>
        <w:pStyle w:val="ConsPlusNormal"/>
        <w:ind w:firstLine="540"/>
        <w:jc w:val="both"/>
      </w:pPr>
      <w:r>
        <w:t>Категория годности к военной службе военнослужащих, проходящих военную службу по контракту, определяется в зависимости от степени дыхательной (легочной) недостаточности.</w:t>
      </w:r>
    </w:p>
    <w:p w:rsidR="00000000" w:rsidRDefault="00910475">
      <w:pPr>
        <w:pStyle w:val="ConsPlusNormal"/>
        <w:ind w:firstLine="540"/>
        <w:jc w:val="both"/>
      </w:pPr>
      <w:r>
        <w:t xml:space="preserve">Степень </w:t>
      </w:r>
      <w:r>
        <w:t xml:space="preserve">дыхательной (легочной) недостаточности определяется в соответствии с </w:t>
      </w:r>
      <w:hyperlink w:anchor="Par5180" w:tooltip="Ссылка на текущий документ" w:history="1">
        <w:r>
          <w:rPr>
            <w:color w:val="0000FF"/>
          </w:rPr>
          <w:t>таблицей 3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67"/>
          <w:footerReference w:type="default" r:id="rId68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Бронхиальная астма: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48" w:name="Par2314"/>
            <w:bookmarkEnd w:id="148"/>
            <w:r>
              <w:t>а) тяжелой степени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49" w:name="Par2318"/>
            <w:bookmarkEnd w:id="149"/>
            <w:r>
              <w:t>б) средней степени тяжести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50" w:name="Par2322"/>
            <w:bookmarkEnd w:id="150"/>
            <w:r>
              <w:t>в) легкой степени, а также при отсутствии симптомов в течение 5 лет и более при сохраняющейся измененной реактивности бронхов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314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относится бронхиальная астма с частыми обострениями заболевания, постоянными симптомами в течение дня или астматическим состоянием, значительным ограничением физической активности, с суточными колебан</w:t>
      </w:r>
      <w:r>
        <w:t>иями пиковой скорости выдоха (ПСВ) или объема форсированного выдоха за первую секунду (ОФВ1) более 30 процентов и ПСВ или ОФВ1 менее 60 процентов должных значений в межприступный период. В лечении требуется постоянный прием высоких доз ингаляционных кортик</w:t>
      </w:r>
      <w:r>
        <w:t>остероидов и бронхолитических препаратов пролонгированного действия либо применение системных кортикостероидов.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318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относится бронхиальная астма с ежедневными симптомами, которые купируются в</w:t>
      </w:r>
      <w:r>
        <w:t>ведением различных бронхорасширяющих средств, с суточными колебаниями ПСВ или ОФВ1 20 - 30 процентов и ПСВ или ОФВ1 60 - 80 процентов должных значений в межприступный период. Требуется ежедневное лечение ингаляционными кортикостероидами в высоких и средних</w:t>
      </w:r>
      <w:r>
        <w:t xml:space="preserve"> дозах и бронхолитическими препаратами пролонгированного действия.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322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относится бронхиальная астма с непродолжительными симптомами реже 1 раза в день, которые легко купируются бронхорасширяю</w:t>
      </w:r>
      <w:r>
        <w:t>щими средствами, при отсутствии симптомов и нормальной функцией легких между обострениями, с суточными колебаниями ПСВ или ОФВ1 менее 20 процентов и ПСВ или ОФВ1 более 80 процентов должных значений в межприступный период.</w:t>
      </w:r>
    </w:p>
    <w:p w:rsidR="00000000" w:rsidRDefault="00910475">
      <w:pPr>
        <w:pStyle w:val="ConsPlusNormal"/>
        <w:ind w:firstLine="540"/>
        <w:jc w:val="both"/>
      </w:pPr>
      <w:r>
        <w:t>Освидетельствование при впервые вы</w:t>
      </w:r>
      <w:r>
        <w:t>явленных признаках бронхиальной астмы проводится только после обследования 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 xml:space="preserve">При наличии бронхиальной астмы, подтвержденной медицинскими документами о лечении в стационарных условиях и обращениях за медицинской помощью, заключение о </w:t>
      </w:r>
      <w:r>
        <w:t>категории годности к военной службе граждан, освидетельствуемых по графам I, II, III расписания болезней (за исключением военнослужащих, проходящих военную службу по призыву), может быть вынесено без обследования 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>При отсутствии док</w:t>
      </w:r>
      <w:r>
        <w:t>ументального подтверждения анамнеза заболевания верифицирующими тестами диагноза бронхиальной астмы при стойкой ремиссии являются фармакологические и (или) физические бронхопровокационные тесты. Дополнительным критерием может служить исследование в крови о</w:t>
      </w:r>
      <w:r>
        <w:t>бщего и (или) специфического иммуноглобулина E.</w:t>
      </w:r>
    </w:p>
    <w:p w:rsidR="00000000" w:rsidRDefault="00910475">
      <w:pPr>
        <w:pStyle w:val="ConsPlusNormal"/>
        <w:ind w:firstLine="540"/>
        <w:jc w:val="both"/>
      </w:pPr>
      <w:r>
        <w:t>В случае если бронхоспастические синдромы (обтурационный, эндокринно-гуморальный, неврогенный, токсический и др.) являются осложнением других заболеваний, категория годности к военной службе определяется в за</w:t>
      </w:r>
      <w:r>
        <w:t>висимости от течения основного заболевания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51" w:name="Par2341"/>
            <w:bookmarkEnd w:id="151"/>
            <w:r>
              <w:t>53</w:t>
            </w:r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Временные функциональные расстройства органов дыхания после острого заболевания, обострения хронического заболевания, травмы или хирургического лечения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В случае осложненного течения пневмоний (инфекционный токсический шок, нагноения, плевриты, ателектазы, обширные плевральные наложения и др.) в отношении военнослужащих выносится заключение о необходимости предоставления отпуска по болезни, а в отношении г</w:t>
      </w:r>
      <w:r>
        <w:t>раждан при первоначальной постановке на воинский учет, призыве на военную службу (военные сборы), поступлении на военную службу по контракту и в военно-учебные заведения - заключение о временной негодности к военной службе, если после окончания лечения про</w:t>
      </w:r>
      <w:r>
        <w:t>шло менее 6 месяцев.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152" w:name="Par2349"/>
      <w:bookmarkEnd w:id="152"/>
      <w:r>
        <w:t>11. Болезни органов пищеварения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Нарушение развития и прорезывания зубов: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отсутствие 10 и более зубов на одной челюсти или замещение их съемным протезом, отсутствие 8 коренных зубов на одной челюсти, отсутствие 4 коренных зубов на верхней челюсти с одной стороны и 4 коренных зубов на нижней челюсти с другой стороны или замеще</w:t>
            </w:r>
            <w:r>
              <w:t>ние их съемными протезами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53" w:name="Par2366"/>
            <w:bookmarkEnd w:id="153"/>
            <w:r>
              <w:t>б) отсутствие 4 и более фронтальных зубов на одной челюсти или отсутствие второго резца, клыка и первого малого коренного зуба подряд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54" w:name="Par2370"/>
            <w:bookmarkEnd w:id="154"/>
            <w:r>
              <w:t>в) множественный осложненный кариес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А-2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hyperlink w:anchor="Par2370" w:tooltip="Ссылка на текущий документ" w:history="1">
        <w:r>
          <w:rPr>
            <w:color w:val="0000FF"/>
          </w:rPr>
          <w:t>Пункт "в"</w:t>
        </w:r>
      </w:hyperlink>
      <w:r>
        <w:t xml:space="preserve"> применяется в случае, когда общее количество кариозных, пломбированных и удаленных зубов составляет более 9, при этом не менее 4 зубов - с клиническими или рентгенологическими признаками хро</w:t>
      </w:r>
      <w:r>
        <w:t>нического воспаления с поражением пульпы и периодонта, включая зубы с пломбированными корневыми каналами.</w:t>
      </w:r>
    </w:p>
    <w:p w:rsidR="00000000" w:rsidRDefault="00910475">
      <w:pPr>
        <w:pStyle w:val="ConsPlusNormal"/>
        <w:ind w:firstLine="540"/>
        <w:jc w:val="both"/>
      </w:pPr>
      <w:r>
        <w:lastRenderedPageBreak/>
        <w:t>При подсчете общего количества зубов 18, 28, 38, 48 - не учитываются. Корни зубов при невозможности использовать их для протезирования считаются как о</w:t>
      </w:r>
      <w:r>
        <w:t>тсутствующие зубы.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твердых тканей зубов, пульпы и периапикальных тканей, десен и пародонта, слюнных желез, мягких тканей полости рта, языка (в том числе врожденные):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55" w:name="Par2389"/>
            <w:bookmarkEnd w:id="155"/>
            <w:r>
              <w:t>а) пародонтит, пародонтоз, генерализованные, тяжелой степени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56" w:name="Par2393"/>
            <w:bookmarkEnd w:id="156"/>
            <w:r>
              <w:t>б) пародонтит, пародонтоз, генерализованные, средней степени, стоматиты, гингивиты, хейлиты и другие заболевания слизистой полости рта, слюнных желез и языка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57" w:name="Par2397"/>
            <w:bookmarkEnd w:id="157"/>
            <w:r>
              <w:t>в) пародонтит, пародонтоз, генерализованные, легкой степени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Б-2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jc w:val="right"/>
      </w:pPr>
    </w:p>
    <w:p w:rsidR="00000000" w:rsidRDefault="00910475">
      <w:pPr>
        <w:pStyle w:val="ConsPlusNormal"/>
        <w:ind w:firstLine="540"/>
        <w:jc w:val="both"/>
      </w:pPr>
      <w:r>
        <w:t>Статья применяет</w:t>
      </w:r>
      <w:r>
        <w:t>ся при наличии у освидетельствуемых генерализованной формы пародонтита или пародонтоза. Наличие пародонтита или пародонтоза устанавливается после исследования всей зубочелюстной системы с рентгенографией и выявлением сопутствующих заболеваний.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38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пародонтит с глубиной зубодесневого кармана 5 мм и более, резорбцией костной ткани лунки зуба на 2/3 длины корня и подвижностью зуба II - III степени;</w:t>
      </w:r>
    </w:p>
    <w:p w:rsidR="00000000" w:rsidRDefault="00910475">
      <w:pPr>
        <w:pStyle w:val="ConsPlusNormal"/>
        <w:ind w:firstLine="540"/>
        <w:jc w:val="both"/>
      </w:pPr>
      <w:r>
        <w:t>врожденные расщелины губы и неба.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39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заболевания слизистой оболочки полости рта, не поддающиеся лечению. При наличии стоматитов, хейлитов, гингивитов, лейкоплакий и других заболеваний, включая преканцерозы, граждане п</w:t>
      </w:r>
      <w:r>
        <w:t>ри первоначальной постановке на воинский учет направляются на лечение.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397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относится пародонтит легкой степени с глубиной зубодесневого кармана до 3 мм преимущественно в области межзубного пр</w:t>
      </w:r>
      <w:r>
        <w:t>омежутка, имеется начальная степень деструкции костной ткани межзубных перегородок, снижена высота межзубных перегородок менее чем на 1/3, но подвижности зубов нет.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</w:t>
            </w:r>
            <w:r>
              <w:t>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58" w:name="Par2415"/>
            <w:bookmarkEnd w:id="158"/>
            <w:r>
              <w:lastRenderedPageBreak/>
              <w:t>56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Челюстно-лицевые аномалии, дефекты, деформации, последствия увечий, другие болезни и изменения зубов и их опорного аппарата, болезни челюстей: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59" w:name="Par2420"/>
            <w:bookmarkEnd w:id="159"/>
            <w:r>
              <w:t>а) со значительным нарушением дыхательной, обонятельной, жевательной, глотательной и речевой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60" w:name="Par2424"/>
            <w:bookmarkEnd w:id="160"/>
            <w:r>
              <w:t>б) с умеренным нарушением дыхательной, обонятельной, жевательной, глотательной и речевой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61" w:name="Par2428"/>
            <w:bookmarkEnd w:id="161"/>
            <w:r>
              <w:t>в) с незначительным нарушением или без нарушения дыхательной, обонятельной, жевательной, глотательной и речевой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420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дефекты верхней и (или) нижней челюстей, не замещенные трансплантантами после хирургического лечения;</w:t>
      </w:r>
    </w:p>
    <w:p w:rsidR="00000000" w:rsidRDefault="00910475">
      <w:pPr>
        <w:pStyle w:val="ConsPlusNormal"/>
        <w:ind w:firstLine="540"/>
        <w:jc w:val="both"/>
      </w:pPr>
      <w:r>
        <w:t xml:space="preserve">хронические, часто обостряющиеся (более 2 раз в год для освидетельствуемых по графам I, II расписания болезней и более 4 раз в год для освидетельствуемых </w:t>
      </w:r>
      <w:r>
        <w:t>по графе III расписания болезней) заболевания челюстей, слюнных желез, височно-челюстных суставов, анкилозы височно-нижнечелюстных суставов, контрактуры и ложные суставы нижней челюсти при отсутствии эффекта от лечения (в том числе хирургического) или отка</w:t>
      </w:r>
      <w:r>
        <w:t>зе от него;</w:t>
      </w:r>
    </w:p>
    <w:p w:rsidR="00000000" w:rsidRDefault="00910475">
      <w:pPr>
        <w:pStyle w:val="ConsPlusNormal"/>
        <w:ind w:firstLine="540"/>
        <w:jc w:val="both"/>
      </w:pPr>
      <w:r>
        <w:t>не поддающийся лечению актиномикоз челюстно-лицевой области.</w:t>
      </w:r>
    </w:p>
    <w:p w:rsidR="00000000" w:rsidRDefault="00910475">
      <w:pPr>
        <w:pStyle w:val="ConsPlusNormal"/>
        <w:ind w:firstLine="540"/>
        <w:jc w:val="both"/>
      </w:pPr>
      <w:r>
        <w:t>В отдельных случаях при приобретенных дефектах и деформациях челюстно-лицевой области после ортопедического лечения с удовлетворительными результатами, если сохранена способность испо</w:t>
      </w:r>
      <w:r>
        <w:t xml:space="preserve">лнять обязанности военной службы, офицер может быть освидетельствован по </w:t>
      </w:r>
      <w:hyperlink w:anchor="Par2424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424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 xml:space="preserve">хронические сиалоадениты с частыми </w:t>
      </w:r>
      <w:r>
        <w:t>обострениями;</w:t>
      </w:r>
    </w:p>
    <w:p w:rsidR="00000000" w:rsidRDefault="00910475">
      <w:pPr>
        <w:pStyle w:val="ConsPlusNormal"/>
        <w:ind w:firstLine="540"/>
        <w:jc w:val="both"/>
      </w:pPr>
      <w:r>
        <w:t>актиномикоз челюстно-лицевой области с удовлетворительными результатами лечения, хронический остеомиелит челюстей с наличием секвестральных полостей и секвестров;</w:t>
      </w:r>
    </w:p>
    <w:p w:rsidR="00000000" w:rsidRDefault="00910475">
      <w:pPr>
        <w:pStyle w:val="ConsPlusNormal"/>
        <w:ind w:firstLine="540"/>
        <w:jc w:val="both"/>
      </w:pPr>
      <w:r>
        <w:t>дефекты нижней челюсти, замещенные трансплантантами после хирургического лечени</w:t>
      </w:r>
      <w:r>
        <w:t>я, у освидетельствуемых по графам I, II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 xml:space="preserve">Граждане при первоначальной постановке на воинский учет с указанными в </w:t>
      </w:r>
      <w:hyperlink w:anchor="Par2424" w:tooltip="Ссылка на текущий документ" w:history="1">
        <w:r>
          <w:rPr>
            <w:color w:val="0000FF"/>
          </w:rPr>
          <w:t>пункте "б"</w:t>
        </w:r>
      </w:hyperlink>
      <w:r>
        <w:t xml:space="preserve"> заболеваниями направляются на лечение. Военнослужащие пос</w:t>
      </w:r>
      <w:r>
        <w:t xml:space="preserve">ле лечения освидетельствуются по </w:t>
      </w:r>
      <w:hyperlink w:anchor="Par2652" w:tooltip="Ссылка на текущий документ" w:history="1">
        <w:r>
          <w:rPr>
            <w:color w:val="0000FF"/>
          </w:rPr>
          <w:t>статье 61</w:t>
        </w:r>
      </w:hyperlink>
      <w:r>
        <w:t xml:space="preserve"> расписания болезней. При отказе от хирургического лечения или неудовлетворительном результате операции освидетельствование проводится по </w:t>
      </w:r>
      <w:hyperlink w:anchor="Par2420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или </w:t>
      </w:r>
      <w:hyperlink w:anchor="Par2424" w:tooltip="Ссылка на текущий документ" w:history="1">
        <w:r>
          <w:rPr>
            <w:color w:val="0000FF"/>
          </w:rPr>
          <w:t>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Граждане при первоначальной постановке на воинский учет, призыве на военную службу (военные сборы), поступлении на военную службу по контракту и</w:t>
      </w:r>
      <w:r>
        <w:t xml:space="preserve"> в военно-учебные заведения признаются временно не годными к военной службе, если после хирургического лечения по поводу аномалий прикуса прошло менее 6 месяцев.</w:t>
      </w:r>
    </w:p>
    <w:p w:rsidR="00000000" w:rsidRDefault="00910475">
      <w:pPr>
        <w:pStyle w:val="ConsPlusNormal"/>
        <w:ind w:firstLine="540"/>
        <w:jc w:val="both"/>
      </w:pPr>
      <w:r>
        <w:lastRenderedPageBreak/>
        <w:t>При аномалии прикуса II степени с разобщением прикуса от 5 до 10 мм с жевательной эффективност</w:t>
      </w:r>
      <w:r>
        <w:t xml:space="preserve">ью менее 60 процентов по Н.И. Агапову или при аномалии прикуса II и III степени с разобщением прикуса более 10 мм (без учета жевательной эффективности) заключение о категории годности к военной службе выносится по </w:t>
      </w:r>
      <w:hyperlink w:anchor="Par2424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, а при аномалии прикуса II степени с разобщением прикуса от 5 до 10 мм с жевательной эффективностью 60 и более процентов - по </w:t>
      </w:r>
      <w:hyperlink w:anchor="Par2428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Наличие аномалии прикуса I степени (с</w:t>
      </w:r>
      <w:r>
        <w:t>мещение зубных рядов до 5 мм включительно) не является основанием для применения этой статьи, не препятствует прохождению военной службы.</w:t>
      </w:r>
    </w:p>
    <w:p w:rsidR="00000000" w:rsidRDefault="00910475">
      <w:pPr>
        <w:pStyle w:val="ConsPlusNormal"/>
        <w:ind w:firstLine="540"/>
        <w:jc w:val="both"/>
      </w:pPr>
      <w:r>
        <w:t>В отношении освидетельствуемых с неудаленными металлическими конструкциями после остеосинтеза переломов верхнечелюстно</w:t>
      </w:r>
      <w:r>
        <w:t xml:space="preserve">й кости и (или) нижней челюсти с незначительным нарушением или без нарушения дыхательной, обонятельной, жевательной, глотательной и речевой функций применяется </w:t>
      </w:r>
      <w:hyperlink w:anchor="Par2428" w:tooltip="Ссылка на текущий документ" w:history="1">
        <w:r>
          <w:rPr>
            <w:color w:val="0000FF"/>
          </w:rPr>
          <w:t>пункт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57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пищевода, кишечника (кроме двенадцатиперстной кишки) и брюшины (в том числе врожденные):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62" w:name="Par2459"/>
            <w:bookmarkEnd w:id="162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63" w:name="Par2463"/>
            <w:bookmarkEnd w:id="163"/>
            <w:r>
              <w:t>б) с умеренным нарушением функций и частыми обострениями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64" w:name="Par2467"/>
            <w:bookmarkEnd w:id="164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65" w:name="Par2471"/>
            <w:bookmarkEnd w:id="165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69"/>
          <w:footerReference w:type="default" r:id="rId70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45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приобретенные пищеводно-трахеальные или пищеводно-бронхиальные свищи;</w:t>
      </w:r>
    </w:p>
    <w:p w:rsidR="00000000" w:rsidRDefault="00910475">
      <w:pPr>
        <w:pStyle w:val="ConsPlusNormal"/>
        <w:ind w:firstLine="540"/>
        <w:jc w:val="both"/>
      </w:pPr>
      <w:r>
        <w:t>рефлюкс-эзофагит, осложненный формированием стриктур или рубцовых сужений, требующих систематического бужирования, баллонной дилята</w:t>
      </w:r>
      <w:r>
        <w:t>ции и хирургического лечения;</w:t>
      </w:r>
    </w:p>
    <w:p w:rsidR="00000000" w:rsidRDefault="00910475">
      <w:pPr>
        <w:pStyle w:val="ConsPlusNormal"/>
        <w:ind w:firstLine="540"/>
        <w:jc w:val="both"/>
      </w:pPr>
      <w:r>
        <w:t>рубцовые сужения или нервно-мышечные заболевания пищевода со значительными клиническими проявлениями, требующие систематического бужирования, баллонной дилятации или хирургического лечения;</w:t>
      </w:r>
    </w:p>
    <w:p w:rsidR="00000000" w:rsidRDefault="00910475">
      <w:pPr>
        <w:pStyle w:val="ConsPlusNormal"/>
        <w:ind w:firstLine="540"/>
        <w:jc w:val="both"/>
      </w:pPr>
      <w:r>
        <w:t>тяжелые формы хронических неспецифич</w:t>
      </w:r>
      <w:r>
        <w:t>еских язвенных колитов и энтеритов;</w:t>
      </w:r>
    </w:p>
    <w:p w:rsidR="00000000" w:rsidRDefault="00910475">
      <w:pPr>
        <w:pStyle w:val="ConsPlusNormal"/>
        <w:ind w:firstLine="540"/>
        <w:jc w:val="both"/>
      </w:pPr>
      <w:r>
        <w:t>отсутствие после резекции тонкой (не менее 1,5 м) или толстой (не менее 30 см) кишки, сопровождающееся нарушением пищеварения и нарушением питания (ИМТ 18,5 - 19,0 и менее);</w:t>
      </w:r>
    </w:p>
    <w:p w:rsidR="00000000" w:rsidRDefault="00910475">
      <w:pPr>
        <w:pStyle w:val="ConsPlusNormal"/>
        <w:ind w:firstLine="540"/>
        <w:jc w:val="both"/>
      </w:pPr>
      <w:r>
        <w:t>выпадение всех слоев прямой кишки при ходьбе и</w:t>
      </w:r>
      <w:r>
        <w:t>ли перемещении тела в вертикальное положение (III стадия);</w:t>
      </w:r>
    </w:p>
    <w:p w:rsidR="00000000" w:rsidRDefault="00910475">
      <w:pPr>
        <w:pStyle w:val="ConsPlusNormal"/>
        <w:ind w:firstLine="540"/>
        <w:jc w:val="both"/>
      </w:pPr>
      <w:r>
        <w:t>противоестественный задний проход, кишечный или каловый свищи как завершающий этап хирургического лечения;</w:t>
      </w:r>
    </w:p>
    <w:p w:rsidR="00000000" w:rsidRDefault="00910475">
      <w:pPr>
        <w:pStyle w:val="ConsPlusNormal"/>
        <w:ind w:firstLine="540"/>
        <w:jc w:val="both"/>
      </w:pPr>
      <w:r>
        <w:t>недостаточность сфинктера заднего прохода III степени;</w:t>
      </w:r>
    </w:p>
    <w:p w:rsidR="00000000" w:rsidRDefault="00910475">
      <w:pPr>
        <w:pStyle w:val="ConsPlusNormal"/>
        <w:ind w:firstLine="540"/>
        <w:jc w:val="both"/>
      </w:pPr>
      <w:r>
        <w:t>хронический парапроктит со стойкими</w:t>
      </w:r>
      <w:r>
        <w:t xml:space="preserve"> или часто открывающимися (не менее 2 раз в год) свищами (офицеры освидетельствуются по </w:t>
      </w:r>
      <w:hyperlink w:anchor="Par2463" w:tooltip="Ссылка на текущий документ" w:history="1">
        <w:r>
          <w:rPr>
            <w:color w:val="0000FF"/>
          </w:rPr>
          <w:t>пункту "б"</w:t>
        </w:r>
      </w:hyperlink>
      <w:r>
        <w:t>);</w:t>
      </w:r>
    </w:p>
    <w:p w:rsidR="00000000" w:rsidRDefault="00910475">
      <w:pPr>
        <w:pStyle w:val="ConsPlusNormal"/>
        <w:ind w:firstLine="540"/>
        <w:jc w:val="both"/>
      </w:pPr>
      <w:r>
        <w:t>другие врожденные аномалии органов пищеварения с выраженными клиническими проявлениями и значительн</w:t>
      </w:r>
      <w:r>
        <w:t>ым нарушением функций.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46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дивертикулы пищевода с клиническими проявлениями, не требующие хирургического лечения;</w:t>
      </w:r>
    </w:p>
    <w:p w:rsidR="00000000" w:rsidRDefault="00910475">
      <w:pPr>
        <w:pStyle w:val="ConsPlusNormal"/>
        <w:ind w:firstLine="540"/>
        <w:jc w:val="both"/>
      </w:pPr>
      <w:r>
        <w:t>часто рецидивирующая (2 и более раза в течение года) язва пищевода</w:t>
      </w:r>
      <w:r>
        <w:t>;</w:t>
      </w:r>
    </w:p>
    <w:p w:rsidR="00000000" w:rsidRDefault="00910475">
      <w:pPr>
        <w:pStyle w:val="ConsPlusNormal"/>
        <w:ind w:firstLine="540"/>
        <w:jc w:val="both"/>
      </w:pPr>
      <w:r>
        <w:t>язва пищевода, осложненная кровотечением с развитием постгеморрагической анемии, перфорацией пищевода;</w:t>
      </w:r>
    </w:p>
    <w:p w:rsidR="00000000" w:rsidRDefault="00910475">
      <w:pPr>
        <w:pStyle w:val="ConsPlusNormal"/>
        <w:ind w:firstLine="540"/>
        <w:jc w:val="both"/>
      </w:pPr>
      <w:r>
        <w:t>длительно не рубцующаяся (более 2 месяцев) язвенная форма рефлюкс-эзофагита;</w:t>
      </w:r>
    </w:p>
    <w:p w:rsidR="00000000" w:rsidRDefault="00910475">
      <w:pPr>
        <w:pStyle w:val="ConsPlusNormal"/>
        <w:ind w:firstLine="540"/>
        <w:jc w:val="both"/>
      </w:pPr>
      <w:r>
        <w:t>рецидив язвы пищевода, рефлюкс-эзофагита II - III степени тяжести, возникший после хирургического лечения рефлюкс-эзофагита;</w:t>
      </w:r>
    </w:p>
    <w:p w:rsidR="00000000" w:rsidRDefault="00910475">
      <w:pPr>
        <w:pStyle w:val="ConsPlusNormal"/>
        <w:ind w:firstLine="540"/>
        <w:jc w:val="both"/>
      </w:pPr>
      <w:r>
        <w:t>пищевод Барретта;</w:t>
      </w:r>
    </w:p>
    <w:p w:rsidR="00000000" w:rsidRDefault="00910475">
      <w:pPr>
        <w:pStyle w:val="ConsPlusNormal"/>
        <w:ind w:firstLine="540"/>
        <w:jc w:val="both"/>
      </w:pPr>
      <w:r>
        <w:t>стриктура пищевода при удовлетворительных результатах консервативного лечения;</w:t>
      </w:r>
    </w:p>
    <w:p w:rsidR="00000000" w:rsidRDefault="00910475">
      <w:pPr>
        <w:pStyle w:val="ConsPlusNormal"/>
        <w:ind w:firstLine="540"/>
        <w:jc w:val="both"/>
      </w:pPr>
      <w:r>
        <w:t>рубцовые сужения и нервно-мышечные</w:t>
      </w:r>
      <w:r>
        <w:t xml:space="preserve"> заболевания пищевода при удовлетворительных результатах консервативного лечения;</w:t>
      </w:r>
    </w:p>
    <w:p w:rsidR="00000000" w:rsidRDefault="00910475">
      <w:pPr>
        <w:pStyle w:val="ConsPlusNormal"/>
        <w:ind w:firstLine="540"/>
        <w:jc w:val="both"/>
      </w:pPr>
      <w:r>
        <w:t>энтериты с нарушением секреторной, кислотообразующей функций, частыми обострениями и нарушением питания (ИМТ 18,5 - 19,0 и менее), требующими повторной и длительной госпитали</w:t>
      </w:r>
      <w:r>
        <w:t>зации (более 2 месяцев) при безуспешном лечении в стационарных условиях;</w:t>
      </w:r>
    </w:p>
    <w:p w:rsidR="00000000" w:rsidRDefault="00910475">
      <w:pPr>
        <w:pStyle w:val="ConsPlusNormal"/>
        <w:ind w:firstLine="540"/>
        <w:jc w:val="both"/>
      </w:pPr>
      <w:r>
        <w:t>хронические рецидивирующие неспецифические язвенные колиты, болезнь Крона в средней и легкой форме тяжести;</w:t>
      </w:r>
    </w:p>
    <w:p w:rsidR="00000000" w:rsidRDefault="00910475">
      <w:pPr>
        <w:pStyle w:val="ConsPlusNormal"/>
        <w:ind w:firstLine="540"/>
        <w:jc w:val="both"/>
      </w:pPr>
      <w:r>
        <w:t>отсутствие после резекции тонкой кишки (не менее 1 м) или толстой кишки (не</w:t>
      </w:r>
      <w:r>
        <w:t xml:space="preserve"> менее 20 см), функционирующее желудочно-кишечное соустье с редкими проявлениями демпинг-синдрома;</w:t>
      </w:r>
    </w:p>
    <w:p w:rsidR="00000000" w:rsidRDefault="00910475">
      <w:pPr>
        <w:pStyle w:val="ConsPlusNormal"/>
        <w:ind w:firstLine="540"/>
        <w:jc w:val="both"/>
      </w:pPr>
      <w:r>
        <w:t xml:space="preserve">брюшинные спайки с нарушениями эвакуаторной функции, требующими повторного лечения в стационарных условиях (спаечный процесс должен быть подтвержден данными </w:t>
      </w:r>
      <w:r>
        <w:t>рентгенологического или эндоскопического исследования или при лапаротомии);</w:t>
      </w:r>
    </w:p>
    <w:p w:rsidR="00000000" w:rsidRDefault="00910475">
      <w:pPr>
        <w:pStyle w:val="ConsPlusNormal"/>
        <w:ind w:firstLine="540"/>
        <w:jc w:val="both"/>
      </w:pPr>
      <w:r>
        <w:t>выпадение прямой кишки при физической нагрузке (II стадия);</w:t>
      </w:r>
    </w:p>
    <w:p w:rsidR="00000000" w:rsidRDefault="00910475">
      <w:pPr>
        <w:pStyle w:val="ConsPlusNormal"/>
        <w:ind w:firstLine="540"/>
        <w:jc w:val="both"/>
      </w:pPr>
      <w:r>
        <w:t>недостаточность сфинктера заднего прохода I - II степени;</w:t>
      </w:r>
    </w:p>
    <w:p w:rsidR="00000000" w:rsidRDefault="00910475">
      <w:pPr>
        <w:pStyle w:val="ConsPlusNormal"/>
        <w:ind w:firstLine="540"/>
        <w:jc w:val="both"/>
      </w:pPr>
      <w:r>
        <w:t>хронический парапроктит с частыми (2 и более раза в год) обост</w:t>
      </w:r>
      <w:r>
        <w:t>рениями.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467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болезни пищевода, кишечника, брюшинные спайки с незначительным нарушением функций; неосложненные язвы пищевода;</w:t>
      </w:r>
    </w:p>
    <w:p w:rsidR="00000000" w:rsidRDefault="00910475">
      <w:pPr>
        <w:pStyle w:val="ConsPlusNormal"/>
        <w:ind w:firstLine="540"/>
        <w:jc w:val="both"/>
      </w:pPr>
      <w:r>
        <w:t>часто рецидивирующий (2 и более раза в год) рефлюкс-эзофагит II - III степени тяжести;</w:t>
      </w:r>
    </w:p>
    <w:p w:rsidR="00000000" w:rsidRDefault="00910475">
      <w:pPr>
        <w:pStyle w:val="ConsPlusNormal"/>
        <w:ind w:firstLine="540"/>
        <w:jc w:val="both"/>
      </w:pPr>
      <w:r>
        <w:t>выпадение прямой кишки при дефекации (I стадия), хронический парапроктит, протекающий с редкими обострениями.</w:t>
      </w:r>
    </w:p>
    <w:p w:rsidR="00000000" w:rsidRDefault="00910475">
      <w:pPr>
        <w:pStyle w:val="ConsPlusNormal"/>
        <w:ind w:firstLine="540"/>
        <w:jc w:val="both"/>
      </w:pPr>
      <w:r>
        <w:t>При выпадении прямой кишки, кишечных или каловых свищах, су</w:t>
      </w:r>
      <w:r>
        <w:t xml:space="preserve">жении заднего прохода или недостаточности сфинктера освидетельствуемым предлагается хирургическое лечение. После операции в отношении военнослужащих по </w:t>
      </w:r>
      <w:hyperlink w:anchor="Par2652" w:tooltip="Ссылка на текущий документ" w:history="1">
        <w:r>
          <w:rPr>
            <w:color w:val="0000FF"/>
          </w:rPr>
          <w:t>статье 61</w:t>
        </w:r>
      </w:hyperlink>
      <w:r>
        <w:t xml:space="preserve"> расписания болезней выносится заключен</w:t>
      </w:r>
      <w:r>
        <w:t xml:space="preserve">ие о необходимости предоставления отпуска по болезни, а граждане при первоначальной постановке на воинский учет, призыве </w:t>
      </w:r>
      <w:r>
        <w:lastRenderedPageBreak/>
        <w:t>на военную службу (военные сборы), поступлении на военную службу по контракту и в военно-учебные заведения признаются временно не годны</w:t>
      </w:r>
      <w:r>
        <w:t xml:space="preserve">ми к военной службе на 6 месяцев, если после операции прошло менее 6 месяцев. Категория годности к военной службе определяется в зависимости от результатов лечения. В случае рецидива заболевания или отказа от лечения заключение выносится по </w:t>
      </w:r>
      <w:hyperlink w:anchor="Par2459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2463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2467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нарушения функций.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471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рефлюкс-эзофагит II - III степени тяжести с редкими рецидивами, рефлюкс-эзофагит I степени тяжести.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71"/>
          <w:footerReference w:type="default" r:id="rId72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58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Язвенная болезнь желудка, двенадцатиперстной кишки: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66" w:name="Par2522"/>
            <w:bookmarkEnd w:id="166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67" w:name="Par2526"/>
            <w:bookmarkEnd w:id="167"/>
            <w:r>
              <w:t>б) с умеренным нарушением функций и частыми обострениями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68" w:name="Par2530"/>
            <w:bookmarkEnd w:id="168"/>
            <w:r>
              <w:t>в) с незначительным нарушением функций и редкими обострениями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73"/>
          <w:footerReference w:type="default" r:id="rId74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Наличие язвенной болезни должно быть подтверждено обязательным эндоскопическим исследование</w:t>
      </w:r>
      <w:r>
        <w:t>м и (или) рентгенологическим исследованием в условиях гипотонии.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522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язвенная болезнь желудка и двенадцатиперстной кишки, осложненная пенетрацией, стенозом пилоробульбарной зоны (з</w:t>
      </w:r>
      <w:r>
        <w:t>адержка контрастного вещества в желудке больше 24 часов), сопровождающаяся нарушением питания (ИМТ 18,5 - 19,0 и менее), при наличии противопоказаний к хирургическому лечению или отказе от него;</w:t>
      </w:r>
    </w:p>
    <w:p w:rsidR="00000000" w:rsidRDefault="00910475">
      <w:pPr>
        <w:pStyle w:val="ConsPlusNormal"/>
        <w:ind w:firstLine="540"/>
        <w:jc w:val="both"/>
      </w:pPr>
      <w:r>
        <w:t>язвенная болезнь, осложненная массивным гастродуоденальным кр</w:t>
      </w:r>
      <w:r>
        <w:t>овотечением (снижение объема циркулирующей крови до 30 процентов и более), в течение первого года после указанного осложнения;</w:t>
      </w:r>
    </w:p>
    <w:p w:rsidR="00000000" w:rsidRDefault="00910475">
      <w:pPr>
        <w:pStyle w:val="ConsPlusNormal"/>
        <w:ind w:firstLine="540"/>
        <w:jc w:val="both"/>
      </w:pPr>
      <w:r>
        <w:t>отсутствие желудка после его экстирпации или субтотальной резекции;</w:t>
      </w:r>
    </w:p>
    <w:p w:rsidR="00000000" w:rsidRDefault="00910475">
      <w:pPr>
        <w:pStyle w:val="ConsPlusNormal"/>
        <w:ind w:firstLine="540"/>
        <w:jc w:val="both"/>
      </w:pPr>
      <w:r>
        <w:t>последствия резекции желудка, наложения желудочно-кишечного с</w:t>
      </w:r>
      <w:r>
        <w:t>оустья с нарушением питания (ИМТ 18,5 - 19,0 и менее);</w:t>
      </w:r>
    </w:p>
    <w:p w:rsidR="00000000" w:rsidRDefault="00910475">
      <w:pPr>
        <w:pStyle w:val="ConsPlusNormal"/>
        <w:ind w:firstLine="540"/>
        <w:jc w:val="both"/>
      </w:pPr>
      <w:r>
        <w:t>последствия стволовой или селективной ваготомии с наложением желудочно-кишечного соустья со значительным нарушением функции пищеварения (не поддающиеся лечению демпинг-синдром, упорные поносы, нарушени</w:t>
      </w:r>
      <w:r>
        <w:t>е питания (ИМТ 18,5 - 19,0 и менее), стойкие анастомозиты, язвы анастомозов).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526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язвенная болезнь с частыми (2 и более раза в год) рецидивами язвы в течение последних 2 лет;</w:t>
      </w:r>
    </w:p>
    <w:p w:rsidR="00000000" w:rsidRDefault="00910475">
      <w:pPr>
        <w:pStyle w:val="ConsPlusNormal"/>
        <w:ind w:firstLine="540"/>
        <w:jc w:val="both"/>
      </w:pPr>
      <w:r>
        <w:t>язвен</w:t>
      </w:r>
      <w:r>
        <w:t>ная болезнь с гигантскими (3 см и более в желудке или 2 см и более в двенадцатиперстной кишке) язвами в течение 5 лет после установления указанного диагноза;</w:t>
      </w:r>
    </w:p>
    <w:p w:rsidR="00000000" w:rsidRDefault="00910475">
      <w:pPr>
        <w:pStyle w:val="ConsPlusNormal"/>
        <w:ind w:firstLine="540"/>
        <w:jc w:val="both"/>
      </w:pPr>
      <w:r>
        <w:t>язвенная болезнь с каллезными язвами желудка в течение 5 лет после хирургического лечения;</w:t>
      </w:r>
    </w:p>
    <w:p w:rsidR="00000000" w:rsidRDefault="00910475">
      <w:pPr>
        <w:pStyle w:val="ConsPlusNormal"/>
        <w:ind w:firstLine="540"/>
        <w:jc w:val="both"/>
      </w:pPr>
      <w:r>
        <w:t>язвенна</w:t>
      </w:r>
      <w:r>
        <w:t>я болезнь с внелуковичной язвой в течение 5 лет после установления указанного диагноза;</w:t>
      </w:r>
    </w:p>
    <w:p w:rsidR="00000000" w:rsidRDefault="00910475">
      <w:pPr>
        <w:pStyle w:val="ConsPlusNormal"/>
        <w:ind w:firstLine="540"/>
        <w:jc w:val="both"/>
      </w:pPr>
      <w:r>
        <w:t>язвенная болезнь с множественными язвами луковицы в течение 5 лет после установления указанного диагноза;</w:t>
      </w:r>
    </w:p>
    <w:p w:rsidR="00000000" w:rsidRDefault="00910475">
      <w:pPr>
        <w:pStyle w:val="ConsPlusNormal"/>
        <w:ind w:firstLine="540"/>
        <w:jc w:val="both"/>
      </w:pPr>
      <w:r>
        <w:t>язвенная болезнь с длительно не рубцующимися язвами (с локализ</w:t>
      </w:r>
      <w:r>
        <w:t>ацией в желудке - 3 месяца и более, с локализацией в двенадцатиперстной кишке - 2 месяца и более) в течение 5 лет после установления указанного диагноза;</w:t>
      </w:r>
    </w:p>
    <w:p w:rsidR="00000000" w:rsidRDefault="00910475">
      <w:pPr>
        <w:pStyle w:val="ConsPlusNormal"/>
        <w:ind w:firstLine="540"/>
        <w:jc w:val="both"/>
      </w:pPr>
      <w:r>
        <w:t>язвенная болезнь, осложненная перфорацией или кровотечением, с развитием постгеморрагической анемии (в</w:t>
      </w:r>
      <w:r>
        <w:t xml:space="preserve"> течение 5 лет после указанных осложнений) или грубой рубцовой деформацией луковицы двенадцатиперстной кишки;</w:t>
      </w:r>
    </w:p>
    <w:p w:rsidR="00000000" w:rsidRDefault="00910475">
      <w:pPr>
        <w:pStyle w:val="ConsPlusNormal"/>
        <w:ind w:firstLine="540"/>
        <w:jc w:val="both"/>
      </w:pPr>
      <w:r>
        <w:t>непрерывно рецидивирующая язвенная болезнь двенадцатиперстной кишки (рецидивы язвы в сроки до 2 месяцев после ее заживления);</w:t>
      </w:r>
    </w:p>
    <w:p w:rsidR="00000000" w:rsidRDefault="00910475">
      <w:pPr>
        <w:pStyle w:val="ConsPlusNormal"/>
        <w:ind w:firstLine="540"/>
        <w:jc w:val="both"/>
      </w:pPr>
      <w:r>
        <w:t>последствия стволовой или селективной ваготомии, резекции желудка и наложения желудочно-кишечного соустья.</w:t>
      </w:r>
    </w:p>
    <w:p w:rsidR="00000000" w:rsidRDefault="00910475">
      <w:pPr>
        <w:pStyle w:val="ConsPlusNormal"/>
        <w:ind w:firstLine="540"/>
        <w:jc w:val="both"/>
      </w:pPr>
      <w:r>
        <w:t>Грубой деформацией луковицы двенадцатиперстной кишки считается деформация, отчетливо выявляемая при полноценно выполненной дуоденографии в условиях и</w:t>
      </w:r>
      <w:r>
        <w:t>скусственной гипотонии, сопровождающаяся замедленной эвакуацией (задержка контрастного вещества в желудке более 2 часов).</w:t>
      </w:r>
    </w:p>
    <w:p w:rsidR="00000000" w:rsidRDefault="00910475">
      <w:pPr>
        <w:pStyle w:val="ConsPlusNormal"/>
        <w:ind w:firstLine="540"/>
        <w:jc w:val="both"/>
      </w:pPr>
      <w:r>
        <w:t>Военнослужащие, проходящие военную службу по контракту, с язвенной болезнью желудка или двенадцатиперстной кишки при наличии незначите</w:t>
      </w:r>
      <w:r>
        <w:t xml:space="preserve">льной деформации луковицы двенадцатиперстной кишки с редкими (раз в год и реже) обострениями, без нарушения функции пищеварения освидетельствуются по </w:t>
      </w:r>
      <w:hyperlink w:anchor="Par2530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В отношении освидетельствуемых по граф</w:t>
      </w:r>
      <w:r>
        <w:t xml:space="preserve">ам I, II расписания болезней при язвенной болезни желудка или двенадцатиперстной кишки независимо от длительности (стойкости) ремиссии заключение о категории годности к военной службе выносится по </w:t>
      </w:r>
      <w:hyperlink w:anchor="Par2530" w:tooltip="Ссылка на текущий документ" w:history="1">
        <w:r>
          <w:rPr>
            <w:color w:val="0000FF"/>
          </w:rPr>
          <w:t>пункту</w:t>
        </w:r>
        <w:r>
          <w:rPr>
            <w:color w:val="0000FF"/>
          </w:rPr>
          <w:t xml:space="preserve">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В фазе ремиссии заболевания достоверным признаком перенесенной язвы луковицы двенадцатиперстной кишки является наличие постязвенного рубца при фиброгастроскопии и (или) грубой рубцовой деформации луковицы, выявляемой при дуоденографии в условиях и</w:t>
      </w:r>
      <w:r>
        <w:t>скусственной гипотонии, а перенесенной язвы желудка - наличие постязвенного рубца при фиброгастроскопии.</w:t>
      </w:r>
    </w:p>
    <w:p w:rsidR="00000000" w:rsidRDefault="00910475">
      <w:pPr>
        <w:pStyle w:val="ConsPlusNormal"/>
        <w:ind w:firstLine="540"/>
        <w:jc w:val="both"/>
      </w:pPr>
      <w:r>
        <w:t>При неосложненных симптоматических язвах желудка и двенадцатиперстной кишки категория годности к военной службе определяется в зависимости от тяжести и</w:t>
      </w:r>
      <w:r>
        <w:t xml:space="preserve"> течения основного заболевания по соответствующим статьям расписания болезней. При осложненных симптоматических язвах в отношении освидетельствуемых по графам I, II, III расписания болезней заключение о категории годности к военной службе выносится по </w:t>
      </w:r>
      <w:hyperlink w:anchor="Par2522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2526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2530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нарушения функций пищеварения.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75"/>
          <w:footerReference w:type="default" r:id="rId76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69" w:name="Par2564"/>
            <w:bookmarkEnd w:id="169"/>
            <w:r>
              <w:t>59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Другие болезни желудка и двенадцатиперстной кишки, болезни печени, желчного пузыря, желчевыводящих путей и поджелудочной железы: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70" w:name="Par2569"/>
            <w:bookmarkEnd w:id="170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71" w:name="Par2573"/>
            <w:bookmarkEnd w:id="171"/>
            <w:r>
              <w:t>б) с умеренным нарушением функций и частыми обострениями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72" w:name="Par2577"/>
            <w:bookmarkEnd w:id="172"/>
            <w:r>
              <w:t>в) с незначительным нарушением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77"/>
          <w:footerReference w:type="default" r:id="rId78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56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цирроз печени;</w:t>
      </w:r>
    </w:p>
    <w:p w:rsidR="00000000" w:rsidRDefault="00910475">
      <w:pPr>
        <w:pStyle w:val="ConsPlusNormal"/>
        <w:ind w:firstLine="540"/>
        <w:jc w:val="both"/>
      </w:pPr>
      <w:r>
        <w:t>хронические прогрессирующие активные гепатиты;</w:t>
      </w:r>
    </w:p>
    <w:p w:rsidR="00000000" w:rsidRDefault="00910475">
      <w:pPr>
        <w:pStyle w:val="ConsPlusNormal"/>
        <w:ind w:firstLine="540"/>
        <w:jc w:val="both"/>
      </w:pPr>
      <w:r>
        <w:t>хронические рецидивирующие панкреатиты тяжелого течения (упорные панкреатические или панкреатогенные поносы, прогрессирующее истощение, полигиповитаминозы);</w:t>
      </w:r>
    </w:p>
    <w:p w:rsidR="00000000" w:rsidRDefault="00910475">
      <w:pPr>
        <w:pStyle w:val="ConsPlusNormal"/>
        <w:ind w:firstLine="540"/>
        <w:jc w:val="both"/>
      </w:pPr>
      <w:r>
        <w:t>последствия реконструктивных операций по поводу заболеваний поджелудочной железы и желчевыводящих п</w:t>
      </w:r>
      <w:r>
        <w:t>утей;</w:t>
      </w:r>
    </w:p>
    <w:p w:rsidR="00000000" w:rsidRDefault="00910475">
      <w:pPr>
        <w:pStyle w:val="ConsPlusNormal"/>
        <w:ind w:firstLine="540"/>
        <w:jc w:val="both"/>
      </w:pPr>
      <w:r>
        <w:t>осложнения после операций (желчный, панкреатический свищи и др.).</w:t>
      </w:r>
    </w:p>
    <w:p w:rsidR="00000000" w:rsidRDefault="00910475">
      <w:pPr>
        <w:pStyle w:val="ConsPlusNormal"/>
        <w:ind w:firstLine="540"/>
        <w:jc w:val="both"/>
      </w:pPr>
      <w:r>
        <w:t>После резекции доли печени или части поджелудочной железы по поводу заболевания граждане при первоначальной постановке на воинский учет, призыве на военную службу (военные сборы), пост</w:t>
      </w:r>
      <w:r>
        <w:t xml:space="preserve">уплении на военную службу по контракту, в военно-учебные заведения, солдаты, матросы, сержанты и старшины, проходящие военную службу по призыву или по контракту, освидетельствуются по </w:t>
      </w:r>
      <w:hyperlink w:anchor="Par2569" w:tooltip="Ссылка на текущий документ" w:history="1">
        <w:r>
          <w:rPr>
            <w:color w:val="0000FF"/>
          </w:rPr>
          <w:t>пункту "а"</w:t>
        </w:r>
      </w:hyperlink>
      <w:r>
        <w:t>. Офиц</w:t>
      </w:r>
      <w:r>
        <w:t xml:space="preserve">еры, прапорщики и мичманы освидетельствуются по </w:t>
      </w:r>
      <w:hyperlink w:anchor="Par256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или </w:t>
      </w:r>
      <w:hyperlink w:anchor="Par2573" w:tooltip="Ссылка на текущий документ" w:history="1">
        <w:r>
          <w:rPr>
            <w:color w:val="0000FF"/>
          </w:rPr>
          <w:t>"б"</w:t>
        </w:r>
      </w:hyperlink>
      <w:r>
        <w:t xml:space="preserve"> в зависимости от наличия или отсутствия нарушения функций печени.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57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гастриты, гастродуодениты с нарушением секреторной, кислотообразующей функций, частыми обострениями и нарушением питания (ИМТ 18,5 - 19,0 и менее), требующими повторной и длительной госпи</w:t>
      </w:r>
      <w:r>
        <w:t>тализации (более 2 месяцев) при безуспешном лечении в стационарных условиях;</w:t>
      </w:r>
    </w:p>
    <w:p w:rsidR="00000000" w:rsidRDefault="00910475">
      <w:pPr>
        <w:pStyle w:val="ConsPlusNormal"/>
        <w:ind w:firstLine="540"/>
        <w:jc w:val="both"/>
      </w:pPr>
      <w:r>
        <w:t>хронические гепатиты с нарушением функции печени и (или) умеренной активностью;</w:t>
      </w:r>
    </w:p>
    <w:p w:rsidR="00000000" w:rsidRDefault="00910475">
      <w:pPr>
        <w:pStyle w:val="ConsPlusNormal"/>
        <w:ind w:firstLine="540"/>
        <w:jc w:val="both"/>
      </w:pPr>
      <w:r>
        <w:t>хронические холециститы с частыми (2 и более раза в год) обострениями, требующими лечения в стацион</w:t>
      </w:r>
      <w:r>
        <w:t>арных условиях;</w:t>
      </w:r>
    </w:p>
    <w:p w:rsidR="00000000" w:rsidRDefault="00910475">
      <w:pPr>
        <w:pStyle w:val="ConsPlusNormal"/>
        <w:ind w:firstLine="540"/>
        <w:jc w:val="both"/>
      </w:pPr>
      <w:r>
        <w:t>хронические панкреатиты с частыми (2 и более раза в год) обострениями и нарушением секреторной или инкреторной функции;</w:t>
      </w:r>
    </w:p>
    <w:p w:rsidR="00000000" w:rsidRDefault="00910475">
      <w:pPr>
        <w:pStyle w:val="ConsPlusNormal"/>
        <w:ind w:firstLine="540"/>
        <w:jc w:val="both"/>
      </w:pPr>
      <w:r>
        <w:t>последствия хирургического лечения панкреатитов с исходом в псевдокисту (марсупилизация и др.).</w:t>
      </w:r>
    </w:p>
    <w:p w:rsidR="00000000" w:rsidRDefault="00910475">
      <w:pPr>
        <w:pStyle w:val="ConsPlusNormal"/>
        <w:ind w:firstLine="540"/>
        <w:jc w:val="both"/>
      </w:pPr>
      <w:r>
        <w:t xml:space="preserve">После удаления желчного </w:t>
      </w:r>
      <w:r>
        <w:t>пузыря или хирургического лечения болезней желчных протоков, поджелудочной железы с хорошим исходом граждане при первоначальной постановке на воинский учет, призыве на военную службу (военные сборы), поступлении на военную службу по контракту и в военно-уч</w:t>
      </w:r>
      <w:r>
        <w:t xml:space="preserve">ебные заведения и военнослужащие, проходящие военную службу по призыву, освидетельствуются по </w:t>
      </w:r>
      <w:hyperlink w:anchor="Par257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, а военнослужащие, проходящие военную службу по контракту, - по </w:t>
      </w:r>
      <w:hyperlink w:anchor="Par2577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577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хронические гастриты, гастродуодениты с незначительным нарушением секреторной функции с редкими обострениями;</w:t>
      </w:r>
    </w:p>
    <w:p w:rsidR="00000000" w:rsidRDefault="00910475">
      <w:pPr>
        <w:pStyle w:val="ConsPlusNormal"/>
        <w:ind w:firstLine="540"/>
        <w:jc w:val="both"/>
      </w:pPr>
      <w:r>
        <w:t>дискинезии желчевыводящих путей;</w:t>
      </w:r>
    </w:p>
    <w:p w:rsidR="00000000" w:rsidRDefault="00910475">
      <w:pPr>
        <w:pStyle w:val="ConsPlusNormal"/>
        <w:ind w:firstLine="540"/>
        <w:jc w:val="both"/>
      </w:pPr>
      <w:r>
        <w:t>ферментопатические (доброкачественные) гипербилирубинемии;</w:t>
      </w:r>
    </w:p>
    <w:p w:rsidR="00000000" w:rsidRDefault="00910475">
      <w:pPr>
        <w:pStyle w:val="ConsPlusNormal"/>
        <w:ind w:firstLine="540"/>
        <w:jc w:val="both"/>
      </w:pPr>
      <w:r>
        <w:t>хронические холециститы, холестероз желчного пузыря, панкреатиты с редкими обострениями при хороших результатах лечения.</w:t>
      </w:r>
    </w:p>
    <w:p w:rsidR="00000000" w:rsidRDefault="00910475">
      <w:pPr>
        <w:pStyle w:val="ConsPlusNormal"/>
        <w:ind w:firstLine="540"/>
        <w:jc w:val="both"/>
      </w:pPr>
      <w:r>
        <w:t>При хроническом гепатите без нарушения функ</w:t>
      </w:r>
      <w:r>
        <w:t>ции печени и (или) с его минимальной активностью граждане при первоначальной постановке на воинский учет, призыве на военную службу (военные сборы), поступлении на военную службу по контракту и в военно-учебные заведения, солдаты, матросы, сержанты и старш</w:t>
      </w:r>
      <w:r>
        <w:t xml:space="preserve">ины, проходящие военную службу по призыву или по контракту, освидетельствуются по </w:t>
      </w:r>
      <w:hyperlink w:anchor="Par257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, а офицеры и прапорщики (мичманы) - по </w:t>
      </w:r>
      <w:hyperlink w:anchor="Par2577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Наличие хронического гепатита должно быть подтверждено комплексным обследованием в условиях специализированного отделения и результатами пункционной биопсии, а при невозможности проведения биопсии или отказе от нее - клиническими, лабораторными и инструмен</w:t>
      </w:r>
      <w:r>
        <w:t>тальными данными, свидетельствующими о стабильном поражении печени в течение не менее 6 месяцев.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79"/>
          <w:footerReference w:type="default" r:id="rId80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Грыжи: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73" w:name="Par2615"/>
            <w:bookmarkEnd w:id="173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74" w:name="Par2619"/>
            <w:bookmarkEnd w:id="174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75" w:name="Par2623"/>
            <w:bookmarkEnd w:id="175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76" w:name="Par2627"/>
            <w:bookmarkEnd w:id="176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При наличии показаний освидетельствуемым по графам I, II, III расписания болезней предлагается хирургическое лечение. После успешного лечения они годны к военной службе.</w:t>
      </w:r>
    </w:p>
    <w:p w:rsidR="00000000" w:rsidRDefault="00910475">
      <w:pPr>
        <w:pStyle w:val="ConsPlusNormal"/>
        <w:ind w:firstLine="540"/>
        <w:jc w:val="both"/>
      </w:pPr>
      <w:r>
        <w:t>Основанием для применения настоящей статьи являются неудовлетворительные результаты ле</w:t>
      </w:r>
      <w:r>
        <w:t>чения (рецидив заболевания) или отказ от лечения, а также противопоказания для его проведения.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615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повторно рецидивные, больших размеров наружные грыжи, требующие для вправления ручного пособия или горизонтального положения тела, либо нарушающие функции внутренних органов;</w:t>
      </w:r>
    </w:p>
    <w:p w:rsidR="00000000" w:rsidRDefault="00910475">
      <w:pPr>
        <w:pStyle w:val="ConsPlusNormal"/>
        <w:ind w:firstLine="540"/>
        <w:jc w:val="both"/>
      </w:pPr>
      <w:r>
        <w:t>диафрагмальные грыжи (в том числе приобретенная релаксация диафрагмы), значительн</w:t>
      </w:r>
      <w:r>
        <w:t>о нарушающие функции внутренних органов;</w:t>
      </w:r>
    </w:p>
    <w:p w:rsidR="00000000" w:rsidRDefault="00910475">
      <w:pPr>
        <w:pStyle w:val="ConsPlusNormal"/>
        <w:ind w:firstLine="540"/>
        <w:jc w:val="both"/>
      </w:pPr>
      <w:r>
        <w:t>невправимые вентральные грыжи.</w:t>
      </w:r>
    </w:p>
    <w:p w:rsidR="00000000" w:rsidRDefault="00910475">
      <w:pPr>
        <w:pStyle w:val="ConsPlusNormal"/>
        <w:ind w:firstLine="540"/>
        <w:jc w:val="both"/>
      </w:pPr>
      <w:r>
        <w:t xml:space="preserve">Однократный рецидив грыжи после хирургического лечения не дает оснований для применения </w:t>
      </w:r>
      <w:hyperlink w:anchor="Par2615" w:tooltip="Ссылка на текущий документ" w:history="1">
        <w:r>
          <w:rPr>
            <w:color w:val="0000FF"/>
          </w:rPr>
          <w:t>пункта "а"</w:t>
        </w:r>
      </w:hyperlink>
      <w:r>
        <w:t xml:space="preserve">. К </w:t>
      </w:r>
      <w:hyperlink w:anchor="Par2619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грыжи пищеводного отверстия диафрагмы III степени (вместе с брюшным сегментом пищевода и кардией в грудную полость выпадает часть тела желудка);</w:t>
      </w:r>
    </w:p>
    <w:p w:rsidR="00000000" w:rsidRDefault="00910475">
      <w:pPr>
        <w:pStyle w:val="ConsPlusNormal"/>
        <w:ind w:firstLine="540"/>
        <w:jc w:val="both"/>
      </w:pPr>
      <w:r>
        <w:t xml:space="preserve">умеренных размеров рецидивные наружные грыжи, появляющиеся </w:t>
      </w:r>
      <w:r>
        <w:t>в вертикальном положении тела при физических нагрузках и кашле;</w:t>
      </w:r>
    </w:p>
    <w:p w:rsidR="00000000" w:rsidRDefault="00910475">
      <w:pPr>
        <w:pStyle w:val="ConsPlusNormal"/>
        <w:ind w:firstLine="540"/>
        <w:jc w:val="both"/>
      </w:pPr>
      <w:r>
        <w:t>вентральные грыжи, требующие ношения бандажа.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623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грыжи пищеводного отверстия диафрагмы II степени (преддверие желудк</w:t>
      </w:r>
      <w:r>
        <w:t>а и кардия расположены над диафрагмой).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627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грыжи пищеводного отверстия диафрагмы I степени (над диафрагмой находится брюшной сегмент пищевода, кардия расположена на уровне диафрагм</w:t>
      </w:r>
      <w:r>
        <w:t>ы).</w:t>
      </w:r>
    </w:p>
    <w:p w:rsidR="00000000" w:rsidRDefault="00910475">
      <w:pPr>
        <w:pStyle w:val="ConsPlusNormal"/>
        <w:ind w:firstLine="540"/>
        <w:jc w:val="both"/>
      </w:pPr>
      <w:r>
        <w:t>Небольшая (в пределах физиологического кольца) пупочная грыжа, предбрюшинная липома, а также расширение паховых колец без грыжевого выпячивания при физической нагрузке и натуживании не являются основанием для применения этой статьи, не препятствуют про</w:t>
      </w:r>
      <w:r>
        <w:t>хождению военной службы 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Статья расписания </w:t>
            </w:r>
            <w:r>
              <w:lastRenderedPageBreak/>
              <w:t>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177" w:name="Par2652"/>
            <w:bookmarkEnd w:id="177"/>
            <w:r>
              <w:lastRenderedPageBreak/>
              <w:t>61</w:t>
            </w:r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Временные функциональные расстройства органов пищеварения после острого заболевания, обострения хронического заболевания или хирургического лечения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178" w:name="Par2658"/>
      <w:bookmarkEnd w:id="178"/>
      <w:r>
        <w:t>12. Болезни кожи и подкожной клетчатки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</w:t>
            </w:r>
            <w:r>
              <w:t>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62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кожи и подкожной клетчатки: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трудно поддающиеся лечению распространенные формы хронической экземы, псориаза, атопический дерматит с распространенной лихенификацией кожного покрова, буллезные дерматиты (все виды пузырчатки, буллезный пемфигоид, герпетиформный дерматит Дюринга)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79" w:name="Par2675"/>
            <w:bookmarkEnd w:id="179"/>
            <w:r>
              <w:t>б) хроническ</w:t>
            </w:r>
            <w:r>
              <w:t>ая крапивница, рецидивирующие отеки Квинке, распространенный псориаз, абсцедирующая и хроническая язвенная пиодермия, множественные конглобатные угри, атопический дерматит с очаговой лихенификацией кожного покрова, кожные формы красной волчанки, полиморфны</w:t>
            </w:r>
            <w:r>
              <w:t>й фотодерматоз, распространенный и часто рецидивирующий красный плоский лишай, распространенная экзема, ограниченная часто рецидивирующая экзема, часто рецидивирующая многоформная экссудативная эритема, хроническое течение кожной формы геморрагического вас</w:t>
            </w:r>
            <w:r>
              <w:t>кулита, гангренозная пиодермия, абсцедирующий и подрывающий фолликулит и перифолликулит головы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80" w:name="Par2679"/>
            <w:bookmarkEnd w:id="180"/>
            <w:r>
              <w:t xml:space="preserve">в) ограниченные и редкорецидивирующие формы экземы, ограниченные формы псориаза, склеродермии, </w:t>
            </w:r>
            <w:r>
              <w:lastRenderedPageBreak/>
              <w:t>ихтиоз, ограниченный и (или) редко</w:t>
            </w:r>
            <w:r>
              <w:t xml:space="preserve"> рецидивирующий красный плоский лишай, врожденная кератодермия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81" w:name="Par2683"/>
            <w:bookmarkEnd w:id="181"/>
            <w:r>
              <w:t>г) распространенные и тотальные формы гнездной алопеции и витилиго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82" w:name="Par2687"/>
            <w:bookmarkEnd w:id="182"/>
            <w:r>
              <w:t>д) ксеродермия, фолликулярный кератоз, ограни</w:t>
            </w:r>
            <w:r>
              <w:t>ченные формы экземы в стойкой ремиссии, гнездной алопеции, витилиго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Под распространенной формой гнездной алопеции понимае</w:t>
      </w:r>
      <w:r>
        <w:t>тся наличие множественных (3 и более) очагов облысения диаметром не менее 10 см каждый, а при слиянии плешин - отсутствие роста волос на площади свыше 50 процентов волосистой части головы.</w:t>
      </w:r>
    </w:p>
    <w:p w:rsidR="00000000" w:rsidRDefault="00910475">
      <w:pPr>
        <w:pStyle w:val="ConsPlusNormal"/>
        <w:ind w:firstLine="540"/>
        <w:jc w:val="both"/>
      </w:pPr>
      <w:r>
        <w:t>Под распространенной формой витилиго понимается наличие множественн</w:t>
      </w:r>
      <w:r>
        <w:t>ых (3 и более) депигментированных пятен на коже различных анатомических областей поперечными размерами не менее 10 см каждое.</w:t>
      </w:r>
    </w:p>
    <w:p w:rsidR="00000000" w:rsidRDefault="00910475">
      <w:pPr>
        <w:pStyle w:val="ConsPlusNormal"/>
        <w:ind w:firstLine="540"/>
        <w:jc w:val="both"/>
      </w:pPr>
      <w:r>
        <w:t>Под распространенной формой псориаза или красного плоского лишая понимается наличие множественных (3 и более) бляшек на коже разли</w:t>
      </w:r>
      <w:r>
        <w:t>чных анатомических областей.</w:t>
      </w:r>
    </w:p>
    <w:p w:rsidR="00000000" w:rsidRDefault="00910475">
      <w:pPr>
        <w:pStyle w:val="ConsPlusNormal"/>
        <w:ind w:firstLine="540"/>
        <w:jc w:val="both"/>
      </w:pPr>
      <w:r>
        <w:t>Клиническими критериями "трудно поддающегося лечению псориаза" являются:</w:t>
      </w:r>
    </w:p>
    <w:p w:rsidR="00000000" w:rsidRDefault="00910475">
      <w:pPr>
        <w:pStyle w:val="ConsPlusNormal"/>
        <w:ind w:firstLine="540"/>
        <w:jc w:val="both"/>
      </w:pPr>
      <w:r>
        <w:t>неоднократное лечение в стационарных условиях в медицинских организациях (структурных подразделениях медицинских организаций), оказывающих медицинскую пом</w:t>
      </w:r>
      <w:r>
        <w:t>ощь по профилю "дерматовенерология", не реже 1 раза в 6 месяцев не менее 3 лет подряд;</w:t>
      </w:r>
    </w:p>
    <w:p w:rsidR="00000000" w:rsidRDefault="00910475">
      <w:pPr>
        <w:pStyle w:val="ConsPlusNormal"/>
        <w:ind w:firstLine="540"/>
        <w:jc w:val="both"/>
      </w:pPr>
      <w:r>
        <w:t>неэффективность общей иммуносупрессивной терапии.</w:t>
      </w:r>
    </w:p>
    <w:p w:rsidR="00000000" w:rsidRDefault="00910475">
      <w:pPr>
        <w:pStyle w:val="ConsPlusNormal"/>
        <w:ind w:firstLine="540"/>
        <w:jc w:val="both"/>
      </w:pPr>
      <w:r>
        <w:t>Под распространенной лихенификацией при атопическом дерматите понимается поражение кожи лица, локтевых и подколенных ям</w:t>
      </w:r>
      <w:r>
        <w:t>ок, а также тотальное поражение.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675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также единичные, но крупные (размером с ладонь пациента и более) псориатические бляшки. В отношении освидетельствуемых по графам I, II расписани</w:t>
      </w:r>
      <w:r>
        <w:t xml:space="preserve">я болезней, страдающих рецидивирующими отеками Квинке и (или) хронической крапивницей, в случае безуспешного лечения в стационарных условиях и непрерывного рецидивирования волдырей (уртикарий) на протяжении не менее 2 месяцев заключение выносится по </w:t>
      </w:r>
      <w:hyperlink w:anchor="Par2675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К часто рецидивирующим формам экземы, красного плоского лишая или других хронических дерматозов относятся случаи их обострения не менее 2 раз в год за последние 3 года.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679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относится бляшечная форма склеродермии вне зависимости от локализации, количества и размеров очагов поражения.</w:t>
      </w:r>
    </w:p>
    <w:p w:rsidR="00000000" w:rsidRDefault="00910475">
      <w:pPr>
        <w:pStyle w:val="ConsPlusNormal"/>
        <w:ind w:firstLine="540"/>
        <w:jc w:val="both"/>
      </w:pPr>
      <w:r>
        <w:t>К редко рецидивирующим формам кожных заболеваний относятся случаи обострения не менее 1 раза в течени</w:t>
      </w:r>
      <w:r>
        <w:t>е последних 3 лет.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683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также относятся очаги витилиго на лице (2 и более) в диаметре не менее 3 см каждый.</w:t>
      </w:r>
    </w:p>
    <w:p w:rsidR="00000000" w:rsidRDefault="00910475">
      <w:pPr>
        <w:pStyle w:val="ConsPlusNormal"/>
        <w:ind w:firstLine="540"/>
        <w:jc w:val="both"/>
      </w:pPr>
      <w:r>
        <w:t>Наличие атопического дерматита (экссудативного диатеза, детской экземы, нейродермита</w:t>
      </w:r>
      <w:r>
        <w:t>) в анамнезе при отсутствии рецидива в течение последних 5 лет, а также разновидности ограниченной склеродермии - "болезни белых пятен" не является основанием для применения этой статьи, не препятствует прохождению военной службы и поступлению в военно-уче</w:t>
      </w:r>
      <w:r>
        <w:t>бные заведения.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Статья расписания </w:t>
            </w:r>
            <w:r>
              <w:lastRenderedPageBreak/>
              <w:t>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63</w:t>
            </w:r>
          </w:p>
        </w:tc>
        <w:tc>
          <w:tcPr>
            <w:tcW w:w="54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Временные функциональные расстройства после острого заболевания, обострения хронического заболевания кожи и подкожной клетчатки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183" w:name="Par2718"/>
      <w:bookmarkEnd w:id="183"/>
      <w:r>
        <w:t>13. Болезни костно-мышечной системы, соединительной ткани,</w:t>
      </w:r>
    </w:p>
    <w:p w:rsidR="00000000" w:rsidRDefault="00910475">
      <w:pPr>
        <w:pStyle w:val="ConsPlusNormal"/>
        <w:jc w:val="center"/>
      </w:pPr>
      <w:r>
        <w:t>системные васкулиты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64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Артриты и артропатии инфекционного, воспалительного и аутоиммунного происхождения, системные заболевания соединительной ткани: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84" w:name="Par2732"/>
            <w:bookmarkEnd w:id="184"/>
            <w:r>
              <w:t>а) со значительным нарушением функций, стойкими и выраженными изменениями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85" w:name="Par2736"/>
            <w:bookmarkEnd w:id="185"/>
            <w:r>
              <w:t>б) с умеренным нарушением функций и частыми обострениями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86" w:name="Par2740"/>
            <w:bookmarkEnd w:id="186"/>
            <w:r>
              <w:t>в) с незначительным нарушением функций и редкими обострениями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ревматоидный артрит, серонегативны</w:t>
      </w:r>
      <w:r>
        <w:t>е спондилоартриты (анкилозирующий спондилоартрит (болезнь Бехтерева), хроническое течение реактивного артрита, псориатическую артропатию), диффузные заболевания соединительной ткани, системные васкулиты (гигантоклеточный артериит, узелковый полиартериит, б</w:t>
      </w:r>
      <w:r>
        <w:t>олезнь Кавасаки, гранулематоз Вегенера, микроскопический полиангиит, эозинофильный ангиит, криоглобулинемический васкулит, висцеральную форму геморрагического васкулита), хронический подагрический артрит, пирофосфатную артропатию и др.</w:t>
      </w:r>
    </w:p>
    <w:p w:rsidR="00000000" w:rsidRDefault="00910475">
      <w:pPr>
        <w:pStyle w:val="ConsPlusNormal"/>
        <w:ind w:firstLine="540"/>
        <w:jc w:val="both"/>
      </w:pPr>
      <w:r>
        <w:t>Диагнозы ревматическ</w:t>
      </w:r>
      <w:r>
        <w:t>их болезней должны быть установлены на основании диагностических критериев, утвержденных ассоциацией ревматологов России.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732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 xml:space="preserve">диффузные заболевания соединительной ткани, системные </w:t>
      </w:r>
      <w:r>
        <w:t>васкулиты (за исключением кожной и кожно-суставной формы геморрагического васкулита) вне зависимости от выраженности изменений со стороны органов и систем, частоты обострений и степени функциональных нарушений;</w:t>
      </w:r>
    </w:p>
    <w:p w:rsidR="00000000" w:rsidRDefault="00910475">
      <w:pPr>
        <w:pStyle w:val="ConsPlusNormal"/>
        <w:ind w:firstLine="540"/>
        <w:jc w:val="both"/>
      </w:pPr>
      <w:r>
        <w:t>ревматоидный артрит, серонегативные спондилоа</w:t>
      </w:r>
      <w:r>
        <w:t xml:space="preserve">ртриты со значительными нарушениями функций или их системные формы со стойкой утратой способности исполнять обязанности военной службы или при сохранении признаков активности заболевания на фоне базисной </w:t>
      </w:r>
      <w:r>
        <w:lastRenderedPageBreak/>
        <w:t>противоревматической терапии.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736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ревматоидный артрит, серонегативные спондилоартриты при отсутствии системных проявлений и признаков активности заболевания на фоне базисной противоревматической терапии.</w:t>
      </w:r>
    </w:p>
    <w:p w:rsidR="00000000" w:rsidRDefault="00910475">
      <w:pPr>
        <w:pStyle w:val="ConsPlusNormal"/>
        <w:ind w:firstLine="540"/>
        <w:jc w:val="both"/>
      </w:pPr>
      <w:r>
        <w:t xml:space="preserve">По </w:t>
      </w:r>
      <w:hyperlink w:anchor="Par2740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освидетельствуются военнослужащие с затяжным (4 месяца и более) течением острых воспалительных артропатий при сохраняющихся экссудативно-пролиферативных изменениях суставов, лабораторных признаках активности процес</w:t>
      </w:r>
      <w:r>
        <w:t>са и безуспешном лечении.</w:t>
      </w:r>
    </w:p>
    <w:p w:rsidR="00000000" w:rsidRDefault="00910475">
      <w:pPr>
        <w:pStyle w:val="ConsPlusNormal"/>
        <w:ind w:firstLine="540"/>
        <w:jc w:val="both"/>
      </w:pPr>
      <w:r>
        <w:t xml:space="preserve">При хронических инфекционных и воспалительных артритах, хроническом подагрическом артрите, хроническом течении кожно-суставной формы геморрагического васкулита категория годности к военной службе определяется по </w:t>
      </w:r>
      <w:hyperlink w:anchor="Par2732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2736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2740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состояния функции суставов, а также по соответствующим статьям расп</w:t>
      </w:r>
      <w:r>
        <w:t>исания болезней при поражении других органов и систем.</w:t>
      </w:r>
    </w:p>
    <w:p w:rsidR="00000000" w:rsidRDefault="00910475">
      <w:pPr>
        <w:pStyle w:val="ConsPlusNormal"/>
        <w:ind w:firstLine="540"/>
        <w:jc w:val="both"/>
      </w:pPr>
      <w:r>
        <w:t>Хронические формы реактивных артритов при отсутствии обострения заболевания в течение более 5 лет и без нарушения функции суставов не являются основанием для применения этой статьи, не препятствуют про</w:t>
      </w:r>
      <w:r>
        <w:t>хождению военной службы 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 xml:space="preserve">После острых воспалительных заболеваний суставов и перенесенной кожной и кожно-суставной формы геморрагического васкулита освидетельствование проводится по </w:t>
      </w:r>
      <w:hyperlink w:anchor="Par3626" w:tooltip="Ссылка на текущий документ" w:history="1">
        <w:r>
          <w:rPr>
            <w:color w:val="0000FF"/>
          </w:rPr>
          <w:t>статье 85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Хирургические болезни и поражен</w:t>
            </w:r>
            <w:r>
              <w:t>ия костей, крупных суставов, хрящей: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87" w:name="Par2768"/>
            <w:bookmarkEnd w:id="187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88" w:name="Par2772"/>
            <w:bookmarkEnd w:id="188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89" w:name="Par2776"/>
            <w:bookmarkEnd w:id="189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90" w:name="Par2780"/>
            <w:bookmarkEnd w:id="190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81"/>
          <w:footerReference w:type="default" r:id="rId82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Заключение о категории годности к военной службе при заболеваниях костей и суставов выносится после обследования и при необходимости лечения. При этом необходимо учитывать склонность заболевания к рецидивам или прогрессированию, стойкость выздоровления и о</w:t>
      </w:r>
      <w:r>
        <w:t xml:space="preserve">собенности военной службы. При неудовлетворительных результатах лечения или отказе от него заключение выносится по </w:t>
      </w:r>
      <w:hyperlink w:anchor="Par2768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2772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2776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функции конечности или сустава.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768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анкилоз крупного сустава в порочном положении, фиброзный анкилоз;</w:t>
      </w:r>
    </w:p>
    <w:p w:rsidR="00000000" w:rsidRDefault="00910475">
      <w:pPr>
        <w:pStyle w:val="ConsPlusNormal"/>
        <w:ind w:firstLine="540"/>
        <w:jc w:val="both"/>
      </w:pPr>
      <w:r>
        <w:t>искусстве</w:t>
      </w:r>
      <w:r>
        <w:t>нный сустав;</w:t>
      </w:r>
    </w:p>
    <w:p w:rsidR="00000000" w:rsidRDefault="00910475">
      <w:pPr>
        <w:pStyle w:val="ConsPlusNormal"/>
        <w:ind w:firstLine="540"/>
        <w:jc w:val="both"/>
      </w:pPr>
      <w:r>
        <w:t>тотальная нестабильность крупного сустава (неопорный сустав);</w:t>
      </w:r>
    </w:p>
    <w:p w:rsidR="00000000" w:rsidRDefault="00910475">
      <w:pPr>
        <w:pStyle w:val="ConsPlusNormal"/>
        <w:ind w:firstLine="540"/>
        <w:jc w:val="both"/>
      </w:pPr>
      <w:r>
        <w:t>стойкая контрактура сустава в функционально невыгодном положении со значительным ограничением движений;</w:t>
      </w:r>
    </w:p>
    <w:p w:rsidR="00000000" w:rsidRDefault="00910475">
      <w:pPr>
        <w:pStyle w:val="ConsPlusNormal"/>
        <w:ind w:firstLine="540"/>
        <w:jc w:val="both"/>
      </w:pPr>
      <w:r>
        <w:t>выраженный деформирующий артроз (наличие краевых костных разрастаний суставны</w:t>
      </w:r>
      <w:r>
        <w:t>х концов не менее 2 мм) с разрушением суставного хряща (ширина суставной щели на функциональной рентгенограмме в положении стоя с опорной нагрузкой менее 2 мм) и деформацией оси конечности более 5 градусов;</w:t>
      </w:r>
    </w:p>
    <w:p w:rsidR="00000000" w:rsidRDefault="00910475">
      <w:pPr>
        <w:pStyle w:val="ConsPlusNormal"/>
        <w:ind w:firstLine="540"/>
        <w:jc w:val="both"/>
      </w:pPr>
      <w:r>
        <w:t>асептический некроз суставных концов костей нижни</w:t>
      </w:r>
      <w:r>
        <w:t>х конечностей (головки бедренной, мыщелков бедренной или большеберцовой, таранной, ладьевидной костей);</w:t>
      </w:r>
    </w:p>
    <w:p w:rsidR="00000000" w:rsidRDefault="00910475">
      <w:pPr>
        <w:pStyle w:val="ConsPlusNormal"/>
        <w:ind w:firstLine="540"/>
        <w:jc w:val="both"/>
      </w:pPr>
      <w:r>
        <w:t>остеомиелит с наличием секвестральных полостей, секвестров, длительно незаживающих или часто (2 и более раза в год) открывающихся свищей;</w:t>
      </w:r>
    </w:p>
    <w:p w:rsidR="00000000" w:rsidRDefault="00910475">
      <w:pPr>
        <w:pStyle w:val="ConsPlusNormal"/>
        <w:ind w:firstLine="540"/>
        <w:jc w:val="both"/>
      </w:pPr>
      <w:r>
        <w:t>остеосклероз (</w:t>
      </w:r>
      <w:r>
        <w:t>остеопетроз, мраморная болезнь).</w:t>
      </w:r>
    </w:p>
    <w:p w:rsidR="00000000" w:rsidRDefault="00910475">
      <w:pPr>
        <w:pStyle w:val="ConsPlusNormal"/>
        <w:ind w:firstLine="540"/>
        <w:jc w:val="both"/>
      </w:pPr>
      <w:r>
        <w:t>При анкилозах, стойких контрактурах в функционально выгодном положении, наличии искусственного сустава в случаях хорошей функциональной компенсации и сохраненной способности исполнять обязанности военной службы, офицеры, не</w:t>
      </w:r>
      <w:r>
        <w:t xml:space="preserve"> достигшие предельного возраста пребывания на военной службе, могут быть освидетельствованы по </w:t>
      </w:r>
      <w:hyperlink w:anchor="Par2772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772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нестабильност</w:t>
      </w:r>
      <w:r>
        <w:t>ь плечевого сустава и надколенника с частыми (3 и более раза в год) вывихами, нестабильность коленного сустава II - III степени;</w:t>
      </w:r>
    </w:p>
    <w:p w:rsidR="00000000" w:rsidRDefault="00910475">
      <w:pPr>
        <w:pStyle w:val="ConsPlusNormal"/>
        <w:ind w:firstLine="540"/>
        <w:jc w:val="both"/>
      </w:pPr>
      <w:r>
        <w:t>деформирующий артроз в одном из крупных суставов (ширина суставной щели 2 - 4 мм);</w:t>
      </w:r>
    </w:p>
    <w:p w:rsidR="00000000" w:rsidRDefault="00910475">
      <w:pPr>
        <w:pStyle w:val="ConsPlusNormal"/>
        <w:ind w:firstLine="540"/>
        <w:jc w:val="both"/>
      </w:pPr>
      <w:r>
        <w:t>остеомиелит (в том числе первично хронически</w:t>
      </w:r>
      <w:r>
        <w:t>й) с ежегодными обострениями;</w:t>
      </w:r>
    </w:p>
    <w:p w:rsidR="00000000" w:rsidRDefault="00910475">
      <w:pPr>
        <w:pStyle w:val="ConsPlusNormal"/>
        <w:ind w:firstLine="540"/>
        <w:jc w:val="both"/>
      </w:pPr>
      <w:r>
        <w:t>стойкая контрактура одного из крупных суставов с умеренным ограничением амплитуды движений.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776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нестабильность крупного сустава, ключицы или надколенника с редкими (менее 3 раз в год) вывихами или неустойчивостью, определяемой клинически и с помощью методов лучевой диагностики;</w:t>
      </w:r>
    </w:p>
    <w:p w:rsidR="00000000" w:rsidRDefault="00910475">
      <w:pPr>
        <w:pStyle w:val="ConsPlusNormal"/>
        <w:ind w:firstLine="540"/>
        <w:jc w:val="both"/>
      </w:pPr>
      <w:r>
        <w:t>остеомиелит с редкими (раз в 2 - 3 года) обострениями при отсутствии секв</w:t>
      </w:r>
      <w:r>
        <w:t>естральных полостей и секвестров;</w:t>
      </w:r>
    </w:p>
    <w:p w:rsidR="00000000" w:rsidRDefault="00910475">
      <w:pPr>
        <w:pStyle w:val="ConsPlusNormal"/>
        <w:ind w:firstLine="540"/>
        <w:jc w:val="both"/>
      </w:pPr>
      <w:r>
        <w:t>стойкая контрактура одного из крупных суставов с незначительным ограничением амплитуды движений;</w:t>
      </w:r>
    </w:p>
    <w:p w:rsidR="00000000" w:rsidRDefault="00910475">
      <w:pPr>
        <w:pStyle w:val="ConsPlusNormal"/>
        <w:ind w:firstLine="540"/>
        <w:jc w:val="both"/>
      </w:pPr>
      <w:r>
        <w:t>последствия повреждений (приобретенное удлинение) ахиллова сухожилия, связки надколенника и сухожилия двуглавой мышцы плеча с</w:t>
      </w:r>
      <w:r>
        <w:t xml:space="preserve"> ослаблением активных движений в суставе.</w:t>
      </w:r>
    </w:p>
    <w:p w:rsidR="00000000" w:rsidRDefault="00910475">
      <w:pPr>
        <w:pStyle w:val="ConsPlusNormal"/>
        <w:ind w:firstLine="540"/>
        <w:jc w:val="both"/>
      </w:pPr>
      <w:r>
        <w:t>Остеомиелитический процесс считается законченным при отсутствии обострения, секвестральных полостей и секвестров в течение 3 и более лет.</w:t>
      </w:r>
    </w:p>
    <w:p w:rsidR="00000000" w:rsidRDefault="00910475">
      <w:pPr>
        <w:pStyle w:val="ConsPlusNormal"/>
        <w:ind w:firstLine="540"/>
        <w:jc w:val="both"/>
      </w:pPr>
      <w:r>
        <w:t>Нестабильность крупного сустава, ключицы или надколенника должна быть подтве</w:t>
      </w:r>
      <w:r>
        <w:t>рждена частыми (3 и более раза в год) вывихами, удостоверенными рентгенограммами до и после вправления и другими медицинскими документами или с помощью методов лучевой диагностики по одному из характерных признаков (костный дефект суставной поверхности лоп</w:t>
      </w:r>
      <w:r>
        <w:t>атки или головки плечевой кости, отрыв суставной губы, дисплазия суставных концов костей и патологическая смещаемость суставных поверхностей).</w:t>
      </w:r>
    </w:p>
    <w:p w:rsidR="00000000" w:rsidRDefault="00910475">
      <w:pPr>
        <w:pStyle w:val="ConsPlusNormal"/>
        <w:ind w:firstLine="540"/>
        <w:jc w:val="both"/>
      </w:pPr>
      <w:r>
        <w:t>Нестабильность коленного сустава II - III степени подтверждается функциональными рентгенограммами в боковой проек</w:t>
      </w:r>
      <w:r>
        <w:t>ции, на которых раскрытие суставной щели на стороне повреждения или передне-заднее смещение большеберцовой кости по сравнению с неповрежденным суставом составляет более 5 мм.</w:t>
      </w:r>
    </w:p>
    <w:p w:rsidR="00000000" w:rsidRDefault="00910475">
      <w:pPr>
        <w:pStyle w:val="ConsPlusNormal"/>
        <w:ind w:firstLine="540"/>
        <w:jc w:val="both"/>
      </w:pPr>
      <w:r>
        <w:t>После хирургического лечения нестабильности крупного сустава или надколенника осв</w:t>
      </w:r>
      <w:r>
        <w:t xml:space="preserve">идетельствование проводится по </w:t>
      </w:r>
      <w:hyperlink w:anchor="Par2768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2772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2776" w:tooltip="Ссылка на текущий документ" w:history="1">
        <w:r>
          <w:rPr>
            <w:color w:val="0000FF"/>
          </w:rPr>
          <w:t>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После успешного хирургического </w:t>
      </w:r>
      <w:r>
        <w:t xml:space="preserve">лечения в отношении военнослужащих, проходящих военную службу по контракту, выносится заключение о необходимости предоставления отпуска по болезни сроком до 60 суток с последующим освобождением от строевой, физической подготовки и управления всеми видами </w:t>
      </w:r>
      <w:r>
        <w:lastRenderedPageBreak/>
        <w:t>т</w:t>
      </w:r>
      <w:r>
        <w:t>ранспортных средств на 6 месяцев, а после лечения нестабильности коленного сустава II - III степени, обусловленной полной несостоятельностью одной из крестообразных, коллатеральных связок или связки надколенника, - на 12 месяцев.</w:t>
      </w:r>
    </w:p>
    <w:p w:rsidR="00000000" w:rsidRDefault="00910475">
      <w:pPr>
        <w:pStyle w:val="ConsPlusNormal"/>
        <w:ind w:firstLine="540"/>
        <w:jc w:val="both"/>
      </w:pPr>
      <w:r>
        <w:t xml:space="preserve">При асептическом некрозе, </w:t>
      </w:r>
      <w:r>
        <w:t>кистозном перерождении костей, отсекающем остеохондрозе военнослужащим предлагается хирургическое лечение. При отказе от хирургического лечения или его неудовлетворительных результатах заключение о категории годности к военной службе выносится в зависимост</w:t>
      </w:r>
      <w:r>
        <w:t>и от степени нарушения функций конечности или сустава.</w:t>
      </w:r>
    </w:p>
    <w:p w:rsidR="00000000" w:rsidRDefault="00910475">
      <w:pPr>
        <w:pStyle w:val="ConsPlusNormal"/>
        <w:ind w:firstLine="540"/>
        <w:jc w:val="both"/>
      </w:pPr>
      <w:r>
        <w:t>При остеохондропатиях с незаконченным процессом граждане при первоначальной постановке на воинский учет, призыве на военную службу (военные сборы), поступлении на военную службу по контракту и в военно</w:t>
      </w:r>
      <w:r>
        <w:t xml:space="preserve">-учебные заведения по </w:t>
      </w:r>
      <w:hyperlink w:anchor="Par3626" w:tooltip="Ссылка на текущий документ" w:history="1">
        <w:r>
          <w:rPr>
            <w:color w:val="0000FF"/>
          </w:rPr>
          <w:t>статье 85</w:t>
        </w:r>
      </w:hyperlink>
      <w:r>
        <w:t xml:space="preserve"> расписания болезней признаются временно не годными к военной службе, в последующем при незаконченном процессе заключение о категории годности к военной службе выносится</w:t>
      </w:r>
      <w:r>
        <w:t xml:space="preserve"> по </w:t>
      </w:r>
      <w:hyperlink w:anchor="Par2776" w:tooltip="Ссылка на текущий документ" w:history="1">
        <w:r>
          <w:rPr>
            <w:color w:val="0000FF"/>
          </w:rPr>
          <w:t>пункту "в"</w:t>
        </w:r>
      </w:hyperlink>
      <w:r>
        <w:t>. Лица, освидетельствуемые по графе I расписания болезней с болезнью Осгуд-Шлаттера без нарушения функций суставов, признаются годными к военной службе с показателем предназначения "2".</w:t>
      </w:r>
    </w:p>
    <w:p w:rsidR="00000000" w:rsidRDefault="00910475">
      <w:pPr>
        <w:pStyle w:val="ConsPlusNormal"/>
        <w:ind w:firstLine="540"/>
        <w:jc w:val="both"/>
      </w:pPr>
      <w:r>
        <w:t xml:space="preserve">При оценке амплитуды движений в суставах следует руководствоваться </w:t>
      </w:r>
      <w:hyperlink w:anchor="Par5235" w:tooltip="Ссылка на текущий документ" w:history="1">
        <w:r>
          <w:rPr>
            <w:color w:val="0000FF"/>
          </w:rPr>
          <w:t>таблицей 4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83"/>
          <w:footerReference w:type="default" r:id="rId84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445"/>
        <w:gridCol w:w="1485"/>
        <w:gridCol w:w="1650"/>
        <w:gridCol w:w="181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66</w:t>
            </w:r>
          </w:p>
        </w:tc>
        <w:tc>
          <w:tcPr>
            <w:tcW w:w="54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позвоночника и их последствия: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91" w:name="Par2826"/>
            <w:bookmarkEnd w:id="191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92" w:name="Par2830"/>
            <w:bookmarkEnd w:id="192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93" w:name="Par2834"/>
            <w:bookmarkEnd w:id="193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94" w:name="Par2838"/>
            <w:bookmarkEnd w:id="194"/>
            <w:r>
              <w:t>г) фиксированный сколиоз II степени с углом искривления позвоночника 11 - 17 градусов, без нарушения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4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95" w:name="Par2842"/>
            <w:bookmarkEnd w:id="195"/>
            <w:r>
              <w:t>д) при наличии объективных данных без нарушения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12540" w:type="dxa"/>
            <w:gridSpan w:val="5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(в ред. Постано</w:t>
            </w:r>
            <w:r>
              <w:t>вления Правительства РФ от 01.10.2014 N 1005)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85"/>
          <w:footerReference w:type="default" r:id="rId86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К этой статье относятся дегенеративно-дистрофические и воспалительные заболевания, врожденные и приобретенные деформации, пороки развития позвоночника, при которых возможны нарушения защитной, статической и двигательной функций.</w:t>
      </w:r>
    </w:p>
    <w:p w:rsidR="00000000" w:rsidRDefault="00910475">
      <w:pPr>
        <w:pStyle w:val="ConsPlusNormal"/>
        <w:ind w:firstLine="540"/>
        <w:jc w:val="both"/>
      </w:pPr>
      <w:r>
        <w:t>Оценка нарушений защитной ф</w:t>
      </w:r>
      <w:r>
        <w:t>ункции позвоночника проводится по соответствующим статьям расписания болезней в зависимости от выраженности вертеброгенных неврологических расстройств.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826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инфекционный спондилит с</w:t>
      </w:r>
      <w:r>
        <w:t xml:space="preserve"> частыми (3 и более раза в год) обострениями;</w:t>
      </w:r>
    </w:p>
    <w:p w:rsidR="00000000" w:rsidRDefault="00910475">
      <w:pPr>
        <w:pStyle w:val="ConsPlusNormal"/>
        <w:ind w:firstLine="540"/>
        <w:jc w:val="both"/>
      </w:pPr>
      <w:r>
        <w:t>спондилолистез III - IV степени (смещение больше половины поперечного диаметра тела позвонка) с постоянным выраженным болевым синдромом и нестабильностью позвоночника;</w:t>
      </w:r>
    </w:p>
    <w:p w:rsidR="00000000" w:rsidRDefault="00910475">
      <w:pPr>
        <w:pStyle w:val="ConsPlusNormal"/>
        <w:ind w:firstLine="540"/>
        <w:jc w:val="both"/>
      </w:pPr>
      <w:r>
        <w:t>деформирующий спондилез, остеохондроз шейн</w:t>
      </w:r>
      <w:r>
        <w:t>ого отдела позвоночника при наличии нестабильности, деформирующий спондилез, остеохондроз грудного и поясничного отделов позвоночника, сопровождающиеся глубокими пара- и тетрапарезами с нарушением функции сфинктеров, с синдромом бокового амиотрофического с</w:t>
      </w:r>
      <w:r>
        <w:t>клероза, а также полиомиелитическим, каудальным, сосудистым, компрессионным, выраженным болевым синдромом и статодинамическими нарушениями после длительного (не менее 3 месяцев в год) лечения в стационарных условиях без стойкого клинического эффекта;</w:t>
      </w:r>
    </w:p>
    <w:p w:rsidR="00000000" w:rsidRDefault="00910475">
      <w:pPr>
        <w:pStyle w:val="ConsPlusNormal"/>
        <w:ind w:firstLine="540"/>
        <w:jc w:val="both"/>
      </w:pPr>
      <w:r>
        <w:t>фикси</w:t>
      </w:r>
      <w:r>
        <w:t>рованные, структурные искривления позвоночника, подтвержденные рентгенологически клиновидными деформациями тел позвонков и их ротацией в местах наибольшего изгиба позвоночника (сколиоз IV степени, остеохондропатический кифоз с углом деформации, превышающим</w:t>
      </w:r>
      <w:r>
        <w:t xml:space="preserve"> 70 градусов).</w:t>
      </w:r>
    </w:p>
    <w:p w:rsidR="00000000" w:rsidRDefault="00910475">
      <w:pPr>
        <w:pStyle w:val="ConsPlusNormal"/>
        <w:ind w:firstLine="540"/>
        <w:jc w:val="both"/>
      </w:pPr>
      <w:r>
        <w:t>Для значительной степени нарушения статической и (или) двигательной функций позвоночника характерны:</w:t>
      </w:r>
    </w:p>
    <w:p w:rsidR="00000000" w:rsidRDefault="00910475">
      <w:pPr>
        <w:pStyle w:val="ConsPlusNormal"/>
        <w:ind w:firstLine="540"/>
        <w:jc w:val="both"/>
      </w:pPr>
      <w:r>
        <w:t xml:space="preserve">невозможность поддерживать вертикальное положение туловища даже непродолжительное время, выраженное напряжение и болезненность длинных мышц </w:t>
      </w:r>
      <w:r>
        <w:t>спины на протяжении всего позвоночника, резкое выпрямление шейного и поясничного лордоза, наличие дегенеративного сколиоза II степени и более, сегментарная нестабильность позвоночника;</w:t>
      </w:r>
    </w:p>
    <w:p w:rsidR="00000000" w:rsidRDefault="00910475">
      <w:pPr>
        <w:pStyle w:val="ConsPlusNormal"/>
        <w:ind w:firstLine="540"/>
        <w:jc w:val="both"/>
      </w:pPr>
      <w:r>
        <w:t>ограничение амплитуды движений свыше 50 процентов в шейном и (или) груд</w:t>
      </w:r>
      <w:r>
        <w:t>ном и поясничном отделах позвоночника.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830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остеохондропатии позвоночника (кифозы, структурные и неструктурные сколиозы III степени) с умеренной деформацией грудной клетки и дыхател</w:t>
      </w:r>
      <w:r>
        <w:t>ьной недостаточностью II степени по рестриктивному типу;</w:t>
      </w:r>
    </w:p>
    <w:p w:rsidR="00000000" w:rsidRDefault="00910475">
      <w:pPr>
        <w:pStyle w:val="ConsPlusNormal"/>
        <w:ind w:firstLine="540"/>
        <w:jc w:val="both"/>
      </w:pPr>
      <w:r>
        <w:t>инфекционный спондилит с редкими (1 - 2 раза в год) обострениями;</w:t>
      </w:r>
    </w:p>
    <w:p w:rsidR="00000000" w:rsidRDefault="00910475">
      <w:pPr>
        <w:pStyle w:val="ConsPlusNormal"/>
        <w:ind w:firstLine="540"/>
        <w:jc w:val="both"/>
      </w:pPr>
      <w:r>
        <w:t>распространенный деформирующий спондилез и межпозвонковый остеохондроз с множественными массивными клювовидными разрастаниями в облас</w:t>
      </w:r>
      <w:r>
        <w:t>ти межпозвонковых сочленений со стойким болевым синдромом;</w:t>
      </w:r>
    </w:p>
    <w:p w:rsidR="00000000" w:rsidRDefault="00910475">
      <w:pPr>
        <w:pStyle w:val="ConsPlusNormal"/>
        <w:ind w:firstLine="540"/>
        <w:jc w:val="both"/>
      </w:pPr>
      <w:r>
        <w:t>спондилолистез II степени (смещение от 1/4 до 1/2 части поперечного диаметра тела позвонка) с болевым синдромом;</w:t>
      </w:r>
    </w:p>
    <w:p w:rsidR="00000000" w:rsidRDefault="00910475">
      <w:pPr>
        <w:pStyle w:val="ConsPlusNormal"/>
        <w:ind w:firstLine="540"/>
        <w:jc w:val="both"/>
      </w:pPr>
      <w:r>
        <w:t>состояние после удаления межпозвонковых дисков для освидетельствуемых по графам I, II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Для умеренной степени нарушения функций характерны:</w:t>
      </w:r>
    </w:p>
    <w:p w:rsidR="00000000" w:rsidRDefault="00910475">
      <w:pPr>
        <w:pStyle w:val="ConsPlusNormal"/>
        <w:ind w:firstLine="540"/>
        <w:jc w:val="both"/>
      </w:pPr>
      <w:r>
        <w:t>невозможность поддерживать вертикальное положение туловища более 1 - 2 часов, умеренное локальное</w:t>
      </w:r>
      <w:r>
        <w:t xml:space="preserve"> напряжение и болезненность длинных мышц спины, сглаженность шейного и поясничного лордоза, наличие дегенеративного сколиоза I - II степени, сегментарная гипермобильность позвоночника;</w:t>
      </w:r>
    </w:p>
    <w:p w:rsidR="00000000" w:rsidRDefault="00910475">
      <w:pPr>
        <w:pStyle w:val="ConsPlusNormal"/>
        <w:ind w:firstLine="540"/>
        <w:jc w:val="both"/>
      </w:pPr>
      <w:r>
        <w:t>ограничение амплитуды движений от 20 до 50 процентов в шейном и (или) г</w:t>
      </w:r>
      <w:r>
        <w:t>рудном и поясничном отделах позвоночника;</w:t>
      </w:r>
    </w:p>
    <w:p w:rsidR="00000000" w:rsidRDefault="00910475">
      <w:pPr>
        <w:pStyle w:val="ConsPlusNormal"/>
        <w:ind w:firstLine="540"/>
        <w:jc w:val="both"/>
      </w:pPr>
      <w:r>
        <w:t>слабость мышц конечностей, быстрая их утомляемость, парезы отдельных групп мышц без компенсации их функций.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834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фиксированные приобретенны</w:t>
      </w:r>
      <w:r>
        <w:t>е искривления позвоночника, сопровождающиеся ротацией позвонков (сколиоз II степени, остеохондропатический кифоз с клиновидной деформацией 3 и более позвонков со снижением высоты передней поверхности тела позвонка в 2 и более раза и др.), за исключением фи</w:t>
      </w:r>
      <w:r>
        <w:t>ксированного сколиоза II степени с углом искривления позвоночника 11 - 17 градусов, без нарушения функций;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 xml:space="preserve">ограниченный деформирующий спондилез (поражение тел до 3 позвонков) и межпозвонковый </w:t>
      </w:r>
      <w:r>
        <w:lastRenderedPageBreak/>
        <w:t>ост</w:t>
      </w:r>
      <w:r>
        <w:t>еохондроз (поражение до 3 межпозвонковых дисков) с болевым синдромом при значительных физических нагрузках и четкими анатомическими признаками деформаций;</w:t>
      </w:r>
    </w:p>
    <w:p w:rsidR="00000000" w:rsidRDefault="00910475">
      <w:pPr>
        <w:pStyle w:val="ConsPlusNormal"/>
        <w:ind w:firstLine="540"/>
        <w:jc w:val="both"/>
      </w:pPr>
      <w:r>
        <w:t>неудаленные металлоконструкции после операций по поводу заболеваний позвоночника при отказе или невоз</w:t>
      </w:r>
      <w:r>
        <w:t>можности их удаления;</w:t>
      </w:r>
    </w:p>
    <w:p w:rsidR="00000000" w:rsidRDefault="00910475">
      <w:pPr>
        <w:pStyle w:val="ConsPlusNormal"/>
        <w:ind w:firstLine="540"/>
        <w:jc w:val="both"/>
      </w:pPr>
      <w:r>
        <w:t>двусторонний нестабильный спондилолиз с болевым синдромом, спондилолистез I степени (смещение до 1/4 части поперечного диаметра тела позвонка) с болевым синдромом.</w:t>
      </w:r>
    </w:p>
    <w:p w:rsidR="00000000" w:rsidRDefault="00910475">
      <w:pPr>
        <w:pStyle w:val="ConsPlusNormal"/>
        <w:ind w:firstLine="540"/>
        <w:jc w:val="both"/>
      </w:pPr>
      <w:r>
        <w:t>Для незначительной степени нарушения функций позвоночника характерны:</w:t>
      </w:r>
    </w:p>
    <w:p w:rsidR="00000000" w:rsidRDefault="00910475">
      <w:pPr>
        <w:pStyle w:val="ConsPlusNormal"/>
        <w:ind w:firstLine="540"/>
        <w:jc w:val="both"/>
      </w:pPr>
      <w:r>
        <w:t>клинические проявления статических расстройств возникают через 5 - 6 часов вертикального положения;</w:t>
      </w:r>
    </w:p>
    <w:p w:rsidR="00000000" w:rsidRDefault="00910475">
      <w:pPr>
        <w:pStyle w:val="ConsPlusNormal"/>
        <w:ind w:firstLine="540"/>
        <w:jc w:val="both"/>
      </w:pPr>
      <w:r>
        <w:t>ограничение амплитуды движений в позвоночнике в шейном и (или) грудном и поясничном отделах позвоночника до 20 процентов;</w:t>
      </w:r>
    </w:p>
    <w:p w:rsidR="00000000" w:rsidRDefault="00910475">
      <w:pPr>
        <w:pStyle w:val="ConsPlusNormal"/>
        <w:ind w:firstLine="540"/>
        <w:jc w:val="both"/>
      </w:pPr>
      <w:r>
        <w:t>двигательные и чувствительные нару</w:t>
      </w:r>
      <w:r>
        <w:t>шения, проявляющиеся неполной утратой чувствительности в зоне одного невромера, утратой или снижением сухожильного рефлекса, снижение мышечной силы отдельных мышц конечности при общей компенсации их функций.</w:t>
      </w:r>
    </w:p>
    <w:p w:rsidR="00000000" w:rsidRDefault="00910475">
      <w:pPr>
        <w:pStyle w:val="ConsPlusNormal"/>
        <w:ind w:firstLine="540"/>
        <w:jc w:val="both"/>
      </w:pPr>
      <w:r>
        <w:t xml:space="preserve">Спондилез анатомически проявляется клювовидными </w:t>
      </w:r>
      <w:r>
        <w:t>разрастаниями, захватывающими всю окружность замыкательных пластинок, и деформацией тел позвонков. Признаками клинического проявления хондроза является нарушение статической функции пораженного отдела позвоночника - выпрямление шейного (поясничного) лордоз</w:t>
      </w:r>
      <w:r>
        <w:t>а или образование кифоза, сочетание локальных лордоза и кифоза вместо равномерного лордоза.</w:t>
      </w:r>
    </w:p>
    <w:p w:rsidR="00000000" w:rsidRDefault="00910475">
      <w:pPr>
        <w:pStyle w:val="ConsPlusNormal"/>
        <w:ind w:firstLine="540"/>
        <w:jc w:val="both"/>
      </w:pPr>
      <w:r>
        <w:t>Рентгенологическими симптомами межпозвонкового хондроза являются:</w:t>
      </w:r>
    </w:p>
    <w:p w:rsidR="00000000" w:rsidRDefault="00910475">
      <w:pPr>
        <w:pStyle w:val="ConsPlusNormal"/>
        <w:ind w:firstLine="540"/>
        <w:jc w:val="both"/>
      </w:pPr>
      <w:r>
        <w:t>нарушение формы позвоночника (нарушение статической функции), снижение высоты межпозвонкового диск</w:t>
      </w:r>
      <w:r>
        <w:t>а;</w:t>
      </w:r>
    </w:p>
    <w:p w:rsidR="00000000" w:rsidRDefault="00910475">
      <w:pPr>
        <w:pStyle w:val="ConsPlusNormal"/>
        <w:ind w:firstLine="540"/>
        <w:jc w:val="both"/>
      </w:pPr>
      <w:r>
        <w:t>отложение солей извести в переднем участке фиброзного кольца или в пульпозном ядре;</w:t>
      </w:r>
    </w:p>
    <w:p w:rsidR="00000000" w:rsidRDefault="00910475">
      <w:pPr>
        <w:pStyle w:val="ConsPlusNormal"/>
        <w:ind w:firstLine="540"/>
        <w:jc w:val="both"/>
      </w:pPr>
      <w:r>
        <w:t>смещения тел позвонков (спондилолистезы) передние, задние, боковые, определяемые при стандартной рентгенографии;</w:t>
      </w:r>
    </w:p>
    <w:p w:rsidR="00000000" w:rsidRDefault="00910475">
      <w:pPr>
        <w:pStyle w:val="ConsPlusNormal"/>
        <w:ind w:firstLine="540"/>
        <w:jc w:val="both"/>
      </w:pPr>
      <w:r>
        <w:t>патология подвижности в сегменте (нарушение динамической</w:t>
      </w:r>
      <w:r>
        <w:t xml:space="preserve"> функции);</w:t>
      </w:r>
    </w:p>
    <w:p w:rsidR="00000000" w:rsidRDefault="00910475">
      <w:pPr>
        <w:pStyle w:val="ConsPlusNormal"/>
        <w:ind w:firstLine="540"/>
        <w:jc w:val="both"/>
      </w:pPr>
      <w:r>
        <w:t>сохранение четких контуров всех поверхностей тел позвонков, отсутствие в них деструктивных изменений.</w:t>
      </w:r>
    </w:p>
    <w:p w:rsidR="00000000" w:rsidRDefault="00910475">
      <w:pPr>
        <w:pStyle w:val="ConsPlusNormal"/>
        <w:ind w:firstLine="540"/>
        <w:jc w:val="both"/>
      </w:pPr>
      <w:r>
        <w:t>При межпозвонковом остеохондрозе к перечисленным признакам добавляются краевые костные разрастания, образующиеся в плоскости диска и продолжающ</w:t>
      </w:r>
      <w:r>
        <w:t>ие площадки тел позвонков, а также субхондральный остеосклероз, который выявляется на рентгенограммах с отчетливым изображением структуры.</w:t>
      </w:r>
    </w:p>
    <w:p w:rsidR="00000000" w:rsidRDefault="00910475">
      <w:pPr>
        <w:pStyle w:val="ConsPlusNormal"/>
        <w:ind w:firstLine="540"/>
        <w:jc w:val="both"/>
      </w:pPr>
      <w:r>
        <w:t>Болевой синдром при физической нагрузке должен быть подтвержден неоднократными обращениями за медицинской помощью, ко</w:t>
      </w:r>
      <w:r>
        <w:t>торые отражаются в медицинских документах освидетельствуемого.</w:t>
      </w:r>
    </w:p>
    <w:p w:rsidR="00000000" w:rsidRDefault="00910475">
      <w:pPr>
        <w:pStyle w:val="ConsPlusNormal"/>
        <w:ind w:firstLine="540"/>
        <w:jc w:val="both"/>
      </w:pPr>
      <w:r>
        <w:t xml:space="preserve">Только совокупность перечисленных клинических и рентгенологических признаков ограниченного деформирующего спондилеза и межпозвонкового остеохондроза дает основание для применения </w:t>
      </w:r>
      <w:hyperlink w:anchor="Par2834" w:tooltip="Ссылка на текущий документ" w:history="1">
        <w:r>
          <w:rPr>
            <w:color w:val="0000FF"/>
          </w:rPr>
          <w:t>пункта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Различные формы нестабильности позвоночника выявляют при проведении функциональной рентгенографии (наклоны вперед и назад). На функциональных рентгенограммах признаком гипермобильности является значител</w:t>
      </w:r>
      <w:r>
        <w:t xml:space="preserve">ьное увеличение (при разгибании) или уменьшение (при сгибании) угла между смежными замыкательными пластинками в исследуемом сегменте. Суммарно разница величины углов во время сгибания и разгибания по сравнению с нейтральным положением при гипермобильности </w:t>
      </w:r>
      <w:r>
        <w:t>превышает 10 градусов. Нестабильность в исследуемом позвоночном сегменте констатируют при наличии смещения тел смежных позвонков относительно друг друга на 3 мм и более в одном направлении от нейтрального положения.</w:t>
      </w:r>
    </w:p>
    <w:p w:rsidR="00000000" w:rsidRDefault="00910475">
      <w:pPr>
        <w:pStyle w:val="ConsPlusNormal"/>
        <w:ind w:firstLine="540"/>
        <w:jc w:val="both"/>
      </w:pPr>
      <w:r>
        <w:t>Степень сколиоза определяется рентгеноло</w:t>
      </w:r>
      <w:r>
        <w:t>гом по рентгенограммам на основании измерения углов сколиоза: I степень - 1 - 10 градусов, II степень - 11 - 25 градусов, III степень - 26 - 50 градусов, IV степень - более 50 градусов (по В.Д. Чаклину).</w:t>
      </w:r>
    </w:p>
    <w:p w:rsidR="00000000" w:rsidRDefault="00910475">
      <w:pPr>
        <w:pStyle w:val="ConsPlusNormal"/>
        <w:ind w:firstLine="540"/>
        <w:jc w:val="both"/>
      </w:pPr>
      <w:r>
        <w:t>Угол кифотической деформации грудного отдела позвоно</w:t>
      </w:r>
      <w:r>
        <w:t>чника измеряется на рентгенограммах в боковой проекции между линиями, проходящими по верхнему краю пятого и по нижнему краю двенадцатого грудных позвонков. В норме он составляет 20 - 40 градусов.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842" w:tooltip="Ссылка на текущий документ" w:history="1">
        <w:r>
          <w:rPr>
            <w:color w:val="0000FF"/>
          </w:rPr>
          <w:t>пункту "д"</w:t>
        </w:r>
      </w:hyperlink>
      <w:r>
        <w:t xml:space="preserve"> относятся: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ind w:firstLine="540"/>
        <w:jc w:val="both"/>
      </w:pPr>
      <w:r>
        <w:t>искривления позвоночника, в том числе остеохондропатический кифоз (конечная стадия заболевания), без нарушения функций;</w:t>
      </w:r>
    </w:p>
    <w:p w:rsidR="00000000" w:rsidRDefault="00910475">
      <w:pPr>
        <w:pStyle w:val="ConsPlusNormal"/>
        <w:ind w:firstLine="540"/>
        <w:jc w:val="both"/>
      </w:pPr>
      <w:r>
        <w:t xml:space="preserve">изолированные явления деформирующего спондилеза и </w:t>
      </w:r>
      <w:r>
        <w:t xml:space="preserve">межпозвонкового остеохондроза без </w:t>
      </w:r>
      <w:r>
        <w:lastRenderedPageBreak/>
        <w:t>нарушения функций.</w:t>
      </w:r>
    </w:p>
    <w:p w:rsidR="00000000" w:rsidRDefault="00910475">
      <w:pPr>
        <w:pStyle w:val="ConsPlusNormal"/>
        <w:ind w:firstLine="540"/>
        <w:jc w:val="both"/>
      </w:pPr>
      <w:r>
        <w:t>К распространенному спондилезу и остеохондрозу относятся поражение 2 и более отделов позвоночника, к ограниченному - поражение 2 - 3 позвоночных сегментов одного отдела позвоночника, к изолированному - о</w:t>
      </w:r>
      <w:r>
        <w:t>диночные поражения.</w:t>
      </w:r>
    </w:p>
    <w:p w:rsidR="00000000" w:rsidRDefault="00910475">
      <w:pPr>
        <w:pStyle w:val="ConsPlusNormal"/>
        <w:ind w:firstLine="540"/>
        <w:jc w:val="both"/>
      </w:pPr>
      <w:r>
        <w:t>Бессимптомное течение изолированного межпозвонкового остеохондроза (грыжи Шморля) не является основанием для применения этой статьи, не препятствует военной службе 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>Характер патологических измене</w:t>
      </w:r>
      <w:r>
        <w:t>ний позвоночника должен быть подтвержден многоосевыми, нагрузочными и функциональными рентгенологическими, а по показаниям и другими исследованиями (компьютерная томография, магнитно-резонансная томография, радиоизотопные исследования, денситометрия и друг</w:t>
      </w:r>
      <w:r>
        <w:t>ие исследования).</w:t>
      </w:r>
    </w:p>
    <w:p w:rsidR="00000000" w:rsidRDefault="00910475">
      <w:pPr>
        <w:pStyle w:val="ConsPlusNormal"/>
        <w:ind w:firstLine="540"/>
        <w:jc w:val="both"/>
      </w:pPr>
      <w:r>
        <w:t>В норме расстояние между остистым отростком VII шейного позвонка и бугорком затылочной кости при наклоне головы увеличивается на 3 см и более, а при запрокидывании головы (разгибании) уменьшается на 8 см и более. Расстояние между остистым</w:t>
      </w:r>
      <w:r>
        <w:t xml:space="preserve">и отростками VII шейного и I крестцового позвонков при нагибании увеличивается на 5 см и более по сравнению с обычной осанкой и уменьшается на 5 см и более при прогибании назад. Боковые движения (наклоны) в поясничном и грудном отделах составляют не менее </w:t>
      </w:r>
      <w:r>
        <w:t>25 градусов от вертикальной линии. При оценке степени ограничения амплитуды движений позвоночника следует сравнивать сумму движений вперед и назад в исследуемом отделе с приведенными выше нормальными значениями.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87"/>
          <w:footerReference w:type="default" r:id="rId88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67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Отсутствие, деформации, дефекты кисти и пальцев: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96" w:name="Par2911"/>
            <w:bookmarkEnd w:id="196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97" w:name="Par2915"/>
            <w:bookmarkEnd w:id="197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98" w:name="Par2919"/>
            <w:bookmarkEnd w:id="198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199" w:name="Par2923"/>
            <w:bookmarkEnd w:id="199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89"/>
          <w:footerReference w:type="default" r:id="rId90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911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относится отсутствие:</w:t>
      </w:r>
    </w:p>
    <w:p w:rsidR="00000000" w:rsidRDefault="00910475">
      <w:pPr>
        <w:pStyle w:val="ConsPlusNormal"/>
        <w:ind w:firstLine="540"/>
        <w:jc w:val="both"/>
      </w:pPr>
      <w:r>
        <w:t>2 кистей на уровне кистевых суставов или пястных костей (кистевым суставом называется комплекс суставов, соединяющих кисть с предплечьем и включающий лучезапястный, запястный, межпястные, за</w:t>
      </w:r>
      <w:r>
        <w:t>пястно-пястные и межзапястные суставы, а также дистальный лучелоктевой сустав);</w:t>
      </w:r>
    </w:p>
    <w:p w:rsidR="00000000" w:rsidRDefault="00910475">
      <w:pPr>
        <w:pStyle w:val="ConsPlusNormal"/>
        <w:ind w:firstLine="540"/>
        <w:jc w:val="both"/>
      </w:pPr>
      <w:r>
        <w:t>по 3 пальца на уровне пястно-фаланговых суставов на каждой кисти;</w:t>
      </w:r>
    </w:p>
    <w:p w:rsidR="00000000" w:rsidRDefault="00910475">
      <w:pPr>
        <w:pStyle w:val="ConsPlusNormal"/>
        <w:ind w:firstLine="540"/>
        <w:jc w:val="both"/>
      </w:pPr>
      <w:r>
        <w:t>по 4 пальца на уровне дистальных концов основных фаланг на каждой кисти;</w:t>
      </w:r>
    </w:p>
    <w:p w:rsidR="00000000" w:rsidRDefault="00910475">
      <w:pPr>
        <w:pStyle w:val="ConsPlusNormal"/>
        <w:ind w:firstLine="540"/>
        <w:jc w:val="both"/>
      </w:pPr>
      <w:r>
        <w:t>первого и второго пальцев на уровне п</w:t>
      </w:r>
      <w:r>
        <w:t>ястно-фаланговых суставов на обеих кистях.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915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отсутствие одной кисти на уровне пястных костей или кистевого сустава;</w:t>
      </w:r>
    </w:p>
    <w:p w:rsidR="00000000" w:rsidRDefault="00910475">
      <w:pPr>
        <w:pStyle w:val="ConsPlusNormal"/>
        <w:ind w:firstLine="540"/>
        <w:jc w:val="both"/>
      </w:pPr>
      <w:r>
        <w:t>отсутствие на одной кисти:</w:t>
      </w:r>
    </w:p>
    <w:p w:rsidR="00000000" w:rsidRDefault="00910475">
      <w:pPr>
        <w:pStyle w:val="ConsPlusNormal"/>
        <w:ind w:firstLine="540"/>
        <w:jc w:val="both"/>
      </w:pPr>
      <w:r>
        <w:t>3 пальцев на уровне пястно-фалангов</w:t>
      </w:r>
      <w:r>
        <w:t>ых суставов или 4 пальцев на уровне дистальных концов основных фаланг;</w:t>
      </w:r>
    </w:p>
    <w:p w:rsidR="00000000" w:rsidRDefault="00910475">
      <w:pPr>
        <w:pStyle w:val="ConsPlusNormal"/>
        <w:ind w:firstLine="540"/>
        <w:jc w:val="both"/>
      </w:pPr>
      <w:r>
        <w:t>первого и второго пальцев на уровне пястно-фаланговых суставов;</w:t>
      </w:r>
    </w:p>
    <w:p w:rsidR="00000000" w:rsidRDefault="00910475">
      <w:pPr>
        <w:pStyle w:val="ConsPlusNormal"/>
        <w:ind w:firstLine="540"/>
        <w:jc w:val="both"/>
      </w:pPr>
      <w:r>
        <w:t>первого пальца на уровне межфалангового сустава и второго - пятого пальцев на уровне дистальных концов средних фаланг;</w:t>
      </w:r>
    </w:p>
    <w:p w:rsidR="00000000" w:rsidRDefault="00910475">
      <w:pPr>
        <w:pStyle w:val="ConsPlusNormal"/>
        <w:ind w:firstLine="540"/>
        <w:jc w:val="both"/>
      </w:pPr>
      <w:r>
        <w:t>пе</w:t>
      </w:r>
      <w:r>
        <w:t>рвых пальцев на уровне пястно-фаланговых суставов на обеих кистях;</w:t>
      </w:r>
    </w:p>
    <w:p w:rsidR="00000000" w:rsidRDefault="00910475">
      <w:pPr>
        <w:pStyle w:val="ConsPlusNormal"/>
        <w:ind w:firstLine="540"/>
        <w:jc w:val="both"/>
      </w:pPr>
      <w:r>
        <w:t>повреждение локтевой и лучевой артерий либо каждой из них в отдельности с резким нарушением кровообращения кисти, пальцев и развитием ишемической контрактуры мелких мышц кисти;</w:t>
      </w:r>
    </w:p>
    <w:p w:rsidR="00000000" w:rsidRDefault="00910475">
      <w:pPr>
        <w:pStyle w:val="ConsPlusNormal"/>
        <w:ind w:firstLine="540"/>
        <w:jc w:val="both"/>
      </w:pPr>
      <w:r>
        <w:t>застарелые в</w:t>
      </w:r>
      <w:r>
        <w:t>ывихи или дефекты 3 и более пястных костей;</w:t>
      </w:r>
    </w:p>
    <w:p w:rsidR="00000000" w:rsidRDefault="00910475">
      <w:pPr>
        <w:pStyle w:val="ConsPlusNormal"/>
        <w:ind w:firstLine="540"/>
        <w:jc w:val="both"/>
      </w:pPr>
      <w:r>
        <w:t>разрушение, дефекты и состояние после артропластики 3 и более пястно-фаланговых суставов;</w:t>
      </w:r>
    </w:p>
    <w:p w:rsidR="00000000" w:rsidRDefault="00910475">
      <w:pPr>
        <w:pStyle w:val="ConsPlusNormal"/>
        <w:ind w:firstLine="540"/>
        <w:jc w:val="both"/>
      </w:pPr>
      <w:r>
        <w:t>застарелые повреждения или дефекты сухожилий сгибателей 3 или более пальцев дистальнее уровня пястных костей;</w:t>
      </w:r>
    </w:p>
    <w:p w:rsidR="00000000" w:rsidRDefault="00910475">
      <w:pPr>
        <w:pStyle w:val="ConsPlusNormal"/>
        <w:ind w:firstLine="540"/>
        <w:jc w:val="both"/>
      </w:pPr>
      <w:r>
        <w:t>совокупность застарелых повреждений 3 и более пальцев, приводящих к стойкой контрактуре или значительным нарушениям трофики (анестезия, гипестезия и другие расстройства);</w:t>
      </w:r>
    </w:p>
    <w:p w:rsidR="00000000" w:rsidRDefault="00910475">
      <w:pPr>
        <w:pStyle w:val="ConsPlusNormal"/>
        <w:ind w:firstLine="540"/>
        <w:jc w:val="both"/>
      </w:pPr>
      <w:r>
        <w:t>ложные суставы, хронические остеомиелиты 3 и более пястных костей;</w:t>
      </w:r>
    </w:p>
    <w:p w:rsidR="00000000" w:rsidRDefault="00910475">
      <w:pPr>
        <w:pStyle w:val="ConsPlusNormal"/>
        <w:ind w:firstLine="540"/>
        <w:jc w:val="both"/>
      </w:pPr>
      <w:r>
        <w:t>восстановление 3 и</w:t>
      </w:r>
      <w:r>
        <w:t xml:space="preserve"> более пальцев после их отчленения и успешной реплантации или реваскуляризации.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919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отсутствие первого пальца на уровне межфалангового сустава и второго пальца на уровне основной ф</w:t>
      </w:r>
      <w:r>
        <w:t>аланги или третьего - пятого пальцев на уровне дистальных концов средних фаланг на одной кисти;</w:t>
      </w:r>
    </w:p>
    <w:p w:rsidR="00000000" w:rsidRDefault="00910475">
      <w:pPr>
        <w:pStyle w:val="ConsPlusNormal"/>
        <w:ind w:firstLine="540"/>
        <w:jc w:val="both"/>
      </w:pPr>
      <w:r>
        <w:t>второго - четвертого пальцев на уровне дистальных концов средних фаланг на одной кисти;</w:t>
      </w:r>
    </w:p>
    <w:p w:rsidR="00000000" w:rsidRDefault="00910475">
      <w:pPr>
        <w:pStyle w:val="ConsPlusNormal"/>
        <w:ind w:firstLine="540"/>
        <w:jc w:val="both"/>
      </w:pPr>
      <w:r>
        <w:t>по 3 пальца на уровне проксимальных концов средних фаланг на каждой кист</w:t>
      </w:r>
      <w:r>
        <w:t>и;</w:t>
      </w:r>
    </w:p>
    <w:p w:rsidR="00000000" w:rsidRDefault="00910475">
      <w:pPr>
        <w:pStyle w:val="ConsPlusNormal"/>
        <w:ind w:firstLine="540"/>
        <w:jc w:val="both"/>
      </w:pPr>
      <w:r>
        <w:t>первого или второго пальца на уровне пястно-фалангового сустава на одной кисти;</w:t>
      </w:r>
    </w:p>
    <w:p w:rsidR="00000000" w:rsidRDefault="00910475">
      <w:pPr>
        <w:pStyle w:val="ConsPlusNormal"/>
        <w:ind w:firstLine="540"/>
        <w:jc w:val="both"/>
      </w:pPr>
      <w:r>
        <w:t>первого пальца на уровне межфалангового сустава на правой (для левши - на левой) кисти или на обеих кистях;</w:t>
      </w:r>
    </w:p>
    <w:p w:rsidR="00000000" w:rsidRDefault="00910475">
      <w:pPr>
        <w:pStyle w:val="ConsPlusNormal"/>
        <w:ind w:firstLine="540"/>
        <w:jc w:val="both"/>
      </w:pPr>
      <w:r>
        <w:t>2 пальцев на уровне проксимального конца основной фаланги на одно</w:t>
      </w:r>
      <w:r>
        <w:t>й кисти;</w:t>
      </w:r>
    </w:p>
    <w:p w:rsidR="00000000" w:rsidRDefault="00910475">
      <w:pPr>
        <w:pStyle w:val="ConsPlusNormal"/>
        <w:ind w:firstLine="540"/>
        <w:jc w:val="both"/>
      </w:pPr>
      <w:r>
        <w:t>дистальных фаланг второго - четвертого пальцев на обеих кистях;</w:t>
      </w:r>
    </w:p>
    <w:p w:rsidR="00000000" w:rsidRDefault="00910475">
      <w:pPr>
        <w:pStyle w:val="ConsPlusNormal"/>
        <w:ind w:firstLine="540"/>
        <w:jc w:val="both"/>
      </w:pPr>
      <w:r>
        <w:t>застарелые вывихи и остеохондропатии кистевого сустава;</w:t>
      </w:r>
    </w:p>
    <w:p w:rsidR="00000000" w:rsidRDefault="00910475">
      <w:pPr>
        <w:pStyle w:val="ConsPlusNormal"/>
        <w:ind w:firstLine="540"/>
        <w:jc w:val="both"/>
      </w:pPr>
      <w:r>
        <w:t>дефекты и вывихи 2 пястных костей;</w:t>
      </w:r>
    </w:p>
    <w:p w:rsidR="00000000" w:rsidRDefault="00910475">
      <w:pPr>
        <w:pStyle w:val="ConsPlusNormal"/>
        <w:ind w:firstLine="540"/>
        <w:jc w:val="both"/>
      </w:pPr>
      <w:r>
        <w:t>разрушения, дефекты и состояние после артропластики 2 пястно-фаланговых суставов;</w:t>
      </w:r>
    </w:p>
    <w:p w:rsidR="00000000" w:rsidRDefault="00910475">
      <w:pPr>
        <w:pStyle w:val="ConsPlusNormal"/>
        <w:ind w:firstLine="540"/>
        <w:jc w:val="both"/>
      </w:pPr>
      <w:r>
        <w:t>застарелые</w:t>
      </w:r>
      <w:r>
        <w:t xml:space="preserve"> повреждения сухожилий сгибателей 2 пальцев на уровне пястных костей и длинного сгибателя первого пальца на любом уровне;</w:t>
      </w:r>
    </w:p>
    <w:p w:rsidR="00000000" w:rsidRDefault="00910475">
      <w:pPr>
        <w:pStyle w:val="ConsPlusNormal"/>
        <w:ind w:firstLine="540"/>
        <w:jc w:val="both"/>
      </w:pPr>
      <w:r>
        <w:t>ложный сустав ладьевидной кости;</w:t>
      </w:r>
    </w:p>
    <w:p w:rsidR="00000000" w:rsidRDefault="00910475">
      <w:pPr>
        <w:pStyle w:val="ConsPlusNormal"/>
        <w:ind w:firstLine="540"/>
        <w:jc w:val="both"/>
      </w:pPr>
      <w:r>
        <w:t>совокупность повреждений структур кисти, кистевого сустава и пальцев, сопровождающихся умеренным нару</w:t>
      </w:r>
      <w:r>
        <w:t>шением функции кисти и трофическими расстройствами (анестезии, гипестезии и др.), умеренным нарушением кровообращения не менее 2 пальцев;</w:t>
      </w:r>
    </w:p>
    <w:p w:rsidR="00000000" w:rsidRDefault="00910475">
      <w:pPr>
        <w:pStyle w:val="ConsPlusNormal"/>
        <w:ind w:firstLine="540"/>
        <w:jc w:val="both"/>
      </w:pPr>
      <w:r>
        <w:t>восстановление 2 пальцев после их отчленения и успешной реплантации или реваскуляризации.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923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повреждения структур кисти и пальцев, не указанные в </w:t>
      </w:r>
      <w:hyperlink w:anchor="Par2911" w:tooltip="Ссылка на текущий документ" w:history="1">
        <w:r>
          <w:rPr>
            <w:color w:val="0000FF"/>
          </w:rPr>
          <w:t>пунктах "а"</w:t>
        </w:r>
      </w:hyperlink>
      <w:r>
        <w:t xml:space="preserve">, </w:t>
      </w:r>
      <w:hyperlink w:anchor="Par2915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2919" w:tooltip="Ссылка на текущий документ" w:history="1">
        <w:r>
          <w:rPr>
            <w:color w:val="0000FF"/>
          </w:rPr>
          <w:t>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Повреждения или заболевания костей, сухожилий, сосудов или нервов пальцев, приведшие к развитию стойких контрактур в порочном положении, считаются отсутствием пальца. Отсутствием пальца на кисти следует считать для</w:t>
      </w:r>
      <w:r>
        <w:t xml:space="preserve"> первого (большого) пальца - отсутствие ногтевой фаланги, для других пальцев - отсутствие 2 фаланг. Отсутствие фаланги на уровне ее проксимальной головки считается отсутствием фаланги.</w:t>
      </w:r>
    </w:p>
    <w:p w:rsidR="00000000" w:rsidRDefault="00910475">
      <w:pPr>
        <w:pStyle w:val="ConsPlusNormal"/>
        <w:jc w:val="both"/>
      </w:pPr>
      <w:r>
        <w:t>(в ред. Постановления Правительства РФ от 01.10.2014 N 1005)</w:t>
      </w:r>
    </w:p>
    <w:p w:rsidR="00000000" w:rsidRDefault="00910475">
      <w:pPr>
        <w:pStyle w:val="ConsPlusNormal"/>
        <w:jc w:val="both"/>
        <w:sectPr w:rsidR="00000000">
          <w:headerReference w:type="default" r:id="rId91"/>
          <w:footerReference w:type="default" r:id="rId92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Плоскостопие и другие деформации стопы: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00" w:name="Par2977"/>
            <w:bookmarkEnd w:id="200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01" w:name="Par2981"/>
            <w:bookmarkEnd w:id="201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02" w:name="Par2985"/>
            <w:bookmarkEnd w:id="202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03" w:name="Par2989"/>
            <w:bookmarkEnd w:id="203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93"/>
          <w:footerReference w:type="default" r:id="rId94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Статья предусматривает приобретенные фиксированные деформации стопы. Стопа с повышенными продольными сводами (115 - 125 градусов) при правильной ее установке на поверхности при опорной нагрузке часто является вариантом нормы. Патологически полой считается </w:t>
      </w:r>
      <w:r>
        <w:t>стопа, имеющая деформацию в виде супинации заднего и пронации переднего отдела при наличии высоких внутреннего и наружного сводов (так называемая резко скрученная стопа), при этом передний отдел стопы распластан, широкий и несколько приведен, имеются натоп</w:t>
      </w:r>
      <w:r>
        <w:t>тыши под головками средних плюсневых костей и когтистая или молоточкообразная деформация пальцев. Наибольшие функциональные нарушения возникают при сопутствующих компонентах деформации в виде наружной или внутренней ротации всей стопы или ее элементов.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977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патологические конская, пяточная, варусная, полая, плоско-вальгусная и эквино-варусная стопы, отсутствие стопы проксимальнее уровня головок плюсневых костей и другие, приобретенные</w:t>
      </w:r>
      <w:r>
        <w:t xml:space="preserve"> в результате травм или заболеваний необратимые, резко выраженные деформации стоп, при которых невозможно пользование обувью установленного военного образца.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981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продольное III сте</w:t>
      </w:r>
      <w:r>
        <w:t>пени или поперечное III - IV степени плоскостопие с выраженным болевым синдромом, экзостозами, контрактурой пальцев и наличием артроза в суставах среднего отдела стопы;</w:t>
      </w:r>
    </w:p>
    <w:p w:rsidR="00000000" w:rsidRDefault="00910475">
      <w:pPr>
        <w:pStyle w:val="ConsPlusNormal"/>
        <w:ind w:firstLine="540"/>
        <w:jc w:val="both"/>
      </w:pPr>
      <w:r>
        <w:t xml:space="preserve">отсутствие всех пальцев или части стопы, кроме случаев, указанных в </w:t>
      </w:r>
      <w:hyperlink w:anchor="Par2977" w:tooltip="Ссылка на текущий документ" w:history="1">
        <w:r>
          <w:rPr>
            <w:color w:val="0000FF"/>
          </w:rPr>
          <w:t>пункте "а"</w:t>
        </w:r>
      </w:hyperlink>
      <w:r>
        <w:t>;</w:t>
      </w:r>
    </w:p>
    <w:p w:rsidR="00000000" w:rsidRDefault="00910475">
      <w:pPr>
        <w:pStyle w:val="ConsPlusNormal"/>
        <w:ind w:firstLine="540"/>
        <w:jc w:val="both"/>
      </w:pPr>
      <w:r>
        <w:t>стойкая комбинированная контрактура всех пальцев на обеих стопах при их когтистой или молоточкообразной деформации;</w:t>
      </w:r>
    </w:p>
    <w:p w:rsidR="00000000" w:rsidRDefault="00910475">
      <w:pPr>
        <w:pStyle w:val="ConsPlusNormal"/>
        <w:ind w:firstLine="540"/>
        <w:jc w:val="both"/>
      </w:pPr>
      <w:r>
        <w:t>посттравматическая деформация пяточной кости с уменьшением угла Белера свыше 10 градусов, б</w:t>
      </w:r>
      <w:r>
        <w:t>олевым синдромом и артрозом подтаранного сустава II стадии.</w:t>
      </w:r>
    </w:p>
    <w:p w:rsidR="00000000" w:rsidRDefault="00910475">
      <w:pPr>
        <w:pStyle w:val="ConsPlusNormal"/>
        <w:ind w:firstLine="540"/>
        <w:jc w:val="both"/>
      </w:pPr>
      <w:r>
        <w:t>При декомпенсированном или субкомпенсированном продольном плоскостопии боли в области стоп возникают в положении стоя и усиливаются обычно к вечеру, когда появляется их пастозность. Внешне стопа п</w:t>
      </w:r>
      <w:r>
        <w:t>ронирована, удлинена и расширена в средней части, продольный свод опущен, ладьевидная кость обрисовывается сквозь кожу на медиальном крае стопы, пятка вальгирована.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985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умеренно вы</w:t>
      </w:r>
      <w:r>
        <w:t>раженные деформации стопы с незначительным болевым синдромом и нарушением статики, при которых можно приспособить для ношения обувь установленного военного образца;</w:t>
      </w:r>
    </w:p>
    <w:p w:rsidR="00000000" w:rsidRDefault="00910475">
      <w:pPr>
        <w:pStyle w:val="ConsPlusNormal"/>
        <w:ind w:firstLine="540"/>
        <w:jc w:val="both"/>
      </w:pPr>
      <w:r>
        <w:t>продольное плоскостопие III степени без вальгусной установки пяточной кости и явлений дефор</w:t>
      </w:r>
      <w:r>
        <w:t>мирующего артроза в суставах среднего отдела стопы;</w:t>
      </w:r>
    </w:p>
    <w:p w:rsidR="00000000" w:rsidRDefault="00910475">
      <w:pPr>
        <w:pStyle w:val="ConsPlusNormal"/>
        <w:ind w:firstLine="540"/>
        <w:jc w:val="both"/>
      </w:pPr>
      <w:r>
        <w:t>деформирующий артроз первого плюснефалангового сустава III стадии;</w:t>
      </w:r>
    </w:p>
    <w:p w:rsidR="00000000" w:rsidRDefault="00910475">
      <w:pPr>
        <w:pStyle w:val="ConsPlusNormal"/>
        <w:ind w:firstLine="540"/>
        <w:jc w:val="both"/>
      </w:pPr>
      <w:r>
        <w:t>посттравматическая деформация пяточной кости с уменьшением угла Белера до 10 градусов и наличием артроза подтаранного сустава.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2989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относится продольное или поперечное плоскостопие II степени.</w:t>
      </w:r>
    </w:p>
    <w:p w:rsidR="00000000" w:rsidRDefault="00910475">
      <w:pPr>
        <w:pStyle w:val="ConsPlusNormal"/>
        <w:ind w:firstLine="540"/>
        <w:jc w:val="both"/>
      </w:pPr>
      <w:r>
        <w:t>Отсутствием пальца на стопе считается отсутствие его на уровне плюснефалангового сустава, а также полное сведение или неподвижность паль</w:t>
      </w:r>
      <w:r>
        <w:t>ца.</w:t>
      </w:r>
    </w:p>
    <w:p w:rsidR="00000000" w:rsidRDefault="00910475">
      <w:pPr>
        <w:pStyle w:val="ConsPlusNormal"/>
        <w:ind w:firstLine="540"/>
        <w:jc w:val="both"/>
      </w:pPr>
      <w:r>
        <w:t>Продольное плоскостопие и молоточкообразная деформация пальцев стопы оцениваются по рентгенограммам, выполненным в боковой проекции в положении стоя с полной статической нагрузкой на исследуемую стопу. На рентгенограммах путем построения треугольника опред</w:t>
      </w:r>
      <w:r>
        <w:t>еляют угол продольного свода стопы. Вершинами треугольника являются:</w:t>
      </w:r>
    </w:p>
    <w:p w:rsidR="00000000" w:rsidRDefault="00910475">
      <w:pPr>
        <w:pStyle w:val="ConsPlusNormal"/>
        <w:ind w:firstLine="540"/>
        <w:jc w:val="both"/>
      </w:pPr>
      <w:r>
        <w:t>нижняя точка головки I плюсневой кости;</w:t>
      </w:r>
    </w:p>
    <w:p w:rsidR="00000000" w:rsidRDefault="00910475">
      <w:pPr>
        <w:pStyle w:val="ConsPlusNormal"/>
        <w:ind w:firstLine="540"/>
        <w:jc w:val="both"/>
      </w:pPr>
      <w:r>
        <w:t>нижняя точка соприкосновения костных поверхностей ладьевидной и клиновидных костей стопы; нижняя точка бугра пяточной кости. В норме угол свода рав</w:t>
      </w:r>
      <w:r>
        <w:t xml:space="preserve">ен 125 - 130 градусам. Плоскостопие I степени: угол продольного внутреннего подошвенного свода 131 - 140 градусов; плоскостопие II степени: угол продольного внутреннего свода 141 - 155 градусов; плоскостопие III степени: угол продольного внутреннего свода </w:t>
      </w:r>
      <w:r>
        <w:t>больше 155 градусов.</w:t>
      </w:r>
    </w:p>
    <w:p w:rsidR="00000000" w:rsidRDefault="00910475">
      <w:pPr>
        <w:pStyle w:val="ConsPlusNormal"/>
        <w:ind w:firstLine="540"/>
        <w:jc w:val="both"/>
      </w:pPr>
      <w:r>
        <w:t>Для определения степени посттравматической деформации пяточной кости вычисляют угол Белера (угол суставной части бугра пяточной кости), образуемый пересечением двух линий, одна из которых соединяет наиболее высокую точку переднего угла</w:t>
      </w:r>
      <w:r>
        <w:t xml:space="preserve"> подтаранного сустава и вершину задней суставной фасетки, а другая проходит вдоль верхней поверхности бугра пяточной кости. В норме этот угол составляет 20 - 40 градусов, а его уменьшение характеризует посттравматическое плоскостопие. Наиболее информативны</w:t>
      </w:r>
      <w:r>
        <w:t>м для оценки состояния подтаранного сустава является его компьютерная томография, выполненная в коронарной плоскости, перпендикулярной задней суставной фасетке пяточной кости. Поперечное плоскостопие оценивается по рентгенограммам переднего и среднего отде</w:t>
      </w:r>
      <w:r>
        <w:t xml:space="preserve">лов стопы в прямой проекции, выполненным стоя на двух ногах под нагрузкой веса тела. Достоверными критериями степени </w:t>
      </w:r>
      <w:r>
        <w:lastRenderedPageBreak/>
        <w:t>поперечного плоскостопия являются параметры угловых отклонений I плюсневой кости и большого пальца стопы. На рентгенограммах проводятся 3 п</w:t>
      </w:r>
      <w:r>
        <w:t xml:space="preserve">рямые линии, соответствующие продольным осям I, II плюсневых костей и оси основной фаланги первого пальца. При I степени деформации угол между I и II плюсневыми костями составляет 10 - 14 градусов, а угол отклонения первого пальца от оси I плюсневой кости </w:t>
      </w:r>
      <w:r>
        <w:t>- 15 - 20 градусов, при II степени эти углы соответственно увеличиваются до 15 и 30 градусов, при III степени - до 20 и 40 градусов, а при IV степени - превышают 20 и 40 градусов.</w:t>
      </w:r>
    </w:p>
    <w:p w:rsidR="00000000" w:rsidRDefault="00910475">
      <w:pPr>
        <w:pStyle w:val="ConsPlusNormal"/>
        <w:ind w:firstLine="540"/>
        <w:jc w:val="both"/>
      </w:pPr>
      <w:r>
        <w:t>Деформирующий артроз I стадии суставов стопы рентгенологически характеризует</w:t>
      </w:r>
      <w:r>
        <w:t>ся сужением суставной щели менее чем на 50 процентов и краевыми костными разрастаниями, не превышающими 1 мм от края суставной щели. Артроз II стадии характеризуется сужением суставной щели более чем на 50 процентов, краевыми костными разрастаниями, превыш</w:t>
      </w:r>
      <w:r>
        <w:t>ающими 1 мм от края суставной щели, деформацией и субхондральным остеосклерозом суставных концов сочленяющихся костей. При артрозе III стадии суставная щель рентгенологически не определяется, имеются выраженные краевые костные разрастания, грубая деформаци</w:t>
      </w:r>
      <w:r>
        <w:t>я и субхондральный остеосклероз суставных концов сочленяющихся костей.</w:t>
      </w:r>
    </w:p>
    <w:p w:rsidR="00000000" w:rsidRDefault="00910475">
      <w:pPr>
        <w:pStyle w:val="ConsPlusNormal"/>
        <w:ind w:firstLine="540"/>
        <w:jc w:val="both"/>
      </w:pPr>
      <w:r>
        <w:t>Продольное или поперечное плоскостопие I степени не является основанием для применения этой статьи, не препятствует прохождению военной службы 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95"/>
          <w:footerReference w:type="default" r:id="rId96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Приобретенные и врожденные деформации конечностей, вызывающие нарушение функции и (или) затрудняющие ношение военной формы одежды, обуви или снаряжения: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04" w:name="Par3027"/>
            <w:bookmarkEnd w:id="204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05" w:name="Par3031"/>
            <w:bookmarkEnd w:id="205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06" w:name="Par3035"/>
            <w:bookmarkEnd w:id="206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07" w:name="Par3039"/>
            <w:bookmarkEnd w:id="207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приобретенные и врожденные укорочения и деформации конечностей, в том числе вследствие угловой деформации костей после переломов.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027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O-образное искривление ног при расстоянии между выступами внутренних мыщелков бедренных костей более 20 см или X-образное искривление при расстоянии между внутренними лодыжками голеней более 15 см (в отношении освидетельствуемых по графе III расписания бол</w:t>
      </w:r>
      <w:r>
        <w:t xml:space="preserve">езней заключение выносится по </w:t>
      </w:r>
      <w:hyperlink w:anchor="Par3031" w:tooltip="Ссылка на текущий документ" w:history="1">
        <w:r>
          <w:rPr>
            <w:color w:val="0000FF"/>
          </w:rPr>
          <w:t>пункту "б"</w:t>
        </w:r>
      </w:hyperlink>
      <w:r>
        <w:t>);</w:t>
      </w:r>
    </w:p>
    <w:p w:rsidR="00000000" w:rsidRDefault="00910475">
      <w:pPr>
        <w:pStyle w:val="ConsPlusNormal"/>
        <w:ind w:firstLine="540"/>
        <w:jc w:val="both"/>
      </w:pPr>
      <w:r>
        <w:t>другие пороки развития, заболевания и деформации костей, суставов, сухожилий и мышц со значительным нарушением функций;</w:t>
      </w:r>
    </w:p>
    <w:p w:rsidR="00000000" w:rsidRDefault="00910475">
      <w:pPr>
        <w:pStyle w:val="ConsPlusNormal"/>
        <w:ind w:firstLine="540"/>
        <w:jc w:val="both"/>
      </w:pPr>
      <w:r>
        <w:t>осевое укорочение руки или ноги более</w:t>
      </w:r>
      <w:r>
        <w:t xml:space="preserve"> 8 см, а также его ротационная деформация более 30 градусов.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031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осевое укорочение руки или ноги от 5 до 8 см включительно, а также его ротационная деформация от 15 до 30 градусов;</w:t>
      </w:r>
    </w:p>
    <w:p w:rsidR="00000000" w:rsidRDefault="00910475">
      <w:pPr>
        <w:pStyle w:val="ConsPlusNormal"/>
        <w:ind w:firstLine="540"/>
        <w:jc w:val="both"/>
      </w:pPr>
      <w:r>
        <w:t>O-образное искривление ног при расстоянии между выступами внутренних мыщелков бедренных костей от 12 до 20 см или X-образное искривление при расстоянии между внутренними лодыжками голеней от 12 до 15 см;</w:t>
      </w:r>
    </w:p>
    <w:p w:rsidR="00000000" w:rsidRDefault="00910475">
      <w:pPr>
        <w:pStyle w:val="ConsPlusNormal"/>
        <w:ind w:firstLine="540"/>
        <w:jc w:val="both"/>
      </w:pPr>
      <w:r>
        <w:t>другие пороки развития, заболевания и деформации ко</w:t>
      </w:r>
      <w:r>
        <w:t>стей, суставов, сухожилий, мышц с умеренным нарушением функций.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035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осевое укорочение ноги от 2 до 5 см включительно, ротационная деформация периферического сегмента (голени, стопы</w:t>
      </w:r>
      <w:r>
        <w:t>) от 5 до 15 градусов;</w:t>
      </w:r>
    </w:p>
    <w:p w:rsidR="00000000" w:rsidRDefault="00910475">
      <w:pPr>
        <w:pStyle w:val="ConsPlusNormal"/>
        <w:ind w:firstLine="540"/>
        <w:jc w:val="both"/>
      </w:pPr>
      <w:r>
        <w:t>другие пороки развития, заболевания и деформации костей, суставов, сухожилий и мышц с незначительным нарушением функций.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039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осевое укорочение руки до 5 см ил</w:t>
      </w:r>
      <w:r>
        <w:t>и ноги до 2 см, ротационная деформация периферического сегмента (голени, стопы) менее 5 градусов.</w:t>
      </w:r>
    </w:p>
    <w:p w:rsidR="00000000" w:rsidRDefault="00910475">
      <w:pPr>
        <w:pStyle w:val="ConsPlusNormal"/>
        <w:ind w:firstLine="540"/>
        <w:jc w:val="both"/>
      </w:pPr>
      <w:r>
        <w:t>При укорочении ноги, для ликвидации угловых и ротационных деформаций руки или ноги освидетельствуемым по графам I, II, III расписания болезней при наличии пок</w:t>
      </w:r>
      <w:r>
        <w:t xml:space="preserve">азаний предлагается лечение с использованием остеосинтеза. При отказе от лечения или его неудовлетворительных </w:t>
      </w:r>
      <w:r>
        <w:lastRenderedPageBreak/>
        <w:t>результатах заключение о годности к военной службе выносится по соответствующим пунктам этой статьи.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Отсутствие конечности: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08" w:name="Par3070"/>
            <w:bookmarkEnd w:id="208"/>
            <w:r>
              <w:t>а) двухсторонние ампутационные культи верхних и нижних конечностей на любом уровне; отсутствие всей верхней или нижней конечности после экзартикуляции или на уровне верхней трети плеча, бедра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б) отсутствие конечности до уровня верхней трети плеча или бедра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При наличии ампутационных культей конечностей на любом уровне по поводу злокачественных новообразований или болезней сосудов заключение выносится также по статьям расписания болезней, предусматривающим основное заболевание.</w:t>
      </w:r>
    </w:p>
    <w:p w:rsidR="00000000" w:rsidRDefault="00910475">
      <w:pPr>
        <w:pStyle w:val="ConsPlusNormal"/>
        <w:ind w:firstLine="540"/>
        <w:jc w:val="both"/>
      </w:pPr>
      <w:r>
        <w:t>В случае неудовлетворительных ре</w:t>
      </w:r>
      <w:r>
        <w:t xml:space="preserve">зультатов лечения при порочной культе, препятствующей протезированию, освидетельствование проводится по </w:t>
      </w:r>
      <w:hyperlink w:anchor="Par3070" w:tooltip="Ссылка на текущий документ" w:history="1">
        <w:r>
          <w:rPr>
            <w:color w:val="0000FF"/>
          </w:rPr>
          <w:t>пункту "а"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При отсутствии конечностей до уровня верхней трети плеча или бедра освидетельствован</w:t>
      </w:r>
      <w:r>
        <w:t xml:space="preserve">ие солдат, матросов, сержантов и старшин, проходящих военную службу по контракту, проводится по </w:t>
      </w:r>
      <w:hyperlink w:anchor="Par3070" w:tooltip="Ссылка на текущий документ" w:history="1">
        <w:r>
          <w:rPr>
            <w:color w:val="0000FF"/>
          </w:rPr>
          <w:t>пункту "а"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При отсутствии конечностей до уровня верхней трети плеча или бедра офицерам, прапорщикам и м</w:t>
      </w:r>
      <w:r>
        <w:t xml:space="preserve">ичманам, освидетельствуемым в связи с предстоящим увольнением с военной службы по достижении предельного возраста и по организационно-штатным мероприятиям, заключение выносится по </w:t>
      </w:r>
      <w:hyperlink w:anchor="Par3070" w:tooltip="Ссылка на текущий документ" w:history="1">
        <w:r>
          <w:rPr>
            <w:color w:val="0000FF"/>
          </w:rPr>
          <w:t>пункту "а"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209" w:name="Par3084"/>
      <w:bookmarkEnd w:id="209"/>
      <w:r>
        <w:t>14. Болезни мочеполовой системы</w:t>
      </w:r>
    </w:p>
    <w:p w:rsidR="00000000" w:rsidRDefault="00910475">
      <w:pPr>
        <w:pStyle w:val="ConsPlusNormal"/>
        <w:jc w:val="center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71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Хронические заболевания почек: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0" w:name="Par3097"/>
            <w:bookmarkEnd w:id="210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1" w:name="Par3101"/>
            <w:bookmarkEnd w:id="211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2" w:name="Par3105"/>
            <w:bookmarkEnd w:id="212"/>
            <w:r>
              <w:t>в) с незначительным нарушением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Освидетельствование граждан по графам I, II расписания болезней по пово</w:t>
      </w:r>
      <w:r>
        <w:t>ду заболеваний почек проводится после обследования и лечения 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>Диагноз "хронический пиелонефрит" устанавливается при наличии лейкоцитурии и бактериурии, выявляемых количественными методами, при условии исключения воспалительных забол</w:t>
      </w:r>
      <w:r>
        <w:t>еваний мочевыводящих путей и половых органов после обследования с участием врача-дерматовенеролога и врача-уролога (для женщин, кроме того, врача акушера-гинеколога) и обязательного рентгенурологического исследования. При необходимости проводить ультразвук</w:t>
      </w:r>
      <w:r>
        <w:t>овое и радиоизотопное исследование почек.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097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хронические заболевания почек, сопровождающиеся хронической почечной недостаточностью (с уровнем креатинина в крови более 176 мкмоль/л</w:t>
      </w:r>
      <w:r>
        <w:t xml:space="preserve"> и клиренсом креатинина менее 60 мл/мин. (формула Кокрофта-Гаулта);</w:t>
      </w:r>
    </w:p>
    <w:p w:rsidR="00000000" w:rsidRDefault="00910475">
      <w:pPr>
        <w:pStyle w:val="ConsPlusNormal"/>
        <w:ind w:firstLine="540"/>
        <w:jc w:val="both"/>
      </w:pPr>
      <w:r>
        <w:t>хронические заболевания почек с нефротическим синдромом при сохранении его в течение 3 и более месяцев или непрерывно-рецидивирующем его течении вне зависимости от наличия нарушения выдели</w:t>
      </w:r>
      <w:r>
        <w:t>тельной функции и концентрационной способности почек;</w:t>
      </w:r>
    </w:p>
    <w:p w:rsidR="00000000" w:rsidRDefault="00910475">
      <w:pPr>
        <w:pStyle w:val="ConsPlusNormal"/>
        <w:ind w:firstLine="540"/>
        <w:jc w:val="both"/>
      </w:pPr>
      <w:r>
        <w:t>амилоидоз почек, подтвержденный гистологическим исследованием при клинических проявлениях нарушения функции почек.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101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хрониче</w:t>
      </w:r>
      <w:r>
        <w:t>ские заболевания почек, сопровождающиеся нарушениями выделительной функции (с уровнем креатинина в крови, превышающем нормальные показатели, но не больше 176 мкмоль/л, клиренс креатинина 89 - 59 мл/мин. (формула Кокрофта-Гаулта);</w:t>
      </w:r>
    </w:p>
    <w:p w:rsidR="00000000" w:rsidRDefault="00910475">
      <w:pPr>
        <w:pStyle w:val="ConsPlusNormal"/>
        <w:ind w:firstLine="540"/>
        <w:jc w:val="both"/>
      </w:pPr>
      <w:r>
        <w:t>наличие стойкой артериальн</w:t>
      </w:r>
      <w:r>
        <w:t>ой гипертензии, связанной с хроническим заболеванием почек и требующей медикаментозной коррекции.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105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хронические заболевания почек у военнослужащих при наличии патологических изме</w:t>
      </w:r>
      <w:r>
        <w:t>нений в моче (протеин, форменные элементы крови), определяемых в течение 4 месяцев и более после перенесенного острого воспалительного заболевания почек при сохраненной выделительной функции и концентрационной способности почек (с нормальным уровнем креати</w:t>
      </w:r>
      <w:r>
        <w:t>нина в крови и клиренс креатинина 90 мл/мин. и более (формула Кокрофта-Гаулта);</w:t>
      </w:r>
    </w:p>
    <w:p w:rsidR="00000000" w:rsidRDefault="00910475">
      <w:pPr>
        <w:pStyle w:val="ConsPlusNormal"/>
        <w:ind w:firstLine="540"/>
        <w:jc w:val="both"/>
      </w:pPr>
      <w:r>
        <w:t>другие необструктивные хронические заболевания почек при сохраненной выделительной функции и концентрационной способности почек (с нормальным уровнем креатинина в крови и клире</w:t>
      </w:r>
      <w:r>
        <w:t>нсом креатинина 90 мл/мин. и более).</w:t>
      </w:r>
    </w:p>
    <w:p w:rsidR="00000000" w:rsidRDefault="00910475">
      <w:pPr>
        <w:pStyle w:val="ConsPlusNormal"/>
        <w:ind w:firstLine="540"/>
        <w:jc w:val="both"/>
      </w:pPr>
      <w:r>
        <w:t xml:space="preserve">По этому же </w:t>
      </w:r>
      <w:hyperlink w:anchor="Par3105" w:tooltip="Ссылка на текущий документ" w:history="1">
        <w:r>
          <w:rPr>
            <w:color w:val="0000FF"/>
          </w:rPr>
          <w:t>пункту</w:t>
        </w:r>
      </w:hyperlink>
      <w:r>
        <w:t xml:space="preserve"> освидетельствуются граждане при первоначальной постановке на воинский учет, призыве на военную службу (военные сборы), поступлении на военную сл</w:t>
      </w:r>
      <w:r>
        <w:t>ужбу по контракту и в военно-учебные заведения, если в течение 6 месяцев и более после перенесенного острого воспалительного заболевания почек у них сохраняется стойкий патологический мочевой синдром.</w:t>
      </w:r>
    </w:p>
    <w:p w:rsidR="00000000" w:rsidRDefault="00910475">
      <w:pPr>
        <w:pStyle w:val="ConsPlusNormal"/>
        <w:ind w:firstLine="540"/>
        <w:jc w:val="both"/>
      </w:pPr>
      <w:r>
        <w:t>Заключение о необходимости предоставления военнослужащи</w:t>
      </w:r>
      <w:r>
        <w:t xml:space="preserve">м отпуска по болезни или освобождения после острых воспалительных заболеваний почек выносится по </w:t>
      </w:r>
      <w:hyperlink w:anchor="Par3383" w:tooltip="Ссылка на текущий документ" w:history="1">
        <w:r>
          <w:rPr>
            <w:color w:val="0000FF"/>
          </w:rPr>
          <w:t>статье 78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 xml:space="preserve">Нарушение уродинамики верхних мочевых путей (гидронефроз), пиелонефрит (вторичный), </w:t>
            </w:r>
            <w:r>
              <w:lastRenderedPageBreak/>
              <w:t>мочекаменная болезнь, другие болезни почек и мочеточников, цистит, другие заболевания мочевого пузыря, невенерический уретрит, стриктуры уретры, другие болезни уретры: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3" w:name="Par3136"/>
            <w:bookmarkEnd w:id="213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4" w:name="Par3140"/>
            <w:bookmarkEnd w:id="214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5" w:name="Par3144"/>
            <w:bookmarkEnd w:id="215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6" w:name="Par3148"/>
            <w:bookmarkEnd w:id="216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97"/>
          <w:footerReference w:type="default" r:id="rId98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136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заболевания, сопровождающиеся значительно выраженными нарушениями выделительной функции почек или хронической почечной недостаточностью с уровнем креатинина в крови больше 176 мкмоль/л и клиренсом креа</w:t>
      </w:r>
      <w:r>
        <w:t>тинина меньше 60 мл/мин. (формула Кокрофта-Гаулта);</w:t>
      </w:r>
    </w:p>
    <w:p w:rsidR="00000000" w:rsidRDefault="00910475">
      <w:pPr>
        <w:pStyle w:val="ConsPlusNormal"/>
        <w:ind w:firstLine="540"/>
        <w:jc w:val="both"/>
      </w:pPr>
      <w:r>
        <w:t>мочевые свищи в органах брюшной полости и влагалище;</w:t>
      </w:r>
    </w:p>
    <w:p w:rsidR="00000000" w:rsidRDefault="00910475">
      <w:pPr>
        <w:pStyle w:val="ConsPlusNormal"/>
        <w:ind w:firstLine="540"/>
        <w:jc w:val="both"/>
      </w:pPr>
      <w:r>
        <w:t>функционирующие нефростома, эпицистостома и уретеростома (за исключением головчатой и стволовой);</w:t>
      </w:r>
    </w:p>
    <w:p w:rsidR="00000000" w:rsidRDefault="00910475">
      <w:pPr>
        <w:pStyle w:val="ConsPlusNormal"/>
        <w:ind w:firstLine="540"/>
        <w:jc w:val="both"/>
      </w:pPr>
      <w:r>
        <w:t>мочекаменная болезнь с поражением обеих почек при неу</w:t>
      </w:r>
      <w:r>
        <w:t>довлетворительных результатах лечения (камни, гидронефроз, пионефроз, хронический вторичный пиелонефрит, не поддающийся лечению, и др.);</w:t>
      </w:r>
    </w:p>
    <w:p w:rsidR="00000000" w:rsidRDefault="00910475">
      <w:pPr>
        <w:pStyle w:val="ConsPlusNormal"/>
        <w:ind w:firstLine="540"/>
        <w:jc w:val="both"/>
      </w:pPr>
      <w:r>
        <w:t>двухсторонний нефроптоз III стадии;</w:t>
      </w:r>
    </w:p>
    <w:p w:rsidR="00000000" w:rsidRDefault="00910475">
      <w:pPr>
        <w:pStyle w:val="ConsPlusNormal"/>
        <w:ind w:firstLine="540"/>
        <w:jc w:val="both"/>
      </w:pPr>
      <w:r>
        <w:t>тазовая дистопия почек;</w:t>
      </w:r>
    </w:p>
    <w:p w:rsidR="00000000" w:rsidRDefault="00910475">
      <w:pPr>
        <w:pStyle w:val="ConsPlusNormal"/>
        <w:ind w:firstLine="540"/>
        <w:jc w:val="both"/>
      </w:pPr>
      <w:r>
        <w:t>отсутствие одной почки, удаленной по поводу заболеваний, пр</w:t>
      </w:r>
      <w:r>
        <w:t>и наличии любой степени нарушения функции оставшейся почки;</w:t>
      </w:r>
    </w:p>
    <w:p w:rsidR="00000000" w:rsidRDefault="00910475">
      <w:pPr>
        <w:pStyle w:val="ConsPlusNormal"/>
        <w:ind w:firstLine="540"/>
        <w:jc w:val="both"/>
      </w:pPr>
      <w:r>
        <w:t>врожденное отсутствие одной почки или ее функции при нарушении функции оставшейся почки независимо от степени ее выраженности;</w:t>
      </w:r>
    </w:p>
    <w:p w:rsidR="00000000" w:rsidRDefault="00910475">
      <w:pPr>
        <w:pStyle w:val="ConsPlusNormal"/>
        <w:ind w:firstLine="540"/>
        <w:jc w:val="both"/>
      </w:pPr>
      <w:r>
        <w:t>поликистоз почек со значительным нарушением выделительной функции или</w:t>
      </w:r>
      <w:r>
        <w:t xml:space="preserve"> с хронической почечной недостаточностью;</w:t>
      </w:r>
    </w:p>
    <w:p w:rsidR="00000000" w:rsidRDefault="00910475">
      <w:pPr>
        <w:pStyle w:val="ConsPlusNormal"/>
        <w:ind w:firstLine="540"/>
        <w:jc w:val="both"/>
      </w:pPr>
      <w:r>
        <w:t>аномалии почечных сосудов (подтвержденные данными ангиографии) с вазоренальной артериальной гипертензией и (или) почечными кровотечениями;</w:t>
      </w:r>
    </w:p>
    <w:p w:rsidR="00000000" w:rsidRDefault="00910475">
      <w:pPr>
        <w:pStyle w:val="ConsPlusNormal"/>
        <w:ind w:firstLine="540"/>
        <w:jc w:val="both"/>
      </w:pPr>
      <w:r>
        <w:t>склероз шейки мочевого пузыря, сопровождающийся пузырно-мочеточниковым рефл</w:t>
      </w:r>
      <w:r>
        <w:t>юксом и вторичным двухсторонним хроническим пиелонефритом или гидронефрозом;</w:t>
      </w:r>
    </w:p>
    <w:p w:rsidR="00000000" w:rsidRDefault="00910475">
      <w:pPr>
        <w:pStyle w:val="ConsPlusNormal"/>
        <w:ind w:firstLine="540"/>
        <w:jc w:val="both"/>
      </w:pPr>
      <w:r>
        <w:t>стриктура уретры, требующая систематического бужирования.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140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заболевания, сопровождающиеся умеренно вы</w:t>
      </w:r>
      <w:r>
        <w:t>раженными нарушениями выделительной функции, концентрационной способности почек, а также с уровнем креатинина в крови превышающим нормальные показатели, но не больше 176 мкмоль/л, клиренс креатинина 89 - 59 мл/мин. (формула Кокрофта-Гаулта);</w:t>
      </w:r>
    </w:p>
    <w:p w:rsidR="00000000" w:rsidRDefault="00910475">
      <w:pPr>
        <w:pStyle w:val="ConsPlusNormal"/>
        <w:ind w:firstLine="540"/>
        <w:jc w:val="both"/>
      </w:pPr>
      <w:r>
        <w:t>мочекаменная болезнь с частыми (3 и более раза в год) приступами почечной колики, отхождением камней, умеренным нарушением выделительной функции почек;</w:t>
      </w:r>
    </w:p>
    <w:p w:rsidR="00000000" w:rsidRDefault="00910475">
      <w:pPr>
        <w:pStyle w:val="ConsPlusNormal"/>
        <w:ind w:firstLine="540"/>
        <w:jc w:val="both"/>
      </w:pPr>
      <w:r>
        <w:t>нефункционирующая почка или отсутствие одной почки, удаленной по поводу заболеваний, без нарушения функц</w:t>
      </w:r>
      <w:r>
        <w:t>ии другой почки;</w:t>
      </w:r>
    </w:p>
    <w:p w:rsidR="00000000" w:rsidRDefault="00910475">
      <w:pPr>
        <w:pStyle w:val="ConsPlusNormal"/>
        <w:ind w:firstLine="540"/>
        <w:jc w:val="both"/>
      </w:pPr>
      <w:r>
        <w:t>двухсторонний нефроптоз II стадии с постоянным болевым синдромом, вторичным пиелонефритом или вазоренальной гипертензией;</w:t>
      </w:r>
    </w:p>
    <w:p w:rsidR="00000000" w:rsidRDefault="00910475">
      <w:pPr>
        <w:pStyle w:val="ConsPlusNormal"/>
        <w:ind w:firstLine="540"/>
        <w:jc w:val="both"/>
      </w:pPr>
      <w:r>
        <w:t>односторонний нефроптоз III стадии;</w:t>
      </w:r>
    </w:p>
    <w:p w:rsidR="00000000" w:rsidRDefault="00910475">
      <w:pPr>
        <w:pStyle w:val="ConsPlusNormal"/>
        <w:ind w:firstLine="540"/>
        <w:jc w:val="both"/>
      </w:pPr>
      <w:r>
        <w:t>односторонняя тазовая дистопия почки;</w:t>
      </w:r>
    </w:p>
    <w:p w:rsidR="00000000" w:rsidRDefault="00910475">
      <w:pPr>
        <w:pStyle w:val="ConsPlusNormal"/>
        <w:ind w:firstLine="540"/>
        <w:jc w:val="both"/>
      </w:pPr>
      <w:r>
        <w:t>врожденное отсутствие одной почки или ее фу</w:t>
      </w:r>
      <w:r>
        <w:t>нкции при нормальной функции оставшейся почки;</w:t>
      </w:r>
    </w:p>
    <w:p w:rsidR="00000000" w:rsidRDefault="00910475">
      <w:pPr>
        <w:pStyle w:val="ConsPlusNormal"/>
        <w:ind w:firstLine="540"/>
        <w:jc w:val="both"/>
      </w:pPr>
      <w:r>
        <w:t>поликистоз почек;</w:t>
      </w:r>
    </w:p>
    <w:p w:rsidR="00000000" w:rsidRDefault="00910475">
      <w:pPr>
        <w:pStyle w:val="ConsPlusNormal"/>
        <w:ind w:firstLine="540"/>
        <w:jc w:val="both"/>
      </w:pPr>
      <w:r>
        <w:t>дисплазии, удвоение почек и их элементов, подковообразная почка, аномалии мочеточников или мочевого пузыря с умеренным нарушением выделительной функции;</w:t>
      </w:r>
    </w:p>
    <w:p w:rsidR="00000000" w:rsidRDefault="00910475">
      <w:pPr>
        <w:pStyle w:val="ConsPlusNormal"/>
        <w:ind w:firstLine="540"/>
        <w:jc w:val="both"/>
      </w:pPr>
      <w:r>
        <w:t>склероз шейки мочевого пузыря при втор</w:t>
      </w:r>
      <w:r>
        <w:t>ичных односторонних изменениях мочевыделительной системы (односторонний гидроуретер, гидронефроз, вторичный пиелонефрит и др.);</w:t>
      </w:r>
    </w:p>
    <w:p w:rsidR="00000000" w:rsidRDefault="00910475">
      <w:pPr>
        <w:pStyle w:val="ConsPlusNormal"/>
        <w:ind w:firstLine="540"/>
        <w:jc w:val="both"/>
      </w:pPr>
      <w:r>
        <w:t>стриктура уретры, требующая бужирования не более 2 раз в год при удовлетворительных результатах лечения.</w:t>
      </w:r>
    </w:p>
    <w:p w:rsidR="00000000" w:rsidRDefault="00910475">
      <w:pPr>
        <w:pStyle w:val="ConsPlusNormal"/>
        <w:ind w:firstLine="540"/>
        <w:jc w:val="both"/>
      </w:pPr>
      <w:r>
        <w:t>При наличии стойкой сим</w:t>
      </w:r>
      <w:r>
        <w:t xml:space="preserve">птоматической (ренальной) артериальной гипертензии, требующей медикаментозной коррекции, заключение выносится по </w:t>
      </w:r>
      <w:hyperlink w:anchor="Par3140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независимо от степени нарушения функции почек.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144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одиночные (до 0,5 см) камни почек и мочеточников с редкими (менее 3 раз в год) приступами почечной колики, подтвержденные данными ультразвукового исследования, при наличии патологических изменений в моче;</w:t>
      </w:r>
    </w:p>
    <w:p w:rsidR="00000000" w:rsidRDefault="00910475">
      <w:pPr>
        <w:pStyle w:val="ConsPlusNormal"/>
        <w:ind w:firstLine="540"/>
        <w:jc w:val="both"/>
      </w:pPr>
      <w:r>
        <w:t>одиночные (0,5 см и более) камни почек и мочеточников без нарушения выделительной функции почек;</w:t>
      </w:r>
    </w:p>
    <w:p w:rsidR="00000000" w:rsidRDefault="00910475">
      <w:pPr>
        <w:pStyle w:val="ConsPlusNormal"/>
        <w:ind w:firstLine="540"/>
        <w:jc w:val="both"/>
      </w:pPr>
      <w:r>
        <w:t>двухсторонний нефроптоз II стадии с незначительными клиническими проявлениями и незначительным нарушением выделительной функции почек;</w:t>
      </w:r>
    </w:p>
    <w:p w:rsidR="00000000" w:rsidRDefault="00910475">
      <w:pPr>
        <w:pStyle w:val="ConsPlusNormal"/>
        <w:ind w:firstLine="540"/>
        <w:jc w:val="both"/>
      </w:pPr>
      <w:r>
        <w:t xml:space="preserve">односторонний нефроптоз </w:t>
      </w:r>
      <w:r>
        <w:t>II стадии с вторичным пиелонефритом;</w:t>
      </w:r>
    </w:p>
    <w:p w:rsidR="00000000" w:rsidRDefault="00910475">
      <w:pPr>
        <w:pStyle w:val="ConsPlusNormal"/>
        <w:ind w:firstLine="540"/>
        <w:jc w:val="both"/>
      </w:pPr>
      <w:r>
        <w:t xml:space="preserve">хронические болезни мочевыделительной системы (цистит, уретрит) с частыми (3 и более раза в год) </w:t>
      </w:r>
      <w:r>
        <w:lastRenderedPageBreak/>
        <w:t>обострениями, требующими лечения в стационарных условиях;</w:t>
      </w:r>
    </w:p>
    <w:p w:rsidR="00000000" w:rsidRDefault="00910475">
      <w:pPr>
        <w:pStyle w:val="ConsPlusNormal"/>
        <w:ind w:firstLine="540"/>
        <w:jc w:val="both"/>
      </w:pPr>
      <w:r>
        <w:t>поясничная дистопия почек с незначительным нарушением выделитель</w:t>
      </w:r>
      <w:r>
        <w:t>ной функции;</w:t>
      </w:r>
    </w:p>
    <w:p w:rsidR="00000000" w:rsidRDefault="00910475">
      <w:pPr>
        <w:pStyle w:val="ConsPlusNormal"/>
        <w:ind w:firstLine="540"/>
        <w:jc w:val="both"/>
      </w:pPr>
      <w:r>
        <w:t>одиночные солитарные кисты почек с незначительным нарушением функции.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148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последствия инструментального удаления или самостоятельного отхождения одиночного камня из мо</w:t>
      </w:r>
      <w:r>
        <w:t>чевыводящих путей (лоханка, мочеточник, мочевой пузырь) без повторного камнеобразования и нарушения функций;</w:t>
      </w:r>
    </w:p>
    <w:p w:rsidR="00000000" w:rsidRDefault="00910475">
      <w:pPr>
        <w:pStyle w:val="ConsPlusNormal"/>
        <w:ind w:firstLine="540"/>
        <w:jc w:val="both"/>
      </w:pPr>
      <w:r>
        <w:t>последствия дробления камней мочевыделительной системы (для освидетельствуемых по графе III расписания болезней) без нарушения функций;</w:t>
      </w:r>
    </w:p>
    <w:p w:rsidR="00000000" w:rsidRDefault="00910475">
      <w:pPr>
        <w:pStyle w:val="ConsPlusNormal"/>
        <w:ind w:firstLine="540"/>
        <w:jc w:val="both"/>
      </w:pPr>
      <w:r>
        <w:t xml:space="preserve">мелкие (до </w:t>
      </w:r>
      <w:r>
        <w:t>0,5 см) одиночные конкременты почек и мочеточников, подтвержденные только ультразвуковым исследованием, без патологических изменений в моче;</w:t>
      </w:r>
    </w:p>
    <w:p w:rsidR="00000000" w:rsidRDefault="00910475">
      <w:pPr>
        <w:pStyle w:val="ConsPlusNormal"/>
        <w:ind w:firstLine="540"/>
        <w:jc w:val="both"/>
      </w:pPr>
      <w:r>
        <w:t>односторонний или двухсторонний нефроптоз I стадии;</w:t>
      </w:r>
    </w:p>
    <w:p w:rsidR="00000000" w:rsidRDefault="00910475">
      <w:pPr>
        <w:pStyle w:val="ConsPlusNormal"/>
        <w:ind w:firstLine="540"/>
        <w:jc w:val="both"/>
      </w:pPr>
      <w:r>
        <w:t>односторонний нефроптоз II стадии без нарушения выделительной ф</w:t>
      </w:r>
      <w:r>
        <w:t>ункции почки и при отсутствии патологических изменений в моче;</w:t>
      </w:r>
    </w:p>
    <w:p w:rsidR="00000000" w:rsidRDefault="00910475">
      <w:pPr>
        <w:pStyle w:val="ConsPlusNormal"/>
        <w:ind w:firstLine="540"/>
        <w:jc w:val="both"/>
      </w:pPr>
      <w:r>
        <w:t>хронический пиелонефрит без нарушения выделительной функции почки и при отсутствии патологических изменений в моче и рентгенологических нарушений;</w:t>
      </w:r>
    </w:p>
    <w:p w:rsidR="00000000" w:rsidRDefault="00910475">
      <w:pPr>
        <w:pStyle w:val="ConsPlusNormal"/>
        <w:ind w:firstLine="540"/>
        <w:jc w:val="both"/>
      </w:pPr>
      <w:r>
        <w:t>врожденные аномалии почек без нарушения функци</w:t>
      </w:r>
      <w:r>
        <w:t>й.</w:t>
      </w:r>
    </w:p>
    <w:p w:rsidR="00000000" w:rsidRDefault="00910475">
      <w:pPr>
        <w:pStyle w:val="ConsPlusNormal"/>
        <w:ind w:firstLine="540"/>
        <w:jc w:val="both"/>
      </w:pPr>
      <w:r>
        <w:t>Нарушение суммарной выделительной функции почек должно быть подтверждено данными лабораторных исследований крови и мочи, рентгеновских (экскреторная урография, компьютерная томография, ангиография), ультразвуковых или радионуклидных методов (ренография,</w:t>
      </w:r>
      <w:r>
        <w:t xml:space="preserve"> динамическая нефросцинтиграфия, непрямая ангиография).</w:t>
      </w:r>
    </w:p>
    <w:p w:rsidR="00000000" w:rsidRDefault="00910475">
      <w:pPr>
        <w:pStyle w:val="ConsPlusNormal"/>
        <w:ind w:firstLine="540"/>
        <w:jc w:val="both"/>
      </w:pPr>
      <w:r>
        <w:t>Стадия нефроптоза опред</w:t>
      </w:r>
      <w:r>
        <w:t>еляется рентгенологом по рентгенограммам, выполненным при вертикальном положении обследуемого: I стадия - опущение нижнего полюса почки на 2 позвонка, II стадия - на 3 позвонка, III стадия - более чем на 3 позвонка.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99"/>
          <w:footerReference w:type="default" r:id="rId100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73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Болезни мужских половых органов (в том числе врожденные):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7" w:name="Par3209"/>
            <w:bookmarkEnd w:id="217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8" w:name="Par3213"/>
            <w:bookmarkEnd w:id="218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19" w:name="Par3217"/>
            <w:bookmarkEnd w:id="219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0" w:name="Par3221"/>
            <w:bookmarkEnd w:id="220"/>
            <w:r>
              <w:t>г) при наличии объективных данных с незначительными клиническими проявлениями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101"/>
          <w:footerReference w:type="default" r:id="rId102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доброкачественную гиперплазию, воспалительные и другие болезни предстательной железы, водянку яичка, орхит и эпидидимит, избыточную крайнюю плоть, фимоз и парафимоз и другие болезни мужских половых органов.</w:t>
      </w:r>
    </w:p>
    <w:p w:rsidR="00000000" w:rsidRDefault="00910475">
      <w:pPr>
        <w:pStyle w:val="ConsPlusNormal"/>
        <w:ind w:firstLine="540"/>
        <w:jc w:val="both"/>
      </w:pPr>
      <w:r>
        <w:t>По поводу заболеваний мужс</w:t>
      </w:r>
      <w:r>
        <w:t>ких половых органов по показаниям освидетельствуемым предлагается хирургическое лечение. При неудовлетворительных результатах лечения или отказе от него освидетельствование проводится в зависимости от степени функциональных нарушений.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209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доброкачественная гиперплазия предстательной железы III стадии со значительным нарушением мочеиспускания при неудовлетворительных результатах лечения или отказе от него;</w:t>
      </w:r>
    </w:p>
    <w:p w:rsidR="00000000" w:rsidRDefault="00910475">
      <w:pPr>
        <w:pStyle w:val="ConsPlusNormal"/>
        <w:ind w:firstLine="540"/>
        <w:jc w:val="both"/>
      </w:pPr>
      <w:r>
        <w:t>отсутствие полового члена п</w:t>
      </w:r>
      <w:r>
        <w:t>роксимальнее уровня венечной борозды.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213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доброкачественная гиперплазия II стадии с умеренным нарушением мочеиспускания (наличие остаточной мочи более 50 мл) и осложнениями заболевания (острая задержка мочи, камни мочевого пузыря, воспаление верхних и нижних мочевых путей);</w:t>
      </w:r>
    </w:p>
    <w:p w:rsidR="00000000" w:rsidRDefault="00910475">
      <w:pPr>
        <w:pStyle w:val="ConsPlusNormal"/>
        <w:ind w:firstLine="540"/>
        <w:jc w:val="both"/>
      </w:pPr>
      <w:r>
        <w:t xml:space="preserve">хронический простатит, </w:t>
      </w:r>
      <w:r>
        <w:t>требующий лечения в стационарных условиях 3 и более раза в год;</w:t>
      </w:r>
    </w:p>
    <w:p w:rsidR="00000000" w:rsidRDefault="00910475">
      <w:pPr>
        <w:pStyle w:val="ConsPlusNormal"/>
        <w:ind w:firstLine="540"/>
        <w:jc w:val="both"/>
      </w:pPr>
      <w:r>
        <w:t>рецидивная (после повторного хирургического лечения) односторонняя или двухсторонняя водянка оболочек яичка или семенного канатика с объемом жидкости более 100 мл;</w:t>
      </w:r>
    </w:p>
    <w:p w:rsidR="00000000" w:rsidRDefault="00910475">
      <w:pPr>
        <w:pStyle w:val="ConsPlusNormal"/>
        <w:ind w:firstLine="540"/>
        <w:jc w:val="both"/>
      </w:pPr>
      <w:r>
        <w:t>мошоночная или промежностная</w:t>
      </w:r>
      <w:r>
        <w:t xml:space="preserve"> гипоспадия;</w:t>
      </w:r>
    </w:p>
    <w:p w:rsidR="00000000" w:rsidRDefault="00910475">
      <w:pPr>
        <w:pStyle w:val="ConsPlusNormal"/>
        <w:ind w:firstLine="540"/>
        <w:jc w:val="both"/>
      </w:pPr>
      <w:r>
        <w:t>отсутствие полового члена до уровня венечной борозды.</w:t>
      </w:r>
    </w:p>
    <w:p w:rsidR="00000000" w:rsidRDefault="00910475">
      <w:pPr>
        <w:pStyle w:val="ConsPlusNormal"/>
        <w:ind w:firstLine="540"/>
        <w:jc w:val="both"/>
      </w:pPr>
      <w:r>
        <w:t xml:space="preserve">Однократный рецидив водянки оболочек яичка или семенного канатика не является основанием для применения </w:t>
      </w:r>
      <w:hyperlink w:anchor="Par3213" w:tooltip="Ссылка на текущий документ" w:history="1">
        <w:r>
          <w:rPr>
            <w:color w:val="0000FF"/>
          </w:rPr>
          <w:t>пункта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217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доброкачественная гиперплазия предстательной железы I стадии;</w:t>
      </w:r>
    </w:p>
    <w:p w:rsidR="00000000" w:rsidRDefault="00910475">
      <w:pPr>
        <w:pStyle w:val="ConsPlusNormal"/>
        <w:ind w:firstLine="540"/>
        <w:jc w:val="both"/>
      </w:pPr>
      <w:r>
        <w:t>свищ мочеиспускательного канала от корня до середины полового члена;</w:t>
      </w:r>
    </w:p>
    <w:p w:rsidR="00000000" w:rsidRDefault="00910475">
      <w:pPr>
        <w:pStyle w:val="ConsPlusNormal"/>
        <w:ind w:firstLine="540"/>
        <w:jc w:val="both"/>
      </w:pPr>
      <w:r>
        <w:t>задержка яичек в брюшной полости, паховых каналах или у их наружных отверстий;</w:t>
      </w:r>
    </w:p>
    <w:p w:rsidR="00000000" w:rsidRDefault="00910475">
      <w:pPr>
        <w:pStyle w:val="ConsPlusNormal"/>
        <w:ind w:firstLine="540"/>
        <w:jc w:val="both"/>
      </w:pPr>
      <w:r>
        <w:t>задержка одного яичка в брюшной полости;</w:t>
      </w:r>
    </w:p>
    <w:p w:rsidR="00000000" w:rsidRDefault="00910475">
      <w:pPr>
        <w:pStyle w:val="ConsPlusNormal"/>
        <w:ind w:firstLine="540"/>
        <w:jc w:val="both"/>
      </w:pPr>
      <w:r>
        <w:t>хронический простатит с камнями предстательной железы.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221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в</w:t>
      </w:r>
      <w:r>
        <w:t>одянка яичка или семенного канатика с объемом жидкости менее 100 мл, фимоз и другие болезни мужских половых органов с незначительными клиническими проявлениями;</w:t>
      </w:r>
    </w:p>
    <w:p w:rsidR="00000000" w:rsidRDefault="00910475">
      <w:pPr>
        <w:pStyle w:val="ConsPlusNormal"/>
        <w:ind w:firstLine="540"/>
        <w:jc w:val="both"/>
      </w:pPr>
      <w:r>
        <w:t>задержка одного яичка в паховом канале или у его наружного отверстия;</w:t>
      </w:r>
    </w:p>
    <w:p w:rsidR="00000000" w:rsidRDefault="00910475">
      <w:pPr>
        <w:pStyle w:val="ConsPlusNormal"/>
        <w:ind w:firstLine="540"/>
        <w:jc w:val="both"/>
      </w:pPr>
      <w:r>
        <w:t>хронический простатит с р</w:t>
      </w:r>
      <w:r>
        <w:t>едкими обострениями.</w:t>
      </w:r>
    </w:p>
    <w:p w:rsidR="00000000" w:rsidRDefault="00910475">
      <w:pPr>
        <w:pStyle w:val="ConsPlusNormal"/>
        <w:ind w:firstLine="540"/>
        <w:jc w:val="both"/>
      </w:pPr>
      <w:r>
        <w:t>Стадия доброкачественной гиперплазии предстательной железы определяется следующими критериями:</w:t>
      </w:r>
    </w:p>
    <w:p w:rsidR="00000000" w:rsidRDefault="00910475">
      <w:pPr>
        <w:pStyle w:val="ConsPlusNormal"/>
        <w:ind w:firstLine="540"/>
        <w:jc w:val="both"/>
      </w:pPr>
      <w:r>
        <w:t>I стадия - расстройства мочеиспускания при полном опорожнении мочевого пузыря;</w:t>
      </w:r>
    </w:p>
    <w:p w:rsidR="00000000" w:rsidRDefault="00910475">
      <w:pPr>
        <w:pStyle w:val="ConsPlusNormal"/>
        <w:ind w:firstLine="540"/>
        <w:jc w:val="both"/>
      </w:pPr>
      <w:r>
        <w:t>II стадия - наличие остаточной мочи более 50 мл, повторяющиес</w:t>
      </w:r>
      <w:r>
        <w:t>я острые задержки мочи, камни мочевого пузыря, воспаление верхних и нижних мочевых путей;</w:t>
      </w:r>
    </w:p>
    <w:p w:rsidR="00000000" w:rsidRDefault="00910475">
      <w:pPr>
        <w:pStyle w:val="ConsPlusNormal"/>
        <w:ind w:firstLine="540"/>
        <w:jc w:val="both"/>
      </w:pPr>
      <w:r>
        <w:t>III стадия - значительные нарушения мочевыделения при неудовлетворительных результатах лечения или отказе от него (полная декомпенсация функции мочевого пузыря).</w:t>
      </w:r>
    </w:p>
    <w:p w:rsidR="00000000" w:rsidRDefault="00910475">
      <w:pPr>
        <w:pStyle w:val="ConsPlusNormal"/>
        <w:ind w:firstLine="540"/>
        <w:jc w:val="both"/>
      </w:pPr>
      <w:r>
        <w:t>Отсу</w:t>
      </w:r>
      <w:r>
        <w:t>тствие одного яичка после его удаления по поводу заболеваний (неспецифического и доброкачественного характера), ранения или других повреждений при сохраненной его эндокринной функции, а также гипоспадия у коронарной борозды не являются основанием для приме</w:t>
      </w:r>
      <w:r>
        <w:t>нения этой статьи, не препятствует прохождению военной службы 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>При отсутствии одного яичка и снижении эндокринной функции единственного яичка заключение о категории годности к военной службе выносится на основании с</w:t>
      </w:r>
      <w:r>
        <w:t xml:space="preserve">татьи 13 по </w:t>
      </w:r>
      <w:hyperlink w:anchor="Par915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919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923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зависимости от степени нарушения функции.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103"/>
          <w:footerReference w:type="default" r:id="rId104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74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Хронические воспалительные болезни женских половых органов: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1" w:name="Par3266"/>
            <w:bookmarkEnd w:id="221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2" w:name="Par3270"/>
            <w:bookmarkEnd w:id="222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3" w:name="Par3274"/>
            <w:bookmarkEnd w:id="223"/>
            <w:r>
              <w:t>в) с незначительным нарушением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хронические воспалительные болезни матки, яичников, маточных труб, тазовой клетчатки, брюшины, влагалища и вульвы.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266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воспалительные болезни женских половых органов с выраженными клиническими проявлениями и обострениями (3 и более раза в год), требующими лечения 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270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</w:t>
      </w:r>
      <w:r>
        <w:t>тся воспалительные болезни женских половых органов с умеренными клиническими проявлениями, обострениями 1 - 2 раза в год, требующими лечения 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274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воспалитель</w:t>
      </w:r>
      <w:r>
        <w:t>ные болезни женских половых органов с незначительными клиническими проявлениями и редкими обострениями, не требующими лечения в стационарных условиях.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</w:t>
            </w:r>
            <w:r>
              <w:t xml:space="preserve">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Эндометриоз: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4" w:name="Par3295"/>
            <w:bookmarkEnd w:id="224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5" w:name="Par3299"/>
            <w:bookmarkEnd w:id="225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6" w:name="Par3303"/>
            <w:bookmarkEnd w:id="226"/>
            <w:r>
              <w:t>в) с незначительным нарушением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295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относится эндометриоз с выраженными клиническими проявлениями, требующий хирургического лечения, при неудовлетворительных результатах радикального лечения или отказе от него.</w:t>
      </w:r>
    </w:p>
    <w:p w:rsidR="00000000" w:rsidRDefault="00910475">
      <w:pPr>
        <w:pStyle w:val="ConsPlusNormal"/>
        <w:ind w:firstLine="540"/>
        <w:jc w:val="both"/>
      </w:pPr>
      <w:r>
        <w:t>При удовлетворительных ре</w:t>
      </w:r>
      <w:r>
        <w:t xml:space="preserve">зультатах хирургического лечения освидетельствование проводится по </w:t>
      </w:r>
      <w:hyperlink w:anchor="Par3299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299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относится эндометриоз с умеренными клиническими проя</w:t>
      </w:r>
      <w:r>
        <w:t xml:space="preserve">влениями при удовлетворительных результатах консервативного </w:t>
      </w:r>
      <w:r>
        <w:lastRenderedPageBreak/>
        <w:t>лечения.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303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относится эндометриоз с незначительными клиническими проявлениями.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Наименование болезней, </w:t>
            </w:r>
            <w:r>
              <w:t>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76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Генитальный пролапс, недержание мочи, свищи, другие невоспалительные болезни женских половых органов (в том числе врожденные):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7" w:name="Par3324"/>
            <w:bookmarkEnd w:id="227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8" w:name="Par3328"/>
            <w:bookmarkEnd w:id="228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29" w:name="Par3332"/>
            <w:bookmarkEnd w:id="229"/>
            <w:r>
              <w:t>в) с незначительным нарушением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324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генитальный пролапс III - IV стадии (при натуживании наиболее дистальная точка опускается ниже плоскости гименального кольца более чем на 1 см, однако полного выпадения не наблюдается или имеет место полное выпадение матки или купола влагалища), подтвержде</w:t>
      </w:r>
      <w:r>
        <w:t>нная уродинамическим исследованием стрессовая, ургентная (императивная) или смешанная форма недержания мочи, свищи с вовлечением половых органов при неудовлетворительных результатах лечения или отказе от него;</w:t>
      </w:r>
    </w:p>
    <w:p w:rsidR="00000000" w:rsidRDefault="00910475">
      <w:pPr>
        <w:pStyle w:val="ConsPlusNormal"/>
        <w:ind w:firstLine="540"/>
        <w:jc w:val="both"/>
      </w:pPr>
      <w:r>
        <w:t>атрезия влагалища.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328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генитальный пролапс II стадии (при натуживании наиболее дистальная точка находится на уровне +/-1 см от плоскости гименального кольца);</w:t>
      </w:r>
    </w:p>
    <w:p w:rsidR="00000000" w:rsidRDefault="00910475">
      <w:pPr>
        <w:pStyle w:val="ConsPlusNormal"/>
        <w:ind w:firstLine="540"/>
        <w:jc w:val="both"/>
      </w:pPr>
      <w:r>
        <w:t>удовлетворительные результаты после лечения генитального пролапса I</w:t>
      </w:r>
      <w:r>
        <w:t>II - IV стадии и недержания мочи.</w:t>
      </w:r>
    </w:p>
    <w:p w:rsidR="00000000" w:rsidRDefault="00910475">
      <w:pPr>
        <w:pStyle w:val="ConsPlusNormal"/>
        <w:ind w:firstLine="540"/>
        <w:jc w:val="both"/>
      </w:pPr>
      <w:r>
        <w:t>Неправильное положение матки без нарушения функций не является основанием для применения этой статьи, не препятствует прохождению военной службы 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</w:pPr>
      <w:r>
        <w:t>При неправильном положении матки, с</w:t>
      </w:r>
      <w:r>
        <w:t xml:space="preserve">опровождающемся запорами и болями в области крестца и внизу живота, освидетельствование проводится по </w:t>
      </w:r>
      <w:hyperlink w:anchor="Par3332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332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генита</w:t>
      </w:r>
      <w:r>
        <w:t>льный пролапс I стадии (при натуживании наиболее дистальная точка находится не ниже чем 1 см над уровнем гименального кольца);</w:t>
      </w:r>
    </w:p>
    <w:p w:rsidR="00000000" w:rsidRDefault="00910475">
      <w:pPr>
        <w:pStyle w:val="ConsPlusNormal"/>
        <w:ind w:firstLine="540"/>
        <w:jc w:val="both"/>
      </w:pPr>
      <w:r>
        <w:t>рубцовые и спаечные процессы в области малого таза без болевого синдрома.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</w:t>
            </w:r>
            <w:r>
              <w:t>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77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Расстройства овариально-менструальной функции: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30" w:name="Par3360"/>
            <w:bookmarkEnd w:id="230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31" w:name="Par3364"/>
            <w:bookmarkEnd w:id="231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32" w:name="Par3368"/>
            <w:bookmarkEnd w:id="232"/>
            <w:r>
              <w:t>в) с незначительным нарушением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А-2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360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только органически не обусловленные маточные кровотечения, приводящие к анемии.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364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маточные кровотечения, не приводящие к анемии и поддающиеся консервативному лечению, а также нарушения овариально-менструальной функции, проявляющиеся олигоменореей, аменореей (не послеоперационной), в </w:t>
      </w:r>
      <w:r>
        <w:t>том числе при синдроме Штейна - Левенталя.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368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половой инфантилизм при удовлетворительном общем развитии и бесплодие.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</w:t>
            </w:r>
            <w:r>
              <w:t>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233" w:name="Par3383"/>
            <w:bookmarkEnd w:id="233"/>
            <w:r>
              <w:t>78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Временные функциональные расстройства мочеполовой системы после острого заболевания, обострения хронического заболевания или хирургического лечения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Граждане при первоначальной постановке на воинский учет, призыве на военную службу (военные сборы), поступлении на военную службу по контракту и в военно-учебные заведения признаются временно не годными к военной службе на 12 месяцев, если у них после пере</w:t>
      </w:r>
      <w:r>
        <w:t>несенного острого воспалительного заболевания почек сохраняются патологические изменения в моче.</w:t>
      </w:r>
    </w:p>
    <w:p w:rsidR="00000000" w:rsidRDefault="00910475">
      <w:pPr>
        <w:pStyle w:val="ConsPlusNormal"/>
        <w:ind w:firstLine="540"/>
        <w:jc w:val="both"/>
      </w:pPr>
      <w:r>
        <w:t>Заключение о необходимости предоставления военнослужащим отпуска по болезни выносится только после острых диффузных гломерулонефритов, при затяжном осложненном</w:t>
      </w:r>
      <w:r>
        <w:t xml:space="preserve"> течении острых пиелонефритов, а также после острых воспалительных заболеваний женских половых органов (бартолинит, вульвит, кольпит, эндометрит, аднексит) со сроком лечения не более 2 месяцев.</w:t>
      </w:r>
    </w:p>
    <w:p w:rsidR="00000000" w:rsidRDefault="00910475">
      <w:pPr>
        <w:pStyle w:val="ConsPlusNormal"/>
        <w:ind w:firstLine="540"/>
        <w:jc w:val="both"/>
      </w:pPr>
      <w:r>
        <w:t>При отсутствии данных о нарушении функции почек и патологическ</w:t>
      </w:r>
      <w:r>
        <w:t>их изменений в моче после острого воспалительного заболевания почек освидетельствуемые признаются годными к военной службе. Заключение о категории годности к военной службе после перенесенного острого гломерулонефрита или пиелонефрита выносится после повто</w:t>
      </w:r>
      <w:r>
        <w:t>рного обследования в стационарных условиях.</w:t>
      </w:r>
    </w:p>
    <w:p w:rsidR="00000000" w:rsidRDefault="00910475">
      <w:pPr>
        <w:pStyle w:val="ConsPlusNormal"/>
        <w:jc w:val="center"/>
      </w:pPr>
    </w:p>
    <w:p w:rsidR="00000000" w:rsidRDefault="00910475">
      <w:pPr>
        <w:pStyle w:val="ConsPlusNormal"/>
        <w:jc w:val="center"/>
        <w:outlineLvl w:val="3"/>
      </w:pPr>
      <w:bookmarkStart w:id="234" w:name="Par3393"/>
      <w:bookmarkEnd w:id="234"/>
      <w:r>
        <w:t>15. Беременность, роды и послеродовой период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Статья расписания </w:t>
            </w:r>
            <w:r>
              <w:lastRenderedPageBreak/>
              <w:t>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Наименование болезней, степень нарушения </w:t>
            </w:r>
            <w:r>
              <w:lastRenderedPageBreak/>
              <w:t>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79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Беременность, послеродовой период и их осложнения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При токсикозе беременных легкой и средней степени тяжести выносится заключение о необходимости предоставления освобождения, а при тяжелом течении - о необходимости предоставления отпуска по болезни.</w:t>
      </w:r>
    </w:p>
    <w:p w:rsidR="00000000" w:rsidRDefault="00910475">
      <w:pPr>
        <w:pStyle w:val="ConsPlusNormal"/>
        <w:ind w:firstLine="540"/>
        <w:jc w:val="both"/>
      </w:pPr>
      <w:r>
        <w:t>При угрозе прерывания беременности заключение о необходимости предоставления отпуска по болезни выносится после лечения в стационарных условиях.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outlineLvl w:val="3"/>
      </w:pPr>
      <w:bookmarkStart w:id="235" w:name="Par3410"/>
      <w:bookmarkEnd w:id="235"/>
      <w:r>
        <w:t>16. Последствия травм, отравлений и других воздействий</w:t>
      </w:r>
    </w:p>
    <w:p w:rsidR="00000000" w:rsidRDefault="00910475">
      <w:pPr>
        <w:pStyle w:val="ConsPlusNormal"/>
        <w:jc w:val="center"/>
      </w:pPr>
      <w:r>
        <w:t>внешних факторов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</w:t>
            </w:r>
            <w:r>
              <w:t>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236" w:name="Par3419"/>
            <w:bookmarkEnd w:id="236"/>
            <w:r>
              <w:t>80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Посттравматические и послеоперационные дефекты костей черепа: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37" w:name="Par3424"/>
            <w:bookmarkEnd w:id="237"/>
            <w:r>
              <w:t>а) с наличием инородного тела в полости черепа, с дефектом костей черепа более 40 кв. см, замещенным пластическим материалом, или более 10 кв. см, не замещенным пластическим материалом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38" w:name="Par3428"/>
            <w:bookmarkEnd w:id="238"/>
            <w:r>
              <w:t>б) с дефектом костей черепа менее 10 кв. см, не замещенным пластическим материалом, с дефектом менее 40 кв. см, замещенным пластическим материалом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в) линейные переломы костей свода и (или) основания черепа без нарушения функций центрально</w:t>
            </w:r>
            <w:r>
              <w:t>й нервной системы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424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также:</w:t>
      </w:r>
    </w:p>
    <w:p w:rsidR="00000000" w:rsidRDefault="00910475">
      <w:pPr>
        <w:pStyle w:val="ConsPlusNormal"/>
        <w:ind w:firstLine="540"/>
        <w:jc w:val="both"/>
      </w:pPr>
      <w:r>
        <w:t>дефекты и деформации челюстно-лицевой области после ранений и травм, не замещенные трансплантатами;</w:t>
      </w:r>
    </w:p>
    <w:p w:rsidR="00000000" w:rsidRDefault="00910475">
      <w:pPr>
        <w:pStyle w:val="ConsPlusNormal"/>
        <w:ind w:firstLine="540"/>
        <w:jc w:val="both"/>
      </w:pPr>
      <w:r>
        <w:t>анкилозы височно-нижнечелюстных суставов;</w:t>
      </w:r>
    </w:p>
    <w:p w:rsidR="00000000" w:rsidRDefault="00910475">
      <w:pPr>
        <w:pStyle w:val="ConsPlusNormal"/>
        <w:ind w:firstLine="540"/>
        <w:jc w:val="both"/>
      </w:pPr>
      <w:r>
        <w:t xml:space="preserve">ложные суставы нижней челюсти, контрактуры челюстно-лицевой области при отсутствии эффекта от лечения, в том числе хирургического, или </w:t>
      </w:r>
      <w:r>
        <w:lastRenderedPageBreak/>
        <w:t>отказе от него.</w:t>
      </w:r>
    </w:p>
    <w:p w:rsidR="00000000" w:rsidRDefault="00910475">
      <w:pPr>
        <w:pStyle w:val="ConsPlusNormal"/>
        <w:ind w:firstLine="540"/>
        <w:jc w:val="both"/>
      </w:pPr>
      <w:r>
        <w:t>Площадь дефекта черепа оценивается по данным компьютерной томографии (в том числе по данным трехмерных ре</w:t>
      </w:r>
      <w:r>
        <w:t>конструкций) или краниографии. Учитывается площадь дефекта костей только свода черепа и чешуи затылочной кости. При дефекте костей черепа более 10 кв. см, не замещенном пластическим материалом, или дефекте более 40 кв. см, замещенном пластическим материало</w:t>
      </w:r>
      <w:r>
        <w:t xml:space="preserve">м, инородных телах в веществе мозга без клинических проявлений, когда сохранена способность исполнять обязанности военной службы, освидетельствуемые по графе III расписания болезней могут быть освидетельствованы по </w:t>
      </w:r>
      <w:hyperlink w:anchor="Par3428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Дефект костей черепа после костно-пластической трепанации черепа определяется как дефект, замещенный пластическим материалом (аутокостью, титановой сеткой, костным цементом и др.). Фрезевые отверстия, созданные с диагностической </w:t>
      </w:r>
      <w:r>
        <w:t>или лечебной целью, суммируются в дефект костей черепа, не замещенный пластическим материалом (замещенный соединительнотканным рубцом).</w:t>
      </w:r>
    </w:p>
    <w:p w:rsidR="00000000" w:rsidRDefault="00910475">
      <w:pPr>
        <w:pStyle w:val="ConsPlusNormal"/>
        <w:ind w:firstLine="540"/>
        <w:jc w:val="both"/>
      </w:pPr>
      <w:r>
        <w:t>Лица с линейными переломами костей свода и (или) основания черепа при наличии отдаленных последствий черепно-мозговой тр</w:t>
      </w:r>
      <w:r>
        <w:t>авмы с нарушением функций центральной нервной системы освидетельствуются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 xml:space="preserve">Лица с последствиями повреждений костных стенок глазницы, не указанными в настоящей статье, освидетельствуются по </w:t>
      </w:r>
      <w:hyperlink w:anchor="Par1533" w:tooltip="Ссылка на текущий документ" w:history="1">
        <w:r>
          <w:rPr>
            <w:color w:val="0000FF"/>
          </w:rPr>
          <w:t>статье 29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 xml:space="preserve">Лица с последствиями повреждений челюстно-лицевой области, не указанными в этой статье, освидетельствуются по </w:t>
      </w:r>
      <w:hyperlink w:anchor="Par2415" w:tooltip="Ссылка на текущий документ" w:history="1">
        <w:r>
          <w:rPr>
            <w:color w:val="0000FF"/>
          </w:rPr>
          <w:t>статье 56</w:t>
        </w:r>
      </w:hyperlink>
      <w:r>
        <w:t xml:space="preserve"> расписания бол</w:t>
      </w:r>
      <w:r>
        <w:t>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239" w:name="Par3453"/>
            <w:bookmarkEnd w:id="239"/>
            <w:r>
              <w:t>81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Последствия переломов позвоночника, костей туловища, верхних и нижних конечностей (переломов костей таза, лопатки, ключицы, грудины, ребер, плечевой, лучевой и локтевой костей, шейки бедра и бедренной кости, большеберцовой и малоберцовой костей, надколенни</w:t>
            </w:r>
            <w:r>
              <w:t>ка и других костей):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40" w:name="Par3458"/>
            <w:bookmarkEnd w:id="240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41" w:name="Par3462"/>
            <w:bookmarkEnd w:id="241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42" w:name="Par3466"/>
            <w:bookmarkEnd w:id="242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43" w:name="Par3470"/>
            <w:bookmarkEnd w:id="243"/>
            <w:r>
              <w:t>г) при наличии объективных данных без нарушения функции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Б-3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105"/>
          <w:footerReference w:type="default" r:id="rId106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458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последствия проникающих нестабильных переломов тел двух и более позвонков с клиновидной деформацией II - III степени независимо от результатов лечения;</w:t>
      </w:r>
    </w:p>
    <w:p w:rsidR="00000000" w:rsidRDefault="00910475">
      <w:pPr>
        <w:pStyle w:val="ConsPlusNormal"/>
        <w:ind w:firstLine="540"/>
        <w:jc w:val="both"/>
      </w:pPr>
      <w:r>
        <w:t>последствия переломов, в том числе травматическая спондилопатия (болезнь Кюммеля), вывихов и переломовывихов тел позвонков после хирургического лечения с применением спондило- и корпородеза (категория годности к военной службе освидетельствуемых по графе I</w:t>
      </w:r>
      <w:r>
        <w:t xml:space="preserve">II расписания болезней определяется после консолидации перелома или формирования переднего костного блока в зависимости от восстановления функций позвоночника по </w:t>
      </w:r>
      <w:hyperlink w:anchor="Par3458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3462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3466" w:tooltip="Ссылка на текущий документ" w:history="1">
        <w:r>
          <w:rPr>
            <w:color w:val="0000FF"/>
          </w:rPr>
          <w:t>"в"</w:t>
        </w:r>
      </w:hyperlink>
      <w:r>
        <w:t>);</w:t>
      </w:r>
    </w:p>
    <w:p w:rsidR="00000000" w:rsidRDefault="00910475">
      <w:pPr>
        <w:pStyle w:val="ConsPlusNormal"/>
        <w:ind w:firstLine="540"/>
        <w:jc w:val="both"/>
      </w:pPr>
      <w:r>
        <w:t>отдаленные последствия множественных переломов позвонков с выраженной деформацией позвоночника;</w:t>
      </w:r>
    </w:p>
    <w:p w:rsidR="00000000" w:rsidRDefault="00910475">
      <w:pPr>
        <w:pStyle w:val="ConsPlusNormal"/>
        <w:ind w:firstLine="540"/>
        <w:jc w:val="both"/>
      </w:pPr>
      <w:r>
        <w:t>неправильно сросшиеся вертикальные и (или) другие множестве</w:t>
      </w:r>
      <w:r>
        <w:t>нные переломы костей таза с нарушением целости тазового кольца;</w:t>
      </w:r>
    </w:p>
    <w:p w:rsidR="00000000" w:rsidRDefault="00910475">
      <w:pPr>
        <w:pStyle w:val="ConsPlusNormal"/>
        <w:ind w:firstLine="540"/>
        <w:jc w:val="both"/>
      </w:pPr>
      <w:r>
        <w:t>последствия центрального вывиха головки бедренной кости (анкилоз или деформирующий артроз тазобедренного сустава с деформацией суставных концов и оси конечности, с величиной суставной щели мен</w:t>
      </w:r>
      <w:r>
        <w:t>ее 2 мм);</w:t>
      </w:r>
    </w:p>
    <w:p w:rsidR="00000000" w:rsidRDefault="00910475">
      <w:pPr>
        <w:pStyle w:val="ConsPlusNormal"/>
        <w:ind w:firstLine="540"/>
        <w:jc w:val="both"/>
      </w:pPr>
      <w:r>
        <w:t>осложненные переломы длинных костей со значительным нарушением функции конечности.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462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последствия нестабильного проникающего перелома с клиновидной деформацией тела II -</w:t>
      </w:r>
      <w:r>
        <w:t xml:space="preserve"> III степени или вывиха позвонка;</w:t>
      </w:r>
    </w:p>
    <w:p w:rsidR="00000000" w:rsidRDefault="00910475">
      <w:pPr>
        <w:pStyle w:val="ConsPlusNormal"/>
        <w:ind w:firstLine="540"/>
        <w:jc w:val="both"/>
      </w:pPr>
      <w:r>
        <w:t>отдаленные последствия стабильных компрессионных переломов тел 2 и более позвонков II - III степени без выраженной деформации позвоночника;</w:t>
      </w:r>
    </w:p>
    <w:p w:rsidR="00000000" w:rsidRDefault="00910475">
      <w:pPr>
        <w:pStyle w:val="ConsPlusNormal"/>
        <w:ind w:firstLine="540"/>
        <w:jc w:val="both"/>
      </w:pPr>
      <w:r>
        <w:t>последствия односторонних переломов костей таза с нарушением целости тазового коль</w:t>
      </w:r>
      <w:r>
        <w:t>ца при неудовлетворительных результатах лечения;</w:t>
      </w:r>
    </w:p>
    <w:p w:rsidR="00000000" w:rsidRDefault="00910475">
      <w:pPr>
        <w:pStyle w:val="ConsPlusNormal"/>
        <w:ind w:firstLine="540"/>
        <w:jc w:val="both"/>
      </w:pPr>
      <w:r>
        <w:t>последствия центрального вывиха головки бедренной кости с умеренным нарушением функции конечности;</w:t>
      </w:r>
    </w:p>
    <w:p w:rsidR="00000000" w:rsidRDefault="00910475">
      <w:pPr>
        <w:pStyle w:val="ConsPlusNormal"/>
        <w:ind w:firstLine="540"/>
        <w:jc w:val="both"/>
      </w:pPr>
      <w:r>
        <w:t>последствия переломов шейки бедра при неудовлетворительных результатах лечения;</w:t>
      </w:r>
    </w:p>
    <w:p w:rsidR="00000000" w:rsidRDefault="00910475">
      <w:pPr>
        <w:pStyle w:val="ConsPlusNormal"/>
        <w:ind w:firstLine="540"/>
        <w:jc w:val="both"/>
      </w:pPr>
      <w:r>
        <w:t>осложненные переломы длинных</w:t>
      </w:r>
      <w:r>
        <w:t xml:space="preserve"> костей с умеренным нарушением функции конечности.</w:t>
      </w:r>
    </w:p>
    <w:p w:rsidR="00000000" w:rsidRDefault="00910475">
      <w:pPr>
        <w:pStyle w:val="ConsPlusNormal"/>
        <w:ind w:firstLine="540"/>
        <w:jc w:val="both"/>
      </w:pPr>
      <w:r>
        <w:t>При наличии ложных суставов освидетельствуемым предлагается хирургическое лечение. Заключение о категории годности к военной службе выносится после окончания лечения в зависимости от его результатов. При о</w:t>
      </w:r>
      <w:r>
        <w:t xml:space="preserve">тказе от операции освидетельствование проводится по </w:t>
      </w:r>
      <w:hyperlink w:anchor="Par3458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3462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3466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зависимос</w:t>
      </w:r>
      <w:r>
        <w:t>ти от степени нарушения функции конечности.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466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последствия стабильных переломов тел одного или нескольких позвонков с клиновидной деформацией I степени, незначительным болевым синдромом и кифотической деформацией позвоночника I степени;</w:t>
      </w:r>
    </w:p>
    <w:p w:rsidR="00000000" w:rsidRDefault="00910475">
      <w:pPr>
        <w:pStyle w:val="ConsPlusNormal"/>
        <w:ind w:firstLine="540"/>
        <w:jc w:val="both"/>
      </w:pPr>
      <w:r>
        <w:t>последствия переломов шейки бедра с использованием остеосинтеза пр</w:t>
      </w:r>
      <w:r>
        <w:t>и незначительном нарушении функции тазобедренного сустава;</w:t>
      </w:r>
    </w:p>
    <w:p w:rsidR="00000000" w:rsidRDefault="00910475">
      <w:pPr>
        <w:pStyle w:val="ConsPlusNormal"/>
        <w:ind w:firstLine="540"/>
        <w:jc w:val="both"/>
      </w:pPr>
      <w:r>
        <w:t>последствия перелома дужек и отростков позвонков при наличии незначительного нарушения функций позвоночника после лечения;</w:t>
      </w:r>
    </w:p>
    <w:p w:rsidR="00000000" w:rsidRDefault="00910475">
      <w:pPr>
        <w:pStyle w:val="ConsPlusNormal"/>
        <w:ind w:firstLine="540"/>
        <w:jc w:val="both"/>
      </w:pPr>
      <w:r>
        <w:t>осложненные переломы длинных костей с незначительным нарушением функции ко</w:t>
      </w:r>
      <w:r>
        <w:t>нечности;</w:t>
      </w:r>
    </w:p>
    <w:p w:rsidR="00000000" w:rsidRDefault="00910475">
      <w:pPr>
        <w:pStyle w:val="ConsPlusNormal"/>
        <w:ind w:firstLine="540"/>
        <w:jc w:val="both"/>
      </w:pPr>
      <w:r>
        <w:t>неудаленные металлические конструкции (после остеосинтеза диафизарных переломов длинных костей, ключицы, надколенника) при отказе от их удаления.</w:t>
      </w:r>
    </w:p>
    <w:p w:rsidR="00000000" w:rsidRDefault="00910475">
      <w:pPr>
        <w:pStyle w:val="ConsPlusNormal"/>
        <w:ind w:firstLine="540"/>
        <w:jc w:val="both"/>
      </w:pPr>
      <w:r>
        <w:t>После переломов тел позвонков с благоприятным исходом в отношении освидетельствуемых по графе III ра</w:t>
      </w:r>
      <w:r>
        <w:t xml:space="preserve">списания болезней выносится заключение о необходимости предоставления отпуска по болезни по </w:t>
      </w:r>
      <w:hyperlink w:anchor="Par3626" w:tooltip="Ссылка на текущий документ" w:history="1">
        <w:r>
          <w:rPr>
            <w:color w:val="0000FF"/>
          </w:rPr>
          <w:t>статье 85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470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</w:t>
      </w:r>
      <w:r>
        <w:t>я:</w:t>
      </w:r>
    </w:p>
    <w:p w:rsidR="00000000" w:rsidRDefault="00910475">
      <w:pPr>
        <w:pStyle w:val="ConsPlusNormal"/>
        <w:ind w:firstLine="540"/>
        <w:jc w:val="both"/>
      </w:pPr>
      <w:r>
        <w:t>последствия компрессионных переломов тел позвонков без деформации и нарушения функций позвоночника;</w:t>
      </w:r>
    </w:p>
    <w:p w:rsidR="00000000" w:rsidRDefault="00910475">
      <w:pPr>
        <w:pStyle w:val="ConsPlusNormal"/>
        <w:ind w:firstLine="540"/>
        <w:jc w:val="both"/>
      </w:pPr>
      <w:r>
        <w:t xml:space="preserve">неудаленные металлические конструкции после остеосинтеза переломов костей, не указанных в </w:t>
      </w:r>
      <w:hyperlink w:anchor="Par3466" w:tooltip="Ссылка на текущий документ" w:history="1">
        <w:r>
          <w:rPr>
            <w:color w:val="0000FF"/>
          </w:rPr>
          <w:t>пункте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Сросшиеся изолированные переломы отдельных костей таза без деформации тазового кольца не являются основанием для применения этой статьи, не препятствуют прохождению военной службы и поступлению в военно-учебные заведения.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107"/>
          <w:footerReference w:type="default" r:id="rId108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244" w:name="Par3508"/>
            <w:bookmarkEnd w:id="244"/>
            <w:r>
              <w:t>82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Травмы внутренних органов грудной полости, брюшной полости и таза (травматические пневмо- и гемоторакс, травма сердца, легких, желудочно-кишечного тракта, печени, селезенки, почек, тазовых органов, других органов брюшной полости, множественная тяжелая трав</w:t>
            </w:r>
            <w:r>
              <w:t>ма), последствия операций по поводу заболеваний указанных органов: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45" w:name="Par3513"/>
            <w:bookmarkEnd w:id="245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46" w:name="Par3517"/>
            <w:bookmarkEnd w:id="246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47" w:name="Par3521"/>
            <w:bookmarkEnd w:id="247"/>
            <w:r>
              <w:t>в) с незначительным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48" w:name="Par3525"/>
            <w:bookmarkEnd w:id="248"/>
            <w:r>
              <w:t>г) при наличии объективных данных без нарушения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109"/>
          <w:footerReference w:type="default" r:id="rId110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513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 последствия ранений, травм и операций:</w:t>
      </w:r>
    </w:p>
    <w:p w:rsidR="00000000" w:rsidRDefault="00910475">
      <w:pPr>
        <w:pStyle w:val="ConsPlusNormal"/>
        <w:ind w:firstLine="540"/>
        <w:jc w:val="both"/>
      </w:pPr>
      <w:r>
        <w:t>бронхолегочного аппарата с дыхательной (легочной) недостаточностью III степени;</w:t>
      </w:r>
    </w:p>
    <w:p w:rsidR="00000000" w:rsidRDefault="00910475">
      <w:pPr>
        <w:pStyle w:val="ConsPlusNormal"/>
        <w:ind w:firstLine="540"/>
        <w:jc w:val="both"/>
      </w:pPr>
      <w:r>
        <w:t>аневризма сердца или аорты;</w:t>
      </w:r>
    </w:p>
    <w:p w:rsidR="00000000" w:rsidRDefault="00910475">
      <w:pPr>
        <w:pStyle w:val="ConsPlusNormal"/>
        <w:ind w:firstLine="540"/>
        <w:jc w:val="both"/>
      </w:pPr>
      <w:r>
        <w:t>резекции пищевода, желудка или наложения желудочно-кише</w:t>
      </w:r>
      <w:r>
        <w:t>чного соустья, резекции тонкой (не менее 1,5 м) или толстой (не менее 30 см) кишки при значительном нарушении функций пищеварения (не поддающийся лечению демпинг-синдром, упорные поносы и др.) или выраженном упадке питания (ИМТ 18,5 - 19,0 и менее);</w:t>
      </w:r>
    </w:p>
    <w:p w:rsidR="00000000" w:rsidRDefault="00910475">
      <w:pPr>
        <w:pStyle w:val="ConsPlusNormal"/>
        <w:ind w:firstLine="540"/>
        <w:jc w:val="both"/>
      </w:pPr>
      <w:r>
        <w:t>наложе</w:t>
      </w:r>
      <w:r>
        <w:t>ния билиодигестивных анастомозов;</w:t>
      </w:r>
    </w:p>
    <w:p w:rsidR="00000000" w:rsidRDefault="00910475">
      <w:pPr>
        <w:pStyle w:val="ConsPlusNormal"/>
        <w:ind w:firstLine="540"/>
        <w:jc w:val="both"/>
      </w:pPr>
      <w:r>
        <w:t>желчные или панкреатические свищи при неудовлетворительных результатах лечения;</w:t>
      </w:r>
    </w:p>
    <w:p w:rsidR="00000000" w:rsidRDefault="00910475">
      <w:pPr>
        <w:pStyle w:val="ConsPlusNormal"/>
        <w:ind w:firstLine="540"/>
        <w:jc w:val="both"/>
      </w:pPr>
      <w:r>
        <w:t>отсутствие почки при нарушении функции оставшейся почки независимо от степени выраженности;</w:t>
      </w:r>
    </w:p>
    <w:p w:rsidR="00000000" w:rsidRDefault="00910475">
      <w:pPr>
        <w:pStyle w:val="ConsPlusNormal"/>
        <w:ind w:firstLine="540"/>
        <w:jc w:val="both"/>
      </w:pPr>
      <w:r>
        <w:t>полный разрыв промежности (разрыв, при котором цел</w:t>
      </w:r>
      <w:r>
        <w:t>остность мышц промежности нарушена полностью и они замещены рубцовой тканью, переходящей на стенку прямой кишки, задний проход зияет и не имеет правильных очертаний);</w:t>
      </w:r>
    </w:p>
    <w:p w:rsidR="00000000" w:rsidRDefault="00910475">
      <w:pPr>
        <w:pStyle w:val="ConsPlusNormal"/>
        <w:ind w:firstLine="540"/>
        <w:jc w:val="both"/>
      </w:pPr>
      <w:r>
        <w:t>отсутствие полового члена проксимальнее уровня венечной борозды.</w:t>
      </w:r>
    </w:p>
    <w:p w:rsidR="00000000" w:rsidRDefault="00910475">
      <w:pPr>
        <w:pStyle w:val="ConsPlusNormal"/>
        <w:ind w:firstLine="540"/>
        <w:jc w:val="both"/>
      </w:pPr>
      <w:r>
        <w:t>После резекции доли пече</w:t>
      </w:r>
      <w:r>
        <w:t xml:space="preserve">ни или части поджелудочной железы по поводу ранения или травмы освидетельствование граждан (за исключением офицеров, прапорщиков и мичманов) по графам I, II, III расписания болезней проводится по </w:t>
      </w:r>
      <w:hyperlink w:anchor="Par3513" w:tooltip="Ссылка на текущий документ" w:history="1">
        <w:r>
          <w:rPr>
            <w:color w:val="0000FF"/>
          </w:rPr>
          <w:t xml:space="preserve">пункту </w:t>
        </w:r>
        <w:r>
          <w:rPr>
            <w:color w:val="0000FF"/>
          </w:rPr>
          <w:t>"а"</w:t>
        </w:r>
      </w:hyperlink>
      <w:r>
        <w:t xml:space="preserve">. Офицеры, прапорщики и мичманы освидетельствуются по </w:t>
      </w:r>
      <w:hyperlink w:anchor="Par3513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3517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3521" w:tooltip="Ссылка на текущий документ" w:history="1">
        <w:r>
          <w:rPr>
            <w:color w:val="0000FF"/>
          </w:rPr>
          <w:t>"в"</w:t>
        </w:r>
      </w:hyperlink>
      <w:r>
        <w:t xml:space="preserve"> в з</w:t>
      </w:r>
      <w:r>
        <w:t>ависимости от наличия или отсутствия нарушения функций печени.</w:t>
      </w:r>
    </w:p>
    <w:p w:rsidR="00000000" w:rsidRDefault="00910475">
      <w:pPr>
        <w:pStyle w:val="ConsPlusNormal"/>
        <w:ind w:firstLine="540"/>
        <w:jc w:val="both"/>
      </w:pPr>
      <w:r>
        <w:t>После удаления легкого, а также при наличии инородного тела, расположенного в корне легкого, в сердце или вблизи крупных сосудов, независимо от наличия осложнений или функциональных нарушений о</w:t>
      </w:r>
      <w:r>
        <w:t xml:space="preserve">свидетельствование граждан по графам I, II, III расписания болезней проводится по </w:t>
      </w:r>
      <w:hyperlink w:anchor="Par3513" w:tooltip="Ссылка на текущий документ" w:history="1">
        <w:r>
          <w:rPr>
            <w:color w:val="0000FF"/>
          </w:rPr>
          <w:t>пункту "а"</w:t>
        </w:r>
      </w:hyperlink>
      <w:r>
        <w:t>. Офицеры, прапорщики и мичманы при сохраненной способности исполнять обязанности военной службы и отсутстви</w:t>
      </w:r>
      <w:r>
        <w:t xml:space="preserve">и значительного нарушения функций могут быть освидетельствованы по </w:t>
      </w:r>
      <w:hyperlink w:anchor="Par3517" w:tooltip="Ссылка на текущий документ" w:history="1">
        <w:r>
          <w:rPr>
            <w:color w:val="0000FF"/>
          </w:rPr>
          <w:t>пункту "б"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При последствиях ранений сердца, перикарда, оперативного удаления инородных тел из средостения в области крупных сосудов </w:t>
      </w:r>
      <w:r>
        <w:t xml:space="preserve">заключение о категории годности к военной службе освидетельствуемых по графе III расписания болезней определяется по </w:t>
      </w:r>
      <w:hyperlink w:anchor="Par1920" w:tooltip="Ссылка на текущий документ" w:history="1">
        <w:r>
          <w:rPr>
            <w:color w:val="0000FF"/>
          </w:rPr>
          <w:t>статье 42</w:t>
        </w:r>
      </w:hyperlink>
      <w:r>
        <w:t xml:space="preserve"> расписания болезней в зависимости от ФК сердечной недостаточности, при на</w:t>
      </w:r>
      <w:r>
        <w:t xml:space="preserve">личии дыхательной (легочной) недостаточности - по </w:t>
      </w:r>
      <w:hyperlink w:anchor="Par2271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2275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2279" w:tooltip="Ссылка на текущий документ" w:history="1">
        <w:r>
          <w:rPr>
            <w:color w:val="0000FF"/>
          </w:rPr>
          <w:t>"в" статьи 51</w:t>
        </w:r>
      </w:hyperlink>
      <w:r>
        <w:t xml:space="preserve"> рас</w:t>
      </w:r>
      <w:r>
        <w:t xml:space="preserve">писания болезней, а освидетельствуемых по графам I, II расписания болезней - по </w:t>
      </w:r>
      <w:hyperlink w:anchor="Par1925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1929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1933" w:tooltip="Ссылка на текущий документ" w:history="1">
        <w:r>
          <w:rPr>
            <w:color w:val="0000FF"/>
          </w:rPr>
          <w:t>"в" статьи 42</w:t>
        </w:r>
      </w:hyperlink>
      <w:r>
        <w:t xml:space="preserve"> расписания болезней либо </w:t>
      </w:r>
      <w:hyperlink w:anchor="Par2271" w:tooltip="Ссылка на текущий документ" w:history="1">
        <w:r>
          <w:rPr>
            <w:color w:val="0000FF"/>
          </w:rPr>
          <w:t>"а"</w:t>
        </w:r>
      </w:hyperlink>
      <w:r>
        <w:t xml:space="preserve"> или </w:t>
      </w:r>
      <w:hyperlink w:anchor="Par2275" w:tooltip="Ссылка на текущий документ" w:history="1">
        <w:r>
          <w:rPr>
            <w:color w:val="0000FF"/>
          </w:rPr>
          <w:t>"б" статьи 51</w:t>
        </w:r>
      </w:hyperlink>
      <w:r>
        <w:t xml:space="preserve"> расписания болезней. При этом одновременно применяется </w:t>
      </w:r>
      <w:hyperlink w:anchor="Par3508" w:tooltip="Ссылка на текущий документ" w:history="1">
        <w:r>
          <w:rPr>
            <w:color w:val="0000FF"/>
          </w:rPr>
          <w:t>статья 82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 xml:space="preserve">При последствиях политравмы органов двух или более полостей с умеренным нарушением их функций освидетельствование проводится по </w:t>
      </w:r>
      <w:hyperlink w:anchor="Par3513" w:tooltip="Ссылка на текущий документ" w:history="1">
        <w:r>
          <w:rPr>
            <w:color w:val="0000FF"/>
          </w:rPr>
          <w:t>пун</w:t>
        </w:r>
        <w:r>
          <w:rPr>
            <w:color w:val="0000FF"/>
          </w:rPr>
          <w:t>кту "а"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517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 последствия ранений, травм и операций:</w:t>
      </w:r>
    </w:p>
    <w:p w:rsidR="00000000" w:rsidRDefault="00910475">
      <w:pPr>
        <w:pStyle w:val="ConsPlusNormal"/>
        <w:ind w:firstLine="540"/>
        <w:jc w:val="both"/>
      </w:pPr>
      <w:r>
        <w:t>бронхолегочного аппарата с дыхательной (легочной) недостаточностью II степени;</w:t>
      </w:r>
    </w:p>
    <w:p w:rsidR="00000000" w:rsidRDefault="00910475">
      <w:pPr>
        <w:pStyle w:val="ConsPlusNormal"/>
        <w:ind w:firstLine="540"/>
        <w:jc w:val="both"/>
      </w:pPr>
      <w:r>
        <w:t>отсутствие после резекции желудка, тонкой (не менее 1 м) или толстой (не менее 20 см) кишки, наложения желудочно-кишечного соустья с редкими проявлениями демпинг-синдрома (неустойчивый стул, нарушение питания);</w:t>
      </w:r>
    </w:p>
    <w:p w:rsidR="00000000" w:rsidRDefault="00910475">
      <w:pPr>
        <w:pStyle w:val="ConsPlusNormal"/>
        <w:ind w:firstLine="540"/>
        <w:jc w:val="both"/>
      </w:pPr>
      <w:r>
        <w:t>отсутствие почки при нормальной функции остав</w:t>
      </w:r>
      <w:r>
        <w:t>шейся почки;</w:t>
      </w:r>
    </w:p>
    <w:p w:rsidR="00000000" w:rsidRDefault="00910475">
      <w:pPr>
        <w:pStyle w:val="ConsPlusNormal"/>
        <w:ind w:firstLine="540"/>
        <w:jc w:val="both"/>
      </w:pPr>
      <w:r>
        <w:t>отсутствие полового члена до уровня венечной борозды.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521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 последствия ранений, травм и операций с незначительными клиническими проявлениями (удаление доли легкого, резе</w:t>
      </w:r>
      <w:r>
        <w:t>кция желудка, почки и других органов, отсутствие селезенки).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525" w:tooltip="Ссылка на текущий документ" w:history="1">
        <w:r>
          <w:rPr>
            <w:color w:val="0000FF"/>
          </w:rPr>
          <w:t>пункту "г"</w:t>
        </w:r>
      </w:hyperlink>
      <w:r>
        <w:t xml:space="preserve"> относятся состояния (для освидетельствуемых по графе I расписания болезней наступившие не ранее 6 месяцев с момента получения </w:t>
      </w:r>
      <w:r>
        <w:t>ранения или травмы) после перенесенных атипичных резекций легких без дыхательной (легочной) недостаточности, торакотомий или лапаротомий в целях остановки кровотечения, ликвидации пневмо- или гемоторакса, ушивания ран кишечника, желудка, печени с исходом в</w:t>
      </w:r>
      <w:r>
        <w:t xml:space="preserve"> выздоровление.</w:t>
      </w:r>
    </w:p>
    <w:p w:rsidR="00000000" w:rsidRDefault="00910475">
      <w:pPr>
        <w:pStyle w:val="ConsPlusNormal"/>
        <w:ind w:firstLine="540"/>
        <w:jc w:val="both"/>
      </w:pPr>
      <w:r>
        <w:t xml:space="preserve">В отношении военнослужащих после атипичной резекции легкого без дыхательной (легочной) недостаточности по завершении лечения в стационарных условиях выносится заключение о необходимости предоставления отпуска по болезни по </w:t>
      </w:r>
      <w:hyperlink w:anchor="Par2341" w:tooltip="Ссылка на текущий документ" w:history="1">
        <w:r>
          <w:rPr>
            <w:color w:val="0000FF"/>
          </w:rPr>
          <w:t>статье 53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111"/>
          <w:footerReference w:type="default" r:id="rId112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Последствия травм кожи и подкожной клетчатки: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49" w:name="Par3563"/>
            <w:bookmarkEnd w:id="249"/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50" w:name="Par3567"/>
            <w:bookmarkEnd w:id="250"/>
            <w:r>
              <w:t>б) с умере</w:t>
            </w:r>
            <w:r>
              <w:t>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51" w:name="Par3571"/>
            <w:bookmarkEnd w:id="251"/>
            <w:r>
              <w:t>в) с незначительным нарушением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А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563" w:tooltip="Ссылка на текущий документ" w:history="1">
        <w:r>
          <w:rPr>
            <w:color w:val="0000FF"/>
          </w:rPr>
          <w:t>пункту "а"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 xml:space="preserve">значительно ограничивающие движения в суставах или препятствующие ношению военной формы одежды, обуви или снаряжения массивные келлоидные, гипертрофические рубцы в области шеи, туловища и конечностей, спаянные с подлежащими тканями, изъязвленные или легко </w:t>
      </w:r>
      <w:r>
        <w:t>ранимые и часто изъязвляющиеся, при неудовлетворительных результатах лечения или отказе от него;</w:t>
      </w:r>
    </w:p>
    <w:p w:rsidR="00000000" w:rsidRDefault="00910475">
      <w:pPr>
        <w:pStyle w:val="ConsPlusNormal"/>
        <w:ind w:firstLine="540"/>
        <w:jc w:val="both"/>
      </w:pPr>
      <w:r>
        <w:t>состояния после глубоких ожогов площадью 20 и более процентов поверхности кожи или осложненных амилоидозом почек.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567" w:tooltip="Ссылка на текущий документ" w:history="1">
        <w:r>
          <w:rPr>
            <w:color w:val="0000FF"/>
          </w:rPr>
          <w:t>пункту "б"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умеренно ограничивающие движения в суставах или значительно затрудняющие ношение военной формы одежды, обуви или снаряжения неизъязвляющиеся келлоидные, гипертрофические и атрофические рубцы, а также рубцы, обезображивающ</w:t>
      </w:r>
      <w:r>
        <w:t>ие лицо, при неудовлетворительных результатах лечения или отказе от него;</w:t>
      </w:r>
    </w:p>
    <w:p w:rsidR="00000000" w:rsidRDefault="00910475">
      <w:pPr>
        <w:pStyle w:val="ConsPlusNormal"/>
        <w:ind w:firstLine="540"/>
        <w:jc w:val="both"/>
      </w:pPr>
      <w:r>
        <w:t>последствия глубоких ожогов 50 и более процентов поверхности кожи нижней конечности.</w:t>
      </w:r>
    </w:p>
    <w:p w:rsidR="00000000" w:rsidRDefault="00910475">
      <w:pPr>
        <w:pStyle w:val="ConsPlusNormal"/>
        <w:ind w:firstLine="540"/>
        <w:jc w:val="both"/>
      </w:pPr>
      <w:r>
        <w:t xml:space="preserve">К </w:t>
      </w:r>
      <w:hyperlink w:anchor="Par3571" w:tooltip="Ссылка на текущий документ" w:history="1">
        <w:r>
          <w:rPr>
            <w:color w:val="0000FF"/>
          </w:rPr>
          <w:t>пункту "в"</w:t>
        </w:r>
      </w:hyperlink>
      <w:r>
        <w:t xml:space="preserve"> относятся:</w:t>
      </w:r>
    </w:p>
    <w:p w:rsidR="00000000" w:rsidRDefault="00910475">
      <w:pPr>
        <w:pStyle w:val="ConsPlusNormal"/>
        <w:ind w:firstLine="540"/>
        <w:jc w:val="both"/>
      </w:pPr>
      <w:r>
        <w:t>незначительно огр</w:t>
      </w:r>
      <w:r>
        <w:t>аничивающие движения в суставах или незначительно затрудняющие ношение военной формы одежды, обуви или снаряжения эластичные рубцы, неизъязвляющиеся при длительной ходьбе и других физических нагрузках;</w:t>
      </w:r>
    </w:p>
    <w:p w:rsidR="00000000" w:rsidRDefault="00910475">
      <w:pPr>
        <w:pStyle w:val="ConsPlusNormal"/>
        <w:ind w:firstLine="540"/>
        <w:jc w:val="both"/>
      </w:pPr>
      <w:r>
        <w:t>последствия глубоких ожогов с пластикой более 70 проце</w:t>
      </w:r>
      <w:r>
        <w:t>нтов поверхности кожи верхней конечности.</w:t>
      </w:r>
    </w:p>
    <w:p w:rsidR="00000000" w:rsidRDefault="00910475">
      <w:pPr>
        <w:pStyle w:val="ConsPlusNormal"/>
        <w:ind w:firstLine="540"/>
        <w:jc w:val="both"/>
      </w:pPr>
      <w:r>
        <w:t xml:space="preserve">При оценке амплитуды движений в суставах следует руководствоваться </w:t>
      </w:r>
      <w:hyperlink w:anchor="Par5235" w:tooltip="Ссылка на текущий документ" w:history="1">
        <w:r>
          <w:rPr>
            <w:color w:val="0000FF"/>
          </w:rPr>
          <w:t>таблицей 4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При наличии рубцов с явлениями каузалгии после безуспешного хирургического лече</w:t>
      </w:r>
      <w:r>
        <w:t xml:space="preserve">ния заключение о категории годности выносится по </w:t>
      </w:r>
      <w:hyperlink w:anchor="Par1438" w:tooltip="Ссылка на текущий документ" w:history="1">
        <w:r>
          <w:rPr>
            <w:color w:val="0000FF"/>
          </w:rPr>
          <w:t>статье 26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Лица с последствиями ожогов и отморожений с повреждением глаз, кистей или стоп освидетельствуются по соответствующим ста</w:t>
      </w:r>
      <w:r>
        <w:t>тьям расписания болезней.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252" w:name="Par3595"/>
            <w:bookmarkEnd w:id="252"/>
            <w:r>
              <w:t>84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 xml:space="preserve">Отравления лекарственными средствами, </w:t>
            </w:r>
            <w:r>
              <w:lastRenderedPageBreak/>
              <w:t>медикаментами и биологическими веществами, токсическое действие веществ, преимущественно немедицинского назначения; воздействие внешних причин (радиации, низких, высоких температур и света, повышенного давления воздуха</w:t>
            </w:r>
            <w:r>
              <w:t xml:space="preserve"> или воды и других внешних причин):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со значительным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53" w:name="Par3604"/>
            <w:bookmarkEnd w:id="253"/>
            <w:r>
              <w:t>б) с умеренным нарушением функций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54" w:name="Par3608"/>
            <w:bookmarkEnd w:id="254"/>
            <w:r>
              <w:t>в) с незначительным нарушением функций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Статья предусматривает последствия отравлений лекарственными средствами, компонентами ракетного топлива, иными высокотоксичными веществами, токсичными химикатами, относящимися к химическому оружию, и другими токсическими веществами, острого или хроническог</w:t>
      </w:r>
      <w:r>
        <w:t>о воздействия электромагнитного поля в диапазоне частот от 30 кГц до 300 ГГц, оптических квантовых генераторов, лазерного излучения, ионизирующего излучения, других внешних причин и аллергических реакций.</w:t>
      </w:r>
    </w:p>
    <w:p w:rsidR="00000000" w:rsidRDefault="00910475">
      <w:pPr>
        <w:pStyle w:val="ConsPlusNormal"/>
        <w:ind w:firstLine="540"/>
        <w:jc w:val="both"/>
      </w:pPr>
      <w:r>
        <w:t xml:space="preserve">При освидетельствовании военнослужащих, перенесших </w:t>
      </w:r>
      <w:r>
        <w:t>лучевую болезнь, учитываются не только изменения в составе периферической крови, но и другие клинические проявления болезни. При незначительных остаточных явлениях после перенесенной военнослужащими, проходящими военную службу по призыву, лучевой болезни I</w:t>
      </w:r>
      <w:r>
        <w:t xml:space="preserve"> степени, а военнослужащими, проходящими военную службу по контракту, лучевой болезни II степени освидетельствование проводится по </w:t>
      </w:r>
      <w:hyperlink w:anchor="Par3626" w:tooltip="Ссылка на текущий документ" w:history="1">
        <w:r>
          <w:rPr>
            <w:color w:val="0000FF"/>
          </w:rPr>
          <w:t>статье 85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Лица, перенесшие острую лучевую болезн</w:t>
      </w:r>
      <w:r>
        <w:t xml:space="preserve">ь без каких-либо последствий, освидетельствуются по </w:t>
      </w:r>
      <w:hyperlink w:anchor="Par3608" w:tooltip="Ссылка на текущий документ" w:history="1">
        <w:r>
          <w:rPr>
            <w:color w:val="0000FF"/>
          </w:rPr>
          <w:t>пункту "в"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>Военнослужащие, проходящие военную службу с радиоактивными веществами, источниками ионизирующего излучения и получившие облучение, превы</w:t>
      </w:r>
      <w:r>
        <w:t>шающее годовую предельно допустимую дозу в 5 раз, направляются на обследование в стационарных условиях.</w:t>
      </w:r>
    </w:p>
    <w:p w:rsidR="00000000" w:rsidRDefault="00910475">
      <w:pPr>
        <w:pStyle w:val="ConsPlusNormal"/>
        <w:ind w:firstLine="540"/>
        <w:jc w:val="both"/>
      </w:pPr>
      <w:r>
        <w:t>Лица, страдающие пищевой аллергией с клиническими проявлениями (подтвержденной обследованием в стационарных условиях) на основные продукты питания по но</w:t>
      </w:r>
      <w:r>
        <w:t xml:space="preserve">рмам довольствия военнослужащих, освидетельствуются по </w:t>
      </w:r>
      <w:hyperlink w:anchor="Par3604" w:tooltip="Ссылка на текущий документ" w:history="1">
        <w:r>
          <w:rPr>
            <w:color w:val="0000FF"/>
          </w:rPr>
          <w:t>пункту "б"</w:t>
        </w:r>
      </w:hyperlink>
      <w:r>
        <w:t>. При других аллергических заболеваниях (крапивница, поллиноз, аллергические риниты, дерматиты и др.) освидетельствование проводится по</w:t>
      </w:r>
      <w:r>
        <w:t xml:space="preserve"> соответствующим статьям расписания болезней в зависимости от состояния функций пораженного органа или системы.</w:t>
      </w:r>
    </w:p>
    <w:p w:rsidR="00000000" w:rsidRDefault="00910475">
      <w:pPr>
        <w:pStyle w:val="ConsPlusNormal"/>
        <w:ind w:firstLine="540"/>
        <w:jc w:val="both"/>
      </w:pPr>
      <w:r>
        <w:t>После острых отравлений, токсико-аллергических воздействий, острых аллергических заболеваний (анафилактический шок, сывороточная болезнь, синдро</w:t>
      </w:r>
      <w:r>
        <w:t>м Лайелла, Стивенса - Джонсона) и воздействий других внешних причин категория годности к военной службе определяется в зависимости от исхода заболеваний и функций пораженных органов или систем по соответствующим статьям расписания болезней.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</w:t>
            </w:r>
            <w:r>
              <w:t>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bookmarkStart w:id="255" w:name="Par3626"/>
            <w:bookmarkEnd w:id="255"/>
            <w:r>
              <w:t>85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 xml:space="preserve">Временные функциональные расстройства костно-мышечной системы, соединительной ткани, </w:t>
            </w:r>
            <w:r>
              <w:lastRenderedPageBreak/>
              <w:t>кожи и подкожной клетчатки после лечения болезней, ранений, травм, отравлений и других воздействий внешних факторов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Г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113"/>
          <w:footerReference w:type="default" r:id="rId114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Освидетельствуемые по графе I расписания болезней, перенесшие острые воспалительные заболевания суставов, признаются временно не годными к военной службе на 6 месяцев после окончания лечения. При отсутствии признаков воспаления в течение 6 месяцев после пе</w:t>
      </w:r>
      <w:r>
        <w:t>ренесенных острых форм воспалительных заболеваний суставов они признаются годными к военной службе.</w:t>
      </w:r>
    </w:p>
    <w:p w:rsidR="00000000" w:rsidRDefault="00910475">
      <w:pPr>
        <w:pStyle w:val="ConsPlusNormal"/>
        <w:ind w:firstLine="540"/>
        <w:jc w:val="both"/>
      </w:pPr>
      <w:r>
        <w:t>Заключение о необходимости предоставления военнослужащим отпуска по болезни выносится в случаях, когда после завершения лечения в стационарных условиях сохр</w:t>
      </w:r>
      <w:r>
        <w:t>аняются умеренные, преходящие болевые ощущения в суставах после физической нагрузки при отсутствии клинических и лабораторных признаков воспаления и для восстановления способности исполнять обязанности военной службы требуется 30 суток и более.</w:t>
      </w:r>
    </w:p>
    <w:p w:rsidR="00000000" w:rsidRDefault="00910475">
      <w:pPr>
        <w:pStyle w:val="ConsPlusNormal"/>
        <w:ind w:firstLine="540"/>
        <w:jc w:val="both"/>
      </w:pPr>
      <w:r>
        <w:t xml:space="preserve">Заключение </w:t>
      </w:r>
      <w:r>
        <w:t xml:space="preserve">о необходимости предоставления военнослужащим отпуска по болезни при временных ограничениях движений после операций на костях и суставах, пластики или тендолиза сухожилий (кроме пальцев кисти и стопы), при неокрепших костных мозолях после переломов костей </w:t>
      </w:r>
      <w:r>
        <w:t>выносится в случаях, когда для восстановления способности исполнять обязанности военной службы требуется 30 суток и более. При стойких неудовлетворительных результатах лечения последствий переломов длинных костей заключение о необходимости предоставления в</w:t>
      </w:r>
      <w:r>
        <w:t xml:space="preserve">оеннослужащим отпуска по болезни не выносится, а выносится заключение о категории годности к военной службе по </w:t>
      </w:r>
      <w:hyperlink w:anchor="Par3458" w:tooltip="Ссылка на текущий документ" w:history="1">
        <w:r>
          <w:rPr>
            <w:color w:val="0000FF"/>
          </w:rPr>
          <w:t>пунктам "а"</w:t>
        </w:r>
      </w:hyperlink>
      <w:r>
        <w:t xml:space="preserve">, </w:t>
      </w:r>
      <w:hyperlink w:anchor="Par3462" w:tooltip="Ссылка на текущий документ" w:history="1">
        <w:r>
          <w:rPr>
            <w:color w:val="0000FF"/>
          </w:rPr>
          <w:t>"б"</w:t>
        </w:r>
      </w:hyperlink>
      <w:r>
        <w:t xml:space="preserve"> или </w:t>
      </w:r>
      <w:hyperlink w:anchor="Par3466" w:tooltip="Ссылка на текущий документ" w:history="1">
        <w:r>
          <w:rPr>
            <w:color w:val="0000FF"/>
          </w:rPr>
          <w:t>"в" статьи 81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При переломах мелких костей кисти, стопы, а также лодыжек в отношении освидетельствуемых по графе II расписания болезней заключение о необходимости предоставления военнослужащим</w:t>
      </w:r>
      <w:r>
        <w:t xml:space="preserve"> отпуска по болезни не выносится. В этих случаях после окончания лечения выносится заключение о необходимости предоставления освобождения с указанием необходимых лечебных мероприятий. В военное время эти военнослужащие направляются в батальон (команду) выз</w:t>
      </w:r>
      <w:r>
        <w:t>доравливающих.</w:t>
      </w:r>
    </w:p>
    <w:p w:rsidR="00000000" w:rsidRDefault="00910475">
      <w:pPr>
        <w:pStyle w:val="ConsPlusNormal"/>
        <w:ind w:firstLine="540"/>
        <w:jc w:val="both"/>
      </w:pPr>
      <w:r>
        <w:t>В отношении освидетельствуемых по графе I расписания болезней для проведения операции по удалению штифта (пластины), оставшегося в длинной кости после сращения перелома, выносится заключение о временной негодности к военной службе на 6 месяц</w:t>
      </w:r>
      <w:r>
        <w:t xml:space="preserve">ев. При отказе от операции освидетельствование проводится по </w:t>
      </w:r>
      <w:hyperlink w:anchor="Par3453" w:tooltip="Ссылка на текущий документ" w:history="1">
        <w:r>
          <w:rPr>
            <w:color w:val="0000FF"/>
          </w:rPr>
          <w:t>статье 81</w:t>
        </w:r>
      </w:hyperlink>
      <w:r>
        <w:t xml:space="preserve"> расписания болезней.</w:t>
      </w:r>
    </w:p>
    <w:p w:rsidR="00000000" w:rsidRDefault="00910475">
      <w:pPr>
        <w:pStyle w:val="ConsPlusNormal"/>
        <w:ind w:firstLine="540"/>
        <w:jc w:val="both"/>
      </w:pPr>
      <w:r>
        <w:t>После переломов поперечных, остистых отростков позвонков, удаления штифта, пластины или других конструкций в</w:t>
      </w:r>
      <w:r>
        <w:t xml:space="preserve"> отношении военнослужащих выносится заключение о необходимости предоставления освобождения.</w:t>
      </w:r>
    </w:p>
    <w:p w:rsidR="00000000" w:rsidRDefault="00910475">
      <w:pPr>
        <w:pStyle w:val="ConsPlusNormal"/>
        <w:ind w:firstLine="540"/>
        <w:jc w:val="both"/>
      </w:pPr>
      <w:r>
        <w:t>При неосложненных закрытых переломах мелких костей, не требующих лечения в стационарных условиях, военнослужащих, проходящих военную службу по контракту, разрешаетс</w:t>
      </w:r>
      <w:r>
        <w:t>я освидетельствовать амбулаторно с вынесением заключения о необходимости предоставления им отпуска по болезни или освобождения.</w:t>
      </w:r>
    </w:p>
    <w:p w:rsidR="00000000" w:rsidRDefault="00910475">
      <w:pPr>
        <w:pStyle w:val="ConsPlusNormal"/>
        <w:ind w:firstLine="540"/>
        <w:jc w:val="both"/>
      </w:pPr>
      <w:r>
        <w:t>При неосложненных закрытых переломах длинных или других костей, требующих только иммобилизации гипсовой повязкой, освидетельству</w:t>
      </w:r>
      <w:r>
        <w:t>емые по графе III расписания болезней могут быть выписаны из медицинской организации для лечения в амбулаторных условиях до снятия гипсовой повязки с вынесением заключения о необходимости предоставления военнослужащим отпуска по болезни или освобождения.</w:t>
      </w:r>
    </w:p>
    <w:p w:rsidR="00000000" w:rsidRDefault="00910475">
      <w:pPr>
        <w:pStyle w:val="ConsPlusNormal"/>
        <w:ind w:firstLine="540"/>
        <w:jc w:val="both"/>
      </w:pPr>
      <w:r>
        <w:t>К</w:t>
      </w:r>
      <w:r>
        <w:t>урсантов военно-учебных заведений для продолжения лечения целесообразно помещать в медицинские и военно-медицинские подразделения военно-учебных заведений (военно-медицинские организации), а военнослужащих, проходящих военную службу по призыву, - в медицин</w:t>
      </w:r>
      <w:r>
        <w:t>ские и военно-медицинские подразделения воинских частей (организаций, учреждений) при наличии там необходимых условий для пребывания этих пациентов с обязательным осмотром их врачом-хирургом (врачом-травматологом-ортопедом) военно-медицинской организации н</w:t>
      </w:r>
      <w:r>
        <w:t>е реже 1 раза в месяц. Освидетельствование этих лиц для определения необходимости предоставления отпуска по болезни проводится после завершения лечения в медицинском и военно-медицинском подразделении воинской части (организации, учреждения). При необходим</w:t>
      </w:r>
      <w:r>
        <w:t>ости военнослужащие могут быть госпитализированы повторно.</w:t>
      </w:r>
    </w:p>
    <w:p w:rsidR="00000000" w:rsidRDefault="00910475">
      <w:pPr>
        <w:pStyle w:val="ConsPlusNormal"/>
        <w:ind w:firstLine="540"/>
        <w:jc w:val="both"/>
      </w:pPr>
      <w:r>
        <w:t>Основанием для вынесения заключения о необходимости предоставления военнослужащим отпуска по болезни при последствиях травм челюстей и мягких тканей лица являются замедленная консолидация переломов</w:t>
      </w:r>
      <w:r>
        <w:t>, наличие плотных рубцов или переломы, потребовавшие сложных методов хирургического или ортопедического лечения, а также переломы, сопровождающиеся травматическим остеомиелитом.</w:t>
      </w:r>
    </w:p>
    <w:p w:rsidR="00000000" w:rsidRDefault="00910475">
      <w:pPr>
        <w:pStyle w:val="ConsPlusNormal"/>
        <w:ind w:firstLine="540"/>
        <w:jc w:val="both"/>
      </w:pPr>
      <w:r>
        <w:t xml:space="preserve">При оценке амплитуды движений в суставах следует руководствоваться </w:t>
      </w:r>
      <w:hyperlink w:anchor="Par5235" w:tooltip="Ссылка на текущий документ" w:history="1">
        <w:r>
          <w:rPr>
            <w:color w:val="0000FF"/>
          </w:rPr>
          <w:t>таблицей 4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  <w:r>
        <w:t xml:space="preserve">При остаточных явлениях после острых экзогенных воздействий и интоксикаций освидетельствуемые </w:t>
      </w:r>
      <w:r>
        <w:lastRenderedPageBreak/>
        <w:t>по графе I расписания болезней признаются временно не годными к военной службе на 6 месяцев. В дальнейшем</w:t>
      </w:r>
      <w:r>
        <w:t xml:space="preserve"> категория годности их к военной службе определяется по </w:t>
      </w:r>
      <w:hyperlink w:anchor="Par3595" w:tooltip="Ссылка на текущий документ" w:history="1">
        <w:r>
          <w:rPr>
            <w:color w:val="0000FF"/>
          </w:rPr>
          <w:t>статье 84</w:t>
        </w:r>
      </w:hyperlink>
      <w:r>
        <w:t xml:space="preserve"> расписания болезней в зависимости от степени восстановления функций органов и систем.</w:t>
      </w:r>
    </w:p>
    <w:p w:rsidR="00000000" w:rsidRDefault="00910475">
      <w:pPr>
        <w:pStyle w:val="ConsPlusNormal"/>
        <w:ind w:firstLine="540"/>
        <w:jc w:val="both"/>
        <w:sectPr w:rsidR="00000000">
          <w:headerReference w:type="default" r:id="rId115"/>
          <w:footerReference w:type="default" r:id="rId116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Недостаточное физическое развитие: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56" w:name="Par3656"/>
            <w:bookmarkEnd w:id="256"/>
            <w:r>
              <w:t>а) масса тела менее 45 кг, рост менее 150 см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57" w:name="Par3660"/>
            <w:bookmarkEnd w:id="257"/>
            <w:r>
              <w:t>б) то же, впервые выявленное при первоначальной постановке на воинский учет или при призыве на военную службу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-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Освидетельствуемые по графам I, II расписания болезней с хорошим физическим развитием пропорциональным телосложением, массой тела не менее 45 кг и ростом не менее 150 см признаются годными к военной службе.</w:t>
      </w:r>
    </w:p>
    <w:p w:rsidR="00000000" w:rsidRDefault="00910475">
      <w:pPr>
        <w:pStyle w:val="ConsPlusNormal"/>
        <w:ind w:firstLine="540"/>
        <w:jc w:val="both"/>
      </w:pPr>
      <w:r>
        <w:t>Освидетельствуемые по графе I расписания болезней</w:t>
      </w:r>
      <w:r>
        <w:t xml:space="preserve"> с массой тела менее 45 кг и (или) ростом менее 150 см подлежат обследованию врачом-эндокринологом. На основании </w:t>
      </w:r>
      <w:hyperlink w:anchor="Par3660" w:tooltip="Ссылка на текущий документ" w:history="1">
        <w:r>
          <w:rPr>
            <w:color w:val="0000FF"/>
          </w:rPr>
          <w:t>пункта "б"</w:t>
        </w:r>
      </w:hyperlink>
      <w:r>
        <w:t xml:space="preserve"> указанные лица признаются временно не годными к военной службе на 12 месяцев</w:t>
      </w:r>
      <w:r>
        <w:t xml:space="preserve">. При сохраняющемся недостаточном физическом развитии освидетельствование проводится по </w:t>
      </w:r>
      <w:hyperlink w:anchor="Par3656" w:tooltip="Ссылка на текущий документ" w:history="1">
        <w:r>
          <w:rPr>
            <w:color w:val="0000FF"/>
          </w:rPr>
          <w:t>пункту "а"</w:t>
        </w:r>
      </w:hyperlink>
      <w:r>
        <w:t>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Энурез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 (В - ИНД)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Обследование и лечение граждан при первоначальной постановке на воинский учет и призыве на военную службу, а также военнослужащих, страдающих ночным недержанием мочи, проводится в стационарных условиях с участием врача-уролога, врача-невролога, врача-дерма</w:t>
      </w:r>
      <w:r>
        <w:t>товенеролога и в случае необходимости - врача-психиатра.</w:t>
      </w:r>
    </w:p>
    <w:p w:rsidR="00000000" w:rsidRDefault="00910475">
      <w:pPr>
        <w:pStyle w:val="ConsPlusNormal"/>
        <w:ind w:firstLine="540"/>
        <w:jc w:val="both"/>
      </w:pPr>
      <w:r>
        <w:t>Освидетельствование проводится в случаях, когда наблюдение и результаты обследования, а также данные, полученные из военного комиссариата, воинской части, подтверждают наличие ночного недержания мочи</w:t>
      </w:r>
      <w:r>
        <w:t xml:space="preserve"> и эффект от лечения отсутствует.</w:t>
      </w:r>
    </w:p>
    <w:p w:rsidR="00000000" w:rsidRDefault="00910475">
      <w:pPr>
        <w:pStyle w:val="ConsPlusNormal"/>
        <w:ind w:firstLine="540"/>
        <w:jc w:val="both"/>
      </w:pPr>
      <w:r>
        <w:t>Если ночное недержание мочи является одним из симптомов другого заболевания, заключение выносится по статье расписания болезней, предусматривающей основное заболевание.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145"/>
        <w:gridCol w:w="5115"/>
        <w:gridCol w:w="1485"/>
        <w:gridCol w:w="1650"/>
        <w:gridCol w:w="2145"/>
      </w:tblGrid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Статья расписания болезней</w:t>
            </w:r>
          </w:p>
        </w:tc>
        <w:tc>
          <w:tcPr>
            <w:tcW w:w="5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Наименование болезней, ст</w:t>
            </w:r>
            <w:r>
              <w:t>епень нарушения функции</w:t>
            </w:r>
          </w:p>
        </w:tc>
        <w:tc>
          <w:tcPr>
            <w:tcW w:w="5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Категория годности к военной службе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графа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графа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графа</w:t>
            </w:r>
          </w:p>
        </w:tc>
      </w:tr>
      <w:tr w:rsidR="00000000">
        <w:tc>
          <w:tcPr>
            <w:tcW w:w="2145" w:type="dxa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51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Нарушения речи: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14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а) высокая степень заикания, охватывающая весь речевой аппарат, с нарушением дыхания и невротическими проявлениями, другие нарушения речи, делающие ее малопонятной</w:t>
            </w:r>
          </w:p>
        </w:tc>
        <w:tc>
          <w:tcPr>
            <w:tcW w:w="148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165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  <w:tc>
          <w:tcPr>
            <w:tcW w:w="214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</w:t>
            </w:r>
          </w:p>
        </w:tc>
      </w:tr>
      <w:tr w:rsidR="00000000">
        <w:tc>
          <w:tcPr>
            <w:tcW w:w="2145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51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bookmarkStart w:id="258" w:name="Par3699"/>
            <w:bookmarkEnd w:id="258"/>
            <w:r>
              <w:t>б) умеренное заикание и другие нарушения речи, делающие ее недостаточно внятной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Б-4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При наличии нарушений речи освидетельствуемый подвергается углубленному обследованию врачом-оториноларингологом, врачом-психиатром, врачом-неврологом, а при возможности - логопедом. Заключение о категории годности к военной службе выносится на основании да</w:t>
      </w:r>
      <w:r>
        <w:t>нных обследования и изучения документов, полученных из воинской части, военного комиссариата, с места учебы или работы до поступления на военную службу и характеризующих его состояние здоровья.</w:t>
      </w:r>
    </w:p>
    <w:p w:rsidR="00000000" w:rsidRDefault="00910475">
      <w:pPr>
        <w:pStyle w:val="ConsPlusNormal"/>
        <w:ind w:firstLine="540"/>
        <w:jc w:val="both"/>
      </w:pPr>
      <w:r>
        <w:t>Степень выраженности заикания определяется путем динамического</w:t>
      </w:r>
      <w:r>
        <w:t xml:space="preserve"> наблюдения за состоянием речевой функции в различных условиях и оценивается по ее состоянию в моменты наиболее выраженного проявления заболевания. Заключение о категории годности выносится с учетом способности освидетельствуемого исполнять обязанности вое</w:t>
      </w:r>
      <w:r>
        <w:t>нной службы.</w:t>
      </w:r>
    </w:p>
    <w:p w:rsidR="00000000" w:rsidRDefault="00910475">
      <w:pPr>
        <w:pStyle w:val="ConsPlusNormal"/>
        <w:ind w:firstLine="540"/>
        <w:jc w:val="both"/>
      </w:pPr>
      <w:r>
        <w:t>Умеренным заиканием, не препятствующим прохождению военной службы, считается лишь задержка произношения, "спотыкание" в начале фразы, остальные слова небольшой фразы произносятся (на одном дыхании) свободно или слегка замедленно, но без повтор</w:t>
      </w:r>
      <w:r>
        <w:t>ения.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right"/>
        <w:outlineLvl w:val="2"/>
      </w:pPr>
      <w:bookmarkStart w:id="259" w:name="Par3708"/>
      <w:bookmarkEnd w:id="259"/>
      <w:r>
        <w:t>Таблица 1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</w:pPr>
      <w:bookmarkStart w:id="260" w:name="Par3710"/>
      <w:bookmarkEnd w:id="260"/>
      <w:r>
        <w:t>ДОПОЛНИТЕЛЬНЫЕ ТРЕБОВАНИЯ</w:t>
      </w:r>
    </w:p>
    <w:p w:rsidR="00000000" w:rsidRDefault="00910475">
      <w:pPr>
        <w:pStyle w:val="ConsPlusNormal"/>
        <w:jc w:val="center"/>
      </w:pPr>
      <w:r>
        <w:t>к состоянию здоровья граждан при первоначальной постановке</w:t>
      </w:r>
    </w:p>
    <w:p w:rsidR="00000000" w:rsidRDefault="00910475">
      <w:pPr>
        <w:pStyle w:val="ConsPlusNormal"/>
        <w:jc w:val="center"/>
      </w:pPr>
      <w:r>
        <w:t>на воинский учет и призыве на военную службу граждан,</w:t>
      </w:r>
    </w:p>
    <w:p w:rsidR="00000000" w:rsidRDefault="00910475">
      <w:pPr>
        <w:pStyle w:val="ConsPlusNormal"/>
        <w:jc w:val="center"/>
      </w:pPr>
      <w:r>
        <w:t>пребывающих в запасе Вооруженных Сил Российской Федерации</w:t>
      </w:r>
    </w:p>
    <w:p w:rsidR="00000000" w:rsidRDefault="00910475">
      <w:pPr>
        <w:pStyle w:val="ConsPlusNormal"/>
        <w:jc w:val="center"/>
      </w:pPr>
      <w:r>
        <w:t>и не прошедши</w:t>
      </w:r>
      <w:r>
        <w:t>х военную службу (прошедших военную службу</w:t>
      </w:r>
    </w:p>
    <w:p w:rsidR="00000000" w:rsidRDefault="00910475">
      <w:pPr>
        <w:pStyle w:val="ConsPlusNormal"/>
        <w:jc w:val="center"/>
      </w:pPr>
      <w:r>
        <w:t>по призыву), при призыве их на военные сборы, проводимые</w:t>
      </w:r>
    </w:p>
    <w:p w:rsidR="00000000" w:rsidRDefault="00910475">
      <w:pPr>
        <w:pStyle w:val="ConsPlusNormal"/>
        <w:jc w:val="center"/>
      </w:pPr>
      <w:r>
        <w:t>в Вооруженных Силах Российской Федерации, других войсках</w:t>
      </w:r>
    </w:p>
    <w:p w:rsidR="00000000" w:rsidRDefault="00910475">
      <w:pPr>
        <w:pStyle w:val="ConsPlusNormal"/>
        <w:jc w:val="center"/>
      </w:pPr>
      <w:r>
        <w:t>и воинских формированиях, на воинские должности,</w:t>
      </w:r>
    </w:p>
    <w:p w:rsidR="00000000" w:rsidRDefault="00910475">
      <w:pPr>
        <w:pStyle w:val="ConsPlusNormal"/>
        <w:jc w:val="center"/>
      </w:pPr>
      <w:r>
        <w:t>замещаемые солдатами, матросами, сержантами</w:t>
      </w:r>
    </w:p>
    <w:p w:rsidR="00000000" w:rsidRDefault="00910475">
      <w:pPr>
        <w:pStyle w:val="ConsPlusNormal"/>
        <w:jc w:val="center"/>
      </w:pPr>
      <w:r>
        <w:t>и старшинами, а также военнослужащих,</w:t>
      </w:r>
    </w:p>
    <w:p w:rsidR="00000000" w:rsidRDefault="00910475">
      <w:pPr>
        <w:pStyle w:val="ConsPlusNormal"/>
        <w:jc w:val="center"/>
      </w:pPr>
      <w:r>
        <w:t>проходящих военную службу по призыву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20"/>
        <w:gridCol w:w="2310"/>
        <w:gridCol w:w="825"/>
        <w:gridCol w:w="1320"/>
        <w:gridCol w:w="2145"/>
        <w:gridCol w:w="1650"/>
        <w:gridCol w:w="1815"/>
        <w:gridCol w:w="1980"/>
        <w:gridCol w:w="1815"/>
        <w:gridCol w:w="1980"/>
        <w:gridCol w:w="1485"/>
        <w:gridCol w:w="1650"/>
        <w:gridCol w:w="1485"/>
        <w:gridCol w:w="1980"/>
      </w:tblGrid>
      <w:tr w:rsidR="00000000">
        <w:tc>
          <w:tcPr>
            <w:tcW w:w="5775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Показатели физического развития. Перечень болезней и статей расписания болезней</w:t>
            </w:r>
          </w:p>
        </w:tc>
        <w:tc>
          <w:tcPr>
            <w:tcW w:w="179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Показатели предназначения. Наименование родов войск, воинских частей</w:t>
            </w:r>
          </w:p>
        </w:tc>
      </w:tr>
      <w:tr w:rsidR="00000000">
        <w:tc>
          <w:tcPr>
            <w:tcW w:w="5775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</w:t>
            </w:r>
          </w:p>
        </w:tc>
      </w:tr>
      <w:tr w:rsidR="00000000">
        <w:tc>
          <w:tcPr>
            <w:tcW w:w="5775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воинские части </w:t>
            </w:r>
            <w:r>
              <w:lastRenderedPageBreak/>
              <w:t>специального назначения, морской пехоты, воздушно-десантные, десантно-штурмовые воинские части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подводные </w:t>
            </w:r>
            <w:r>
              <w:lastRenderedPageBreak/>
              <w:t>лодки, надводные корабли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водители и </w:t>
            </w:r>
            <w:r>
              <w:lastRenderedPageBreak/>
              <w:t>члены экипажей танков, самоходноартиллерийских установок, инженерных машин на базе танков и тягачей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водители и члены </w:t>
            </w:r>
            <w:r>
              <w:lastRenderedPageBreak/>
              <w:t>экипажей боевых машин пехоты, бронетранспортеров и пусковых установок ракетных частей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другие воинские </w:t>
            </w:r>
            <w:r>
              <w:lastRenderedPageBreak/>
              <w:t>части внутренних войск Министерства внутренних дел Российской Федерации, караульные части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химические </w:t>
            </w:r>
            <w:r>
              <w:lastRenderedPageBreak/>
              <w:t>воинские части, специалисты заправки</w:t>
            </w:r>
            <w:r>
              <w:t xml:space="preserve"> и хранения горючего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зенитно-ракет</w:t>
            </w:r>
            <w:r>
              <w:lastRenderedPageBreak/>
              <w:t>ные части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спецсооружени</w:t>
            </w:r>
            <w:r>
              <w:lastRenderedPageBreak/>
              <w:t>я, специалисты охраны и обороны боевых ракетных комплексов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воинские </w:t>
            </w:r>
            <w:r>
              <w:lastRenderedPageBreak/>
              <w:t>части связи, радио-технические части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остальные </w:t>
            </w:r>
            <w:r>
              <w:lastRenderedPageBreak/>
              <w:t>воинские части Вооруженных Сил Российской Федерации, других войск, воинских формиров</w:t>
            </w:r>
            <w:r>
              <w:t>аний и органов</w:t>
            </w:r>
          </w:p>
        </w:tc>
      </w:tr>
      <w:tr w:rsidR="00000000">
        <w:tc>
          <w:tcPr>
            <w:tcW w:w="5775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79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Графы</w:t>
            </w:r>
          </w:p>
        </w:tc>
      </w:tr>
      <w:tr w:rsidR="00000000">
        <w:tc>
          <w:tcPr>
            <w:tcW w:w="5775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10</w:t>
            </w:r>
          </w:p>
        </w:tc>
      </w:tr>
      <w:tr w:rsidR="00000000">
        <w:tc>
          <w:tcPr>
            <w:tcW w:w="363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Рост (см)</w:t>
            </w: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не выше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части специального назначения - 185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185, подводные лодки - 182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спец-сооружения - 180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3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не ниже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170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13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Орган зрения</w:t>
            </w:r>
          </w:p>
        </w:tc>
        <w:tc>
          <w:tcPr>
            <w:tcW w:w="2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острота зрения для дали не ниже</w:t>
            </w: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без коррекции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0,6/0,6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0,5/0,4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0,5/0,4, водители 0,8/0,4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0,5/0,1, водители 0,8/0,4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0,5/0,1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0,5/0,1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0,5/0,1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0,5/0,1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 коррекцией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0,5/0,1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0,5/0,1 или 0,4/0,4</w:t>
            </w:r>
          </w:p>
        </w:tc>
      </w:tr>
      <w:tr w:rsidR="00000000">
        <w:tc>
          <w:tcPr>
            <w:tcW w:w="13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Органы зрения</w:t>
            </w:r>
          </w:p>
        </w:tc>
        <w:tc>
          <w:tcPr>
            <w:tcW w:w="2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цветоощущение</w:t>
            </w: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дихромазия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водители 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водители 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132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цвето-слабость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или II ст. I ст.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водители 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водители 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 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36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Слух</w:t>
            </w: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шепотная речь (м) не менее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6/6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6/6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6/6, члены экипажа 1/4 или 3/3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6/6, члены экипажа 1/4 или 3/3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6/6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5/5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5/5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5/5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5/5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1/4 или 3/3</w:t>
            </w: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r>
              <w:t>Состояния после перенесенных вирусного гепатита, тифопаратифозных заболеваний с исходом в полное выздоровление и стойкостью ремиссии в течение 12 месяцев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523" w:tooltip="Ссылка на текущий документ" w:history="1">
              <w:r>
                <w:rPr>
                  <w:color w:val="0000FF"/>
                </w:rPr>
                <w:t>Статьи 2-г</w:t>
              </w:r>
            </w:hyperlink>
            <w:r>
              <w:t xml:space="preserve">, </w:t>
            </w:r>
            <w:hyperlink w:anchor="Par895" w:tooltip="Ссылка на текущий документ" w:history="1">
              <w:r>
                <w:rPr>
                  <w:color w:val="0000FF"/>
                </w:rPr>
                <w:t>12-в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r>
              <w:lastRenderedPageBreak/>
              <w:t>Недостаточность питания, пониженное питание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r>
              <w:t>Ожирение II степени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1006" w:tooltip="Ссылка на текущий документ" w:history="1">
              <w:r>
                <w:rPr>
                  <w:color w:val="0000FF"/>
                </w:rPr>
                <w:t>Статьи 14-г</w:t>
              </w:r>
            </w:hyperlink>
            <w:r>
              <w:t xml:space="preserve">, </w:t>
            </w:r>
            <w:hyperlink w:anchor="Par1053" w:tooltip="Ссылка на текущий документ" w:history="1">
              <w:r>
                <w:rPr>
                  <w:color w:val="0000FF"/>
                </w:rPr>
                <w:t>16-г</w:t>
              </w:r>
            </w:hyperlink>
            <w:r>
              <w:t xml:space="preserve">, </w:t>
            </w:r>
            <w:hyperlink w:anchor="Par1090" w:tooltip="Ссылка на текущий документ" w:history="1">
              <w:r>
                <w:rPr>
                  <w:color w:val="0000FF"/>
                </w:rPr>
                <w:t>17-г</w:t>
              </w:r>
            </w:hyperlink>
            <w:r>
              <w:t xml:space="preserve">, </w:t>
            </w:r>
            <w:hyperlink w:anchor="Par1254" w:tooltip="Ссылка на текущий документ" w:history="1">
              <w:r>
                <w:rPr>
                  <w:color w:val="0000FF"/>
                </w:rPr>
                <w:t>22-г</w:t>
              </w:r>
            </w:hyperlink>
            <w:r>
              <w:t xml:space="preserve">, </w:t>
            </w:r>
            <w:hyperlink w:anchor="Par1301" w:tooltip="Ссылка на текущий документ" w:history="1">
              <w:r>
                <w:rPr>
                  <w:color w:val="0000FF"/>
                </w:rPr>
                <w:t>23-г</w:t>
              </w:r>
            </w:hyperlink>
            <w:r>
              <w:t xml:space="preserve">, </w:t>
            </w:r>
            <w:hyperlink w:anchor="Par1408" w:tooltip="Ссылка на текущий документ" w:history="1">
              <w:r>
                <w:rPr>
                  <w:color w:val="0000FF"/>
                </w:rPr>
                <w:t>25-г</w:t>
              </w:r>
            </w:hyperlink>
            <w:r>
              <w:t xml:space="preserve">, </w:t>
            </w:r>
            <w:hyperlink w:anchor="Par1455" w:tooltip="Ссылка на текущий документ" w:history="1">
              <w:r>
                <w:rPr>
                  <w:color w:val="0000FF"/>
                </w:rPr>
                <w:t>26-г</w:t>
              </w:r>
            </w:hyperlink>
            <w:r>
              <w:t xml:space="preserve">, </w:t>
            </w:r>
            <w:hyperlink w:anchor="Par1496" w:tooltip="Ссылка на текущий документ" w:history="1">
              <w:r>
                <w:rPr>
                  <w:color w:val="0000FF"/>
                </w:rPr>
                <w:t>27-г</w:t>
              </w:r>
            </w:hyperlink>
            <w:r>
              <w:t xml:space="preserve">, </w:t>
            </w:r>
            <w:hyperlink w:anchor="Par3699" w:tooltip="Ссылка на текущий документ" w:history="1">
              <w:r>
                <w:rPr>
                  <w:color w:val="0000FF"/>
                </w:rPr>
                <w:t>88-б</w:t>
              </w:r>
            </w:hyperlink>
            <w:r>
              <w:t>, а также в анамнезе отсрочка</w:t>
            </w:r>
            <w:r>
              <w:t xml:space="preserve"> по </w:t>
            </w:r>
            <w:hyperlink w:anchor="Par1049" w:tooltip="Ссылка на текущий документ" w:history="1">
              <w:r>
                <w:rPr>
                  <w:color w:val="0000FF"/>
                </w:rPr>
                <w:t>статье 16-в</w:t>
              </w:r>
            </w:hyperlink>
            <w:r>
              <w:t xml:space="preserve"> или психическим расстройствам при острых или хронических инфекциях с исходом в полное выздоровление и при отсутствии явлений органического поражения центральной нервной системы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1217" w:tooltip="Ссылка на текущий документ" w:history="1">
              <w:r>
                <w:rPr>
                  <w:color w:val="0000FF"/>
                </w:rPr>
                <w:t>Статьи 21-в</w:t>
              </w:r>
            </w:hyperlink>
            <w:r>
              <w:t xml:space="preserve">, </w:t>
            </w:r>
            <w:hyperlink w:anchor="Par1338" w:tooltip="Ссылка на текущий документ" w:history="1">
              <w:r>
                <w:rPr>
                  <w:color w:val="0000FF"/>
                </w:rPr>
                <w:t>24-г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1546" w:tooltip="Ссылка на текущий документ" w:history="1">
              <w:r>
                <w:rPr>
                  <w:color w:val="0000FF"/>
                </w:rPr>
                <w:t>Статьи 29-в</w:t>
              </w:r>
            </w:hyperlink>
            <w:r>
              <w:t xml:space="preserve">, </w:t>
            </w:r>
            <w:hyperlink w:anchor="Par1587" w:tooltip="Ссылка на текущий документ" w:history="1">
              <w:r>
                <w:rPr>
                  <w:color w:val="0000FF"/>
                </w:rPr>
                <w:t>30-в</w:t>
              </w:r>
            </w:hyperlink>
            <w:r>
              <w:t xml:space="preserve">, </w:t>
            </w:r>
            <w:hyperlink w:anchor="Par1726" w:tooltip="Ссылка на текущий документ" w:history="1">
              <w:r>
                <w:rPr>
                  <w:color w:val="0000FF"/>
                </w:rPr>
                <w:t>34-г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r>
              <w:t>Весенний катар, другие аллергические заболевания конъюнктивы, прогрессирующая истинная крыловидная плева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r>
              <w:t>Косоглазие; ограничение поля зрения более чем на 20 градусов хотя бы на одном глазу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водители 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1805" w:tooltip="Ссылка на текущий документ" w:history="1">
              <w:r>
                <w:rPr>
                  <w:color w:val="0000FF"/>
                </w:rPr>
                <w:t>Статьи 37-в</w:t>
              </w:r>
            </w:hyperlink>
            <w:r>
              <w:t xml:space="preserve">, </w:t>
            </w:r>
            <w:hyperlink w:anchor="Par1822" w:tooltip="Ссылка на текущий документ" w:history="1">
              <w:r>
                <w:rPr>
                  <w:color w:val="0000FF"/>
                </w:rPr>
                <w:t>38-в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1856" w:tooltip="Ссылка на текущий документ" w:history="1">
              <w:r>
                <w:rPr>
                  <w:color w:val="0000FF"/>
                </w:rPr>
                <w:t>Статья 39-в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2085" w:tooltip="Ссылка на текущий документ" w:history="1">
              <w:r>
                <w:rPr>
                  <w:color w:val="0000FF"/>
                </w:rPr>
                <w:t>Статья 45-г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1937" w:tooltip="Ссылка на текущий документ" w:history="1">
              <w:r>
                <w:rPr>
                  <w:color w:val="0000FF"/>
                </w:rPr>
                <w:t>Статьи 42-г</w:t>
              </w:r>
            </w:hyperlink>
            <w:r>
              <w:t xml:space="preserve">, </w:t>
            </w:r>
            <w:hyperlink w:anchor="Par2141" w:tooltip="Ссылка на текущий документ" w:history="1">
              <w:r>
                <w:rPr>
                  <w:color w:val="0000FF"/>
                </w:rPr>
                <w:t>46-в</w:t>
              </w:r>
            </w:hyperlink>
            <w:r>
              <w:t xml:space="preserve">, </w:t>
            </w:r>
            <w:hyperlink w:anchor="Par2165" w:tooltip="Ссылка на текущий документ" w:history="1">
              <w:r>
                <w:rPr>
                  <w:color w:val="0000FF"/>
                </w:rPr>
                <w:t>47-б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2218" w:tooltip="Ссылка на текущий документ" w:history="1">
              <w:r>
                <w:rPr>
                  <w:color w:val="0000FF"/>
                </w:rPr>
                <w:t>Статья 49-в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2279" w:tooltip="Ссылка на текущий документ" w:history="1">
              <w:r>
                <w:rPr>
                  <w:color w:val="0000FF"/>
                </w:rPr>
                <w:t>Статья 51 -в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2370" w:tooltip="Ссылка на текущий документ" w:history="1">
              <w:r>
                <w:rPr>
                  <w:color w:val="0000FF"/>
                </w:rPr>
                <w:t>Статья 54-в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части специального назначения 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подводные лодки 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2366" w:tooltip="Ссылка на текущий документ" w:history="1">
              <w:r>
                <w:rPr>
                  <w:color w:val="0000FF"/>
                </w:rPr>
                <w:t>Статьи 54-б</w:t>
              </w:r>
            </w:hyperlink>
            <w:r>
              <w:t xml:space="preserve">, </w:t>
            </w:r>
            <w:hyperlink w:anchor="Par2393" w:tooltip="Ссылка на текущий документ" w:history="1">
              <w:r>
                <w:rPr>
                  <w:color w:val="0000FF"/>
                </w:rPr>
                <w:t>55-б</w:t>
              </w:r>
            </w:hyperlink>
            <w:r>
              <w:t xml:space="preserve">, </w:t>
            </w:r>
            <w:hyperlink w:anchor="Par2428" w:tooltip="Ссылка на текущий документ" w:history="1">
              <w:r>
                <w:rPr>
                  <w:color w:val="0000FF"/>
                </w:rPr>
                <w:t>56-в</w:t>
              </w:r>
            </w:hyperlink>
            <w:r>
              <w:t xml:space="preserve">, </w:t>
            </w:r>
            <w:hyperlink w:anchor="Par2471" w:tooltip="Ссылка на текущий документ" w:history="1">
              <w:r>
                <w:rPr>
                  <w:color w:val="0000FF"/>
                </w:rPr>
                <w:t>57-г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r>
              <w:t xml:space="preserve">Дискинезия желчевыводящих путей; ферментопатические (доброкачественные) </w:t>
            </w:r>
            <w:r>
              <w:lastRenderedPageBreak/>
              <w:t>гипербилирубинемии; холестероз желчного пузыря, хронические холециститы, панкреатиты с редкими обострениями при хороших результатах лечения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r>
              <w:lastRenderedPageBreak/>
              <w:t xml:space="preserve">Состояние после резекции кишки без нарушения функции пищеварения, </w:t>
            </w:r>
            <w:hyperlink w:anchor="Par2627" w:tooltip="Ссылка на текущий документ" w:history="1">
              <w:r>
                <w:rPr>
                  <w:color w:val="0000FF"/>
                </w:rPr>
                <w:t>статьи 60-г</w:t>
              </w:r>
            </w:hyperlink>
            <w:r>
              <w:t xml:space="preserve">, </w:t>
            </w:r>
            <w:hyperlink w:anchor="Par3525" w:tooltip="Ссылка на текущий документ" w:history="1">
              <w:r>
                <w:rPr>
                  <w:color w:val="0000FF"/>
                </w:rPr>
                <w:t>82-г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НГ, спецсо-оружения годны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hyperlink w:anchor="Par2687" w:tooltip="Ссылка на текущий документ" w:history="1">
              <w:r>
                <w:rPr>
                  <w:color w:val="0000FF"/>
                </w:rPr>
                <w:t>Статья 62-д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hyperlink w:anchor="Par2780" w:tooltip="Ссылка на текущий документ" w:history="1">
              <w:r>
                <w:rPr>
                  <w:color w:val="0000FF"/>
                </w:rPr>
                <w:t>Статьи 65-г</w:t>
              </w:r>
            </w:hyperlink>
            <w:r>
              <w:t xml:space="preserve">, </w:t>
            </w:r>
            <w:hyperlink w:anchor="Par2838" w:tooltip="Ссылка на текущий документ" w:history="1">
              <w:r>
                <w:rPr>
                  <w:color w:val="0000FF"/>
                </w:rPr>
                <w:t>66-г</w:t>
              </w:r>
            </w:hyperlink>
            <w:r>
              <w:t xml:space="preserve">, </w:t>
            </w:r>
            <w:hyperlink w:anchor="Par2842" w:tooltip="Ссылка на текущий документ" w:history="1">
              <w:r>
                <w:rPr>
                  <w:color w:val="0000FF"/>
                </w:rPr>
                <w:t>66-д</w:t>
              </w:r>
            </w:hyperlink>
            <w:r>
              <w:t xml:space="preserve">, </w:t>
            </w:r>
            <w:hyperlink w:anchor="Par2923" w:tooltip="Ссылка на текущий документ" w:history="1">
              <w:r>
                <w:rPr>
                  <w:color w:val="0000FF"/>
                </w:rPr>
                <w:t>67-г</w:t>
              </w:r>
            </w:hyperlink>
            <w:r>
              <w:t xml:space="preserve">, </w:t>
            </w:r>
            <w:hyperlink w:anchor="Par2989" w:tooltip="Ссылка на текущий документ" w:history="1">
              <w:r>
                <w:rPr>
                  <w:color w:val="0000FF"/>
                </w:rPr>
                <w:t>68-г</w:t>
              </w:r>
            </w:hyperlink>
            <w:r>
              <w:t xml:space="preserve">, </w:t>
            </w:r>
            <w:hyperlink w:anchor="Par3039" w:tooltip="Ссылка на текущий документ" w:history="1">
              <w:r>
                <w:rPr>
                  <w:color w:val="0000FF"/>
                </w:rPr>
                <w:t>69-г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3760" w:type="dxa"/>
            <w:gridSpan w:val="14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both"/>
            </w:pPr>
            <w:r>
              <w:t>(в ред. Постановления Правительства РФ от 01.10.2014 N 1005)</w:t>
            </w: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Болезнь Осгуд-Шлаттера без нарушения функции суставов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hyperlink w:anchor="Par3148" w:tooltip="Ссылка на текущий документ" w:history="1">
              <w:r>
                <w:rPr>
                  <w:color w:val="0000FF"/>
                </w:rPr>
                <w:t>Статьи 72-г</w:t>
              </w:r>
            </w:hyperlink>
            <w:r>
              <w:t xml:space="preserve">, </w:t>
            </w:r>
            <w:hyperlink w:anchor="Par3221" w:tooltip="Ссылка на текущий документ" w:history="1">
              <w:r>
                <w:rPr>
                  <w:color w:val="0000FF"/>
                </w:rPr>
                <w:t>73-г</w:t>
              </w:r>
            </w:hyperlink>
            <w:r>
              <w:t xml:space="preserve">, </w:t>
            </w:r>
            <w:hyperlink w:anchor="Par3274" w:tooltip="Ссылка на текущий документ" w:history="1">
              <w:r>
                <w:rPr>
                  <w:color w:val="0000FF"/>
                </w:rPr>
                <w:t>74-в</w:t>
              </w:r>
            </w:hyperlink>
            <w:r>
              <w:t xml:space="preserve">, </w:t>
            </w:r>
            <w:hyperlink w:anchor="Par3303" w:tooltip="Ссылка на текущий документ" w:history="1">
              <w:r>
                <w:rPr>
                  <w:color w:val="0000FF"/>
                </w:rPr>
                <w:t>75-в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r>
              <w:t>Отсутствие одного яичка вследствие травмы или операции по поводу заболевания нетуберкулезно</w:t>
            </w:r>
            <w:r>
              <w:t>го или доброкачественного характера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r>
              <w:t xml:space="preserve">Отсрочка в анамнезе по статье </w:t>
            </w:r>
            <w:hyperlink w:anchor="Par3383" w:tooltip="Ссылка на текущий документ" w:history="1">
              <w:r>
                <w:rPr>
                  <w:color w:val="0000FF"/>
                </w:rPr>
                <w:t>78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577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left="283"/>
            </w:pPr>
            <w:hyperlink w:anchor="Par3453" w:tooltip="Ссылка на текущий документ" w:history="1">
              <w:r>
                <w:rPr>
                  <w:color w:val="0000FF"/>
                </w:rPr>
                <w:t>Статья 81</w:t>
              </w:r>
            </w:hyperlink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НГ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</w:tbl>
    <w:p w:rsidR="00000000" w:rsidRDefault="00910475">
      <w:pPr>
        <w:pStyle w:val="ConsPlusNormal"/>
        <w:jc w:val="both"/>
      </w:pPr>
    </w:p>
    <w:p w:rsidR="00000000" w:rsidRDefault="00910475">
      <w:pPr>
        <w:pStyle w:val="ConsPlusNormal"/>
        <w:ind w:firstLine="540"/>
        <w:jc w:val="both"/>
      </w:pPr>
      <w:r>
        <w:t>Примечания: 1. Лица с массой тела более 90 кг к военной службе в воздушно-десантных и десантно-штурмовых частях не годны.</w:t>
      </w:r>
    </w:p>
    <w:p w:rsidR="00000000" w:rsidRDefault="00910475">
      <w:pPr>
        <w:pStyle w:val="ConsPlusNormal"/>
        <w:ind w:firstLine="540"/>
        <w:jc w:val="both"/>
      </w:pPr>
      <w:r>
        <w:t>2. Показатель предназначения для военной службы в учебных частях устанавливается соответственно виду Вооруженных Сил Российской Федера</w:t>
      </w:r>
      <w:r>
        <w:t>ции и роду войск.</w:t>
      </w:r>
    </w:p>
    <w:p w:rsidR="00000000" w:rsidRDefault="00910475">
      <w:pPr>
        <w:pStyle w:val="ConsPlusNormal"/>
        <w:ind w:firstLine="540"/>
        <w:jc w:val="both"/>
      </w:pPr>
      <w:r>
        <w:t>3. Годность к подводному вождению танков (других машин) определяется на основании графы 3 настоящей таблицы.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right"/>
        <w:outlineLvl w:val="2"/>
      </w:pPr>
      <w:bookmarkStart w:id="261" w:name="Par4125"/>
      <w:bookmarkEnd w:id="261"/>
      <w:r>
        <w:t>Таблица 2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</w:pPr>
      <w:bookmarkStart w:id="262" w:name="Par4127"/>
      <w:bookmarkEnd w:id="262"/>
      <w:r>
        <w:t>СООТНОШЕНИЕ</w:t>
      </w:r>
    </w:p>
    <w:p w:rsidR="00000000" w:rsidRDefault="00910475">
      <w:pPr>
        <w:pStyle w:val="ConsPlusNormal"/>
        <w:jc w:val="center"/>
      </w:pPr>
      <w:r>
        <w:t>роста и массы тела в норме и при нарушениях питания</w:t>
      </w:r>
    </w:p>
    <w:p w:rsidR="00000000" w:rsidRDefault="00910475">
      <w:pPr>
        <w:pStyle w:val="ConsPlusNormal"/>
        <w:jc w:val="center"/>
      </w:pPr>
    </w:p>
    <w:p w:rsidR="00000000" w:rsidRDefault="00910475">
      <w:pPr>
        <w:pStyle w:val="ConsPlusNormal"/>
        <w:jc w:val="center"/>
        <w:outlineLvl w:val="3"/>
      </w:pPr>
      <w:bookmarkStart w:id="263" w:name="Par4130"/>
      <w:bookmarkEnd w:id="263"/>
      <w:r>
        <w:t>а) у лиц в возрасте 18 - 25 лет</w:t>
      </w:r>
    </w:p>
    <w:p w:rsidR="00000000" w:rsidRDefault="00910475">
      <w:pPr>
        <w:pStyle w:val="ConsPlusNormal"/>
        <w:jc w:val="center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815"/>
        <w:gridCol w:w="1980"/>
        <w:gridCol w:w="990"/>
        <w:gridCol w:w="1815"/>
        <w:gridCol w:w="2145"/>
        <w:gridCol w:w="2310"/>
        <w:gridCol w:w="2475"/>
        <w:gridCol w:w="2475"/>
        <w:gridCol w:w="2310"/>
        <w:gridCol w:w="1650"/>
      </w:tblGrid>
      <w:tr w:rsidR="00000000">
        <w:tc>
          <w:tcPr>
            <w:tcW w:w="181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 xml:space="preserve">Недостаточность </w:t>
            </w:r>
            <w:r>
              <w:lastRenderedPageBreak/>
              <w:t>питания (ИМТ - менее 18,5)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Пониженное </w:t>
            </w:r>
            <w:r>
              <w:lastRenderedPageBreak/>
              <w:t>питание (ИМТ - 18,5 - 19,4)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Нормальное соотношение роста и массы тела </w:t>
            </w:r>
            <w:r>
              <w:lastRenderedPageBreak/>
              <w:t>(ИМТ - 19,5 - 22,9)</w:t>
            </w:r>
          </w:p>
        </w:tc>
        <w:tc>
          <w:tcPr>
            <w:tcW w:w="2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Повышенное питание </w:t>
            </w:r>
            <w:r>
              <w:lastRenderedPageBreak/>
              <w:t>(ИМТ - 23,0 - 27,4)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Ожирение I степени </w:t>
            </w:r>
            <w:r>
              <w:lastRenderedPageBreak/>
              <w:t>(ИМТ - 27,5 - 29,9)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О</w:t>
            </w:r>
            <w:r>
              <w:t xml:space="preserve">жирение II степени </w:t>
            </w:r>
            <w:r>
              <w:lastRenderedPageBreak/>
              <w:t>(ИМТ - 30,0 - 34,9)</w:t>
            </w:r>
          </w:p>
        </w:tc>
        <w:tc>
          <w:tcPr>
            <w:tcW w:w="2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Ожирение III степени </w:t>
            </w:r>
            <w:r>
              <w:lastRenderedPageBreak/>
              <w:t>(ИМТ - 35,0 - 39,9)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 xml:space="preserve">Ожирение IV </w:t>
            </w:r>
            <w:r>
              <w:lastRenderedPageBreak/>
              <w:t>степени (ИМТ - 40,0 и более)</w:t>
            </w:r>
          </w:p>
        </w:tc>
      </w:tr>
      <w:tr w:rsidR="00000000">
        <w:tc>
          <w:tcPr>
            <w:tcW w:w="181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рост (см)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квадрат величины роста (м2)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масса тела (кг)</w:t>
            </w:r>
          </w:p>
        </w:tc>
        <w:tc>
          <w:tcPr>
            <w:tcW w:w="2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41,6</w:t>
            </w:r>
          </w:p>
          <w:p w:rsidR="00000000" w:rsidRDefault="00910475">
            <w:pPr>
              <w:pStyle w:val="ConsPlusNormal"/>
              <w:jc w:val="center"/>
            </w:pPr>
            <w:r>
              <w:t>42,1</w:t>
            </w:r>
          </w:p>
          <w:p w:rsidR="00000000" w:rsidRDefault="00910475">
            <w:pPr>
              <w:pStyle w:val="ConsPlusNormal"/>
              <w:jc w:val="center"/>
            </w:pPr>
            <w:r>
              <w:t>42,7</w:t>
            </w:r>
          </w:p>
          <w:p w:rsidR="00000000" w:rsidRDefault="00910475">
            <w:pPr>
              <w:pStyle w:val="ConsPlusNormal"/>
              <w:jc w:val="center"/>
            </w:pPr>
            <w:r>
              <w:t>43,3</w:t>
            </w:r>
          </w:p>
          <w:p w:rsidR="00000000" w:rsidRDefault="00910475">
            <w:pPr>
              <w:pStyle w:val="ConsPlusNormal"/>
              <w:jc w:val="center"/>
            </w:pPr>
            <w:r>
              <w:t>43,8</w:t>
            </w:r>
          </w:p>
          <w:p w:rsidR="00000000" w:rsidRDefault="00910475">
            <w:pPr>
              <w:pStyle w:val="ConsPlusNormal"/>
              <w:jc w:val="center"/>
            </w:pPr>
            <w:r>
              <w:t>44,4</w:t>
            </w:r>
          </w:p>
          <w:p w:rsidR="00000000" w:rsidRDefault="00910475">
            <w:pPr>
              <w:pStyle w:val="ConsPlusNormal"/>
              <w:jc w:val="center"/>
            </w:pPr>
            <w:r>
              <w:t>44,9</w:t>
            </w:r>
          </w:p>
          <w:p w:rsidR="00000000" w:rsidRDefault="00910475">
            <w:pPr>
              <w:pStyle w:val="ConsPlusNormal"/>
              <w:jc w:val="center"/>
            </w:pPr>
            <w:r>
              <w:t>45,5</w:t>
            </w:r>
          </w:p>
          <w:p w:rsidR="00000000" w:rsidRDefault="00910475">
            <w:pPr>
              <w:pStyle w:val="ConsPlusNormal"/>
              <w:jc w:val="center"/>
            </w:pPr>
            <w:r>
              <w:t>46,1</w:t>
            </w:r>
          </w:p>
          <w:p w:rsidR="00000000" w:rsidRDefault="00910475">
            <w:pPr>
              <w:pStyle w:val="ConsPlusNormal"/>
              <w:jc w:val="center"/>
            </w:pPr>
            <w:r>
              <w:t>46,6</w:t>
            </w:r>
          </w:p>
          <w:p w:rsidR="00000000" w:rsidRDefault="00910475">
            <w:pPr>
              <w:pStyle w:val="ConsPlusNormal"/>
              <w:jc w:val="center"/>
            </w:pPr>
            <w:r>
              <w:t>47,3</w:t>
            </w:r>
          </w:p>
          <w:p w:rsidR="00000000" w:rsidRDefault="00910475">
            <w:pPr>
              <w:pStyle w:val="ConsPlusNormal"/>
              <w:jc w:val="center"/>
            </w:pPr>
            <w:r>
              <w:t>47,9</w:t>
            </w:r>
          </w:p>
          <w:p w:rsidR="00000000" w:rsidRDefault="00910475">
            <w:pPr>
              <w:pStyle w:val="ConsPlusNormal"/>
              <w:jc w:val="center"/>
            </w:pPr>
            <w:r>
              <w:t>48,5</w:t>
            </w:r>
          </w:p>
          <w:p w:rsidR="00000000" w:rsidRDefault="00910475">
            <w:pPr>
              <w:pStyle w:val="ConsPlusNormal"/>
              <w:jc w:val="center"/>
            </w:pPr>
            <w:r>
              <w:t>49,0</w:t>
            </w:r>
          </w:p>
          <w:p w:rsidR="00000000" w:rsidRDefault="00910475">
            <w:pPr>
              <w:pStyle w:val="ConsPlusNormal"/>
              <w:jc w:val="center"/>
            </w:pPr>
            <w:r>
              <w:t>49,6</w:t>
            </w:r>
          </w:p>
          <w:p w:rsidR="00000000" w:rsidRDefault="00910475">
            <w:pPr>
              <w:pStyle w:val="ConsPlusNormal"/>
              <w:jc w:val="center"/>
            </w:pPr>
            <w:r>
              <w:t>50,3</w:t>
            </w:r>
          </w:p>
          <w:p w:rsidR="00000000" w:rsidRDefault="00910475">
            <w:pPr>
              <w:pStyle w:val="ConsPlusNormal"/>
              <w:jc w:val="center"/>
            </w:pPr>
            <w:r>
              <w:t>50,8</w:t>
            </w:r>
          </w:p>
          <w:p w:rsidR="00000000" w:rsidRDefault="00910475">
            <w:pPr>
              <w:pStyle w:val="ConsPlusNormal"/>
              <w:jc w:val="center"/>
            </w:pPr>
            <w:r>
              <w:t>51,6</w:t>
            </w:r>
          </w:p>
          <w:p w:rsidR="00000000" w:rsidRDefault="00910475">
            <w:pPr>
              <w:pStyle w:val="ConsPlusNormal"/>
              <w:jc w:val="center"/>
            </w:pPr>
            <w:r>
              <w:t>52,2</w:t>
            </w:r>
          </w:p>
          <w:p w:rsidR="00000000" w:rsidRDefault="00910475">
            <w:pPr>
              <w:pStyle w:val="ConsPlusNormal"/>
              <w:jc w:val="center"/>
            </w:pPr>
            <w:r>
              <w:t>52,7</w:t>
            </w:r>
          </w:p>
          <w:p w:rsidR="00000000" w:rsidRDefault="00910475">
            <w:pPr>
              <w:pStyle w:val="ConsPlusNormal"/>
              <w:jc w:val="center"/>
            </w:pPr>
            <w:r>
              <w:t>53,4</w:t>
            </w:r>
          </w:p>
          <w:p w:rsidR="00000000" w:rsidRDefault="00910475">
            <w:pPr>
              <w:pStyle w:val="ConsPlusNormal"/>
              <w:jc w:val="center"/>
            </w:pPr>
            <w:r>
              <w:t>54,0</w:t>
            </w:r>
          </w:p>
          <w:p w:rsidR="00000000" w:rsidRDefault="00910475">
            <w:pPr>
              <w:pStyle w:val="ConsPlusNormal"/>
              <w:jc w:val="center"/>
            </w:pPr>
            <w:r>
              <w:t>54,5</w:t>
            </w:r>
          </w:p>
          <w:p w:rsidR="00000000" w:rsidRDefault="00910475">
            <w:pPr>
              <w:pStyle w:val="ConsPlusNormal"/>
              <w:jc w:val="center"/>
            </w:pPr>
            <w:r>
              <w:t>55,3</w:t>
            </w:r>
          </w:p>
          <w:p w:rsidR="00000000" w:rsidRDefault="00910475">
            <w:pPr>
              <w:pStyle w:val="ConsPlusNormal"/>
              <w:jc w:val="center"/>
            </w:pPr>
            <w:r>
              <w:t>55,8</w:t>
            </w:r>
          </w:p>
          <w:p w:rsidR="00000000" w:rsidRDefault="00910475">
            <w:pPr>
              <w:pStyle w:val="ConsPlusNormal"/>
              <w:jc w:val="center"/>
            </w:pPr>
            <w:r>
              <w:t>56,6</w:t>
            </w:r>
          </w:p>
          <w:p w:rsidR="00000000" w:rsidRDefault="00910475">
            <w:pPr>
              <w:pStyle w:val="ConsPlusNormal"/>
              <w:jc w:val="center"/>
            </w:pPr>
            <w:r>
              <w:t>57,1</w:t>
            </w:r>
          </w:p>
          <w:p w:rsidR="00000000" w:rsidRDefault="00910475">
            <w:pPr>
              <w:pStyle w:val="ConsPlusNormal"/>
              <w:jc w:val="center"/>
            </w:pPr>
            <w:r>
              <w:t>57,9</w:t>
            </w:r>
          </w:p>
          <w:p w:rsidR="00000000" w:rsidRDefault="00910475">
            <w:pPr>
              <w:pStyle w:val="ConsPlusNormal"/>
              <w:jc w:val="center"/>
            </w:pPr>
            <w:r>
              <w:t>58,4</w:t>
            </w:r>
          </w:p>
          <w:p w:rsidR="00000000" w:rsidRDefault="00910475">
            <w:pPr>
              <w:pStyle w:val="ConsPlusNormal"/>
              <w:jc w:val="center"/>
            </w:pPr>
            <w:r>
              <w:t>59,2</w:t>
            </w:r>
          </w:p>
          <w:p w:rsidR="00000000" w:rsidRDefault="00910475">
            <w:pPr>
              <w:pStyle w:val="ConsPlusNormal"/>
              <w:jc w:val="center"/>
            </w:pPr>
            <w:r>
              <w:t>59,9</w:t>
            </w:r>
          </w:p>
          <w:p w:rsidR="00000000" w:rsidRDefault="00910475">
            <w:pPr>
              <w:pStyle w:val="ConsPlusNormal"/>
              <w:jc w:val="center"/>
            </w:pPr>
            <w:r>
              <w:t>60,5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61,2</w:t>
            </w:r>
          </w:p>
          <w:p w:rsidR="00000000" w:rsidRDefault="00910475">
            <w:pPr>
              <w:pStyle w:val="ConsPlusNormal"/>
              <w:jc w:val="center"/>
            </w:pPr>
            <w:r>
              <w:t>61,8</w:t>
            </w:r>
          </w:p>
          <w:p w:rsidR="00000000" w:rsidRDefault="00910475">
            <w:pPr>
              <w:pStyle w:val="ConsPlusNormal"/>
              <w:jc w:val="center"/>
            </w:pPr>
            <w:r>
              <w:t>62,5</w:t>
            </w:r>
          </w:p>
          <w:p w:rsidR="00000000" w:rsidRDefault="00910475">
            <w:pPr>
              <w:pStyle w:val="ConsPlusNormal"/>
              <w:jc w:val="center"/>
            </w:pPr>
            <w:r>
              <w:t>63,3</w:t>
            </w:r>
          </w:p>
          <w:p w:rsidR="00000000" w:rsidRDefault="00910475">
            <w:pPr>
              <w:pStyle w:val="ConsPlusNormal"/>
              <w:jc w:val="center"/>
            </w:pPr>
            <w:r>
              <w:t>63,8</w:t>
            </w:r>
          </w:p>
          <w:p w:rsidR="00000000" w:rsidRDefault="00910475">
            <w:pPr>
              <w:pStyle w:val="ConsPlusNormal"/>
              <w:jc w:val="center"/>
            </w:pPr>
            <w:r>
              <w:t>64,5</w:t>
            </w:r>
          </w:p>
          <w:p w:rsidR="00000000" w:rsidRDefault="00910475">
            <w:pPr>
              <w:pStyle w:val="ConsPlusNormal"/>
              <w:jc w:val="center"/>
            </w:pPr>
            <w:r>
              <w:t>65,3</w:t>
            </w:r>
          </w:p>
          <w:p w:rsidR="00000000" w:rsidRDefault="00910475">
            <w:pPr>
              <w:pStyle w:val="ConsPlusNormal"/>
              <w:jc w:val="center"/>
            </w:pPr>
            <w:r>
              <w:t>66,0</w:t>
            </w:r>
          </w:p>
          <w:p w:rsidR="00000000" w:rsidRDefault="00910475">
            <w:pPr>
              <w:pStyle w:val="ConsPlusNormal"/>
              <w:jc w:val="center"/>
            </w:pPr>
            <w:r>
              <w:t>66,8</w:t>
            </w:r>
          </w:p>
          <w:p w:rsidR="00000000" w:rsidRDefault="00910475">
            <w:pPr>
              <w:pStyle w:val="ConsPlusNormal"/>
              <w:jc w:val="center"/>
            </w:pPr>
            <w:r>
              <w:t>67,3</w:t>
            </w:r>
          </w:p>
          <w:p w:rsidR="00000000" w:rsidRDefault="00910475">
            <w:pPr>
              <w:pStyle w:val="ConsPlusNormal"/>
              <w:jc w:val="center"/>
            </w:pPr>
            <w:r>
              <w:t>68,1</w:t>
            </w:r>
          </w:p>
          <w:p w:rsidR="00000000" w:rsidRDefault="00910475">
            <w:pPr>
              <w:pStyle w:val="ConsPlusNormal"/>
              <w:jc w:val="center"/>
            </w:pPr>
            <w:r>
              <w:t>68,8</w:t>
            </w:r>
          </w:p>
          <w:p w:rsidR="00000000" w:rsidRDefault="00910475">
            <w:pPr>
              <w:pStyle w:val="ConsPlusNormal"/>
              <w:jc w:val="center"/>
            </w:pPr>
            <w:r>
              <w:t>69,5</w:t>
            </w:r>
          </w:p>
          <w:p w:rsidR="00000000" w:rsidRDefault="00910475">
            <w:pPr>
              <w:pStyle w:val="ConsPlusNormal"/>
              <w:jc w:val="center"/>
            </w:pPr>
            <w:r>
              <w:t>70,3</w:t>
            </w:r>
          </w:p>
          <w:p w:rsidR="00000000" w:rsidRDefault="00910475">
            <w:pPr>
              <w:pStyle w:val="ConsPlusNormal"/>
              <w:jc w:val="center"/>
            </w:pPr>
            <w:r>
              <w:t>71,0</w:t>
            </w:r>
          </w:p>
          <w:p w:rsidR="00000000" w:rsidRDefault="00910475">
            <w:pPr>
              <w:pStyle w:val="ConsPlusNormal"/>
              <w:jc w:val="center"/>
            </w:pPr>
            <w:r>
              <w:t>71,8</w:t>
            </w:r>
          </w:p>
          <w:p w:rsidR="00000000" w:rsidRDefault="00910475">
            <w:pPr>
              <w:pStyle w:val="ConsPlusNormal"/>
              <w:jc w:val="center"/>
            </w:pPr>
            <w:r>
              <w:t>72,5</w:t>
            </w:r>
          </w:p>
          <w:p w:rsidR="00000000" w:rsidRDefault="00910475">
            <w:pPr>
              <w:pStyle w:val="ConsPlusNormal"/>
              <w:jc w:val="center"/>
            </w:pPr>
            <w:r>
              <w:t>73,2</w:t>
            </w:r>
          </w:p>
          <w:p w:rsidR="00000000" w:rsidRDefault="00910475">
            <w:pPr>
              <w:pStyle w:val="ConsPlusNormal"/>
              <w:jc w:val="center"/>
            </w:pPr>
            <w:r>
              <w:t>74,0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41,7 - 43,7</w:t>
            </w:r>
          </w:p>
          <w:p w:rsidR="00000000" w:rsidRDefault="00910475">
            <w:pPr>
              <w:pStyle w:val="ConsPlusNormal"/>
              <w:jc w:val="center"/>
            </w:pPr>
            <w:r>
              <w:t>42,2 - 44,4</w:t>
            </w:r>
          </w:p>
          <w:p w:rsidR="00000000" w:rsidRDefault="00910475">
            <w:pPr>
              <w:pStyle w:val="ConsPlusNormal"/>
              <w:jc w:val="center"/>
            </w:pPr>
            <w:r>
              <w:t>42,8 - 44,9</w:t>
            </w:r>
          </w:p>
          <w:p w:rsidR="00000000" w:rsidRDefault="00910475">
            <w:pPr>
              <w:pStyle w:val="ConsPlusNormal"/>
              <w:jc w:val="center"/>
            </w:pPr>
            <w:r>
              <w:t>43,4 - 45,5</w:t>
            </w:r>
          </w:p>
          <w:p w:rsidR="00000000" w:rsidRDefault="00910475">
            <w:pPr>
              <w:pStyle w:val="ConsPlusNormal"/>
              <w:jc w:val="center"/>
            </w:pPr>
            <w:r>
              <w:t>43,9 - 46,1</w:t>
            </w:r>
          </w:p>
          <w:p w:rsidR="00000000" w:rsidRDefault="00910475">
            <w:pPr>
              <w:pStyle w:val="ConsPlusNormal"/>
              <w:jc w:val="center"/>
            </w:pPr>
            <w:r>
              <w:t>44,5 - 46,7</w:t>
            </w:r>
          </w:p>
          <w:p w:rsidR="00000000" w:rsidRDefault="00910475">
            <w:pPr>
              <w:pStyle w:val="ConsPlusNormal"/>
              <w:jc w:val="center"/>
            </w:pPr>
            <w:r>
              <w:t>45,0 - 47,3</w:t>
            </w:r>
          </w:p>
          <w:p w:rsidR="00000000" w:rsidRDefault="00910475">
            <w:pPr>
              <w:pStyle w:val="ConsPlusNormal"/>
              <w:jc w:val="center"/>
            </w:pPr>
            <w:r>
              <w:t>45,6 - 47,9</w:t>
            </w:r>
          </w:p>
          <w:p w:rsidR="00000000" w:rsidRDefault="00910475">
            <w:pPr>
              <w:pStyle w:val="ConsPlusNormal"/>
              <w:jc w:val="center"/>
            </w:pPr>
            <w:r>
              <w:t>46,2 - 48,4</w:t>
            </w:r>
          </w:p>
          <w:p w:rsidR="00000000" w:rsidRDefault="00910475">
            <w:pPr>
              <w:pStyle w:val="ConsPlusNormal"/>
              <w:jc w:val="center"/>
            </w:pPr>
            <w:r>
              <w:t>46,7 - 49,0</w:t>
            </w:r>
          </w:p>
          <w:p w:rsidR="00000000" w:rsidRDefault="00910475">
            <w:pPr>
              <w:pStyle w:val="ConsPlusNormal"/>
              <w:jc w:val="center"/>
            </w:pPr>
            <w:r>
              <w:t>47,4 - 49,8</w:t>
            </w:r>
          </w:p>
          <w:p w:rsidR="00000000" w:rsidRDefault="00910475">
            <w:pPr>
              <w:pStyle w:val="ConsPlusNormal"/>
              <w:jc w:val="center"/>
            </w:pPr>
            <w:r>
              <w:t>48,0 - 50,4</w:t>
            </w:r>
          </w:p>
          <w:p w:rsidR="00000000" w:rsidRDefault="00910475">
            <w:pPr>
              <w:pStyle w:val="ConsPlusNormal"/>
              <w:jc w:val="center"/>
            </w:pPr>
            <w:r>
              <w:t>48,6 - 51,0</w:t>
            </w:r>
          </w:p>
          <w:p w:rsidR="00000000" w:rsidRDefault="00910475">
            <w:pPr>
              <w:pStyle w:val="ConsPlusNormal"/>
              <w:jc w:val="center"/>
            </w:pPr>
            <w:r>
              <w:t>49,1 - 51,5</w:t>
            </w:r>
          </w:p>
          <w:p w:rsidR="00000000" w:rsidRDefault="00910475">
            <w:pPr>
              <w:pStyle w:val="ConsPlusNormal"/>
              <w:jc w:val="center"/>
            </w:pPr>
            <w:r>
              <w:t>49,7 - 52,2</w:t>
            </w:r>
          </w:p>
          <w:p w:rsidR="00000000" w:rsidRDefault="00910475">
            <w:pPr>
              <w:pStyle w:val="ConsPlusNormal"/>
              <w:jc w:val="center"/>
            </w:pPr>
            <w:r>
              <w:t>50,4 - 52,9</w:t>
            </w:r>
          </w:p>
          <w:p w:rsidR="00000000" w:rsidRDefault="00910475">
            <w:pPr>
              <w:pStyle w:val="ConsPlusNormal"/>
              <w:jc w:val="center"/>
            </w:pPr>
            <w:r>
              <w:t>50,9 - 53,5</w:t>
            </w:r>
          </w:p>
          <w:p w:rsidR="00000000" w:rsidRDefault="00910475">
            <w:pPr>
              <w:pStyle w:val="ConsPlusNormal"/>
              <w:jc w:val="center"/>
            </w:pPr>
            <w:r>
              <w:t>51,7 - 54,1</w:t>
            </w:r>
          </w:p>
          <w:p w:rsidR="00000000" w:rsidRDefault="00910475">
            <w:pPr>
              <w:pStyle w:val="ConsPlusNormal"/>
              <w:jc w:val="center"/>
            </w:pPr>
            <w:r>
              <w:t>52,3 - 54,9</w:t>
            </w:r>
          </w:p>
          <w:p w:rsidR="00000000" w:rsidRDefault="00910475">
            <w:pPr>
              <w:pStyle w:val="ConsPlusNormal"/>
              <w:jc w:val="center"/>
            </w:pPr>
            <w:r>
              <w:t>52,8 - 55,5</w:t>
            </w:r>
          </w:p>
          <w:p w:rsidR="00000000" w:rsidRDefault="00910475">
            <w:pPr>
              <w:pStyle w:val="ConsPlusNormal"/>
              <w:jc w:val="center"/>
            </w:pPr>
            <w:r>
              <w:t>53,5 - 56,2</w:t>
            </w:r>
          </w:p>
          <w:p w:rsidR="00000000" w:rsidRDefault="00910475">
            <w:pPr>
              <w:pStyle w:val="ConsPlusNormal"/>
              <w:jc w:val="center"/>
            </w:pPr>
            <w:r>
              <w:t>54,1 - 56,8</w:t>
            </w:r>
          </w:p>
          <w:p w:rsidR="00000000" w:rsidRDefault="00910475">
            <w:pPr>
              <w:pStyle w:val="ConsPlusNormal"/>
              <w:jc w:val="center"/>
            </w:pPr>
            <w:r>
              <w:t>54,6 - 57,4</w:t>
            </w:r>
          </w:p>
          <w:p w:rsidR="00000000" w:rsidRDefault="00910475">
            <w:pPr>
              <w:pStyle w:val="ConsPlusNormal"/>
              <w:jc w:val="center"/>
            </w:pPr>
            <w:r>
              <w:t>55,4 - 58,2</w:t>
            </w:r>
          </w:p>
          <w:p w:rsidR="00000000" w:rsidRDefault="00910475">
            <w:pPr>
              <w:pStyle w:val="ConsPlusNormal"/>
              <w:jc w:val="center"/>
            </w:pPr>
            <w:r>
              <w:t>55,9 - 58,8</w:t>
            </w:r>
          </w:p>
          <w:p w:rsidR="00000000" w:rsidRDefault="00910475">
            <w:pPr>
              <w:pStyle w:val="ConsPlusNormal"/>
              <w:jc w:val="center"/>
            </w:pPr>
            <w:r>
              <w:t>56,7 - 59,6</w:t>
            </w:r>
          </w:p>
          <w:p w:rsidR="00000000" w:rsidRDefault="00910475">
            <w:pPr>
              <w:pStyle w:val="ConsPlusNormal"/>
              <w:jc w:val="center"/>
            </w:pPr>
            <w:r>
              <w:t>57,2 - 60,1</w:t>
            </w:r>
          </w:p>
          <w:p w:rsidR="00000000" w:rsidRDefault="00910475">
            <w:pPr>
              <w:pStyle w:val="ConsPlusNormal"/>
              <w:jc w:val="center"/>
            </w:pPr>
            <w:r>
              <w:t>58,0 - 60,9</w:t>
            </w:r>
          </w:p>
          <w:p w:rsidR="00000000" w:rsidRDefault="00910475">
            <w:pPr>
              <w:pStyle w:val="ConsPlusNormal"/>
              <w:jc w:val="center"/>
            </w:pPr>
            <w:r>
              <w:t>58,5 - 61,5</w:t>
            </w:r>
          </w:p>
          <w:p w:rsidR="00000000" w:rsidRDefault="00910475">
            <w:pPr>
              <w:pStyle w:val="ConsPlusNormal"/>
              <w:jc w:val="center"/>
            </w:pPr>
            <w:r>
              <w:t>59,3 - 62,3</w:t>
            </w:r>
          </w:p>
          <w:p w:rsidR="00000000" w:rsidRDefault="00910475">
            <w:pPr>
              <w:pStyle w:val="ConsPlusNormal"/>
              <w:jc w:val="center"/>
            </w:pPr>
            <w:r>
              <w:t>60,0 - 63,1</w:t>
            </w:r>
          </w:p>
          <w:p w:rsidR="00000000" w:rsidRDefault="00910475">
            <w:pPr>
              <w:pStyle w:val="ConsPlusNormal"/>
              <w:jc w:val="center"/>
            </w:pPr>
            <w:r>
              <w:t>60,6 - 63,6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61,3 - 64,4</w:t>
            </w:r>
          </w:p>
          <w:p w:rsidR="00000000" w:rsidRDefault="00910475">
            <w:pPr>
              <w:pStyle w:val="ConsPlusNormal"/>
              <w:jc w:val="center"/>
            </w:pPr>
            <w:r>
              <w:t>61,9 - 65,0</w:t>
            </w:r>
          </w:p>
          <w:p w:rsidR="00000000" w:rsidRDefault="00910475">
            <w:pPr>
              <w:pStyle w:val="ConsPlusNormal"/>
              <w:jc w:val="center"/>
            </w:pPr>
            <w:r>
              <w:t>62,6 - 65,8</w:t>
            </w:r>
          </w:p>
          <w:p w:rsidR="00000000" w:rsidRDefault="00910475">
            <w:pPr>
              <w:pStyle w:val="ConsPlusNormal"/>
              <w:jc w:val="center"/>
            </w:pPr>
            <w:r>
              <w:t>63,4 - 67,2</w:t>
            </w:r>
          </w:p>
          <w:p w:rsidR="00000000" w:rsidRDefault="00910475">
            <w:pPr>
              <w:pStyle w:val="ConsPlusNormal"/>
              <w:jc w:val="center"/>
            </w:pPr>
            <w:r>
              <w:t>63,9 - 67,6</w:t>
            </w:r>
          </w:p>
          <w:p w:rsidR="00000000" w:rsidRDefault="00910475">
            <w:pPr>
              <w:pStyle w:val="ConsPlusNormal"/>
              <w:jc w:val="center"/>
            </w:pPr>
            <w:r>
              <w:t>64,6 - 67,9</w:t>
            </w:r>
          </w:p>
          <w:p w:rsidR="00000000" w:rsidRDefault="00910475">
            <w:pPr>
              <w:pStyle w:val="ConsPlusNormal"/>
              <w:jc w:val="center"/>
            </w:pPr>
            <w:r>
              <w:t>65,4 - 68,7</w:t>
            </w:r>
          </w:p>
          <w:p w:rsidR="00000000" w:rsidRDefault="00910475">
            <w:pPr>
              <w:pStyle w:val="ConsPlusNormal"/>
              <w:jc w:val="center"/>
            </w:pPr>
            <w:r>
              <w:t>66,1 - 69,5</w:t>
            </w:r>
          </w:p>
          <w:p w:rsidR="00000000" w:rsidRDefault="00910475">
            <w:pPr>
              <w:pStyle w:val="ConsPlusNormal"/>
              <w:jc w:val="center"/>
            </w:pPr>
            <w:r>
              <w:t>66,9 - 70,3</w:t>
            </w:r>
          </w:p>
          <w:p w:rsidR="00000000" w:rsidRDefault="00910475">
            <w:pPr>
              <w:pStyle w:val="ConsPlusNormal"/>
              <w:jc w:val="center"/>
            </w:pPr>
            <w:r>
              <w:t>67,4 - 70,9</w:t>
            </w:r>
          </w:p>
          <w:p w:rsidR="00000000" w:rsidRDefault="00910475">
            <w:pPr>
              <w:pStyle w:val="ConsPlusNormal"/>
              <w:jc w:val="center"/>
            </w:pPr>
            <w:r>
              <w:t>68,2 - 71,7</w:t>
            </w:r>
          </w:p>
          <w:p w:rsidR="00000000" w:rsidRDefault="00910475">
            <w:pPr>
              <w:pStyle w:val="ConsPlusNormal"/>
              <w:jc w:val="center"/>
            </w:pPr>
            <w:r>
              <w:t>68,9 - 72,4</w:t>
            </w:r>
          </w:p>
          <w:p w:rsidR="00000000" w:rsidRDefault="00910475">
            <w:pPr>
              <w:pStyle w:val="ConsPlusNormal"/>
              <w:jc w:val="center"/>
            </w:pPr>
            <w:r>
              <w:t>69,6 - 73,2</w:t>
            </w:r>
          </w:p>
          <w:p w:rsidR="00000000" w:rsidRDefault="00910475">
            <w:pPr>
              <w:pStyle w:val="ConsPlusNormal"/>
              <w:jc w:val="center"/>
            </w:pPr>
            <w:r>
              <w:t>70,4 - 74,0</w:t>
            </w:r>
          </w:p>
          <w:p w:rsidR="00000000" w:rsidRDefault="00910475">
            <w:pPr>
              <w:pStyle w:val="ConsPlusNormal"/>
              <w:jc w:val="center"/>
            </w:pPr>
            <w:r>
              <w:t>71,1 - 74,8</w:t>
            </w:r>
          </w:p>
          <w:p w:rsidR="00000000" w:rsidRDefault="00910475">
            <w:pPr>
              <w:pStyle w:val="ConsPlusNormal"/>
              <w:jc w:val="center"/>
            </w:pPr>
            <w:r>
              <w:t>71,9 - 75,5</w:t>
            </w:r>
          </w:p>
          <w:p w:rsidR="00000000" w:rsidRDefault="00910475">
            <w:pPr>
              <w:pStyle w:val="ConsPlusNormal"/>
              <w:jc w:val="center"/>
            </w:pPr>
            <w:r>
              <w:t>72,6 - 76,3</w:t>
            </w:r>
          </w:p>
          <w:p w:rsidR="00000000" w:rsidRDefault="00910475">
            <w:pPr>
              <w:pStyle w:val="ConsPlusNormal"/>
              <w:jc w:val="center"/>
            </w:pPr>
            <w:r>
              <w:t>73,3 - 77,1</w:t>
            </w:r>
          </w:p>
          <w:p w:rsidR="00000000" w:rsidRDefault="00910475">
            <w:pPr>
              <w:pStyle w:val="ConsPlusNormal"/>
              <w:jc w:val="center"/>
            </w:pPr>
            <w:r>
              <w:t>74,1 - 77,9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150</w:t>
            </w:r>
          </w:p>
          <w:p w:rsidR="00000000" w:rsidRDefault="00910475">
            <w:pPr>
              <w:pStyle w:val="ConsPlusNormal"/>
              <w:jc w:val="center"/>
            </w:pPr>
            <w:r>
              <w:t>151</w:t>
            </w:r>
          </w:p>
          <w:p w:rsidR="00000000" w:rsidRDefault="00910475">
            <w:pPr>
              <w:pStyle w:val="ConsPlusNormal"/>
              <w:jc w:val="center"/>
            </w:pPr>
            <w:r>
              <w:t>152</w:t>
            </w:r>
          </w:p>
          <w:p w:rsidR="00000000" w:rsidRDefault="00910475">
            <w:pPr>
              <w:pStyle w:val="ConsPlusNormal"/>
              <w:jc w:val="center"/>
            </w:pPr>
            <w:r>
              <w:t>153</w:t>
            </w:r>
          </w:p>
          <w:p w:rsidR="00000000" w:rsidRDefault="00910475">
            <w:pPr>
              <w:pStyle w:val="ConsPlusNormal"/>
              <w:jc w:val="center"/>
            </w:pPr>
            <w:r>
              <w:t>154</w:t>
            </w:r>
          </w:p>
          <w:p w:rsidR="00000000" w:rsidRDefault="00910475">
            <w:pPr>
              <w:pStyle w:val="ConsPlusNormal"/>
              <w:jc w:val="center"/>
            </w:pPr>
            <w:r>
              <w:t>155</w:t>
            </w:r>
          </w:p>
          <w:p w:rsidR="00000000" w:rsidRDefault="00910475">
            <w:pPr>
              <w:pStyle w:val="ConsPlusNormal"/>
              <w:jc w:val="center"/>
            </w:pPr>
            <w:r>
              <w:t>156</w:t>
            </w:r>
          </w:p>
          <w:p w:rsidR="00000000" w:rsidRDefault="00910475">
            <w:pPr>
              <w:pStyle w:val="ConsPlusNormal"/>
              <w:jc w:val="center"/>
            </w:pPr>
            <w:r>
              <w:t>157</w:t>
            </w:r>
          </w:p>
          <w:p w:rsidR="00000000" w:rsidRDefault="00910475">
            <w:pPr>
              <w:pStyle w:val="ConsPlusNormal"/>
              <w:jc w:val="center"/>
            </w:pPr>
            <w:r>
              <w:t>158</w:t>
            </w:r>
          </w:p>
          <w:p w:rsidR="00000000" w:rsidRDefault="00910475">
            <w:pPr>
              <w:pStyle w:val="ConsPlusNormal"/>
              <w:jc w:val="center"/>
            </w:pPr>
            <w:r>
              <w:t>159</w:t>
            </w:r>
          </w:p>
          <w:p w:rsidR="00000000" w:rsidRDefault="00910475">
            <w:pPr>
              <w:pStyle w:val="ConsPlusNormal"/>
              <w:jc w:val="center"/>
            </w:pPr>
            <w:r>
              <w:t>160</w:t>
            </w:r>
          </w:p>
          <w:p w:rsidR="00000000" w:rsidRDefault="00910475">
            <w:pPr>
              <w:pStyle w:val="ConsPlusNormal"/>
              <w:jc w:val="center"/>
            </w:pPr>
            <w:r>
              <w:t>161</w:t>
            </w:r>
          </w:p>
          <w:p w:rsidR="00000000" w:rsidRDefault="00910475">
            <w:pPr>
              <w:pStyle w:val="ConsPlusNormal"/>
              <w:jc w:val="center"/>
            </w:pPr>
            <w:r>
              <w:t>162</w:t>
            </w:r>
          </w:p>
          <w:p w:rsidR="00000000" w:rsidRDefault="00910475">
            <w:pPr>
              <w:pStyle w:val="ConsPlusNormal"/>
              <w:jc w:val="center"/>
            </w:pPr>
            <w:r>
              <w:t>163</w:t>
            </w:r>
          </w:p>
          <w:p w:rsidR="00000000" w:rsidRDefault="00910475">
            <w:pPr>
              <w:pStyle w:val="ConsPlusNormal"/>
              <w:jc w:val="center"/>
            </w:pPr>
            <w:r>
              <w:t>164</w:t>
            </w:r>
          </w:p>
          <w:p w:rsidR="00000000" w:rsidRDefault="00910475">
            <w:pPr>
              <w:pStyle w:val="ConsPlusNormal"/>
              <w:jc w:val="center"/>
            </w:pPr>
            <w:r>
              <w:t>165</w:t>
            </w:r>
          </w:p>
          <w:p w:rsidR="00000000" w:rsidRDefault="00910475">
            <w:pPr>
              <w:pStyle w:val="ConsPlusNormal"/>
              <w:jc w:val="center"/>
            </w:pPr>
            <w:r>
              <w:t>166</w:t>
            </w:r>
          </w:p>
          <w:p w:rsidR="00000000" w:rsidRDefault="00910475">
            <w:pPr>
              <w:pStyle w:val="ConsPlusNormal"/>
              <w:jc w:val="center"/>
            </w:pPr>
            <w:r>
              <w:t>167</w:t>
            </w:r>
          </w:p>
          <w:p w:rsidR="00000000" w:rsidRDefault="00910475">
            <w:pPr>
              <w:pStyle w:val="ConsPlusNormal"/>
              <w:jc w:val="center"/>
            </w:pPr>
            <w:r>
              <w:t>168</w:t>
            </w:r>
          </w:p>
          <w:p w:rsidR="00000000" w:rsidRDefault="00910475">
            <w:pPr>
              <w:pStyle w:val="ConsPlusNormal"/>
              <w:jc w:val="center"/>
            </w:pPr>
            <w:r>
              <w:t>169</w:t>
            </w:r>
          </w:p>
          <w:p w:rsidR="00000000" w:rsidRDefault="00910475">
            <w:pPr>
              <w:pStyle w:val="ConsPlusNormal"/>
              <w:jc w:val="center"/>
            </w:pPr>
            <w:r>
              <w:t>170</w:t>
            </w:r>
          </w:p>
          <w:p w:rsidR="00000000" w:rsidRDefault="00910475">
            <w:pPr>
              <w:pStyle w:val="ConsPlusNormal"/>
              <w:jc w:val="center"/>
            </w:pPr>
            <w:r>
              <w:t>171</w:t>
            </w:r>
          </w:p>
          <w:p w:rsidR="00000000" w:rsidRDefault="00910475">
            <w:pPr>
              <w:pStyle w:val="ConsPlusNormal"/>
              <w:jc w:val="center"/>
            </w:pPr>
            <w:r>
              <w:t>172</w:t>
            </w:r>
          </w:p>
          <w:p w:rsidR="00000000" w:rsidRDefault="00910475">
            <w:pPr>
              <w:pStyle w:val="ConsPlusNormal"/>
              <w:jc w:val="center"/>
            </w:pPr>
            <w:r>
              <w:t>173</w:t>
            </w:r>
          </w:p>
          <w:p w:rsidR="00000000" w:rsidRDefault="00910475">
            <w:pPr>
              <w:pStyle w:val="ConsPlusNormal"/>
              <w:jc w:val="center"/>
            </w:pPr>
            <w:r>
              <w:t>174</w:t>
            </w:r>
          </w:p>
          <w:p w:rsidR="00000000" w:rsidRDefault="00910475">
            <w:pPr>
              <w:pStyle w:val="ConsPlusNormal"/>
              <w:jc w:val="center"/>
            </w:pPr>
            <w:r>
              <w:t>175</w:t>
            </w:r>
          </w:p>
          <w:p w:rsidR="00000000" w:rsidRDefault="00910475">
            <w:pPr>
              <w:pStyle w:val="ConsPlusNormal"/>
              <w:jc w:val="center"/>
            </w:pPr>
            <w:r>
              <w:t>176</w:t>
            </w:r>
          </w:p>
          <w:p w:rsidR="00000000" w:rsidRDefault="00910475">
            <w:pPr>
              <w:pStyle w:val="ConsPlusNormal"/>
              <w:jc w:val="center"/>
            </w:pPr>
            <w:r>
              <w:t>177</w:t>
            </w:r>
          </w:p>
          <w:p w:rsidR="00000000" w:rsidRDefault="00910475">
            <w:pPr>
              <w:pStyle w:val="ConsPlusNormal"/>
              <w:jc w:val="center"/>
            </w:pPr>
            <w:r>
              <w:t>178</w:t>
            </w:r>
          </w:p>
          <w:p w:rsidR="00000000" w:rsidRDefault="00910475">
            <w:pPr>
              <w:pStyle w:val="ConsPlusNormal"/>
              <w:jc w:val="center"/>
            </w:pPr>
            <w:r>
              <w:t>179</w:t>
            </w:r>
          </w:p>
          <w:p w:rsidR="00000000" w:rsidRDefault="00910475">
            <w:pPr>
              <w:pStyle w:val="ConsPlusNormal"/>
              <w:jc w:val="center"/>
            </w:pPr>
            <w:r>
              <w:t>180</w:t>
            </w:r>
          </w:p>
          <w:p w:rsidR="00000000" w:rsidRDefault="00910475">
            <w:pPr>
              <w:pStyle w:val="ConsPlusNormal"/>
              <w:jc w:val="center"/>
            </w:pPr>
            <w:r>
              <w:t>181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182</w:t>
            </w:r>
          </w:p>
          <w:p w:rsidR="00000000" w:rsidRDefault="00910475">
            <w:pPr>
              <w:pStyle w:val="ConsPlusNormal"/>
              <w:jc w:val="center"/>
            </w:pPr>
            <w:r>
              <w:t>183</w:t>
            </w:r>
          </w:p>
          <w:p w:rsidR="00000000" w:rsidRDefault="00910475">
            <w:pPr>
              <w:pStyle w:val="ConsPlusNormal"/>
              <w:jc w:val="center"/>
            </w:pPr>
            <w:r>
              <w:t>184</w:t>
            </w:r>
          </w:p>
          <w:p w:rsidR="00000000" w:rsidRDefault="00910475">
            <w:pPr>
              <w:pStyle w:val="ConsPlusNormal"/>
              <w:jc w:val="center"/>
            </w:pPr>
            <w:r>
              <w:t>185</w:t>
            </w:r>
          </w:p>
          <w:p w:rsidR="00000000" w:rsidRDefault="00910475">
            <w:pPr>
              <w:pStyle w:val="ConsPlusNormal"/>
              <w:jc w:val="center"/>
            </w:pPr>
            <w:r>
              <w:t>186</w:t>
            </w:r>
          </w:p>
          <w:p w:rsidR="00000000" w:rsidRDefault="00910475">
            <w:pPr>
              <w:pStyle w:val="ConsPlusNormal"/>
              <w:jc w:val="center"/>
            </w:pPr>
            <w:r>
              <w:t>187</w:t>
            </w:r>
          </w:p>
          <w:p w:rsidR="00000000" w:rsidRDefault="00910475">
            <w:pPr>
              <w:pStyle w:val="ConsPlusNormal"/>
              <w:jc w:val="center"/>
            </w:pPr>
            <w:r>
              <w:t>188</w:t>
            </w:r>
          </w:p>
          <w:p w:rsidR="00000000" w:rsidRDefault="00910475">
            <w:pPr>
              <w:pStyle w:val="ConsPlusNormal"/>
              <w:jc w:val="center"/>
            </w:pPr>
            <w:r>
              <w:t>189</w:t>
            </w:r>
          </w:p>
          <w:p w:rsidR="00000000" w:rsidRDefault="00910475">
            <w:pPr>
              <w:pStyle w:val="ConsPlusNormal"/>
              <w:jc w:val="center"/>
            </w:pPr>
            <w:r>
              <w:t>190</w:t>
            </w:r>
          </w:p>
          <w:p w:rsidR="00000000" w:rsidRDefault="00910475">
            <w:pPr>
              <w:pStyle w:val="ConsPlusNormal"/>
              <w:jc w:val="center"/>
            </w:pPr>
            <w:r>
              <w:t>191</w:t>
            </w:r>
          </w:p>
          <w:p w:rsidR="00000000" w:rsidRDefault="00910475">
            <w:pPr>
              <w:pStyle w:val="ConsPlusNormal"/>
              <w:jc w:val="center"/>
            </w:pPr>
            <w:r>
              <w:t>192</w:t>
            </w:r>
          </w:p>
          <w:p w:rsidR="00000000" w:rsidRDefault="00910475">
            <w:pPr>
              <w:pStyle w:val="ConsPlusNormal"/>
              <w:jc w:val="center"/>
            </w:pPr>
            <w:r>
              <w:t>193</w:t>
            </w:r>
          </w:p>
          <w:p w:rsidR="00000000" w:rsidRDefault="00910475">
            <w:pPr>
              <w:pStyle w:val="ConsPlusNormal"/>
              <w:jc w:val="center"/>
            </w:pPr>
            <w:r>
              <w:t>194</w:t>
            </w:r>
          </w:p>
          <w:p w:rsidR="00000000" w:rsidRDefault="00910475">
            <w:pPr>
              <w:pStyle w:val="ConsPlusNormal"/>
              <w:jc w:val="center"/>
            </w:pPr>
            <w:r>
              <w:t>195</w:t>
            </w:r>
          </w:p>
          <w:p w:rsidR="00000000" w:rsidRDefault="00910475">
            <w:pPr>
              <w:pStyle w:val="ConsPlusNormal"/>
              <w:jc w:val="center"/>
            </w:pPr>
            <w:r>
              <w:t>196</w:t>
            </w:r>
          </w:p>
          <w:p w:rsidR="00000000" w:rsidRDefault="00910475">
            <w:pPr>
              <w:pStyle w:val="ConsPlusNormal"/>
              <w:jc w:val="center"/>
            </w:pPr>
            <w:r>
              <w:t>197</w:t>
            </w:r>
          </w:p>
          <w:p w:rsidR="00000000" w:rsidRDefault="00910475">
            <w:pPr>
              <w:pStyle w:val="ConsPlusNormal"/>
              <w:jc w:val="center"/>
            </w:pPr>
            <w:r>
              <w:t>198</w:t>
            </w:r>
          </w:p>
          <w:p w:rsidR="00000000" w:rsidRDefault="00910475">
            <w:pPr>
              <w:pStyle w:val="ConsPlusNormal"/>
              <w:jc w:val="center"/>
            </w:pPr>
            <w:r>
              <w:t>199</w:t>
            </w:r>
          </w:p>
          <w:p w:rsidR="00000000" w:rsidRDefault="00910475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2,25</w:t>
            </w:r>
          </w:p>
          <w:p w:rsidR="00000000" w:rsidRDefault="00910475">
            <w:pPr>
              <w:pStyle w:val="ConsPlusNormal"/>
              <w:jc w:val="center"/>
            </w:pPr>
            <w:r>
              <w:t>2,28</w:t>
            </w:r>
          </w:p>
          <w:p w:rsidR="00000000" w:rsidRDefault="00910475">
            <w:pPr>
              <w:pStyle w:val="ConsPlusNormal"/>
              <w:jc w:val="center"/>
            </w:pPr>
            <w:r>
              <w:t>2,31</w:t>
            </w:r>
          </w:p>
          <w:p w:rsidR="00000000" w:rsidRDefault="00910475">
            <w:pPr>
              <w:pStyle w:val="ConsPlusNormal"/>
              <w:jc w:val="center"/>
            </w:pPr>
            <w:r>
              <w:t>2,34</w:t>
            </w:r>
          </w:p>
          <w:p w:rsidR="00000000" w:rsidRDefault="00910475">
            <w:pPr>
              <w:pStyle w:val="ConsPlusNormal"/>
              <w:jc w:val="center"/>
            </w:pPr>
            <w:r>
              <w:t>2,37</w:t>
            </w:r>
          </w:p>
          <w:p w:rsidR="00000000" w:rsidRDefault="00910475">
            <w:pPr>
              <w:pStyle w:val="ConsPlusNormal"/>
              <w:jc w:val="center"/>
            </w:pPr>
            <w:r>
              <w:t>2,40</w:t>
            </w:r>
          </w:p>
          <w:p w:rsidR="00000000" w:rsidRDefault="00910475">
            <w:pPr>
              <w:pStyle w:val="ConsPlusNormal"/>
              <w:jc w:val="center"/>
            </w:pPr>
            <w:r>
              <w:t>2,43</w:t>
            </w:r>
          </w:p>
          <w:p w:rsidR="00000000" w:rsidRDefault="00910475">
            <w:pPr>
              <w:pStyle w:val="ConsPlusNormal"/>
              <w:jc w:val="center"/>
            </w:pPr>
            <w:r>
              <w:t>2,46</w:t>
            </w:r>
          </w:p>
          <w:p w:rsidR="00000000" w:rsidRDefault="00910475">
            <w:pPr>
              <w:pStyle w:val="ConsPlusNormal"/>
              <w:jc w:val="center"/>
            </w:pPr>
            <w:r>
              <w:t>2,49</w:t>
            </w:r>
          </w:p>
          <w:p w:rsidR="00000000" w:rsidRDefault="00910475">
            <w:pPr>
              <w:pStyle w:val="ConsPlusNormal"/>
              <w:jc w:val="center"/>
            </w:pPr>
            <w:r>
              <w:t>2,52</w:t>
            </w:r>
          </w:p>
          <w:p w:rsidR="00000000" w:rsidRDefault="00910475">
            <w:pPr>
              <w:pStyle w:val="ConsPlusNormal"/>
              <w:jc w:val="center"/>
            </w:pPr>
            <w:r>
              <w:t>2,56</w:t>
            </w:r>
          </w:p>
          <w:p w:rsidR="00000000" w:rsidRDefault="00910475">
            <w:pPr>
              <w:pStyle w:val="ConsPlusNormal"/>
              <w:jc w:val="center"/>
            </w:pPr>
            <w:r>
              <w:t>2,59</w:t>
            </w:r>
          </w:p>
          <w:p w:rsidR="00000000" w:rsidRDefault="00910475">
            <w:pPr>
              <w:pStyle w:val="ConsPlusNormal"/>
              <w:jc w:val="center"/>
            </w:pPr>
            <w:r>
              <w:t>2,62</w:t>
            </w:r>
          </w:p>
          <w:p w:rsidR="00000000" w:rsidRDefault="00910475">
            <w:pPr>
              <w:pStyle w:val="ConsPlusNormal"/>
              <w:jc w:val="center"/>
            </w:pPr>
            <w:r>
              <w:t>2,65</w:t>
            </w:r>
          </w:p>
          <w:p w:rsidR="00000000" w:rsidRDefault="00910475">
            <w:pPr>
              <w:pStyle w:val="ConsPlusNormal"/>
              <w:jc w:val="center"/>
            </w:pPr>
            <w:r>
              <w:t>2,68</w:t>
            </w:r>
          </w:p>
          <w:p w:rsidR="00000000" w:rsidRDefault="00910475">
            <w:pPr>
              <w:pStyle w:val="ConsPlusNormal"/>
              <w:jc w:val="center"/>
            </w:pPr>
            <w:r>
              <w:t>2,72</w:t>
            </w:r>
          </w:p>
          <w:p w:rsidR="00000000" w:rsidRDefault="00910475">
            <w:pPr>
              <w:pStyle w:val="ConsPlusNormal"/>
              <w:jc w:val="center"/>
            </w:pPr>
            <w:r>
              <w:t>2,75</w:t>
            </w:r>
          </w:p>
          <w:p w:rsidR="00000000" w:rsidRDefault="00910475">
            <w:pPr>
              <w:pStyle w:val="ConsPlusNormal"/>
              <w:jc w:val="center"/>
            </w:pPr>
            <w:r>
              <w:t>2,78</w:t>
            </w:r>
          </w:p>
          <w:p w:rsidR="00000000" w:rsidRDefault="00910475">
            <w:pPr>
              <w:pStyle w:val="ConsPlusNormal"/>
              <w:jc w:val="center"/>
            </w:pPr>
            <w:r>
              <w:t>2,82</w:t>
            </w:r>
          </w:p>
          <w:p w:rsidR="00000000" w:rsidRDefault="00910475">
            <w:pPr>
              <w:pStyle w:val="ConsPlusNormal"/>
              <w:jc w:val="center"/>
            </w:pPr>
            <w:r>
              <w:t>2,85</w:t>
            </w:r>
          </w:p>
          <w:p w:rsidR="00000000" w:rsidRDefault="00910475">
            <w:pPr>
              <w:pStyle w:val="ConsPlusNormal"/>
              <w:jc w:val="center"/>
            </w:pPr>
            <w:r>
              <w:t>2,89</w:t>
            </w:r>
          </w:p>
          <w:p w:rsidR="00000000" w:rsidRDefault="00910475">
            <w:pPr>
              <w:pStyle w:val="ConsPlusNormal"/>
              <w:jc w:val="center"/>
            </w:pPr>
            <w:r>
              <w:t>2,92</w:t>
            </w:r>
          </w:p>
          <w:p w:rsidR="00000000" w:rsidRDefault="00910475">
            <w:pPr>
              <w:pStyle w:val="ConsPlusNormal"/>
              <w:jc w:val="center"/>
            </w:pPr>
            <w:r>
              <w:t>2,95</w:t>
            </w:r>
          </w:p>
          <w:p w:rsidR="00000000" w:rsidRDefault="00910475">
            <w:pPr>
              <w:pStyle w:val="ConsPlusNormal"/>
              <w:jc w:val="center"/>
            </w:pPr>
            <w:r>
              <w:t>2,99</w:t>
            </w:r>
          </w:p>
          <w:p w:rsidR="00000000" w:rsidRDefault="00910475">
            <w:pPr>
              <w:pStyle w:val="ConsPlusNormal"/>
              <w:jc w:val="center"/>
            </w:pPr>
            <w:r>
              <w:t>3,02</w:t>
            </w:r>
          </w:p>
          <w:p w:rsidR="00000000" w:rsidRDefault="00910475">
            <w:pPr>
              <w:pStyle w:val="ConsPlusNormal"/>
              <w:jc w:val="center"/>
            </w:pPr>
            <w:r>
              <w:t>3,06</w:t>
            </w:r>
          </w:p>
          <w:p w:rsidR="00000000" w:rsidRDefault="00910475">
            <w:pPr>
              <w:pStyle w:val="ConsPlusNormal"/>
              <w:jc w:val="center"/>
            </w:pPr>
            <w:r>
              <w:t>3,09</w:t>
            </w:r>
          </w:p>
          <w:p w:rsidR="00000000" w:rsidRDefault="00910475">
            <w:pPr>
              <w:pStyle w:val="ConsPlusNormal"/>
              <w:jc w:val="center"/>
            </w:pPr>
            <w:r>
              <w:t>3,13</w:t>
            </w:r>
          </w:p>
          <w:p w:rsidR="00000000" w:rsidRDefault="00910475">
            <w:pPr>
              <w:pStyle w:val="ConsPlusNormal"/>
              <w:jc w:val="center"/>
            </w:pPr>
            <w:r>
              <w:t>3,16</w:t>
            </w:r>
          </w:p>
          <w:p w:rsidR="00000000" w:rsidRDefault="00910475">
            <w:pPr>
              <w:pStyle w:val="ConsPlusNormal"/>
              <w:jc w:val="center"/>
            </w:pPr>
            <w:r>
              <w:t>3,20</w:t>
            </w:r>
          </w:p>
          <w:p w:rsidR="00000000" w:rsidRDefault="00910475">
            <w:pPr>
              <w:pStyle w:val="ConsPlusNormal"/>
              <w:jc w:val="center"/>
            </w:pPr>
            <w:r>
              <w:t>3,24</w:t>
            </w:r>
          </w:p>
          <w:p w:rsidR="00000000" w:rsidRDefault="00910475">
            <w:pPr>
              <w:pStyle w:val="ConsPlusNormal"/>
              <w:jc w:val="center"/>
            </w:pPr>
            <w:r>
              <w:t>3,27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3,31</w:t>
            </w:r>
          </w:p>
          <w:p w:rsidR="00000000" w:rsidRDefault="00910475">
            <w:pPr>
              <w:pStyle w:val="ConsPlusNormal"/>
              <w:jc w:val="center"/>
            </w:pPr>
            <w:r>
              <w:t>3,34</w:t>
            </w:r>
          </w:p>
          <w:p w:rsidR="00000000" w:rsidRDefault="00910475">
            <w:pPr>
              <w:pStyle w:val="ConsPlusNormal"/>
              <w:jc w:val="center"/>
            </w:pPr>
            <w:r>
              <w:t>3,38</w:t>
            </w:r>
          </w:p>
          <w:p w:rsidR="00000000" w:rsidRDefault="00910475">
            <w:pPr>
              <w:pStyle w:val="ConsPlusNormal"/>
              <w:jc w:val="center"/>
            </w:pPr>
            <w:r>
              <w:t>3,42</w:t>
            </w:r>
          </w:p>
          <w:p w:rsidR="00000000" w:rsidRDefault="00910475">
            <w:pPr>
              <w:pStyle w:val="ConsPlusNormal"/>
              <w:jc w:val="center"/>
            </w:pPr>
            <w:r>
              <w:t>3,45</w:t>
            </w:r>
          </w:p>
          <w:p w:rsidR="00000000" w:rsidRDefault="00910475">
            <w:pPr>
              <w:pStyle w:val="ConsPlusNormal"/>
              <w:jc w:val="center"/>
            </w:pPr>
            <w:r>
              <w:t>3,49</w:t>
            </w:r>
          </w:p>
          <w:p w:rsidR="00000000" w:rsidRDefault="00910475">
            <w:pPr>
              <w:pStyle w:val="ConsPlusNormal"/>
              <w:jc w:val="center"/>
            </w:pPr>
            <w:r>
              <w:t>3,53</w:t>
            </w:r>
          </w:p>
          <w:p w:rsidR="00000000" w:rsidRDefault="00910475">
            <w:pPr>
              <w:pStyle w:val="ConsPlusNormal"/>
              <w:jc w:val="center"/>
            </w:pPr>
            <w:r>
              <w:t>3,57</w:t>
            </w:r>
          </w:p>
          <w:p w:rsidR="00000000" w:rsidRDefault="00910475">
            <w:pPr>
              <w:pStyle w:val="ConsPlusNormal"/>
              <w:jc w:val="center"/>
            </w:pPr>
            <w:r>
              <w:t>3,61</w:t>
            </w:r>
          </w:p>
          <w:p w:rsidR="00000000" w:rsidRDefault="00910475">
            <w:pPr>
              <w:pStyle w:val="ConsPlusNormal"/>
              <w:jc w:val="center"/>
            </w:pPr>
            <w:r>
              <w:t>3,64</w:t>
            </w:r>
          </w:p>
          <w:p w:rsidR="00000000" w:rsidRDefault="00910475">
            <w:pPr>
              <w:pStyle w:val="ConsPlusNormal"/>
              <w:jc w:val="center"/>
            </w:pPr>
            <w:r>
              <w:t>3,68</w:t>
            </w:r>
          </w:p>
          <w:p w:rsidR="00000000" w:rsidRDefault="00910475">
            <w:pPr>
              <w:pStyle w:val="ConsPlusNormal"/>
              <w:jc w:val="center"/>
            </w:pPr>
            <w:r>
              <w:t>3,72</w:t>
            </w:r>
          </w:p>
          <w:p w:rsidR="00000000" w:rsidRDefault="00910475">
            <w:pPr>
              <w:pStyle w:val="ConsPlusNormal"/>
              <w:jc w:val="center"/>
            </w:pPr>
            <w:r>
              <w:t>3,76</w:t>
            </w:r>
          </w:p>
          <w:p w:rsidR="00000000" w:rsidRDefault="00910475">
            <w:pPr>
              <w:pStyle w:val="ConsPlusNormal"/>
              <w:jc w:val="center"/>
            </w:pPr>
            <w:r>
              <w:t>3,80</w:t>
            </w:r>
          </w:p>
          <w:p w:rsidR="00000000" w:rsidRDefault="00910475">
            <w:pPr>
              <w:pStyle w:val="ConsPlusNormal"/>
              <w:jc w:val="center"/>
            </w:pPr>
            <w:r>
              <w:t>3,84</w:t>
            </w:r>
          </w:p>
          <w:p w:rsidR="00000000" w:rsidRDefault="00910475">
            <w:pPr>
              <w:pStyle w:val="ConsPlusNormal"/>
              <w:jc w:val="center"/>
            </w:pPr>
            <w:r>
              <w:t>3,88</w:t>
            </w:r>
          </w:p>
          <w:p w:rsidR="00000000" w:rsidRDefault="00910475">
            <w:pPr>
              <w:pStyle w:val="ConsPlusNormal"/>
              <w:jc w:val="center"/>
            </w:pPr>
            <w:r>
              <w:t>3,92</w:t>
            </w:r>
          </w:p>
          <w:p w:rsidR="00000000" w:rsidRDefault="00910475">
            <w:pPr>
              <w:pStyle w:val="ConsPlusNormal"/>
              <w:jc w:val="center"/>
            </w:pPr>
            <w:r>
              <w:t>3,96</w:t>
            </w:r>
          </w:p>
          <w:p w:rsidR="00000000" w:rsidRDefault="00910475">
            <w:pPr>
              <w:pStyle w:val="ConsPlusNormal"/>
              <w:jc w:val="center"/>
            </w:pPr>
            <w:r>
              <w:t>4,00</w:t>
            </w:r>
          </w:p>
        </w:tc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43,8 - 51,7</w:t>
            </w:r>
          </w:p>
          <w:p w:rsidR="00000000" w:rsidRDefault="00910475">
            <w:pPr>
              <w:pStyle w:val="ConsPlusNormal"/>
              <w:jc w:val="center"/>
            </w:pPr>
            <w:r>
              <w:t>44,5 - 52,3</w:t>
            </w:r>
          </w:p>
          <w:p w:rsidR="00000000" w:rsidRDefault="00910475">
            <w:pPr>
              <w:pStyle w:val="ConsPlusNormal"/>
              <w:jc w:val="center"/>
            </w:pPr>
            <w:r>
              <w:t>45,0 - 53,0</w:t>
            </w:r>
          </w:p>
          <w:p w:rsidR="00000000" w:rsidRDefault="00910475">
            <w:pPr>
              <w:pStyle w:val="ConsPlusNormal"/>
              <w:jc w:val="center"/>
            </w:pPr>
            <w:r>
              <w:t>45,6 - 53,7</w:t>
            </w:r>
          </w:p>
          <w:p w:rsidR="00000000" w:rsidRDefault="00910475">
            <w:pPr>
              <w:pStyle w:val="ConsPlusNormal"/>
              <w:jc w:val="center"/>
            </w:pPr>
            <w:r>
              <w:t>46,2 - 54,3</w:t>
            </w:r>
          </w:p>
          <w:p w:rsidR="00000000" w:rsidRDefault="00910475">
            <w:pPr>
              <w:pStyle w:val="ConsPlusNormal"/>
              <w:jc w:val="center"/>
            </w:pPr>
            <w:r>
              <w:t>46,8 - 55,1</w:t>
            </w:r>
          </w:p>
          <w:p w:rsidR="00000000" w:rsidRDefault="00910475">
            <w:pPr>
              <w:pStyle w:val="ConsPlusNormal"/>
              <w:jc w:val="center"/>
            </w:pPr>
            <w:r>
              <w:t>47,4 - 55,8</w:t>
            </w:r>
          </w:p>
          <w:p w:rsidR="00000000" w:rsidRDefault="00910475">
            <w:pPr>
              <w:pStyle w:val="ConsPlusNormal"/>
              <w:jc w:val="center"/>
            </w:pPr>
            <w:r>
              <w:t>48,0 - 56,5</w:t>
            </w:r>
          </w:p>
          <w:p w:rsidR="00000000" w:rsidRDefault="00910475">
            <w:pPr>
              <w:pStyle w:val="ConsPlusNormal"/>
              <w:jc w:val="center"/>
            </w:pPr>
            <w:r>
              <w:t>48,5 - 57,2</w:t>
            </w:r>
          </w:p>
          <w:p w:rsidR="00000000" w:rsidRDefault="00910475">
            <w:pPr>
              <w:pStyle w:val="ConsPlusNormal"/>
              <w:jc w:val="center"/>
            </w:pPr>
            <w:r>
              <w:t>49,1 - 57,9</w:t>
            </w:r>
          </w:p>
          <w:p w:rsidR="00000000" w:rsidRDefault="00910475">
            <w:pPr>
              <w:pStyle w:val="ConsPlusNormal"/>
              <w:jc w:val="center"/>
            </w:pPr>
            <w:r>
              <w:t>49,9 - 58,8</w:t>
            </w:r>
          </w:p>
          <w:p w:rsidR="00000000" w:rsidRDefault="00910475">
            <w:pPr>
              <w:pStyle w:val="ConsPlusNormal"/>
              <w:jc w:val="center"/>
            </w:pPr>
            <w:r>
              <w:t>50,5 - 59,5</w:t>
            </w:r>
          </w:p>
          <w:p w:rsidR="00000000" w:rsidRDefault="00910475">
            <w:pPr>
              <w:pStyle w:val="ConsPlusNormal"/>
              <w:jc w:val="center"/>
            </w:pPr>
            <w:r>
              <w:t>51,1 - 60,2</w:t>
            </w:r>
          </w:p>
          <w:p w:rsidR="00000000" w:rsidRDefault="00910475">
            <w:pPr>
              <w:pStyle w:val="ConsPlusNormal"/>
              <w:jc w:val="center"/>
            </w:pPr>
            <w:r>
              <w:t>51,6 - 60,9</w:t>
            </w:r>
          </w:p>
          <w:p w:rsidR="00000000" w:rsidRDefault="00910475">
            <w:pPr>
              <w:pStyle w:val="ConsPlusNormal"/>
              <w:jc w:val="center"/>
            </w:pPr>
            <w:r>
              <w:t>52,3 - 61,5</w:t>
            </w:r>
          </w:p>
          <w:p w:rsidR="00000000" w:rsidRDefault="00910475">
            <w:pPr>
              <w:pStyle w:val="ConsPlusNormal"/>
              <w:jc w:val="center"/>
            </w:pPr>
            <w:r>
              <w:t>53,0 - 62,5</w:t>
            </w:r>
          </w:p>
          <w:p w:rsidR="00000000" w:rsidRDefault="00910475">
            <w:pPr>
              <w:pStyle w:val="ConsPlusNormal"/>
              <w:jc w:val="center"/>
            </w:pPr>
            <w:r>
              <w:t>53,6 - 63,2</w:t>
            </w:r>
          </w:p>
          <w:p w:rsidR="00000000" w:rsidRDefault="00910475">
            <w:pPr>
              <w:pStyle w:val="ConsPlusNormal"/>
              <w:jc w:val="center"/>
            </w:pPr>
            <w:r>
              <w:t>54,2 - 63,8</w:t>
            </w:r>
          </w:p>
          <w:p w:rsidR="00000000" w:rsidRDefault="00910475">
            <w:pPr>
              <w:pStyle w:val="ConsPlusNormal"/>
              <w:jc w:val="center"/>
            </w:pPr>
            <w:r>
              <w:t>55,0 - 64,8</w:t>
            </w:r>
          </w:p>
          <w:p w:rsidR="00000000" w:rsidRDefault="00910475">
            <w:pPr>
              <w:pStyle w:val="ConsPlusNormal"/>
              <w:jc w:val="center"/>
            </w:pPr>
            <w:r>
              <w:t>55,6 - 65,5</w:t>
            </w:r>
          </w:p>
          <w:p w:rsidR="00000000" w:rsidRDefault="00910475">
            <w:pPr>
              <w:pStyle w:val="ConsPlusNormal"/>
              <w:jc w:val="center"/>
            </w:pPr>
            <w:r>
              <w:t>56,3 - 66,4</w:t>
            </w:r>
          </w:p>
          <w:p w:rsidR="00000000" w:rsidRDefault="00910475">
            <w:pPr>
              <w:pStyle w:val="ConsPlusNormal"/>
              <w:jc w:val="center"/>
            </w:pPr>
            <w:r>
              <w:t>56,9 - 67,1</w:t>
            </w:r>
          </w:p>
          <w:p w:rsidR="00000000" w:rsidRDefault="00910475">
            <w:pPr>
              <w:pStyle w:val="ConsPlusNormal"/>
              <w:jc w:val="center"/>
            </w:pPr>
            <w:r>
              <w:t>57,5 - 67,7</w:t>
            </w:r>
          </w:p>
          <w:p w:rsidR="00000000" w:rsidRDefault="00910475">
            <w:pPr>
              <w:pStyle w:val="ConsPlusNormal"/>
              <w:jc w:val="center"/>
            </w:pPr>
            <w:r>
              <w:t>58,3 - 68,7</w:t>
            </w:r>
          </w:p>
          <w:p w:rsidR="00000000" w:rsidRDefault="00910475">
            <w:pPr>
              <w:pStyle w:val="ConsPlusNormal"/>
              <w:jc w:val="center"/>
            </w:pPr>
            <w:r>
              <w:t>58,9 - 69,4</w:t>
            </w:r>
          </w:p>
          <w:p w:rsidR="00000000" w:rsidRDefault="00910475">
            <w:pPr>
              <w:pStyle w:val="ConsPlusNormal"/>
              <w:jc w:val="center"/>
            </w:pPr>
            <w:r>
              <w:t>59,7 - 70,3</w:t>
            </w:r>
          </w:p>
          <w:p w:rsidR="00000000" w:rsidRDefault="00910475">
            <w:pPr>
              <w:pStyle w:val="ConsPlusNormal"/>
              <w:jc w:val="center"/>
            </w:pPr>
            <w:r>
              <w:t>60,2 - 71,0</w:t>
            </w:r>
          </w:p>
          <w:p w:rsidR="00000000" w:rsidRDefault="00910475">
            <w:pPr>
              <w:pStyle w:val="ConsPlusNormal"/>
              <w:jc w:val="center"/>
            </w:pPr>
            <w:r>
              <w:t>61,0 - 71,9</w:t>
            </w:r>
          </w:p>
          <w:p w:rsidR="00000000" w:rsidRDefault="00910475">
            <w:pPr>
              <w:pStyle w:val="ConsPlusNormal"/>
              <w:jc w:val="center"/>
            </w:pPr>
            <w:r>
              <w:t>61,6 - 72,6</w:t>
            </w:r>
          </w:p>
          <w:p w:rsidR="00000000" w:rsidRDefault="00910475">
            <w:pPr>
              <w:pStyle w:val="ConsPlusNormal"/>
              <w:jc w:val="center"/>
            </w:pPr>
            <w:r>
              <w:t>62,4 - 73,5</w:t>
            </w:r>
          </w:p>
          <w:p w:rsidR="00000000" w:rsidRDefault="00910475">
            <w:pPr>
              <w:pStyle w:val="ConsPlusNormal"/>
              <w:jc w:val="center"/>
            </w:pPr>
            <w:r>
              <w:t>63,2 - 74,4</w:t>
            </w:r>
          </w:p>
          <w:p w:rsidR="00000000" w:rsidRDefault="00910475">
            <w:pPr>
              <w:pStyle w:val="ConsPlusNormal"/>
              <w:jc w:val="center"/>
            </w:pPr>
            <w:r>
              <w:t>63,7 - 75,1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64,5 - 76,0</w:t>
            </w:r>
          </w:p>
          <w:p w:rsidR="00000000" w:rsidRDefault="00910475">
            <w:pPr>
              <w:pStyle w:val="ConsPlusNormal"/>
              <w:jc w:val="center"/>
            </w:pPr>
            <w:r>
              <w:t>65,1 - 76,7</w:t>
            </w:r>
          </w:p>
          <w:p w:rsidR="00000000" w:rsidRDefault="00910475">
            <w:pPr>
              <w:pStyle w:val="ConsPlusNormal"/>
              <w:jc w:val="center"/>
            </w:pPr>
            <w:r>
              <w:t>65,9 - 77,6</w:t>
            </w:r>
          </w:p>
          <w:p w:rsidR="00000000" w:rsidRDefault="00910475">
            <w:pPr>
              <w:pStyle w:val="ConsPlusNormal"/>
              <w:jc w:val="center"/>
            </w:pPr>
            <w:r>
              <w:t>67,3 - 78,6</w:t>
            </w:r>
          </w:p>
          <w:p w:rsidR="00000000" w:rsidRDefault="00910475">
            <w:pPr>
              <w:pStyle w:val="ConsPlusNormal"/>
              <w:jc w:val="center"/>
            </w:pPr>
            <w:r>
              <w:t>67,7 - 79,3</w:t>
            </w:r>
          </w:p>
          <w:p w:rsidR="00000000" w:rsidRDefault="00910475">
            <w:pPr>
              <w:pStyle w:val="ConsPlusNormal"/>
              <w:jc w:val="center"/>
            </w:pPr>
            <w:r>
              <w:t>68,0 - 80,2</w:t>
            </w:r>
          </w:p>
          <w:p w:rsidR="00000000" w:rsidRDefault="00910475">
            <w:pPr>
              <w:pStyle w:val="ConsPlusNormal"/>
              <w:jc w:val="center"/>
            </w:pPr>
            <w:r>
              <w:t>68,8 - 81,1</w:t>
            </w:r>
          </w:p>
          <w:p w:rsidR="00000000" w:rsidRDefault="00910475">
            <w:pPr>
              <w:pStyle w:val="ConsPlusNormal"/>
              <w:jc w:val="center"/>
            </w:pPr>
            <w:r>
              <w:t>69,6 - 82,0</w:t>
            </w:r>
          </w:p>
          <w:p w:rsidR="00000000" w:rsidRDefault="00910475">
            <w:pPr>
              <w:pStyle w:val="ConsPlusNormal"/>
              <w:jc w:val="center"/>
            </w:pPr>
            <w:r>
              <w:t>70,4 - 82,9</w:t>
            </w:r>
          </w:p>
          <w:p w:rsidR="00000000" w:rsidRDefault="00910475">
            <w:pPr>
              <w:pStyle w:val="ConsPlusNormal"/>
              <w:jc w:val="center"/>
            </w:pPr>
            <w:r>
              <w:t>71,0 - 83,6</w:t>
            </w:r>
          </w:p>
          <w:p w:rsidR="00000000" w:rsidRDefault="00910475">
            <w:pPr>
              <w:pStyle w:val="ConsPlusNormal"/>
              <w:jc w:val="center"/>
            </w:pPr>
            <w:r>
              <w:t>71,8 - 84,5</w:t>
            </w:r>
          </w:p>
          <w:p w:rsidR="00000000" w:rsidRDefault="00910475">
            <w:pPr>
              <w:pStyle w:val="ConsPlusNormal"/>
              <w:jc w:val="center"/>
            </w:pPr>
            <w:r>
              <w:t>72,5 - 85,5</w:t>
            </w:r>
          </w:p>
          <w:p w:rsidR="00000000" w:rsidRDefault="00910475">
            <w:pPr>
              <w:pStyle w:val="ConsPlusNormal"/>
              <w:jc w:val="center"/>
            </w:pPr>
            <w:r>
              <w:t>73,3 - 86,4</w:t>
            </w:r>
          </w:p>
          <w:p w:rsidR="00000000" w:rsidRDefault="00910475">
            <w:pPr>
              <w:pStyle w:val="ConsPlusNormal"/>
              <w:jc w:val="center"/>
            </w:pPr>
            <w:r>
              <w:t>74,1 - 87,3</w:t>
            </w:r>
          </w:p>
          <w:p w:rsidR="00000000" w:rsidRDefault="00910475">
            <w:pPr>
              <w:pStyle w:val="ConsPlusNormal"/>
              <w:jc w:val="center"/>
            </w:pPr>
            <w:r>
              <w:t>74,9 - 88,2</w:t>
            </w:r>
          </w:p>
          <w:p w:rsidR="00000000" w:rsidRDefault="00910475">
            <w:pPr>
              <w:pStyle w:val="ConsPlusNormal"/>
              <w:jc w:val="center"/>
            </w:pPr>
            <w:r>
              <w:t>75,6 - 89,2</w:t>
            </w:r>
          </w:p>
          <w:p w:rsidR="00000000" w:rsidRDefault="00910475">
            <w:pPr>
              <w:pStyle w:val="ConsPlusNormal"/>
              <w:jc w:val="center"/>
            </w:pPr>
            <w:r>
              <w:t>76,4 - 90,1</w:t>
            </w:r>
          </w:p>
          <w:p w:rsidR="00000000" w:rsidRDefault="00910475">
            <w:pPr>
              <w:pStyle w:val="ConsPlusNormal"/>
              <w:jc w:val="center"/>
            </w:pPr>
            <w:r>
              <w:t>77,2 - 91,0</w:t>
            </w:r>
          </w:p>
          <w:p w:rsidR="00000000" w:rsidRDefault="00910475">
            <w:pPr>
              <w:pStyle w:val="ConsPlusNormal"/>
              <w:jc w:val="center"/>
            </w:pPr>
            <w:r>
              <w:t>78,0 - 91,9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51,8 - 61,7</w:t>
            </w:r>
          </w:p>
          <w:p w:rsidR="00000000" w:rsidRDefault="00910475">
            <w:pPr>
              <w:pStyle w:val="ConsPlusNormal"/>
              <w:jc w:val="center"/>
            </w:pPr>
            <w:r>
              <w:t>52,4 - 62,6</w:t>
            </w:r>
          </w:p>
          <w:p w:rsidR="00000000" w:rsidRDefault="00910475">
            <w:pPr>
              <w:pStyle w:val="ConsPlusNormal"/>
              <w:jc w:val="center"/>
            </w:pPr>
            <w:r>
              <w:t>53,1 - 63,4</w:t>
            </w:r>
          </w:p>
          <w:p w:rsidR="00000000" w:rsidRDefault="00910475">
            <w:pPr>
              <w:pStyle w:val="ConsPlusNormal"/>
              <w:jc w:val="center"/>
            </w:pPr>
            <w:r>
              <w:t>53,8 - 64,2</w:t>
            </w:r>
          </w:p>
          <w:p w:rsidR="00000000" w:rsidRDefault="00910475">
            <w:pPr>
              <w:pStyle w:val="ConsPlusNormal"/>
              <w:jc w:val="center"/>
            </w:pPr>
            <w:r>
              <w:t>54,5 - 65,1</w:t>
            </w:r>
          </w:p>
          <w:p w:rsidR="00000000" w:rsidRDefault="00910475">
            <w:pPr>
              <w:pStyle w:val="ConsPlusNormal"/>
              <w:jc w:val="center"/>
            </w:pPr>
            <w:r>
              <w:t>55,2 - 65,9</w:t>
            </w:r>
          </w:p>
          <w:p w:rsidR="00000000" w:rsidRDefault="00910475">
            <w:pPr>
              <w:pStyle w:val="ConsPlusNormal"/>
              <w:jc w:val="center"/>
            </w:pPr>
            <w:r>
              <w:t>55,9 - 66,7</w:t>
            </w:r>
          </w:p>
          <w:p w:rsidR="00000000" w:rsidRDefault="00910475">
            <w:pPr>
              <w:pStyle w:val="ConsPlusNormal"/>
              <w:jc w:val="center"/>
            </w:pPr>
            <w:r>
              <w:t>56,6 - 67,6</w:t>
            </w:r>
          </w:p>
          <w:p w:rsidR="00000000" w:rsidRDefault="00910475">
            <w:pPr>
              <w:pStyle w:val="ConsPlusNormal"/>
              <w:jc w:val="center"/>
            </w:pPr>
            <w:r>
              <w:t>57,3 - 68,4</w:t>
            </w:r>
          </w:p>
          <w:p w:rsidR="00000000" w:rsidRDefault="00910475">
            <w:pPr>
              <w:pStyle w:val="ConsPlusNormal"/>
              <w:jc w:val="center"/>
            </w:pPr>
            <w:r>
              <w:t>58,0 - 69,2</w:t>
            </w:r>
          </w:p>
          <w:p w:rsidR="00000000" w:rsidRDefault="00910475">
            <w:pPr>
              <w:pStyle w:val="ConsPlusNormal"/>
              <w:jc w:val="center"/>
            </w:pPr>
            <w:r>
              <w:t>58,9 - 70,3</w:t>
            </w:r>
          </w:p>
          <w:p w:rsidR="00000000" w:rsidRDefault="00910475">
            <w:pPr>
              <w:pStyle w:val="ConsPlusNormal"/>
              <w:jc w:val="center"/>
            </w:pPr>
            <w:r>
              <w:t>59,6 - 71,1</w:t>
            </w:r>
          </w:p>
          <w:p w:rsidR="00000000" w:rsidRDefault="00910475">
            <w:pPr>
              <w:pStyle w:val="ConsPlusNormal"/>
              <w:jc w:val="center"/>
            </w:pPr>
            <w:r>
              <w:t>60,3 - 72,0</w:t>
            </w:r>
          </w:p>
          <w:p w:rsidR="00000000" w:rsidRDefault="00910475">
            <w:pPr>
              <w:pStyle w:val="ConsPlusNormal"/>
              <w:jc w:val="center"/>
            </w:pPr>
            <w:r>
              <w:t>61,0 - 72,8</w:t>
            </w:r>
          </w:p>
          <w:p w:rsidR="00000000" w:rsidRDefault="00910475">
            <w:pPr>
              <w:pStyle w:val="ConsPlusNormal"/>
              <w:jc w:val="center"/>
            </w:pPr>
            <w:r>
              <w:t>61,6 - 73,6</w:t>
            </w:r>
          </w:p>
          <w:p w:rsidR="00000000" w:rsidRDefault="00910475">
            <w:pPr>
              <w:pStyle w:val="ConsPlusNormal"/>
              <w:jc w:val="center"/>
            </w:pPr>
            <w:r>
              <w:t>62,6 - 74,7</w:t>
            </w:r>
          </w:p>
          <w:p w:rsidR="00000000" w:rsidRDefault="00910475">
            <w:pPr>
              <w:pStyle w:val="ConsPlusNormal"/>
              <w:jc w:val="center"/>
            </w:pPr>
            <w:r>
              <w:t>63,3 - 75,5</w:t>
            </w:r>
          </w:p>
          <w:p w:rsidR="00000000" w:rsidRDefault="00910475">
            <w:pPr>
              <w:pStyle w:val="ConsPlusNormal"/>
              <w:jc w:val="center"/>
            </w:pPr>
            <w:r>
              <w:t>63,9 - 76,4</w:t>
            </w:r>
          </w:p>
          <w:p w:rsidR="00000000" w:rsidRDefault="00910475">
            <w:pPr>
              <w:pStyle w:val="ConsPlusNormal"/>
              <w:jc w:val="center"/>
            </w:pPr>
            <w:r>
              <w:t>64,9 - 77,5</w:t>
            </w:r>
          </w:p>
          <w:p w:rsidR="00000000" w:rsidRDefault="00910475">
            <w:pPr>
              <w:pStyle w:val="ConsPlusNormal"/>
              <w:jc w:val="center"/>
            </w:pPr>
            <w:r>
              <w:t>65,6 - 78,3</w:t>
            </w:r>
          </w:p>
          <w:p w:rsidR="00000000" w:rsidRDefault="00910475">
            <w:pPr>
              <w:pStyle w:val="ConsPlusNormal"/>
              <w:jc w:val="center"/>
            </w:pPr>
            <w:r>
              <w:t>66,5 - 79,4</w:t>
            </w:r>
          </w:p>
          <w:p w:rsidR="00000000" w:rsidRDefault="00910475">
            <w:pPr>
              <w:pStyle w:val="ConsPlusNormal"/>
              <w:jc w:val="center"/>
            </w:pPr>
            <w:r>
              <w:t>67,2 - 80,2</w:t>
            </w:r>
          </w:p>
          <w:p w:rsidR="00000000" w:rsidRDefault="00910475">
            <w:pPr>
              <w:pStyle w:val="ConsPlusNormal"/>
              <w:jc w:val="center"/>
            </w:pPr>
            <w:r>
              <w:t>67,8 - 81,0</w:t>
            </w:r>
          </w:p>
          <w:p w:rsidR="00000000" w:rsidRDefault="00910475">
            <w:pPr>
              <w:pStyle w:val="ConsPlusNormal"/>
              <w:jc w:val="center"/>
            </w:pPr>
            <w:r>
              <w:t>68,8 - 82,1</w:t>
            </w:r>
          </w:p>
          <w:p w:rsidR="00000000" w:rsidRDefault="00910475">
            <w:pPr>
              <w:pStyle w:val="ConsPlusNormal"/>
              <w:jc w:val="center"/>
            </w:pPr>
            <w:r>
              <w:t>69,5 - 83,0</w:t>
            </w:r>
          </w:p>
          <w:p w:rsidR="00000000" w:rsidRDefault="00910475">
            <w:pPr>
              <w:pStyle w:val="ConsPlusNormal"/>
              <w:jc w:val="center"/>
            </w:pPr>
            <w:r>
              <w:t>70,4 - 84,1</w:t>
            </w:r>
          </w:p>
          <w:p w:rsidR="00000000" w:rsidRDefault="00910475">
            <w:pPr>
              <w:pStyle w:val="ConsPlusNormal"/>
              <w:jc w:val="center"/>
            </w:pPr>
            <w:r>
              <w:t>71,1 - 84,9</w:t>
            </w:r>
          </w:p>
          <w:p w:rsidR="00000000" w:rsidRDefault="00910475">
            <w:pPr>
              <w:pStyle w:val="ConsPlusNormal"/>
              <w:jc w:val="center"/>
            </w:pPr>
            <w:r>
              <w:t>72,0 - 86,0</w:t>
            </w:r>
          </w:p>
          <w:p w:rsidR="00000000" w:rsidRDefault="00910475">
            <w:pPr>
              <w:pStyle w:val="ConsPlusNormal"/>
              <w:jc w:val="center"/>
            </w:pPr>
            <w:r>
              <w:t>72,7 - 86,8</w:t>
            </w:r>
          </w:p>
          <w:p w:rsidR="00000000" w:rsidRDefault="00910475">
            <w:pPr>
              <w:pStyle w:val="ConsPlusNormal"/>
              <w:jc w:val="center"/>
            </w:pPr>
            <w:r>
              <w:t>73,6 - 87,9</w:t>
            </w:r>
          </w:p>
          <w:p w:rsidR="00000000" w:rsidRDefault="00910475">
            <w:pPr>
              <w:pStyle w:val="ConsPlusNormal"/>
              <w:jc w:val="center"/>
            </w:pPr>
            <w:r>
              <w:t>74,5 - 89,0</w:t>
            </w:r>
          </w:p>
          <w:p w:rsidR="00000000" w:rsidRDefault="00910475">
            <w:pPr>
              <w:pStyle w:val="ConsPlusNormal"/>
              <w:jc w:val="center"/>
            </w:pPr>
            <w:r>
              <w:t>75,2 - 89,8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76,1 - 90,9</w:t>
            </w:r>
          </w:p>
          <w:p w:rsidR="00000000" w:rsidRDefault="00910475">
            <w:pPr>
              <w:pStyle w:val="ConsPlusNormal"/>
              <w:jc w:val="center"/>
            </w:pPr>
            <w:r>
              <w:t>76,8 - 91,8</w:t>
            </w:r>
          </w:p>
          <w:p w:rsidR="00000000" w:rsidRDefault="00910475">
            <w:pPr>
              <w:pStyle w:val="ConsPlusNormal"/>
              <w:jc w:val="center"/>
            </w:pPr>
            <w:r>
              <w:t>77,7</w:t>
            </w:r>
            <w:r>
              <w:t xml:space="preserve"> - 92,9</w:t>
            </w:r>
          </w:p>
          <w:p w:rsidR="00000000" w:rsidRDefault="00910475">
            <w:pPr>
              <w:pStyle w:val="ConsPlusNormal"/>
              <w:jc w:val="center"/>
            </w:pPr>
            <w:r>
              <w:t>78,7 - 94,0</w:t>
            </w:r>
          </w:p>
          <w:p w:rsidR="00000000" w:rsidRDefault="00910475">
            <w:pPr>
              <w:pStyle w:val="ConsPlusNormal"/>
              <w:jc w:val="center"/>
            </w:pPr>
            <w:r>
              <w:t>79,4 - 94,8</w:t>
            </w:r>
          </w:p>
          <w:p w:rsidR="00000000" w:rsidRDefault="00910475">
            <w:pPr>
              <w:pStyle w:val="ConsPlusNormal"/>
              <w:jc w:val="center"/>
            </w:pPr>
            <w:r>
              <w:t>80,3 - 95,9</w:t>
            </w:r>
          </w:p>
          <w:p w:rsidR="00000000" w:rsidRDefault="00910475">
            <w:pPr>
              <w:pStyle w:val="ConsPlusNormal"/>
              <w:jc w:val="center"/>
            </w:pPr>
            <w:r>
              <w:t>81,2 - 97,0</w:t>
            </w:r>
          </w:p>
          <w:p w:rsidR="00000000" w:rsidRDefault="00910475">
            <w:pPr>
              <w:pStyle w:val="ConsPlusNormal"/>
              <w:jc w:val="center"/>
            </w:pPr>
            <w:r>
              <w:t>82,1 - 98,1</w:t>
            </w:r>
          </w:p>
          <w:p w:rsidR="00000000" w:rsidRDefault="00910475">
            <w:pPr>
              <w:pStyle w:val="ConsPlusNormal"/>
              <w:jc w:val="center"/>
            </w:pPr>
            <w:r>
              <w:t>83,0 - 99,2</w:t>
            </w:r>
          </w:p>
          <w:p w:rsidR="00000000" w:rsidRDefault="00910475">
            <w:pPr>
              <w:pStyle w:val="ConsPlusNormal"/>
              <w:jc w:val="center"/>
            </w:pPr>
            <w:r>
              <w:t>83,7 - 100,0</w:t>
            </w:r>
          </w:p>
          <w:p w:rsidR="00000000" w:rsidRDefault="00910475">
            <w:pPr>
              <w:pStyle w:val="ConsPlusNormal"/>
              <w:jc w:val="center"/>
            </w:pPr>
            <w:r>
              <w:t>84,6 - 101,1</w:t>
            </w:r>
          </w:p>
          <w:p w:rsidR="00000000" w:rsidRDefault="00910475">
            <w:pPr>
              <w:pStyle w:val="ConsPlusNormal"/>
              <w:jc w:val="center"/>
            </w:pPr>
            <w:r>
              <w:t>85,6 - 102,2</w:t>
            </w:r>
          </w:p>
          <w:p w:rsidR="00000000" w:rsidRDefault="00910475">
            <w:pPr>
              <w:pStyle w:val="ConsPlusNormal"/>
              <w:jc w:val="center"/>
            </w:pPr>
            <w:r>
              <w:t>86,5 - 103,3</w:t>
            </w:r>
          </w:p>
          <w:p w:rsidR="00000000" w:rsidRDefault="00910475">
            <w:pPr>
              <w:pStyle w:val="ConsPlusNormal"/>
              <w:jc w:val="center"/>
            </w:pPr>
            <w:r>
              <w:t>87,4 - 104,4</w:t>
            </w:r>
          </w:p>
          <w:p w:rsidR="00000000" w:rsidRDefault="00910475">
            <w:pPr>
              <w:pStyle w:val="ConsPlusNormal"/>
              <w:jc w:val="center"/>
            </w:pPr>
            <w:r>
              <w:t>88,3 - 105,5</w:t>
            </w:r>
          </w:p>
          <w:p w:rsidR="00000000" w:rsidRDefault="00910475">
            <w:pPr>
              <w:pStyle w:val="ConsPlusNormal"/>
              <w:jc w:val="center"/>
            </w:pPr>
            <w:r>
              <w:t>89,3 - 106,6</w:t>
            </w:r>
          </w:p>
          <w:p w:rsidR="00000000" w:rsidRDefault="00910475">
            <w:pPr>
              <w:pStyle w:val="ConsPlusNormal"/>
              <w:jc w:val="center"/>
            </w:pPr>
            <w:r>
              <w:t>90,2 - 107,7</w:t>
            </w:r>
          </w:p>
          <w:p w:rsidR="00000000" w:rsidRDefault="00910475">
            <w:pPr>
              <w:pStyle w:val="ConsPlusNormal"/>
              <w:jc w:val="center"/>
            </w:pPr>
            <w:r>
              <w:t>91,1 - 108,8</w:t>
            </w:r>
          </w:p>
          <w:p w:rsidR="00000000" w:rsidRDefault="00910475">
            <w:pPr>
              <w:pStyle w:val="ConsPlusNormal"/>
              <w:jc w:val="center"/>
            </w:pPr>
            <w:r>
              <w:t>92,0 - 109,9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61,8 - 67,4</w:t>
            </w:r>
          </w:p>
          <w:p w:rsidR="00000000" w:rsidRDefault="00910475">
            <w:pPr>
              <w:pStyle w:val="ConsPlusNormal"/>
              <w:jc w:val="center"/>
            </w:pPr>
            <w:r>
              <w:t>62,7 - 68,3</w:t>
            </w:r>
          </w:p>
          <w:p w:rsidR="00000000" w:rsidRDefault="00910475">
            <w:pPr>
              <w:pStyle w:val="ConsPlusNormal"/>
              <w:jc w:val="center"/>
            </w:pPr>
            <w:r>
              <w:t>63,5 - 69,2</w:t>
            </w:r>
          </w:p>
          <w:p w:rsidR="00000000" w:rsidRDefault="00910475">
            <w:pPr>
              <w:pStyle w:val="ConsPlusNormal"/>
              <w:jc w:val="center"/>
            </w:pPr>
            <w:r>
              <w:t>64,3 - 70,1</w:t>
            </w:r>
          </w:p>
          <w:p w:rsidR="00000000" w:rsidRDefault="00910475">
            <w:pPr>
              <w:pStyle w:val="ConsPlusNormal"/>
              <w:jc w:val="center"/>
            </w:pPr>
            <w:r>
              <w:t>65,2 - 71,0</w:t>
            </w:r>
          </w:p>
          <w:p w:rsidR="00000000" w:rsidRDefault="00910475">
            <w:pPr>
              <w:pStyle w:val="ConsPlusNormal"/>
              <w:jc w:val="center"/>
            </w:pPr>
            <w:r>
              <w:t>66,0 - 71,9</w:t>
            </w:r>
          </w:p>
          <w:p w:rsidR="00000000" w:rsidRDefault="00910475">
            <w:pPr>
              <w:pStyle w:val="ConsPlusNormal"/>
              <w:jc w:val="center"/>
            </w:pPr>
            <w:r>
              <w:t>66,8 - 72,8</w:t>
            </w:r>
          </w:p>
          <w:p w:rsidR="00000000" w:rsidRDefault="00910475">
            <w:pPr>
              <w:pStyle w:val="ConsPlusNormal"/>
              <w:jc w:val="center"/>
            </w:pPr>
            <w:r>
              <w:t>67,7 - 73,7</w:t>
            </w:r>
          </w:p>
          <w:p w:rsidR="00000000" w:rsidRDefault="00910475">
            <w:pPr>
              <w:pStyle w:val="ConsPlusNormal"/>
              <w:jc w:val="center"/>
            </w:pPr>
            <w:r>
              <w:t>68,5 - 74,6</w:t>
            </w:r>
          </w:p>
          <w:p w:rsidR="00000000" w:rsidRDefault="00910475">
            <w:pPr>
              <w:pStyle w:val="ConsPlusNormal"/>
              <w:jc w:val="center"/>
            </w:pPr>
            <w:r>
              <w:t>69,3 - 75,5</w:t>
            </w:r>
          </w:p>
          <w:p w:rsidR="00000000" w:rsidRDefault="00910475">
            <w:pPr>
              <w:pStyle w:val="ConsPlusNormal"/>
              <w:jc w:val="center"/>
            </w:pPr>
            <w:r>
              <w:t>70,4 - 76,7</w:t>
            </w:r>
          </w:p>
          <w:p w:rsidR="00000000" w:rsidRDefault="00910475">
            <w:pPr>
              <w:pStyle w:val="ConsPlusNormal"/>
              <w:jc w:val="center"/>
            </w:pPr>
            <w:r>
              <w:t>71,2 - 77,6</w:t>
            </w:r>
          </w:p>
          <w:p w:rsidR="00000000" w:rsidRDefault="00910475">
            <w:pPr>
              <w:pStyle w:val="ConsPlusNormal"/>
              <w:jc w:val="center"/>
            </w:pPr>
            <w:r>
              <w:t>72,1 - 78,5</w:t>
            </w:r>
          </w:p>
          <w:p w:rsidR="00000000" w:rsidRDefault="00910475">
            <w:pPr>
              <w:pStyle w:val="ConsPlusNormal"/>
              <w:jc w:val="center"/>
            </w:pPr>
            <w:r>
              <w:t>72,9 - 79,4</w:t>
            </w:r>
          </w:p>
          <w:p w:rsidR="00000000" w:rsidRDefault="00910475">
            <w:pPr>
              <w:pStyle w:val="ConsPlusNormal"/>
              <w:jc w:val="center"/>
            </w:pPr>
            <w:r>
              <w:t>73,7 - 80,3</w:t>
            </w:r>
          </w:p>
          <w:p w:rsidR="00000000" w:rsidRDefault="00910475">
            <w:pPr>
              <w:pStyle w:val="ConsPlusNormal"/>
              <w:jc w:val="center"/>
            </w:pPr>
            <w:r>
              <w:t>74,8 - 81,5</w:t>
            </w:r>
          </w:p>
          <w:p w:rsidR="00000000" w:rsidRDefault="00910475">
            <w:pPr>
              <w:pStyle w:val="ConsPlusNormal"/>
              <w:jc w:val="center"/>
            </w:pPr>
            <w:r>
              <w:t>75,6 - 82,4</w:t>
            </w:r>
          </w:p>
          <w:p w:rsidR="00000000" w:rsidRDefault="00910475">
            <w:pPr>
              <w:pStyle w:val="ConsPlusNormal"/>
              <w:jc w:val="center"/>
            </w:pPr>
            <w:r>
              <w:t>76,5 - 83,3</w:t>
            </w:r>
          </w:p>
          <w:p w:rsidR="00000000" w:rsidRDefault="00910475">
            <w:pPr>
              <w:pStyle w:val="ConsPlusNormal"/>
              <w:jc w:val="center"/>
            </w:pPr>
            <w:r>
              <w:t>77,6 - 84,5</w:t>
            </w:r>
          </w:p>
          <w:p w:rsidR="00000000" w:rsidRDefault="00910475">
            <w:pPr>
              <w:pStyle w:val="ConsPlusNormal"/>
              <w:jc w:val="center"/>
            </w:pPr>
            <w:r>
              <w:t>78,4 - 85,4</w:t>
            </w:r>
          </w:p>
          <w:p w:rsidR="00000000" w:rsidRDefault="00910475">
            <w:pPr>
              <w:pStyle w:val="ConsPlusNormal"/>
              <w:jc w:val="center"/>
            </w:pPr>
            <w:r>
              <w:t>79,5 - 86,6</w:t>
            </w:r>
          </w:p>
          <w:p w:rsidR="00000000" w:rsidRDefault="00910475">
            <w:pPr>
              <w:pStyle w:val="ConsPlusNormal"/>
              <w:jc w:val="center"/>
            </w:pPr>
            <w:r>
              <w:t>80,3 - 87,5</w:t>
            </w:r>
          </w:p>
          <w:p w:rsidR="00000000" w:rsidRDefault="00910475">
            <w:pPr>
              <w:pStyle w:val="ConsPlusNormal"/>
              <w:jc w:val="center"/>
            </w:pPr>
            <w:r>
              <w:t>81,1 - 88,4</w:t>
            </w:r>
          </w:p>
          <w:p w:rsidR="00000000" w:rsidRDefault="00910475">
            <w:pPr>
              <w:pStyle w:val="ConsPlusNormal"/>
              <w:jc w:val="center"/>
            </w:pPr>
            <w:r>
              <w:t>82,2 - 89,6</w:t>
            </w:r>
          </w:p>
          <w:p w:rsidR="00000000" w:rsidRDefault="00910475">
            <w:pPr>
              <w:pStyle w:val="ConsPlusNormal"/>
              <w:jc w:val="center"/>
            </w:pPr>
            <w:r>
              <w:t>83,1 - 90,5</w:t>
            </w:r>
          </w:p>
          <w:p w:rsidR="00000000" w:rsidRDefault="00910475">
            <w:pPr>
              <w:pStyle w:val="ConsPlusNormal"/>
              <w:jc w:val="center"/>
            </w:pPr>
            <w:r>
              <w:t>84,2 - 91,7</w:t>
            </w:r>
          </w:p>
          <w:p w:rsidR="00000000" w:rsidRDefault="00910475">
            <w:pPr>
              <w:pStyle w:val="ConsPlusNormal"/>
              <w:jc w:val="center"/>
            </w:pPr>
            <w:r>
              <w:t>85,0 - 92,6</w:t>
            </w:r>
          </w:p>
          <w:p w:rsidR="00000000" w:rsidRDefault="00910475">
            <w:pPr>
              <w:pStyle w:val="ConsPlusNormal"/>
              <w:jc w:val="center"/>
            </w:pPr>
            <w:r>
              <w:t>86,1 - 93,8</w:t>
            </w:r>
          </w:p>
          <w:p w:rsidR="00000000" w:rsidRDefault="00910475">
            <w:pPr>
              <w:pStyle w:val="ConsPlusNormal"/>
              <w:jc w:val="center"/>
            </w:pPr>
            <w:r>
              <w:t>86,9 - 94,7</w:t>
            </w:r>
          </w:p>
          <w:p w:rsidR="00000000" w:rsidRDefault="00910475">
            <w:pPr>
              <w:pStyle w:val="ConsPlusNormal"/>
              <w:jc w:val="center"/>
            </w:pPr>
            <w:r>
              <w:t>88,0 - 95,9</w:t>
            </w:r>
          </w:p>
          <w:p w:rsidR="00000000" w:rsidRDefault="00910475">
            <w:pPr>
              <w:pStyle w:val="ConsPlusNormal"/>
              <w:jc w:val="center"/>
            </w:pPr>
            <w:r>
              <w:t>89,1 - 97,1</w:t>
            </w:r>
          </w:p>
          <w:p w:rsidR="00000000" w:rsidRDefault="00910475">
            <w:pPr>
              <w:pStyle w:val="ConsPlusNormal"/>
              <w:jc w:val="center"/>
            </w:pPr>
            <w:r>
              <w:t>89,9 - 98,0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91,0 - 99,2</w:t>
            </w:r>
          </w:p>
          <w:p w:rsidR="00000000" w:rsidRDefault="00910475">
            <w:pPr>
              <w:pStyle w:val="ConsPlusNormal"/>
              <w:jc w:val="center"/>
            </w:pPr>
            <w:r>
              <w:t>91,9 - 100,1</w:t>
            </w:r>
          </w:p>
          <w:p w:rsidR="00000000" w:rsidRDefault="00910475">
            <w:pPr>
              <w:pStyle w:val="ConsPlusNormal"/>
              <w:jc w:val="center"/>
            </w:pPr>
            <w:r>
              <w:t>93,0 - 101,3</w:t>
            </w:r>
          </w:p>
          <w:p w:rsidR="00000000" w:rsidRDefault="00910475">
            <w:pPr>
              <w:pStyle w:val="ConsPlusNormal"/>
              <w:jc w:val="center"/>
            </w:pPr>
            <w:r>
              <w:t>94,1 - 102,5</w:t>
            </w:r>
          </w:p>
          <w:p w:rsidR="00000000" w:rsidRDefault="00910475">
            <w:pPr>
              <w:pStyle w:val="ConsPlusNormal"/>
              <w:jc w:val="center"/>
            </w:pPr>
            <w:r>
              <w:t>94,9 - 103,4</w:t>
            </w:r>
          </w:p>
          <w:p w:rsidR="00000000" w:rsidRDefault="00910475">
            <w:pPr>
              <w:pStyle w:val="ConsPlusNormal"/>
              <w:jc w:val="center"/>
            </w:pPr>
            <w:r>
              <w:t>96,0 - 104,6</w:t>
            </w:r>
          </w:p>
          <w:p w:rsidR="00000000" w:rsidRDefault="00910475">
            <w:pPr>
              <w:pStyle w:val="ConsPlusNormal"/>
              <w:jc w:val="center"/>
            </w:pPr>
            <w:r>
              <w:t>97,1 - 105,8</w:t>
            </w:r>
          </w:p>
          <w:p w:rsidR="00000000" w:rsidRDefault="00910475">
            <w:pPr>
              <w:pStyle w:val="ConsPlusNormal"/>
              <w:jc w:val="center"/>
            </w:pPr>
            <w:r>
              <w:t>98,2 - 107,0</w:t>
            </w:r>
          </w:p>
          <w:p w:rsidR="00000000" w:rsidRDefault="00910475">
            <w:pPr>
              <w:pStyle w:val="ConsPlusNormal"/>
              <w:jc w:val="center"/>
            </w:pPr>
            <w:r>
              <w:t>99,3 - 108,2</w:t>
            </w:r>
          </w:p>
          <w:p w:rsidR="00000000" w:rsidRDefault="00910475">
            <w:pPr>
              <w:pStyle w:val="ConsPlusNormal"/>
              <w:jc w:val="center"/>
            </w:pPr>
            <w:r>
              <w:t>100,1 - 109,1</w:t>
            </w:r>
          </w:p>
          <w:p w:rsidR="00000000" w:rsidRDefault="00910475">
            <w:pPr>
              <w:pStyle w:val="ConsPlusNormal"/>
              <w:jc w:val="center"/>
            </w:pPr>
            <w:r>
              <w:t>101,2 - 110,3</w:t>
            </w:r>
          </w:p>
          <w:p w:rsidR="00000000" w:rsidRDefault="00910475">
            <w:pPr>
              <w:pStyle w:val="ConsPlusNormal"/>
              <w:jc w:val="center"/>
            </w:pPr>
            <w:r>
              <w:t>102,3 - 111,5</w:t>
            </w:r>
          </w:p>
          <w:p w:rsidR="00000000" w:rsidRDefault="00910475">
            <w:pPr>
              <w:pStyle w:val="ConsPlusNormal"/>
              <w:jc w:val="center"/>
            </w:pPr>
            <w:r>
              <w:t>103,4 - 112,7</w:t>
            </w:r>
          </w:p>
          <w:p w:rsidR="00000000" w:rsidRDefault="00910475">
            <w:pPr>
              <w:pStyle w:val="ConsPlusNormal"/>
              <w:jc w:val="center"/>
            </w:pPr>
            <w:r>
              <w:t>104,5 - 113,9</w:t>
            </w:r>
          </w:p>
          <w:p w:rsidR="00000000" w:rsidRDefault="00910475">
            <w:pPr>
              <w:pStyle w:val="ConsPlusNormal"/>
              <w:jc w:val="center"/>
            </w:pPr>
            <w:r>
              <w:t>105,6 - 115,1</w:t>
            </w:r>
          </w:p>
          <w:p w:rsidR="00000000" w:rsidRDefault="00910475">
            <w:pPr>
              <w:pStyle w:val="ConsPlusNormal"/>
              <w:jc w:val="center"/>
            </w:pPr>
            <w:r>
              <w:t>106,7 - 116,3</w:t>
            </w:r>
          </w:p>
          <w:p w:rsidR="00000000" w:rsidRDefault="00910475">
            <w:pPr>
              <w:pStyle w:val="ConsPlusNormal"/>
              <w:jc w:val="center"/>
            </w:pPr>
            <w:r>
              <w:t>107,8 - 117,5</w:t>
            </w:r>
          </w:p>
          <w:p w:rsidR="00000000" w:rsidRDefault="00910475">
            <w:pPr>
              <w:pStyle w:val="ConsPlusNormal"/>
              <w:jc w:val="center"/>
            </w:pPr>
            <w:r>
              <w:t>108,9 - 118,7</w:t>
            </w:r>
          </w:p>
          <w:p w:rsidR="00000000" w:rsidRDefault="00910475">
            <w:pPr>
              <w:pStyle w:val="ConsPlusNormal"/>
              <w:jc w:val="center"/>
            </w:pPr>
            <w:r>
              <w:t>110,0 - 119,9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67,5 - 78,7</w:t>
            </w:r>
          </w:p>
          <w:p w:rsidR="00000000" w:rsidRDefault="00910475">
            <w:pPr>
              <w:pStyle w:val="ConsPlusNormal"/>
              <w:jc w:val="center"/>
            </w:pPr>
            <w:r>
              <w:t>68,4 - 79,7</w:t>
            </w:r>
          </w:p>
          <w:p w:rsidR="00000000" w:rsidRDefault="00910475">
            <w:pPr>
              <w:pStyle w:val="ConsPlusNormal"/>
              <w:jc w:val="center"/>
            </w:pPr>
            <w:r>
              <w:t>69,3 - 80,8</w:t>
            </w:r>
          </w:p>
          <w:p w:rsidR="00000000" w:rsidRDefault="00910475">
            <w:pPr>
              <w:pStyle w:val="ConsPlusNormal"/>
              <w:jc w:val="center"/>
            </w:pPr>
            <w:r>
              <w:t>70,2 - 81,8</w:t>
            </w:r>
          </w:p>
          <w:p w:rsidR="00000000" w:rsidRDefault="00910475">
            <w:pPr>
              <w:pStyle w:val="ConsPlusNormal"/>
              <w:jc w:val="center"/>
            </w:pPr>
            <w:r>
              <w:t>71,1 - 82,9</w:t>
            </w:r>
          </w:p>
          <w:p w:rsidR="00000000" w:rsidRDefault="00910475">
            <w:pPr>
              <w:pStyle w:val="ConsPlusNormal"/>
              <w:jc w:val="center"/>
            </w:pPr>
            <w:r>
              <w:t>72,0 - 83,9</w:t>
            </w:r>
          </w:p>
          <w:p w:rsidR="00000000" w:rsidRDefault="00910475">
            <w:pPr>
              <w:pStyle w:val="ConsPlusNormal"/>
              <w:jc w:val="center"/>
            </w:pPr>
            <w:r>
              <w:t>72,9 - 84,9</w:t>
            </w:r>
          </w:p>
          <w:p w:rsidR="00000000" w:rsidRDefault="00910475">
            <w:pPr>
              <w:pStyle w:val="ConsPlusNormal"/>
              <w:jc w:val="center"/>
            </w:pPr>
            <w:r>
              <w:t>73,8 - 86,0</w:t>
            </w:r>
          </w:p>
          <w:p w:rsidR="00000000" w:rsidRDefault="00910475">
            <w:pPr>
              <w:pStyle w:val="ConsPlusNormal"/>
              <w:jc w:val="center"/>
            </w:pPr>
            <w:r>
              <w:t>74,7 - 87,1</w:t>
            </w:r>
          </w:p>
          <w:p w:rsidR="00000000" w:rsidRDefault="00910475">
            <w:pPr>
              <w:pStyle w:val="ConsPlusNormal"/>
              <w:jc w:val="center"/>
            </w:pPr>
            <w:r>
              <w:t>75,6 - 88,1</w:t>
            </w:r>
          </w:p>
          <w:p w:rsidR="00000000" w:rsidRDefault="00910475">
            <w:pPr>
              <w:pStyle w:val="ConsPlusNormal"/>
              <w:jc w:val="center"/>
            </w:pPr>
            <w:r>
              <w:t>76,8 - 89,5</w:t>
            </w:r>
          </w:p>
          <w:p w:rsidR="00000000" w:rsidRDefault="00910475">
            <w:pPr>
              <w:pStyle w:val="ConsPlusNormal"/>
              <w:jc w:val="center"/>
            </w:pPr>
            <w:r>
              <w:t>77,7 - 90,6</w:t>
            </w:r>
          </w:p>
          <w:p w:rsidR="00000000" w:rsidRDefault="00910475">
            <w:pPr>
              <w:pStyle w:val="ConsPlusNormal"/>
              <w:jc w:val="center"/>
            </w:pPr>
            <w:r>
              <w:t>78,6 - 91,6</w:t>
            </w:r>
          </w:p>
          <w:p w:rsidR="00000000" w:rsidRDefault="00910475">
            <w:pPr>
              <w:pStyle w:val="ConsPlusNormal"/>
              <w:jc w:val="center"/>
            </w:pPr>
            <w:r>
              <w:t>79</w:t>
            </w:r>
            <w:r>
              <w:t>,5 - 92,7</w:t>
            </w:r>
          </w:p>
          <w:p w:rsidR="00000000" w:rsidRDefault="00910475">
            <w:pPr>
              <w:pStyle w:val="ConsPlusNormal"/>
              <w:jc w:val="center"/>
            </w:pPr>
            <w:r>
              <w:t>80,4 - 93,7</w:t>
            </w:r>
          </w:p>
          <w:p w:rsidR="00000000" w:rsidRDefault="00910475">
            <w:pPr>
              <w:pStyle w:val="ConsPlusNormal"/>
              <w:jc w:val="center"/>
            </w:pPr>
            <w:r>
              <w:t>81,6 - 95,1</w:t>
            </w:r>
          </w:p>
          <w:p w:rsidR="00000000" w:rsidRDefault="00910475">
            <w:pPr>
              <w:pStyle w:val="ConsPlusNormal"/>
              <w:jc w:val="center"/>
            </w:pPr>
            <w:r>
              <w:t>82,5 - 96,2</w:t>
            </w:r>
          </w:p>
          <w:p w:rsidR="00000000" w:rsidRDefault="00910475">
            <w:pPr>
              <w:pStyle w:val="ConsPlusNormal"/>
              <w:jc w:val="center"/>
            </w:pPr>
            <w:r>
              <w:t>83,4 - 97,2</w:t>
            </w:r>
          </w:p>
          <w:p w:rsidR="00000000" w:rsidRDefault="00910475">
            <w:pPr>
              <w:pStyle w:val="ConsPlusNormal"/>
              <w:jc w:val="center"/>
            </w:pPr>
            <w:r>
              <w:t>84,6 - 98,6</w:t>
            </w:r>
          </w:p>
          <w:p w:rsidR="00000000" w:rsidRDefault="00910475">
            <w:pPr>
              <w:pStyle w:val="ConsPlusNormal"/>
              <w:jc w:val="center"/>
            </w:pPr>
            <w:r>
              <w:t>85,5 - 99,7</w:t>
            </w:r>
          </w:p>
          <w:p w:rsidR="00000000" w:rsidRDefault="00910475">
            <w:pPr>
              <w:pStyle w:val="ConsPlusNormal"/>
              <w:jc w:val="center"/>
            </w:pPr>
            <w:r>
              <w:t>86,7 - 101,1</w:t>
            </w:r>
          </w:p>
          <w:p w:rsidR="00000000" w:rsidRDefault="00910475">
            <w:pPr>
              <w:pStyle w:val="ConsPlusNormal"/>
              <w:jc w:val="center"/>
            </w:pPr>
            <w:r>
              <w:t>87,6 - 102,1</w:t>
            </w:r>
          </w:p>
          <w:p w:rsidR="00000000" w:rsidRDefault="00910475">
            <w:pPr>
              <w:pStyle w:val="ConsPlusNormal"/>
              <w:jc w:val="center"/>
            </w:pPr>
            <w:r>
              <w:t>88,5 - 103,2</w:t>
            </w:r>
          </w:p>
          <w:p w:rsidR="00000000" w:rsidRDefault="00910475">
            <w:pPr>
              <w:pStyle w:val="ConsPlusNormal"/>
              <w:jc w:val="center"/>
            </w:pPr>
            <w:r>
              <w:t>89,7 - 104,6</w:t>
            </w:r>
          </w:p>
          <w:p w:rsidR="00000000" w:rsidRDefault="00910475">
            <w:pPr>
              <w:pStyle w:val="ConsPlusNormal"/>
              <w:jc w:val="center"/>
            </w:pPr>
            <w:r>
              <w:t>90,6 - 105,6</w:t>
            </w:r>
          </w:p>
          <w:p w:rsidR="00000000" w:rsidRDefault="00910475">
            <w:pPr>
              <w:pStyle w:val="ConsPlusNormal"/>
              <w:jc w:val="center"/>
            </w:pPr>
            <w:r>
              <w:t>91,8 - 107,0</w:t>
            </w:r>
          </w:p>
          <w:p w:rsidR="00000000" w:rsidRDefault="00910475">
            <w:pPr>
              <w:pStyle w:val="ConsPlusNormal"/>
              <w:jc w:val="center"/>
            </w:pPr>
            <w:r>
              <w:t>92,7 - 108,1</w:t>
            </w:r>
          </w:p>
          <w:p w:rsidR="00000000" w:rsidRDefault="00910475">
            <w:pPr>
              <w:pStyle w:val="ConsPlusNormal"/>
              <w:jc w:val="center"/>
            </w:pPr>
            <w:r>
              <w:t>93,9 - 109,5</w:t>
            </w:r>
          </w:p>
          <w:p w:rsidR="00000000" w:rsidRDefault="00910475">
            <w:pPr>
              <w:pStyle w:val="ConsPlusNormal"/>
              <w:jc w:val="center"/>
            </w:pPr>
            <w:r>
              <w:t>94,8 - 110,5</w:t>
            </w:r>
          </w:p>
          <w:p w:rsidR="00000000" w:rsidRDefault="00910475">
            <w:pPr>
              <w:pStyle w:val="ConsPlusNormal"/>
              <w:jc w:val="center"/>
            </w:pPr>
            <w:r>
              <w:t>96,0 - 111,9</w:t>
            </w:r>
          </w:p>
          <w:p w:rsidR="00000000" w:rsidRDefault="00910475">
            <w:pPr>
              <w:pStyle w:val="ConsPlusNormal"/>
              <w:jc w:val="center"/>
            </w:pPr>
            <w:r>
              <w:t>97,2 - 113,3</w:t>
            </w:r>
          </w:p>
          <w:p w:rsidR="00000000" w:rsidRDefault="00910475">
            <w:pPr>
              <w:pStyle w:val="ConsPlusNormal"/>
              <w:jc w:val="center"/>
            </w:pPr>
            <w:r>
              <w:t>98,1 - 114,4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99,3 - 115,8</w:t>
            </w:r>
          </w:p>
          <w:p w:rsidR="00000000" w:rsidRDefault="00910475">
            <w:pPr>
              <w:pStyle w:val="ConsPlusNormal"/>
              <w:jc w:val="center"/>
            </w:pPr>
            <w:r>
              <w:t>100,2 - 116,8</w:t>
            </w:r>
          </w:p>
          <w:p w:rsidR="00000000" w:rsidRDefault="00910475">
            <w:pPr>
              <w:pStyle w:val="ConsPlusNormal"/>
              <w:jc w:val="center"/>
            </w:pPr>
            <w:r>
              <w:t>101,4 - 118,2</w:t>
            </w:r>
          </w:p>
          <w:p w:rsidR="00000000" w:rsidRDefault="00910475">
            <w:pPr>
              <w:pStyle w:val="ConsPlusNormal"/>
              <w:jc w:val="center"/>
            </w:pPr>
            <w:r>
              <w:t>102,6 - 119,6</w:t>
            </w:r>
          </w:p>
          <w:p w:rsidR="00000000" w:rsidRDefault="00910475">
            <w:pPr>
              <w:pStyle w:val="ConsPlusNormal"/>
              <w:jc w:val="center"/>
            </w:pPr>
            <w:r>
              <w:t>103,5 - 120,7</w:t>
            </w:r>
          </w:p>
          <w:p w:rsidR="00000000" w:rsidRDefault="00910475">
            <w:pPr>
              <w:pStyle w:val="ConsPlusNormal"/>
              <w:jc w:val="center"/>
            </w:pPr>
            <w:r>
              <w:t>104,7 - 122,1</w:t>
            </w:r>
          </w:p>
          <w:p w:rsidR="00000000" w:rsidRDefault="00910475">
            <w:pPr>
              <w:pStyle w:val="ConsPlusNormal"/>
              <w:jc w:val="center"/>
            </w:pPr>
            <w:r>
              <w:t>105,9 - 123,5</w:t>
            </w:r>
          </w:p>
          <w:p w:rsidR="00000000" w:rsidRDefault="00910475">
            <w:pPr>
              <w:pStyle w:val="ConsPlusNormal"/>
              <w:jc w:val="center"/>
            </w:pPr>
            <w:r>
              <w:t>107,1 - 124,9</w:t>
            </w:r>
          </w:p>
          <w:p w:rsidR="00000000" w:rsidRDefault="00910475">
            <w:pPr>
              <w:pStyle w:val="ConsPlusNormal"/>
              <w:jc w:val="center"/>
            </w:pPr>
            <w:r>
              <w:t>108,3 - 126,3</w:t>
            </w:r>
          </w:p>
          <w:p w:rsidR="00000000" w:rsidRDefault="00910475">
            <w:pPr>
              <w:pStyle w:val="ConsPlusNormal"/>
              <w:jc w:val="center"/>
            </w:pPr>
            <w:r>
              <w:t>109,2 - 127,3</w:t>
            </w:r>
          </w:p>
          <w:p w:rsidR="00000000" w:rsidRDefault="00910475">
            <w:pPr>
              <w:pStyle w:val="ConsPlusNormal"/>
              <w:jc w:val="center"/>
            </w:pPr>
            <w:r>
              <w:t>110,4 - 128,7</w:t>
            </w:r>
          </w:p>
          <w:p w:rsidR="00000000" w:rsidRDefault="00910475">
            <w:pPr>
              <w:pStyle w:val="ConsPlusNormal"/>
              <w:jc w:val="center"/>
            </w:pPr>
            <w:r>
              <w:t>111,6 - 130,1</w:t>
            </w:r>
          </w:p>
          <w:p w:rsidR="00000000" w:rsidRDefault="00910475">
            <w:pPr>
              <w:pStyle w:val="ConsPlusNormal"/>
              <w:jc w:val="center"/>
            </w:pPr>
            <w:r>
              <w:t>112,8 - 131,5</w:t>
            </w:r>
          </w:p>
          <w:p w:rsidR="00000000" w:rsidRDefault="00910475">
            <w:pPr>
              <w:pStyle w:val="ConsPlusNormal"/>
              <w:jc w:val="center"/>
            </w:pPr>
            <w:r>
              <w:t>114,0 - 132,9</w:t>
            </w:r>
          </w:p>
          <w:p w:rsidR="00000000" w:rsidRDefault="00910475">
            <w:pPr>
              <w:pStyle w:val="ConsPlusNormal"/>
              <w:jc w:val="center"/>
            </w:pPr>
            <w:r>
              <w:t>115,2 - 134,3</w:t>
            </w:r>
          </w:p>
          <w:p w:rsidR="00000000" w:rsidRDefault="00910475">
            <w:pPr>
              <w:pStyle w:val="ConsPlusNormal"/>
              <w:jc w:val="center"/>
            </w:pPr>
            <w:r>
              <w:t>116,4 - 135,7</w:t>
            </w:r>
          </w:p>
          <w:p w:rsidR="00000000" w:rsidRDefault="00910475">
            <w:pPr>
              <w:pStyle w:val="ConsPlusNormal"/>
              <w:jc w:val="center"/>
            </w:pPr>
            <w:r>
              <w:t>117,6 - 137,1</w:t>
            </w:r>
          </w:p>
          <w:p w:rsidR="00000000" w:rsidRDefault="00910475">
            <w:pPr>
              <w:pStyle w:val="ConsPlusNormal"/>
              <w:jc w:val="center"/>
            </w:pPr>
            <w:r>
              <w:t>118,8 - 138,5</w:t>
            </w:r>
          </w:p>
          <w:p w:rsidR="00000000" w:rsidRDefault="00910475">
            <w:pPr>
              <w:pStyle w:val="ConsPlusNormal"/>
              <w:jc w:val="center"/>
            </w:pPr>
            <w:r>
              <w:t>120,0 - 139,9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78,8 - 89,9</w:t>
            </w:r>
          </w:p>
          <w:p w:rsidR="00000000" w:rsidRDefault="00910475">
            <w:pPr>
              <w:pStyle w:val="ConsPlusNormal"/>
              <w:jc w:val="center"/>
            </w:pPr>
            <w:r>
              <w:t>79,8 - 91,1</w:t>
            </w:r>
          </w:p>
          <w:p w:rsidR="00000000" w:rsidRDefault="00910475">
            <w:pPr>
              <w:pStyle w:val="ConsPlusNormal"/>
              <w:jc w:val="center"/>
            </w:pPr>
            <w:r>
              <w:t>80,9 - 92,3</w:t>
            </w:r>
          </w:p>
          <w:p w:rsidR="00000000" w:rsidRDefault="00910475">
            <w:pPr>
              <w:pStyle w:val="ConsPlusNormal"/>
              <w:jc w:val="center"/>
            </w:pPr>
            <w:r>
              <w:t>81,9 - 93,5</w:t>
            </w:r>
          </w:p>
          <w:p w:rsidR="00000000" w:rsidRDefault="00910475">
            <w:pPr>
              <w:pStyle w:val="ConsPlusNormal"/>
              <w:jc w:val="center"/>
            </w:pPr>
            <w:r>
              <w:t>83,0 - 94,7</w:t>
            </w:r>
          </w:p>
          <w:p w:rsidR="00000000" w:rsidRDefault="00910475">
            <w:pPr>
              <w:pStyle w:val="ConsPlusNormal"/>
              <w:jc w:val="center"/>
            </w:pPr>
            <w:r>
              <w:t>84,0 - 95,9</w:t>
            </w:r>
          </w:p>
          <w:p w:rsidR="00000000" w:rsidRDefault="00910475">
            <w:pPr>
              <w:pStyle w:val="ConsPlusNormal"/>
              <w:jc w:val="center"/>
            </w:pPr>
            <w:r>
              <w:t>85,0 - 97,1</w:t>
            </w:r>
          </w:p>
          <w:p w:rsidR="00000000" w:rsidRDefault="00910475">
            <w:pPr>
              <w:pStyle w:val="ConsPlusNormal"/>
              <w:jc w:val="center"/>
            </w:pPr>
            <w:r>
              <w:t>86,1 - 98,3</w:t>
            </w:r>
          </w:p>
          <w:p w:rsidR="00000000" w:rsidRDefault="00910475">
            <w:pPr>
              <w:pStyle w:val="ConsPlusNormal"/>
              <w:jc w:val="center"/>
            </w:pPr>
            <w:r>
              <w:t>87,2 - 99,5</w:t>
            </w:r>
          </w:p>
          <w:p w:rsidR="00000000" w:rsidRDefault="00910475">
            <w:pPr>
              <w:pStyle w:val="ConsPlusNormal"/>
              <w:jc w:val="center"/>
            </w:pPr>
            <w:r>
              <w:t>88,2 - 100,7</w:t>
            </w:r>
          </w:p>
          <w:p w:rsidR="00000000" w:rsidRDefault="00910475">
            <w:pPr>
              <w:pStyle w:val="ConsPlusNormal"/>
              <w:jc w:val="center"/>
            </w:pPr>
            <w:r>
              <w:t>89,6 - 102,3</w:t>
            </w:r>
          </w:p>
          <w:p w:rsidR="00000000" w:rsidRDefault="00910475">
            <w:pPr>
              <w:pStyle w:val="ConsPlusNormal"/>
              <w:jc w:val="center"/>
            </w:pPr>
            <w:r>
              <w:t>90,7 - 103,5</w:t>
            </w:r>
          </w:p>
          <w:p w:rsidR="00000000" w:rsidRDefault="00910475">
            <w:pPr>
              <w:pStyle w:val="ConsPlusNormal"/>
              <w:jc w:val="center"/>
            </w:pPr>
            <w:r>
              <w:t>91,7 - 104,7</w:t>
            </w:r>
          </w:p>
          <w:p w:rsidR="00000000" w:rsidRDefault="00910475">
            <w:pPr>
              <w:pStyle w:val="ConsPlusNormal"/>
              <w:jc w:val="center"/>
            </w:pPr>
            <w:r>
              <w:t>92,8 - 105,9</w:t>
            </w:r>
          </w:p>
          <w:p w:rsidR="00000000" w:rsidRDefault="00910475">
            <w:pPr>
              <w:pStyle w:val="ConsPlusNormal"/>
              <w:jc w:val="center"/>
            </w:pPr>
            <w:r>
              <w:t>93,8 - 107,1</w:t>
            </w:r>
          </w:p>
          <w:p w:rsidR="00000000" w:rsidRDefault="00910475">
            <w:pPr>
              <w:pStyle w:val="ConsPlusNormal"/>
              <w:jc w:val="center"/>
            </w:pPr>
            <w:r>
              <w:t>95,2 - 108,7</w:t>
            </w:r>
          </w:p>
          <w:p w:rsidR="00000000" w:rsidRDefault="00910475">
            <w:pPr>
              <w:pStyle w:val="ConsPlusNormal"/>
              <w:jc w:val="center"/>
            </w:pPr>
            <w:r>
              <w:t>96,3 - 109,9</w:t>
            </w:r>
          </w:p>
          <w:p w:rsidR="00000000" w:rsidRDefault="00910475">
            <w:pPr>
              <w:pStyle w:val="ConsPlusNormal"/>
              <w:jc w:val="center"/>
            </w:pPr>
            <w:r>
              <w:t>97,3 - 111,1</w:t>
            </w:r>
          </w:p>
          <w:p w:rsidR="00000000" w:rsidRDefault="00910475">
            <w:pPr>
              <w:pStyle w:val="ConsPlusNormal"/>
              <w:jc w:val="center"/>
            </w:pPr>
            <w:r>
              <w:t>98,7 - 112,7</w:t>
            </w:r>
          </w:p>
          <w:p w:rsidR="00000000" w:rsidRDefault="00910475">
            <w:pPr>
              <w:pStyle w:val="ConsPlusNormal"/>
              <w:jc w:val="center"/>
            </w:pPr>
            <w:r>
              <w:t>99,8 - 113,9</w:t>
            </w:r>
          </w:p>
          <w:p w:rsidR="00000000" w:rsidRDefault="00910475">
            <w:pPr>
              <w:pStyle w:val="ConsPlusNormal"/>
              <w:jc w:val="center"/>
            </w:pPr>
            <w:r>
              <w:t>101,2</w:t>
            </w:r>
            <w:r>
              <w:t xml:space="preserve"> - 115,5</w:t>
            </w:r>
          </w:p>
          <w:p w:rsidR="00000000" w:rsidRDefault="00910475">
            <w:pPr>
              <w:pStyle w:val="ConsPlusNormal"/>
              <w:jc w:val="center"/>
            </w:pPr>
            <w:r>
              <w:t>102,2 - 116,7</w:t>
            </w:r>
          </w:p>
          <w:p w:rsidR="00000000" w:rsidRDefault="00910475">
            <w:pPr>
              <w:pStyle w:val="ConsPlusNormal"/>
              <w:jc w:val="center"/>
            </w:pPr>
            <w:r>
              <w:t>103,3 - 117,9</w:t>
            </w:r>
          </w:p>
          <w:p w:rsidR="00000000" w:rsidRDefault="00910475">
            <w:pPr>
              <w:pStyle w:val="ConsPlusNormal"/>
              <w:jc w:val="center"/>
            </w:pPr>
            <w:r>
              <w:t>104,7 - 119,5</w:t>
            </w:r>
          </w:p>
          <w:p w:rsidR="00000000" w:rsidRDefault="00910475">
            <w:pPr>
              <w:pStyle w:val="ConsPlusNormal"/>
              <w:jc w:val="center"/>
            </w:pPr>
            <w:r>
              <w:t>105,7 - 120,7</w:t>
            </w:r>
          </w:p>
          <w:p w:rsidR="00000000" w:rsidRDefault="00910475">
            <w:pPr>
              <w:pStyle w:val="ConsPlusNormal"/>
              <w:jc w:val="center"/>
            </w:pPr>
            <w:r>
              <w:t>107,1 - 122,3</w:t>
            </w:r>
          </w:p>
          <w:p w:rsidR="00000000" w:rsidRDefault="00910475">
            <w:pPr>
              <w:pStyle w:val="ConsPlusNormal"/>
              <w:jc w:val="center"/>
            </w:pPr>
            <w:r>
              <w:t>108,2 - 123,5</w:t>
            </w:r>
          </w:p>
          <w:p w:rsidR="00000000" w:rsidRDefault="00910475">
            <w:pPr>
              <w:pStyle w:val="ConsPlusNormal"/>
              <w:jc w:val="center"/>
            </w:pPr>
            <w:r>
              <w:t>109,6 - 125,1</w:t>
            </w:r>
          </w:p>
          <w:p w:rsidR="00000000" w:rsidRDefault="00910475">
            <w:pPr>
              <w:pStyle w:val="ConsPlusNormal"/>
              <w:jc w:val="center"/>
            </w:pPr>
            <w:r>
              <w:t>110,6 - 126,3</w:t>
            </w:r>
          </w:p>
          <w:p w:rsidR="00000000" w:rsidRDefault="00910475">
            <w:pPr>
              <w:pStyle w:val="ConsPlusNormal"/>
              <w:jc w:val="center"/>
            </w:pPr>
            <w:r>
              <w:t>112,0 - 127,9</w:t>
            </w:r>
          </w:p>
          <w:p w:rsidR="00000000" w:rsidRDefault="00910475">
            <w:pPr>
              <w:pStyle w:val="ConsPlusNormal"/>
              <w:jc w:val="center"/>
            </w:pPr>
            <w:r>
              <w:t>113,4 - 129,5</w:t>
            </w:r>
          </w:p>
          <w:p w:rsidR="00000000" w:rsidRDefault="00910475">
            <w:pPr>
              <w:pStyle w:val="ConsPlusNormal"/>
              <w:jc w:val="center"/>
            </w:pPr>
            <w:r>
              <w:t>114,5 - 130,7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115,9 - 132,3</w:t>
            </w:r>
          </w:p>
          <w:p w:rsidR="00000000" w:rsidRDefault="00910475">
            <w:pPr>
              <w:pStyle w:val="ConsPlusNormal"/>
              <w:jc w:val="center"/>
            </w:pPr>
            <w:r>
              <w:t>116,9 - 133,5</w:t>
            </w:r>
          </w:p>
          <w:p w:rsidR="00000000" w:rsidRDefault="00910475">
            <w:pPr>
              <w:pStyle w:val="ConsPlusNormal"/>
              <w:jc w:val="center"/>
            </w:pPr>
            <w:r>
              <w:t>118,3 - 135,1</w:t>
            </w:r>
          </w:p>
          <w:p w:rsidR="00000000" w:rsidRDefault="00910475">
            <w:pPr>
              <w:pStyle w:val="ConsPlusNormal"/>
              <w:jc w:val="center"/>
            </w:pPr>
            <w:r>
              <w:t>119,7 - 136,7</w:t>
            </w:r>
          </w:p>
          <w:p w:rsidR="00000000" w:rsidRDefault="00910475">
            <w:pPr>
              <w:pStyle w:val="ConsPlusNormal"/>
              <w:jc w:val="center"/>
            </w:pPr>
            <w:r>
              <w:t>120,8 - 137,9</w:t>
            </w:r>
          </w:p>
          <w:p w:rsidR="00000000" w:rsidRDefault="00910475">
            <w:pPr>
              <w:pStyle w:val="ConsPlusNormal"/>
              <w:jc w:val="center"/>
            </w:pPr>
            <w:r>
              <w:t>122,2 - 139,5</w:t>
            </w:r>
          </w:p>
          <w:p w:rsidR="00000000" w:rsidRDefault="00910475">
            <w:pPr>
              <w:pStyle w:val="ConsPlusNormal"/>
              <w:jc w:val="center"/>
            </w:pPr>
            <w:r>
              <w:t>123,6 - 141,1</w:t>
            </w:r>
          </w:p>
          <w:p w:rsidR="00000000" w:rsidRDefault="00910475">
            <w:pPr>
              <w:pStyle w:val="ConsPlusNormal"/>
              <w:jc w:val="center"/>
            </w:pPr>
            <w:r>
              <w:t>125,0 - 142,7</w:t>
            </w:r>
          </w:p>
          <w:p w:rsidR="00000000" w:rsidRDefault="00910475">
            <w:pPr>
              <w:pStyle w:val="ConsPlusNormal"/>
              <w:jc w:val="center"/>
            </w:pPr>
            <w:r>
              <w:t>126,4 - 144,3</w:t>
            </w:r>
          </w:p>
          <w:p w:rsidR="00000000" w:rsidRDefault="00910475">
            <w:pPr>
              <w:pStyle w:val="ConsPlusNormal"/>
              <w:jc w:val="center"/>
            </w:pPr>
            <w:r>
              <w:t>127,4 - 145,5</w:t>
            </w:r>
          </w:p>
          <w:p w:rsidR="00000000" w:rsidRDefault="00910475">
            <w:pPr>
              <w:pStyle w:val="ConsPlusNormal"/>
              <w:jc w:val="center"/>
            </w:pPr>
            <w:r>
              <w:t>128,8 - 147,1</w:t>
            </w:r>
          </w:p>
          <w:p w:rsidR="00000000" w:rsidRDefault="00910475">
            <w:pPr>
              <w:pStyle w:val="ConsPlusNormal"/>
              <w:jc w:val="center"/>
            </w:pPr>
            <w:r>
              <w:t>130,2 - 148,7</w:t>
            </w:r>
          </w:p>
          <w:p w:rsidR="00000000" w:rsidRDefault="00910475">
            <w:pPr>
              <w:pStyle w:val="ConsPlusNormal"/>
              <w:jc w:val="center"/>
            </w:pPr>
            <w:r>
              <w:t>131,6 - 150,3</w:t>
            </w:r>
          </w:p>
          <w:p w:rsidR="00000000" w:rsidRDefault="00910475">
            <w:pPr>
              <w:pStyle w:val="ConsPlusNormal"/>
              <w:jc w:val="center"/>
            </w:pPr>
            <w:r>
              <w:t>133,0 - 151,9</w:t>
            </w:r>
          </w:p>
          <w:p w:rsidR="00000000" w:rsidRDefault="00910475">
            <w:pPr>
              <w:pStyle w:val="ConsPlusNormal"/>
              <w:jc w:val="center"/>
            </w:pPr>
            <w:r>
              <w:t>134,4 - 153,5</w:t>
            </w:r>
          </w:p>
          <w:p w:rsidR="00000000" w:rsidRDefault="00910475">
            <w:pPr>
              <w:pStyle w:val="ConsPlusNormal"/>
              <w:jc w:val="center"/>
            </w:pPr>
            <w:r>
              <w:t>135,8 - 155,1</w:t>
            </w:r>
          </w:p>
          <w:p w:rsidR="00000000" w:rsidRDefault="00910475">
            <w:pPr>
              <w:pStyle w:val="ConsPlusNormal"/>
              <w:jc w:val="center"/>
            </w:pPr>
            <w:r>
              <w:t>137,2 - 156,7</w:t>
            </w:r>
          </w:p>
          <w:p w:rsidR="00000000" w:rsidRDefault="00910475">
            <w:pPr>
              <w:pStyle w:val="ConsPlusNormal"/>
              <w:jc w:val="center"/>
            </w:pPr>
            <w:r>
              <w:t>138,6 - 158,3</w:t>
            </w:r>
          </w:p>
          <w:p w:rsidR="00000000" w:rsidRDefault="00910475">
            <w:pPr>
              <w:pStyle w:val="ConsPlusNormal"/>
              <w:jc w:val="center"/>
            </w:pPr>
            <w:r>
              <w:t>140,0 - 159,9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90,0</w:t>
            </w:r>
          </w:p>
          <w:p w:rsidR="00000000" w:rsidRDefault="00910475">
            <w:pPr>
              <w:pStyle w:val="ConsPlusNormal"/>
              <w:jc w:val="center"/>
            </w:pPr>
            <w:r>
              <w:t>91,2</w:t>
            </w:r>
          </w:p>
          <w:p w:rsidR="00000000" w:rsidRDefault="00910475">
            <w:pPr>
              <w:pStyle w:val="ConsPlusNormal"/>
              <w:jc w:val="center"/>
            </w:pPr>
            <w:r>
              <w:t>92,4</w:t>
            </w:r>
          </w:p>
          <w:p w:rsidR="00000000" w:rsidRDefault="00910475">
            <w:pPr>
              <w:pStyle w:val="ConsPlusNormal"/>
              <w:jc w:val="center"/>
            </w:pPr>
            <w:r>
              <w:t>93,6</w:t>
            </w:r>
          </w:p>
          <w:p w:rsidR="00000000" w:rsidRDefault="00910475">
            <w:pPr>
              <w:pStyle w:val="ConsPlusNormal"/>
              <w:jc w:val="center"/>
            </w:pPr>
            <w:r>
              <w:t>94,8</w:t>
            </w:r>
          </w:p>
          <w:p w:rsidR="00000000" w:rsidRDefault="00910475">
            <w:pPr>
              <w:pStyle w:val="ConsPlusNormal"/>
              <w:jc w:val="center"/>
            </w:pPr>
            <w:r>
              <w:t>96,0</w:t>
            </w:r>
          </w:p>
          <w:p w:rsidR="00000000" w:rsidRDefault="00910475">
            <w:pPr>
              <w:pStyle w:val="ConsPlusNormal"/>
              <w:jc w:val="center"/>
            </w:pPr>
            <w:r>
              <w:t>97,2</w:t>
            </w:r>
          </w:p>
          <w:p w:rsidR="00000000" w:rsidRDefault="00910475">
            <w:pPr>
              <w:pStyle w:val="ConsPlusNormal"/>
              <w:jc w:val="center"/>
            </w:pPr>
            <w:r>
              <w:t>98,4</w:t>
            </w:r>
          </w:p>
          <w:p w:rsidR="00000000" w:rsidRDefault="00910475">
            <w:pPr>
              <w:pStyle w:val="ConsPlusNormal"/>
              <w:jc w:val="center"/>
            </w:pPr>
            <w:r>
              <w:t>99,6</w:t>
            </w:r>
          </w:p>
          <w:p w:rsidR="00000000" w:rsidRDefault="00910475">
            <w:pPr>
              <w:pStyle w:val="ConsPlusNormal"/>
              <w:jc w:val="center"/>
            </w:pPr>
            <w:r>
              <w:t>100,8</w:t>
            </w:r>
          </w:p>
          <w:p w:rsidR="00000000" w:rsidRDefault="00910475">
            <w:pPr>
              <w:pStyle w:val="ConsPlusNormal"/>
              <w:jc w:val="center"/>
            </w:pPr>
            <w:r>
              <w:t>102,4</w:t>
            </w:r>
          </w:p>
          <w:p w:rsidR="00000000" w:rsidRDefault="00910475">
            <w:pPr>
              <w:pStyle w:val="ConsPlusNormal"/>
              <w:jc w:val="center"/>
            </w:pPr>
            <w:r>
              <w:t>103,6</w:t>
            </w:r>
          </w:p>
          <w:p w:rsidR="00000000" w:rsidRDefault="00910475">
            <w:pPr>
              <w:pStyle w:val="ConsPlusNormal"/>
              <w:jc w:val="center"/>
            </w:pPr>
            <w:r>
              <w:t>104,8</w:t>
            </w:r>
          </w:p>
          <w:p w:rsidR="00000000" w:rsidRDefault="00910475">
            <w:pPr>
              <w:pStyle w:val="ConsPlusNormal"/>
              <w:jc w:val="center"/>
            </w:pPr>
            <w:r>
              <w:t>106,0</w:t>
            </w:r>
          </w:p>
          <w:p w:rsidR="00000000" w:rsidRDefault="00910475">
            <w:pPr>
              <w:pStyle w:val="ConsPlusNormal"/>
              <w:jc w:val="center"/>
            </w:pPr>
            <w:r>
              <w:t>107,2</w:t>
            </w:r>
          </w:p>
          <w:p w:rsidR="00000000" w:rsidRDefault="00910475">
            <w:pPr>
              <w:pStyle w:val="ConsPlusNormal"/>
              <w:jc w:val="center"/>
            </w:pPr>
            <w:r>
              <w:t>108,8</w:t>
            </w:r>
          </w:p>
          <w:p w:rsidR="00000000" w:rsidRDefault="00910475">
            <w:pPr>
              <w:pStyle w:val="ConsPlusNormal"/>
              <w:jc w:val="center"/>
            </w:pPr>
            <w:r>
              <w:t>110,0</w:t>
            </w:r>
          </w:p>
          <w:p w:rsidR="00000000" w:rsidRDefault="00910475">
            <w:pPr>
              <w:pStyle w:val="ConsPlusNormal"/>
              <w:jc w:val="center"/>
            </w:pPr>
            <w:r>
              <w:t>111,2</w:t>
            </w:r>
          </w:p>
          <w:p w:rsidR="00000000" w:rsidRDefault="00910475">
            <w:pPr>
              <w:pStyle w:val="ConsPlusNormal"/>
              <w:jc w:val="center"/>
            </w:pPr>
            <w:r>
              <w:t>112,8</w:t>
            </w:r>
          </w:p>
          <w:p w:rsidR="00000000" w:rsidRDefault="00910475">
            <w:pPr>
              <w:pStyle w:val="ConsPlusNormal"/>
              <w:jc w:val="center"/>
            </w:pPr>
            <w:r>
              <w:t>114,0</w:t>
            </w:r>
          </w:p>
          <w:p w:rsidR="00000000" w:rsidRDefault="00910475">
            <w:pPr>
              <w:pStyle w:val="ConsPlusNormal"/>
              <w:jc w:val="center"/>
            </w:pPr>
            <w:r>
              <w:t>115,6</w:t>
            </w:r>
          </w:p>
          <w:p w:rsidR="00000000" w:rsidRDefault="00910475">
            <w:pPr>
              <w:pStyle w:val="ConsPlusNormal"/>
              <w:jc w:val="center"/>
            </w:pPr>
            <w:r>
              <w:t>116,8</w:t>
            </w:r>
          </w:p>
          <w:p w:rsidR="00000000" w:rsidRDefault="00910475">
            <w:pPr>
              <w:pStyle w:val="ConsPlusNormal"/>
              <w:jc w:val="center"/>
            </w:pPr>
            <w:r>
              <w:t>118,0</w:t>
            </w:r>
          </w:p>
          <w:p w:rsidR="00000000" w:rsidRDefault="00910475">
            <w:pPr>
              <w:pStyle w:val="ConsPlusNormal"/>
              <w:jc w:val="center"/>
            </w:pPr>
            <w:r>
              <w:t>119,6</w:t>
            </w:r>
          </w:p>
          <w:p w:rsidR="00000000" w:rsidRDefault="00910475">
            <w:pPr>
              <w:pStyle w:val="ConsPlusNormal"/>
              <w:jc w:val="center"/>
            </w:pPr>
            <w:r>
              <w:t>120,8</w:t>
            </w:r>
          </w:p>
          <w:p w:rsidR="00000000" w:rsidRDefault="00910475">
            <w:pPr>
              <w:pStyle w:val="ConsPlusNormal"/>
              <w:jc w:val="center"/>
            </w:pPr>
            <w:r>
              <w:t>122,4</w:t>
            </w:r>
          </w:p>
          <w:p w:rsidR="00000000" w:rsidRDefault="00910475">
            <w:pPr>
              <w:pStyle w:val="ConsPlusNormal"/>
              <w:jc w:val="center"/>
            </w:pPr>
            <w:r>
              <w:t>123,6</w:t>
            </w:r>
          </w:p>
          <w:p w:rsidR="00000000" w:rsidRDefault="00910475">
            <w:pPr>
              <w:pStyle w:val="ConsPlusNormal"/>
              <w:jc w:val="center"/>
            </w:pPr>
            <w:r>
              <w:t>125,2</w:t>
            </w:r>
          </w:p>
          <w:p w:rsidR="00000000" w:rsidRDefault="00910475">
            <w:pPr>
              <w:pStyle w:val="ConsPlusNormal"/>
              <w:jc w:val="center"/>
            </w:pPr>
            <w:r>
              <w:t>126,4</w:t>
            </w:r>
          </w:p>
          <w:p w:rsidR="00000000" w:rsidRDefault="00910475">
            <w:pPr>
              <w:pStyle w:val="ConsPlusNormal"/>
              <w:jc w:val="center"/>
            </w:pPr>
            <w:r>
              <w:t>128,0</w:t>
            </w:r>
          </w:p>
          <w:p w:rsidR="00000000" w:rsidRDefault="00910475">
            <w:pPr>
              <w:pStyle w:val="ConsPlusNormal"/>
              <w:jc w:val="center"/>
            </w:pPr>
            <w:r>
              <w:t>129,6</w:t>
            </w:r>
          </w:p>
          <w:p w:rsidR="00000000" w:rsidRDefault="00910475">
            <w:pPr>
              <w:pStyle w:val="ConsPlusNormal"/>
              <w:jc w:val="center"/>
            </w:pPr>
            <w:r>
              <w:t>130,8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132,4</w:t>
            </w:r>
          </w:p>
          <w:p w:rsidR="00000000" w:rsidRDefault="00910475">
            <w:pPr>
              <w:pStyle w:val="ConsPlusNormal"/>
              <w:jc w:val="center"/>
            </w:pPr>
            <w:r>
              <w:t>133,6</w:t>
            </w:r>
          </w:p>
          <w:p w:rsidR="00000000" w:rsidRDefault="00910475">
            <w:pPr>
              <w:pStyle w:val="ConsPlusNormal"/>
              <w:jc w:val="center"/>
            </w:pPr>
            <w:r>
              <w:t>135,2</w:t>
            </w:r>
          </w:p>
          <w:p w:rsidR="00000000" w:rsidRDefault="00910475">
            <w:pPr>
              <w:pStyle w:val="ConsPlusNormal"/>
              <w:jc w:val="center"/>
            </w:pPr>
            <w:r>
              <w:t>136,8</w:t>
            </w:r>
          </w:p>
          <w:p w:rsidR="00000000" w:rsidRDefault="00910475">
            <w:pPr>
              <w:pStyle w:val="ConsPlusNormal"/>
              <w:jc w:val="center"/>
            </w:pPr>
            <w:r>
              <w:t>138,0</w:t>
            </w:r>
          </w:p>
          <w:p w:rsidR="00000000" w:rsidRDefault="00910475">
            <w:pPr>
              <w:pStyle w:val="ConsPlusNormal"/>
              <w:jc w:val="center"/>
            </w:pPr>
            <w:r>
              <w:t>139,6</w:t>
            </w:r>
          </w:p>
          <w:p w:rsidR="00000000" w:rsidRDefault="00910475">
            <w:pPr>
              <w:pStyle w:val="ConsPlusNormal"/>
              <w:jc w:val="center"/>
            </w:pPr>
            <w:r>
              <w:t>141,2</w:t>
            </w:r>
          </w:p>
          <w:p w:rsidR="00000000" w:rsidRDefault="00910475">
            <w:pPr>
              <w:pStyle w:val="ConsPlusNormal"/>
              <w:jc w:val="center"/>
            </w:pPr>
            <w:r>
              <w:t>142,8</w:t>
            </w:r>
          </w:p>
          <w:p w:rsidR="00000000" w:rsidRDefault="00910475">
            <w:pPr>
              <w:pStyle w:val="ConsPlusNormal"/>
              <w:jc w:val="center"/>
            </w:pPr>
            <w:r>
              <w:t>144,4</w:t>
            </w:r>
          </w:p>
          <w:p w:rsidR="00000000" w:rsidRDefault="00910475">
            <w:pPr>
              <w:pStyle w:val="ConsPlusNormal"/>
              <w:jc w:val="center"/>
            </w:pPr>
            <w:r>
              <w:t>145,6</w:t>
            </w:r>
          </w:p>
          <w:p w:rsidR="00000000" w:rsidRDefault="00910475">
            <w:pPr>
              <w:pStyle w:val="ConsPlusNormal"/>
              <w:jc w:val="center"/>
            </w:pPr>
            <w:r>
              <w:t>147,2</w:t>
            </w:r>
          </w:p>
          <w:p w:rsidR="00000000" w:rsidRDefault="00910475">
            <w:pPr>
              <w:pStyle w:val="ConsPlusNormal"/>
              <w:jc w:val="center"/>
            </w:pPr>
            <w:r>
              <w:t>148,8</w:t>
            </w:r>
          </w:p>
          <w:p w:rsidR="00000000" w:rsidRDefault="00910475">
            <w:pPr>
              <w:pStyle w:val="ConsPlusNormal"/>
              <w:jc w:val="center"/>
            </w:pPr>
            <w:r>
              <w:t>150,4</w:t>
            </w:r>
          </w:p>
          <w:p w:rsidR="00000000" w:rsidRDefault="00910475">
            <w:pPr>
              <w:pStyle w:val="ConsPlusNormal"/>
              <w:jc w:val="center"/>
            </w:pPr>
            <w:r>
              <w:t>152,0</w:t>
            </w:r>
          </w:p>
          <w:p w:rsidR="00000000" w:rsidRDefault="00910475">
            <w:pPr>
              <w:pStyle w:val="ConsPlusNormal"/>
              <w:jc w:val="center"/>
            </w:pPr>
            <w:r>
              <w:t>153,6</w:t>
            </w:r>
          </w:p>
          <w:p w:rsidR="00000000" w:rsidRDefault="00910475">
            <w:pPr>
              <w:pStyle w:val="ConsPlusNormal"/>
              <w:jc w:val="center"/>
            </w:pPr>
            <w:r>
              <w:t>155,2</w:t>
            </w:r>
          </w:p>
          <w:p w:rsidR="00000000" w:rsidRDefault="00910475">
            <w:pPr>
              <w:pStyle w:val="ConsPlusNormal"/>
              <w:jc w:val="center"/>
            </w:pPr>
            <w:r>
              <w:t>156,8</w:t>
            </w:r>
          </w:p>
          <w:p w:rsidR="00000000" w:rsidRDefault="00910475">
            <w:pPr>
              <w:pStyle w:val="ConsPlusNormal"/>
              <w:jc w:val="center"/>
            </w:pPr>
            <w:r>
              <w:t>158,4</w:t>
            </w:r>
          </w:p>
          <w:p w:rsidR="00000000" w:rsidRDefault="00910475">
            <w:pPr>
              <w:pStyle w:val="ConsPlusNormal"/>
              <w:jc w:val="center"/>
            </w:pPr>
            <w:r>
              <w:t>160,0</w:t>
            </w:r>
          </w:p>
        </w:tc>
      </w:tr>
    </w:tbl>
    <w:p w:rsidR="00000000" w:rsidRDefault="00910475">
      <w:pPr>
        <w:pStyle w:val="ConsPlusNormal"/>
        <w:jc w:val="center"/>
      </w:pPr>
    </w:p>
    <w:p w:rsidR="00000000" w:rsidRDefault="00910475">
      <w:pPr>
        <w:pStyle w:val="ConsPlusNormal"/>
        <w:jc w:val="center"/>
        <w:outlineLvl w:val="3"/>
      </w:pPr>
      <w:bookmarkStart w:id="264" w:name="Par4654"/>
      <w:bookmarkEnd w:id="264"/>
      <w:r>
        <w:t>б) у лиц в возрасте 26 - 45 лет</w:t>
      </w:r>
    </w:p>
    <w:p w:rsidR="00000000" w:rsidRDefault="00910475">
      <w:pPr>
        <w:pStyle w:val="ConsPlusNormal"/>
        <w:jc w:val="center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650"/>
        <w:gridCol w:w="2310"/>
        <w:gridCol w:w="825"/>
        <w:gridCol w:w="1485"/>
        <w:gridCol w:w="2310"/>
        <w:gridCol w:w="2475"/>
        <w:gridCol w:w="2475"/>
        <w:gridCol w:w="2475"/>
        <w:gridCol w:w="2310"/>
        <w:gridCol w:w="1650"/>
      </w:tblGrid>
      <w:tr w:rsidR="00000000">
        <w:tc>
          <w:tcPr>
            <w:tcW w:w="165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Недостаточность питания (ИМТ - менее 19,0)</w:t>
            </w:r>
          </w:p>
        </w:tc>
        <w:tc>
          <w:tcPr>
            <w:tcW w:w="2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Пониженное питание (ИМТ - 19,0 - 19,9)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Нормальное соотношение роста и массы тела (ИМТ - 20,0 - 25,9)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Повышенное питание (ИМТ - 26,0 - 27,9)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Ожирение I степени (ИМТ - 28,0 - 30,9)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О</w:t>
            </w:r>
            <w:r>
              <w:t>жирение II степени (ИМТ - 31,0 - 35,9)</w:t>
            </w:r>
          </w:p>
        </w:tc>
        <w:tc>
          <w:tcPr>
            <w:tcW w:w="2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Ожирение III степени (ИМТ - 36,0 - 40,9)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Ожирение IV степени (ИМТ - 41,0 и более)</w:t>
            </w:r>
          </w:p>
        </w:tc>
      </w:tr>
      <w:tr w:rsidR="00000000">
        <w:tc>
          <w:tcPr>
            <w:tcW w:w="16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рост (см)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квадрат величины роста (м2)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масса тела (кг)</w:t>
            </w:r>
          </w:p>
        </w:tc>
        <w:tc>
          <w:tcPr>
            <w:tcW w:w="2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42,7</w:t>
            </w:r>
          </w:p>
          <w:p w:rsidR="00000000" w:rsidRDefault="00910475">
            <w:pPr>
              <w:pStyle w:val="ConsPlusNormal"/>
              <w:jc w:val="center"/>
            </w:pPr>
            <w:r>
              <w:t>43,3</w:t>
            </w:r>
          </w:p>
          <w:p w:rsidR="00000000" w:rsidRDefault="00910475">
            <w:pPr>
              <w:pStyle w:val="ConsPlusNormal"/>
              <w:jc w:val="center"/>
            </w:pPr>
            <w:r>
              <w:t>43,9</w:t>
            </w:r>
          </w:p>
          <w:p w:rsidR="00000000" w:rsidRDefault="00910475">
            <w:pPr>
              <w:pStyle w:val="ConsPlusNormal"/>
              <w:jc w:val="center"/>
            </w:pPr>
            <w:r>
              <w:t>44,4</w:t>
            </w:r>
          </w:p>
          <w:p w:rsidR="00000000" w:rsidRDefault="00910475">
            <w:pPr>
              <w:pStyle w:val="ConsPlusNormal"/>
              <w:jc w:val="center"/>
            </w:pPr>
            <w:r>
              <w:t>45,0</w:t>
            </w:r>
          </w:p>
          <w:p w:rsidR="00000000" w:rsidRDefault="00910475">
            <w:pPr>
              <w:pStyle w:val="ConsPlusNormal"/>
              <w:jc w:val="center"/>
            </w:pPr>
            <w:r>
              <w:t>45,6</w:t>
            </w:r>
          </w:p>
          <w:p w:rsidR="00000000" w:rsidRDefault="00910475">
            <w:pPr>
              <w:pStyle w:val="ConsPlusNormal"/>
              <w:jc w:val="center"/>
            </w:pPr>
            <w:r>
              <w:t>46,2</w:t>
            </w:r>
          </w:p>
          <w:p w:rsidR="00000000" w:rsidRDefault="00910475">
            <w:pPr>
              <w:pStyle w:val="ConsPlusNormal"/>
              <w:jc w:val="center"/>
            </w:pPr>
            <w:r>
              <w:t>46,7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47,3</w:t>
            </w:r>
          </w:p>
          <w:p w:rsidR="00000000" w:rsidRDefault="00910475">
            <w:pPr>
              <w:pStyle w:val="ConsPlusNormal"/>
              <w:jc w:val="center"/>
            </w:pPr>
            <w:r>
              <w:t>47,9</w:t>
            </w:r>
          </w:p>
          <w:p w:rsidR="00000000" w:rsidRDefault="00910475">
            <w:pPr>
              <w:pStyle w:val="ConsPlusNormal"/>
              <w:jc w:val="center"/>
            </w:pPr>
            <w:r>
              <w:t>48,6</w:t>
            </w:r>
          </w:p>
          <w:p w:rsidR="00000000" w:rsidRDefault="00910475">
            <w:pPr>
              <w:pStyle w:val="ConsPlusNormal"/>
              <w:jc w:val="center"/>
            </w:pPr>
            <w:r>
              <w:t>49,2</w:t>
            </w:r>
          </w:p>
          <w:p w:rsidR="00000000" w:rsidRDefault="00910475">
            <w:pPr>
              <w:pStyle w:val="ConsPlusNormal"/>
              <w:jc w:val="center"/>
            </w:pPr>
            <w:r>
              <w:t>49,8</w:t>
            </w:r>
          </w:p>
          <w:p w:rsidR="00000000" w:rsidRDefault="00910475">
            <w:pPr>
              <w:pStyle w:val="ConsPlusNormal"/>
              <w:jc w:val="center"/>
            </w:pPr>
            <w:r>
              <w:t>50,3</w:t>
            </w:r>
          </w:p>
          <w:p w:rsidR="00000000" w:rsidRDefault="00910475">
            <w:pPr>
              <w:pStyle w:val="ConsPlusNormal"/>
              <w:jc w:val="center"/>
            </w:pPr>
            <w:r>
              <w:t>50,9</w:t>
            </w:r>
          </w:p>
          <w:p w:rsidR="00000000" w:rsidRDefault="00910475">
            <w:pPr>
              <w:pStyle w:val="ConsPlusNormal"/>
              <w:jc w:val="center"/>
            </w:pPr>
            <w:r>
              <w:t>51,7</w:t>
            </w:r>
          </w:p>
          <w:p w:rsidR="00000000" w:rsidRDefault="00910475">
            <w:pPr>
              <w:pStyle w:val="ConsPlusNormal"/>
              <w:jc w:val="center"/>
            </w:pPr>
            <w:r>
              <w:t>52,2</w:t>
            </w:r>
          </w:p>
          <w:p w:rsidR="00000000" w:rsidRDefault="00910475">
            <w:pPr>
              <w:pStyle w:val="ConsPlusNormal"/>
              <w:jc w:val="center"/>
            </w:pPr>
            <w:r>
              <w:t>52,8</w:t>
            </w:r>
          </w:p>
          <w:p w:rsidR="00000000" w:rsidRDefault="00910475">
            <w:pPr>
              <w:pStyle w:val="ConsPlusNormal"/>
              <w:jc w:val="center"/>
            </w:pPr>
            <w:r>
              <w:t>53,6</w:t>
            </w:r>
          </w:p>
          <w:p w:rsidR="00000000" w:rsidRDefault="00910475">
            <w:pPr>
              <w:pStyle w:val="ConsPlusNormal"/>
              <w:jc w:val="center"/>
            </w:pPr>
            <w:r>
              <w:t>54,1</w:t>
            </w:r>
          </w:p>
          <w:p w:rsidR="00000000" w:rsidRDefault="00910475">
            <w:pPr>
              <w:pStyle w:val="ConsPlusNormal"/>
              <w:jc w:val="center"/>
            </w:pPr>
            <w:r>
              <w:t>54,9</w:t>
            </w:r>
          </w:p>
          <w:p w:rsidR="00000000" w:rsidRDefault="00910475">
            <w:pPr>
              <w:pStyle w:val="ConsPlusNormal"/>
              <w:jc w:val="center"/>
            </w:pPr>
            <w:r>
              <w:t>55,5</w:t>
            </w:r>
          </w:p>
          <w:p w:rsidR="00000000" w:rsidRDefault="00910475">
            <w:pPr>
              <w:pStyle w:val="ConsPlusNormal"/>
              <w:jc w:val="center"/>
            </w:pPr>
            <w:r>
              <w:t>56,0</w:t>
            </w:r>
          </w:p>
          <w:p w:rsidR="00000000" w:rsidRDefault="00910475">
            <w:pPr>
              <w:pStyle w:val="ConsPlusNormal"/>
              <w:jc w:val="center"/>
            </w:pPr>
            <w:r>
              <w:t>56,8</w:t>
            </w:r>
          </w:p>
          <w:p w:rsidR="00000000" w:rsidRDefault="00910475">
            <w:pPr>
              <w:pStyle w:val="ConsPlusNormal"/>
              <w:jc w:val="center"/>
            </w:pPr>
            <w:r>
              <w:t>57,4</w:t>
            </w:r>
          </w:p>
          <w:p w:rsidR="00000000" w:rsidRDefault="00910475">
            <w:pPr>
              <w:pStyle w:val="ConsPlusNormal"/>
              <w:jc w:val="center"/>
            </w:pPr>
            <w:r>
              <w:t>58,1</w:t>
            </w:r>
          </w:p>
          <w:p w:rsidR="00000000" w:rsidRDefault="00910475">
            <w:pPr>
              <w:pStyle w:val="ConsPlusNormal"/>
              <w:jc w:val="center"/>
            </w:pPr>
            <w:r>
              <w:t>58,7</w:t>
            </w:r>
          </w:p>
          <w:p w:rsidR="00000000" w:rsidRDefault="00910475">
            <w:pPr>
              <w:pStyle w:val="ConsPlusNormal"/>
              <w:jc w:val="center"/>
            </w:pPr>
            <w:r>
              <w:t>59,5</w:t>
            </w:r>
          </w:p>
          <w:p w:rsidR="00000000" w:rsidRDefault="00910475">
            <w:pPr>
              <w:pStyle w:val="ConsPlusNormal"/>
              <w:jc w:val="center"/>
            </w:pPr>
            <w:r>
              <w:t>60,0</w:t>
            </w:r>
          </w:p>
          <w:p w:rsidR="00000000" w:rsidRDefault="00910475">
            <w:pPr>
              <w:pStyle w:val="ConsPlusNormal"/>
              <w:jc w:val="center"/>
            </w:pPr>
            <w:r>
              <w:t>60,8</w:t>
            </w:r>
          </w:p>
          <w:p w:rsidR="00000000" w:rsidRDefault="00910475">
            <w:pPr>
              <w:pStyle w:val="ConsPlusNormal"/>
              <w:jc w:val="center"/>
            </w:pPr>
            <w:r>
              <w:t>61,5</w:t>
            </w:r>
          </w:p>
          <w:p w:rsidR="00000000" w:rsidRDefault="00910475">
            <w:pPr>
              <w:pStyle w:val="ConsPlusNormal"/>
              <w:jc w:val="center"/>
            </w:pPr>
            <w:r>
              <w:t>62,1</w:t>
            </w:r>
          </w:p>
          <w:p w:rsidR="00000000" w:rsidRDefault="00910475">
            <w:pPr>
              <w:pStyle w:val="ConsPlusNormal"/>
              <w:jc w:val="center"/>
            </w:pPr>
            <w:r>
              <w:t>62,9</w:t>
            </w:r>
          </w:p>
          <w:p w:rsidR="00000000" w:rsidRDefault="00910475">
            <w:pPr>
              <w:pStyle w:val="ConsPlusNormal"/>
              <w:jc w:val="center"/>
            </w:pPr>
            <w:r>
              <w:t>63,4</w:t>
            </w:r>
          </w:p>
          <w:p w:rsidR="00000000" w:rsidRDefault="00910475">
            <w:pPr>
              <w:pStyle w:val="ConsPlusNormal"/>
              <w:jc w:val="center"/>
            </w:pPr>
            <w:r>
              <w:t>64,2</w:t>
            </w:r>
          </w:p>
          <w:p w:rsidR="00000000" w:rsidRDefault="00910475">
            <w:pPr>
              <w:pStyle w:val="ConsPlusNormal"/>
              <w:jc w:val="center"/>
            </w:pPr>
            <w:r>
              <w:t>65,0</w:t>
            </w:r>
          </w:p>
          <w:p w:rsidR="00000000" w:rsidRDefault="00910475">
            <w:pPr>
              <w:pStyle w:val="ConsPlusNormal"/>
              <w:jc w:val="center"/>
            </w:pPr>
            <w:r>
              <w:t>65,5</w:t>
            </w:r>
          </w:p>
          <w:p w:rsidR="00000000" w:rsidRDefault="00910475">
            <w:pPr>
              <w:pStyle w:val="ConsPlusNormal"/>
              <w:jc w:val="center"/>
            </w:pPr>
            <w:r>
              <w:t>66,3</w:t>
            </w:r>
          </w:p>
          <w:p w:rsidR="00000000" w:rsidRDefault="00910475">
            <w:pPr>
              <w:pStyle w:val="ConsPlusNormal"/>
              <w:jc w:val="center"/>
            </w:pPr>
            <w:r>
              <w:t>67,1</w:t>
            </w:r>
          </w:p>
          <w:p w:rsidR="00000000" w:rsidRDefault="00910475">
            <w:pPr>
              <w:pStyle w:val="ConsPlusNormal"/>
              <w:jc w:val="center"/>
            </w:pPr>
            <w:r>
              <w:t>67,8</w:t>
            </w:r>
          </w:p>
          <w:p w:rsidR="00000000" w:rsidRDefault="00910475">
            <w:pPr>
              <w:pStyle w:val="ConsPlusNormal"/>
              <w:jc w:val="center"/>
            </w:pPr>
            <w:r>
              <w:t>68,6</w:t>
            </w:r>
          </w:p>
          <w:p w:rsidR="00000000" w:rsidRDefault="00910475">
            <w:pPr>
              <w:pStyle w:val="ConsPlusNormal"/>
              <w:jc w:val="center"/>
            </w:pPr>
            <w:r>
              <w:t>69,1</w:t>
            </w:r>
          </w:p>
          <w:p w:rsidR="00000000" w:rsidRDefault="00910475">
            <w:pPr>
              <w:pStyle w:val="ConsPlusNormal"/>
              <w:jc w:val="center"/>
            </w:pPr>
            <w:r>
              <w:t>69,9</w:t>
            </w:r>
          </w:p>
          <w:p w:rsidR="00000000" w:rsidRDefault="00910475">
            <w:pPr>
              <w:pStyle w:val="ConsPlusNormal"/>
              <w:jc w:val="center"/>
            </w:pPr>
            <w:r>
              <w:t>70,6</w:t>
            </w:r>
          </w:p>
          <w:p w:rsidR="00000000" w:rsidRDefault="00910475">
            <w:pPr>
              <w:pStyle w:val="ConsPlusNormal"/>
              <w:jc w:val="center"/>
            </w:pPr>
            <w:r>
              <w:t>71,4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72,2</w:t>
            </w:r>
          </w:p>
          <w:p w:rsidR="00000000" w:rsidRDefault="00910475">
            <w:pPr>
              <w:pStyle w:val="ConsPlusNormal"/>
              <w:jc w:val="center"/>
            </w:pPr>
            <w:r>
              <w:t>72,9</w:t>
            </w:r>
          </w:p>
          <w:p w:rsidR="00000000" w:rsidRDefault="00910475">
            <w:pPr>
              <w:pStyle w:val="ConsPlusNormal"/>
              <w:jc w:val="center"/>
            </w:pPr>
            <w:r>
              <w:t>73,7</w:t>
            </w:r>
          </w:p>
          <w:p w:rsidR="00000000" w:rsidRDefault="00910475">
            <w:pPr>
              <w:pStyle w:val="ConsPlusNormal"/>
              <w:jc w:val="center"/>
            </w:pPr>
            <w:r>
              <w:t>74,5</w:t>
            </w:r>
          </w:p>
          <w:p w:rsidR="00000000" w:rsidRDefault="00910475">
            <w:pPr>
              <w:pStyle w:val="ConsPlusNormal"/>
              <w:jc w:val="center"/>
            </w:pPr>
            <w:r>
              <w:t>75,2</w:t>
            </w:r>
          </w:p>
          <w:p w:rsidR="00000000" w:rsidRDefault="00910475">
            <w:pPr>
              <w:pStyle w:val="ConsPlusNormal"/>
              <w:jc w:val="center"/>
            </w:pPr>
            <w:r>
              <w:t>76,0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42,8 - 44,9</w:t>
            </w:r>
          </w:p>
          <w:p w:rsidR="00000000" w:rsidRDefault="00910475">
            <w:pPr>
              <w:pStyle w:val="ConsPlusNormal"/>
              <w:jc w:val="center"/>
            </w:pPr>
            <w:r>
              <w:t>43,4 - 45,5</w:t>
            </w:r>
          </w:p>
          <w:p w:rsidR="00000000" w:rsidRDefault="00910475">
            <w:pPr>
              <w:pStyle w:val="ConsPlusNormal"/>
              <w:jc w:val="center"/>
            </w:pPr>
            <w:r>
              <w:t>44,0 - 46,1</w:t>
            </w:r>
          </w:p>
          <w:p w:rsidR="00000000" w:rsidRDefault="00910475">
            <w:pPr>
              <w:pStyle w:val="ConsPlusNormal"/>
              <w:jc w:val="center"/>
            </w:pPr>
            <w:r>
              <w:t>44,5 - 46,7</w:t>
            </w:r>
          </w:p>
          <w:p w:rsidR="00000000" w:rsidRDefault="00910475">
            <w:pPr>
              <w:pStyle w:val="ConsPlusNormal"/>
              <w:jc w:val="center"/>
            </w:pPr>
            <w:r>
              <w:t>45,1 - 47,3</w:t>
            </w:r>
          </w:p>
          <w:p w:rsidR="00000000" w:rsidRDefault="00910475">
            <w:pPr>
              <w:pStyle w:val="ConsPlusNormal"/>
              <w:jc w:val="center"/>
            </w:pPr>
            <w:r>
              <w:t>45,7 - 47,9</w:t>
            </w:r>
          </w:p>
          <w:p w:rsidR="00000000" w:rsidRDefault="00910475">
            <w:pPr>
              <w:pStyle w:val="ConsPlusNormal"/>
              <w:jc w:val="center"/>
            </w:pPr>
            <w:r>
              <w:t>46,3 - 48,5</w:t>
            </w:r>
          </w:p>
          <w:p w:rsidR="00000000" w:rsidRDefault="00910475">
            <w:pPr>
              <w:pStyle w:val="ConsPlusNormal"/>
              <w:jc w:val="center"/>
            </w:pPr>
            <w:r>
              <w:t>46,8 - 49,1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47,4 - 49,7</w:t>
            </w:r>
          </w:p>
          <w:p w:rsidR="00000000" w:rsidRDefault="00910475">
            <w:pPr>
              <w:pStyle w:val="ConsPlusNormal"/>
              <w:jc w:val="center"/>
            </w:pPr>
            <w:r>
              <w:t>48,0 - 50,3</w:t>
            </w:r>
          </w:p>
          <w:p w:rsidR="00000000" w:rsidRDefault="00910475">
            <w:pPr>
              <w:pStyle w:val="ConsPlusNormal"/>
              <w:jc w:val="center"/>
            </w:pPr>
            <w:r>
              <w:t>48,7 - 51,1</w:t>
            </w:r>
          </w:p>
          <w:p w:rsidR="00000000" w:rsidRDefault="00910475">
            <w:pPr>
              <w:pStyle w:val="ConsPlusNormal"/>
              <w:jc w:val="center"/>
            </w:pPr>
            <w:r>
              <w:t>49,3 - 51,7</w:t>
            </w:r>
          </w:p>
          <w:p w:rsidR="00000000" w:rsidRDefault="00910475">
            <w:pPr>
              <w:pStyle w:val="ConsPlusNormal"/>
              <w:jc w:val="center"/>
            </w:pPr>
            <w:r>
              <w:t>49,9 - 52,3</w:t>
            </w:r>
          </w:p>
          <w:p w:rsidR="00000000" w:rsidRDefault="00910475">
            <w:pPr>
              <w:pStyle w:val="ConsPlusNormal"/>
              <w:jc w:val="center"/>
            </w:pPr>
            <w:r>
              <w:t>50,4 - 52,9</w:t>
            </w:r>
          </w:p>
          <w:p w:rsidR="00000000" w:rsidRDefault="00910475">
            <w:pPr>
              <w:pStyle w:val="ConsPlusNormal"/>
              <w:jc w:val="center"/>
            </w:pPr>
            <w:r>
              <w:t>51,0 - 53,5</w:t>
            </w:r>
          </w:p>
          <w:p w:rsidR="00000000" w:rsidRDefault="00910475">
            <w:pPr>
              <w:pStyle w:val="ConsPlusNormal"/>
              <w:jc w:val="center"/>
            </w:pPr>
            <w:r>
              <w:t>51,8 - 54,3</w:t>
            </w:r>
          </w:p>
          <w:p w:rsidR="00000000" w:rsidRDefault="00910475">
            <w:pPr>
              <w:pStyle w:val="ConsPlusNormal"/>
              <w:jc w:val="center"/>
            </w:pPr>
            <w:r>
              <w:t>52,3 - 54,9</w:t>
            </w:r>
          </w:p>
          <w:p w:rsidR="00000000" w:rsidRDefault="00910475">
            <w:pPr>
              <w:pStyle w:val="ConsPlusNormal"/>
              <w:jc w:val="center"/>
            </w:pPr>
            <w:r>
              <w:t>52,9 - 55,5</w:t>
            </w:r>
          </w:p>
          <w:p w:rsidR="00000000" w:rsidRDefault="00910475">
            <w:pPr>
              <w:pStyle w:val="ConsPlusNormal"/>
              <w:jc w:val="center"/>
            </w:pPr>
            <w:r>
              <w:t>53,7 - 56,3</w:t>
            </w:r>
          </w:p>
          <w:p w:rsidR="00000000" w:rsidRDefault="00910475">
            <w:pPr>
              <w:pStyle w:val="ConsPlusNormal"/>
              <w:jc w:val="center"/>
            </w:pPr>
            <w:r>
              <w:t>54,2 - 56,9</w:t>
            </w:r>
          </w:p>
          <w:p w:rsidR="00000000" w:rsidRDefault="00910475">
            <w:pPr>
              <w:pStyle w:val="ConsPlusNormal"/>
              <w:jc w:val="center"/>
            </w:pPr>
            <w:r>
              <w:t>55,0 - 57,7</w:t>
            </w:r>
          </w:p>
          <w:p w:rsidR="00000000" w:rsidRDefault="00910475">
            <w:pPr>
              <w:pStyle w:val="ConsPlusNormal"/>
              <w:jc w:val="center"/>
            </w:pPr>
            <w:r>
              <w:t>55,6 - 58,3</w:t>
            </w:r>
          </w:p>
          <w:p w:rsidR="00000000" w:rsidRDefault="00910475">
            <w:pPr>
              <w:pStyle w:val="ConsPlusNormal"/>
              <w:jc w:val="center"/>
            </w:pPr>
            <w:r>
              <w:t>56,1 - 58,9</w:t>
            </w:r>
          </w:p>
          <w:p w:rsidR="00000000" w:rsidRDefault="00910475">
            <w:pPr>
              <w:pStyle w:val="ConsPlusNormal"/>
              <w:jc w:val="center"/>
            </w:pPr>
            <w:r>
              <w:t>56,9 - 59,7</w:t>
            </w:r>
          </w:p>
          <w:p w:rsidR="00000000" w:rsidRDefault="00910475">
            <w:pPr>
              <w:pStyle w:val="ConsPlusNormal"/>
              <w:jc w:val="center"/>
            </w:pPr>
            <w:r>
              <w:t>57,5 - 60,3</w:t>
            </w:r>
          </w:p>
          <w:p w:rsidR="00000000" w:rsidRDefault="00910475">
            <w:pPr>
              <w:pStyle w:val="ConsPlusNormal"/>
              <w:jc w:val="center"/>
            </w:pPr>
            <w:r>
              <w:t>58,2 - 61,1</w:t>
            </w:r>
          </w:p>
          <w:p w:rsidR="00000000" w:rsidRDefault="00910475">
            <w:pPr>
              <w:pStyle w:val="ConsPlusNormal"/>
              <w:jc w:val="center"/>
            </w:pPr>
            <w:r>
              <w:t>58,8 - 61,7</w:t>
            </w:r>
          </w:p>
          <w:p w:rsidR="00000000" w:rsidRDefault="00910475">
            <w:pPr>
              <w:pStyle w:val="ConsPlusNormal"/>
              <w:jc w:val="center"/>
            </w:pPr>
            <w:r>
              <w:t>59,6 - 62,5</w:t>
            </w:r>
          </w:p>
          <w:p w:rsidR="00000000" w:rsidRDefault="00910475">
            <w:pPr>
              <w:pStyle w:val="ConsPlusNormal"/>
              <w:jc w:val="center"/>
            </w:pPr>
            <w:r>
              <w:t>60,1 - 63,1</w:t>
            </w:r>
          </w:p>
          <w:p w:rsidR="00000000" w:rsidRDefault="00910475">
            <w:pPr>
              <w:pStyle w:val="ConsPlusNormal"/>
              <w:jc w:val="center"/>
            </w:pPr>
            <w:r>
              <w:t>60,9 - 63,9</w:t>
            </w:r>
          </w:p>
          <w:p w:rsidR="00000000" w:rsidRDefault="00910475">
            <w:pPr>
              <w:pStyle w:val="ConsPlusNormal"/>
              <w:jc w:val="center"/>
            </w:pPr>
            <w:r>
              <w:t>61,6 - 64,7</w:t>
            </w:r>
          </w:p>
          <w:p w:rsidR="00000000" w:rsidRDefault="00910475">
            <w:pPr>
              <w:pStyle w:val="ConsPlusNormal"/>
              <w:jc w:val="center"/>
            </w:pPr>
            <w:r>
              <w:t>62,2 - 65,3</w:t>
            </w:r>
          </w:p>
          <w:p w:rsidR="00000000" w:rsidRDefault="00910475">
            <w:pPr>
              <w:pStyle w:val="ConsPlusNormal"/>
              <w:jc w:val="center"/>
            </w:pPr>
            <w:r>
              <w:t>63,0 - 66,1</w:t>
            </w:r>
          </w:p>
          <w:p w:rsidR="00000000" w:rsidRDefault="00910475">
            <w:pPr>
              <w:pStyle w:val="ConsPlusNormal"/>
              <w:jc w:val="center"/>
            </w:pPr>
            <w:r>
              <w:t>63,5 - 66,7</w:t>
            </w:r>
          </w:p>
          <w:p w:rsidR="00000000" w:rsidRDefault="00910475">
            <w:pPr>
              <w:pStyle w:val="ConsPlusNormal"/>
              <w:jc w:val="center"/>
            </w:pPr>
            <w:r>
              <w:t>64,3 - 67,5</w:t>
            </w:r>
          </w:p>
          <w:p w:rsidR="00000000" w:rsidRDefault="00910475">
            <w:pPr>
              <w:pStyle w:val="ConsPlusNormal"/>
              <w:jc w:val="center"/>
            </w:pPr>
            <w:r>
              <w:t>65,1 - 68,3</w:t>
            </w:r>
          </w:p>
          <w:p w:rsidR="00000000" w:rsidRDefault="00910475">
            <w:pPr>
              <w:pStyle w:val="ConsPlusNormal"/>
              <w:jc w:val="center"/>
            </w:pPr>
            <w:r>
              <w:t>65,6 - 68,9</w:t>
            </w:r>
          </w:p>
          <w:p w:rsidR="00000000" w:rsidRDefault="00910475">
            <w:pPr>
              <w:pStyle w:val="ConsPlusNormal"/>
              <w:jc w:val="center"/>
            </w:pPr>
            <w:r>
              <w:t>66,4 - 69,7</w:t>
            </w:r>
          </w:p>
          <w:p w:rsidR="00000000" w:rsidRDefault="00910475">
            <w:pPr>
              <w:pStyle w:val="ConsPlusNormal"/>
              <w:jc w:val="center"/>
            </w:pPr>
            <w:r>
              <w:t>67,2 - 70,5</w:t>
            </w:r>
          </w:p>
          <w:p w:rsidR="00000000" w:rsidRDefault="00910475">
            <w:pPr>
              <w:pStyle w:val="ConsPlusNormal"/>
              <w:jc w:val="center"/>
            </w:pPr>
            <w:r>
              <w:t>67,9 - 71,3</w:t>
            </w:r>
          </w:p>
          <w:p w:rsidR="00000000" w:rsidRDefault="00910475">
            <w:pPr>
              <w:pStyle w:val="ConsPlusNormal"/>
              <w:jc w:val="center"/>
            </w:pPr>
            <w:r>
              <w:t>68,7 - 72,1</w:t>
            </w:r>
          </w:p>
          <w:p w:rsidR="00000000" w:rsidRDefault="00910475">
            <w:pPr>
              <w:pStyle w:val="ConsPlusNormal"/>
              <w:jc w:val="center"/>
            </w:pPr>
            <w:r>
              <w:t>69,2 - 72,7</w:t>
            </w:r>
          </w:p>
          <w:p w:rsidR="00000000" w:rsidRDefault="00910475">
            <w:pPr>
              <w:pStyle w:val="ConsPlusNormal"/>
              <w:jc w:val="center"/>
            </w:pPr>
            <w:r>
              <w:t>70,0 - 73,5</w:t>
            </w:r>
          </w:p>
          <w:p w:rsidR="00000000" w:rsidRDefault="00910475">
            <w:pPr>
              <w:pStyle w:val="ConsPlusNormal"/>
              <w:jc w:val="center"/>
            </w:pPr>
            <w:r>
              <w:t>70,7 - 74,3</w:t>
            </w:r>
          </w:p>
          <w:p w:rsidR="00000000" w:rsidRDefault="00910475">
            <w:pPr>
              <w:pStyle w:val="ConsPlusNormal"/>
              <w:jc w:val="center"/>
            </w:pPr>
            <w:r>
              <w:t>71,5 - 75,1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72,3 - 75,9</w:t>
            </w:r>
          </w:p>
          <w:p w:rsidR="00000000" w:rsidRDefault="00910475">
            <w:pPr>
              <w:pStyle w:val="ConsPlusNormal"/>
              <w:jc w:val="center"/>
            </w:pPr>
            <w:r>
              <w:t>73,0 - 76,7</w:t>
            </w:r>
          </w:p>
          <w:p w:rsidR="00000000" w:rsidRDefault="00910475">
            <w:pPr>
              <w:pStyle w:val="ConsPlusNormal"/>
              <w:jc w:val="center"/>
            </w:pPr>
            <w:r>
              <w:t>73,8 - 77,5</w:t>
            </w:r>
          </w:p>
          <w:p w:rsidR="00000000" w:rsidRDefault="00910475">
            <w:pPr>
              <w:pStyle w:val="ConsPlusNormal"/>
              <w:jc w:val="center"/>
            </w:pPr>
            <w:r>
              <w:t>74,6 - 78,3</w:t>
            </w:r>
          </w:p>
          <w:p w:rsidR="00000000" w:rsidRDefault="00910475">
            <w:pPr>
              <w:pStyle w:val="ConsPlusNormal"/>
              <w:jc w:val="center"/>
            </w:pPr>
            <w:r>
              <w:t>75,3 - 79,1</w:t>
            </w:r>
          </w:p>
          <w:p w:rsidR="00000000" w:rsidRDefault="00910475">
            <w:pPr>
              <w:pStyle w:val="ConsPlusNormal"/>
              <w:jc w:val="center"/>
            </w:pPr>
            <w:r>
              <w:t>76,1 - 79,9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150</w:t>
            </w:r>
          </w:p>
          <w:p w:rsidR="00000000" w:rsidRDefault="00910475">
            <w:pPr>
              <w:pStyle w:val="ConsPlusNormal"/>
              <w:jc w:val="center"/>
            </w:pPr>
            <w:r>
              <w:t>151</w:t>
            </w:r>
          </w:p>
          <w:p w:rsidR="00000000" w:rsidRDefault="00910475">
            <w:pPr>
              <w:pStyle w:val="ConsPlusNormal"/>
              <w:jc w:val="center"/>
            </w:pPr>
            <w:r>
              <w:t>152</w:t>
            </w:r>
          </w:p>
          <w:p w:rsidR="00000000" w:rsidRDefault="00910475">
            <w:pPr>
              <w:pStyle w:val="ConsPlusNormal"/>
              <w:jc w:val="center"/>
            </w:pPr>
            <w:r>
              <w:t>153</w:t>
            </w:r>
          </w:p>
          <w:p w:rsidR="00000000" w:rsidRDefault="00910475">
            <w:pPr>
              <w:pStyle w:val="ConsPlusNormal"/>
              <w:jc w:val="center"/>
            </w:pPr>
            <w:r>
              <w:t>154</w:t>
            </w:r>
          </w:p>
          <w:p w:rsidR="00000000" w:rsidRDefault="00910475">
            <w:pPr>
              <w:pStyle w:val="ConsPlusNormal"/>
              <w:jc w:val="center"/>
            </w:pPr>
            <w:r>
              <w:t>155</w:t>
            </w:r>
          </w:p>
          <w:p w:rsidR="00000000" w:rsidRDefault="00910475">
            <w:pPr>
              <w:pStyle w:val="ConsPlusNormal"/>
              <w:jc w:val="center"/>
            </w:pPr>
            <w:r>
              <w:t>156</w:t>
            </w:r>
          </w:p>
          <w:p w:rsidR="00000000" w:rsidRDefault="00910475">
            <w:pPr>
              <w:pStyle w:val="ConsPlusNormal"/>
              <w:jc w:val="center"/>
            </w:pPr>
            <w:r>
              <w:t>157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158</w:t>
            </w:r>
          </w:p>
          <w:p w:rsidR="00000000" w:rsidRDefault="00910475">
            <w:pPr>
              <w:pStyle w:val="ConsPlusNormal"/>
              <w:jc w:val="center"/>
            </w:pPr>
            <w:r>
              <w:t>159</w:t>
            </w:r>
          </w:p>
          <w:p w:rsidR="00000000" w:rsidRDefault="00910475">
            <w:pPr>
              <w:pStyle w:val="ConsPlusNormal"/>
              <w:jc w:val="center"/>
            </w:pPr>
            <w:r>
              <w:t>160</w:t>
            </w:r>
          </w:p>
          <w:p w:rsidR="00000000" w:rsidRDefault="00910475">
            <w:pPr>
              <w:pStyle w:val="ConsPlusNormal"/>
              <w:jc w:val="center"/>
            </w:pPr>
            <w:r>
              <w:t>161</w:t>
            </w:r>
          </w:p>
          <w:p w:rsidR="00000000" w:rsidRDefault="00910475">
            <w:pPr>
              <w:pStyle w:val="ConsPlusNormal"/>
              <w:jc w:val="center"/>
            </w:pPr>
            <w:r>
              <w:t>162</w:t>
            </w:r>
          </w:p>
          <w:p w:rsidR="00000000" w:rsidRDefault="00910475">
            <w:pPr>
              <w:pStyle w:val="ConsPlusNormal"/>
              <w:jc w:val="center"/>
            </w:pPr>
            <w:r>
              <w:t>163</w:t>
            </w:r>
          </w:p>
          <w:p w:rsidR="00000000" w:rsidRDefault="00910475">
            <w:pPr>
              <w:pStyle w:val="ConsPlusNormal"/>
              <w:jc w:val="center"/>
            </w:pPr>
            <w:r>
              <w:t>164</w:t>
            </w:r>
          </w:p>
          <w:p w:rsidR="00000000" w:rsidRDefault="00910475">
            <w:pPr>
              <w:pStyle w:val="ConsPlusNormal"/>
              <w:jc w:val="center"/>
            </w:pPr>
            <w:r>
              <w:t>165</w:t>
            </w:r>
          </w:p>
          <w:p w:rsidR="00000000" w:rsidRDefault="00910475">
            <w:pPr>
              <w:pStyle w:val="ConsPlusNormal"/>
              <w:jc w:val="center"/>
            </w:pPr>
            <w:r>
              <w:t>166</w:t>
            </w:r>
          </w:p>
          <w:p w:rsidR="00000000" w:rsidRDefault="00910475">
            <w:pPr>
              <w:pStyle w:val="ConsPlusNormal"/>
              <w:jc w:val="center"/>
            </w:pPr>
            <w:r>
              <w:t>167</w:t>
            </w:r>
          </w:p>
          <w:p w:rsidR="00000000" w:rsidRDefault="00910475">
            <w:pPr>
              <w:pStyle w:val="ConsPlusNormal"/>
              <w:jc w:val="center"/>
            </w:pPr>
            <w:r>
              <w:t>168</w:t>
            </w:r>
          </w:p>
          <w:p w:rsidR="00000000" w:rsidRDefault="00910475">
            <w:pPr>
              <w:pStyle w:val="ConsPlusNormal"/>
              <w:jc w:val="center"/>
            </w:pPr>
            <w:r>
              <w:t>169</w:t>
            </w:r>
          </w:p>
          <w:p w:rsidR="00000000" w:rsidRDefault="00910475">
            <w:pPr>
              <w:pStyle w:val="ConsPlusNormal"/>
              <w:jc w:val="center"/>
            </w:pPr>
            <w:r>
              <w:t>170</w:t>
            </w:r>
          </w:p>
          <w:p w:rsidR="00000000" w:rsidRDefault="00910475">
            <w:pPr>
              <w:pStyle w:val="ConsPlusNormal"/>
              <w:jc w:val="center"/>
            </w:pPr>
            <w:r>
              <w:t>171</w:t>
            </w:r>
          </w:p>
          <w:p w:rsidR="00000000" w:rsidRDefault="00910475">
            <w:pPr>
              <w:pStyle w:val="ConsPlusNormal"/>
              <w:jc w:val="center"/>
            </w:pPr>
            <w:r>
              <w:t>172</w:t>
            </w:r>
          </w:p>
          <w:p w:rsidR="00000000" w:rsidRDefault="00910475">
            <w:pPr>
              <w:pStyle w:val="ConsPlusNormal"/>
              <w:jc w:val="center"/>
            </w:pPr>
            <w:r>
              <w:t>173</w:t>
            </w:r>
          </w:p>
          <w:p w:rsidR="00000000" w:rsidRDefault="00910475">
            <w:pPr>
              <w:pStyle w:val="ConsPlusNormal"/>
              <w:jc w:val="center"/>
            </w:pPr>
            <w:r>
              <w:t>174</w:t>
            </w:r>
          </w:p>
          <w:p w:rsidR="00000000" w:rsidRDefault="00910475">
            <w:pPr>
              <w:pStyle w:val="ConsPlusNormal"/>
              <w:jc w:val="center"/>
            </w:pPr>
            <w:r>
              <w:t>175</w:t>
            </w:r>
          </w:p>
          <w:p w:rsidR="00000000" w:rsidRDefault="00910475">
            <w:pPr>
              <w:pStyle w:val="ConsPlusNormal"/>
              <w:jc w:val="center"/>
            </w:pPr>
            <w:r>
              <w:t>176</w:t>
            </w:r>
          </w:p>
          <w:p w:rsidR="00000000" w:rsidRDefault="00910475">
            <w:pPr>
              <w:pStyle w:val="ConsPlusNormal"/>
              <w:jc w:val="center"/>
            </w:pPr>
            <w:r>
              <w:t>177</w:t>
            </w:r>
          </w:p>
          <w:p w:rsidR="00000000" w:rsidRDefault="00910475">
            <w:pPr>
              <w:pStyle w:val="ConsPlusNormal"/>
              <w:jc w:val="center"/>
            </w:pPr>
            <w:r>
              <w:t>178</w:t>
            </w:r>
          </w:p>
          <w:p w:rsidR="00000000" w:rsidRDefault="00910475">
            <w:pPr>
              <w:pStyle w:val="ConsPlusNormal"/>
              <w:jc w:val="center"/>
            </w:pPr>
            <w:r>
              <w:t>179</w:t>
            </w:r>
          </w:p>
          <w:p w:rsidR="00000000" w:rsidRDefault="00910475">
            <w:pPr>
              <w:pStyle w:val="ConsPlusNormal"/>
              <w:jc w:val="center"/>
            </w:pPr>
            <w:r>
              <w:t>180</w:t>
            </w:r>
          </w:p>
          <w:p w:rsidR="00000000" w:rsidRDefault="00910475">
            <w:pPr>
              <w:pStyle w:val="ConsPlusNormal"/>
              <w:jc w:val="center"/>
            </w:pPr>
            <w:r>
              <w:t>181</w:t>
            </w:r>
          </w:p>
          <w:p w:rsidR="00000000" w:rsidRDefault="00910475">
            <w:pPr>
              <w:pStyle w:val="ConsPlusNormal"/>
              <w:jc w:val="center"/>
            </w:pPr>
            <w:r>
              <w:t>182</w:t>
            </w:r>
          </w:p>
          <w:p w:rsidR="00000000" w:rsidRDefault="00910475">
            <w:pPr>
              <w:pStyle w:val="ConsPlusNormal"/>
              <w:jc w:val="center"/>
            </w:pPr>
            <w:r>
              <w:t>183</w:t>
            </w:r>
          </w:p>
          <w:p w:rsidR="00000000" w:rsidRDefault="00910475">
            <w:pPr>
              <w:pStyle w:val="ConsPlusNormal"/>
              <w:jc w:val="center"/>
            </w:pPr>
            <w:r>
              <w:t>184</w:t>
            </w:r>
          </w:p>
          <w:p w:rsidR="00000000" w:rsidRDefault="00910475">
            <w:pPr>
              <w:pStyle w:val="ConsPlusNormal"/>
              <w:jc w:val="center"/>
            </w:pPr>
            <w:r>
              <w:t>185</w:t>
            </w:r>
          </w:p>
          <w:p w:rsidR="00000000" w:rsidRDefault="00910475">
            <w:pPr>
              <w:pStyle w:val="ConsPlusNormal"/>
              <w:jc w:val="center"/>
            </w:pPr>
            <w:r>
              <w:t>186</w:t>
            </w:r>
          </w:p>
          <w:p w:rsidR="00000000" w:rsidRDefault="00910475">
            <w:pPr>
              <w:pStyle w:val="ConsPlusNormal"/>
              <w:jc w:val="center"/>
            </w:pPr>
            <w:r>
              <w:t>187</w:t>
            </w:r>
          </w:p>
          <w:p w:rsidR="00000000" w:rsidRDefault="00910475">
            <w:pPr>
              <w:pStyle w:val="ConsPlusNormal"/>
              <w:jc w:val="center"/>
            </w:pPr>
            <w:r>
              <w:t>188</w:t>
            </w:r>
          </w:p>
          <w:p w:rsidR="00000000" w:rsidRDefault="00910475">
            <w:pPr>
              <w:pStyle w:val="ConsPlusNormal"/>
              <w:jc w:val="center"/>
            </w:pPr>
            <w:r>
              <w:t>189</w:t>
            </w:r>
          </w:p>
          <w:p w:rsidR="00000000" w:rsidRDefault="00910475">
            <w:pPr>
              <w:pStyle w:val="ConsPlusNormal"/>
              <w:jc w:val="center"/>
            </w:pPr>
            <w:r>
              <w:t>190</w:t>
            </w:r>
          </w:p>
          <w:p w:rsidR="00000000" w:rsidRDefault="00910475">
            <w:pPr>
              <w:pStyle w:val="ConsPlusNormal"/>
              <w:jc w:val="center"/>
            </w:pPr>
            <w:r>
              <w:t>191</w:t>
            </w:r>
          </w:p>
          <w:p w:rsidR="00000000" w:rsidRDefault="00910475">
            <w:pPr>
              <w:pStyle w:val="ConsPlusNormal"/>
              <w:jc w:val="center"/>
            </w:pPr>
            <w:r>
              <w:t>192</w:t>
            </w:r>
          </w:p>
          <w:p w:rsidR="00000000" w:rsidRDefault="00910475">
            <w:pPr>
              <w:pStyle w:val="ConsPlusNormal"/>
              <w:jc w:val="center"/>
            </w:pPr>
            <w:r>
              <w:t>193</w:t>
            </w:r>
          </w:p>
          <w:p w:rsidR="00000000" w:rsidRDefault="00910475">
            <w:pPr>
              <w:pStyle w:val="ConsPlusNormal"/>
              <w:jc w:val="center"/>
            </w:pPr>
            <w:r>
              <w:t>194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195</w:t>
            </w:r>
          </w:p>
          <w:p w:rsidR="00000000" w:rsidRDefault="00910475">
            <w:pPr>
              <w:pStyle w:val="ConsPlusNormal"/>
              <w:jc w:val="center"/>
            </w:pPr>
            <w:r>
              <w:t>196</w:t>
            </w:r>
          </w:p>
          <w:p w:rsidR="00000000" w:rsidRDefault="00910475">
            <w:pPr>
              <w:pStyle w:val="ConsPlusNormal"/>
              <w:jc w:val="center"/>
            </w:pPr>
            <w:r>
              <w:t>197</w:t>
            </w:r>
          </w:p>
          <w:p w:rsidR="00000000" w:rsidRDefault="00910475">
            <w:pPr>
              <w:pStyle w:val="ConsPlusNormal"/>
              <w:jc w:val="center"/>
            </w:pPr>
            <w:r>
              <w:t>198</w:t>
            </w:r>
          </w:p>
          <w:p w:rsidR="00000000" w:rsidRDefault="00910475">
            <w:pPr>
              <w:pStyle w:val="ConsPlusNormal"/>
              <w:jc w:val="center"/>
            </w:pPr>
            <w:r>
              <w:t>199</w:t>
            </w:r>
          </w:p>
          <w:p w:rsidR="00000000" w:rsidRDefault="00910475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2,25</w:t>
            </w:r>
          </w:p>
          <w:p w:rsidR="00000000" w:rsidRDefault="00910475">
            <w:pPr>
              <w:pStyle w:val="ConsPlusNormal"/>
              <w:jc w:val="center"/>
            </w:pPr>
            <w:r>
              <w:t>2,28</w:t>
            </w:r>
          </w:p>
          <w:p w:rsidR="00000000" w:rsidRDefault="00910475">
            <w:pPr>
              <w:pStyle w:val="ConsPlusNormal"/>
              <w:jc w:val="center"/>
            </w:pPr>
            <w:r>
              <w:t>2,31</w:t>
            </w:r>
          </w:p>
          <w:p w:rsidR="00000000" w:rsidRDefault="00910475">
            <w:pPr>
              <w:pStyle w:val="ConsPlusNormal"/>
              <w:jc w:val="center"/>
            </w:pPr>
            <w:r>
              <w:t>2,34</w:t>
            </w:r>
          </w:p>
          <w:p w:rsidR="00000000" w:rsidRDefault="00910475">
            <w:pPr>
              <w:pStyle w:val="ConsPlusNormal"/>
              <w:jc w:val="center"/>
            </w:pPr>
            <w:r>
              <w:t>2,37</w:t>
            </w:r>
          </w:p>
          <w:p w:rsidR="00000000" w:rsidRDefault="00910475">
            <w:pPr>
              <w:pStyle w:val="ConsPlusNormal"/>
              <w:jc w:val="center"/>
            </w:pPr>
            <w:r>
              <w:t>2,40</w:t>
            </w:r>
          </w:p>
          <w:p w:rsidR="00000000" w:rsidRDefault="00910475">
            <w:pPr>
              <w:pStyle w:val="ConsPlusNormal"/>
              <w:jc w:val="center"/>
            </w:pPr>
            <w:r>
              <w:t>2,43</w:t>
            </w:r>
          </w:p>
          <w:p w:rsidR="00000000" w:rsidRDefault="00910475">
            <w:pPr>
              <w:pStyle w:val="ConsPlusNormal"/>
              <w:jc w:val="center"/>
            </w:pPr>
            <w:r>
              <w:t>2,46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2,49</w:t>
            </w:r>
          </w:p>
          <w:p w:rsidR="00000000" w:rsidRDefault="00910475">
            <w:pPr>
              <w:pStyle w:val="ConsPlusNormal"/>
              <w:jc w:val="center"/>
            </w:pPr>
            <w:r>
              <w:t>2,52</w:t>
            </w:r>
          </w:p>
          <w:p w:rsidR="00000000" w:rsidRDefault="00910475">
            <w:pPr>
              <w:pStyle w:val="ConsPlusNormal"/>
              <w:jc w:val="center"/>
            </w:pPr>
            <w:r>
              <w:t>2,56</w:t>
            </w:r>
          </w:p>
          <w:p w:rsidR="00000000" w:rsidRDefault="00910475">
            <w:pPr>
              <w:pStyle w:val="ConsPlusNormal"/>
              <w:jc w:val="center"/>
            </w:pPr>
            <w:r>
              <w:t>2,59</w:t>
            </w:r>
          </w:p>
          <w:p w:rsidR="00000000" w:rsidRDefault="00910475">
            <w:pPr>
              <w:pStyle w:val="ConsPlusNormal"/>
              <w:jc w:val="center"/>
            </w:pPr>
            <w:r>
              <w:t>2,62</w:t>
            </w:r>
          </w:p>
          <w:p w:rsidR="00000000" w:rsidRDefault="00910475">
            <w:pPr>
              <w:pStyle w:val="ConsPlusNormal"/>
              <w:jc w:val="center"/>
            </w:pPr>
            <w:r>
              <w:t>2,65</w:t>
            </w:r>
          </w:p>
          <w:p w:rsidR="00000000" w:rsidRDefault="00910475">
            <w:pPr>
              <w:pStyle w:val="ConsPlusNormal"/>
              <w:jc w:val="center"/>
            </w:pPr>
            <w:r>
              <w:t>2,68</w:t>
            </w:r>
          </w:p>
          <w:p w:rsidR="00000000" w:rsidRDefault="00910475">
            <w:pPr>
              <w:pStyle w:val="ConsPlusNormal"/>
              <w:jc w:val="center"/>
            </w:pPr>
            <w:r>
              <w:t>2,72</w:t>
            </w:r>
          </w:p>
          <w:p w:rsidR="00000000" w:rsidRDefault="00910475">
            <w:pPr>
              <w:pStyle w:val="ConsPlusNormal"/>
              <w:jc w:val="center"/>
            </w:pPr>
            <w:r>
              <w:t>2,75</w:t>
            </w:r>
          </w:p>
          <w:p w:rsidR="00000000" w:rsidRDefault="00910475">
            <w:pPr>
              <w:pStyle w:val="ConsPlusNormal"/>
              <w:jc w:val="center"/>
            </w:pPr>
            <w:r>
              <w:t>2,78</w:t>
            </w:r>
          </w:p>
          <w:p w:rsidR="00000000" w:rsidRDefault="00910475">
            <w:pPr>
              <w:pStyle w:val="ConsPlusNormal"/>
              <w:jc w:val="center"/>
            </w:pPr>
            <w:r>
              <w:t>2,82</w:t>
            </w:r>
          </w:p>
          <w:p w:rsidR="00000000" w:rsidRDefault="00910475">
            <w:pPr>
              <w:pStyle w:val="ConsPlusNormal"/>
              <w:jc w:val="center"/>
            </w:pPr>
            <w:r>
              <w:t>2,85</w:t>
            </w:r>
          </w:p>
          <w:p w:rsidR="00000000" w:rsidRDefault="00910475">
            <w:pPr>
              <w:pStyle w:val="ConsPlusNormal"/>
              <w:jc w:val="center"/>
            </w:pPr>
            <w:r>
              <w:t>2,89</w:t>
            </w:r>
          </w:p>
          <w:p w:rsidR="00000000" w:rsidRDefault="00910475">
            <w:pPr>
              <w:pStyle w:val="ConsPlusNormal"/>
              <w:jc w:val="center"/>
            </w:pPr>
            <w:r>
              <w:t>2,92</w:t>
            </w:r>
          </w:p>
          <w:p w:rsidR="00000000" w:rsidRDefault="00910475">
            <w:pPr>
              <w:pStyle w:val="ConsPlusNormal"/>
              <w:jc w:val="center"/>
            </w:pPr>
            <w:r>
              <w:t>2,95</w:t>
            </w:r>
          </w:p>
          <w:p w:rsidR="00000000" w:rsidRDefault="00910475">
            <w:pPr>
              <w:pStyle w:val="ConsPlusNormal"/>
              <w:jc w:val="center"/>
            </w:pPr>
            <w:r>
              <w:t>2,99</w:t>
            </w:r>
          </w:p>
          <w:p w:rsidR="00000000" w:rsidRDefault="00910475">
            <w:pPr>
              <w:pStyle w:val="ConsPlusNormal"/>
              <w:jc w:val="center"/>
            </w:pPr>
            <w:r>
              <w:t>3,02</w:t>
            </w:r>
          </w:p>
          <w:p w:rsidR="00000000" w:rsidRDefault="00910475">
            <w:pPr>
              <w:pStyle w:val="ConsPlusNormal"/>
              <w:jc w:val="center"/>
            </w:pPr>
            <w:r>
              <w:t>3,06</w:t>
            </w:r>
          </w:p>
          <w:p w:rsidR="00000000" w:rsidRDefault="00910475">
            <w:pPr>
              <w:pStyle w:val="ConsPlusNormal"/>
              <w:jc w:val="center"/>
            </w:pPr>
            <w:r>
              <w:t>3,09</w:t>
            </w:r>
          </w:p>
          <w:p w:rsidR="00000000" w:rsidRDefault="00910475">
            <w:pPr>
              <w:pStyle w:val="ConsPlusNormal"/>
              <w:jc w:val="center"/>
            </w:pPr>
            <w:r>
              <w:t>3,13</w:t>
            </w:r>
          </w:p>
          <w:p w:rsidR="00000000" w:rsidRDefault="00910475">
            <w:pPr>
              <w:pStyle w:val="ConsPlusNormal"/>
              <w:jc w:val="center"/>
            </w:pPr>
            <w:r>
              <w:t>3,16</w:t>
            </w:r>
          </w:p>
          <w:p w:rsidR="00000000" w:rsidRDefault="00910475">
            <w:pPr>
              <w:pStyle w:val="ConsPlusNormal"/>
              <w:jc w:val="center"/>
            </w:pPr>
            <w:r>
              <w:t>3,20</w:t>
            </w:r>
          </w:p>
          <w:p w:rsidR="00000000" w:rsidRDefault="00910475">
            <w:pPr>
              <w:pStyle w:val="ConsPlusNormal"/>
              <w:jc w:val="center"/>
            </w:pPr>
            <w:r>
              <w:t>3,24</w:t>
            </w:r>
          </w:p>
          <w:p w:rsidR="00000000" w:rsidRDefault="00910475">
            <w:pPr>
              <w:pStyle w:val="ConsPlusNormal"/>
              <w:jc w:val="center"/>
            </w:pPr>
            <w:r>
              <w:t>3,27</w:t>
            </w:r>
          </w:p>
          <w:p w:rsidR="00000000" w:rsidRDefault="00910475">
            <w:pPr>
              <w:pStyle w:val="ConsPlusNormal"/>
              <w:jc w:val="center"/>
            </w:pPr>
            <w:r>
              <w:t>3,31</w:t>
            </w:r>
          </w:p>
          <w:p w:rsidR="00000000" w:rsidRDefault="00910475">
            <w:pPr>
              <w:pStyle w:val="ConsPlusNormal"/>
              <w:jc w:val="center"/>
            </w:pPr>
            <w:r>
              <w:t>3,34</w:t>
            </w:r>
          </w:p>
          <w:p w:rsidR="00000000" w:rsidRDefault="00910475">
            <w:pPr>
              <w:pStyle w:val="ConsPlusNormal"/>
              <w:jc w:val="center"/>
            </w:pPr>
            <w:r>
              <w:t>3,38</w:t>
            </w:r>
          </w:p>
          <w:p w:rsidR="00000000" w:rsidRDefault="00910475">
            <w:pPr>
              <w:pStyle w:val="ConsPlusNormal"/>
              <w:jc w:val="center"/>
            </w:pPr>
            <w:r>
              <w:t>3,42</w:t>
            </w:r>
          </w:p>
          <w:p w:rsidR="00000000" w:rsidRDefault="00910475">
            <w:pPr>
              <w:pStyle w:val="ConsPlusNormal"/>
              <w:jc w:val="center"/>
            </w:pPr>
            <w:r>
              <w:t>3,45</w:t>
            </w:r>
          </w:p>
          <w:p w:rsidR="00000000" w:rsidRDefault="00910475">
            <w:pPr>
              <w:pStyle w:val="ConsPlusNormal"/>
              <w:jc w:val="center"/>
            </w:pPr>
            <w:r>
              <w:t>3,49</w:t>
            </w:r>
          </w:p>
          <w:p w:rsidR="00000000" w:rsidRDefault="00910475">
            <w:pPr>
              <w:pStyle w:val="ConsPlusNormal"/>
              <w:jc w:val="center"/>
            </w:pPr>
            <w:r>
              <w:t>3,53</w:t>
            </w:r>
          </w:p>
          <w:p w:rsidR="00000000" w:rsidRDefault="00910475">
            <w:pPr>
              <w:pStyle w:val="ConsPlusNormal"/>
              <w:jc w:val="center"/>
            </w:pPr>
            <w:r>
              <w:t>3,57</w:t>
            </w:r>
          </w:p>
          <w:p w:rsidR="00000000" w:rsidRDefault="00910475">
            <w:pPr>
              <w:pStyle w:val="ConsPlusNormal"/>
              <w:jc w:val="center"/>
            </w:pPr>
            <w:r>
              <w:t>3,61</w:t>
            </w:r>
          </w:p>
          <w:p w:rsidR="00000000" w:rsidRDefault="00910475">
            <w:pPr>
              <w:pStyle w:val="ConsPlusNormal"/>
              <w:jc w:val="center"/>
            </w:pPr>
            <w:r>
              <w:t>3,64</w:t>
            </w:r>
          </w:p>
          <w:p w:rsidR="00000000" w:rsidRDefault="00910475">
            <w:pPr>
              <w:pStyle w:val="ConsPlusNormal"/>
              <w:jc w:val="center"/>
            </w:pPr>
            <w:r>
              <w:t>3,68</w:t>
            </w:r>
          </w:p>
          <w:p w:rsidR="00000000" w:rsidRDefault="00910475">
            <w:pPr>
              <w:pStyle w:val="ConsPlusNormal"/>
              <w:jc w:val="center"/>
            </w:pPr>
            <w:r>
              <w:t>3,72</w:t>
            </w:r>
          </w:p>
          <w:p w:rsidR="00000000" w:rsidRDefault="00910475">
            <w:pPr>
              <w:pStyle w:val="ConsPlusNormal"/>
              <w:jc w:val="center"/>
            </w:pPr>
            <w:r>
              <w:t>3,76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3,80</w:t>
            </w:r>
          </w:p>
          <w:p w:rsidR="00000000" w:rsidRDefault="00910475">
            <w:pPr>
              <w:pStyle w:val="ConsPlusNormal"/>
              <w:jc w:val="center"/>
            </w:pPr>
            <w:r>
              <w:t>3,84</w:t>
            </w:r>
          </w:p>
          <w:p w:rsidR="00000000" w:rsidRDefault="00910475">
            <w:pPr>
              <w:pStyle w:val="ConsPlusNormal"/>
              <w:jc w:val="center"/>
            </w:pPr>
            <w:r>
              <w:t>3,88</w:t>
            </w:r>
          </w:p>
          <w:p w:rsidR="00000000" w:rsidRDefault="00910475">
            <w:pPr>
              <w:pStyle w:val="ConsPlusNormal"/>
              <w:jc w:val="center"/>
            </w:pPr>
            <w:r>
              <w:t>3,92</w:t>
            </w:r>
          </w:p>
          <w:p w:rsidR="00000000" w:rsidRDefault="00910475">
            <w:pPr>
              <w:pStyle w:val="ConsPlusNormal"/>
              <w:jc w:val="center"/>
            </w:pPr>
            <w:r>
              <w:t>3,96</w:t>
            </w:r>
          </w:p>
          <w:p w:rsidR="00000000" w:rsidRDefault="00910475">
            <w:pPr>
              <w:pStyle w:val="ConsPlusNormal"/>
              <w:jc w:val="center"/>
            </w:pPr>
            <w:r>
              <w:t>4,00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45,0 - 58,4</w:t>
            </w:r>
          </w:p>
          <w:p w:rsidR="00000000" w:rsidRDefault="00910475">
            <w:pPr>
              <w:pStyle w:val="ConsPlusNormal"/>
              <w:jc w:val="center"/>
            </w:pPr>
            <w:r>
              <w:t>45,6 - 59,0</w:t>
            </w:r>
          </w:p>
          <w:p w:rsidR="00000000" w:rsidRDefault="00910475">
            <w:pPr>
              <w:pStyle w:val="ConsPlusNormal"/>
              <w:jc w:val="center"/>
            </w:pPr>
            <w:r>
              <w:t>46,2 - 60,0</w:t>
            </w:r>
          </w:p>
          <w:p w:rsidR="00000000" w:rsidRDefault="00910475">
            <w:pPr>
              <w:pStyle w:val="ConsPlusNormal"/>
              <w:jc w:val="center"/>
            </w:pPr>
            <w:r>
              <w:t>46,8 - 60,7</w:t>
            </w:r>
          </w:p>
          <w:p w:rsidR="00000000" w:rsidRDefault="00910475">
            <w:pPr>
              <w:pStyle w:val="ConsPlusNormal"/>
              <w:jc w:val="center"/>
            </w:pPr>
            <w:r>
              <w:t>47,4 - 61,5</w:t>
            </w:r>
          </w:p>
          <w:p w:rsidR="00000000" w:rsidRDefault="00910475">
            <w:pPr>
              <w:pStyle w:val="ConsPlusNormal"/>
              <w:jc w:val="center"/>
            </w:pPr>
            <w:r>
              <w:t>48,0 - 62,3</w:t>
            </w:r>
          </w:p>
          <w:p w:rsidR="00000000" w:rsidRDefault="00910475">
            <w:pPr>
              <w:pStyle w:val="ConsPlusNormal"/>
              <w:jc w:val="center"/>
            </w:pPr>
            <w:r>
              <w:t>48,6 - 63,1</w:t>
            </w:r>
          </w:p>
          <w:p w:rsidR="00000000" w:rsidRDefault="00910475">
            <w:pPr>
              <w:pStyle w:val="ConsPlusNormal"/>
              <w:jc w:val="center"/>
            </w:pPr>
            <w:r>
              <w:t>49,2 - 63,9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49,8 - 64,6</w:t>
            </w:r>
          </w:p>
          <w:p w:rsidR="00000000" w:rsidRDefault="00910475">
            <w:pPr>
              <w:pStyle w:val="ConsPlusNormal"/>
              <w:jc w:val="center"/>
            </w:pPr>
            <w:r>
              <w:t>50,4 - 65,4</w:t>
            </w:r>
          </w:p>
          <w:p w:rsidR="00000000" w:rsidRDefault="00910475">
            <w:pPr>
              <w:pStyle w:val="ConsPlusNormal"/>
              <w:jc w:val="center"/>
            </w:pPr>
            <w:r>
              <w:t>51,2 - 66,5</w:t>
            </w:r>
          </w:p>
          <w:p w:rsidR="00000000" w:rsidRDefault="00910475">
            <w:pPr>
              <w:pStyle w:val="ConsPlusNormal"/>
              <w:jc w:val="center"/>
            </w:pPr>
            <w:r>
              <w:t>51,8 - 67,2</w:t>
            </w:r>
          </w:p>
          <w:p w:rsidR="00000000" w:rsidRDefault="00910475">
            <w:pPr>
              <w:pStyle w:val="ConsPlusNormal"/>
              <w:jc w:val="center"/>
            </w:pPr>
            <w:r>
              <w:t>52,4 - 68,0</w:t>
            </w:r>
          </w:p>
          <w:p w:rsidR="00000000" w:rsidRDefault="00910475">
            <w:pPr>
              <w:pStyle w:val="ConsPlusNormal"/>
              <w:jc w:val="center"/>
            </w:pPr>
            <w:r>
              <w:t>53,0 - 68,8</w:t>
            </w:r>
          </w:p>
          <w:p w:rsidR="00000000" w:rsidRDefault="00910475">
            <w:pPr>
              <w:pStyle w:val="ConsPlusNormal"/>
              <w:jc w:val="center"/>
            </w:pPr>
            <w:r>
              <w:t>53,6 - 69,6</w:t>
            </w:r>
          </w:p>
          <w:p w:rsidR="00000000" w:rsidRDefault="00910475">
            <w:pPr>
              <w:pStyle w:val="ConsPlusNormal"/>
              <w:jc w:val="center"/>
            </w:pPr>
            <w:r>
              <w:t>54,4 - 70,6</w:t>
            </w:r>
          </w:p>
          <w:p w:rsidR="00000000" w:rsidRDefault="00910475">
            <w:pPr>
              <w:pStyle w:val="ConsPlusNormal"/>
              <w:jc w:val="center"/>
            </w:pPr>
            <w:r>
              <w:t>55,0 - 71,4</w:t>
            </w:r>
          </w:p>
          <w:p w:rsidR="00000000" w:rsidRDefault="00910475">
            <w:pPr>
              <w:pStyle w:val="ConsPlusNormal"/>
              <w:jc w:val="center"/>
            </w:pPr>
            <w:r>
              <w:t>55,6 - 72,2</w:t>
            </w:r>
          </w:p>
          <w:p w:rsidR="00000000" w:rsidRDefault="00910475">
            <w:pPr>
              <w:pStyle w:val="ConsPlusNormal"/>
              <w:jc w:val="center"/>
            </w:pPr>
            <w:r>
              <w:t>56,4 - 73,2</w:t>
            </w:r>
          </w:p>
          <w:p w:rsidR="00000000" w:rsidRDefault="00910475">
            <w:pPr>
              <w:pStyle w:val="ConsPlusNormal"/>
              <w:jc w:val="center"/>
            </w:pPr>
            <w:r>
              <w:t>57,0 - 74,0</w:t>
            </w:r>
          </w:p>
          <w:p w:rsidR="00000000" w:rsidRDefault="00910475">
            <w:pPr>
              <w:pStyle w:val="ConsPlusNormal"/>
              <w:jc w:val="center"/>
            </w:pPr>
            <w:r>
              <w:t>57,8 - 75,0</w:t>
            </w:r>
          </w:p>
          <w:p w:rsidR="00000000" w:rsidRDefault="00910475">
            <w:pPr>
              <w:pStyle w:val="ConsPlusNormal"/>
              <w:jc w:val="center"/>
            </w:pPr>
            <w:r>
              <w:t>58,4 - 75,8</w:t>
            </w:r>
          </w:p>
          <w:p w:rsidR="00000000" w:rsidRDefault="00910475">
            <w:pPr>
              <w:pStyle w:val="ConsPlusNormal"/>
              <w:jc w:val="center"/>
            </w:pPr>
            <w:r>
              <w:t>59,0 - 76,0</w:t>
            </w:r>
          </w:p>
          <w:p w:rsidR="00000000" w:rsidRDefault="00910475">
            <w:pPr>
              <w:pStyle w:val="ConsPlusNormal"/>
              <w:jc w:val="center"/>
            </w:pPr>
            <w:r>
              <w:t>59,8 - 77,6</w:t>
            </w:r>
          </w:p>
          <w:p w:rsidR="00000000" w:rsidRDefault="00910475">
            <w:pPr>
              <w:pStyle w:val="ConsPlusNormal"/>
              <w:jc w:val="center"/>
            </w:pPr>
            <w:r>
              <w:t>60,4 - 78,4</w:t>
            </w:r>
          </w:p>
          <w:p w:rsidR="00000000" w:rsidRDefault="00910475">
            <w:pPr>
              <w:pStyle w:val="ConsPlusNormal"/>
              <w:jc w:val="center"/>
            </w:pPr>
            <w:r>
              <w:t>61,2 - 79,5</w:t>
            </w:r>
          </w:p>
          <w:p w:rsidR="00000000" w:rsidRDefault="00910475">
            <w:pPr>
              <w:pStyle w:val="ConsPlusNormal"/>
              <w:jc w:val="center"/>
            </w:pPr>
            <w:r>
              <w:t>61,8 - 80,2</w:t>
            </w:r>
          </w:p>
          <w:p w:rsidR="00000000" w:rsidRDefault="00910475">
            <w:pPr>
              <w:pStyle w:val="ConsPlusNormal"/>
              <w:jc w:val="center"/>
            </w:pPr>
            <w:r>
              <w:t>62,6 - 81,4</w:t>
            </w:r>
          </w:p>
          <w:p w:rsidR="00000000" w:rsidRDefault="00910475">
            <w:pPr>
              <w:pStyle w:val="ConsPlusNormal"/>
              <w:jc w:val="center"/>
            </w:pPr>
            <w:r>
              <w:t>63,2 - 82,1</w:t>
            </w:r>
          </w:p>
          <w:p w:rsidR="00000000" w:rsidRDefault="00910475">
            <w:pPr>
              <w:pStyle w:val="ConsPlusNormal"/>
              <w:jc w:val="center"/>
            </w:pPr>
            <w:r>
              <w:t>64,0 - 83,1</w:t>
            </w:r>
          </w:p>
          <w:p w:rsidR="00000000" w:rsidRDefault="00910475">
            <w:pPr>
              <w:pStyle w:val="ConsPlusNormal"/>
              <w:jc w:val="center"/>
            </w:pPr>
            <w:r>
              <w:t>64,8 - 84,1</w:t>
            </w:r>
          </w:p>
          <w:p w:rsidR="00000000" w:rsidRDefault="00910475">
            <w:pPr>
              <w:pStyle w:val="ConsPlusNormal"/>
              <w:jc w:val="center"/>
            </w:pPr>
            <w:r>
              <w:t>65,4 - 84,9</w:t>
            </w:r>
          </w:p>
          <w:p w:rsidR="00000000" w:rsidRDefault="00910475">
            <w:pPr>
              <w:pStyle w:val="ConsPlusNormal"/>
              <w:jc w:val="center"/>
            </w:pPr>
            <w:r>
              <w:t>66,2 - 86,0</w:t>
            </w:r>
          </w:p>
          <w:p w:rsidR="00000000" w:rsidRDefault="00910475">
            <w:pPr>
              <w:pStyle w:val="ConsPlusNormal"/>
              <w:jc w:val="center"/>
            </w:pPr>
            <w:r>
              <w:t>66,8 - 86,7</w:t>
            </w:r>
          </w:p>
          <w:p w:rsidR="00000000" w:rsidRDefault="00910475">
            <w:pPr>
              <w:pStyle w:val="ConsPlusNormal"/>
              <w:jc w:val="center"/>
            </w:pPr>
            <w:r>
              <w:t>67,6 - 87,8</w:t>
            </w:r>
          </w:p>
          <w:p w:rsidR="00000000" w:rsidRDefault="00910475">
            <w:pPr>
              <w:pStyle w:val="ConsPlusNormal"/>
              <w:jc w:val="center"/>
            </w:pPr>
            <w:r>
              <w:t>68,4 - 88,8</w:t>
            </w:r>
          </w:p>
          <w:p w:rsidR="00000000" w:rsidRDefault="00910475">
            <w:pPr>
              <w:pStyle w:val="ConsPlusNormal"/>
              <w:jc w:val="center"/>
            </w:pPr>
            <w:r>
              <w:t>69,0 - 89,6</w:t>
            </w:r>
          </w:p>
          <w:p w:rsidR="00000000" w:rsidRDefault="00910475">
            <w:pPr>
              <w:pStyle w:val="ConsPlusNormal"/>
              <w:jc w:val="center"/>
            </w:pPr>
            <w:r>
              <w:t>69,8 - 90,6</w:t>
            </w:r>
          </w:p>
          <w:p w:rsidR="00000000" w:rsidRDefault="00910475">
            <w:pPr>
              <w:pStyle w:val="ConsPlusNormal"/>
              <w:jc w:val="center"/>
            </w:pPr>
            <w:r>
              <w:t>70,6 - 91,7</w:t>
            </w:r>
          </w:p>
          <w:p w:rsidR="00000000" w:rsidRDefault="00910475">
            <w:pPr>
              <w:pStyle w:val="ConsPlusNormal"/>
              <w:jc w:val="center"/>
            </w:pPr>
            <w:r>
              <w:t>71,4 - 92,7</w:t>
            </w:r>
          </w:p>
          <w:p w:rsidR="00000000" w:rsidRDefault="00910475">
            <w:pPr>
              <w:pStyle w:val="ConsPlusNormal"/>
              <w:jc w:val="center"/>
            </w:pPr>
            <w:r>
              <w:t>72,2 - 93,8</w:t>
            </w:r>
          </w:p>
          <w:p w:rsidR="00000000" w:rsidRDefault="00910475">
            <w:pPr>
              <w:pStyle w:val="ConsPlusNormal"/>
              <w:jc w:val="center"/>
            </w:pPr>
            <w:r>
              <w:t>72,8 - 94,5</w:t>
            </w:r>
          </w:p>
          <w:p w:rsidR="00000000" w:rsidRDefault="00910475">
            <w:pPr>
              <w:pStyle w:val="ConsPlusNormal"/>
              <w:jc w:val="center"/>
            </w:pPr>
            <w:r>
              <w:t>73,6 - 95,6</w:t>
            </w:r>
          </w:p>
          <w:p w:rsidR="00000000" w:rsidRDefault="00910475">
            <w:pPr>
              <w:pStyle w:val="ConsPlusNormal"/>
              <w:jc w:val="center"/>
            </w:pPr>
            <w:r>
              <w:t>74,4 - 96,6</w:t>
            </w:r>
          </w:p>
          <w:p w:rsidR="00000000" w:rsidRDefault="00910475">
            <w:pPr>
              <w:pStyle w:val="ConsPlusNormal"/>
              <w:jc w:val="center"/>
            </w:pPr>
            <w:r>
              <w:t>75,2 - 97,7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76,0 - 98,7</w:t>
            </w:r>
          </w:p>
          <w:p w:rsidR="00000000" w:rsidRDefault="00910475">
            <w:pPr>
              <w:pStyle w:val="ConsPlusNormal"/>
              <w:jc w:val="center"/>
            </w:pPr>
            <w:r>
              <w:t>76,8 - 99,7</w:t>
            </w:r>
          </w:p>
          <w:p w:rsidR="00000000" w:rsidRDefault="00910475">
            <w:pPr>
              <w:pStyle w:val="ConsPlusNormal"/>
              <w:jc w:val="center"/>
            </w:pPr>
            <w:r>
              <w:t>77,6 - 100,8</w:t>
            </w:r>
          </w:p>
          <w:p w:rsidR="00000000" w:rsidRDefault="00910475">
            <w:pPr>
              <w:pStyle w:val="ConsPlusNormal"/>
              <w:jc w:val="center"/>
            </w:pPr>
            <w:r>
              <w:t>78,4 - 101,8</w:t>
            </w:r>
          </w:p>
          <w:p w:rsidR="00000000" w:rsidRDefault="00910475">
            <w:pPr>
              <w:pStyle w:val="ConsPlusNormal"/>
              <w:jc w:val="center"/>
            </w:pPr>
            <w:r>
              <w:t>79,2 - 102,9</w:t>
            </w:r>
          </w:p>
          <w:p w:rsidR="00000000" w:rsidRDefault="00910475">
            <w:pPr>
              <w:pStyle w:val="ConsPlusNormal"/>
              <w:jc w:val="center"/>
            </w:pPr>
            <w:r>
              <w:t>80,0 - 103,9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58,5 - 62,9</w:t>
            </w:r>
          </w:p>
          <w:p w:rsidR="00000000" w:rsidRDefault="00910475">
            <w:pPr>
              <w:pStyle w:val="ConsPlusNormal"/>
              <w:jc w:val="center"/>
            </w:pPr>
            <w:r>
              <w:t>59,1 - 63,6</w:t>
            </w:r>
          </w:p>
          <w:p w:rsidR="00000000" w:rsidRDefault="00910475">
            <w:pPr>
              <w:pStyle w:val="ConsPlusNormal"/>
              <w:jc w:val="center"/>
            </w:pPr>
            <w:r>
              <w:t>60,1 - 64,6</w:t>
            </w:r>
          </w:p>
          <w:p w:rsidR="00000000" w:rsidRDefault="00910475">
            <w:pPr>
              <w:pStyle w:val="ConsPlusNormal"/>
              <w:jc w:val="center"/>
            </w:pPr>
            <w:r>
              <w:t>60,8 - 65,4</w:t>
            </w:r>
          </w:p>
          <w:p w:rsidR="00000000" w:rsidRDefault="00910475">
            <w:pPr>
              <w:pStyle w:val="ConsPlusNormal"/>
              <w:jc w:val="center"/>
            </w:pPr>
            <w:r>
              <w:t>61,6 - 66,3</w:t>
            </w:r>
          </w:p>
          <w:p w:rsidR="00000000" w:rsidRDefault="00910475">
            <w:pPr>
              <w:pStyle w:val="ConsPlusNormal"/>
              <w:jc w:val="center"/>
            </w:pPr>
            <w:r>
              <w:t>62,4 - 67,1</w:t>
            </w:r>
          </w:p>
          <w:p w:rsidR="00000000" w:rsidRDefault="00910475">
            <w:pPr>
              <w:pStyle w:val="ConsPlusNormal"/>
              <w:jc w:val="center"/>
            </w:pPr>
            <w:r>
              <w:t>63,2 - 67,9</w:t>
            </w:r>
          </w:p>
          <w:p w:rsidR="00000000" w:rsidRDefault="00910475">
            <w:pPr>
              <w:pStyle w:val="ConsPlusNormal"/>
              <w:jc w:val="center"/>
            </w:pPr>
            <w:r>
              <w:t>64,0 - 68,8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64,7 - 69,6</w:t>
            </w:r>
          </w:p>
          <w:p w:rsidR="00000000" w:rsidRDefault="00910475">
            <w:pPr>
              <w:pStyle w:val="ConsPlusNormal"/>
              <w:jc w:val="center"/>
            </w:pPr>
            <w:r>
              <w:t>65,5 - 70,5</w:t>
            </w:r>
          </w:p>
          <w:p w:rsidR="00000000" w:rsidRDefault="00910475">
            <w:pPr>
              <w:pStyle w:val="ConsPlusNormal"/>
              <w:jc w:val="center"/>
            </w:pPr>
            <w:r>
              <w:t>66,6 - 71,6</w:t>
            </w:r>
          </w:p>
          <w:p w:rsidR="00000000" w:rsidRDefault="00910475">
            <w:pPr>
              <w:pStyle w:val="ConsPlusNormal"/>
              <w:jc w:val="center"/>
            </w:pPr>
            <w:r>
              <w:t>67,3 - 72,4</w:t>
            </w:r>
          </w:p>
          <w:p w:rsidR="00000000" w:rsidRDefault="00910475">
            <w:pPr>
              <w:pStyle w:val="ConsPlusNormal"/>
              <w:jc w:val="center"/>
            </w:pPr>
            <w:r>
              <w:t>68,1 - 73,3</w:t>
            </w:r>
          </w:p>
          <w:p w:rsidR="00000000" w:rsidRDefault="00910475">
            <w:pPr>
              <w:pStyle w:val="ConsPlusNormal"/>
              <w:jc w:val="center"/>
            </w:pPr>
            <w:r>
              <w:t>68,9 - 74,1</w:t>
            </w:r>
          </w:p>
          <w:p w:rsidR="00000000" w:rsidRDefault="00910475">
            <w:pPr>
              <w:pStyle w:val="ConsPlusNormal"/>
              <w:jc w:val="center"/>
            </w:pPr>
            <w:r>
              <w:t>69,7 - 74,9</w:t>
            </w:r>
          </w:p>
          <w:p w:rsidR="00000000" w:rsidRDefault="00910475">
            <w:pPr>
              <w:pStyle w:val="ConsPlusNormal"/>
              <w:jc w:val="center"/>
            </w:pPr>
            <w:r>
              <w:t>70,7 - 76,1</w:t>
            </w:r>
          </w:p>
          <w:p w:rsidR="00000000" w:rsidRDefault="00910475">
            <w:pPr>
              <w:pStyle w:val="ConsPlusNormal"/>
              <w:jc w:val="center"/>
            </w:pPr>
            <w:r>
              <w:t>71,5 - 76,9</w:t>
            </w:r>
          </w:p>
          <w:p w:rsidR="00000000" w:rsidRDefault="00910475">
            <w:pPr>
              <w:pStyle w:val="ConsPlusNormal"/>
              <w:jc w:val="center"/>
            </w:pPr>
            <w:r>
              <w:t>72,3 - 77,7</w:t>
            </w:r>
          </w:p>
          <w:p w:rsidR="00000000" w:rsidRDefault="00910475">
            <w:pPr>
              <w:pStyle w:val="ConsPlusNormal"/>
              <w:jc w:val="center"/>
            </w:pPr>
            <w:r>
              <w:t>73,3 - 78,9</w:t>
            </w:r>
          </w:p>
          <w:p w:rsidR="00000000" w:rsidRDefault="00910475">
            <w:pPr>
              <w:pStyle w:val="ConsPlusNormal"/>
              <w:jc w:val="center"/>
            </w:pPr>
            <w:r>
              <w:t>74,1 - 79,7</w:t>
            </w:r>
          </w:p>
          <w:p w:rsidR="00000000" w:rsidRDefault="00910475">
            <w:pPr>
              <w:pStyle w:val="ConsPlusNormal"/>
              <w:jc w:val="center"/>
            </w:pPr>
            <w:r>
              <w:t>75,1 - 80,8</w:t>
            </w:r>
          </w:p>
          <w:p w:rsidR="00000000" w:rsidRDefault="00910475">
            <w:pPr>
              <w:pStyle w:val="ConsPlusNormal"/>
              <w:jc w:val="center"/>
            </w:pPr>
            <w:r>
              <w:t>75,9 - 81,7</w:t>
            </w:r>
          </w:p>
          <w:p w:rsidR="00000000" w:rsidRDefault="00910475">
            <w:pPr>
              <w:pStyle w:val="ConsPlusNormal"/>
              <w:jc w:val="center"/>
            </w:pPr>
            <w:r>
              <w:t>76,1 - 82,5</w:t>
            </w:r>
          </w:p>
          <w:p w:rsidR="00000000" w:rsidRDefault="00910475">
            <w:pPr>
              <w:pStyle w:val="ConsPlusNormal"/>
              <w:jc w:val="center"/>
            </w:pPr>
            <w:r>
              <w:t>77,7 - 83,6</w:t>
            </w:r>
          </w:p>
          <w:p w:rsidR="00000000" w:rsidRDefault="00910475">
            <w:pPr>
              <w:pStyle w:val="ConsPlusNormal"/>
              <w:jc w:val="center"/>
            </w:pPr>
            <w:r>
              <w:t>78,5 - 84,5</w:t>
            </w:r>
          </w:p>
          <w:p w:rsidR="00000000" w:rsidRDefault="00910475">
            <w:pPr>
              <w:pStyle w:val="ConsPlusNormal"/>
              <w:jc w:val="center"/>
            </w:pPr>
            <w:r>
              <w:t>79,6 - 85,6</w:t>
            </w:r>
          </w:p>
          <w:p w:rsidR="00000000" w:rsidRDefault="00910475">
            <w:pPr>
              <w:pStyle w:val="ConsPlusNormal"/>
              <w:jc w:val="center"/>
            </w:pPr>
            <w:r>
              <w:t>80,3 - 86,4</w:t>
            </w:r>
          </w:p>
          <w:p w:rsidR="00000000" w:rsidRDefault="00910475">
            <w:pPr>
              <w:pStyle w:val="ConsPlusNormal"/>
              <w:jc w:val="center"/>
            </w:pPr>
            <w:r>
              <w:t>81,5 - 87,5</w:t>
            </w:r>
          </w:p>
          <w:p w:rsidR="00000000" w:rsidRDefault="00910475">
            <w:pPr>
              <w:pStyle w:val="ConsPlusNormal"/>
              <w:jc w:val="center"/>
            </w:pPr>
            <w:r>
              <w:t>82,2 - 88,4</w:t>
            </w:r>
          </w:p>
          <w:p w:rsidR="00000000" w:rsidRDefault="00910475">
            <w:pPr>
              <w:pStyle w:val="ConsPlusNormal"/>
              <w:jc w:val="center"/>
            </w:pPr>
            <w:r>
              <w:t>83,2 - 89,5</w:t>
            </w:r>
          </w:p>
          <w:p w:rsidR="00000000" w:rsidRDefault="00910475">
            <w:pPr>
              <w:pStyle w:val="ConsPlusNormal"/>
              <w:jc w:val="center"/>
            </w:pPr>
            <w:r>
              <w:t>84,2 - 90,6</w:t>
            </w:r>
          </w:p>
          <w:p w:rsidR="00000000" w:rsidRDefault="00910475">
            <w:pPr>
              <w:pStyle w:val="ConsPlusNormal"/>
              <w:jc w:val="center"/>
            </w:pPr>
            <w:r>
              <w:t>85,0 - 91,5</w:t>
            </w:r>
          </w:p>
          <w:p w:rsidR="00000000" w:rsidRDefault="00910475">
            <w:pPr>
              <w:pStyle w:val="ConsPlusNormal"/>
              <w:jc w:val="center"/>
            </w:pPr>
            <w:r>
              <w:t>86,1 - 92,6</w:t>
            </w:r>
          </w:p>
          <w:p w:rsidR="00000000" w:rsidRDefault="00910475">
            <w:pPr>
              <w:pStyle w:val="ConsPlusNormal"/>
              <w:jc w:val="center"/>
            </w:pPr>
            <w:r>
              <w:t>86,8 - 93,4</w:t>
            </w:r>
          </w:p>
          <w:p w:rsidR="00000000" w:rsidRDefault="00910475">
            <w:pPr>
              <w:pStyle w:val="ConsPlusNormal"/>
              <w:jc w:val="center"/>
            </w:pPr>
            <w:r>
              <w:t>87,9</w:t>
            </w:r>
            <w:r>
              <w:t xml:space="preserve"> - 94,5</w:t>
            </w:r>
          </w:p>
          <w:p w:rsidR="00000000" w:rsidRDefault="00910475">
            <w:pPr>
              <w:pStyle w:val="ConsPlusNormal"/>
              <w:jc w:val="center"/>
            </w:pPr>
            <w:r>
              <w:t>88,9 - 95,7</w:t>
            </w:r>
          </w:p>
          <w:p w:rsidR="00000000" w:rsidRDefault="00910475">
            <w:pPr>
              <w:pStyle w:val="ConsPlusNormal"/>
              <w:jc w:val="center"/>
            </w:pPr>
            <w:r>
              <w:t>89,7 - 96,5</w:t>
            </w:r>
          </w:p>
          <w:p w:rsidR="00000000" w:rsidRDefault="00910475">
            <w:pPr>
              <w:pStyle w:val="ConsPlusNormal"/>
              <w:jc w:val="center"/>
            </w:pPr>
            <w:r>
              <w:t>90,7 - 97,6</w:t>
            </w:r>
          </w:p>
          <w:p w:rsidR="00000000" w:rsidRDefault="00910475">
            <w:pPr>
              <w:pStyle w:val="ConsPlusNormal"/>
              <w:jc w:val="center"/>
            </w:pPr>
            <w:r>
              <w:t>91,8 - 98,7</w:t>
            </w:r>
          </w:p>
          <w:p w:rsidR="00000000" w:rsidRDefault="00910475">
            <w:pPr>
              <w:pStyle w:val="ConsPlusNormal"/>
              <w:jc w:val="center"/>
            </w:pPr>
            <w:r>
              <w:t>92,8 - 99,9</w:t>
            </w:r>
          </w:p>
          <w:p w:rsidR="00000000" w:rsidRDefault="00910475">
            <w:pPr>
              <w:pStyle w:val="ConsPlusNormal"/>
              <w:jc w:val="center"/>
            </w:pPr>
            <w:r>
              <w:t>93,9 - 101,0</w:t>
            </w:r>
          </w:p>
          <w:p w:rsidR="00000000" w:rsidRDefault="00910475">
            <w:pPr>
              <w:pStyle w:val="ConsPlusNormal"/>
              <w:jc w:val="center"/>
            </w:pPr>
            <w:r>
              <w:t>94,6 - 101,8</w:t>
            </w:r>
          </w:p>
          <w:p w:rsidR="00000000" w:rsidRDefault="00910475">
            <w:pPr>
              <w:pStyle w:val="ConsPlusNormal"/>
              <w:jc w:val="center"/>
            </w:pPr>
            <w:r>
              <w:t>95,7 - 102,9</w:t>
            </w:r>
          </w:p>
          <w:p w:rsidR="00000000" w:rsidRDefault="00910475">
            <w:pPr>
              <w:pStyle w:val="ConsPlusNormal"/>
              <w:jc w:val="center"/>
            </w:pPr>
            <w:r>
              <w:t>96,7 - 104,1</w:t>
            </w:r>
          </w:p>
          <w:p w:rsidR="00000000" w:rsidRDefault="00910475">
            <w:pPr>
              <w:pStyle w:val="ConsPlusNormal"/>
              <w:jc w:val="center"/>
            </w:pPr>
            <w:r>
              <w:t>97,8 - 105,2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98,8 - 106,3</w:t>
            </w:r>
          </w:p>
          <w:p w:rsidR="00000000" w:rsidRDefault="00910475">
            <w:pPr>
              <w:pStyle w:val="ConsPlusNormal"/>
              <w:jc w:val="center"/>
            </w:pPr>
            <w:r>
              <w:t>99,8 - 107,4</w:t>
            </w:r>
          </w:p>
          <w:p w:rsidR="00000000" w:rsidRDefault="00910475">
            <w:pPr>
              <w:pStyle w:val="ConsPlusNormal"/>
              <w:jc w:val="center"/>
            </w:pPr>
            <w:r>
              <w:t>100,9 - 108,5</w:t>
            </w:r>
          </w:p>
          <w:p w:rsidR="00000000" w:rsidRDefault="00910475">
            <w:pPr>
              <w:pStyle w:val="ConsPlusNormal"/>
              <w:jc w:val="center"/>
            </w:pPr>
            <w:r>
              <w:t>101,9 - 109,7</w:t>
            </w:r>
          </w:p>
          <w:p w:rsidR="00000000" w:rsidRDefault="00910475">
            <w:pPr>
              <w:pStyle w:val="ConsPlusNormal"/>
              <w:jc w:val="center"/>
            </w:pPr>
            <w:r>
              <w:t>103,0 - 110,8</w:t>
            </w:r>
          </w:p>
          <w:p w:rsidR="00000000" w:rsidRDefault="00910475">
            <w:pPr>
              <w:pStyle w:val="ConsPlusNormal"/>
              <w:jc w:val="center"/>
            </w:pPr>
            <w:r>
              <w:t>104,0 - 111,9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63,0 - 69,7</w:t>
            </w:r>
          </w:p>
          <w:p w:rsidR="00000000" w:rsidRDefault="00910475">
            <w:pPr>
              <w:pStyle w:val="ConsPlusNormal"/>
              <w:jc w:val="center"/>
            </w:pPr>
            <w:r>
              <w:t>63,7 - 70,5</w:t>
            </w:r>
          </w:p>
          <w:p w:rsidR="00000000" w:rsidRDefault="00910475">
            <w:pPr>
              <w:pStyle w:val="ConsPlusNormal"/>
              <w:jc w:val="center"/>
            </w:pPr>
            <w:r>
              <w:t>64,7 - 71,5</w:t>
            </w:r>
          </w:p>
          <w:p w:rsidR="00000000" w:rsidRDefault="00910475">
            <w:pPr>
              <w:pStyle w:val="ConsPlusNormal"/>
              <w:jc w:val="center"/>
            </w:pPr>
            <w:r>
              <w:t>65,5 - 72,4</w:t>
            </w:r>
          </w:p>
          <w:p w:rsidR="00000000" w:rsidRDefault="00910475">
            <w:pPr>
              <w:pStyle w:val="ConsPlusNormal"/>
              <w:jc w:val="center"/>
            </w:pPr>
            <w:r>
              <w:t>66,4 - 73,4</w:t>
            </w:r>
          </w:p>
          <w:p w:rsidR="00000000" w:rsidRDefault="00910475">
            <w:pPr>
              <w:pStyle w:val="ConsPlusNormal"/>
              <w:jc w:val="center"/>
            </w:pPr>
            <w:r>
              <w:t>67,2 - 74,3</w:t>
            </w:r>
          </w:p>
          <w:p w:rsidR="00000000" w:rsidRDefault="00910475">
            <w:pPr>
              <w:pStyle w:val="ConsPlusNormal"/>
              <w:jc w:val="center"/>
            </w:pPr>
            <w:r>
              <w:t>68,0 - 75,2</w:t>
            </w:r>
          </w:p>
          <w:p w:rsidR="00000000" w:rsidRDefault="00910475">
            <w:pPr>
              <w:pStyle w:val="ConsPlusNormal"/>
              <w:jc w:val="center"/>
            </w:pPr>
            <w:r>
              <w:t>68,9 - 76,2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69,7 - 77,1</w:t>
            </w:r>
          </w:p>
          <w:p w:rsidR="00000000" w:rsidRDefault="00910475">
            <w:pPr>
              <w:pStyle w:val="ConsPlusNormal"/>
              <w:jc w:val="center"/>
            </w:pPr>
            <w:r>
              <w:t>70,6 - 78,0</w:t>
            </w:r>
          </w:p>
          <w:p w:rsidR="00000000" w:rsidRDefault="00910475">
            <w:pPr>
              <w:pStyle w:val="ConsPlusNormal"/>
              <w:jc w:val="center"/>
            </w:pPr>
            <w:r>
              <w:t>71,7 - 79,3</w:t>
            </w:r>
          </w:p>
          <w:p w:rsidR="00000000" w:rsidRDefault="00910475">
            <w:pPr>
              <w:pStyle w:val="ConsPlusNormal"/>
              <w:jc w:val="center"/>
            </w:pPr>
            <w:r>
              <w:t>72,5 - 80,2</w:t>
            </w:r>
          </w:p>
          <w:p w:rsidR="00000000" w:rsidRDefault="00910475">
            <w:pPr>
              <w:pStyle w:val="ConsPlusNormal"/>
              <w:jc w:val="center"/>
            </w:pPr>
            <w:r>
              <w:t>73,4 - 81,1</w:t>
            </w:r>
          </w:p>
          <w:p w:rsidR="00000000" w:rsidRDefault="00910475">
            <w:pPr>
              <w:pStyle w:val="ConsPlusNormal"/>
              <w:jc w:val="center"/>
            </w:pPr>
            <w:r>
              <w:t>74,2 - 82,0</w:t>
            </w:r>
          </w:p>
          <w:p w:rsidR="00000000" w:rsidRDefault="00910475">
            <w:pPr>
              <w:pStyle w:val="ConsPlusNormal"/>
              <w:jc w:val="center"/>
            </w:pPr>
            <w:r>
              <w:t>75,0 - 83,0</w:t>
            </w:r>
          </w:p>
          <w:p w:rsidR="00000000" w:rsidRDefault="00910475">
            <w:pPr>
              <w:pStyle w:val="ConsPlusNormal"/>
              <w:jc w:val="center"/>
            </w:pPr>
            <w:r>
              <w:t>76,2 - 84,2</w:t>
            </w:r>
          </w:p>
          <w:p w:rsidR="00000000" w:rsidRDefault="00910475">
            <w:pPr>
              <w:pStyle w:val="ConsPlusNormal"/>
              <w:jc w:val="center"/>
            </w:pPr>
            <w:r>
              <w:t>77,0 - 85,1</w:t>
            </w:r>
          </w:p>
          <w:p w:rsidR="00000000" w:rsidRDefault="00910475">
            <w:pPr>
              <w:pStyle w:val="ConsPlusNormal"/>
              <w:jc w:val="center"/>
            </w:pPr>
            <w:r>
              <w:t>77,8 - 86,1</w:t>
            </w:r>
          </w:p>
          <w:p w:rsidR="00000000" w:rsidRDefault="00910475">
            <w:pPr>
              <w:pStyle w:val="ConsPlusNormal"/>
              <w:jc w:val="center"/>
            </w:pPr>
            <w:r>
              <w:t>79,0 - 87,3</w:t>
            </w:r>
          </w:p>
          <w:p w:rsidR="00000000" w:rsidRDefault="00910475">
            <w:pPr>
              <w:pStyle w:val="ConsPlusNormal"/>
              <w:jc w:val="center"/>
            </w:pPr>
            <w:r>
              <w:t>79,8 - 88,2</w:t>
            </w:r>
          </w:p>
          <w:p w:rsidR="00000000" w:rsidRDefault="00910475">
            <w:pPr>
              <w:pStyle w:val="ConsPlusNormal"/>
              <w:jc w:val="center"/>
            </w:pPr>
            <w:r>
              <w:t>80,9 - 89,5</w:t>
            </w:r>
          </w:p>
          <w:p w:rsidR="00000000" w:rsidRDefault="00910475">
            <w:pPr>
              <w:pStyle w:val="ConsPlusNormal"/>
              <w:jc w:val="center"/>
            </w:pPr>
            <w:r>
              <w:t>81,8 - 90,4</w:t>
            </w:r>
          </w:p>
          <w:p w:rsidR="00000000" w:rsidRDefault="00910475">
            <w:pPr>
              <w:pStyle w:val="ConsPlusNormal"/>
              <w:jc w:val="center"/>
            </w:pPr>
            <w:r>
              <w:t>82,6 - 91,4</w:t>
            </w:r>
          </w:p>
          <w:p w:rsidR="00000000" w:rsidRDefault="00910475">
            <w:pPr>
              <w:pStyle w:val="ConsPlusNormal"/>
              <w:jc w:val="center"/>
            </w:pPr>
            <w:r>
              <w:t>83,7 - 92,6</w:t>
            </w:r>
          </w:p>
          <w:p w:rsidR="00000000" w:rsidRDefault="00910475">
            <w:pPr>
              <w:pStyle w:val="ConsPlusNormal"/>
              <w:jc w:val="center"/>
            </w:pPr>
            <w:r>
              <w:t>84,6 - 93,5</w:t>
            </w:r>
          </w:p>
          <w:p w:rsidR="00000000" w:rsidRDefault="00910475">
            <w:pPr>
              <w:pStyle w:val="ConsPlusNormal"/>
              <w:jc w:val="center"/>
            </w:pPr>
            <w:r>
              <w:t>85,7 - 94,6</w:t>
            </w:r>
          </w:p>
          <w:p w:rsidR="00000000" w:rsidRDefault="00910475">
            <w:pPr>
              <w:pStyle w:val="ConsPlusNormal"/>
              <w:jc w:val="center"/>
            </w:pPr>
            <w:r>
              <w:t>86,5 - 95,7</w:t>
            </w:r>
          </w:p>
          <w:p w:rsidR="00000000" w:rsidRDefault="00910475">
            <w:pPr>
              <w:pStyle w:val="ConsPlusNormal"/>
              <w:jc w:val="center"/>
            </w:pPr>
            <w:r>
              <w:t>87,6 - 96,9</w:t>
            </w:r>
          </w:p>
          <w:p w:rsidR="00000000" w:rsidRDefault="00910475">
            <w:pPr>
              <w:pStyle w:val="ConsPlusNormal"/>
              <w:jc w:val="center"/>
            </w:pPr>
            <w:r>
              <w:t>88,5 - 97,9</w:t>
            </w:r>
          </w:p>
          <w:p w:rsidR="00000000" w:rsidRDefault="00910475">
            <w:pPr>
              <w:pStyle w:val="ConsPlusNormal"/>
              <w:jc w:val="center"/>
            </w:pPr>
            <w:r>
              <w:t>89,6 - 99,1</w:t>
            </w:r>
          </w:p>
          <w:p w:rsidR="00000000" w:rsidRDefault="00910475">
            <w:pPr>
              <w:pStyle w:val="ConsPlusNormal"/>
              <w:jc w:val="center"/>
            </w:pPr>
            <w:r>
              <w:t>90,7 - 100,3</w:t>
            </w:r>
          </w:p>
          <w:p w:rsidR="00000000" w:rsidRDefault="00910475">
            <w:pPr>
              <w:pStyle w:val="ConsPlusNormal"/>
              <w:jc w:val="center"/>
            </w:pPr>
            <w:r>
              <w:t>91,6 - 101,2</w:t>
            </w:r>
          </w:p>
          <w:p w:rsidR="00000000" w:rsidRDefault="00910475">
            <w:pPr>
              <w:pStyle w:val="ConsPlusNormal"/>
              <w:jc w:val="center"/>
            </w:pPr>
            <w:r>
              <w:t>92,7 - 102,5</w:t>
            </w:r>
          </w:p>
          <w:p w:rsidR="00000000" w:rsidRDefault="00910475">
            <w:pPr>
              <w:pStyle w:val="ConsPlusNormal"/>
              <w:jc w:val="center"/>
            </w:pPr>
            <w:r>
              <w:t>93,5 - 103,4</w:t>
            </w:r>
          </w:p>
          <w:p w:rsidR="00000000" w:rsidRDefault="00910475">
            <w:pPr>
              <w:pStyle w:val="ConsPlusNormal"/>
              <w:jc w:val="center"/>
            </w:pPr>
            <w:r>
              <w:t>94,6 - 104,7</w:t>
            </w:r>
          </w:p>
          <w:p w:rsidR="00000000" w:rsidRDefault="00910475">
            <w:pPr>
              <w:pStyle w:val="ConsPlusNormal"/>
              <w:jc w:val="center"/>
            </w:pPr>
            <w:r>
              <w:t>95,8 - 105,9</w:t>
            </w:r>
          </w:p>
          <w:p w:rsidR="00000000" w:rsidRDefault="00910475">
            <w:pPr>
              <w:pStyle w:val="ConsPlusNormal"/>
              <w:jc w:val="center"/>
            </w:pPr>
            <w:r>
              <w:t>96,6 - 106,9</w:t>
            </w:r>
          </w:p>
          <w:p w:rsidR="00000000" w:rsidRDefault="00910475">
            <w:pPr>
              <w:pStyle w:val="ConsPlusNormal"/>
              <w:jc w:val="center"/>
            </w:pPr>
            <w:r>
              <w:t>97,7 - 108,1</w:t>
            </w:r>
          </w:p>
          <w:p w:rsidR="00000000" w:rsidRDefault="00910475">
            <w:pPr>
              <w:pStyle w:val="ConsPlusNormal"/>
              <w:jc w:val="center"/>
            </w:pPr>
            <w:r>
              <w:t>98,8 - 109,3</w:t>
            </w:r>
          </w:p>
          <w:p w:rsidR="00000000" w:rsidRDefault="00910475">
            <w:pPr>
              <w:pStyle w:val="ConsPlusNormal"/>
              <w:jc w:val="center"/>
            </w:pPr>
            <w:r>
              <w:t>100,0 - 110,6</w:t>
            </w:r>
          </w:p>
          <w:p w:rsidR="00000000" w:rsidRDefault="00910475">
            <w:pPr>
              <w:pStyle w:val="ConsPlusNormal"/>
              <w:jc w:val="center"/>
            </w:pPr>
            <w:r>
              <w:t>101,1 - 111,8</w:t>
            </w:r>
          </w:p>
          <w:p w:rsidR="00000000" w:rsidRDefault="00910475">
            <w:pPr>
              <w:pStyle w:val="ConsPlusNormal"/>
              <w:jc w:val="center"/>
            </w:pPr>
            <w:r>
              <w:t>101,9 - 112,7</w:t>
            </w:r>
          </w:p>
          <w:p w:rsidR="00000000" w:rsidRDefault="00910475">
            <w:pPr>
              <w:pStyle w:val="ConsPlusNormal"/>
              <w:jc w:val="center"/>
            </w:pPr>
            <w:r>
              <w:t>103,0 - 114,0</w:t>
            </w:r>
          </w:p>
          <w:p w:rsidR="00000000" w:rsidRDefault="00910475">
            <w:pPr>
              <w:pStyle w:val="ConsPlusNormal"/>
              <w:jc w:val="center"/>
            </w:pPr>
            <w:r>
              <w:t>104,2 - 115,2</w:t>
            </w:r>
          </w:p>
          <w:p w:rsidR="00000000" w:rsidRDefault="00910475">
            <w:pPr>
              <w:pStyle w:val="ConsPlusNormal"/>
              <w:jc w:val="center"/>
            </w:pPr>
            <w:r>
              <w:t>105,3 - 116,6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106,4 - 117,7</w:t>
            </w:r>
          </w:p>
          <w:p w:rsidR="00000000" w:rsidRDefault="00910475">
            <w:pPr>
              <w:pStyle w:val="ConsPlusNormal"/>
              <w:jc w:val="center"/>
            </w:pPr>
            <w:r>
              <w:t>107,5 - 118,9</w:t>
            </w:r>
          </w:p>
          <w:p w:rsidR="00000000" w:rsidRDefault="00910475">
            <w:pPr>
              <w:pStyle w:val="ConsPlusNormal"/>
              <w:jc w:val="center"/>
            </w:pPr>
            <w:r>
              <w:t>108,6 - 120,2</w:t>
            </w:r>
          </w:p>
          <w:p w:rsidR="00000000" w:rsidRDefault="00910475">
            <w:pPr>
              <w:pStyle w:val="ConsPlusNormal"/>
              <w:jc w:val="center"/>
            </w:pPr>
            <w:r>
              <w:t>109,8 - 121,4</w:t>
            </w:r>
          </w:p>
          <w:p w:rsidR="00000000" w:rsidRDefault="00910475">
            <w:pPr>
              <w:pStyle w:val="ConsPlusNormal"/>
              <w:jc w:val="center"/>
            </w:pPr>
            <w:r>
              <w:t>110,9 - 122,7</w:t>
            </w:r>
          </w:p>
          <w:p w:rsidR="00000000" w:rsidRDefault="00910475">
            <w:pPr>
              <w:pStyle w:val="ConsPlusNormal"/>
              <w:jc w:val="center"/>
            </w:pPr>
            <w:r>
              <w:t>112,0 - 123,9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69,8 - 80,8</w:t>
            </w:r>
          </w:p>
          <w:p w:rsidR="00000000" w:rsidRDefault="00910475">
            <w:pPr>
              <w:pStyle w:val="ConsPlusNormal"/>
              <w:jc w:val="center"/>
            </w:pPr>
            <w:r>
              <w:t>70,6 - 81,9</w:t>
            </w:r>
          </w:p>
          <w:p w:rsidR="00000000" w:rsidRDefault="00910475">
            <w:pPr>
              <w:pStyle w:val="ConsPlusNormal"/>
              <w:jc w:val="center"/>
            </w:pPr>
            <w:r>
              <w:t>71,6 - 82,9</w:t>
            </w:r>
          </w:p>
          <w:p w:rsidR="00000000" w:rsidRDefault="00910475">
            <w:pPr>
              <w:pStyle w:val="ConsPlusNormal"/>
              <w:jc w:val="center"/>
            </w:pPr>
            <w:r>
              <w:t>72,5 - 84,1</w:t>
            </w:r>
          </w:p>
          <w:p w:rsidR="00000000" w:rsidRDefault="00910475">
            <w:pPr>
              <w:pStyle w:val="ConsPlusNormal"/>
              <w:jc w:val="center"/>
            </w:pPr>
            <w:r>
              <w:t>73,5 - 85,2</w:t>
            </w:r>
          </w:p>
          <w:p w:rsidR="00000000" w:rsidRDefault="00910475">
            <w:pPr>
              <w:pStyle w:val="ConsPlusNormal"/>
              <w:jc w:val="center"/>
            </w:pPr>
            <w:r>
              <w:t>74,4 - 86,3</w:t>
            </w:r>
          </w:p>
          <w:p w:rsidR="00000000" w:rsidRDefault="00910475">
            <w:pPr>
              <w:pStyle w:val="ConsPlusNormal"/>
              <w:jc w:val="center"/>
            </w:pPr>
            <w:r>
              <w:t>75,3 - 87,4</w:t>
            </w:r>
          </w:p>
          <w:p w:rsidR="00000000" w:rsidRDefault="00910475">
            <w:pPr>
              <w:pStyle w:val="ConsPlusNormal"/>
              <w:jc w:val="center"/>
            </w:pPr>
            <w:r>
              <w:t>76,3 - 88,5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77,2 - 89,5</w:t>
            </w:r>
          </w:p>
          <w:p w:rsidR="00000000" w:rsidRDefault="00910475">
            <w:pPr>
              <w:pStyle w:val="ConsPlusNormal"/>
              <w:jc w:val="center"/>
            </w:pPr>
            <w:r>
              <w:t>78,1 - 90,6</w:t>
            </w:r>
          </w:p>
          <w:p w:rsidR="00000000" w:rsidRDefault="00910475">
            <w:pPr>
              <w:pStyle w:val="ConsPlusNormal"/>
              <w:jc w:val="center"/>
            </w:pPr>
            <w:r>
              <w:t>79,4 - 92,1</w:t>
            </w:r>
          </w:p>
          <w:p w:rsidR="00000000" w:rsidRDefault="00910475">
            <w:pPr>
              <w:pStyle w:val="ConsPlusNormal"/>
              <w:jc w:val="center"/>
            </w:pPr>
            <w:r>
              <w:t>80,3 - 93,1</w:t>
            </w:r>
          </w:p>
          <w:p w:rsidR="00000000" w:rsidRDefault="00910475">
            <w:pPr>
              <w:pStyle w:val="ConsPlusNormal"/>
              <w:jc w:val="center"/>
            </w:pPr>
            <w:r>
              <w:t>81,2 - 94,2</w:t>
            </w:r>
          </w:p>
          <w:p w:rsidR="00000000" w:rsidRDefault="00910475">
            <w:pPr>
              <w:pStyle w:val="ConsPlusNormal"/>
              <w:jc w:val="center"/>
            </w:pPr>
            <w:r>
              <w:t>82,1 - 95,3</w:t>
            </w:r>
          </w:p>
          <w:p w:rsidR="00000000" w:rsidRDefault="00910475">
            <w:pPr>
              <w:pStyle w:val="ConsPlusNormal"/>
              <w:jc w:val="center"/>
            </w:pPr>
            <w:r>
              <w:t>83,1 - 96,4</w:t>
            </w:r>
          </w:p>
          <w:p w:rsidR="00000000" w:rsidRDefault="00910475">
            <w:pPr>
              <w:pStyle w:val="ConsPlusNormal"/>
              <w:jc w:val="center"/>
            </w:pPr>
            <w:r>
              <w:t>84,3 - 97,8</w:t>
            </w:r>
          </w:p>
          <w:p w:rsidR="00000000" w:rsidRDefault="00910475">
            <w:pPr>
              <w:pStyle w:val="ConsPlusNormal"/>
              <w:jc w:val="center"/>
            </w:pPr>
            <w:r>
              <w:t>85,2 - 98,9</w:t>
            </w:r>
          </w:p>
          <w:p w:rsidR="00000000" w:rsidRDefault="00910475">
            <w:pPr>
              <w:pStyle w:val="ConsPlusNormal"/>
              <w:jc w:val="center"/>
            </w:pPr>
            <w:r>
              <w:t>86,2 - 100,0</w:t>
            </w:r>
          </w:p>
          <w:p w:rsidR="00000000" w:rsidRDefault="00910475">
            <w:pPr>
              <w:pStyle w:val="ConsPlusNormal"/>
              <w:jc w:val="center"/>
            </w:pPr>
            <w:r>
              <w:t>87,4 - 101,4</w:t>
            </w:r>
          </w:p>
          <w:p w:rsidR="00000000" w:rsidRDefault="00910475">
            <w:pPr>
              <w:pStyle w:val="ConsPlusNormal"/>
              <w:jc w:val="center"/>
            </w:pPr>
            <w:r>
              <w:t>88,3 - 102,5</w:t>
            </w:r>
          </w:p>
          <w:p w:rsidR="00000000" w:rsidRDefault="00910475">
            <w:pPr>
              <w:pStyle w:val="ConsPlusNormal"/>
              <w:jc w:val="center"/>
            </w:pPr>
            <w:r>
              <w:t>89,6 - 103,9</w:t>
            </w:r>
          </w:p>
          <w:p w:rsidR="00000000" w:rsidRDefault="00910475">
            <w:pPr>
              <w:pStyle w:val="ConsPlusNormal"/>
              <w:jc w:val="center"/>
            </w:pPr>
            <w:r>
              <w:t>90,5 - 105,0</w:t>
            </w:r>
          </w:p>
          <w:p w:rsidR="00000000" w:rsidRDefault="00910475">
            <w:pPr>
              <w:pStyle w:val="ConsPlusNormal"/>
              <w:jc w:val="center"/>
            </w:pPr>
            <w:r>
              <w:t>91,5 - 106,1</w:t>
            </w:r>
          </w:p>
          <w:p w:rsidR="00000000" w:rsidRDefault="00910475">
            <w:pPr>
              <w:pStyle w:val="ConsPlusNormal"/>
              <w:jc w:val="center"/>
            </w:pPr>
            <w:r>
              <w:t>92,7 - 107,5</w:t>
            </w:r>
          </w:p>
          <w:p w:rsidR="00000000" w:rsidRDefault="00910475">
            <w:pPr>
              <w:pStyle w:val="ConsPlusNormal"/>
              <w:jc w:val="center"/>
            </w:pPr>
            <w:r>
              <w:t>93,6 - 108,6</w:t>
            </w:r>
          </w:p>
          <w:p w:rsidR="00000000" w:rsidRDefault="00910475">
            <w:pPr>
              <w:pStyle w:val="ConsPlusNormal"/>
              <w:jc w:val="center"/>
            </w:pPr>
            <w:r>
              <w:t>94,7 - 110,1</w:t>
            </w:r>
          </w:p>
          <w:p w:rsidR="00000000" w:rsidRDefault="00910475">
            <w:pPr>
              <w:pStyle w:val="ConsPlusNormal"/>
              <w:jc w:val="center"/>
            </w:pPr>
            <w:r>
              <w:t>95,8 - 111,1</w:t>
            </w:r>
          </w:p>
          <w:p w:rsidR="00000000" w:rsidRDefault="00910475">
            <w:pPr>
              <w:pStyle w:val="ConsPlusNormal"/>
              <w:jc w:val="center"/>
            </w:pPr>
            <w:r>
              <w:t>97,0 - 112,6</w:t>
            </w:r>
          </w:p>
          <w:p w:rsidR="00000000" w:rsidRDefault="00910475">
            <w:pPr>
              <w:pStyle w:val="ConsPlusNormal"/>
              <w:jc w:val="center"/>
            </w:pPr>
            <w:r>
              <w:t>98,0 - 113,7</w:t>
            </w:r>
          </w:p>
          <w:p w:rsidR="00000000" w:rsidRDefault="00910475">
            <w:pPr>
              <w:pStyle w:val="ConsPlusNormal"/>
              <w:jc w:val="center"/>
            </w:pPr>
            <w:r>
              <w:t>99,2 - 115,1</w:t>
            </w:r>
          </w:p>
          <w:p w:rsidR="00000000" w:rsidRDefault="00910475">
            <w:pPr>
              <w:pStyle w:val="ConsPlusNormal"/>
              <w:jc w:val="center"/>
            </w:pPr>
            <w:r>
              <w:t>100,4 - 116,5</w:t>
            </w:r>
          </w:p>
          <w:p w:rsidR="00000000" w:rsidRDefault="00910475">
            <w:pPr>
              <w:pStyle w:val="ConsPlusNormal"/>
              <w:jc w:val="center"/>
            </w:pPr>
            <w:r>
              <w:t>101,3 - 117,6</w:t>
            </w:r>
          </w:p>
          <w:p w:rsidR="00000000" w:rsidRDefault="00910475">
            <w:pPr>
              <w:pStyle w:val="ConsPlusNormal"/>
              <w:jc w:val="center"/>
            </w:pPr>
            <w:r>
              <w:t>102,6 - 119,1</w:t>
            </w:r>
          </w:p>
          <w:p w:rsidR="00000000" w:rsidRDefault="00910475">
            <w:pPr>
              <w:pStyle w:val="ConsPlusNormal"/>
              <w:jc w:val="center"/>
            </w:pPr>
            <w:r>
              <w:t>103,5 - 120,1</w:t>
            </w:r>
          </w:p>
          <w:p w:rsidR="00000000" w:rsidRDefault="00910475">
            <w:pPr>
              <w:pStyle w:val="ConsPlusNormal"/>
              <w:jc w:val="center"/>
            </w:pPr>
            <w:r>
              <w:t>104,8 - 121,6</w:t>
            </w:r>
          </w:p>
          <w:p w:rsidR="00000000" w:rsidRDefault="00910475">
            <w:pPr>
              <w:pStyle w:val="ConsPlusNormal"/>
              <w:jc w:val="center"/>
            </w:pPr>
            <w:r>
              <w:t>106,0 - 123,0</w:t>
            </w:r>
          </w:p>
          <w:p w:rsidR="00000000" w:rsidRDefault="00910475">
            <w:pPr>
              <w:pStyle w:val="ConsPlusNormal"/>
              <w:jc w:val="center"/>
            </w:pPr>
            <w:r>
              <w:t>107,0 - 124,1</w:t>
            </w:r>
          </w:p>
          <w:p w:rsidR="00000000" w:rsidRDefault="00910475">
            <w:pPr>
              <w:pStyle w:val="ConsPlusNormal"/>
              <w:jc w:val="center"/>
            </w:pPr>
            <w:r>
              <w:t>108,2 - 125,5</w:t>
            </w:r>
          </w:p>
          <w:p w:rsidR="00000000" w:rsidRDefault="00910475">
            <w:pPr>
              <w:pStyle w:val="ConsPlusNormal"/>
              <w:jc w:val="center"/>
            </w:pPr>
            <w:r>
              <w:t>109,4 - 127,0</w:t>
            </w:r>
          </w:p>
          <w:p w:rsidR="00000000" w:rsidRDefault="00910475">
            <w:pPr>
              <w:pStyle w:val="ConsPlusNormal"/>
              <w:jc w:val="center"/>
            </w:pPr>
            <w:r>
              <w:t>110,7 - 128,4</w:t>
            </w:r>
          </w:p>
          <w:p w:rsidR="00000000" w:rsidRDefault="00910475">
            <w:pPr>
              <w:pStyle w:val="ConsPlusNormal"/>
              <w:jc w:val="center"/>
            </w:pPr>
            <w:r>
              <w:t>111,9 - 129,8</w:t>
            </w:r>
          </w:p>
          <w:p w:rsidR="00000000" w:rsidRDefault="00910475">
            <w:pPr>
              <w:pStyle w:val="ConsPlusNormal"/>
              <w:jc w:val="center"/>
            </w:pPr>
            <w:r>
              <w:t>112,8 - 130,9</w:t>
            </w:r>
          </w:p>
          <w:p w:rsidR="00000000" w:rsidRDefault="00910475">
            <w:pPr>
              <w:pStyle w:val="ConsPlusNormal"/>
              <w:jc w:val="center"/>
            </w:pPr>
            <w:r>
              <w:t>114,1 - 132,4</w:t>
            </w:r>
          </w:p>
          <w:p w:rsidR="00000000" w:rsidRDefault="00910475">
            <w:pPr>
              <w:pStyle w:val="ConsPlusNormal"/>
              <w:jc w:val="center"/>
            </w:pPr>
            <w:r>
              <w:t>115,3 - 133,8</w:t>
            </w:r>
          </w:p>
          <w:p w:rsidR="00000000" w:rsidRDefault="00910475">
            <w:pPr>
              <w:pStyle w:val="ConsPlusNormal"/>
              <w:jc w:val="center"/>
            </w:pPr>
            <w:r>
              <w:t>116,7 - 135,3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117,8 - 136,7</w:t>
            </w:r>
          </w:p>
          <w:p w:rsidR="00000000" w:rsidRDefault="00910475">
            <w:pPr>
              <w:pStyle w:val="ConsPlusNormal"/>
              <w:jc w:val="center"/>
            </w:pPr>
            <w:r>
              <w:t>119,0 - 138,1</w:t>
            </w:r>
          </w:p>
          <w:p w:rsidR="00000000" w:rsidRDefault="00910475">
            <w:pPr>
              <w:pStyle w:val="ConsPlusNormal"/>
              <w:jc w:val="center"/>
            </w:pPr>
            <w:r>
              <w:t>120,3 - 139,6</w:t>
            </w:r>
          </w:p>
          <w:p w:rsidR="00000000" w:rsidRDefault="00910475">
            <w:pPr>
              <w:pStyle w:val="ConsPlusNormal"/>
              <w:jc w:val="center"/>
            </w:pPr>
            <w:r>
              <w:t>121,5 - 141,0</w:t>
            </w:r>
          </w:p>
          <w:p w:rsidR="00000000" w:rsidRDefault="00910475">
            <w:pPr>
              <w:pStyle w:val="ConsPlusNormal"/>
              <w:jc w:val="center"/>
            </w:pPr>
            <w:r>
              <w:t>122,8 - 142,5</w:t>
            </w:r>
          </w:p>
          <w:p w:rsidR="00000000" w:rsidRDefault="00910475">
            <w:pPr>
              <w:pStyle w:val="ConsPlusNormal"/>
              <w:jc w:val="center"/>
            </w:pPr>
            <w:r>
              <w:t>124,0 - 143,9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80,9 - 92,1</w:t>
            </w:r>
          </w:p>
          <w:p w:rsidR="00000000" w:rsidRDefault="00910475">
            <w:pPr>
              <w:pStyle w:val="ConsPlusNormal"/>
              <w:jc w:val="center"/>
            </w:pPr>
            <w:r>
              <w:t>82,0 - 93,4</w:t>
            </w:r>
          </w:p>
          <w:p w:rsidR="00000000" w:rsidRDefault="00910475">
            <w:pPr>
              <w:pStyle w:val="ConsPlusNormal"/>
              <w:jc w:val="center"/>
            </w:pPr>
            <w:r>
              <w:t>83,0 - 94,6</w:t>
            </w:r>
          </w:p>
          <w:p w:rsidR="00000000" w:rsidRDefault="00910475">
            <w:pPr>
              <w:pStyle w:val="ConsPlusNormal"/>
              <w:jc w:val="center"/>
            </w:pPr>
            <w:r>
              <w:t>84,2 - 95,8</w:t>
            </w:r>
          </w:p>
          <w:p w:rsidR="00000000" w:rsidRDefault="00910475">
            <w:pPr>
              <w:pStyle w:val="ConsPlusNormal"/>
              <w:jc w:val="center"/>
            </w:pPr>
            <w:r>
              <w:t>85,3 - 97,1</w:t>
            </w:r>
          </w:p>
          <w:p w:rsidR="00000000" w:rsidRDefault="00910475">
            <w:pPr>
              <w:pStyle w:val="ConsPlusNormal"/>
              <w:jc w:val="center"/>
            </w:pPr>
            <w:r>
              <w:t>86,4 - 98,3</w:t>
            </w:r>
          </w:p>
          <w:p w:rsidR="00000000" w:rsidRDefault="00910475">
            <w:pPr>
              <w:pStyle w:val="ConsPlusNormal"/>
              <w:jc w:val="center"/>
            </w:pPr>
            <w:r>
              <w:t>87,5 - 99,5</w:t>
            </w:r>
          </w:p>
          <w:p w:rsidR="00000000" w:rsidRDefault="00910475">
            <w:pPr>
              <w:pStyle w:val="ConsPlusNormal"/>
              <w:jc w:val="center"/>
            </w:pPr>
            <w:r>
              <w:t>88,6 - 100,8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89,6 - 102,0</w:t>
            </w:r>
          </w:p>
          <w:p w:rsidR="00000000" w:rsidRDefault="00910475">
            <w:pPr>
              <w:pStyle w:val="ConsPlusNormal"/>
              <w:jc w:val="center"/>
            </w:pPr>
            <w:r>
              <w:t>90,7 - 103,2</w:t>
            </w:r>
          </w:p>
          <w:p w:rsidR="00000000" w:rsidRDefault="00910475">
            <w:pPr>
              <w:pStyle w:val="ConsPlusNormal"/>
              <w:jc w:val="center"/>
            </w:pPr>
            <w:r>
              <w:t>92,2 - 104,9</w:t>
            </w:r>
          </w:p>
          <w:p w:rsidR="00000000" w:rsidRDefault="00910475">
            <w:pPr>
              <w:pStyle w:val="ConsPlusNormal"/>
              <w:jc w:val="center"/>
            </w:pPr>
            <w:r>
              <w:t>93,2 - 106,1</w:t>
            </w:r>
          </w:p>
          <w:p w:rsidR="00000000" w:rsidRDefault="00910475">
            <w:pPr>
              <w:pStyle w:val="ConsPlusNormal"/>
              <w:jc w:val="center"/>
            </w:pPr>
            <w:r>
              <w:t>94,3 - 107,3</w:t>
            </w:r>
          </w:p>
          <w:p w:rsidR="00000000" w:rsidRDefault="00910475">
            <w:pPr>
              <w:pStyle w:val="ConsPlusNormal"/>
              <w:jc w:val="center"/>
            </w:pPr>
            <w:r>
              <w:t>95,4 - 108,5</w:t>
            </w:r>
          </w:p>
          <w:p w:rsidR="00000000" w:rsidRDefault="00910475">
            <w:pPr>
              <w:pStyle w:val="ConsPlusNormal"/>
              <w:jc w:val="center"/>
            </w:pPr>
            <w:r>
              <w:t>96,5 - 109,8</w:t>
            </w:r>
          </w:p>
          <w:p w:rsidR="00000000" w:rsidRDefault="00910475">
            <w:pPr>
              <w:pStyle w:val="ConsPlusNormal"/>
              <w:jc w:val="center"/>
            </w:pPr>
            <w:r>
              <w:t>97,9 - 111,4</w:t>
            </w:r>
          </w:p>
          <w:p w:rsidR="00000000" w:rsidRDefault="00910475">
            <w:pPr>
              <w:pStyle w:val="ConsPlusNormal"/>
              <w:jc w:val="center"/>
            </w:pPr>
            <w:r>
              <w:t>99,0 - 112,7</w:t>
            </w:r>
          </w:p>
          <w:p w:rsidR="00000000" w:rsidRDefault="00910475">
            <w:pPr>
              <w:pStyle w:val="ConsPlusNormal"/>
              <w:jc w:val="center"/>
            </w:pPr>
            <w:r>
              <w:t>100,1 - 113,9</w:t>
            </w:r>
          </w:p>
          <w:p w:rsidR="00000000" w:rsidRDefault="00910475">
            <w:pPr>
              <w:pStyle w:val="ConsPlusNormal"/>
              <w:jc w:val="center"/>
            </w:pPr>
            <w:r>
              <w:t>101,5 - 115,5</w:t>
            </w:r>
          </w:p>
          <w:p w:rsidR="00000000" w:rsidRDefault="00910475">
            <w:pPr>
              <w:pStyle w:val="ConsPlusNormal"/>
              <w:jc w:val="center"/>
            </w:pPr>
            <w:r>
              <w:t>102,6 - 116,7</w:t>
            </w:r>
          </w:p>
          <w:p w:rsidR="00000000" w:rsidRDefault="00910475">
            <w:pPr>
              <w:pStyle w:val="ConsPlusNormal"/>
              <w:jc w:val="center"/>
            </w:pPr>
            <w:r>
              <w:t>104,0 - 118,4</w:t>
            </w:r>
          </w:p>
          <w:p w:rsidR="00000000" w:rsidRDefault="00910475">
            <w:pPr>
              <w:pStyle w:val="ConsPlusNormal"/>
              <w:jc w:val="center"/>
            </w:pPr>
            <w:r>
              <w:t>105,1 - 119,6</w:t>
            </w:r>
          </w:p>
          <w:p w:rsidR="00000000" w:rsidRDefault="00910475">
            <w:pPr>
              <w:pStyle w:val="ConsPlusNormal"/>
              <w:jc w:val="center"/>
            </w:pPr>
            <w:r>
              <w:t>106,2 - 120,8</w:t>
            </w:r>
          </w:p>
          <w:p w:rsidR="00000000" w:rsidRDefault="00910475">
            <w:pPr>
              <w:pStyle w:val="ConsPlusNormal"/>
              <w:jc w:val="center"/>
            </w:pPr>
            <w:r>
              <w:t>107,6 - 122,5</w:t>
            </w:r>
          </w:p>
          <w:p w:rsidR="00000000" w:rsidRDefault="00910475">
            <w:pPr>
              <w:pStyle w:val="ConsPlusNormal"/>
              <w:jc w:val="center"/>
            </w:pPr>
            <w:r>
              <w:t>108,7 - 123,7</w:t>
            </w:r>
          </w:p>
          <w:p w:rsidR="00000000" w:rsidRDefault="00910475">
            <w:pPr>
              <w:pStyle w:val="ConsPlusNormal"/>
              <w:jc w:val="center"/>
            </w:pPr>
            <w:r>
              <w:t>110,2 - 125,3</w:t>
            </w:r>
          </w:p>
          <w:p w:rsidR="00000000" w:rsidRDefault="00910475">
            <w:pPr>
              <w:pStyle w:val="ConsPlusNormal"/>
              <w:jc w:val="center"/>
            </w:pPr>
            <w:r>
              <w:t>111,2 - 126,6</w:t>
            </w:r>
          </w:p>
          <w:p w:rsidR="00000000" w:rsidRDefault="00910475">
            <w:pPr>
              <w:pStyle w:val="ConsPlusNormal"/>
              <w:jc w:val="center"/>
            </w:pPr>
            <w:r>
              <w:t>112,7 - 128,2</w:t>
            </w:r>
          </w:p>
          <w:p w:rsidR="00000000" w:rsidRDefault="00910475">
            <w:pPr>
              <w:pStyle w:val="ConsPlusNormal"/>
              <w:jc w:val="center"/>
            </w:pPr>
            <w:r>
              <w:t>113,8 - 129,5</w:t>
            </w:r>
          </w:p>
          <w:p w:rsidR="00000000" w:rsidRDefault="00910475">
            <w:pPr>
              <w:pStyle w:val="ConsPlusNormal"/>
              <w:jc w:val="center"/>
            </w:pPr>
            <w:r>
              <w:t>115,2 - 131,1</w:t>
            </w:r>
          </w:p>
          <w:p w:rsidR="00000000" w:rsidRDefault="00910475">
            <w:pPr>
              <w:pStyle w:val="ConsPlusNormal"/>
              <w:jc w:val="center"/>
            </w:pPr>
            <w:r>
              <w:t>116,6 - 132,7</w:t>
            </w:r>
          </w:p>
          <w:p w:rsidR="00000000" w:rsidRDefault="00910475">
            <w:pPr>
              <w:pStyle w:val="ConsPlusNormal"/>
              <w:jc w:val="center"/>
            </w:pPr>
            <w:r>
              <w:t>117,7 - 134,0</w:t>
            </w:r>
          </w:p>
          <w:p w:rsidR="00000000" w:rsidRDefault="00910475">
            <w:pPr>
              <w:pStyle w:val="ConsPlusNormal"/>
              <w:jc w:val="center"/>
            </w:pPr>
            <w:r>
              <w:t>119,2 - 135,6</w:t>
            </w:r>
          </w:p>
          <w:p w:rsidR="00000000" w:rsidRDefault="00910475">
            <w:pPr>
              <w:pStyle w:val="ConsPlusNormal"/>
              <w:jc w:val="center"/>
            </w:pPr>
            <w:r>
              <w:t>120,2 - 136,8</w:t>
            </w:r>
          </w:p>
          <w:p w:rsidR="00000000" w:rsidRDefault="00910475">
            <w:pPr>
              <w:pStyle w:val="ConsPlusNormal"/>
              <w:jc w:val="center"/>
            </w:pPr>
            <w:r>
              <w:t>121,7 - 138,5</w:t>
            </w:r>
          </w:p>
          <w:p w:rsidR="00000000" w:rsidRDefault="00910475">
            <w:pPr>
              <w:pStyle w:val="ConsPlusNormal"/>
              <w:jc w:val="center"/>
            </w:pPr>
            <w:r>
              <w:t>123,1 - 140,1</w:t>
            </w:r>
          </w:p>
          <w:p w:rsidR="00000000" w:rsidRDefault="00910475">
            <w:pPr>
              <w:pStyle w:val="ConsPlusNormal"/>
              <w:jc w:val="center"/>
            </w:pPr>
            <w:r>
              <w:t>124,2 - 141,4</w:t>
            </w:r>
          </w:p>
          <w:p w:rsidR="00000000" w:rsidRDefault="00910475">
            <w:pPr>
              <w:pStyle w:val="ConsPlusNormal"/>
              <w:jc w:val="center"/>
            </w:pPr>
            <w:r>
              <w:t>125,6 - 143,0</w:t>
            </w:r>
          </w:p>
          <w:p w:rsidR="00000000" w:rsidRDefault="00910475">
            <w:pPr>
              <w:pStyle w:val="ConsPlusNormal"/>
              <w:jc w:val="center"/>
            </w:pPr>
            <w:r>
              <w:t>127,1 - 144,6</w:t>
            </w:r>
          </w:p>
          <w:p w:rsidR="00000000" w:rsidRDefault="00910475">
            <w:pPr>
              <w:pStyle w:val="ConsPlusNormal"/>
              <w:jc w:val="center"/>
            </w:pPr>
            <w:r>
              <w:t>128,5 - 146,3</w:t>
            </w:r>
          </w:p>
          <w:p w:rsidR="00000000" w:rsidRDefault="00910475">
            <w:pPr>
              <w:pStyle w:val="ConsPlusNormal"/>
              <w:jc w:val="center"/>
            </w:pPr>
            <w:r>
              <w:t>129,9 - 147,9</w:t>
            </w:r>
          </w:p>
          <w:p w:rsidR="00000000" w:rsidRDefault="00910475">
            <w:pPr>
              <w:pStyle w:val="ConsPlusNormal"/>
              <w:jc w:val="center"/>
            </w:pPr>
            <w:r>
              <w:t>131,0 - 149,1</w:t>
            </w:r>
          </w:p>
          <w:p w:rsidR="00000000" w:rsidRDefault="00910475">
            <w:pPr>
              <w:pStyle w:val="ConsPlusNormal"/>
              <w:jc w:val="center"/>
            </w:pPr>
            <w:r>
              <w:t>132,5 - 150,8</w:t>
            </w:r>
          </w:p>
          <w:p w:rsidR="00000000" w:rsidRDefault="00910475">
            <w:pPr>
              <w:pStyle w:val="ConsPlusNormal"/>
              <w:jc w:val="center"/>
            </w:pPr>
            <w:r>
              <w:t>133,9 - 152,4</w:t>
            </w:r>
          </w:p>
          <w:p w:rsidR="00000000" w:rsidRDefault="00910475">
            <w:pPr>
              <w:pStyle w:val="ConsPlusNormal"/>
              <w:jc w:val="center"/>
            </w:pPr>
            <w:r>
              <w:t>135,4 - 154,1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136,8 - 155,7</w:t>
            </w:r>
          </w:p>
          <w:p w:rsidR="00000000" w:rsidRDefault="00910475">
            <w:pPr>
              <w:pStyle w:val="ConsPlusNormal"/>
              <w:jc w:val="center"/>
            </w:pPr>
            <w:r>
              <w:t>138,2 - 157,3</w:t>
            </w:r>
          </w:p>
          <w:p w:rsidR="00000000" w:rsidRDefault="00910475">
            <w:pPr>
              <w:pStyle w:val="ConsPlusNormal"/>
              <w:jc w:val="center"/>
            </w:pPr>
            <w:r>
              <w:t>139,7 - 159,0</w:t>
            </w:r>
          </w:p>
          <w:p w:rsidR="00000000" w:rsidRDefault="00910475">
            <w:pPr>
              <w:pStyle w:val="ConsPlusNormal"/>
              <w:jc w:val="center"/>
            </w:pPr>
            <w:r>
              <w:t>141,1 - 160,6</w:t>
            </w:r>
          </w:p>
          <w:p w:rsidR="00000000" w:rsidRDefault="00910475">
            <w:pPr>
              <w:pStyle w:val="ConsPlusNormal"/>
              <w:jc w:val="center"/>
            </w:pPr>
            <w:r>
              <w:t>142,6 - 162,3</w:t>
            </w:r>
          </w:p>
          <w:p w:rsidR="00000000" w:rsidRDefault="00910475">
            <w:pPr>
              <w:pStyle w:val="ConsPlusNormal"/>
              <w:jc w:val="center"/>
            </w:pPr>
            <w:r>
              <w:t>144,0 - 163,9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lastRenderedPageBreak/>
              <w:t>92,2</w:t>
            </w:r>
          </w:p>
          <w:p w:rsidR="00000000" w:rsidRDefault="00910475">
            <w:pPr>
              <w:pStyle w:val="ConsPlusNormal"/>
              <w:jc w:val="center"/>
            </w:pPr>
            <w:r>
              <w:t>93,5</w:t>
            </w:r>
          </w:p>
          <w:p w:rsidR="00000000" w:rsidRDefault="00910475">
            <w:pPr>
              <w:pStyle w:val="ConsPlusNormal"/>
              <w:jc w:val="center"/>
            </w:pPr>
            <w:r>
              <w:t>94,7</w:t>
            </w:r>
          </w:p>
          <w:p w:rsidR="00000000" w:rsidRDefault="00910475">
            <w:pPr>
              <w:pStyle w:val="ConsPlusNormal"/>
              <w:jc w:val="center"/>
            </w:pPr>
            <w:r>
              <w:t>95,9</w:t>
            </w:r>
          </w:p>
          <w:p w:rsidR="00000000" w:rsidRDefault="00910475">
            <w:pPr>
              <w:pStyle w:val="ConsPlusNormal"/>
              <w:jc w:val="center"/>
            </w:pPr>
            <w:r>
              <w:t>97,2</w:t>
            </w:r>
          </w:p>
          <w:p w:rsidR="00000000" w:rsidRDefault="00910475">
            <w:pPr>
              <w:pStyle w:val="ConsPlusNormal"/>
              <w:jc w:val="center"/>
            </w:pPr>
            <w:r>
              <w:t>98,4</w:t>
            </w:r>
          </w:p>
          <w:p w:rsidR="00000000" w:rsidRDefault="00910475">
            <w:pPr>
              <w:pStyle w:val="ConsPlusNormal"/>
              <w:jc w:val="center"/>
            </w:pPr>
            <w:r>
              <w:t>99,6</w:t>
            </w:r>
          </w:p>
          <w:p w:rsidR="00000000" w:rsidRDefault="00910475">
            <w:pPr>
              <w:pStyle w:val="ConsPlusNormal"/>
              <w:jc w:val="center"/>
            </w:pPr>
            <w:r>
              <w:t>100,9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102,1</w:t>
            </w:r>
          </w:p>
          <w:p w:rsidR="00000000" w:rsidRDefault="00910475">
            <w:pPr>
              <w:pStyle w:val="ConsPlusNormal"/>
              <w:jc w:val="center"/>
            </w:pPr>
            <w:r>
              <w:t>103,3</w:t>
            </w:r>
          </w:p>
          <w:p w:rsidR="00000000" w:rsidRDefault="00910475">
            <w:pPr>
              <w:pStyle w:val="ConsPlusNormal"/>
              <w:jc w:val="center"/>
            </w:pPr>
            <w:r>
              <w:t>105,0</w:t>
            </w:r>
          </w:p>
          <w:p w:rsidR="00000000" w:rsidRDefault="00910475">
            <w:pPr>
              <w:pStyle w:val="ConsPlusNormal"/>
              <w:jc w:val="center"/>
            </w:pPr>
            <w:r>
              <w:t>106,2</w:t>
            </w:r>
          </w:p>
          <w:p w:rsidR="00000000" w:rsidRDefault="00910475">
            <w:pPr>
              <w:pStyle w:val="ConsPlusNormal"/>
              <w:jc w:val="center"/>
            </w:pPr>
            <w:r>
              <w:t>107,4</w:t>
            </w:r>
          </w:p>
          <w:p w:rsidR="00000000" w:rsidRDefault="00910475">
            <w:pPr>
              <w:pStyle w:val="ConsPlusNormal"/>
              <w:jc w:val="center"/>
            </w:pPr>
            <w:r>
              <w:t>108,6</w:t>
            </w:r>
          </w:p>
          <w:p w:rsidR="00000000" w:rsidRDefault="00910475">
            <w:pPr>
              <w:pStyle w:val="ConsPlusNormal"/>
              <w:jc w:val="center"/>
            </w:pPr>
            <w:r>
              <w:t>109,9</w:t>
            </w:r>
          </w:p>
          <w:p w:rsidR="00000000" w:rsidRDefault="00910475">
            <w:pPr>
              <w:pStyle w:val="ConsPlusNormal"/>
              <w:jc w:val="center"/>
            </w:pPr>
            <w:r>
              <w:t>111,5</w:t>
            </w:r>
          </w:p>
          <w:p w:rsidR="00000000" w:rsidRDefault="00910475">
            <w:pPr>
              <w:pStyle w:val="ConsPlusNormal"/>
              <w:jc w:val="center"/>
            </w:pPr>
            <w:r>
              <w:t>112,8</w:t>
            </w:r>
          </w:p>
          <w:p w:rsidR="00000000" w:rsidRDefault="00910475">
            <w:pPr>
              <w:pStyle w:val="ConsPlusNormal"/>
              <w:jc w:val="center"/>
            </w:pPr>
            <w:r>
              <w:t>114,0</w:t>
            </w:r>
          </w:p>
          <w:p w:rsidR="00000000" w:rsidRDefault="00910475">
            <w:pPr>
              <w:pStyle w:val="ConsPlusNormal"/>
              <w:jc w:val="center"/>
            </w:pPr>
            <w:r>
              <w:t>115,6</w:t>
            </w:r>
          </w:p>
          <w:p w:rsidR="00000000" w:rsidRDefault="00910475">
            <w:pPr>
              <w:pStyle w:val="ConsPlusNormal"/>
              <w:jc w:val="center"/>
            </w:pPr>
            <w:r>
              <w:t>116,8</w:t>
            </w:r>
          </w:p>
          <w:p w:rsidR="00000000" w:rsidRDefault="00910475">
            <w:pPr>
              <w:pStyle w:val="ConsPlusNormal"/>
              <w:jc w:val="center"/>
            </w:pPr>
            <w:r>
              <w:t>118,5</w:t>
            </w:r>
          </w:p>
          <w:p w:rsidR="00000000" w:rsidRDefault="00910475">
            <w:pPr>
              <w:pStyle w:val="ConsPlusNormal"/>
              <w:jc w:val="center"/>
            </w:pPr>
            <w:r>
              <w:t>119,7</w:t>
            </w:r>
          </w:p>
          <w:p w:rsidR="00000000" w:rsidRDefault="00910475">
            <w:pPr>
              <w:pStyle w:val="ConsPlusNormal"/>
              <w:jc w:val="center"/>
            </w:pPr>
            <w:r>
              <w:t>120,9</w:t>
            </w:r>
          </w:p>
          <w:p w:rsidR="00000000" w:rsidRDefault="00910475">
            <w:pPr>
              <w:pStyle w:val="ConsPlusNormal"/>
              <w:jc w:val="center"/>
            </w:pPr>
            <w:r>
              <w:t>122,6</w:t>
            </w:r>
          </w:p>
          <w:p w:rsidR="00000000" w:rsidRDefault="00910475">
            <w:pPr>
              <w:pStyle w:val="ConsPlusNormal"/>
              <w:jc w:val="center"/>
            </w:pPr>
            <w:r>
              <w:t>123,8</w:t>
            </w:r>
          </w:p>
          <w:p w:rsidR="00000000" w:rsidRDefault="00910475">
            <w:pPr>
              <w:pStyle w:val="ConsPlusNormal"/>
              <w:jc w:val="center"/>
            </w:pPr>
            <w:r>
              <w:t>125,4</w:t>
            </w:r>
          </w:p>
          <w:p w:rsidR="00000000" w:rsidRDefault="00910475">
            <w:pPr>
              <w:pStyle w:val="ConsPlusNormal"/>
              <w:jc w:val="center"/>
            </w:pPr>
            <w:r>
              <w:t>126,7</w:t>
            </w:r>
          </w:p>
          <w:p w:rsidR="00000000" w:rsidRDefault="00910475">
            <w:pPr>
              <w:pStyle w:val="ConsPlusNormal"/>
              <w:jc w:val="center"/>
            </w:pPr>
            <w:r>
              <w:t>128,3</w:t>
            </w:r>
          </w:p>
          <w:p w:rsidR="00000000" w:rsidRDefault="00910475">
            <w:pPr>
              <w:pStyle w:val="ConsPlusNormal"/>
              <w:jc w:val="center"/>
            </w:pPr>
            <w:r>
              <w:t>129,6</w:t>
            </w:r>
          </w:p>
          <w:p w:rsidR="00000000" w:rsidRDefault="00910475">
            <w:pPr>
              <w:pStyle w:val="ConsPlusNormal"/>
              <w:jc w:val="center"/>
            </w:pPr>
            <w:r>
              <w:t>131,2</w:t>
            </w:r>
          </w:p>
          <w:p w:rsidR="00000000" w:rsidRDefault="00910475">
            <w:pPr>
              <w:pStyle w:val="ConsPlusNormal"/>
              <w:jc w:val="center"/>
            </w:pPr>
            <w:r>
              <w:t>132,8</w:t>
            </w:r>
          </w:p>
          <w:p w:rsidR="00000000" w:rsidRDefault="00910475">
            <w:pPr>
              <w:pStyle w:val="ConsPlusNormal"/>
              <w:jc w:val="center"/>
            </w:pPr>
            <w:r>
              <w:t>134,1</w:t>
            </w:r>
          </w:p>
          <w:p w:rsidR="00000000" w:rsidRDefault="00910475">
            <w:pPr>
              <w:pStyle w:val="ConsPlusNormal"/>
              <w:jc w:val="center"/>
            </w:pPr>
            <w:r>
              <w:t>135,7</w:t>
            </w:r>
          </w:p>
          <w:p w:rsidR="00000000" w:rsidRDefault="00910475">
            <w:pPr>
              <w:pStyle w:val="ConsPlusNormal"/>
              <w:jc w:val="center"/>
            </w:pPr>
            <w:r>
              <w:t>136,9</w:t>
            </w:r>
          </w:p>
          <w:p w:rsidR="00000000" w:rsidRDefault="00910475">
            <w:pPr>
              <w:pStyle w:val="ConsPlusNormal"/>
              <w:jc w:val="center"/>
            </w:pPr>
            <w:r>
              <w:t>138,6</w:t>
            </w:r>
          </w:p>
          <w:p w:rsidR="00000000" w:rsidRDefault="00910475">
            <w:pPr>
              <w:pStyle w:val="ConsPlusNormal"/>
              <w:jc w:val="center"/>
            </w:pPr>
            <w:r>
              <w:t>140,2</w:t>
            </w:r>
          </w:p>
          <w:p w:rsidR="00000000" w:rsidRDefault="00910475">
            <w:pPr>
              <w:pStyle w:val="ConsPlusNormal"/>
              <w:jc w:val="center"/>
            </w:pPr>
            <w:r>
              <w:t>141,5</w:t>
            </w:r>
          </w:p>
          <w:p w:rsidR="00000000" w:rsidRDefault="00910475">
            <w:pPr>
              <w:pStyle w:val="ConsPlusNormal"/>
              <w:jc w:val="center"/>
            </w:pPr>
            <w:r>
              <w:t>143,1</w:t>
            </w:r>
          </w:p>
          <w:p w:rsidR="00000000" w:rsidRDefault="00910475">
            <w:pPr>
              <w:pStyle w:val="ConsPlusNormal"/>
              <w:jc w:val="center"/>
            </w:pPr>
            <w:r>
              <w:t>144,7</w:t>
            </w:r>
          </w:p>
          <w:p w:rsidR="00000000" w:rsidRDefault="00910475">
            <w:pPr>
              <w:pStyle w:val="ConsPlusNormal"/>
              <w:jc w:val="center"/>
            </w:pPr>
            <w:r>
              <w:t>146,4</w:t>
            </w:r>
          </w:p>
          <w:p w:rsidR="00000000" w:rsidRDefault="00910475">
            <w:pPr>
              <w:pStyle w:val="ConsPlusNormal"/>
              <w:jc w:val="center"/>
            </w:pPr>
            <w:r>
              <w:t>148,0</w:t>
            </w:r>
          </w:p>
          <w:p w:rsidR="00000000" w:rsidRDefault="00910475">
            <w:pPr>
              <w:pStyle w:val="ConsPlusNormal"/>
              <w:jc w:val="center"/>
            </w:pPr>
            <w:r>
              <w:t>149,2</w:t>
            </w:r>
          </w:p>
          <w:p w:rsidR="00000000" w:rsidRDefault="00910475">
            <w:pPr>
              <w:pStyle w:val="ConsPlusNormal"/>
              <w:jc w:val="center"/>
            </w:pPr>
            <w:r>
              <w:t>150,9</w:t>
            </w:r>
          </w:p>
          <w:p w:rsidR="00000000" w:rsidRDefault="00910475">
            <w:pPr>
              <w:pStyle w:val="ConsPlusNormal"/>
              <w:jc w:val="center"/>
            </w:pPr>
            <w:r>
              <w:t>152,5</w:t>
            </w:r>
          </w:p>
          <w:p w:rsidR="00000000" w:rsidRDefault="00910475">
            <w:pPr>
              <w:pStyle w:val="ConsPlusNormal"/>
              <w:jc w:val="center"/>
            </w:pPr>
            <w:r>
              <w:t>154,2</w:t>
            </w:r>
          </w:p>
          <w:p w:rsidR="00000000" w:rsidRDefault="00910475">
            <w:pPr>
              <w:pStyle w:val="ConsPlusNormal"/>
              <w:jc w:val="center"/>
            </w:pPr>
            <w:r>
              <w:lastRenderedPageBreak/>
              <w:t>155,8</w:t>
            </w:r>
          </w:p>
          <w:p w:rsidR="00000000" w:rsidRDefault="00910475">
            <w:pPr>
              <w:pStyle w:val="ConsPlusNormal"/>
              <w:jc w:val="center"/>
            </w:pPr>
            <w:r>
              <w:t>157,4</w:t>
            </w:r>
          </w:p>
          <w:p w:rsidR="00000000" w:rsidRDefault="00910475">
            <w:pPr>
              <w:pStyle w:val="ConsPlusNormal"/>
              <w:jc w:val="center"/>
            </w:pPr>
            <w:r>
              <w:t>159,1</w:t>
            </w:r>
          </w:p>
          <w:p w:rsidR="00000000" w:rsidRDefault="00910475">
            <w:pPr>
              <w:pStyle w:val="ConsPlusNormal"/>
              <w:jc w:val="center"/>
            </w:pPr>
            <w:r>
              <w:t>160,7</w:t>
            </w:r>
          </w:p>
          <w:p w:rsidR="00000000" w:rsidRDefault="00910475">
            <w:pPr>
              <w:pStyle w:val="ConsPlusNormal"/>
              <w:jc w:val="center"/>
            </w:pPr>
            <w:r>
              <w:t>162,4</w:t>
            </w:r>
          </w:p>
          <w:p w:rsidR="00000000" w:rsidRDefault="00910475">
            <w:pPr>
              <w:pStyle w:val="ConsPlusNormal"/>
              <w:jc w:val="center"/>
            </w:pPr>
            <w:r>
              <w:t>164,0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right"/>
        <w:outlineLvl w:val="2"/>
      </w:pPr>
      <w:bookmarkStart w:id="265" w:name="Par5178"/>
      <w:bookmarkEnd w:id="265"/>
      <w:r>
        <w:t>Таблица 3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</w:pPr>
      <w:bookmarkStart w:id="266" w:name="Par5180"/>
      <w:bookmarkEnd w:id="266"/>
      <w:r>
        <w:t>ПОКАЗАТЕЛИ СТЕПЕНЕЙ</w:t>
      </w:r>
    </w:p>
    <w:p w:rsidR="00000000" w:rsidRDefault="00910475">
      <w:pPr>
        <w:pStyle w:val="ConsPlusNormal"/>
        <w:jc w:val="center"/>
      </w:pPr>
      <w:r>
        <w:t>дыхательной (легочной) недостаточности</w:t>
      </w:r>
    </w:p>
    <w:p w:rsidR="00000000" w:rsidRDefault="00910475">
      <w:pPr>
        <w:pStyle w:val="ConsPlusNormal"/>
        <w:jc w:val="center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960"/>
        <w:gridCol w:w="1155"/>
        <w:gridCol w:w="2805"/>
        <w:gridCol w:w="2310"/>
        <w:gridCol w:w="2310"/>
      </w:tblGrid>
      <w:tr w:rsidR="00000000">
        <w:tc>
          <w:tcPr>
            <w:tcW w:w="396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Показатели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Норма</w:t>
            </w:r>
          </w:p>
        </w:tc>
        <w:tc>
          <w:tcPr>
            <w:tcW w:w="7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Степени дыхательной недостаточности</w:t>
            </w:r>
          </w:p>
        </w:tc>
      </w:tr>
      <w:tr w:rsidR="00000000">
        <w:tc>
          <w:tcPr>
            <w:tcW w:w="396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 степень (незначительная)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 степень (умеренная)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III степень (выраженная)</w:t>
            </w:r>
          </w:p>
        </w:tc>
      </w:tr>
      <w:tr w:rsidR="00000000">
        <w:tc>
          <w:tcPr>
            <w:tcW w:w="396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1. Клинические: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</w:p>
        </w:tc>
        <w:tc>
          <w:tcPr>
            <w:tcW w:w="280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</w:p>
        </w:tc>
        <w:tc>
          <w:tcPr>
            <w:tcW w:w="231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</w:p>
        </w:tc>
        <w:tc>
          <w:tcPr>
            <w:tcW w:w="231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</w:p>
        </w:tc>
      </w:tr>
      <w:tr w:rsidR="00000000">
        <w:tc>
          <w:tcPr>
            <w:tcW w:w="3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а) одышка</w:t>
            </w:r>
          </w:p>
        </w:tc>
        <w:tc>
          <w:tcPr>
            <w:tcW w:w="115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нет</w:t>
            </w:r>
          </w:p>
        </w:tc>
        <w:tc>
          <w:tcPr>
            <w:tcW w:w="280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при доступных ранее усилиях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при обычных нагрузках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постоянная в покое</w:t>
            </w:r>
          </w:p>
        </w:tc>
      </w:tr>
      <w:tr w:rsidR="00000000">
        <w:tc>
          <w:tcPr>
            <w:tcW w:w="3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б) цианоз</w:t>
            </w:r>
          </w:p>
        </w:tc>
        <w:tc>
          <w:tcPr>
            <w:tcW w:w="115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нет</w:t>
            </w:r>
          </w:p>
        </w:tc>
        <w:tc>
          <w:tcPr>
            <w:tcW w:w="280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нет или незначительный, усиливающийся после нагрузки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отчетливый, иногда значительный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резко выраженный диффузный</w:t>
            </w:r>
          </w:p>
        </w:tc>
      </w:tr>
      <w:tr w:rsidR="00000000">
        <w:tc>
          <w:tcPr>
            <w:tcW w:w="3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в) пульс в покое (в минуту)</w:t>
            </w:r>
          </w:p>
        </w:tc>
        <w:tc>
          <w:tcPr>
            <w:tcW w:w="115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до 80</w:t>
            </w:r>
          </w:p>
        </w:tc>
        <w:tc>
          <w:tcPr>
            <w:tcW w:w="280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не учащен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наклонность к у</w:t>
            </w:r>
            <w:r>
              <w:t>чащению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значительно учащен</w:t>
            </w:r>
          </w:p>
        </w:tc>
      </w:tr>
      <w:tr w:rsidR="00000000">
        <w:tc>
          <w:tcPr>
            <w:tcW w:w="3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2. Инструментальные:</w:t>
            </w:r>
          </w:p>
        </w:tc>
        <w:tc>
          <w:tcPr>
            <w:tcW w:w="115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</w:p>
        </w:tc>
        <w:tc>
          <w:tcPr>
            <w:tcW w:w="280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</w:p>
        </w:tc>
      </w:tr>
      <w:tr w:rsidR="00000000">
        <w:tc>
          <w:tcPr>
            <w:tcW w:w="3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а) парциальное давление кислорода (мм. рт.ст.) в артериальной крови</w:t>
            </w:r>
          </w:p>
        </w:tc>
        <w:tc>
          <w:tcPr>
            <w:tcW w:w="115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более 80</w:t>
            </w:r>
          </w:p>
        </w:tc>
        <w:tc>
          <w:tcPr>
            <w:tcW w:w="280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80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79 - 65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менее 65</w:t>
            </w:r>
          </w:p>
        </w:tc>
      </w:tr>
      <w:tr w:rsidR="00000000">
        <w:tc>
          <w:tcPr>
            <w:tcW w:w="396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 xml:space="preserve">б) объем форсированного выдоха за 1 секунду (ОФВ1) - в процентах </w:t>
            </w:r>
            <w:hyperlink w:anchor="Par5231" w:tooltip="Ссылка на текущий документ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15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более 80</w:t>
            </w:r>
          </w:p>
        </w:tc>
        <w:tc>
          <w:tcPr>
            <w:tcW w:w="280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80 - 70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69 - 50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менее 50</w:t>
            </w:r>
          </w:p>
        </w:tc>
      </w:tr>
      <w:tr w:rsidR="00000000">
        <w:tc>
          <w:tcPr>
            <w:tcW w:w="396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 xml:space="preserve">в) отношение объема форсированного выдоха за 1 секунду к жизненной </w:t>
            </w:r>
            <w:r>
              <w:lastRenderedPageBreak/>
              <w:t>емкости легких (ОФВ1/ФЖЕЛ - индекс Генслера) - в процентах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lastRenderedPageBreak/>
              <w:t>более 70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менее 70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менее 70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менее 70</w:t>
            </w:r>
          </w:p>
        </w:tc>
      </w:tr>
    </w:tbl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  <w:r>
        <w:t>--------------------------------</w:t>
      </w:r>
    </w:p>
    <w:p w:rsidR="00000000" w:rsidRDefault="00910475">
      <w:pPr>
        <w:pStyle w:val="ConsPlusNormal"/>
        <w:ind w:firstLine="540"/>
        <w:jc w:val="both"/>
      </w:pPr>
      <w:bookmarkStart w:id="267" w:name="Par5231"/>
      <w:bookmarkEnd w:id="267"/>
      <w:r>
        <w:t>&lt;*&gt; Показатель оценивается по результатам бронходилятационного теста.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right"/>
        <w:outlineLvl w:val="2"/>
      </w:pPr>
      <w:bookmarkStart w:id="268" w:name="Par5233"/>
      <w:bookmarkEnd w:id="268"/>
      <w:r>
        <w:t>Таблица 4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</w:pPr>
      <w:bookmarkStart w:id="269" w:name="Par5235"/>
      <w:bookmarkEnd w:id="269"/>
      <w:r>
        <w:t>ОЦЕНКА</w:t>
      </w:r>
    </w:p>
    <w:p w:rsidR="00000000" w:rsidRDefault="00910475">
      <w:pPr>
        <w:pStyle w:val="ConsPlusNormal"/>
        <w:jc w:val="center"/>
      </w:pPr>
      <w:r>
        <w:t>амплитуды движений в суставах (в угловых градусах)</w:t>
      </w:r>
    </w:p>
    <w:p w:rsidR="00000000" w:rsidRDefault="00910475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640"/>
        <w:gridCol w:w="2310"/>
        <w:gridCol w:w="1984"/>
        <w:gridCol w:w="2268"/>
        <w:gridCol w:w="1815"/>
        <w:gridCol w:w="2310"/>
      </w:tblGrid>
      <w:tr w:rsidR="00000000">
        <w:tc>
          <w:tcPr>
            <w:tcW w:w="264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Сустав</w:t>
            </w:r>
          </w:p>
        </w:tc>
        <w:tc>
          <w:tcPr>
            <w:tcW w:w="2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Движение (до предельно возможного</w:t>
            </w:r>
            <w:r>
              <w:t xml:space="preserve"> угла)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Норма</w:t>
            </w:r>
          </w:p>
        </w:tc>
        <w:tc>
          <w:tcPr>
            <w:tcW w:w="6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Ограничение движения</w:t>
            </w:r>
          </w:p>
        </w:tc>
      </w:tr>
      <w:tr w:rsidR="00000000">
        <w:tc>
          <w:tcPr>
            <w:tcW w:w="26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незначительное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умеренное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значительное</w:t>
            </w:r>
          </w:p>
        </w:tc>
      </w:tr>
      <w:tr w:rsidR="00000000">
        <w:tc>
          <w:tcPr>
            <w:tcW w:w="2640" w:type="dxa"/>
            <w:vMerge w:val="restart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Плечевой с плечевым поясом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сгибание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180 - 121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120 - 101</w:t>
            </w:r>
          </w:p>
        </w:tc>
        <w:tc>
          <w:tcPr>
            <w:tcW w:w="1815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100 - 81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80 и меньше</w:t>
            </w:r>
          </w:p>
        </w:tc>
      </w:tr>
      <w:tr w:rsidR="00000000">
        <w:tc>
          <w:tcPr>
            <w:tcW w:w="2640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разгибание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больше 30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30 - 21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20 - 16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15 и меньше</w:t>
            </w:r>
          </w:p>
        </w:tc>
      </w:tr>
      <w:tr w:rsidR="00000000">
        <w:tc>
          <w:tcPr>
            <w:tcW w:w="2640" w:type="dxa"/>
            <w:vMerge/>
            <w:tcBorders>
              <w:top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отведение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180 - 116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115 - 101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100 - 81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80 и меньше</w:t>
            </w:r>
          </w:p>
        </w:tc>
      </w:tr>
      <w:tr w:rsidR="00000000">
        <w:tc>
          <w:tcPr>
            <w:tcW w:w="2640" w:type="dxa"/>
            <w:vMerge w:val="restart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Локтевой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сгибание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30 - 79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80 - 89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90 - 99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100 и больше</w:t>
            </w:r>
          </w:p>
        </w:tc>
      </w:tr>
      <w:tr w:rsidR="00000000">
        <w:tc>
          <w:tcPr>
            <w:tcW w:w="264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разгибание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180 - 149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150 - 141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140 - 121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120 и меньше</w:t>
            </w:r>
          </w:p>
        </w:tc>
      </w:tr>
      <w:tr w:rsidR="00000000">
        <w:tc>
          <w:tcPr>
            <w:tcW w:w="264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пронация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180 - 136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135 - 91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90 - 61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60 и меньше</w:t>
            </w:r>
          </w:p>
        </w:tc>
      </w:tr>
      <w:tr w:rsidR="00000000">
        <w:tc>
          <w:tcPr>
            <w:tcW w:w="264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супинация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180 - 136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135 - 91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90 - 61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60 и меньше</w:t>
            </w:r>
          </w:p>
        </w:tc>
      </w:tr>
      <w:tr w:rsidR="00000000">
        <w:tc>
          <w:tcPr>
            <w:tcW w:w="2640" w:type="dxa"/>
            <w:vMerge w:val="restart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Лучезапястный (кистевой)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сгибание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80 - 36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35 - 26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25 - 16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15 и меньше</w:t>
            </w:r>
          </w:p>
        </w:tc>
      </w:tr>
      <w:tr w:rsidR="00000000">
        <w:tc>
          <w:tcPr>
            <w:tcW w:w="264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разгибание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95 - 31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30 - 26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25 - 16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15 и меньше</w:t>
            </w:r>
          </w:p>
        </w:tc>
      </w:tr>
      <w:tr w:rsidR="00000000">
        <w:tc>
          <w:tcPr>
            <w:tcW w:w="264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отведение: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910475">
            <w:pPr>
              <w:pStyle w:val="ConsPlusNormal"/>
              <w:jc w:val="center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910475">
            <w:pPr>
              <w:pStyle w:val="ConsPlusNormal"/>
              <w:jc w:val="center"/>
            </w:pPr>
          </w:p>
        </w:tc>
      </w:tr>
      <w:tr w:rsidR="00000000">
        <w:tc>
          <w:tcPr>
            <w:tcW w:w="264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радиальное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30 - 11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10 - 6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5 - 4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 и меньше</w:t>
            </w:r>
          </w:p>
        </w:tc>
      </w:tr>
      <w:tr w:rsidR="00000000">
        <w:tc>
          <w:tcPr>
            <w:tcW w:w="264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ульнарное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45 - 26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25 - 16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15 - 11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10 и меньше</w:t>
            </w:r>
          </w:p>
        </w:tc>
      </w:tr>
      <w:tr w:rsidR="00000000">
        <w:tc>
          <w:tcPr>
            <w:tcW w:w="2640" w:type="dxa"/>
            <w:vMerge w:val="restart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Тазобедренный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сгибание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меньше 100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100 - 109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110 - 119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120 и больше</w:t>
            </w:r>
          </w:p>
        </w:tc>
      </w:tr>
      <w:tr w:rsidR="00000000">
        <w:tc>
          <w:tcPr>
            <w:tcW w:w="264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разгибание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180 - 171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170 - 161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160 - 151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150 и меньше</w:t>
            </w:r>
          </w:p>
        </w:tc>
      </w:tr>
      <w:tr w:rsidR="00000000">
        <w:tc>
          <w:tcPr>
            <w:tcW w:w="264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отведение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50 - 26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25 - 21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20 - 16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15 и меньше</w:t>
            </w:r>
          </w:p>
        </w:tc>
      </w:tr>
      <w:tr w:rsidR="00000000">
        <w:tc>
          <w:tcPr>
            <w:tcW w:w="2640" w:type="dxa"/>
            <w:vMerge w:val="restart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Коленный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сгибание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30 - 59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60 - 89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90 - 109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110 и больше</w:t>
            </w:r>
          </w:p>
        </w:tc>
      </w:tr>
      <w:tr w:rsidR="00000000">
        <w:tc>
          <w:tcPr>
            <w:tcW w:w="2640" w:type="dxa"/>
            <w:vMerge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разгибание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180 - 176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175 - 171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170 - 161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160 и меньше</w:t>
            </w:r>
          </w:p>
        </w:tc>
      </w:tr>
      <w:tr w:rsidR="00000000">
        <w:tc>
          <w:tcPr>
            <w:tcW w:w="2640" w:type="dxa"/>
            <w:vMerge w:val="restart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Голеностопный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подошвенное сгибание</w:t>
            </w:r>
          </w:p>
        </w:tc>
        <w:tc>
          <w:tcPr>
            <w:tcW w:w="198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150 - 121</w:t>
            </w:r>
          </w:p>
        </w:tc>
        <w:tc>
          <w:tcPr>
            <w:tcW w:w="226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120 - 111</w:t>
            </w:r>
          </w:p>
        </w:tc>
        <w:tc>
          <w:tcPr>
            <w:tcW w:w="181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110 - 101</w:t>
            </w:r>
          </w:p>
        </w:tc>
        <w:tc>
          <w:tcPr>
            <w:tcW w:w="231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100 и меньше</w:t>
            </w:r>
          </w:p>
        </w:tc>
      </w:tr>
      <w:tr w:rsidR="00000000">
        <w:tc>
          <w:tcPr>
            <w:tcW w:w="2640" w:type="dxa"/>
            <w:vMerge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ind w:firstLine="540"/>
              <w:jc w:val="both"/>
            </w:pPr>
          </w:p>
        </w:tc>
        <w:tc>
          <w:tcPr>
            <w:tcW w:w="231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</w:pPr>
            <w:r>
              <w:t>тыльное разгибание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70 - 74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75 - 79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80 - 84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910475">
            <w:pPr>
              <w:pStyle w:val="ConsPlusNormal"/>
              <w:jc w:val="center"/>
            </w:pPr>
            <w:r>
              <w:t>85 и больше</w:t>
            </w:r>
          </w:p>
        </w:tc>
      </w:tr>
    </w:tbl>
    <w:p w:rsidR="00000000" w:rsidRDefault="00910475">
      <w:pPr>
        <w:pStyle w:val="ConsPlusNormal"/>
        <w:ind w:firstLine="540"/>
        <w:jc w:val="both"/>
        <w:sectPr w:rsidR="00000000">
          <w:headerReference w:type="default" r:id="rId117"/>
          <w:footerReference w:type="default" r:id="rId118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910475">
      <w:pPr>
        <w:pStyle w:val="ConsPlusNormal"/>
        <w:jc w:val="both"/>
      </w:pPr>
    </w:p>
    <w:p w:rsidR="00000000" w:rsidRDefault="00910475">
      <w:pPr>
        <w:pStyle w:val="ConsPlusNormal"/>
        <w:jc w:val="both"/>
      </w:pPr>
    </w:p>
    <w:p w:rsidR="00000000" w:rsidRDefault="00910475">
      <w:pPr>
        <w:pStyle w:val="ConsPlusNormal"/>
        <w:jc w:val="both"/>
      </w:pPr>
    </w:p>
    <w:p w:rsidR="00000000" w:rsidRDefault="00910475">
      <w:pPr>
        <w:pStyle w:val="ConsPlusNormal"/>
        <w:jc w:val="both"/>
      </w:pPr>
    </w:p>
    <w:p w:rsidR="00000000" w:rsidRDefault="00910475">
      <w:pPr>
        <w:pStyle w:val="ConsPlusNormal"/>
        <w:jc w:val="both"/>
      </w:pPr>
    </w:p>
    <w:p w:rsidR="00000000" w:rsidRDefault="00910475">
      <w:pPr>
        <w:pStyle w:val="ConsPlusNormal"/>
        <w:jc w:val="right"/>
        <w:outlineLvl w:val="0"/>
      </w:pPr>
      <w:bookmarkStart w:id="270" w:name="Par5351"/>
      <w:bookmarkEnd w:id="270"/>
      <w:r>
        <w:t>Утверждены</w:t>
      </w:r>
    </w:p>
    <w:p w:rsidR="00000000" w:rsidRDefault="00910475">
      <w:pPr>
        <w:pStyle w:val="ConsPlusNormal"/>
        <w:jc w:val="right"/>
      </w:pPr>
      <w:r>
        <w:t>постановлением Правительства</w:t>
      </w:r>
    </w:p>
    <w:p w:rsidR="00000000" w:rsidRDefault="00910475">
      <w:pPr>
        <w:pStyle w:val="ConsPlusNormal"/>
        <w:jc w:val="right"/>
      </w:pPr>
      <w:r>
        <w:t>Российской Федерации</w:t>
      </w:r>
    </w:p>
    <w:p w:rsidR="00000000" w:rsidRDefault="00910475">
      <w:pPr>
        <w:pStyle w:val="ConsPlusNormal"/>
        <w:jc w:val="right"/>
      </w:pPr>
      <w:r>
        <w:t>от 4 июля 2013 г. N 565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  <w:rPr>
          <w:b/>
          <w:bCs/>
          <w:sz w:val="16"/>
          <w:szCs w:val="16"/>
        </w:rPr>
      </w:pPr>
      <w:bookmarkStart w:id="271" w:name="Par5356"/>
      <w:bookmarkEnd w:id="271"/>
      <w:r>
        <w:rPr>
          <w:b/>
          <w:bCs/>
          <w:sz w:val="16"/>
          <w:szCs w:val="16"/>
        </w:rPr>
        <w:t>ИЗМЕНЕНИЯ,</w:t>
      </w:r>
    </w:p>
    <w:p w:rsidR="00000000" w:rsidRDefault="00910475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КОТОРЫЕ ВНОСЯТСЯ В ПОСТАНОВЛЕНИЕ ПРАВИТЕЛЬСТВА</w:t>
      </w:r>
    </w:p>
    <w:p w:rsidR="00000000" w:rsidRDefault="00910475">
      <w:pPr>
        <w:pStyle w:val="ConsPlusNormal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РОССИЙСКОЙ ФЕДЕРАЦИИ</w:t>
      </w:r>
      <w:r>
        <w:rPr>
          <w:b/>
          <w:bCs/>
          <w:sz w:val="16"/>
          <w:szCs w:val="16"/>
        </w:rPr>
        <w:t xml:space="preserve"> ОТ 28 ИЮЛЯ 2008 Г. N 574</w:t>
      </w:r>
    </w:p>
    <w:p w:rsidR="00000000" w:rsidRDefault="00910475">
      <w:pPr>
        <w:pStyle w:val="ConsPlusNormal"/>
        <w:jc w:val="center"/>
      </w:pPr>
    </w:p>
    <w:p w:rsidR="00000000" w:rsidRDefault="00910475">
      <w:pPr>
        <w:pStyle w:val="ConsPlusNormal"/>
        <w:ind w:firstLine="540"/>
        <w:jc w:val="both"/>
      </w:pPr>
      <w:r>
        <w:t>1. В наименовании слова "и о внесении изменений в Положение о военно-врачебной экспертизе" исключить.</w:t>
      </w:r>
    </w:p>
    <w:p w:rsidR="00000000" w:rsidRDefault="00910475">
      <w:pPr>
        <w:pStyle w:val="ConsPlusNormal"/>
        <w:ind w:firstLine="540"/>
        <w:jc w:val="both"/>
      </w:pPr>
      <w:r>
        <w:t>2. В преамбуле слова "статьями 51 и 53 Основ законодательства Российской Федерации об охране здоровья граждан" заменить словами "статьей 61 Федерального закона "Об основах охраны здоровья граждан в Российской Федерации".</w:t>
      </w:r>
    </w:p>
    <w:p w:rsidR="00000000" w:rsidRDefault="00910475">
      <w:pPr>
        <w:pStyle w:val="ConsPlusNormal"/>
        <w:ind w:firstLine="540"/>
        <w:jc w:val="both"/>
      </w:pPr>
      <w:r>
        <w:t>3. Абзац третий пункта 1 признать у</w:t>
      </w:r>
      <w:r>
        <w:t>тратившим силу.</w:t>
      </w:r>
    </w:p>
    <w:p w:rsidR="00000000" w:rsidRDefault="00910475">
      <w:pPr>
        <w:pStyle w:val="ConsPlusNormal"/>
        <w:ind w:firstLine="540"/>
        <w:jc w:val="both"/>
      </w:pPr>
      <w:r>
        <w:t>4. В Положении о независимой военно-врачебной экспертизе, утвержденном указанным постановлением:</w:t>
      </w:r>
    </w:p>
    <w:p w:rsidR="00000000" w:rsidRDefault="00910475">
      <w:pPr>
        <w:pStyle w:val="ConsPlusNormal"/>
        <w:ind w:firstLine="540"/>
        <w:jc w:val="both"/>
      </w:pPr>
      <w:r>
        <w:t>а) в пункте 1 слова "со статьей 53 Основ законодательства Российской Федерации об охране здоровья граждан" заменить словами "со статьей 61 Феде</w:t>
      </w:r>
      <w:r>
        <w:t>рального закона "Об основах охраны здоровья граждан в Российской Федерации";</w:t>
      </w:r>
    </w:p>
    <w:p w:rsidR="00000000" w:rsidRDefault="00910475">
      <w:pPr>
        <w:pStyle w:val="ConsPlusNormal"/>
        <w:ind w:firstLine="540"/>
        <w:jc w:val="both"/>
      </w:pPr>
      <w:r>
        <w:t>б) в абзаце втором пункта 3 слова "от 25 февраля 2003 г. N 123" заменить словами "от 4 июля 2013 г. N 565";</w:t>
      </w:r>
    </w:p>
    <w:p w:rsidR="00000000" w:rsidRDefault="00910475">
      <w:pPr>
        <w:pStyle w:val="ConsPlusNormal"/>
        <w:ind w:firstLine="540"/>
        <w:jc w:val="both"/>
      </w:pPr>
      <w:r>
        <w:t>в) в пункте 9 слова "либо указываются организации и их адреса для напра</w:t>
      </w:r>
      <w:r>
        <w:t>вления запроса о предоставлении таких документов" исключить;</w:t>
      </w:r>
    </w:p>
    <w:p w:rsidR="00000000" w:rsidRDefault="00910475">
      <w:pPr>
        <w:pStyle w:val="ConsPlusNormal"/>
        <w:ind w:firstLine="540"/>
        <w:jc w:val="both"/>
      </w:pPr>
      <w:r>
        <w:t>г) в пункте 12 слова "платных медицинских услуг населению медицинскими учреждениями, утвержденными постановлением Правительства Российской Федерации от 13 января 1996 г. N 27" заменить словами "м</w:t>
      </w:r>
      <w:r>
        <w:t>едицинскими организациями платных медицинских услуг, утвержденными постановлением Правительства Российской Федерации от 4 октября 2012 г. N 1006";</w:t>
      </w:r>
    </w:p>
    <w:p w:rsidR="00000000" w:rsidRDefault="00910475">
      <w:pPr>
        <w:pStyle w:val="ConsPlusNormal"/>
        <w:ind w:firstLine="540"/>
        <w:jc w:val="both"/>
      </w:pPr>
      <w:r>
        <w:t>д) в пункте 15 слова "экспертным учреждением по решению председателя комиссии направляется соответствующий за</w:t>
      </w:r>
      <w:r>
        <w:t>прос с одновременным уведомлением об этом гражданина" заменить словами "эксперт-куратор уведомляет об этом гражданина (его законного представителя) и выдает этому гражданину (его законному представителю) запрос о представлении указанных документов";</w:t>
      </w:r>
    </w:p>
    <w:p w:rsidR="00000000" w:rsidRDefault="00910475">
      <w:pPr>
        <w:pStyle w:val="ConsPlusNormal"/>
        <w:ind w:firstLine="540"/>
        <w:jc w:val="both"/>
      </w:pPr>
      <w:r>
        <w:t>е) пун</w:t>
      </w:r>
      <w:r>
        <w:t>кт 16 изложить в следующей редакции:</w:t>
      </w:r>
    </w:p>
    <w:p w:rsidR="00000000" w:rsidRDefault="00910475">
      <w:pPr>
        <w:pStyle w:val="ConsPlusNormal"/>
        <w:ind w:firstLine="540"/>
        <w:jc w:val="both"/>
      </w:pPr>
      <w:r>
        <w:t>"16. Гражданин (его законный представитель) представляет оригиналы или заверенные в установленном порядке копии указанных в запросе документов в экспертное учреждение.";</w:t>
      </w:r>
    </w:p>
    <w:p w:rsidR="00000000" w:rsidRDefault="00910475">
      <w:pPr>
        <w:pStyle w:val="ConsPlusNormal"/>
        <w:ind w:firstLine="540"/>
        <w:jc w:val="both"/>
      </w:pPr>
      <w:r>
        <w:t>ж) пункт 17 признать утратившим силу;</w:t>
      </w:r>
    </w:p>
    <w:p w:rsidR="00000000" w:rsidRDefault="00910475">
      <w:pPr>
        <w:pStyle w:val="ConsPlusNormal"/>
        <w:ind w:firstLine="540"/>
        <w:jc w:val="both"/>
      </w:pPr>
      <w:r>
        <w:t>з) в пункте</w:t>
      </w:r>
      <w:r>
        <w:t xml:space="preserve"> 24 слова "необходимо направление запроса о предоставлении документов немедицинского характера" заменить словами "необходимы дополнительные медицинские и иные документы";</w:t>
      </w:r>
    </w:p>
    <w:p w:rsidR="00000000" w:rsidRDefault="00910475">
      <w:pPr>
        <w:pStyle w:val="ConsPlusNormal"/>
        <w:ind w:firstLine="540"/>
        <w:jc w:val="both"/>
      </w:pPr>
      <w:r>
        <w:t>и) абзац первый пункта 25 после слов "осмотров врачами-специалистами" дополнить слова</w:t>
      </w:r>
      <w:r>
        <w:t>ми "и представления документов";</w:t>
      </w:r>
    </w:p>
    <w:p w:rsidR="00000000" w:rsidRDefault="00910475">
      <w:pPr>
        <w:pStyle w:val="ConsPlusNormal"/>
        <w:ind w:firstLine="540"/>
        <w:jc w:val="both"/>
      </w:pPr>
      <w:r>
        <w:t>к) в подпункте "и" пункта 26 слова "от 25 февраля 2003 г. N 123" заменить словами "от 4 июля 2013 г. N 565";</w:t>
      </w:r>
    </w:p>
    <w:p w:rsidR="00000000" w:rsidRDefault="00910475">
      <w:pPr>
        <w:pStyle w:val="ConsPlusNormal"/>
        <w:ind w:firstLine="540"/>
        <w:jc w:val="both"/>
      </w:pPr>
      <w:r>
        <w:t>л) в абзаце четвертом пункта 32 слово "запрошенных" исключить;</w:t>
      </w:r>
    </w:p>
    <w:p w:rsidR="00000000" w:rsidRDefault="00910475">
      <w:pPr>
        <w:pStyle w:val="ConsPlusNormal"/>
        <w:ind w:firstLine="540"/>
        <w:jc w:val="both"/>
      </w:pPr>
      <w:r>
        <w:t>м) в сноске к приложению к указанному Положению сло</w:t>
      </w:r>
      <w:r>
        <w:t>ва "от 25 февраля 2003 г. N 123" заменить словами "от 4 июля 2013 г. N 565".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right"/>
        <w:outlineLvl w:val="0"/>
      </w:pPr>
      <w:bookmarkStart w:id="272" w:name="Par5382"/>
      <w:bookmarkEnd w:id="272"/>
      <w:r>
        <w:t>Приложение</w:t>
      </w:r>
    </w:p>
    <w:p w:rsidR="00000000" w:rsidRDefault="00910475">
      <w:pPr>
        <w:pStyle w:val="ConsPlusNormal"/>
        <w:jc w:val="right"/>
      </w:pPr>
      <w:r>
        <w:lastRenderedPageBreak/>
        <w:t>к постановлению Правительства</w:t>
      </w:r>
    </w:p>
    <w:p w:rsidR="00000000" w:rsidRDefault="00910475">
      <w:pPr>
        <w:pStyle w:val="ConsPlusNormal"/>
        <w:jc w:val="right"/>
      </w:pPr>
      <w:r>
        <w:t>Российской Федерации</w:t>
      </w:r>
    </w:p>
    <w:p w:rsidR="00000000" w:rsidRDefault="00910475">
      <w:pPr>
        <w:pStyle w:val="ConsPlusNormal"/>
        <w:jc w:val="right"/>
      </w:pPr>
      <w:r>
        <w:t>от 4 июля 2013 г. N 565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jc w:val="center"/>
      </w:pPr>
      <w:bookmarkStart w:id="273" w:name="Par5387"/>
      <w:bookmarkEnd w:id="273"/>
      <w:r>
        <w:t>ПЕРЕЧЕНЬ</w:t>
      </w:r>
    </w:p>
    <w:p w:rsidR="00000000" w:rsidRDefault="00910475">
      <w:pPr>
        <w:pStyle w:val="ConsPlusNormal"/>
        <w:jc w:val="center"/>
      </w:pPr>
      <w:r>
        <w:t>УТРАТИВШИХ СИЛУ АКТОВ ПРАВИТЕЛЬСТВА РОССИЙСКОЙ ФЕДЕРАЦИИ</w:t>
      </w:r>
    </w:p>
    <w:p w:rsidR="00000000" w:rsidRDefault="00910475">
      <w:pPr>
        <w:pStyle w:val="ConsPlusNormal"/>
        <w:jc w:val="center"/>
      </w:pPr>
    </w:p>
    <w:p w:rsidR="00000000" w:rsidRDefault="00910475">
      <w:pPr>
        <w:pStyle w:val="ConsPlusNormal"/>
        <w:ind w:firstLine="540"/>
        <w:jc w:val="both"/>
      </w:pPr>
      <w:r>
        <w:t xml:space="preserve">1. Постановление Правительства Российской Федерации от 25 февраля 2003 г. N 123 "Об утверждении Положения о военно-врачебной экспертизе" (Собрание законодательства Российской Федерации, 2003, N 10, </w:t>
      </w:r>
      <w:r>
        <w:t>ст. 902).</w:t>
      </w:r>
    </w:p>
    <w:p w:rsidR="00000000" w:rsidRDefault="00910475">
      <w:pPr>
        <w:pStyle w:val="ConsPlusNormal"/>
        <w:ind w:firstLine="540"/>
        <w:jc w:val="both"/>
      </w:pPr>
      <w:r>
        <w:t>2. Постановление Правительства Российской Федерации от 20 января 2004 г. N 20 "О внесении изменений в Положение о военно-врачебной экспертизе" (Собрание законодательства Российской Федерации, 2004, N 4, ст. 279).</w:t>
      </w:r>
    </w:p>
    <w:p w:rsidR="00000000" w:rsidRDefault="00910475">
      <w:pPr>
        <w:pStyle w:val="ConsPlusNormal"/>
        <w:ind w:firstLine="540"/>
        <w:jc w:val="both"/>
      </w:pPr>
      <w:r>
        <w:t>3. Постановление Правительства Ро</w:t>
      </w:r>
      <w:r>
        <w:t>ссийской Федерации от 31 декабря 2004 г. N 886 "О внесении изменений в Положение о военно-врачебной экспертизе" (Собрание законодательства Российской Федерации, 2005, N 2, ст. 152).</w:t>
      </w:r>
    </w:p>
    <w:p w:rsidR="00000000" w:rsidRDefault="00910475">
      <w:pPr>
        <w:pStyle w:val="ConsPlusNormal"/>
        <w:ind w:firstLine="540"/>
        <w:jc w:val="both"/>
      </w:pPr>
      <w:r>
        <w:t>4. Постановление Правительства Российской Федерации от 30 апреля 2005 г. N</w:t>
      </w:r>
      <w:r>
        <w:t xml:space="preserve"> 274 "О внесении изменения в Положение о военно-врачебной экспертизе, утвержденное постановлением Правительства Российской Федерации от 25 февраля 2003 г. N 123" (Собрание законодательства Российской Федерации, 2005, N 19, ст. 1815).</w:t>
      </w:r>
    </w:p>
    <w:p w:rsidR="00000000" w:rsidRDefault="00910475">
      <w:pPr>
        <w:pStyle w:val="ConsPlusNormal"/>
        <w:ind w:firstLine="540"/>
        <w:jc w:val="both"/>
      </w:pPr>
      <w:r>
        <w:t xml:space="preserve">5. Пункт 3 изменений, </w:t>
      </w:r>
      <w:r>
        <w:t>которые вносятся в постановления Правительства Российской Федерации по вопросам установления причинной связи заболеваний и инвалидности граждан с воздействием на них радиации вследствие аварии на Чернобыльской АЭС или участия граждан в действиях подразделе</w:t>
      </w:r>
      <w:r>
        <w:t>ний особого риска, утвержденных постановлением Правительства Российской Федерации от 26 января 2007 г. N 46 (Собрание законодательства Российской Федерации, 2007, N 5, ст. 671).</w:t>
      </w:r>
    </w:p>
    <w:p w:rsidR="00000000" w:rsidRDefault="00910475">
      <w:pPr>
        <w:pStyle w:val="ConsPlusNormal"/>
        <w:ind w:firstLine="540"/>
        <w:jc w:val="both"/>
      </w:pPr>
      <w:r>
        <w:t>6. Пункт 2 изменений, которые вносятся в акты Правительства Российской Федерац</w:t>
      </w:r>
      <w:r>
        <w:t xml:space="preserve">ии в связи с реорганизацией Службы специальной связи и информации при Федеральной службе охраны Российской Федерации, утвержденных постановлением Правительства Российской Федерации от 9 ноября 2007 г. N 767 (Собрание законодательства Российской Федерации, </w:t>
      </w:r>
      <w:r>
        <w:t>2007, N 47, ст. 5764).</w:t>
      </w:r>
    </w:p>
    <w:p w:rsidR="00000000" w:rsidRDefault="00910475">
      <w:pPr>
        <w:pStyle w:val="ConsPlusNormal"/>
        <w:ind w:firstLine="540"/>
        <w:jc w:val="both"/>
      </w:pPr>
      <w:r>
        <w:t>7. Пункт 14 изменений, которые вносятся в акты Правительства Российской Федерации по вопросам организации деятельности спасательных воинских формирований Министерства Российской Федерации по делам гражданской обороны, чрезвычайным си</w:t>
      </w:r>
      <w:r>
        <w:t>туациям и ликвидации последствий стихийных бедствий, утвержденных постановлением Правительства Российской Федерации от 23 декабря 2011 г. N 1113 (Собрание законодательства Российской Федерации, 2012, N 1, ст. 154).</w:t>
      </w:r>
    </w:p>
    <w:p w:rsidR="00000000" w:rsidRDefault="00910475">
      <w:pPr>
        <w:pStyle w:val="ConsPlusNormal"/>
        <w:ind w:firstLine="540"/>
        <w:jc w:val="both"/>
      </w:pPr>
      <w:r>
        <w:t>8. Постановление Правительства Российской</w:t>
      </w:r>
      <w:r>
        <w:t xml:space="preserve"> Федерации от 27 марта 2013 г. N 269 "О внесении изменений в Положение о военно-врачебной экспертизе" (Собрание законодательства Российской Федерации, 2013, N 13, ст. 1570).</w:t>
      </w:r>
    </w:p>
    <w:p w:rsidR="00000000" w:rsidRDefault="00910475">
      <w:pPr>
        <w:pStyle w:val="ConsPlusNormal"/>
        <w:ind w:firstLine="540"/>
        <w:jc w:val="both"/>
      </w:pPr>
    </w:p>
    <w:p w:rsidR="00000000" w:rsidRDefault="00910475">
      <w:pPr>
        <w:pStyle w:val="ConsPlusNormal"/>
        <w:ind w:firstLine="540"/>
        <w:jc w:val="both"/>
      </w:pPr>
    </w:p>
    <w:p w:rsidR="00910475" w:rsidRDefault="0091047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910475">
      <w:headerReference w:type="default" r:id="rId119"/>
      <w:footerReference w:type="default" r:id="rId12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475" w:rsidRDefault="00910475">
      <w:pPr>
        <w:spacing w:after="0" w:line="240" w:lineRule="auto"/>
      </w:pPr>
      <w:r>
        <w:separator/>
      </w:r>
    </w:p>
  </w:endnote>
  <w:endnote w:type="continuationSeparator" w:id="1">
    <w:p w:rsidR="00910475" w:rsidRDefault="0091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</w:t>
            </w:r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20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21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23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34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35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37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</w:instrText>
          </w:r>
          <w:r>
            <w:rPr>
              <w:rFonts w:ascii="Tahoma" w:hAnsi="Tahoma" w:cs="Tahoma"/>
              <w:sz w:val="20"/>
              <w:szCs w:val="20"/>
            </w:rPr>
            <w:instrText>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38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</w:r>
          <w:r>
            <w:rPr>
              <w:rFonts w:ascii="Tahoma" w:hAnsi="Tahoma" w:cs="Tahoma"/>
              <w:b/>
              <w:bCs/>
              <w:sz w:val="16"/>
              <w:szCs w:val="16"/>
            </w:rPr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42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45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50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55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56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58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59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60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61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62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68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69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73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76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77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</w:r>
          <w:r>
            <w:rPr>
              <w:rFonts w:ascii="Tahoma" w:hAnsi="Tahoma" w:cs="Tahoma"/>
              <w:b/>
              <w:bCs/>
              <w:sz w:val="16"/>
              <w:szCs w:val="16"/>
            </w:rPr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78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79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</w:t>
            </w:r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80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85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86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88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90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</w:r>
          <w:r>
            <w:rPr>
              <w:rFonts w:ascii="Tahoma" w:hAnsi="Tahoma" w:cs="Tahoma"/>
              <w:b/>
              <w:bCs/>
              <w:sz w:val="16"/>
              <w:szCs w:val="16"/>
            </w:rPr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92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93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94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96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98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101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</w:r>
          <w:r>
            <w:rPr>
              <w:rFonts w:ascii="Tahoma" w:hAnsi="Tahoma" w:cs="Tahoma"/>
              <w:b/>
              <w:bCs/>
              <w:sz w:val="16"/>
              <w:szCs w:val="16"/>
            </w:rPr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103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104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108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110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t>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111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112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115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</w:r>
          <w:r>
            <w:rPr>
              <w:rFonts w:ascii="Tahoma" w:hAnsi="Tahoma" w:cs="Tahoma"/>
              <w:b/>
              <w:bCs/>
              <w:sz w:val="16"/>
              <w:szCs w:val="16"/>
            </w:rPr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117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118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129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38D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414B">
            <w:rPr>
              <w:rFonts w:ascii="Tahoma" w:hAnsi="Tahoma" w:cs="Tahoma"/>
              <w:noProof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91047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475" w:rsidRDefault="00910475">
      <w:pPr>
        <w:spacing w:after="0" w:line="240" w:lineRule="auto"/>
      </w:pPr>
      <w:r>
        <w:separator/>
      </w:r>
    </w:p>
  </w:footnote>
  <w:footnote w:type="continuationSeparator" w:id="1">
    <w:p w:rsidR="00910475" w:rsidRDefault="00910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 w:rsidP="00CF414B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</w:t>
          </w:r>
          <w:r>
            <w:rPr>
              <w:rFonts w:ascii="Tahoma" w:hAnsi="Tahoma" w:cs="Tahoma"/>
              <w:sz w:val="16"/>
              <w:szCs w:val="16"/>
            </w:rPr>
            <w:t>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</w:t>
          </w:r>
          <w:r>
            <w:rPr>
              <w:rFonts w:ascii="Tahoma" w:hAnsi="Tahoma" w:cs="Tahoma"/>
              <w:sz w:val="16"/>
              <w:szCs w:val="16"/>
            </w:rPr>
            <w:t>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</w:t>
          </w:r>
          <w:r>
            <w:rPr>
              <w:rFonts w:ascii="Tahoma" w:hAnsi="Tahoma" w:cs="Tahoma"/>
              <w:sz w:val="16"/>
              <w:szCs w:val="16"/>
            </w:rPr>
            <w:t>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Документ предоставлен</w:t>
          </w:r>
          <w:r>
            <w:rPr>
              <w:rFonts w:ascii="Tahoma" w:hAnsi="Tahoma" w:cs="Tahoma"/>
              <w:sz w:val="18"/>
              <w:szCs w:val="18"/>
            </w:rPr>
            <w:t xml:space="preserve">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</w:t>
          </w:r>
          <w:r>
            <w:rPr>
              <w:rFonts w:ascii="Tahoma" w:hAnsi="Tahoma" w:cs="Tahoma"/>
              <w:sz w:val="16"/>
              <w:szCs w:val="16"/>
            </w:rPr>
            <w:t>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</w:t>
          </w:r>
          <w:r>
            <w:rPr>
              <w:rFonts w:ascii="Tahoma" w:hAnsi="Tahoma" w:cs="Tahoma"/>
              <w:sz w:val="16"/>
              <w:szCs w:val="16"/>
            </w:rPr>
            <w:t>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</w:t>
          </w:r>
          <w:r>
            <w:rPr>
              <w:rFonts w:ascii="Tahoma" w:hAnsi="Tahoma" w:cs="Tahoma"/>
              <w:sz w:val="16"/>
              <w:szCs w:val="16"/>
            </w:rPr>
            <w:t>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</w:t>
          </w:r>
          <w:r>
            <w:rPr>
              <w:rFonts w:ascii="Tahoma" w:hAnsi="Tahoma" w:cs="Tahoma"/>
              <w:sz w:val="16"/>
              <w:szCs w:val="16"/>
            </w:rPr>
            <w:t>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</w:t>
          </w:r>
          <w:r>
            <w:rPr>
              <w:rFonts w:ascii="Tahoma" w:hAnsi="Tahoma" w:cs="Tahoma"/>
              <w:sz w:val="16"/>
              <w:szCs w:val="16"/>
            </w:rPr>
            <w:t>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</w:t>
          </w:r>
          <w:r>
            <w:rPr>
              <w:rFonts w:ascii="Tahoma" w:hAnsi="Tahoma" w:cs="Tahoma"/>
              <w:sz w:val="16"/>
              <w:szCs w:val="16"/>
            </w:rPr>
            <w:t>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</w:t>
          </w:r>
          <w:r>
            <w:rPr>
              <w:rFonts w:ascii="Tahoma" w:hAnsi="Tahoma" w:cs="Tahoma"/>
              <w:sz w:val="16"/>
              <w:szCs w:val="16"/>
            </w:rPr>
            <w:t>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</w:t>
          </w:r>
          <w:r>
            <w:rPr>
              <w:rFonts w:ascii="Tahoma" w:hAnsi="Tahoma" w:cs="Tahoma"/>
              <w:sz w:val="16"/>
              <w:szCs w:val="16"/>
            </w:rPr>
            <w:t>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04.07.2013 N 565</w:t>
          </w:r>
          <w:r>
            <w:rPr>
              <w:rFonts w:ascii="Tahoma" w:hAnsi="Tahoma" w:cs="Tahoma"/>
              <w:sz w:val="16"/>
              <w:szCs w:val="16"/>
            </w:rPr>
            <w:br/>
            <w:t>(ред. от 01.10.2014)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Положения о военно-врачебной экс...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91047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16.10.2014</w:t>
          </w:r>
        </w:p>
      </w:tc>
    </w:tr>
  </w:tbl>
  <w:p w:rsidR="00000000" w:rsidRDefault="00910475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910475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C97E72"/>
    <w:rsid w:val="007D49BA"/>
    <w:rsid w:val="007F38DF"/>
    <w:rsid w:val="00910475"/>
    <w:rsid w:val="00C97E72"/>
    <w:rsid w:val="00CF4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D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49B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F4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F414B"/>
  </w:style>
  <w:style w:type="paragraph" w:styleId="a7">
    <w:name w:val="footer"/>
    <w:basedOn w:val="a"/>
    <w:link w:val="a8"/>
    <w:uiPriority w:val="99"/>
    <w:semiHidden/>
    <w:unhideWhenUsed/>
    <w:rsid w:val="00CF4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F4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117" Type="http://schemas.openxmlformats.org/officeDocument/2006/relationships/header" Target="header56.xml"/><Relationship Id="rId21" Type="http://schemas.openxmlformats.org/officeDocument/2006/relationships/footer" Target="footer8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63" Type="http://schemas.openxmlformats.org/officeDocument/2006/relationships/header" Target="header29.xml"/><Relationship Id="rId68" Type="http://schemas.openxmlformats.org/officeDocument/2006/relationships/footer" Target="footer31.xml"/><Relationship Id="rId84" Type="http://schemas.openxmlformats.org/officeDocument/2006/relationships/footer" Target="footer39.xml"/><Relationship Id="rId89" Type="http://schemas.openxmlformats.org/officeDocument/2006/relationships/header" Target="header42.xml"/><Relationship Id="rId112" Type="http://schemas.openxmlformats.org/officeDocument/2006/relationships/footer" Target="footer53.xml"/><Relationship Id="rId16" Type="http://schemas.openxmlformats.org/officeDocument/2006/relationships/header" Target="header6.xml"/><Relationship Id="rId107" Type="http://schemas.openxmlformats.org/officeDocument/2006/relationships/header" Target="header51.xml"/><Relationship Id="rId11" Type="http://schemas.openxmlformats.org/officeDocument/2006/relationships/footer" Target="footer3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74" Type="http://schemas.openxmlformats.org/officeDocument/2006/relationships/footer" Target="footer34.xml"/><Relationship Id="rId79" Type="http://schemas.openxmlformats.org/officeDocument/2006/relationships/header" Target="header37.xml"/><Relationship Id="rId102" Type="http://schemas.openxmlformats.org/officeDocument/2006/relationships/footer" Target="footer48.xml"/><Relationship Id="rId5" Type="http://schemas.openxmlformats.org/officeDocument/2006/relationships/endnotes" Target="endnotes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90" Type="http://schemas.openxmlformats.org/officeDocument/2006/relationships/footer" Target="footer42.xml"/><Relationship Id="rId95" Type="http://schemas.openxmlformats.org/officeDocument/2006/relationships/header" Target="header45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image" Target="media/image1.wmf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header" Target="header32.xml"/><Relationship Id="rId77" Type="http://schemas.openxmlformats.org/officeDocument/2006/relationships/header" Target="header36.xml"/><Relationship Id="rId100" Type="http://schemas.openxmlformats.org/officeDocument/2006/relationships/footer" Target="footer47.xml"/><Relationship Id="rId105" Type="http://schemas.openxmlformats.org/officeDocument/2006/relationships/header" Target="header50.xml"/><Relationship Id="rId113" Type="http://schemas.openxmlformats.org/officeDocument/2006/relationships/header" Target="header54.xml"/><Relationship Id="rId118" Type="http://schemas.openxmlformats.org/officeDocument/2006/relationships/footer" Target="footer56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80" Type="http://schemas.openxmlformats.org/officeDocument/2006/relationships/footer" Target="footer37.xml"/><Relationship Id="rId85" Type="http://schemas.openxmlformats.org/officeDocument/2006/relationships/header" Target="header40.xml"/><Relationship Id="rId93" Type="http://schemas.openxmlformats.org/officeDocument/2006/relationships/header" Target="header44.xml"/><Relationship Id="rId98" Type="http://schemas.openxmlformats.org/officeDocument/2006/relationships/footer" Target="footer46.xm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103" Type="http://schemas.openxmlformats.org/officeDocument/2006/relationships/header" Target="header49.xml"/><Relationship Id="rId108" Type="http://schemas.openxmlformats.org/officeDocument/2006/relationships/footer" Target="footer51.xml"/><Relationship Id="rId116" Type="http://schemas.openxmlformats.org/officeDocument/2006/relationships/footer" Target="footer55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footer" Target="footer28.xml"/><Relationship Id="rId70" Type="http://schemas.openxmlformats.org/officeDocument/2006/relationships/footer" Target="footer32.xml"/><Relationship Id="rId75" Type="http://schemas.openxmlformats.org/officeDocument/2006/relationships/header" Target="header35.xml"/><Relationship Id="rId83" Type="http://schemas.openxmlformats.org/officeDocument/2006/relationships/header" Target="header39.xml"/><Relationship Id="rId88" Type="http://schemas.openxmlformats.org/officeDocument/2006/relationships/footer" Target="footer41.xml"/><Relationship Id="rId91" Type="http://schemas.openxmlformats.org/officeDocument/2006/relationships/header" Target="header43.xml"/><Relationship Id="rId96" Type="http://schemas.openxmlformats.org/officeDocument/2006/relationships/footer" Target="footer45.xml"/><Relationship Id="rId111" Type="http://schemas.openxmlformats.org/officeDocument/2006/relationships/header" Target="header5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106" Type="http://schemas.openxmlformats.org/officeDocument/2006/relationships/footer" Target="footer50.xml"/><Relationship Id="rId114" Type="http://schemas.openxmlformats.org/officeDocument/2006/relationships/footer" Target="footer54.xml"/><Relationship Id="rId119" Type="http://schemas.openxmlformats.org/officeDocument/2006/relationships/header" Target="header57.xml"/><Relationship Id="rId10" Type="http://schemas.openxmlformats.org/officeDocument/2006/relationships/header" Target="header3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81" Type="http://schemas.openxmlformats.org/officeDocument/2006/relationships/header" Target="header38.xml"/><Relationship Id="rId86" Type="http://schemas.openxmlformats.org/officeDocument/2006/relationships/footer" Target="footer40.xml"/><Relationship Id="rId94" Type="http://schemas.openxmlformats.org/officeDocument/2006/relationships/footer" Target="footer44.xml"/><Relationship Id="rId99" Type="http://schemas.openxmlformats.org/officeDocument/2006/relationships/header" Target="header47.xml"/><Relationship Id="rId101" Type="http://schemas.openxmlformats.org/officeDocument/2006/relationships/header" Target="header48.xml"/><Relationship Id="rId12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header" Target="header17.xml"/><Relationship Id="rId109" Type="http://schemas.openxmlformats.org/officeDocument/2006/relationships/header" Target="header52.xml"/><Relationship Id="rId34" Type="http://schemas.openxmlformats.org/officeDocument/2006/relationships/footer" Target="footer14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header" Target="header46.xml"/><Relationship Id="rId104" Type="http://schemas.openxmlformats.org/officeDocument/2006/relationships/footer" Target="footer49.xml"/><Relationship Id="rId120" Type="http://schemas.openxmlformats.org/officeDocument/2006/relationships/footer" Target="footer57.xml"/><Relationship Id="rId7" Type="http://schemas.openxmlformats.org/officeDocument/2006/relationships/footer" Target="footer1.xml"/><Relationship Id="rId71" Type="http://schemas.openxmlformats.org/officeDocument/2006/relationships/header" Target="header33.xml"/><Relationship Id="rId92" Type="http://schemas.openxmlformats.org/officeDocument/2006/relationships/footer" Target="footer43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66" Type="http://schemas.openxmlformats.org/officeDocument/2006/relationships/footer" Target="footer30.xml"/><Relationship Id="rId87" Type="http://schemas.openxmlformats.org/officeDocument/2006/relationships/header" Target="header41.xml"/><Relationship Id="rId110" Type="http://schemas.openxmlformats.org/officeDocument/2006/relationships/footer" Target="footer52.xml"/><Relationship Id="rId115" Type="http://schemas.openxmlformats.org/officeDocument/2006/relationships/header" Target="header5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130</Pages>
  <Words>45576</Words>
  <Characters>259787</Characters>
  <Application>Microsoft Office Word</Application>
  <DocSecurity>2</DocSecurity>
  <Lines>2164</Lines>
  <Paragraphs>609</Paragraphs>
  <ScaleCrop>false</ScaleCrop>
  <Company/>
  <LinksUpToDate>false</LinksUpToDate>
  <CharactersWithSpaces>304754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04.07.2013 N 565(ред. от 01.10.2014)"Об утверждении Положения о военно-врачебной экспертизе"</dc:title>
  <dc:creator>ConsultantPlus</dc:creator>
  <cp:lastModifiedBy>Konyakoff</cp:lastModifiedBy>
  <cp:revision>2</cp:revision>
  <dcterms:created xsi:type="dcterms:W3CDTF">2014-10-16T12:07:00Z</dcterms:created>
  <dcterms:modified xsi:type="dcterms:W3CDTF">2014-10-16T12:07:00Z</dcterms:modified>
</cp:coreProperties>
</file>