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2" w:type="dxa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854838" w:rsidRPr="00854838" w:rsidTr="00854838">
        <w:trPr>
          <w:trHeight w:val="312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54838" w:rsidRPr="00854838" w:rsidRDefault="00854838" w:rsidP="008548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548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54838" w:rsidRPr="00854838" w:rsidRDefault="00854838" w:rsidP="008548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548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54838" w:rsidRPr="00854838" w:rsidRDefault="00854838" w:rsidP="008548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548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54838" w:rsidRPr="00854838" w:rsidRDefault="00854838" w:rsidP="008548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548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</w:tr>
    </w:tbl>
    <w:p w:rsidR="00854838" w:rsidRDefault="00854838" w:rsidP="00854838">
      <w:pPr>
        <w:spacing w:line="240" w:lineRule="auto"/>
        <w:contextualSpacing/>
      </w:pPr>
    </w:p>
    <w:p w:rsidR="00854838" w:rsidRDefault="00854838" w:rsidP="00854838">
      <w:pPr>
        <w:spacing w:line="240" w:lineRule="auto"/>
        <w:contextualSpacing/>
      </w:pPr>
      <w:r>
        <w:t>Cumulative monthly influenza vaccination coverage estimates* among children 6 months through 17 years and adults 18 years and older, New York-City of New York,</w:t>
      </w:r>
      <w:r>
        <w:t xml:space="preserve"> </w:t>
      </w:r>
      <w:r>
        <w:t>National Immunization Survey-Flu (NIS-Flu) and Behavioral Risk Factor Surveillance System (BRFSS), 2016-17 influenza season</w:t>
      </w:r>
    </w:p>
    <w:p w:rsidR="00854838" w:rsidRDefault="00854838" w:rsidP="00854838">
      <w:pPr>
        <w:spacing w:line="240" w:lineRule="auto"/>
        <w:contextualSpacing/>
      </w:pPr>
      <w:bookmarkStart w:id="0" w:name="_GoBack"/>
      <w:bookmarkEnd w:id="0"/>
    </w:p>
    <w:p w:rsidR="00854838" w:rsidRDefault="00854838" w:rsidP="00854838">
      <w:pPr>
        <w:spacing w:line="240" w:lineRule="auto"/>
        <w:contextualSpacing/>
      </w:pPr>
      <w:r>
        <w:t>Abbreviation: CI = confidence interval half-width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4838" w:rsidRDefault="00854838" w:rsidP="00854838">
      <w:pPr>
        <w:spacing w:line="240" w:lineRule="auto"/>
        <w:contextualSpacing/>
      </w:pPr>
      <w:r>
        <w:t xml:space="preserve">*  All coverage estimates are for persons who reported being vaccinated July 2016 through May 2017. Coverage estimates for children living in Guam include persons interviewed April through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4838" w:rsidRDefault="00854838" w:rsidP="00854838">
      <w:pPr>
        <w:spacing w:line="240" w:lineRule="auto"/>
        <w:contextualSpacing/>
      </w:pPr>
      <w:r>
        <w:t xml:space="preserve">    June 2017, and estimates for adults living in the U.S. Virgin Islands include persons interviewed February through June 2017. All other estimates are for persons interviewed September (BRFSS)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4838" w:rsidRDefault="00854838" w:rsidP="00854838">
      <w:pPr>
        <w:spacing w:line="240" w:lineRule="auto"/>
        <w:contextualSpacing/>
      </w:pPr>
      <w:r>
        <w:t xml:space="preserve">    or October (NIS-Flu) 2016 through June 2017.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4838" w:rsidRDefault="00854838" w:rsidP="00854838">
      <w:pPr>
        <w:spacing w:line="240" w:lineRule="auto"/>
        <w:contextualSpacing/>
      </w:pPr>
      <w:r>
        <w:t xml:space="preserve">†  The definitions for the City of Chicago and the City of Houston differ for children (NIS-Flu) and adults (BRFSS). The City of Chicago estimates for children include only those residing in the city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4838" w:rsidRDefault="00854838" w:rsidP="00854838">
      <w:pPr>
        <w:spacing w:line="240" w:lineRule="auto"/>
        <w:contextualSpacing/>
      </w:pPr>
      <w:r>
        <w:t xml:space="preserve">    limits of Chicago while the estimates for adults include those residing in Cook County which includes the city of Chicago and other municipalities. The City of Houston estimates for children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4838" w:rsidRDefault="00854838" w:rsidP="00854838">
      <w:pPr>
        <w:spacing w:line="240" w:lineRule="auto"/>
        <w:contextualSpacing/>
      </w:pPr>
      <w:r>
        <w:t xml:space="preserve">    include only those residing in the city limits of Houston while the estimates for adults include those residing in any of the following Texas counties: Brazoria, Chambers, Fort Bend, Galveston,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4838" w:rsidRDefault="00854838" w:rsidP="00854838">
      <w:pPr>
        <w:spacing w:line="240" w:lineRule="auto"/>
        <w:contextualSpacing/>
      </w:pPr>
      <w:r>
        <w:t xml:space="preserve">    Harris, Liberty, Montgomery, and Waller. The definition of City of New York is based upon county of residence and is the same for both surveys.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4838" w:rsidRDefault="00854838" w:rsidP="00854838">
      <w:pPr>
        <w:spacing w:line="240" w:lineRule="auto"/>
        <w:contextualSpacing/>
      </w:pPr>
      <w:r>
        <w:t>‡   Month of vaccination was imputed for respondents with missing month of vaccination data. Percentages are weighted to the U.S. population. For more information on imputation and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4838" w:rsidRDefault="00854838" w:rsidP="00854838">
      <w:pPr>
        <w:spacing w:line="240" w:lineRule="auto"/>
        <w:contextualSpacing/>
      </w:pPr>
      <w:r>
        <w:t xml:space="preserve">    statistical methods see http://www.cdc.gov/flu/fluvaxview/coverage-1617estimates.htm#data.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4838" w:rsidRDefault="00854838" w:rsidP="00854838">
      <w:pPr>
        <w:spacing w:line="240" w:lineRule="auto"/>
        <w:contextualSpacing/>
      </w:pPr>
      <w:r>
        <w:t>§   Estimates not reliable because relative standard error is &gt;0.3.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4838" w:rsidRDefault="00854838" w:rsidP="00854838">
      <w:pPr>
        <w:spacing w:line="240" w:lineRule="auto"/>
        <w:contextualSpacing/>
      </w:pPr>
      <w:r>
        <w:t>||  Estimates might not be reliable because confidence interval half-width is &gt;10.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4838" w:rsidRDefault="00854838" w:rsidP="00854838">
      <w:pPr>
        <w:spacing w:line="240" w:lineRule="auto"/>
        <w:contextualSpacing/>
      </w:pPr>
      <w:r>
        <w:t>¶   Selected high-risk conditions includes people with asthma, diabetes, heart disease, chronic obstructive pulmonary disease, or cancers other than skin cancer.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4838" w:rsidRDefault="00854838" w:rsidP="00854838">
      <w:pPr>
        <w:spacing w:line="240" w:lineRule="auto"/>
        <w:contextualSpacing/>
      </w:pPr>
      <w:r>
        <w:t>** "Rest of State" refers to the population of a state that does not reside in an area in which an influenza vaccination coverage estimate was calculated. For example,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4838" w:rsidRDefault="00854838" w:rsidP="00854838">
      <w:pPr>
        <w:spacing w:line="240" w:lineRule="auto"/>
        <w:contextualSpacing/>
      </w:pPr>
      <w:r>
        <w:t xml:space="preserve">    Illinois-Rest of State refers to the population of Illinois excluding the City of Chicago. Rest of State estimates are available for children (NIS-Flu) but not adults (BRFSS).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A52C1" w:rsidRDefault="00854838" w:rsidP="00854838">
      <w:pPr>
        <w:spacing w:line="240" w:lineRule="auto"/>
        <w:contextualSpacing/>
      </w:pPr>
      <w:r>
        <w:t>†† Estimates not reliable because sample size is &lt;30.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FA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38"/>
    <w:rsid w:val="00854838"/>
    <w:rsid w:val="00FA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3626"/>
  <w15:chartTrackingRefBased/>
  <w15:docId w15:val="{DF9E6797-64E9-4395-B790-6038A7F5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2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Gordon</dc:creator>
  <cp:keywords/>
  <dc:description/>
  <cp:lastModifiedBy>Benjamin Gordon</cp:lastModifiedBy>
  <cp:revision>1</cp:revision>
  <dcterms:created xsi:type="dcterms:W3CDTF">2017-12-18T15:00:00Z</dcterms:created>
  <dcterms:modified xsi:type="dcterms:W3CDTF">2017-12-18T15:06:00Z</dcterms:modified>
</cp:coreProperties>
</file>