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E2F2" w14:textId="77777777" w:rsidR="006B6CA0" w:rsidRPr="006B6CA0" w:rsidRDefault="006B6CA0" w:rsidP="006B6CA0">
      <w:pPr>
        <w:jc w:val="center"/>
      </w:pPr>
      <w:r w:rsidRPr="006B6CA0">
        <w:rPr>
          <w:b/>
          <w:bCs/>
        </w:rPr>
        <w:t>LLM2026 Semantic Search Competition Report</w:t>
      </w:r>
    </w:p>
    <w:p w14:paraId="0DE466BD" w14:textId="77777777" w:rsidR="006B6CA0" w:rsidRDefault="006B6CA0" w:rsidP="006B6CA0">
      <w:r w:rsidRPr="006B6CA0">
        <w:rPr>
          <w:b/>
          <w:bCs/>
        </w:rPr>
        <w:t>Model Architecture</w:t>
      </w:r>
    </w:p>
    <w:p w14:paraId="6766D56D" w14:textId="3440BA55" w:rsidR="006B6CA0" w:rsidRPr="006B6CA0" w:rsidRDefault="006B6CA0" w:rsidP="006B6CA0">
      <w:pPr>
        <w:rPr>
          <w:rFonts w:hint="eastAsia"/>
        </w:rPr>
      </w:pPr>
      <w:r w:rsidRPr="006B6CA0">
        <w:t xml:space="preserve">I chose sentence-transformers/all-MiniLM-L6-v2 as my backbone. It offers the best balance between speed and quality. Even though it’s a small, general-purpose model (6-layer Transformer, hidden size 384), I hypothesized that with the right fine-tuning strategy, it could adapt well to the medical domain without needing </w:t>
      </w:r>
      <w:r w:rsidRPr="006B6CA0">
        <w:t>heavier</w:t>
      </w:r>
      <w:r w:rsidRPr="006B6CA0">
        <w:t xml:space="preserve"> architecture.</w:t>
      </w:r>
    </w:p>
    <w:p w14:paraId="3074006A" w14:textId="77777777" w:rsidR="006B6CA0" w:rsidRDefault="006B6CA0" w:rsidP="006B6CA0">
      <w:r w:rsidRPr="006B6CA0">
        <w:rPr>
          <w:b/>
          <w:bCs/>
        </w:rPr>
        <w:t>Training Strategy &amp; Key Insights</w:t>
      </w:r>
      <w:r w:rsidRPr="006B6CA0">
        <w:t xml:space="preserve"> </w:t>
      </w:r>
    </w:p>
    <w:p w14:paraId="7A0DB2B3" w14:textId="3A5294EA" w:rsidR="006B6CA0" w:rsidRPr="006B6CA0" w:rsidRDefault="006B6CA0" w:rsidP="006B6CA0">
      <w:r w:rsidRPr="006B6CA0">
        <w:t xml:space="preserve">Using titles alone wasn't enough. I concatenated the </w:t>
      </w:r>
      <w:r w:rsidRPr="006B6CA0">
        <w:rPr>
          <w:rFonts w:hint="eastAsia"/>
        </w:rPr>
        <w:t>d</w:t>
      </w:r>
      <w:r w:rsidRPr="006B6CA0">
        <w:t xml:space="preserve">ocument </w:t>
      </w:r>
      <w:r w:rsidRPr="006B6CA0">
        <w:rPr>
          <w:rFonts w:hint="eastAsia"/>
        </w:rPr>
        <w:t>t</w:t>
      </w:r>
      <w:r w:rsidRPr="006B6CA0">
        <w:t xml:space="preserve">itle + </w:t>
      </w:r>
      <w:r w:rsidRPr="006B6CA0">
        <w:rPr>
          <w:rFonts w:hint="eastAsia"/>
        </w:rPr>
        <w:t>b</w:t>
      </w:r>
      <w:r w:rsidRPr="006B6CA0">
        <w:t xml:space="preserve">ody </w:t>
      </w:r>
      <w:r w:rsidRPr="006B6CA0">
        <w:rPr>
          <w:rFonts w:hint="eastAsia"/>
        </w:rPr>
        <w:t>t</w:t>
      </w:r>
      <w:r w:rsidRPr="006B6CA0">
        <w:t>ext into a single input. This ensured the model captured both the high-level topic and the specific medical details. I</w:t>
      </w:r>
      <w:r>
        <w:rPr>
          <w:rFonts w:hint="eastAsia"/>
        </w:rPr>
        <w:t xml:space="preserve"> also</w:t>
      </w:r>
      <w:r w:rsidRPr="006B6CA0">
        <w:t xml:space="preserve"> used </w:t>
      </w:r>
      <w:proofErr w:type="spellStart"/>
      <w:r w:rsidRPr="006B6CA0">
        <w:t>MultipleNegativesRankingLoss</w:t>
      </w:r>
      <w:proofErr w:type="spellEnd"/>
      <w:r w:rsidRPr="006B6CA0">
        <w:t>, where the model learns by distinguishing the positive document from "negatives" in the same batch.</w:t>
      </w:r>
    </w:p>
    <w:p w14:paraId="1ED6AB88" w14:textId="5650EF16" w:rsidR="006B6CA0" w:rsidRPr="006B6CA0" w:rsidRDefault="006B6CA0" w:rsidP="006B6CA0">
      <w:r w:rsidRPr="006B6CA0">
        <w:t xml:space="preserve">Initially, I used a </w:t>
      </w:r>
      <w:r w:rsidRPr="006B6CA0">
        <w:rPr>
          <w:rFonts w:hint="eastAsia"/>
        </w:rPr>
        <w:t>b</w:t>
      </w:r>
      <w:r w:rsidRPr="006B6CA0">
        <w:t xml:space="preserve">atch </w:t>
      </w:r>
      <w:r w:rsidRPr="006B6CA0">
        <w:rPr>
          <w:rFonts w:hint="eastAsia"/>
        </w:rPr>
        <w:t>s</w:t>
      </w:r>
      <w:r w:rsidRPr="006B6CA0">
        <w:t>ize of 3. The model only had to pick the right answer from 2 random distractors, which resulted in a low score (MAP</w:t>
      </w:r>
      <w:r>
        <w:rPr>
          <w:rFonts w:hint="eastAsia"/>
        </w:rPr>
        <w:t>=</w:t>
      </w:r>
      <w:r w:rsidRPr="006B6CA0">
        <w:t xml:space="preserve">0.239). </w:t>
      </w:r>
      <w:r>
        <w:rPr>
          <w:rFonts w:hint="eastAsia"/>
        </w:rPr>
        <w:t xml:space="preserve">After that, </w:t>
      </w:r>
      <w:r w:rsidRPr="006B6CA0">
        <w:t xml:space="preserve">I increased the </w:t>
      </w:r>
      <w:r w:rsidRPr="006B6CA0">
        <w:rPr>
          <w:rFonts w:hint="eastAsia"/>
        </w:rPr>
        <w:t>b</w:t>
      </w:r>
      <w:r w:rsidRPr="006B6CA0">
        <w:t xml:space="preserve">atch </w:t>
      </w:r>
      <w:r w:rsidRPr="006B6CA0">
        <w:rPr>
          <w:rFonts w:hint="eastAsia"/>
        </w:rPr>
        <w:t>s</w:t>
      </w:r>
      <w:r w:rsidRPr="006B6CA0">
        <w:t xml:space="preserve">ize to 32. This forced the model to identify the correct document against 31 negatives simultaneously. This </w:t>
      </w:r>
      <w:r w:rsidRPr="006B6CA0">
        <w:t>hard</w:t>
      </w:r>
      <w:r w:rsidRPr="006B6CA0">
        <w:t xml:space="preserve"> task provided a much stronger learning signal.</w:t>
      </w:r>
    </w:p>
    <w:p w14:paraId="2C7F3C93" w14:textId="79F11394" w:rsidR="006B6CA0" w:rsidRPr="006B6CA0" w:rsidRDefault="006B6CA0" w:rsidP="006B6CA0">
      <w:r w:rsidRPr="006B6CA0">
        <w:t>I abandoned the strategy of freezing early layers. Since medical vocabulary differs significantly from general English, freezing the bottom layers limited the model's understanding. Unfreezing all layers and training for 4 epochs (with 10% warmup) allowed the network to fully realign to the biomedical distribution.</w:t>
      </w:r>
    </w:p>
    <w:p w14:paraId="13D9D828" w14:textId="77777777" w:rsidR="006B6CA0" w:rsidRDefault="006B6CA0" w:rsidP="006B6CA0">
      <w:r w:rsidRPr="006B6CA0">
        <w:rPr>
          <w:b/>
          <w:bCs/>
        </w:rPr>
        <w:t>Evaluation Results</w:t>
      </w:r>
      <w:r w:rsidRPr="006B6CA0">
        <w:t xml:space="preserve"> </w:t>
      </w:r>
    </w:p>
    <w:p w14:paraId="2843A7C6" w14:textId="3239305D" w:rsidR="006B6CA0" w:rsidRPr="006B6CA0" w:rsidRDefault="006B6CA0" w:rsidP="006B6CA0">
      <w:r w:rsidRPr="006B6CA0">
        <w:t>My baseline (frozen layers, small batch) stuck at 0.239. After unlocking the layers and increasing the batch size, the score improved significantly.</w:t>
      </w:r>
    </w:p>
    <w:p w14:paraId="151BCB48" w14:textId="06E45225" w:rsidR="00806288" w:rsidRPr="006B6CA0" w:rsidRDefault="006B6CA0" w:rsidP="002908A6">
      <w:pPr>
        <w:numPr>
          <w:ilvl w:val="0"/>
          <w:numId w:val="8"/>
        </w:numPr>
      </w:pPr>
      <w:r w:rsidRPr="006B6CA0">
        <w:rPr>
          <w:b/>
          <w:bCs/>
        </w:rPr>
        <w:t>Final Submission Score (MAP@10): 0.267</w:t>
      </w:r>
    </w:p>
    <w:sectPr w:rsidR="00806288" w:rsidRPr="006B6CA0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3AAE"/>
    <w:multiLevelType w:val="multilevel"/>
    <w:tmpl w:val="D4B6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645F3"/>
    <w:multiLevelType w:val="multilevel"/>
    <w:tmpl w:val="86DA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A400A"/>
    <w:multiLevelType w:val="multilevel"/>
    <w:tmpl w:val="0F8E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F6575"/>
    <w:multiLevelType w:val="multilevel"/>
    <w:tmpl w:val="04DA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D77D4"/>
    <w:multiLevelType w:val="multilevel"/>
    <w:tmpl w:val="9F1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F718F"/>
    <w:multiLevelType w:val="multilevel"/>
    <w:tmpl w:val="AC8A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34304"/>
    <w:multiLevelType w:val="multilevel"/>
    <w:tmpl w:val="6DE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45606"/>
    <w:multiLevelType w:val="multilevel"/>
    <w:tmpl w:val="B6D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53647">
    <w:abstractNumId w:val="2"/>
  </w:num>
  <w:num w:numId="2" w16cid:durableId="821043522">
    <w:abstractNumId w:val="5"/>
  </w:num>
  <w:num w:numId="3" w16cid:durableId="38826558">
    <w:abstractNumId w:val="0"/>
  </w:num>
  <w:num w:numId="4" w16cid:durableId="1313562099">
    <w:abstractNumId w:val="7"/>
  </w:num>
  <w:num w:numId="5" w16cid:durableId="1698770688">
    <w:abstractNumId w:val="6"/>
  </w:num>
  <w:num w:numId="6" w16cid:durableId="482896674">
    <w:abstractNumId w:val="4"/>
  </w:num>
  <w:num w:numId="7" w16cid:durableId="942760507">
    <w:abstractNumId w:val="1"/>
  </w:num>
  <w:num w:numId="8" w16cid:durableId="1155872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288"/>
    <w:rsid w:val="001C6F03"/>
    <w:rsid w:val="002908A6"/>
    <w:rsid w:val="00517C0E"/>
    <w:rsid w:val="005A69C4"/>
    <w:rsid w:val="006A0866"/>
    <w:rsid w:val="006B6CA0"/>
    <w:rsid w:val="00806288"/>
    <w:rsid w:val="00964425"/>
    <w:rsid w:val="009F1076"/>
    <w:rsid w:val="00C3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B8C1"/>
  <w15:chartTrackingRefBased/>
  <w15:docId w15:val="{35E7F849-8FA4-4925-839A-3CD30C4E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62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28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28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28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28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28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28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062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06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0628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06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0628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0628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0628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0628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06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2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0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2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062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062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2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2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062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606</Words>
  <Characters>1037</Characters>
  <Application>Microsoft Office Word</Application>
  <DocSecurity>0</DocSecurity>
  <Lines>35</Lines>
  <Paragraphs>34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Bo-Han Chang Chien</dc:creator>
  <cp:keywords/>
  <dc:description/>
  <cp:lastModifiedBy>Bo-Han Chang Chien</cp:lastModifiedBy>
  <cp:revision>9</cp:revision>
  <dcterms:created xsi:type="dcterms:W3CDTF">2026-02-09T07:25:00Z</dcterms:created>
  <dcterms:modified xsi:type="dcterms:W3CDTF">2026-02-09T07:37:00Z</dcterms:modified>
</cp:coreProperties>
</file>