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color w:val="0056d2"/>
          <w:sz w:val="52"/>
          <w:szCs w:val="52"/>
        </w:rPr>
      </w:pPr>
      <w:bookmarkStart w:colFirst="0" w:colLast="0" w:name="_heading=h.7dzztrpafyso" w:id="0"/>
      <w:bookmarkEnd w:id="0"/>
      <w:r w:rsidDel="00000000" w:rsidR="00000000" w:rsidRPr="00000000">
        <w:rPr>
          <w:color w:val="0056d2"/>
          <w:sz w:val="52"/>
          <w:szCs w:val="52"/>
          <w:rtl w:val="0"/>
        </w:rPr>
        <w:t xml:space="preserve">Target Metric Thresholds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thresholds define the minimum acceptable performance for drift detection, retraining, and profiling tasks. Learners must meet or exceed these values to pass.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ga185pv5pgar" w:id="1"/>
      <w:bookmarkEnd w:id="1"/>
      <w:r w:rsidDel="00000000" w:rsidR="00000000" w:rsidRPr="00000000">
        <w:rPr>
          <w:rtl w:val="0"/>
        </w:rPr>
        <w:t xml:space="preserve">1. Drift Detection Thresholds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PSI &gt; 0.2</w:t>
      </w:r>
      <w:sdt>
        <w:sdtPr>
          <w:id w:val="-10875790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Drift is confirmed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KS Statistic &gt; 0.1</w:t>
      </w:r>
      <w:sdt>
        <w:sdtPr>
          <w:id w:val="-51418229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Drift is confirmed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Both metrics should be computed</w:t>
      </w:r>
      <w:r w:rsidDel="00000000" w:rsidR="00000000" w:rsidRPr="00000000">
        <w:rPr>
          <w:sz w:val="22"/>
          <w:szCs w:val="22"/>
          <w:rtl w:val="0"/>
        </w:rPr>
        <w:t xml:space="preserve">; hard‑coded values are not acceptable</w:t>
      </w:r>
    </w:p>
    <w:p w:rsidR="00000000" w:rsidDel="00000000" w:rsidP="00000000" w:rsidRDefault="00000000" w:rsidRPr="00000000" w14:paraId="0000000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Rationale: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PSI above 0.2 or a KS statistic above 0.1 indicates a statistically significant shift between baseline and inference distributions.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cdvobm8x993j" w:id="2"/>
      <w:bookmarkEnd w:id="2"/>
      <w:r w:rsidDel="00000000" w:rsidR="00000000" w:rsidRPr="00000000">
        <w:rPr>
          <w:rtl w:val="0"/>
        </w:rPr>
        <w:t xml:space="preserve">2. Model Performance Thresholds</w:t>
      </w:r>
    </w:p>
    <w:p w:rsidR="00000000" w:rsidDel="00000000" w:rsidP="00000000" w:rsidRDefault="00000000" w:rsidRPr="00000000" w14:paraId="0000000A">
      <w:pPr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Retrained model must achieve MSE &lt; 2000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(Your synthetic data typically yields MSE between 200–1500.)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If the retrained model performs worse than the baseline</w:t>
      </w:r>
      <w:r w:rsidDel="00000000" w:rsidR="00000000" w:rsidRPr="00000000">
        <w:rPr>
          <w:sz w:val="22"/>
          <w:szCs w:val="22"/>
          <w:rtl w:val="0"/>
        </w:rPr>
        <w:t xml:space="preserve">, the learner must: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Justify the degradation,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Adjust preprocessing or hyperparameters</w:t>
      </w:r>
    </w:p>
    <w:p w:rsidR="00000000" w:rsidDel="00000000" w:rsidP="00000000" w:rsidRDefault="00000000" w:rsidRPr="00000000" w14:paraId="0000000F">
      <w:pPr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Rationale: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Learners must demonstrate that retraining improves or at least maintains model quality.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xrato6jgnopo" w:id="3"/>
      <w:bookmarkEnd w:id="3"/>
      <w:r w:rsidDel="00000000" w:rsidR="00000000" w:rsidRPr="00000000">
        <w:rPr>
          <w:rtl w:val="0"/>
        </w:rPr>
        <w:t xml:space="preserve">3. Profiling &amp; Optimization Thresholds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Retraining runtime BEFORE refactoring:</w:t>
      </w:r>
      <w:r w:rsidDel="00000000" w:rsidR="00000000" w:rsidRPr="00000000">
        <w:rPr>
          <w:sz w:val="22"/>
          <w:szCs w:val="22"/>
          <w:rtl w:val="0"/>
        </w:rPr>
        <w:t xml:space="preserve"> ~3–6 seconds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Retraining runtime AFTER refactoring: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Must show </w:t>
      </w:r>
      <w:sdt>
        <w:sdtPr>
          <w:id w:val="-17827482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≥ 20% improvement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, OR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Must identify the bottleneck and propose a valid fix</w:t>
      </w:r>
    </w:p>
    <w:p w:rsidR="00000000" w:rsidDel="00000000" w:rsidP="00000000" w:rsidRDefault="00000000" w:rsidRPr="00000000" w14:paraId="0000001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Rationale: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goal is to teach learners how to interpret profiler output and optimize inefficient code.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tcqmhfaydyzh" w:id="4"/>
      <w:bookmarkEnd w:id="4"/>
      <w:r w:rsidDel="00000000" w:rsidR="00000000" w:rsidRPr="00000000">
        <w:rPr>
          <w:rtl w:val="0"/>
        </w:rPr>
        <w:t xml:space="preserve">4. CI/CD Thresholds (Optional but Recommended)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Drift detection job must complete in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 10 seconds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Retraining job must complete in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 30 seconds</w:t>
      </w:r>
      <w:r w:rsidDel="00000000" w:rsidR="00000000" w:rsidRPr="00000000">
        <w:rPr>
          <w:sz w:val="22"/>
          <w:szCs w:val="22"/>
          <w:rtl w:val="0"/>
        </w:rPr>
        <w:t xml:space="preserve"> on GitHub Actions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Model artifact must be logged on every retraining run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tabs>
        <w:tab w:val="center" w:leader="none" w:pos="4680"/>
        <w:tab w:val="right" w:leader="none" w:pos="9360"/>
      </w:tabs>
      <w:ind w:right="360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5286375</wp:posOffset>
          </wp:positionH>
          <wp:positionV relativeFrom="paragraph">
            <wp:posOffset>19052</wp:posOffset>
          </wp:positionV>
          <wp:extent cx="1307919" cy="4238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7919" cy="4238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="24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276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0" w:before="400" w:lineRule="auto"/>
      <w:jc w:val="center"/>
    </w:pPr>
    <w:rPr>
      <w:b w:val="1"/>
      <w:bCs w:val="1"/>
      <w:color w:val="0056d2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8D2FB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kQMQTi0DCX1BiyXqB3xvVkn1g==">CgMxLjAaHQoBMBIYChYIB0ISEhBBcmlhbCBVbmljb2RlIE1TGh0KATESGAoWCAdCEhIQQXJpYWwgVW5pY29kZSBNUxodCgEyEhgKFggHQhISEEFyaWFsIFVuaWNvZGUgTVMyDmguN2R6enRycGFmeXNvMg5oLmdhMTg1cHY1cGdhcjIOaC5jZHZvYm04eDk5M2oyDmgueHJhdG82amdub3BvMg5oLnRjcW1oZmF5ZHl6aDgAciExaFhzY1lGMFB2Z0IxQUxLdkstVHQ5NDk3SjNYd21sO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2025-11-12T10:42:00Z</dcterms:created>
</cp:coreProperties>
</file>