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jmynecyunqwy" w:id="0"/>
      <w:bookmarkEnd w:id="0"/>
      <w:r w:rsidDel="00000000" w:rsidR="00000000" w:rsidRPr="00000000">
        <w:rPr>
          <w:rtl w:val="0"/>
        </w:rPr>
        <w:t xml:space="preserve">Модуль 8. Частные производные функции нескольких переменных.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y4fxooa6j5u3" w:id="1"/>
      <w:bookmarkEnd w:id="1"/>
      <w:r w:rsidDel="00000000" w:rsidR="00000000" w:rsidRPr="00000000">
        <w:rPr>
          <w:rtl w:val="0"/>
        </w:rPr>
        <w:t xml:space="preserve">Урок 4. Частные производные и минимизация MSE (часть 1).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after="120" w:before="360" w:lineRule="auto"/>
        <w:rPr/>
      </w:pPr>
      <w:bookmarkStart w:colFirst="0" w:colLast="0" w:name="_3zf8wdrw08xo" w:id="2"/>
      <w:bookmarkEnd w:id="2"/>
      <w:r w:rsidDel="00000000" w:rsidR="00000000" w:rsidRPr="00000000">
        <w:rPr>
          <w:rtl w:val="0"/>
        </w:rPr>
        <w:t xml:space="preserve">Практика. Ответы.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значение частных производных среднеквадратичной ошибки следующего вида: 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r>
          <w:rPr/>
          <m:t xml:space="preserve">((2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+200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  <m:r>
          <w:rPr/>
          <m:t xml:space="preserve">-200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+(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+450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  <m:r>
          <w:rPr/>
          <m:t xml:space="preserve">-300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+(3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+550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  <m:r>
          <w:rPr/>
          <m:t xml:space="preserve">-600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а) </w:t>
      </w:r>
      <w:r w:rsidDel="00000000" w:rsidR="00000000" w:rsidRPr="00000000">
        <w:rPr>
          <w:rtl w:val="0"/>
        </w:rPr>
        <w:t xml:space="preserve">по переменной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r>
          <w:rPr/>
          <m:t xml:space="preserve">(5000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+1090000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2400a</m:t>
            </m:r>
          </m:e>
          <m:sub>
            <m:r>
              <w:rPr/>
              <m:t xml:space="preserve">0</m:t>
            </m:r>
          </m:sub>
        </m:sSub>
        <m:r>
          <w:rPr/>
          <m:t xml:space="preserve">-1010000)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б) </w:t>
      </w:r>
      <w:r w:rsidDel="00000000" w:rsidR="00000000" w:rsidRPr="00000000">
        <w:rPr>
          <w:rtl w:val="0"/>
        </w:rPr>
        <w:t xml:space="preserve">по переменной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Ответ: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r>
          <w:rPr/>
          <m:t xml:space="preserve">(12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+2400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6a</m:t>
            </m:r>
          </m:e>
          <m:sub>
            <m:r>
              <w:rPr/>
              <m:t xml:space="preserve">0</m:t>
            </m:r>
          </m:sub>
        </m:sSub>
        <m:r>
          <w:rPr/>
          <m:t xml:space="preserve">-2200)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280" w:lineRule="auto"/>
      <w:jc w:val="center"/>
    </w:pPr>
    <w:rPr>
      <w:color w:val="66666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  <w:jc w:val="center"/>
    </w:pPr>
    <w:rPr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120" w:before="360" w:lineRule="auto"/>
      <w:jc w:val="center"/>
    </w:pPr>
    <w:rPr>
      <w:color w:val="ff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