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atellite-orbit-simulator"/>
    <w:p>
      <w:pPr>
        <w:pStyle w:val="Title"/>
      </w:pPr>
      <w:r>
        <w:t xml:space="preserve">Satellite Orbit Simulator</w:t>
      </w:r>
    </w:p>
    <w:p>
      <w:pPr>
        <w:pStyle w:val="FirstParagraph"/>
      </w:pPr>
      <w:r>
        <w:rPr>
          <w:bCs/>
          <w:b/>
        </w:rPr>
        <w:t xml:space="preserve">2D · Keplersche Gesetze · Python</w:t>
      </w:r>
    </w:p>
    <w:p>
      <w:pPr>
        <w:pStyle w:val="BodyText"/>
      </w:pPr>
      <w:r>
        <w:t xml:space="preserve">Ein interaktiver Simulator für Satellitenbahnen um die Erde. Höhe, Startgeschwindigkeit, Richtung der Geschwindigkeit und Startposition lassen sich mit Schiebereglern ändern. Die Bahn wird sofort neu berechnet und dargestellt, der Satellit bewegt sich mit der physikalisch richtigen Geschwindigkeit entlang der Ellipse.</w:t>
      </w:r>
    </w:p>
    <w:bookmarkStart w:id="20" w:name="inhaltsverzeichnis"/>
    <w:p>
      <w:pPr>
        <w:pStyle w:val="Heading2"/>
      </w:pPr>
      <w:r>
        <w:t xml:space="preserve">Inhaltsverzeichnis</w:t>
      </w:r>
    </w:p>
    <w:p>
      <w:pPr>
        <w:pStyle w:val="Compact"/>
        <w:numPr>
          <w:ilvl w:val="0"/>
          <w:numId w:val="1001"/>
        </w:numPr>
      </w:pPr>
      <w:hyperlink w:anchor="motivation-warum-dieses-projekt">
        <w:r>
          <w:rPr>
            <w:rStyle w:val="Hyperlink"/>
          </w:rPr>
          <w:t xml:space="preserve">Motivation: Warum dieses Projekt?</w:t>
        </w:r>
      </w:hyperlink>
    </w:p>
    <w:p>
      <w:pPr>
        <w:pStyle w:val="Compact"/>
        <w:numPr>
          <w:ilvl w:val="0"/>
          <w:numId w:val="1001"/>
        </w:numPr>
      </w:pPr>
      <w:hyperlink w:anchor="funktionen">
        <w:r>
          <w:rPr>
            <w:rStyle w:val="Hyperlink"/>
          </w:rPr>
          <w:t xml:space="preserve">Funktionen</w:t>
        </w:r>
      </w:hyperlink>
    </w:p>
    <w:p>
      <w:pPr>
        <w:pStyle w:val="Compact"/>
        <w:numPr>
          <w:ilvl w:val="0"/>
          <w:numId w:val="1001"/>
        </w:numPr>
      </w:pPr>
      <w:hyperlink w:anchor="die-physik-dahinter">
        <w:r>
          <w:rPr>
            <w:rStyle w:val="Hyperlink"/>
          </w:rPr>
          <w:t xml:space="preserve">Die Physik dahinter</w:t>
        </w:r>
      </w:hyperlink>
    </w:p>
    <w:p>
      <w:pPr>
        <w:pStyle w:val="Compact"/>
        <w:numPr>
          <w:ilvl w:val="0"/>
          <w:numId w:val="1001"/>
        </w:numPr>
      </w:pPr>
      <w:hyperlink w:anchor="umsetzung-im-code">
        <w:r>
          <w:rPr>
            <w:rStyle w:val="Hyperlink"/>
          </w:rPr>
          <w:t xml:space="preserve">Umsetzung im Code</w:t>
        </w:r>
      </w:hyperlink>
    </w:p>
    <w:p>
      <w:pPr>
        <w:pStyle w:val="Compact"/>
        <w:numPr>
          <w:ilvl w:val="0"/>
          <w:numId w:val="1001"/>
        </w:numPr>
      </w:pPr>
      <w:hyperlink w:anchor="visualisierung">
        <w:r>
          <w:rPr>
            <w:rStyle w:val="Hyperlink"/>
          </w:rPr>
          <w:t xml:space="preserve">Visualisierung</w:t>
        </w:r>
      </w:hyperlink>
    </w:p>
    <w:p>
      <w:pPr>
        <w:pStyle w:val="Compact"/>
        <w:numPr>
          <w:ilvl w:val="0"/>
          <w:numId w:val="1001"/>
        </w:numPr>
      </w:pPr>
      <w:hyperlink w:anchor="überprüfung-der-ergebnisse">
        <w:r>
          <w:rPr>
            <w:rStyle w:val="Hyperlink"/>
          </w:rPr>
          <w:t xml:space="preserve">Überprüfung der Ergebnisse</w:t>
        </w:r>
      </w:hyperlink>
    </w:p>
    <w:p>
      <w:pPr>
        <w:pStyle w:val="Compact"/>
        <w:numPr>
          <w:ilvl w:val="0"/>
          <w:numId w:val="1001"/>
        </w:numPr>
      </w:pPr>
      <w:hyperlink w:anchor="installation-und-start-windows">
        <w:r>
          <w:rPr>
            <w:rStyle w:val="Hyperlink"/>
          </w:rPr>
          <w:t xml:space="preserve">Installation und Start (Windows)</w:t>
        </w:r>
      </w:hyperlink>
    </w:p>
    <w:p>
      <w:pPr>
        <w:pStyle w:val="Compact"/>
        <w:numPr>
          <w:ilvl w:val="0"/>
          <w:numId w:val="1001"/>
        </w:numPr>
      </w:pPr>
      <w:hyperlink w:anchor="grenzen-des-modells-und-ausblick">
        <w:r>
          <w:rPr>
            <w:rStyle w:val="Hyperlink"/>
          </w:rPr>
          <w:t xml:space="preserve">Grenzen des Modells und Ausblick</w:t>
        </w:r>
      </w:hyperlink>
    </w:p>
    <w:p>
      <w:r>
        <w:pict>
          <v:rect style="width:0;height:1.5pt" o:hralign="center" o:hrstd="t" o:hr="t"/>
        </w:pict>
      </w:r>
    </w:p>
    <w:bookmarkEnd w:id="20"/>
    <w:bookmarkStart w:id="21" w:name="motivation-warum-dieses-projekt"/>
    <w:p>
      <w:pPr>
        <w:pStyle w:val="Heading2"/>
      </w:pPr>
      <w:r>
        <w:t xml:space="preserve">Motivation: Warum dieses Projekt?</w:t>
      </w:r>
    </w:p>
    <w:p>
      <w:pPr>
        <w:pStyle w:val="FirstParagraph"/>
      </w:pPr>
      <w:r>
        <w:t xml:space="preserve">Ich möchte ein duales Studium im Bereich</w:t>
      </w:r>
      <w:r>
        <w:t xml:space="preserve"> </w:t>
      </w:r>
      <w:r>
        <w:rPr>
          <w:bCs/>
          <w:b/>
        </w:rPr>
        <w:t xml:space="preserve">Luft- und Raumfahrttechnik</w:t>
      </w:r>
      <w:r>
        <w:t xml:space="preserve"> </w:t>
      </w:r>
      <w:r>
        <w:t xml:space="preserve">beginnen. Dieses Projekt ist mein Versuch, mir ein Thema aus der Raumfahrt selbstständig zu erarbeiten und dabei drei Dinge zu verbinden, die in diesem Studium zusammenkommen:</w:t>
      </w:r>
    </w:p>
    <w:p>
      <w:pPr>
        <w:pStyle w:val="Compact"/>
        <w:numPr>
          <w:ilvl w:val="0"/>
          <w:numId w:val="1002"/>
        </w:numPr>
      </w:pPr>
      <w:r>
        <w:rPr>
          <w:bCs/>
          <w:b/>
        </w:rPr>
        <w:t xml:space="preserve">Physik anwenden:</w:t>
      </w:r>
      <w:r>
        <w:t xml:space="preserve"> </w:t>
      </w:r>
      <w:r>
        <w:t xml:space="preserve">Ich wollte die Bahnmechanik nicht nur aus Formeln kennen, sondern mit ihr arbeiten: aus Höhe und Geschwindigkeit die Energie, die Bahnform und die Umlaufzeit bestimmen und verstehen, warum ein Satellit auf seiner Bahn bleibt.</w:t>
      </w:r>
    </w:p>
    <w:p>
      <w:pPr>
        <w:pStyle w:val="Compact"/>
        <w:numPr>
          <w:ilvl w:val="0"/>
          <w:numId w:val="1002"/>
        </w:numPr>
      </w:pPr>
      <w:r>
        <w:rPr>
          <w:bCs/>
          <w:b/>
        </w:rPr>
        <w:t xml:space="preserve">Programmieren:</w:t>
      </w:r>
      <w:r>
        <w:t xml:space="preserve"> </w:t>
      </w:r>
      <w:r>
        <w:t xml:space="preserve">Die Formeln sind in Python umgesetzt, inklusive eines numerischen Verfahrens (Newton-Verfahren für die Kepler-Gleichung), mit dem sich die Gleichung per Computer viel einfacher lösen lässt als von Hand.</w:t>
      </w:r>
    </w:p>
    <w:p>
      <w:pPr>
        <w:pStyle w:val="Compact"/>
        <w:numPr>
          <w:ilvl w:val="0"/>
          <w:numId w:val="1002"/>
        </w:numPr>
      </w:pPr>
      <w:r>
        <w:rPr>
          <w:bCs/>
          <w:b/>
        </w:rPr>
        <w:t xml:space="preserve">Ergebnisse visualisieren und überprüfen:</w:t>
      </w:r>
      <w:r>
        <w:t xml:space="preserve"> </w:t>
      </w:r>
      <w:r>
        <w:t xml:space="preserve">Ein Ergebnis ist erst brauchbar, wenn man es darstellen und prüfen kann. Das Programm zeigt die Bahn grafisch und kontrolliert sich selbst mit Erhaltungssätzen.</w:t>
      </w:r>
    </w:p>
    <w:p>
      <w:pPr>
        <w:pStyle w:val="FirstParagraph"/>
      </w:pPr>
      <w:r>
        <w:t xml:space="preserve">Dabei habe ich auch die Grenzen eines vereinfachten Modells kennengelernt (siehe</w:t>
      </w:r>
      <w:r>
        <w:t xml:space="preserve"> </w:t>
      </w:r>
      <w:hyperlink w:anchor="grenzen-des-modells-und-ausblick">
        <w:r>
          <w:rPr>
            <w:rStyle w:val="Hyperlink"/>
          </w:rPr>
          <w:t xml:space="preserve">Grenzen des Modells</w:t>
        </w:r>
      </w:hyperlink>
      <w:r>
        <w:t xml:space="preserve">). Zu verstehen, was ein Modell kann und was nicht, gehört für mich zur ingenieurmäßigen Arbeitsweise dazu.</w:t>
      </w:r>
    </w:p>
    <w:p>
      <w:r>
        <w:pict>
          <v:rect style="width:0;height:1.5pt" o:hralign="center" o:hrstd="t" o:hr="t"/>
        </w:pict>
      </w:r>
    </w:p>
    <w:bookmarkEnd w:id="21"/>
    <w:bookmarkStart w:id="22" w:name="funktionen"/>
    <w:p>
      <w:pPr>
        <w:pStyle w:val="Heading2"/>
      </w:pPr>
      <w:r>
        <w:t xml:space="preserve">Funktionen</w:t>
      </w:r>
    </w:p>
    <w:p>
      <w:pPr>
        <w:pStyle w:val="Compact"/>
        <w:numPr>
          <w:ilvl w:val="0"/>
          <w:numId w:val="1003"/>
        </w:numPr>
      </w:pPr>
      <w:r>
        <w:t xml:space="preserve">Eingabe von</w:t>
      </w:r>
      <w:r>
        <w:t xml:space="preserve"> </w:t>
      </w:r>
      <w:r>
        <w:rPr>
          <w:bCs/>
          <w:b/>
        </w:rPr>
        <w:t xml:space="preserve">Masse, Höhe, Startgeschwindigkeit, Richtung der Geschwindigkeit und Startposition</w:t>
      </w:r>
    </w:p>
    <w:p>
      <w:pPr>
        <w:pStyle w:val="Compact"/>
        <w:numPr>
          <w:ilvl w:val="0"/>
          <w:numId w:val="1003"/>
        </w:numPr>
      </w:pPr>
      <w:r>
        <w:t xml:space="preserve">Sofortige Neuberechnung der Bahn bei jeder Änderung</w:t>
      </w:r>
    </w:p>
    <w:p>
      <w:pPr>
        <w:pStyle w:val="Compact"/>
        <w:numPr>
          <w:ilvl w:val="0"/>
          <w:numId w:val="1003"/>
        </w:numPr>
      </w:pPr>
      <w:r>
        <w:t xml:space="preserve">Ausgabe von</w:t>
      </w:r>
      <w:r>
        <w:t xml:space="preserve"> </w:t>
      </w:r>
      <w:r>
        <w:rPr>
          <w:bCs/>
          <w:b/>
        </w:rPr>
        <w:t xml:space="preserve">Kreisbahngeschwindigkeit, Fluchtgeschwindigkeit, Exzentrizität, großer Halbachse, Perigäum, Apogäum, Umlaufzeit</w:t>
      </w:r>
      <w:r>
        <w:t xml:space="preserve"> </w:t>
      </w:r>
      <w:r>
        <w:t xml:space="preserve">sowie aktueller Höhe und Geschwindigkeit</w:t>
      </w:r>
    </w:p>
    <w:p>
      <w:pPr>
        <w:pStyle w:val="Compact"/>
        <w:numPr>
          <w:ilvl w:val="0"/>
          <w:numId w:val="1003"/>
        </w:numPr>
      </w:pPr>
      <w:r>
        <w:rPr>
          <w:bCs/>
          <w:b/>
        </w:rPr>
        <w:t xml:space="preserve">Start / Pause / Reset</w:t>
      </w:r>
      <w:r>
        <w:t xml:space="preserve">, Zeit-Schieberegler und Animationsgeschwindigkeit</w:t>
      </w:r>
    </w:p>
    <w:p>
      <w:pPr>
        <w:pStyle w:val="Compact"/>
        <w:numPr>
          <w:ilvl w:val="0"/>
          <w:numId w:val="1003"/>
        </w:numPr>
      </w:pPr>
      <w:r>
        <w:t xml:space="preserve">Schalter zum Ein- und Ausblenden der Bahnkurve</w:t>
      </w:r>
    </w:p>
    <w:p>
      <w:pPr>
        <w:pStyle w:val="Compact"/>
        <w:numPr>
          <w:ilvl w:val="0"/>
          <w:numId w:val="1003"/>
        </w:numPr>
      </w:pPr>
      <w:r>
        <w:t xml:space="preserve">Erkennung von Bahnen, die</w:t>
      </w:r>
      <w:r>
        <w:t xml:space="preserve"> </w:t>
      </w:r>
      <w:r>
        <w:rPr>
          <w:bCs/>
          <w:b/>
        </w:rPr>
        <w:t xml:space="preserve">die Erde schneiden</w:t>
      </w:r>
      <w:r>
        <w:t xml:space="preserve">, und von</w:t>
      </w:r>
      <w:r>
        <w:t xml:space="preserve"> </w:t>
      </w:r>
      <w:r>
        <w:rPr>
          <w:bCs/>
          <w:b/>
        </w:rPr>
        <w:t xml:space="preserve">Fluchtbahnen</w:t>
      </w:r>
      <w:r>
        <w:t xml:space="preserve">, jeweils mit Erklärung</w:t>
      </w:r>
    </w:p>
    <w:p>
      <w:pPr>
        <w:pStyle w:val="Compact"/>
        <w:numPr>
          <w:ilvl w:val="0"/>
          <w:numId w:val="1003"/>
        </w:numPr>
      </w:pPr>
      <w:r>
        <w:t xml:space="preserve">Knopf, der die passende</w:t>
      </w:r>
      <w:r>
        <w:t xml:space="preserve"> </w:t>
      </w:r>
      <w:r>
        <w:rPr>
          <w:bCs/>
          <w:b/>
        </w:rPr>
        <w:t xml:space="preserve">Kreisbahngeschwindigkeit</w:t>
      </w:r>
      <w:r>
        <w:t xml:space="preserve"> </w:t>
      </w:r>
      <w:r>
        <w:t xml:space="preserve">für die gewählte Höhe einstellt</w:t>
      </w:r>
    </w:p>
    <w:p>
      <w:pPr>
        <w:pStyle w:val="Compact"/>
        <w:numPr>
          <w:ilvl w:val="0"/>
          <w:numId w:val="1003"/>
        </w:numPr>
      </w:pPr>
      <w:r>
        <w:t xml:space="preserve">Eingebaute</w:t>
      </w:r>
      <w:r>
        <w:t xml:space="preserve"> </w:t>
      </w:r>
      <w:r>
        <w:rPr>
          <w:bCs/>
          <w:b/>
        </w:rPr>
        <w:t xml:space="preserve">Plausibilitätsprüfung</w:t>
      </w:r>
      <w:r>
        <w:t xml:space="preserve"> </w:t>
      </w:r>
      <w:r>
        <w:t xml:space="preserve">(Energie, Drehimpuls, 3. Kepler’sches Gesetz)</w:t>
      </w:r>
    </w:p>
    <w:p>
      <w:r>
        <w:pict>
          <v:rect style="width:0;height:1.5pt" o:hralign="center" o:hrstd="t" o:hr="t"/>
        </w:pict>
      </w:r>
    </w:p>
    <w:bookmarkEnd w:id="22"/>
    <w:bookmarkStart w:id="31" w:name="die-physik-dahinter"/>
    <w:p>
      <w:pPr>
        <w:pStyle w:val="Heading2"/>
      </w:pPr>
      <w:r>
        <w:t xml:space="preserve">Die Physik dahinter</w:t>
      </w:r>
    </w:p>
    <w:bookmarkStart w:id="23" w:name="das-zweikörperproblem"/>
    <w:p>
      <w:pPr>
        <w:pStyle w:val="Heading3"/>
      </w:pPr>
      <w:r>
        <w:t xml:space="preserve">Das Zweikörperproblem</w:t>
      </w:r>
    </w:p>
    <w:p>
      <w:pPr>
        <w:pStyle w:val="FirstParagraph"/>
      </w:pPr>
      <w:r>
        <w:t xml:space="preserve">Ich betrachte nur die Erde (Masse</w:t>
      </w:r>
      <w:r>
        <w:t xml:space="preserve"> </w:t>
      </w:r>
      <m:oMath>
        <m:r>
          <m:t>M</m:t>
        </m:r>
      </m:oMath>
      <w:r>
        <w:t xml:space="preserve">) und den Satelliten (Masse</w:t>
      </w:r>
      <w:r>
        <w:t xml:space="preserve"> </w:t>
      </w:r>
      <m:oMath>
        <m:r>
          <m:t>m</m:t>
        </m:r>
      </m:oMath>
      <w:r>
        <w:t xml:space="preserve">). Die Gravitationskraft ist</w:t>
      </w:r>
    </w:p>
    <w:p>
      <w:pPr>
        <w:pStyle w:val="BodyText"/>
      </w:pPr>
      <m:oMathPara>
        <m:oMathParaPr>
          <m:jc m:val="center"/>
        </m:oMathParaPr>
        <m:oMath>
          <m:r>
            <m:t>F</m:t>
          </m:r>
          <m:r>
            <m:rPr>
              <m:sty m:val="p"/>
            </m:rPr>
            <m:t>=</m:t>
          </m:r>
          <m:f>
            <m:fPr>
              <m:type m:val="bar"/>
            </m:fPr>
            <m:num>
              <m:r>
                <m:t>G</m:t>
              </m:r>
              <m:r>
                <m:t>M</m:t>
              </m:r>
              <m:r>
                <m:t>m</m:t>
              </m:r>
            </m:num>
            <m:den>
              <m:sSup>
                <m:e>
                  <m:r>
                    <m:t>r</m:t>
                  </m:r>
                </m:e>
                <m:sup>
                  <m:r>
                    <m:t>2</m:t>
                  </m:r>
                </m:sup>
              </m:sSup>
            </m:den>
          </m:f>
        </m:oMath>
      </m:oMathPara>
    </w:p>
    <w:p>
      <w:pPr>
        <w:pStyle w:val="FirstParagraph"/>
      </w:pPr>
      <w:r>
        <w:t xml:space="preserve">Daraus folgt die Beschleunigung des Satelliten (die Masse</w:t>
      </w:r>
      <w:r>
        <w:t xml:space="preserve"> </w:t>
      </w:r>
      <m:oMath>
        <m:r>
          <m:t>m</m:t>
        </m:r>
      </m:oMath>
      <w:r>
        <w:t xml:space="preserve"> </w:t>
      </w:r>
      <w:r>
        <w:t xml:space="preserve">kürzt sich heraus):</w:t>
      </w:r>
    </w:p>
    <w:p>
      <w:pPr>
        <w:pStyle w:val="BodyText"/>
      </w:pPr>
      <m:oMathPara>
        <m:oMathParaPr>
          <m:jc m:val="center"/>
        </m:oMathParaPr>
        <m:oMath>
          <m:r>
            <m:t>a</m:t>
          </m:r>
          <m:r>
            <m:rPr>
              <m:sty m:val="p"/>
            </m:rPr>
            <m:t>=</m:t>
          </m:r>
          <m:f>
            <m:fPr>
              <m:type m:val="bar"/>
            </m:fPr>
            <m:num>
              <m:r>
                <m:t>F</m:t>
              </m:r>
            </m:num>
            <m:den>
              <m:r>
                <m:t>m</m:t>
              </m:r>
            </m:den>
          </m:f>
          <m:r>
            <m:rPr>
              <m:sty m:val="p"/>
            </m:rPr>
            <m:t>=</m:t>
          </m:r>
          <m:f>
            <m:fPr>
              <m:type m:val="bar"/>
            </m:fPr>
            <m:num>
              <m:r>
                <m:t>G</m:t>
              </m:r>
              <m:r>
                <m:t>M</m:t>
              </m:r>
            </m:num>
            <m:den>
              <m:sSup>
                <m:e>
                  <m:r>
                    <m:t>r</m:t>
                  </m:r>
                </m:e>
                <m:sup>
                  <m:r>
                    <m:t>2</m:t>
                  </m:r>
                </m:sup>
              </m:sSup>
            </m:den>
          </m:f>
          <m:r>
            <m:rPr>
              <m:sty m:val="p"/>
            </m:rPr>
            <m:t>=</m:t>
          </m:r>
          <m:f>
            <m:fPr>
              <m:type m:val="bar"/>
            </m:fPr>
            <m:num>
              <m:r>
                <m:t>μ</m:t>
              </m:r>
            </m:num>
            <m:den>
              <m:sSup>
                <m:e>
                  <m:r>
                    <m:t>r</m:t>
                  </m:r>
                </m:e>
                <m:sup>
                  <m:r>
                    <m:t>2</m:t>
                  </m:r>
                </m:sup>
              </m:sSup>
            </m:den>
          </m:f>
        </m:oMath>
      </m:oMathPara>
    </w:p>
    <w:p>
      <w:pPr>
        <w:pStyle w:val="FirstParagraph"/>
      </w:pPr>
      <w:r>
        <w:t xml:space="preserve">Dabei ist</w:t>
      </w:r>
      <w:r>
        <w:t xml:space="preserve"> </w:t>
      </w:r>
      <m:oMath>
        <m:r>
          <m:t>μ</m:t>
        </m:r>
        <m:r>
          <m:rPr>
            <m:sty m:val="p"/>
          </m:rPr>
          <m:t>=</m:t>
        </m:r>
        <m:r>
          <m:t>G</m:t>
        </m:r>
        <m:r>
          <m:t>M</m:t>
        </m:r>
        <m:r>
          <m:rPr>
            <m:sty m:val="p"/>
          </m:rPr>
          <m:t>≈</m:t>
        </m:r>
        <m:r>
          <m:t>398</m:t>
        </m:r>
        <m:r>
          <m:t> </m:t>
        </m:r>
        <m:r>
          <m:t>600</m:t>
        </m:r>
        <m:r>
          <m:rPr>
            <m:sty m:val="p"/>
          </m:rPr>
          <m:t>,</m:t>
        </m:r>
        <m:r>
          <m:t>4418</m:t>
        </m:r>
        <m:r>
          <m:t> </m:t>
        </m:r>
        <m:r>
          <m:rPr>
            <m:sty m:val="p"/>
          </m:rPr>
          <m:t>k</m:t>
        </m:r>
        <m:sSup>
          <m:e>
            <m:r>
              <m:rPr>
                <m:sty m:val="p"/>
              </m:rPr>
              <m:t>m</m:t>
            </m:r>
          </m:e>
          <m:sup>
            <m:r>
              <m:rPr>
                <m:sty m:val="p"/>
              </m:rPr>
              <m:t>3</m:t>
            </m:r>
          </m:sup>
        </m:sSup>
        <m:r>
          <m:rPr>
            <m:sty m:val="p"/>
          </m:rPr>
          <m:t>/</m:t>
        </m:r>
        <m:sSup>
          <m:e>
            <m:r>
              <m:rPr>
                <m:sty m:val="p"/>
              </m:rPr>
              <m:t>s</m:t>
            </m:r>
          </m:e>
          <m:sup>
            <m:r>
              <m:rPr>
                <m:sty m:val="p"/>
              </m:rPr>
              <m:t>2</m:t>
            </m:r>
          </m:sup>
        </m:sSup>
      </m:oMath>
      <w:r>
        <w:t xml:space="preserve"> </w:t>
      </w:r>
      <w:r>
        <w:t xml:space="preserve">der</w:t>
      </w:r>
      <w:r>
        <w:t xml:space="preserve"> </w:t>
      </w:r>
      <w:r>
        <w:rPr>
          <w:bCs/>
          <w:b/>
        </w:rPr>
        <w:t xml:space="preserve">Gravitationsparameter der Erde</w:t>
      </w:r>
      <w:r>
        <w:t xml:space="preserve">. Weil</w:t>
      </w:r>
      <w:r>
        <w:t xml:space="preserve"> </w:t>
      </w:r>
      <m:oMath>
        <m:r>
          <m:t>m</m:t>
        </m:r>
      </m:oMath>
      <w:r>
        <w:t xml:space="preserve"> </w:t>
      </w:r>
      <w:r>
        <w:t xml:space="preserve">nicht mehr vorkommt, hängt die Bahn</w:t>
      </w:r>
      <w:r>
        <w:t xml:space="preserve"> </w:t>
      </w:r>
      <w:r>
        <w:rPr>
          <w:bCs/>
          <w:b/>
        </w:rPr>
        <w:t xml:space="preserve">nicht von der Masse des Satelliten</w:t>
      </w:r>
      <w:r>
        <w:t xml:space="preserve"> </w:t>
      </w:r>
      <w:r>
        <w:t xml:space="preserve">ab. Ein Satellit mit 500 kg und einer mit 5000 kg fliegen bei gleichen Startbedingungen auf derselben Bahn. Die Masse geht nur in die Gesamtenergie</w:t>
      </w:r>
      <w:r>
        <w:t xml:space="preserve"> </w:t>
      </w:r>
      <m:oMath>
        <m:r>
          <m:t>E</m:t>
        </m:r>
        <m:r>
          <m:rPr>
            <m:sty m:val="p"/>
          </m:rPr>
          <m:t>=</m:t>
        </m:r>
        <m:r>
          <m:t>m</m:t>
        </m:r>
        <m:r>
          <m:t> </m:t>
        </m:r>
        <m:r>
          <m:t>ε</m:t>
        </m:r>
      </m:oMath>
      <w:r>
        <w:t xml:space="preserve"> </w:t>
      </w:r>
      <w:r>
        <w:t xml:space="preserve">ein.</w:t>
      </w:r>
    </w:p>
    <w:p>
      <w:pPr>
        <w:pStyle w:val="BodyText"/>
      </w:pPr>
      <w:r>
        <w:t xml:space="preserve">Dass ein Satellit „schwerelos“ wirkt, liegt nicht daran, dass es dort keine Gravitation gäbe. Auf 400 km Höhe beträgt sie noch etwa 89 % des Wertes an der Erdoberfläche. Der Satellit befindet sich im</w:t>
      </w:r>
      <w:r>
        <w:t xml:space="preserve"> </w:t>
      </w:r>
      <w:r>
        <w:rPr>
          <w:bCs/>
          <w:b/>
        </w:rPr>
        <w:t xml:space="preserve">freien Fall um die Erde herum</w:t>
      </w:r>
      <w:r>
        <w:t xml:space="preserve">.</w:t>
      </w:r>
    </w:p>
    <w:bookmarkEnd w:id="23"/>
    <w:bookmarkStart w:id="24" w:name="kreisbahngeschwindigkeit"/>
    <w:p>
      <w:pPr>
        <w:pStyle w:val="Heading3"/>
      </w:pPr>
      <w:r>
        <w:t xml:space="preserve">Kreisbahngeschwindigkeit</w:t>
      </w:r>
    </w:p>
    <w:p>
      <w:pPr>
        <w:pStyle w:val="FirstParagraph"/>
      </w:pPr>
      <w:r>
        <w:t xml:space="preserve">Auf einer Kreisbahn muss die Gravitationsbeschleunigung gleich der Zentripetalbeschleunigung sein:</w:t>
      </w:r>
    </w:p>
    <w:p>
      <w:pPr>
        <w:pStyle w:val="BodyText"/>
      </w:pPr>
      <m:oMathPara>
        <m:oMathParaPr>
          <m:jc m:val="center"/>
        </m:oMathParaPr>
        <m:oMath>
          <m:f>
            <m:fPr>
              <m:type m:val="bar"/>
            </m:fPr>
            <m:num>
              <m:sSup>
                <m:e>
                  <m:r>
                    <m:t>v</m:t>
                  </m:r>
                </m:e>
                <m:sup>
                  <m:r>
                    <m:t>2</m:t>
                  </m:r>
                </m:sup>
              </m:sSup>
            </m:num>
            <m:den>
              <m:r>
                <m:t>r</m:t>
              </m:r>
            </m:den>
          </m:f>
          <m:r>
            <m:rPr>
              <m:sty m:val="p"/>
            </m:rPr>
            <m:t>=</m:t>
          </m:r>
          <m:f>
            <m:fPr>
              <m:type m:val="bar"/>
            </m:fPr>
            <m:num>
              <m:r>
                <m:t>μ</m:t>
              </m:r>
            </m:num>
            <m:den>
              <m:sSup>
                <m:e>
                  <m:r>
                    <m:t>r</m:t>
                  </m:r>
                </m:e>
                <m:sup>
                  <m:r>
                    <m:t>2</m:t>
                  </m:r>
                </m:sup>
              </m:sSup>
            </m:den>
          </m:f>
          <m:r>
            <m:t> </m:t>
          </m:r>
          <m:r>
            <m:rPr>
              <m:sty m:val="p"/>
            </m:rPr>
            <m:t>⇒</m:t>
          </m:r>
          <m:r>
            <m:t> </m:t>
          </m:r>
          <m:sSub>
            <m:e>
              <m:r>
                <m:t>v</m:t>
              </m:r>
            </m:e>
            <m:sub>
              <m:r>
                <m:t>c</m:t>
              </m:r>
            </m:sub>
          </m:sSub>
          <m:r>
            <m:rPr>
              <m:sty m:val="p"/>
            </m:rPr>
            <m:t>=</m:t>
          </m:r>
          <m:rad>
            <m:radPr>
              <m:degHide m:val="on"/>
            </m:radPr>
            <m:deg/>
            <m:e>
              <m:f>
                <m:fPr>
                  <m:type m:val="bar"/>
                </m:fPr>
                <m:num>
                  <m:r>
                    <m:t>μ</m:t>
                  </m:r>
                </m:num>
                <m:den>
                  <m:r>
                    <m:t>r</m:t>
                  </m:r>
                </m:den>
              </m:f>
            </m:e>
          </m:rad>
        </m:oMath>
      </m:oMathPara>
    </w:p>
    <w:p>
      <w:pPr>
        <w:pStyle w:val="FirstParagraph"/>
      </w:pPr>
      <w:r>
        <w:t xml:space="preserve">In 400 km Höhe ist</w:t>
      </w:r>
      <w:r>
        <w:t xml:space="preserve"> </w:t>
      </w:r>
      <m:oMath>
        <m:r>
          <m:t>r</m:t>
        </m:r>
        <m:r>
          <m:rPr>
            <m:sty m:val="p"/>
          </m:rPr>
          <m:t>=</m:t>
        </m:r>
        <m:r>
          <m:t>6371</m:t>
        </m:r>
        <m:r>
          <m:t> </m:t>
        </m:r>
        <m:r>
          <m:rPr>
            <m:sty m:val="p"/>
          </m:rPr>
          <m:t>k</m:t>
        </m:r>
        <m:r>
          <m:rPr>
            <m:sty m:val="p"/>
          </m:rPr>
          <m:t>m</m:t>
        </m:r>
        <m:r>
          <m:rPr>
            <m:sty m:val="p"/>
          </m:rPr>
          <m:t>+</m:t>
        </m:r>
        <m:r>
          <m:t>400</m:t>
        </m:r>
        <m:r>
          <m:t> </m:t>
        </m:r>
        <m:r>
          <m:rPr>
            <m:sty m:val="p"/>
          </m:rPr>
          <m:t>k</m:t>
        </m:r>
        <m:r>
          <m:rPr>
            <m:sty m:val="p"/>
          </m:rPr>
          <m:t>m</m:t>
        </m:r>
        <m:r>
          <m:rPr>
            <m:sty m:val="p"/>
          </m:rPr>
          <m:t>=</m:t>
        </m:r>
        <m:r>
          <m:t>6771</m:t>
        </m:r>
        <m:r>
          <m:t> </m:t>
        </m:r>
        <m:r>
          <m:rPr>
            <m:sty m:val="p"/>
          </m:rPr>
          <m:t>k</m:t>
        </m:r>
        <m:r>
          <m:rPr>
            <m:sty m:val="p"/>
          </m:rPr>
          <m:t>m</m:t>
        </m:r>
      </m:oMath>
      <w:r>
        <w:t xml:space="preserve"> </w:t>
      </w:r>
      <w:r>
        <w:t xml:space="preserve">und damit</w:t>
      </w:r>
      <w:r>
        <w:t xml:space="preserve"> </w:t>
      </w:r>
      <m:oMath>
        <m:sSub>
          <m:e>
            <m:r>
              <m:t>v</m:t>
            </m:r>
          </m:e>
          <m:sub>
            <m:r>
              <m:t>c</m:t>
            </m:r>
          </m:sub>
        </m:sSub>
        <m:r>
          <m:rPr>
            <m:sty m:val="p"/>
          </m:rPr>
          <m:t>≈</m:t>
        </m:r>
        <m:r>
          <m:t>7</m:t>
        </m:r>
        <m:r>
          <m:rPr>
            <m:sty m:val="p"/>
          </m:rPr>
          <m:t>,</m:t>
        </m:r>
        <m:r>
          <m:t>67</m:t>
        </m:r>
        <m:r>
          <m:t> </m:t>
        </m:r>
        <m:r>
          <m:rPr>
            <m:sty m:val="p"/>
          </m:rPr>
          <m:t>k</m:t>
        </m:r>
        <m:r>
          <m:rPr>
            <m:sty m:val="p"/>
          </m:rPr>
          <m:t>m</m:t>
        </m:r>
        <m:r>
          <m:rPr>
            <m:sty m:val="p"/>
          </m:rPr>
          <m:t>/</m:t>
        </m:r>
        <m:r>
          <m:rPr>
            <m:sty m:val="p"/>
          </m:rPr>
          <m:t>s</m:t>
        </m:r>
      </m:oMath>
      <w:r>
        <w:t xml:space="preserve">. Das ist die Geschwindigkeit der Internationalen Raumstation.</w:t>
      </w:r>
    </w:p>
    <w:bookmarkEnd w:id="24"/>
    <w:bookmarkStart w:id="25" w:name="energie-und-bahnform"/>
    <w:p>
      <w:pPr>
        <w:pStyle w:val="Heading3"/>
      </w:pPr>
      <w:r>
        <w:t xml:space="preserve">Energie und Bahnform</w:t>
      </w:r>
    </w:p>
    <w:p>
      <w:pPr>
        <w:pStyle w:val="FirstParagraph"/>
      </w:pPr>
      <w:r>
        <w:t xml:space="preserve">Die</w:t>
      </w:r>
      <w:r>
        <w:t xml:space="preserve"> </w:t>
      </w:r>
      <w:r>
        <w:rPr>
          <w:bCs/>
          <w:b/>
        </w:rPr>
        <w:t xml:space="preserve">spezifische Energie</w:t>
      </w:r>
      <w:r>
        <w:t xml:space="preserve"> </w:t>
      </w:r>
      <w:r>
        <w:t xml:space="preserve">(Energie pro Kilogramm) ist die Summe aus kinetischer und potentieller Energie:</w:t>
      </w:r>
    </w:p>
    <w:p>
      <w:pPr>
        <w:pStyle w:val="BodyText"/>
      </w:pPr>
      <m:oMathPara>
        <m:oMathParaPr>
          <m:jc m:val="center"/>
        </m:oMathParaPr>
        <m:oMath>
          <m:r>
            <m:t>ε</m:t>
          </m:r>
          <m:r>
            <m:rPr>
              <m:sty m:val="p"/>
            </m:rPr>
            <m:t>=</m:t>
          </m:r>
          <m:f>
            <m:fPr>
              <m:type m:val="bar"/>
            </m:fPr>
            <m:num>
              <m:sSup>
                <m:e>
                  <m:r>
                    <m:t>v</m:t>
                  </m:r>
                </m:e>
                <m:sup>
                  <m:r>
                    <m:t>2</m:t>
                  </m:r>
                </m:sup>
              </m:sSup>
            </m:num>
            <m:den>
              <m:r>
                <m:t>2</m:t>
              </m:r>
            </m:den>
          </m:f>
          <m:r>
            <m:rPr>
              <m:sty m:val="p"/>
            </m:rPr>
            <m:t>−</m:t>
          </m:r>
          <m:f>
            <m:fPr>
              <m:type m:val="bar"/>
            </m:fPr>
            <m:num>
              <m:r>
                <m:t>μ</m:t>
              </m:r>
            </m:num>
            <m:den>
              <m:r>
                <m:t>r</m:t>
              </m:r>
            </m:den>
          </m:f>
        </m:oMath>
      </m:oMathPara>
    </w:p>
    <w:p>
      <w:pPr>
        <w:pStyle w:val="FirstParagraph"/>
      </w:pPr>
      <w:r>
        <w:t xml:space="preserve">Sie bleibt entlang der gesamten Bahn konstant. Ihr Vorzeichen entscheidet über die Bahnform:</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100" w:type="dxa"/>
          <w:bottom w:w="50" w:type="dxa"/>
          <w:right w:w="100" w:type="dxa"/>
        </w:tblCellMar>
        <w:tblLook w:firstRow="1" w:lastRow="0" w:firstColumn="0" w:lastColumn="0" w:noHBand="0" w:noVBand="0" w:val="0020"/>
      </w:tblPr>
      <w:tblGrid>
        <w:gridCol w:w="2640"/>
        <w:gridCol w:w="2640"/>
        <w:gridCol w:w="2640"/>
      </w:tblGrid>
      <w:tr>
        <w:trPr>
          <w:tblHeader w:val="true"/>
        </w:trPr>
        <w:tc>
          <w:tcPr>
            <w:shd w:val="clear" w:color="auto" w:fill="DCE6F2"/>
          </w:tcPr>
          <w:p>
            <w:pPr>
              <w:pStyle w:val="Compact"/>
              <w:spacing w:after="0"/>
              <w:jc w:val="left"/>
            </w:pPr>
            <w:r>
              <w:rPr>
                <w:b/>
              </w:rPr>
              <w:t xml:space="preserve">Energie</w:t>
            </w:r>
          </w:p>
        </w:tc>
        <w:tc>
          <w:tcPr>
            <w:shd w:val="clear" w:color="auto" w:fill="DCE6F2"/>
          </w:tcPr>
          <w:p>
            <w:pPr>
              <w:pStyle w:val="Compact"/>
              <w:spacing w:after="0"/>
              <w:jc w:val="left"/>
            </w:pPr>
            <w:r>
              <w:rPr>
                <w:b/>
              </w:rPr>
              <w:t xml:space="preserve">Bahn</w:t>
            </w:r>
          </w:p>
        </w:tc>
        <w:tc>
          <w:tcPr>
            <w:shd w:val="clear" w:color="auto" w:fill="DCE6F2"/>
          </w:tcPr>
          <w:p>
            <w:pPr>
              <w:pStyle w:val="Compact"/>
              <w:spacing w:after="0"/>
              <w:jc w:val="left"/>
            </w:pPr>
            <w:r>
              <w:rPr>
                <w:b/>
              </w:rPr>
              <w:t xml:space="preserve">Bedeutung</w:t>
            </w:r>
          </w:p>
        </w:tc>
      </w:tr>
      <w:tr>
        <w:tc>
          <w:tcPr/>
          <w:p>
            <w:pPr>
              <w:pStyle w:val="Compact"/>
              <w:spacing w:after="0"/>
              <w:jc w:val="left"/>
            </w:pPr>
            <m:oMath>
              <m:r>
                <m:t>ε</m:t>
              </m:r>
              <m:r>
                <m:rPr>
                  <m:sty m:val="p"/>
                </m:rPr>
                <m:t>&lt;</m:t>
              </m:r>
              <m:r>
                <m:t>0</m:t>
              </m:r>
            </m:oMath>
          </w:p>
        </w:tc>
        <w:tc>
          <w:tcPr/>
          <w:p>
            <w:pPr>
              <w:pStyle w:val="Compact"/>
              <w:spacing w:after="0"/>
              <w:jc w:val="left"/>
            </w:pPr>
            <w:r>
              <w:t xml:space="preserve">Ellipse (Kreis als Sonderfall)</w:t>
            </w:r>
          </w:p>
        </w:tc>
        <w:tc>
          <w:tcPr/>
          <w:p>
            <w:pPr>
              <w:pStyle w:val="Compact"/>
              <w:spacing w:after="0"/>
              <w:jc w:val="left"/>
            </w:pPr>
            <w:r>
              <w:t xml:space="preserve">Satellit ist an die Erde gebunden</w:t>
            </w:r>
          </w:p>
        </w:tc>
      </w:tr>
      <w:tr>
        <w:tc>
          <w:tcPr/>
          <w:p>
            <w:pPr>
              <w:pStyle w:val="Compact"/>
              <w:spacing w:after="0"/>
              <w:jc w:val="left"/>
            </w:pPr>
            <m:oMath>
              <m:r>
                <m:t>ε</m:t>
              </m:r>
              <m:r>
                <m:rPr>
                  <m:sty m:val="p"/>
                </m:rPr>
                <m:t>=</m:t>
              </m:r>
              <m:r>
                <m:t>0</m:t>
              </m:r>
            </m:oMath>
          </w:p>
        </w:tc>
        <w:tc>
          <w:tcPr/>
          <w:p>
            <w:pPr>
              <w:pStyle w:val="Compact"/>
              <w:spacing w:after="0"/>
              <w:jc w:val="left"/>
            </w:pPr>
            <w:r>
              <w:t xml:space="preserve">Parabel</w:t>
            </w:r>
          </w:p>
        </w:tc>
        <w:tc>
          <w:tcPr/>
          <w:p>
            <w:pPr>
              <w:pStyle w:val="Compact"/>
              <w:spacing w:after="0"/>
              <w:jc w:val="left"/>
            </w:pPr>
            <w:r>
              <w:t xml:space="preserve">Gerade eben Fluchtgeschwindigkeit</w:t>
            </w:r>
          </w:p>
        </w:tc>
      </w:tr>
      <w:tr>
        <w:tc>
          <w:tcPr/>
          <w:p>
            <w:pPr>
              <w:pStyle w:val="Compact"/>
              <w:spacing w:after="0"/>
              <w:jc w:val="left"/>
            </w:pPr>
            <m:oMath>
              <m:r>
                <m:t>ε</m:t>
              </m:r>
              <m:r>
                <m:rPr>
                  <m:sty m:val="p"/>
                </m:rPr>
                <m:t>&gt;</m:t>
              </m:r>
              <m:r>
                <m:t>0</m:t>
              </m:r>
            </m:oMath>
          </w:p>
        </w:tc>
        <w:tc>
          <w:tcPr/>
          <w:p>
            <w:pPr>
              <w:pStyle w:val="Compact"/>
              <w:spacing w:after="0"/>
              <w:jc w:val="left"/>
            </w:pPr>
            <w:r>
              <w:t xml:space="preserve">Hyperbel</w:t>
            </w:r>
          </w:p>
        </w:tc>
        <w:tc>
          <w:tcPr/>
          <w:p>
            <w:pPr>
              <w:pStyle w:val="Compact"/>
              <w:spacing w:after="0"/>
              <w:jc w:val="left"/>
            </w:pPr>
            <w:r>
              <w:t xml:space="preserve">Satellit verlässt die Erde</w:t>
            </w:r>
          </w:p>
        </w:tc>
      </w:tr>
    </w:tbl>
    <w:p>
      <w:pPr>
        <w:pStyle w:val="BodyText"/>
      </w:pPr>
      <w:r>
        <w:t xml:space="preserve">Für gebundene Bahnen hängt die</w:t>
      </w:r>
      <w:r>
        <w:t xml:space="preserve"> </w:t>
      </w:r>
      <w:r>
        <w:rPr>
          <w:bCs/>
          <w:b/>
        </w:rPr>
        <w:t xml:space="preserve">große Halbachse</w:t>
      </w:r>
      <w:r>
        <w:t xml:space="preserve"> </w:t>
      </w:r>
      <m:oMath>
        <m:r>
          <m:t>a</m:t>
        </m:r>
      </m:oMath>
      <w:r>
        <w:t xml:space="preserve"> </w:t>
      </w:r>
      <w:r>
        <w:t xml:space="preserve">nur von der Energie ab:</w:t>
      </w:r>
    </w:p>
    <w:p>
      <w:pPr>
        <w:pStyle w:val="BodyText"/>
      </w:pPr>
      <m:oMathPara>
        <m:oMathParaPr>
          <m:jc m:val="center"/>
        </m:oMathParaPr>
        <m:oMath>
          <m:r>
            <m:t>ε</m:t>
          </m:r>
          <m:r>
            <m:rPr>
              <m:sty m:val="p"/>
            </m:rPr>
            <m:t>=</m:t>
          </m:r>
          <m:r>
            <m:rPr>
              <m:sty m:val="p"/>
            </m:rPr>
            <m:t>−</m:t>
          </m:r>
          <m:f>
            <m:fPr>
              <m:type m:val="bar"/>
            </m:fPr>
            <m:num>
              <m:r>
                <m:t>μ</m:t>
              </m:r>
            </m:num>
            <m:den>
              <m:r>
                <m:t>2</m:t>
              </m:r>
              <m:r>
                <m:t>a</m:t>
              </m:r>
            </m:den>
          </m:f>
          <m:r>
            <m:t> </m:t>
          </m:r>
          <m:r>
            <m:rPr>
              <m:sty m:val="p"/>
            </m:rPr>
            <m:t>⇒</m:t>
          </m:r>
          <m:r>
            <m:t> </m:t>
          </m:r>
          <m:r>
            <m:t>a</m:t>
          </m:r>
          <m:r>
            <m:rPr>
              <m:sty m:val="p"/>
            </m:rPr>
            <m:t>=</m:t>
          </m:r>
          <m:r>
            <m:rPr>
              <m:sty m:val="p"/>
            </m:rPr>
            <m:t>−</m:t>
          </m:r>
          <m:f>
            <m:fPr>
              <m:type m:val="bar"/>
            </m:fPr>
            <m:num>
              <m:r>
                <m:t>μ</m:t>
              </m:r>
            </m:num>
            <m:den>
              <m:r>
                <m:t>2</m:t>
              </m:r>
              <m:r>
                <m:t>ε</m:t>
              </m:r>
            </m:den>
          </m:f>
        </m:oMath>
      </m:oMathPara>
    </w:p>
    <w:p>
      <w:pPr>
        <w:pStyle w:val="FirstParagraph"/>
      </w:pPr>
      <w:r>
        <w:t xml:space="preserve">Setzt man</w:t>
      </w:r>
      <w:r>
        <w:t xml:space="preserve"> </w:t>
      </w:r>
      <m:oMath>
        <m:r>
          <m:t>ε</m:t>
        </m:r>
        <m:r>
          <m:rPr>
            <m:sty m:val="p"/>
          </m:rPr>
          <m:t>=</m:t>
        </m:r>
        <m:r>
          <m:t>0</m:t>
        </m:r>
      </m:oMath>
      <w:r>
        <w:t xml:space="preserve">, erhält man die</w:t>
      </w:r>
      <w:r>
        <w:t xml:space="preserve"> </w:t>
      </w:r>
      <w:r>
        <w:rPr>
          <w:bCs/>
          <w:b/>
        </w:rPr>
        <w:t xml:space="preserve">Fluchtgeschwindigkeit</w:t>
      </w:r>
    </w:p>
    <w:p>
      <w:pPr>
        <w:pStyle w:val="BodyText"/>
      </w:pPr>
      <m:oMathPara>
        <m:oMathParaPr>
          <m:jc m:val="center"/>
        </m:oMathParaPr>
        <m:oMath>
          <m:sSub>
            <m:e>
              <m:r>
                <m:t>v</m:t>
              </m:r>
            </m:e>
            <m:sub>
              <m:r>
                <m:t>e</m:t>
              </m:r>
              <m:r>
                <m:t>s</m:t>
              </m:r>
              <m:r>
                <m:t>c</m:t>
              </m:r>
            </m:sub>
          </m:sSub>
          <m:r>
            <m:rPr>
              <m:sty m:val="p"/>
            </m:rPr>
            <m:t>=</m:t>
          </m:r>
          <m:rad>
            <m:radPr>
              <m:degHide m:val="on"/>
            </m:radPr>
            <m:deg/>
            <m:e>
              <m:f>
                <m:fPr>
                  <m:type m:val="bar"/>
                </m:fPr>
                <m:num>
                  <m:r>
                    <m:t>2</m:t>
                  </m:r>
                  <m:r>
                    <m:t>μ</m:t>
                  </m:r>
                </m:num>
                <m:den>
                  <m:r>
                    <m:t>r</m:t>
                  </m:r>
                </m:den>
              </m:f>
            </m:e>
          </m:rad>
          <m:r>
            <m:rPr>
              <m:sty m:val="p"/>
            </m:rPr>
            <m:t>=</m:t>
          </m:r>
          <m:rad>
            <m:radPr>
              <m:degHide m:val="on"/>
            </m:radPr>
            <m:deg/>
            <m:e>
              <m:r>
                <m:t>2</m:t>
              </m:r>
            </m:e>
          </m:rad>
          <m:r>
            <m:t> </m:t>
          </m:r>
          <m:sSub>
            <m:e>
              <m:r>
                <m:t>v</m:t>
              </m:r>
            </m:e>
            <m:sub>
              <m:r>
                <m:t>c</m:t>
              </m:r>
            </m:sub>
          </m:sSub>
        </m:oMath>
      </m:oMathPara>
    </w:p>
    <w:p>
      <w:pPr>
        <w:pStyle w:val="FirstParagraph"/>
      </w:pPr>
      <w:r>
        <w:t xml:space="preserve">In 400 km Höhe sind das etwa</w:t>
      </w:r>
      <w:r>
        <w:t xml:space="preserve"> </w:t>
      </w:r>
      <m:oMath>
        <m:r>
          <m:t>10</m:t>
        </m:r>
        <m:r>
          <m:rPr>
            <m:sty m:val="p"/>
          </m:rPr>
          <m:t>,</m:t>
        </m:r>
        <m:r>
          <m:t>85</m:t>
        </m:r>
        <m:r>
          <m:t> </m:t>
        </m:r>
        <m:r>
          <m:rPr>
            <m:sty m:val="p"/>
          </m:rPr>
          <m:t>k</m:t>
        </m:r>
        <m:r>
          <m:rPr>
            <m:sty m:val="p"/>
          </m:rPr>
          <m:t>m</m:t>
        </m:r>
        <m:r>
          <m:rPr>
            <m:sty m:val="p"/>
          </m:rPr>
          <m:t>/</m:t>
        </m:r>
        <m:r>
          <m:rPr>
            <m:sty m:val="p"/>
          </m:rPr>
          <m:t>s</m:t>
        </m:r>
      </m:oMath>
      <w:r>
        <w:t xml:space="preserve">.</w:t>
      </w:r>
    </w:p>
    <w:bookmarkEnd w:id="25"/>
    <w:bookmarkStart w:id="26" w:name="drehimpuls"/>
    <w:p>
      <w:pPr>
        <w:pStyle w:val="Heading3"/>
      </w:pPr>
      <w:r>
        <w:t xml:space="preserve">Drehimpuls</w:t>
      </w:r>
    </w:p>
    <w:p>
      <w:pPr>
        <w:pStyle w:val="FirstParagraph"/>
      </w:pPr>
      <w:r>
        <w:t xml:space="preserve">Die Gravitationskraft zeigt immer zum Erdmittelpunkt und erzeugt deshalb kein Drehmoment. Der</w:t>
      </w:r>
      <w:r>
        <w:t xml:space="preserve"> </w:t>
      </w:r>
      <w:r>
        <w:rPr>
          <w:bCs/>
          <w:b/>
        </w:rPr>
        <w:t xml:space="preserve">spezifische Drehimpuls</w:t>
      </w:r>
      <w:r>
        <w:t xml:space="preserve"> </w:t>
      </w:r>
      <w:r>
        <w:t xml:space="preserve">bleibt konstant:</w:t>
      </w:r>
    </w:p>
    <w:p>
      <w:pPr>
        <w:pStyle w:val="BodyText"/>
      </w:pPr>
      <m:oMathPara>
        <m:oMathParaPr>
          <m:jc m:val="center"/>
        </m:oMathParaPr>
        <m:oMath>
          <m:r>
            <m:t>h</m:t>
          </m:r>
          <m:r>
            <m:rPr>
              <m:sty m:val="p"/>
            </m:rPr>
            <m:t>=</m:t>
          </m:r>
          <m:d>
            <m:dPr>
              <m:begChr m:val="|"/>
              <m:sepChr m:val=""/>
              <m:endChr m:val="|"/>
              <m:grow/>
            </m:dPr>
            <m:e>
              <m:acc>
                <m:accPr>
                  <m:chr m:val="⃗"/>
                </m:accPr>
                <m:e>
                  <m:r>
                    <m:t>r</m:t>
                  </m:r>
                </m:e>
              </m:acc>
              <m:r>
                <m:rPr>
                  <m:sty m:val="p"/>
                </m:rPr>
                <m:t>×</m:t>
              </m:r>
              <m:acc>
                <m:accPr>
                  <m:chr m:val="⃗"/>
                </m:accPr>
                <m:e>
                  <m:r>
                    <m:t>v</m:t>
                  </m:r>
                </m:e>
              </m:acc>
            </m:e>
          </m:d>
          <m:r>
            <m:rPr>
              <m:sty m:val="p"/>
            </m:rPr>
            <m:t>=</m:t>
          </m:r>
          <m:r>
            <m:t>r</m:t>
          </m:r>
          <m:r>
            <m:t> </m:t>
          </m:r>
          <m:r>
            <m:t>v</m:t>
          </m:r>
          <m:r>
            <m:rPr>
              <m:sty m:val="p"/>
            </m:rPr>
            <m:t>cos</m:t>
          </m:r>
          <m:r>
            <m:t>γ</m:t>
          </m:r>
        </m:oMath>
      </m:oMathPara>
    </w:p>
    <w:p>
      <w:pPr>
        <w:pStyle w:val="FirstParagraph"/>
      </w:pPr>
      <w:r>
        <w:t xml:space="preserve">Dabei ist</w:t>
      </w:r>
      <w:r>
        <w:t xml:space="preserve"> </w:t>
      </w:r>
      <m:oMath>
        <m:r>
          <m:t>γ</m:t>
        </m:r>
      </m:oMath>
      <w:r>
        <w:t xml:space="preserve"> </w:t>
      </w:r>
      <w:r>
        <w:t xml:space="preserve">der Winkel der Geschwindigkeit zur Tangente (0° bedeutet: genau tangential). Nur die tangentiale Komponente der Geschwindigkeit trägt zum Drehimpuls bei.</w:t>
      </w:r>
    </w:p>
    <w:bookmarkEnd w:id="26"/>
    <w:bookmarkStart w:id="27" w:name="die-drei-keplerschen-gesetze"/>
    <w:p>
      <w:pPr>
        <w:pStyle w:val="Heading3"/>
      </w:pPr>
      <w:r>
        <w:t xml:space="preserve">Die drei Kepler’schen Gesetze</w:t>
      </w:r>
    </w:p>
    <w:p>
      <w:pPr>
        <w:pStyle w:val="Compact"/>
        <w:numPr>
          <w:ilvl w:val="0"/>
          <w:numId w:val="1004"/>
        </w:numPr>
      </w:pPr>
      <w:r>
        <w:rPr>
          <w:bCs/>
          <w:b/>
        </w:rPr>
        <w:t xml:space="preserve">Bahnform:</w:t>
      </w:r>
      <w:r>
        <w:t xml:space="preserve"> </w:t>
      </w:r>
      <w:r>
        <w:t xml:space="preserve">Der Satellit bewegt sich auf einer Ellipse, die Erde steht in einem Brennpunkt.</w:t>
      </w:r>
    </w:p>
    <w:p>
      <w:pPr>
        <w:pStyle w:val="Compact"/>
        <w:numPr>
          <w:ilvl w:val="0"/>
          <w:numId w:val="1004"/>
        </w:numPr>
      </w:pPr>
      <w:r>
        <w:rPr>
          <w:bCs/>
          <w:b/>
        </w:rPr>
        <w:t xml:space="preserve">Flächensatz:</w:t>
      </w:r>
      <w:r>
        <w:t xml:space="preserve"> </w:t>
      </w:r>
      <w:r>
        <w:t xml:space="preserve">Der Fahrstrahl überstreicht in gleichen Zeiten gleiche Flächen. Die überstrichene Fläche pro Zeit ist</w:t>
      </w:r>
      <w:r>
        <w:t xml:space="preserve"> </w:t>
      </w:r>
      <m:oMath>
        <m:f>
          <m:fPr>
            <m:type m:val="bar"/>
          </m:fPr>
          <m:num>
            <m:r>
              <m:t>d</m:t>
            </m:r>
            <m:r>
              <m:t>A</m:t>
            </m:r>
          </m:num>
          <m:den>
            <m:r>
              <m:t>d</m:t>
            </m:r>
            <m:r>
              <m:t>t</m:t>
            </m:r>
          </m:den>
        </m:f>
        <m:r>
          <m:rPr>
            <m:sty m:val="p"/>
          </m:rPr>
          <m:t>=</m:t>
        </m:r>
        <m:f>
          <m:fPr>
            <m:type m:val="bar"/>
          </m:fPr>
          <m:num>
            <m:r>
              <m:t>h</m:t>
            </m:r>
          </m:num>
          <m:den>
            <m:r>
              <m:t>2</m:t>
            </m:r>
          </m:den>
        </m:f>
      </m:oMath>
      <w:r>
        <w:t xml:space="preserve">, also konstant, weil</w:t>
      </w:r>
      <w:r>
        <w:t xml:space="preserve"> </w:t>
      </w:r>
      <m:oMath>
        <m:r>
          <m:t>h</m:t>
        </m:r>
      </m:oMath>
      <w:r>
        <w:t xml:space="preserve"> </w:t>
      </w:r>
      <w:r>
        <w:t xml:space="preserve">konstant ist. Deshalb ist der Satellit nahe der Erde schnell und weit weg langsam.</w:t>
      </w:r>
    </w:p>
    <w:p>
      <w:pPr>
        <w:pStyle w:val="Compact"/>
        <w:numPr>
          <w:ilvl w:val="0"/>
          <w:numId w:val="1004"/>
        </w:numPr>
      </w:pPr>
      <w:r>
        <w:rPr>
          <w:bCs/>
          <w:b/>
        </w:rPr>
        <w:t xml:space="preserve">Umlaufzeit:</w:t>
      </w:r>
    </w:p>
    <w:p>
      <w:pPr>
        <w:pStyle w:val="FirstParagraph"/>
      </w:pPr>
      <m:oMathPara>
        <m:oMathParaPr>
          <m:jc m:val="center"/>
        </m:oMathParaPr>
        <m:oMath>
          <m:r>
            <m:t>T</m:t>
          </m:r>
          <m:r>
            <m:rPr>
              <m:sty m:val="p"/>
            </m:rPr>
            <m:t>=</m:t>
          </m:r>
          <m:r>
            <m:t>2</m:t>
          </m:r>
          <m:r>
            <m:t>π</m:t>
          </m:r>
          <m:rad>
            <m:radPr>
              <m:degHide m:val="on"/>
            </m:radPr>
            <m:deg/>
            <m:e>
              <m:f>
                <m:fPr>
                  <m:type m:val="bar"/>
                </m:fPr>
                <m:num>
                  <m:sSup>
                    <m:e>
                      <m:r>
                        <m:t>a</m:t>
                      </m:r>
                    </m:e>
                    <m:sup>
                      <m:r>
                        <m:t>3</m:t>
                      </m:r>
                    </m:sup>
                  </m:sSup>
                </m:num>
                <m:den>
                  <m:r>
                    <m:t>μ</m:t>
                  </m:r>
                </m:den>
              </m:f>
            </m:e>
          </m:rad>
          <m:r>
            <m:t>  </m:t>
          </m:r>
          <m:r>
            <m:rPr>
              <m:sty m:val="p"/>
            </m:rPr>
            <m:t>⇔</m:t>
          </m:r>
          <m:r>
            <m:t>  </m:t>
          </m:r>
          <m:f>
            <m:fPr>
              <m:type m:val="bar"/>
            </m:fPr>
            <m:num>
              <m:sSup>
                <m:e>
                  <m:r>
                    <m:t>T</m:t>
                  </m:r>
                </m:e>
                <m:sup>
                  <m:r>
                    <m:t>2</m:t>
                  </m:r>
                </m:sup>
              </m:sSup>
            </m:num>
            <m:den>
              <m:sSup>
                <m:e>
                  <m:r>
                    <m:t>a</m:t>
                  </m:r>
                </m:e>
                <m:sup>
                  <m:r>
                    <m:t>3</m:t>
                  </m:r>
                </m:sup>
              </m:sSup>
            </m:den>
          </m:f>
          <m:r>
            <m:rPr>
              <m:sty m:val="p"/>
            </m:rPr>
            <m:t>=</m:t>
          </m:r>
          <m:f>
            <m:fPr>
              <m:type m:val="bar"/>
            </m:fPr>
            <m:num>
              <m:r>
                <m:t>4</m:t>
              </m:r>
              <m:sSup>
                <m:e>
                  <m:r>
                    <m:t>π</m:t>
                  </m:r>
                </m:e>
                <m:sup>
                  <m:r>
                    <m:t>2</m:t>
                  </m:r>
                </m:sup>
              </m:sSup>
            </m:num>
            <m:den>
              <m:r>
                <m:t>μ</m:t>
              </m:r>
            </m:den>
          </m:f>
        </m:oMath>
      </m:oMathPara>
    </w:p>
    <w:p>
      <w:pPr>
        <w:pStyle w:val="FirstParagraph"/>
      </w:pPr>
      <w:r>
        <w:t xml:space="preserve">Das Verhältnis</w:t>
      </w:r>
      <w:r>
        <w:t xml:space="preserve"> </w:t>
      </w:r>
      <m:oMath>
        <m:sSup>
          <m:e>
            <m:r>
              <m:t>T</m:t>
            </m:r>
          </m:e>
          <m:sup>
            <m:r>
              <m:t>2</m:t>
            </m:r>
          </m:sup>
        </m:sSup>
        <m:r>
          <m:rPr>
            <m:sty m:val="p"/>
          </m:rPr>
          <m:t>/</m:t>
        </m:r>
        <m:sSup>
          <m:e>
            <m:r>
              <m:t>a</m:t>
            </m:r>
          </m:e>
          <m:sup>
            <m:r>
              <m:t>3</m:t>
            </m:r>
          </m:sup>
        </m:sSup>
      </m:oMath>
      <w:r>
        <w:t xml:space="preserve"> </w:t>
      </w:r>
      <w:r>
        <w:t xml:space="preserve">ist für alle Bahnen um die Erde gleich. Die Umlaufzeit hängt nur von der großen Halbachse ab.</w:t>
      </w:r>
    </w:p>
    <w:bookmarkEnd w:id="27"/>
    <w:bookmarkStart w:id="28" w:name="X1b9ef6e80707cbb92d0648559ad51793ec92ab7"/>
    <w:p>
      <w:pPr>
        <w:pStyle w:val="Heading3"/>
      </w:pPr>
      <w:r>
        <w:t xml:space="preserve">Geschwindigkeit auf der Bahn (Vis-Viva-Gleichung)</w:t>
      </w:r>
    </w:p>
    <w:p>
      <w:pPr>
        <w:pStyle w:val="FirstParagraph"/>
      </w:pPr>
      <w:r>
        <w:t xml:space="preserve">Aus der Energieerhaltung folgt die Geschwindigkeit in jedem Abstand</w:t>
      </w:r>
      <w:r>
        <w:t xml:space="preserve"> </w:t>
      </w:r>
      <m:oMath>
        <m:r>
          <m:t>r</m:t>
        </m:r>
      </m:oMath>
      <w:r>
        <w:t xml:space="preserve">:</w:t>
      </w:r>
    </w:p>
    <w:p>
      <w:pPr>
        <w:pStyle w:val="BodyText"/>
      </w:pPr>
      <m:oMathPara>
        <m:oMathParaPr>
          <m:jc m:val="center"/>
        </m:oMathParaPr>
        <m:oMath>
          <m:sSup>
            <m:e>
              <m:r>
                <m:t>v</m:t>
              </m:r>
            </m:e>
            <m:sup>
              <m:r>
                <m:t>2</m:t>
              </m:r>
            </m:sup>
          </m:sSup>
          <m:r>
            <m:rPr>
              <m:sty m:val="p"/>
            </m:rPr>
            <m:t>=</m:t>
          </m:r>
          <m:r>
            <m:t>μ</m:t>
          </m:r>
          <m:d>
            <m:dPr>
              <m:begChr m:val="("/>
              <m:sepChr m:val=""/>
              <m:endChr m:val=")"/>
              <m:grow/>
            </m:dPr>
            <m:e>
              <m:f>
                <m:fPr>
                  <m:type m:val="bar"/>
                </m:fPr>
                <m:num>
                  <m:r>
                    <m:t>2</m:t>
                  </m:r>
                </m:num>
                <m:den>
                  <m:r>
                    <m:t>r</m:t>
                  </m:r>
                </m:den>
              </m:f>
              <m:r>
                <m:rPr>
                  <m:sty m:val="p"/>
                </m:rPr>
                <m:t>−</m:t>
              </m:r>
              <m:f>
                <m:fPr>
                  <m:type m:val="bar"/>
                </m:fPr>
                <m:num>
                  <m:r>
                    <m:t>1</m:t>
                  </m:r>
                </m:num>
                <m:den>
                  <m:r>
                    <m:t>a</m:t>
                  </m:r>
                </m:den>
              </m:f>
            </m:e>
          </m:d>
        </m:oMath>
      </m:oMathPara>
    </w:p>
    <w:bookmarkEnd w:id="28"/>
    <w:bookmarkStart w:id="29" w:name="exzentrizität-perigäum-und-apogäum"/>
    <w:p>
      <w:pPr>
        <w:pStyle w:val="Heading3"/>
      </w:pPr>
      <w:r>
        <w:t xml:space="preserve">Exzentrizität, Perigäum und Apogäum</w:t>
      </w:r>
    </w:p>
    <w:p>
      <w:pPr>
        <w:pStyle w:val="FirstParagraph"/>
      </w:pPr>
      <w:r>
        <w:t xml:space="preserve">Die</w:t>
      </w:r>
      <w:r>
        <w:t xml:space="preserve"> </w:t>
      </w:r>
      <w:r>
        <w:rPr>
          <w:bCs/>
          <w:b/>
        </w:rPr>
        <w:t xml:space="preserve">Exzentrizität</w:t>
      </w:r>
      <w:r>
        <w:t xml:space="preserve"> </w:t>
      </w:r>
      <m:oMath>
        <m:r>
          <m:t>e</m:t>
        </m:r>
      </m:oMath>
      <w:r>
        <w:t xml:space="preserve"> </w:t>
      </w:r>
      <w:r>
        <w:t xml:space="preserve">beschreibt, wie stark die Ellipse vom Kreis abweicht (</w:t>
      </w:r>
      <m:oMath>
        <m:r>
          <m:t>e</m:t>
        </m:r>
        <m:r>
          <m:rPr>
            <m:sty m:val="p"/>
          </m:rPr>
          <m:t>=</m:t>
        </m:r>
        <m:r>
          <m:t>0</m:t>
        </m:r>
      </m:oMath>
      <w:r>
        <w:t xml:space="preserve"> </w:t>
      </w:r>
      <w:r>
        <w:t xml:space="preserve">ist ein Kreis,</w:t>
      </w:r>
      <w:r>
        <w:t xml:space="preserve"> </w:t>
      </w:r>
      <m:oMath>
        <m:r>
          <m:t>e</m:t>
        </m:r>
        <m:r>
          <m:rPr>
            <m:sty m:val="p"/>
          </m:rPr>
          <m:t>→</m:t>
        </m:r>
        <m:r>
          <m:t>1</m:t>
        </m:r>
      </m:oMath>
      <w:r>
        <w:t xml:space="preserve"> </w:t>
      </w:r>
      <w:r>
        <w:t xml:space="preserve">eine sehr lang gestreckte Ellipse). Aus Ort</w:t>
      </w:r>
      <w:r>
        <w:t xml:space="preserve"> </w:t>
      </w:r>
      <m:oMath>
        <m:acc>
          <m:accPr>
            <m:chr m:val="⃗"/>
          </m:accPr>
          <m:e>
            <m:r>
              <m:t>r</m:t>
            </m:r>
          </m:e>
        </m:acc>
      </m:oMath>
      <w:r>
        <w:t xml:space="preserve"> </w:t>
      </w:r>
      <w:r>
        <w:t xml:space="preserve">und Geschwindigkeit</w:t>
      </w:r>
      <w:r>
        <w:t xml:space="preserve"> </w:t>
      </w:r>
      <m:oMath>
        <m:acc>
          <m:accPr>
            <m:chr m:val="⃗"/>
          </m:accPr>
          <m:e>
            <m:r>
              <m:t>v</m:t>
            </m:r>
          </m:e>
        </m:acc>
      </m:oMath>
      <w:r>
        <w:t xml:space="preserve"> </w:t>
      </w:r>
      <w:r>
        <w:t xml:space="preserve">erhält man den</w:t>
      </w:r>
      <w:r>
        <w:t xml:space="preserve"> </w:t>
      </w:r>
      <w:r>
        <w:rPr>
          <w:bCs/>
          <w:b/>
        </w:rPr>
        <w:t xml:space="preserve">Exzentrizitätsvektor</w:t>
      </w:r>
      <w:r>
        <w:t xml:space="preserve">:</w:t>
      </w:r>
    </w:p>
    <w:p>
      <w:pPr>
        <w:pStyle w:val="BodyText"/>
      </w:pPr>
      <m:oMathPara>
        <m:oMathParaPr>
          <m:jc m:val="center"/>
        </m:oMathParaPr>
        <m:oMath>
          <m:acc>
            <m:accPr>
              <m:chr m:val="⃗"/>
            </m:accPr>
            <m:e>
              <m:r>
                <m:t>e</m:t>
              </m:r>
            </m:e>
          </m:acc>
          <m:r>
            <m:rPr>
              <m:sty m:val="p"/>
            </m:rPr>
            <m:t>=</m:t>
          </m:r>
          <m:f>
            <m:fPr>
              <m:type m:val="bar"/>
            </m:fPr>
            <m:num>
              <m:r>
                <m:t>1</m:t>
              </m:r>
            </m:num>
            <m:den>
              <m:r>
                <m:t>μ</m:t>
              </m:r>
            </m:den>
          </m:f>
          <m:d>
            <m:dPr>
              <m:begChr m:val="["/>
              <m:sepChr m:val=""/>
              <m:endChr m:val="]"/>
              <m:grow/>
            </m:dPr>
            <m:e>
              <m:d>
                <m:dPr>
                  <m:begChr m:val="("/>
                  <m:sepChr m:val=""/>
                  <m:endChr m:val=")"/>
                  <m:grow/>
                </m:dPr>
                <m:e>
                  <m:sSup>
                    <m:e>
                      <m:r>
                        <m:t>v</m:t>
                      </m:r>
                    </m:e>
                    <m:sup>
                      <m:r>
                        <m:t>2</m:t>
                      </m:r>
                    </m:sup>
                  </m:sSup>
                  <m:r>
                    <m:rPr>
                      <m:sty m:val="p"/>
                    </m:rPr>
                    <m:t>−</m:t>
                  </m:r>
                  <m:f>
                    <m:fPr>
                      <m:type m:val="bar"/>
                    </m:fPr>
                    <m:num>
                      <m:r>
                        <m:t>μ</m:t>
                      </m:r>
                    </m:num>
                    <m:den>
                      <m:r>
                        <m:t>r</m:t>
                      </m:r>
                    </m:den>
                  </m:f>
                </m:e>
              </m:d>
              <m:acc>
                <m:accPr>
                  <m:chr m:val="⃗"/>
                </m:accPr>
                <m:e>
                  <m:r>
                    <m:t>r</m:t>
                  </m:r>
                </m:e>
              </m:acc>
              <m:r>
                <m:rPr>
                  <m:sty m:val="p"/>
                </m:rPr>
                <m:t>−</m:t>
              </m:r>
              <m:d>
                <m:dPr>
                  <m:begChr m:val="("/>
                  <m:sepChr m:val=""/>
                  <m:endChr m:val=")"/>
                  <m:grow/>
                </m:dPr>
                <m:e>
                  <m:acc>
                    <m:accPr>
                      <m:chr m:val="⃗"/>
                    </m:accPr>
                    <m:e>
                      <m:r>
                        <m:t>r</m:t>
                      </m:r>
                    </m:e>
                  </m:acc>
                  <m:r>
                    <m:rPr>
                      <m:sty m:val="p"/>
                    </m:rPr>
                    <m:t>⋅</m:t>
                  </m:r>
                  <m:acc>
                    <m:accPr>
                      <m:chr m:val="⃗"/>
                    </m:accPr>
                    <m:e>
                      <m:r>
                        <m:t>v</m:t>
                      </m:r>
                    </m:e>
                  </m:acc>
                </m:e>
              </m:d>
              <m:r>
                <m:t> </m:t>
              </m:r>
              <m:acc>
                <m:accPr>
                  <m:chr m:val="⃗"/>
                </m:accPr>
                <m:e>
                  <m:r>
                    <m:t>v</m:t>
                  </m:r>
                </m:e>
              </m:acc>
            </m:e>
          </m:d>
        </m:oMath>
      </m:oMathPara>
    </w:p>
    <w:p>
      <w:pPr>
        <w:pStyle w:val="FirstParagraph"/>
      </w:pPr>
      <w:r>
        <w:t xml:space="preserve">Sein Betrag ist die Exzentrizität</w:t>
      </w:r>
      <w:r>
        <w:t xml:space="preserve"> </w:t>
      </w:r>
      <m:oMath>
        <m:r>
          <m:t>e</m:t>
        </m:r>
        <m:r>
          <m:rPr>
            <m:sty m:val="p"/>
          </m:rPr>
          <m:t>=</m:t>
        </m:r>
        <m:d>
          <m:dPr>
            <m:begChr m:val="|"/>
            <m:sepChr m:val=""/>
            <m:endChr m:val="|"/>
            <m:grow/>
          </m:dPr>
          <m:e>
            <m:acc>
              <m:accPr>
                <m:chr m:val="⃗"/>
              </m:accPr>
              <m:e>
                <m:r>
                  <m:t>e</m:t>
                </m:r>
              </m:e>
            </m:acc>
          </m:e>
        </m:d>
      </m:oMath>
      <w:r>
        <w:t xml:space="preserve">, und er zeigt in Richtung des Perigäums. Damit sind Form</w:t>
      </w:r>
      <w:r>
        <w:t xml:space="preserve"> </w:t>
      </w:r>
      <w:r>
        <w:rPr>
          <w:bCs/>
          <w:b/>
        </w:rPr>
        <w:t xml:space="preserve">und</w:t>
      </w:r>
      <w:r>
        <w:t xml:space="preserve"> </w:t>
      </w:r>
      <w:r>
        <w:t xml:space="preserve">Ausrichtung der Bahn bestimmt. Der erdnächste und der erdfernste Punkt (gemessen vom Erdmittelpunkt) sind</w:t>
      </w:r>
    </w:p>
    <w:p>
      <w:pPr>
        <w:pStyle w:val="BodyText"/>
      </w:pPr>
      <m:oMathPara>
        <m:oMathParaPr>
          <m:jc m:val="center"/>
        </m:oMathParaPr>
        <m:oMath>
          <m:sSub>
            <m:e>
              <m:r>
                <m:t>r</m:t>
              </m:r>
            </m:e>
            <m:sub>
              <m:r>
                <m:t>p</m:t>
              </m:r>
            </m:sub>
          </m:sSub>
          <m:r>
            <m:rPr>
              <m:sty m:val="p"/>
            </m:rPr>
            <m:t>=</m:t>
          </m:r>
          <m:r>
            <m:t>a</m:t>
          </m:r>
          <m:d>
            <m:dPr>
              <m:begChr m:val="("/>
              <m:sepChr m:val=""/>
              <m:endChr m:val=")"/>
              <m:grow/>
            </m:dPr>
            <m:e>
              <m:r>
                <m:t>1</m:t>
              </m:r>
              <m:r>
                <m:rPr>
                  <m:sty m:val="p"/>
                </m:rPr>
                <m:t>−</m:t>
              </m:r>
              <m:r>
                <m:t>e</m:t>
              </m:r>
            </m:e>
          </m:d>
          <m:r>
            <m:rPr>
              <m:sty m:val="p"/>
            </m:rPr>
            <m:t>,</m:t>
          </m:r>
          <m:r>
            <m:t>  </m:t>
          </m:r>
          <m:sSub>
            <m:e>
              <m:r>
                <m:t>r</m:t>
              </m:r>
            </m:e>
            <m:sub>
              <m:r>
                <m:t>a</m:t>
              </m:r>
            </m:sub>
          </m:sSub>
          <m:r>
            <m:rPr>
              <m:sty m:val="p"/>
            </m:rPr>
            <m:t>=</m:t>
          </m:r>
          <m:r>
            <m:t>a</m:t>
          </m:r>
          <m:d>
            <m:dPr>
              <m:begChr m:val="("/>
              <m:sepChr m:val=""/>
              <m:endChr m:val=")"/>
              <m:grow/>
            </m:dPr>
            <m:e>
              <m:r>
                <m:t>1</m:t>
              </m:r>
              <m:r>
                <m:rPr>
                  <m:sty m:val="p"/>
                </m:rPr>
                <m:t>+</m:t>
              </m:r>
              <m:r>
                <m:t>e</m:t>
              </m:r>
            </m:e>
          </m:d>
        </m:oMath>
      </m:oMathPara>
    </w:p>
    <w:p>
      <w:pPr>
        <w:pStyle w:val="FirstParagraph"/>
      </w:pPr>
      <w:r>
        <w:t xml:space="preserve">Ist</w:t>
      </w:r>
      <w:r>
        <w:t xml:space="preserve"> </w:t>
      </w:r>
      <m:oMath>
        <m:sSub>
          <m:e>
            <m:r>
              <m:t>r</m:t>
            </m:r>
          </m:e>
          <m:sub>
            <m:r>
              <m:t>p</m:t>
            </m:r>
          </m:sub>
        </m:sSub>
      </m:oMath>
      <w:r>
        <w:t xml:space="preserve"> </w:t>
      </w:r>
      <w:r>
        <w:t xml:space="preserve">kleiner als der Erdradius</w:t>
      </w:r>
      <w:r>
        <w:t xml:space="preserve"> </w:t>
      </w:r>
      <m:oMath>
        <m:sSub>
          <m:e>
            <m:r>
              <m:t>R</m:t>
            </m:r>
          </m:e>
          <m:sub>
            <m:r>
              <m:t>E</m:t>
            </m:r>
          </m:sub>
        </m:sSub>
        <m:r>
          <m:rPr>
            <m:sty m:val="p"/>
          </m:rPr>
          <m:t>=</m:t>
        </m:r>
        <m:r>
          <m:t>6371</m:t>
        </m:r>
        <m:r>
          <m:t> </m:t>
        </m:r>
        <m:r>
          <m:rPr>
            <m:sty m:val="p"/>
          </m:rPr>
          <m:t>k</m:t>
        </m:r>
        <m:r>
          <m:rPr>
            <m:sty m:val="p"/>
          </m:rPr>
          <m:t>m</m:t>
        </m:r>
      </m:oMath>
      <w:r>
        <w:t xml:space="preserve">, schneidet die Bahn die Erdoberfläche: Der Satellit würde abstürzen.</w:t>
      </w:r>
    </w:p>
    <w:bookmarkEnd w:id="29"/>
    <w:bookmarkStart w:id="30" w:name="Xf98cc2d02fc4963e224a6276388b3ce15e09614"/>
    <w:p>
      <w:pPr>
        <w:pStyle w:val="Heading3"/>
      </w:pPr>
      <w:r>
        <w:t xml:space="preserve">Wo ist der Satellit zu welcher Zeit? Die Kepler-Gleichung</w:t>
      </w:r>
    </w:p>
    <w:p>
      <w:pPr>
        <w:pStyle w:val="FirstParagraph"/>
      </w:pPr>
      <w:r>
        <w:t xml:space="preserve">Die Bahnform zu kennen reicht nicht. Man will auch wissen,</w:t>
      </w:r>
      <w:r>
        <w:t xml:space="preserve"> </w:t>
      </w:r>
      <w:r>
        <w:rPr>
          <w:bCs/>
          <w:b/>
        </w:rPr>
        <w:t xml:space="preserve">wo</w:t>
      </w:r>
      <w:r>
        <w:t xml:space="preserve"> </w:t>
      </w:r>
      <w:r>
        <w:t xml:space="preserve">der Satellit nach einer Zeit</w:t>
      </w:r>
      <w:r>
        <w:t xml:space="preserve"> </w:t>
      </w:r>
      <m:oMath>
        <m:r>
          <m:t>t</m:t>
        </m:r>
      </m:oMath>
      <w:r>
        <w:t xml:space="preserve"> </w:t>
      </w:r>
      <w:r>
        <w:t xml:space="preserve">ist. Dafür benutzt man Hilfswinkel („Anomalien“):</w:t>
      </w:r>
    </w:p>
    <w:p>
      <w:pPr>
        <w:pStyle w:val="Compact"/>
        <w:numPr>
          <w:ilvl w:val="0"/>
          <w:numId w:val="1005"/>
        </w:numPr>
      </w:pPr>
      <w:r>
        <w:rPr>
          <w:bCs/>
          <w:b/>
        </w:rPr>
        <w:t xml:space="preserve">Wahre Anomalie</w:t>
      </w:r>
      <w:r>
        <w:t xml:space="preserve"> </w:t>
      </w:r>
      <m:oMath>
        <m:r>
          <m:t>ν</m:t>
        </m:r>
      </m:oMath>
      <w:r>
        <w:t xml:space="preserve">: der echte Winkel zwischen Perigäum und Satellit, gesehen von der Erde.</w:t>
      </w:r>
    </w:p>
    <w:p>
      <w:pPr>
        <w:pStyle w:val="Compact"/>
        <w:numPr>
          <w:ilvl w:val="0"/>
          <w:numId w:val="1005"/>
        </w:numPr>
      </w:pPr>
      <w:r>
        <w:rPr>
          <w:bCs/>
          <w:b/>
        </w:rPr>
        <w:t xml:space="preserve">Exzentrische Anomalie</w:t>
      </w:r>
      <w:r>
        <w:t xml:space="preserve"> </w:t>
      </w:r>
      <m:oMath>
        <m:r>
          <m:t>E</m:t>
        </m:r>
      </m:oMath>
      <w:r>
        <w:t xml:space="preserve">: ein Hilfswinkel, gemessen am Hilfskreis um den Mittelpunkt der Ellipse.</w:t>
      </w:r>
    </w:p>
    <w:p>
      <w:pPr>
        <w:pStyle w:val="Compact"/>
        <w:numPr>
          <w:ilvl w:val="0"/>
          <w:numId w:val="1005"/>
        </w:numPr>
      </w:pPr>
      <w:r>
        <w:rPr>
          <w:bCs/>
          <w:b/>
        </w:rPr>
        <w:t xml:space="preserve">Mittlere Anomalie</w:t>
      </w:r>
      <w:r>
        <w:t xml:space="preserve"> </w:t>
      </w:r>
      <m:oMath>
        <m:r>
          <m:t>M</m:t>
        </m:r>
      </m:oMath>
      <w:r>
        <w:t xml:space="preserve">: ein fiktiver Winkel, der</w:t>
      </w:r>
      <w:r>
        <w:t xml:space="preserve"> </w:t>
      </w:r>
      <w:r>
        <w:rPr>
          <w:bCs/>
          <w:b/>
        </w:rPr>
        <w:t xml:space="preserve">gleichmäßig</w:t>
      </w:r>
      <w:r>
        <w:t xml:space="preserve"> </w:t>
      </w:r>
      <w:r>
        <w:t xml:space="preserve">mit der Zeit wächst.</w:t>
      </w:r>
    </w:p>
    <w:p>
      <w:pPr>
        <w:pStyle w:val="FirstParagraph"/>
      </w:pPr>
      <w:r>
        <w:t xml:space="preserve">Die mittlere Anomalie wächst linear:</w:t>
      </w:r>
    </w:p>
    <w:p>
      <w:pPr>
        <w:pStyle w:val="BodyText"/>
      </w:pPr>
      <m:oMathPara>
        <m:oMathParaPr>
          <m:jc m:val="center"/>
        </m:oMathParaPr>
        <m:oMath>
          <m:r>
            <m:t>M</m:t>
          </m:r>
          <m:d>
            <m:dPr>
              <m:begChr m:val="("/>
              <m:sepChr m:val=""/>
              <m:endChr m:val=")"/>
              <m:grow/>
            </m:dPr>
            <m:e>
              <m:r>
                <m:t>t</m:t>
              </m:r>
            </m:e>
          </m:d>
          <m:r>
            <m:rPr>
              <m:sty m:val="p"/>
            </m:rPr>
            <m:t>=</m:t>
          </m:r>
          <m:sSub>
            <m:e>
              <m:r>
                <m:t>M</m:t>
              </m:r>
            </m:e>
            <m:sub>
              <m:r>
                <m:t>0</m:t>
              </m:r>
            </m:sub>
          </m:sSub>
          <m:r>
            <m:rPr>
              <m:sty m:val="p"/>
            </m:rPr>
            <m:t>+</m:t>
          </m:r>
          <m:r>
            <m:t>n</m:t>
          </m:r>
          <m:r>
            <m:t> </m:t>
          </m:r>
          <m:r>
            <m:t>t</m:t>
          </m:r>
          <m:r>
            <m:rPr>
              <m:sty m:val="p"/>
            </m:rPr>
            <m:t>,</m:t>
          </m:r>
          <m:r>
            <m:t>  </m:t>
          </m:r>
          <m:r>
            <m:t>n</m:t>
          </m:r>
          <m:r>
            <m:rPr>
              <m:sty m:val="p"/>
            </m:rPr>
            <m:t>=</m:t>
          </m:r>
          <m:rad>
            <m:radPr>
              <m:degHide m:val="on"/>
            </m:radPr>
            <m:deg/>
            <m:e>
              <m:f>
                <m:fPr>
                  <m:type m:val="bar"/>
                </m:fPr>
                <m:num>
                  <m:r>
                    <m:t>μ</m:t>
                  </m:r>
                </m:num>
                <m:den>
                  <m:sSup>
                    <m:e>
                      <m:r>
                        <m:t>a</m:t>
                      </m:r>
                    </m:e>
                    <m:sup>
                      <m:r>
                        <m:t>3</m:t>
                      </m:r>
                    </m:sup>
                  </m:sSup>
                </m:den>
              </m:f>
            </m:e>
          </m:rad>
        </m:oMath>
      </m:oMathPara>
    </w:p>
    <w:p>
      <w:pPr>
        <w:pStyle w:val="FirstParagraph"/>
      </w:pPr>
      <m:oMath>
        <m:r>
          <m:t>M</m:t>
        </m:r>
      </m:oMath>
      <w:r>
        <w:t xml:space="preserve"> </w:t>
      </w:r>
      <w:r>
        <w:t xml:space="preserve">und</w:t>
      </w:r>
      <w:r>
        <w:t xml:space="preserve"> </w:t>
      </w:r>
      <m:oMath>
        <m:r>
          <m:t>E</m:t>
        </m:r>
      </m:oMath>
      <w:r>
        <w:t xml:space="preserve"> </w:t>
      </w:r>
      <w:r>
        <w:t xml:space="preserve">hängen über die</w:t>
      </w:r>
      <w:r>
        <w:t xml:space="preserve"> </w:t>
      </w:r>
      <w:r>
        <w:rPr>
          <w:bCs/>
          <w:b/>
        </w:rPr>
        <w:t xml:space="preserve">Kepler-Gleichung</w:t>
      </w:r>
      <w:r>
        <w:t xml:space="preserve"> </w:t>
      </w:r>
      <w:r>
        <w:t xml:space="preserve">zusammen:</w:t>
      </w:r>
    </w:p>
    <w:p>
      <w:pPr>
        <w:pStyle w:val="BodyText"/>
      </w:pPr>
      <m:oMathPara>
        <m:oMathParaPr>
          <m:jc m:val="center"/>
        </m:oMathParaPr>
        <m:oMath>
          <m:r>
            <m:t>M</m:t>
          </m:r>
          <m:r>
            <m:rPr>
              <m:sty m:val="p"/>
            </m:rPr>
            <m:t>=</m:t>
          </m:r>
          <m:r>
            <m:t>E</m:t>
          </m:r>
          <m:r>
            <m:rPr>
              <m:sty m:val="p"/>
            </m:rPr>
            <m:t>−</m:t>
          </m:r>
          <m:r>
            <m:t>e</m:t>
          </m:r>
          <m:r>
            <m:rPr>
              <m:sty m:val="p"/>
            </m:rPr>
            <m:t>sin</m:t>
          </m:r>
          <m:r>
            <m:t>E</m:t>
          </m:r>
        </m:oMath>
      </m:oMathPara>
    </w:p>
    <w:p>
      <w:pPr>
        <w:pStyle w:val="FirstParagraph"/>
      </w:pPr>
      <w:r>
        <w:t xml:space="preserve">Diese Gleichung lässt sich nicht nach</w:t>
      </w:r>
      <w:r>
        <w:t xml:space="preserve"> </w:t>
      </w:r>
      <m:oMath>
        <m:r>
          <m:t>E</m:t>
        </m:r>
      </m:oMath>
      <w:r>
        <w:t xml:space="preserve"> </w:t>
      </w:r>
      <w:r>
        <w:t xml:space="preserve">auflösen. Sie wird numerisch mit dem</w:t>
      </w:r>
      <w:r>
        <w:t xml:space="preserve"> </w:t>
      </w:r>
      <w:r>
        <w:rPr>
          <w:bCs/>
          <w:b/>
        </w:rPr>
        <w:t xml:space="preserve">Newton-Verfahren</w:t>
      </w:r>
      <w:r>
        <w:t xml:space="preserve"> </w:t>
      </w:r>
      <w:r>
        <w:t xml:space="preserve">gelöst. Mit</w:t>
      </w:r>
      <w:r>
        <w:t xml:space="preserve"> </w:t>
      </w:r>
      <m:oMath>
        <m:r>
          <m:t>f</m:t>
        </m:r>
        <m:d>
          <m:dPr>
            <m:begChr m:val="("/>
            <m:sepChr m:val=""/>
            <m:endChr m:val=")"/>
            <m:grow/>
          </m:dPr>
          <m:e>
            <m:r>
              <m:t>E</m:t>
            </m:r>
          </m:e>
        </m:d>
        <m:r>
          <m:rPr>
            <m:sty m:val="p"/>
          </m:rPr>
          <m:t>=</m:t>
        </m:r>
        <m:r>
          <m:t>E</m:t>
        </m:r>
        <m:r>
          <m:rPr>
            <m:sty m:val="p"/>
          </m:rPr>
          <m:t>−</m:t>
        </m:r>
        <m:r>
          <m:t>e</m:t>
        </m:r>
        <m:r>
          <m:rPr>
            <m:sty m:val="p"/>
          </m:rPr>
          <m:t>sin</m:t>
        </m:r>
        <m:r>
          <m:t>E</m:t>
        </m:r>
        <m:r>
          <m:rPr>
            <m:sty m:val="p"/>
          </m:rPr>
          <m:t>−</m:t>
        </m:r>
        <m:r>
          <m:t>M</m:t>
        </m:r>
      </m:oMath>
      <w:r>
        <w:t xml:space="preserve"> </w:t>
      </w:r>
      <w:r>
        <w:t xml:space="preserve">und</w:t>
      </w:r>
      <w:r>
        <w:t xml:space="preserve"> </w:t>
      </w:r>
      <m:oMath>
        <m:r>
          <m:t>f</m:t>
        </m:r>
        <m:r>
          <m:rPr>
            <m:sty m:val="p"/>
          </m:rPr>
          <m:t>′</m:t>
        </m:r>
        <m:d>
          <m:dPr>
            <m:begChr m:val="("/>
            <m:sepChr m:val=""/>
            <m:endChr m:val=")"/>
            <m:grow/>
          </m:dPr>
          <m:e>
            <m:r>
              <m:t>E</m:t>
            </m:r>
          </m:e>
        </m:d>
        <m:r>
          <m:rPr>
            <m:sty m:val="p"/>
          </m:rPr>
          <m:t>=</m:t>
        </m:r>
        <m:r>
          <m:t>1</m:t>
        </m:r>
        <m:r>
          <m:rPr>
            <m:sty m:val="p"/>
          </m:rPr>
          <m:t>−</m:t>
        </m:r>
        <m:r>
          <m:t>e</m:t>
        </m:r>
        <m:r>
          <m:rPr>
            <m:sty m:val="p"/>
          </m:rPr>
          <m:t>cos</m:t>
        </m:r>
        <m:r>
          <m:t>E</m:t>
        </m:r>
      </m:oMath>
      <w:r>
        <w:t xml:space="preserve"> </w:t>
      </w:r>
      <w:r>
        <w:t xml:space="preserve">iteriert man</w:t>
      </w:r>
    </w:p>
    <w:p>
      <w:pPr>
        <w:pStyle w:val="BodyText"/>
      </w:pPr>
      <m:oMathPara>
        <m:oMathParaPr>
          <m:jc m:val="center"/>
        </m:oMathParaPr>
        <m:oMath>
          <m:sSub>
            <m:e>
              <m:r>
                <m:t>E</m:t>
              </m:r>
            </m:e>
            <m:sub>
              <m:r>
                <m:t>k</m:t>
              </m:r>
              <m:r>
                <m:rPr>
                  <m:sty m:val="p"/>
                </m:rPr>
                <m:t>+</m:t>
              </m:r>
              <m:r>
                <m:t>1</m:t>
              </m:r>
            </m:sub>
          </m:sSub>
          <m:r>
            <m:rPr>
              <m:sty m:val="p"/>
            </m:rPr>
            <m:t>=</m:t>
          </m:r>
          <m:sSub>
            <m:e>
              <m:r>
                <m:t>E</m:t>
              </m:r>
            </m:e>
            <m:sub>
              <m:r>
                <m:t>k</m:t>
              </m:r>
            </m:sub>
          </m:sSub>
          <m:r>
            <m:rPr>
              <m:sty m:val="p"/>
            </m:rPr>
            <m:t>−</m:t>
          </m:r>
          <m:f>
            <m:fPr>
              <m:type m:val="bar"/>
            </m:fPr>
            <m:num>
              <m:r>
                <m:t>f</m:t>
              </m:r>
              <m:d>
                <m:dPr>
                  <m:begChr m:val="("/>
                  <m:sepChr m:val=""/>
                  <m:endChr m:val=")"/>
                  <m:grow/>
                </m:dPr>
                <m:e>
                  <m:sSub>
                    <m:e>
                      <m:r>
                        <m:t>E</m:t>
                      </m:r>
                    </m:e>
                    <m:sub>
                      <m:r>
                        <m:t>k</m:t>
                      </m:r>
                    </m:sub>
                  </m:sSub>
                </m:e>
              </m:d>
            </m:num>
            <m:den>
              <m:r>
                <m:t>f</m:t>
              </m:r>
              <m:r>
                <m:rPr>
                  <m:sty m:val="p"/>
                </m:rPr>
                <m:t>′</m:t>
              </m:r>
              <m:d>
                <m:dPr>
                  <m:begChr m:val="("/>
                  <m:sepChr m:val=""/>
                  <m:endChr m:val=")"/>
                  <m:grow/>
                </m:dPr>
                <m:e>
                  <m:sSub>
                    <m:e>
                      <m:r>
                        <m:t>E</m:t>
                      </m:r>
                    </m:e>
                    <m:sub>
                      <m:r>
                        <m:t>k</m:t>
                      </m:r>
                    </m:sub>
                  </m:sSub>
                </m:e>
              </m:d>
            </m:den>
          </m:f>
        </m:oMath>
      </m:oMathPara>
    </w:p>
    <w:p>
      <w:pPr>
        <w:pStyle w:val="FirstParagraph"/>
      </w:pPr>
      <w:r>
        <w:t xml:space="preserve">bis die Korrektur kleiner als</w:t>
      </w:r>
      <w:r>
        <w:t xml:space="preserve"> </w:t>
      </w:r>
      <m:oMath>
        <m:sSup>
          <m:e>
            <m:r>
              <m:t>10</m:t>
            </m:r>
          </m:e>
          <m:sup>
            <m:r>
              <m:rPr>
                <m:sty m:val="p"/>
              </m:rPr>
              <m:t>−</m:t>
            </m:r>
            <m:r>
              <m:t>12</m:t>
            </m:r>
          </m:sup>
        </m:sSup>
      </m:oMath>
      <w:r>
        <w:t xml:space="preserve"> </w:t>
      </w:r>
      <w:r>
        <w:t xml:space="preserve">ist. Meist genügen wenige Schritte.</w:t>
      </w:r>
    </w:p>
    <w:p>
      <w:pPr>
        <w:pStyle w:val="BodyText"/>
      </w:pPr>
      <w:r>
        <w:t xml:space="preserve">Aus</w:t>
      </w:r>
      <w:r>
        <w:t xml:space="preserve"> </w:t>
      </w:r>
      <m:oMath>
        <m:r>
          <m:t>E</m:t>
        </m:r>
      </m:oMath>
      <w:r>
        <w:t xml:space="preserve"> </w:t>
      </w:r>
      <w:r>
        <w:t xml:space="preserve">ergibt sich der Ort in der Bahnebene (Erde im Ursprung,</w:t>
      </w:r>
      <w:r>
        <w:t xml:space="preserve"> </w:t>
      </w:r>
      <m:oMath>
        <m:r>
          <m:t>x</m:t>
        </m:r>
      </m:oMath>
      <w:r>
        <w:t xml:space="preserve">-Achse zeigt zum Perigäum):</w:t>
      </w:r>
    </w:p>
    <w:p>
      <w:pPr>
        <w:pStyle w:val="BodyText"/>
      </w:pPr>
      <m:oMathPara>
        <m:oMathParaPr>
          <m:jc m:val="center"/>
        </m:oMathParaPr>
        <m:oMath>
          <m:sSub>
            <m:e>
              <m:r>
                <m:t>x</m:t>
              </m:r>
            </m:e>
            <m:sub>
              <m:r>
                <m:t>p</m:t>
              </m:r>
            </m:sub>
          </m:sSub>
          <m:r>
            <m:rPr>
              <m:sty m:val="p"/>
            </m:rPr>
            <m:t>=</m:t>
          </m:r>
          <m:r>
            <m:t>a</m:t>
          </m:r>
          <m:d>
            <m:dPr>
              <m:begChr m:val="("/>
              <m:sepChr m:val=""/>
              <m:endChr m:val=")"/>
              <m:grow/>
            </m:dPr>
            <m:e>
              <m:r>
                <m:rPr>
                  <m:sty m:val="p"/>
                </m:rPr>
                <m:t>cos</m:t>
              </m:r>
              <m:r>
                <m:t>E</m:t>
              </m:r>
              <m:r>
                <m:rPr>
                  <m:sty m:val="p"/>
                </m:rPr>
                <m:t>−</m:t>
              </m:r>
              <m:r>
                <m:t>e</m:t>
              </m:r>
            </m:e>
          </m:d>
          <m:r>
            <m:rPr>
              <m:sty m:val="p"/>
            </m:rPr>
            <m:t>,</m:t>
          </m:r>
          <m:r>
            <m:t>  </m:t>
          </m:r>
          <m:sSub>
            <m:e>
              <m:r>
                <m:t>y</m:t>
              </m:r>
            </m:e>
            <m:sub>
              <m:r>
                <m:t>p</m:t>
              </m:r>
            </m:sub>
          </m:sSub>
          <m:r>
            <m:rPr>
              <m:sty m:val="p"/>
            </m:rPr>
            <m:t>=</m:t>
          </m:r>
          <m:r>
            <m:t>a</m:t>
          </m:r>
          <m:rad>
            <m:radPr>
              <m:degHide m:val="on"/>
            </m:radPr>
            <m:deg/>
            <m:e>
              <m:r>
                <m:t>1</m:t>
              </m:r>
              <m:r>
                <m:rPr>
                  <m:sty m:val="p"/>
                </m:rPr>
                <m:t>−</m:t>
              </m:r>
              <m:sSup>
                <m:e>
                  <m:r>
                    <m:t>e</m:t>
                  </m:r>
                </m:e>
                <m:sup>
                  <m:r>
                    <m:t>2</m:t>
                  </m:r>
                </m:sup>
              </m:sSup>
            </m:e>
          </m:rad>
          <m:r>
            <m:t> </m:t>
          </m:r>
          <m:r>
            <m:rPr>
              <m:sty m:val="p"/>
            </m:rPr>
            <m:t>sin</m:t>
          </m:r>
          <m:r>
            <m:t>E</m:t>
          </m:r>
          <m:r>
            <m:rPr>
              <m:sty m:val="p"/>
            </m:rPr>
            <m:t>,</m:t>
          </m:r>
          <m:r>
            <m:t>  </m:t>
          </m:r>
          <m:r>
            <m:t>r</m:t>
          </m:r>
          <m:r>
            <m:rPr>
              <m:sty m:val="p"/>
            </m:rPr>
            <m:t>=</m:t>
          </m:r>
          <m:r>
            <m:t>a</m:t>
          </m:r>
          <m:d>
            <m:dPr>
              <m:begChr m:val="("/>
              <m:sepChr m:val=""/>
              <m:endChr m:val=")"/>
              <m:grow/>
            </m:dPr>
            <m:e>
              <m:r>
                <m:t>1</m:t>
              </m:r>
              <m:r>
                <m:rPr>
                  <m:sty m:val="p"/>
                </m:rPr>
                <m:t>−</m:t>
              </m:r>
              <m:r>
                <m:t>e</m:t>
              </m:r>
              <m:r>
                <m:rPr>
                  <m:sty m:val="p"/>
                </m:rPr>
                <m:t>cos</m:t>
              </m:r>
              <m:r>
                <m:t>E</m:t>
              </m:r>
            </m:e>
          </m:d>
        </m:oMath>
      </m:oMathPara>
    </w:p>
    <w:p>
      <w:pPr>
        <w:pStyle w:val="FirstParagraph"/>
      </w:pPr>
      <w:r>
        <w:t xml:space="preserve">Das „</w:t>
      </w:r>
      <m:oMath>
        <m:r>
          <m:rPr>
            <m:sty m:val="p"/>
          </m:rPr>
          <m:t>−</m:t>
        </m:r>
        <m:r>
          <m:t>e</m:t>
        </m:r>
      </m:oMath>
      <w:r>
        <w:t xml:space="preserve">“ in</w:t>
      </w:r>
      <w:r>
        <w:t xml:space="preserve"> </w:t>
      </w:r>
      <m:oMath>
        <m:sSub>
          <m:e>
            <m:r>
              <m:t>x</m:t>
            </m:r>
          </m:e>
          <m:sub>
            <m:r>
              <m:t>p</m:t>
            </m:r>
          </m:sub>
        </m:sSub>
      </m:oMath>
      <w:r>
        <w:t xml:space="preserve"> </w:t>
      </w:r>
      <w:r>
        <w:t xml:space="preserve">verschiebt die Ellipse so, dass die Erde im</w:t>
      </w:r>
      <w:r>
        <w:t xml:space="preserve"> </w:t>
      </w:r>
      <w:r>
        <w:rPr>
          <w:bCs/>
          <w:b/>
        </w:rPr>
        <w:t xml:space="preserve">Brennpunkt</w:t>
      </w:r>
      <w:r>
        <w:t xml:space="preserve"> </w:t>
      </w:r>
      <w:r>
        <w:t xml:space="preserve">liegt und nicht im Mittelpunkt. Die Geschwindigkeit ergibt sich durch Ableiten nach der Zeit:</w:t>
      </w:r>
    </w:p>
    <w:p>
      <w:pPr>
        <w:pStyle w:val="BodyText"/>
      </w:pPr>
      <m:oMathPara>
        <m:oMathParaPr>
          <m:jc m:val="center"/>
        </m:oMathParaPr>
        <m:oMath>
          <m:sSub>
            <m:e>
              <m:r>
                <m:t>v</m:t>
              </m:r>
            </m:e>
            <m:sub>
              <m:r>
                <m:t>x</m:t>
              </m:r>
              <m:r>
                <m:rPr>
                  <m:sty m:val="p"/>
                </m:rPr>
                <m:t>,</m:t>
              </m:r>
              <m:r>
                <m:t>p</m:t>
              </m:r>
            </m:sub>
          </m:sSub>
          <m:r>
            <m:rPr>
              <m:sty m:val="p"/>
            </m:rPr>
            <m:t>=</m:t>
          </m:r>
          <m:r>
            <m:rPr>
              <m:sty m:val="p"/>
            </m:rPr>
            <m:t>−</m:t>
          </m:r>
          <m:f>
            <m:fPr>
              <m:type m:val="bar"/>
            </m:fPr>
            <m:num>
              <m:rad>
                <m:radPr>
                  <m:degHide m:val="on"/>
                </m:radPr>
                <m:deg/>
                <m:e>
                  <m:r>
                    <m:t>μ</m:t>
                  </m:r>
                  <m:r>
                    <m:t>a</m:t>
                  </m:r>
                </m:e>
              </m:rad>
            </m:num>
            <m:den>
              <m:r>
                <m:t>r</m:t>
              </m:r>
            </m:den>
          </m:f>
          <m:r>
            <m:rPr>
              <m:sty m:val="p"/>
            </m:rPr>
            <m:t>sin</m:t>
          </m:r>
          <m:r>
            <m:t>E</m:t>
          </m:r>
          <m:r>
            <m:rPr>
              <m:sty m:val="p"/>
            </m:rPr>
            <m:t>,</m:t>
          </m:r>
          <m:r>
            <m:t>  </m:t>
          </m:r>
          <m:sSub>
            <m:e>
              <m:r>
                <m:t>v</m:t>
              </m:r>
            </m:e>
            <m:sub>
              <m:r>
                <m:t>y</m:t>
              </m:r>
              <m:r>
                <m:rPr>
                  <m:sty m:val="p"/>
                </m:rPr>
                <m:t>,</m:t>
              </m:r>
              <m:r>
                <m:t>p</m:t>
              </m:r>
            </m:sub>
          </m:sSub>
          <m:r>
            <m:rPr>
              <m:sty m:val="p"/>
            </m:rPr>
            <m:t>=</m:t>
          </m:r>
          <m:f>
            <m:fPr>
              <m:type m:val="bar"/>
            </m:fPr>
            <m:num>
              <m:rad>
                <m:radPr>
                  <m:degHide m:val="on"/>
                </m:radPr>
                <m:deg/>
                <m:e>
                  <m:r>
                    <m:t>μ</m:t>
                  </m:r>
                  <m:r>
                    <m:t>a</m:t>
                  </m:r>
                  <m:d>
                    <m:dPr>
                      <m:begChr m:val="("/>
                      <m:sepChr m:val=""/>
                      <m:endChr m:val=")"/>
                      <m:grow/>
                    </m:dPr>
                    <m:e>
                      <m:r>
                        <m:t>1</m:t>
                      </m:r>
                      <m:r>
                        <m:rPr>
                          <m:sty m:val="p"/>
                        </m:rPr>
                        <m:t>−</m:t>
                      </m:r>
                      <m:sSup>
                        <m:e>
                          <m:r>
                            <m:t>e</m:t>
                          </m:r>
                        </m:e>
                        <m:sup>
                          <m:r>
                            <m:t>2</m:t>
                          </m:r>
                        </m:sup>
                      </m:sSup>
                    </m:e>
                  </m:d>
                </m:e>
              </m:rad>
            </m:num>
            <m:den>
              <m:r>
                <m:t>r</m:t>
              </m:r>
            </m:den>
          </m:f>
          <m:r>
            <m:rPr>
              <m:sty m:val="p"/>
            </m:rPr>
            <m:t>cos</m:t>
          </m:r>
          <m:r>
            <m:t>E</m:t>
          </m:r>
        </m:oMath>
      </m:oMathPara>
    </w:p>
    <w:p>
      <w:pPr>
        <w:pStyle w:val="FirstParagraph"/>
      </w:pPr>
      <w:r>
        <w:t xml:space="preserve">Zuletzt werden Ort und Geschwindigkeit um den Winkel</w:t>
      </w:r>
      <w:r>
        <w:t xml:space="preserve"> </w:t>
      </w:r>
      <m:oMath>
        <m:r>
          <m:t>ω</m:t>
        </m:r>
      </m:oMath>
      <w:r>
        <w:t xml:space="preserve"> </w:t>
      </w:r>
      <w:r>
        <w:t xml:space="preserve">(Richtung des Perigäums) gedreht, damit sie im gewählten Koordinatensystem liegen.</w:t>
      </w:r>
    </w:p>
    <w:p>
      <w:r>
        <w:pict>
          <v:rect style="width:0;height:1.5pt" o:hralign="center" o:hrstd="t" o:hr="t"/>
        </w:pict>
      </w:r>
    </w:p>
    <w:bookmarkEnd w:id="30"/>
    <w:bookmarkEnd w:id="31"/>
    <w:bookmarkStart w:id="39" w:name="umsetzung-im-code"/>
    <w:p>
      <w:pPr>
        <w:pStyle w:val="Heading2"/>
      </w:pPr>
      <w:r>
        <w:t xml:space="preserve">Umsetzung im Code</w:t>
      </w:r>
    </w:p>
    <w:p>
      <w:pPr>
        <w:pStyle w:val="FirstParagraph"/>
      </w:pPr>
      <w:r>
        <w:t xml:space="preserve">Das gesamte Programm steht in der Datei</w:t>
      </w:r>
      <w:r>
        <w:t xml:space="preserve"> </w:t>
      </w:r>
      <w:r>
        <w:rPr>
          <w:rStyle w:val="VerbatimChar"/>
        </w:rPr>
        <w:t xml:space="preserve">app.py</w:t>
      </w:r>
      <w:r>
        <w:t xml:space="preserve">. Alle Entfernungen sind in</w:t>
      </w:r>
      <w:r>
        <w:t xml:space="preserve"> </w:t>
      </w:r>
      <w:r>
        <w:rPr>
          <w:bCs/>
          <w:b/>
        </w:rPr>
        <w:t xml:space="preserve">km</w:t>
      </w:r>
      <w:r>
        <w:t xml:space="preserve">, alle Zeiten in</w:t>
      </w:r>
      <w:r>
        <w:t xml:space="preserve"> </w:t>
      </w:r>
      <w:r>
        <w:rPr>
          <w:bCs/>
          <w:b/>
        </w:rPr>
        <w:t xml:space="preserve">Sekunden</w:t>
      </w:r>
      <w:r>
        <w:t xml:space="preserve">.</w:t>
      </w:r>
    </w:p>
    <w:bookmarkStart w:id="32" w:name="konstanten"/>
    <w:p>
      <w:pPr>
        <w:pStyle w:val="Heading3"/>
      </w:pPr>
      <w:r>
        <w:t xml:space="preserve">Konstanten</w:t>
      </w:r>
    </w:p>
    <w:p>
      <w:pPr>
        <w:pStyle w:val="SourceCode"/>
      </w:pPr>
      <w:r>
        <w:rPr>
          <w:rStyle w:val="NormalTok"/>
        </w:rPr>
        <w:t xml:space="preserve">EARTH_RADIUS </w:t>
      </w:r>
      <w:r>
        <w:rPr>
          <w:rStyle w:val="OperatorTok"/>
        </w:rPr>
        <w:t xml:space="preserve">=</w:t>
      </w:r>
      <w:r>
        <w:rPr>
          <w:rStyle w:val="NormalTok"/>
        </w:rPr>
        <w:t xml:space="preserve"> </w:t>
      </w:r>
      <w:r>
        <w:rPr>
          <w:rStyle w:val="FloatTok"/>
        </w:rPr>
        <w:t xml:space="preserve">6371.0</w:t>
      </w:r>
      <w:r>
        <w:rPr>
          <w:rStyle w:val="NormalTok"/>
        </w:rPr>
        <w:t xml:space="preserve">   </w:t>
      </w:r>
      <w:r>
        <w:rPr>
          <w:rStyle w:val="CommentTok"/>
        </w:rPr>
        <w:t xml:space="preserve"># km</w:t>
      </w:r>
      <w:r>
        <w:br/>
      </w:r>
      <w:r>
        <w:rPr>
          <w:rStyle w:val="NormalTok"/>
        </w:rPr>
        <w:t xml:space="preserve">MU </w:t>
      </w:r>
      <w:r>
        <w:rPr>
          <w:rStyle w:val="OperatorTok"/>
        </w:rPr>
        <w:t xml:space="preserve">=</w:t>
      </w:r>
      <w:r>
        <w:rPr>
          <w:rStyle w:val="NormalTok"/>
        </w:rPr>
        <w:t xml:space="preserve"> </w:t>
      </w:r>
      <w:r>
        <w:rPr>
          <w:rStyle w:val="FloatTok"/>
        </w:rPr>
        <w:t xml:space="preserve">398600.4418</w:t>
      </w:r>
      <w:r>
        <w:rPr>
          <w:rStyle w:val="NormalTok"/>
        </w:rPr>
        <w:t xml:space="preserve">        </w:t>
      </w:r>
      <w:r>
        <w:rPr>
          <w:rStyle w:val="CommentTok"/>
        </w:rPr>
        <w:t xml:space="preserve"># km^3/s^2</w:t>
      </w:r>
      <w:r>
        <w:br/>
      </w:r>
      <w:r>
        <w:rPr>
          <w:rStyle w:val="NormalTok"/>
        </w:rPr>
        <w:t xml:space="preserve">G0 </w:t>
      </w:r>
      <w:r>
        <w:rPr>
          <w:rStyle w:val="OperatorTok"/>
        </w:rPr>
        <w:t xml:space="preserve">=</w:t>
      </w:r>
      <w:r>
        <w:rPr>
          <w:rStyle w:val="NormalTok"/>
        </w:rPr>
        <w:t xml:space="preserve"> </w:t>
      </w:r>
      <w:r>
        <w:rPr>
          <w:rStyle w:val="FloatTok"/>
        </w:rPr>
        <w:t xml:space="preserve">9.80665</w:t>
      </w:r>
      <w:r>
        <w:rPr>
          <w:rStyle w:val="NormalTok"/>
        </w:rPr>
        <w:t xml:space="preserve">            </w:t>
      </w:r>
      <w:r>
        <w:rPr>
          <w:rStyle w:val="CommentTok"/>
        </w:rPr>
        <w:t xml:space="preserve"># m/s^2</w:t>
      </w:r>
    </w:p>
    <w:bookmarkEnd w:id="32"/>
    <w:bookmarkStart w:id="33" w:name="Xd1ce628c3de12ecc43a3bd6ba7971374958c799"/>
    <w:p>
      <w:pPr>
        <w:pStyle w:val="Heading3"/>
      </w:pPr>
      <w:r>
        <w:rPr>
          <w:rStyle w:val="VerbatimChar"/>
        </w:rPr>
        <w:t xml:space="preserve">compute_orbit(altitude, speed, gamma_deg, phi_deg)</w:t>
      </w:r>
    </w:p>
    <w:p>
      <w:pPr>
        <w:pStyle w:val="FirstParagraph"/>
      </w:pPr>
      <w:r>
        <w:t xml:space="preserve">Diese Funktion berechnet aus den Startbedingungen alle Bahnparameter. Die Schritte:</w:t>
      </w:r>
    </w:p>
    <w:p>
      <w:pPr>
        <w:pStyle w:val="Compact"/>
        <w:numPr>
          <w:ilvl w:val="0"/>
          <w:numId w:val="1006"/>
        </w:numPr>
      </w:pPr>
      <w:r>
        <w:rPr>
          <w:bCs/>
          <w:b/>
        </w:rPr>
        <w:t xml:space="preserve">Startzustand aufstellen:</w:t>
      </w:r>
      <w:r>
        <w:t xml:space="preserve"> </w:t>
      </w:r>
      <w:r>
        <w:t xml:space="preserve">Aus Höhe und Startposition</w:t>
      </w:r>
      <w:r>
        <w:t xml:space="preserve"> </w:t>
      </w:r>
      <m:oMath>
        <m:r>
          <m:t>φ</m:t>
        </m:r>
      </m:oMath>
      <w:r>
        <w:t xml:space="preserve"> </w:t>
      </w:r>
      <w:r>
        <w:t xml:space="preserve">entstehen der Ortsvektor</w:t>
      </w:r>
      <w:r>
        <w:t xml:space="preserve"> </w:t>
      </w:r>
      <m:oMath>
        <m:acc>
          <m:accPr>
            <m:chr m:val="⃗"/>
          </m:accPr>
          <m:e>
            <m:r>
              <m:t>r</m:t>
            </m:r>
          </m:e>
        </m:acc>
      </m:oMath>
      <w:r>
        <w:t xml:space="preserve"> </w:t>
      </w:r>
      <w:r>
        <w:t xml:space="preserve">und zwei Einheitsvektoren, radial (</w:t>
      </w:r>
      <w:r>
        <w:rPr>
          <w:rStyle w:val="VerbatimChar"/>
        </w:rPr>
        <w:t xml:space="preserve">er</w:t>
      </w:r>
      <w:r>
        <w:t xml:space="preserve">) und tangential (</w:t>
      </w:r>
      <w:r>
        <w:rPr>
          <w:rStyle w:val="VerbatimChar"/>
        </w:rPr>
        <w:t xml:space="preserve">et</w:t>
      </w:r>
      <w:r>
        <w:t xml:space="preserve">). Die Geschwindigkeit wird zerlegt:</w:t>
      </w:r>
      <w:r>
        <w:t xml:space="preserve"> </w:t>
      </w:r>
      <w:r>
        <w:rPr>
          <w:rStyle w:val="VerbatimChar"/>
        </w:rPr>
        <w:t xml:space="preserve">v_vec = v * (cos(γ) * et + sin(γ) * er)</w:t>
      </w:r>
      <w:r>
        <w:t xml:space="preserve">.</w:t>
      </w:r>
    </w:p>
    <w:p>
      <w:pPr>
        <w:pStyle w:val="Compact"/>
        <w:numPr>
          <w:ilvl w:val="0"/>
          <w:numId w:val="1006"/>
        </w:numPr>
      </w:pPr>
      <w:r>
        <w:rPr>
          <w:bCs/>
          <w:b/>
        </w:rPr>
        <w:t xml:space="preserve">Energie</w:t>
      </w:r>
      <w:r>
        <w:t xml:space="preserve"> </w:t>
      </w:r>
      <m:oMath>
        <m:r>
          <m:t>ε</m:t>
        </m:r>
      </m:oMath>
      <w:r>
        <w:t xml:space="preserve"> </w:t>
      </w:r>
      <w:r>
        <w:t xml:space="preserve">berechnen. Ist</w:t>
      </w:r>
      <w:r>
        <w:t xml:space="preserve"> </w:t>
      </w:r>
      <m:oMath>
        <m:r>
          <m:t>ε</m:t>
        </m:r>
        <m:r>
          <m:rPr>
            <m:sty m:val="p"/>
          </m:rPr>
          <m:t>≥</m:t>
        </m:r>
        <m:r>
          <m:t>0</m:t>
        </m:r>
      </m:oMath>
      <w:r>
        <w:t xml:space="preserve">, bricht die Funktion mit der Erklärung ab, dass es eine Parabel- oder Hyperbelbahn ist.</w:t>
      </w:r>
    </w:p>
    <w:p>
      <w:pPr>
        <w:pStyle w:val="Compact"/>
        <w:numPr>
          <w:ilvl w:val="0"/>
          <w:numId w:val="1006"/>
        </w:numPr>
      </w:pPr>
      <w:r>
        <w:rPr>
          <w:bCs/>
          <w:b/>
        </w:rPr>
        <w:t xml:space="preserve">Große Halbachse</w:t>
      </w:r>
      <w:r>
        <w:t xml:space="preserve"> </w:t>
      </w:r>
      <m:oMath>
        <m:r>
          <m:t>a</m:t>
        </m:r>
        <m:r>
          <m:rPr>
            <m:sty m:val="p"/>
          </m:rPr>
          <m:t>=</m:t>
        </m:r>
        <m:r>
          <m:rPr>
            <m:sty m:val="p"/>
          </m:rPr>
          <m:t>−</m:t>
        </m:r>
        <m:r>
          <m:t>μ</m:t>
        </m:r>
        <m:r>
          <m:rPr>
            <m:sty m:val="p"/>
          </m:rPr>
          <m:t>/</m:t>
        </m:r>
        <m:d>
          <m:dPr>
            <m:begChr m:val="("/>
            <m:sepChr m:val=""/>
            <m:endChr m:val=")"/>
            <m:grow/>
          </m:dPr>
          <m:e>
            <m:r>
              <m:t>2</m:t>
            </m:r>
            <m:r>
              <m:t>ε</m:t>
            </m:r>
          </m:e>
        </m:d>
      </m:oMath>
      <w:r>
        <w:t xml:space="preserve"> </w:t>
      </w:r>
      <w:r>
        <w:t xml:space="preserve">und</w:t>
      </w:r>
      <w:r>
        <w:t xml:space="preserve"> </w:t>
      </w:r>
      <w:r>
        <w:rPr>
          <w:bCs/>
          <w:b/>
        </w:rPr>
        <w:t xml:space="preserve">Drehimpuls</w:t>
      </w:r>
      <w:r>
        <w:t xml:space="preserve"> </w:t>
      </w:r>
      <m:oMath>
        <m:r>
          <m:t>h</m:t>
        </m:r>
      </m:oMath>
      <w:r>
        <w:t xml:space="preserve"> </w:t>
      </w:r>
      <w:r>
        <w:t xml:space="preserve">berechnen.</w:t>
      </w:r>
    </w:p>
    <w:p>
      <w:pPr>
        <w:pStyle w:val="Compact"/>
        <w:numPr>
          <w:ilvl w:val="0"/>
          <w:numId w:val="1006"/>
        </w:numPr>
      </w:pPr>
      <w:r>
        <w:rPr>
          <w:bCs/>
          <w:b/>
        </w:rPr>
        <w:t xml:space="preserve">Exzentrizitätsvektor</w:t>
      </w:r>
      <w:r>
        <w:t xml:space="preserve"> </w:t>
      </w:r>
      <w:r>
        <w:t xml:space="preserve">mit NumPy (</w:t>
      </w:r>
      <w:r>
        <w:rPr>
          <w:rStyle w:val="VerbatimChar"/>
        </w:rPr>
        <w:t xml:space="preserve">np.dot</w:t>
      </w:r>
      <w:r>
        <w:t xml:space="preserve">,</w:t>
      </w:r>
      <w:r>
        <w:t xml:space="preserve"> </w:t>
      </w:r>
      <w:r>
        <w:rPr>
          <w:rStyle w:val="VerbatimChar"/>
        </w:rPr>
        <w:t xml:space="preserve">np.linalg.norm</w:t>
      </w:r>
      <w:r>
        <w:t xml:space="preserve">) bestimmen, daraus</w:t>
      </w:r>
      <w:r>
        <w:t xml:space="preserve"> </w:t>
      </w:r>
      <m:oMath>
        <m:r>
          <m:t>e</m:t>
        </m:r>
      </m:oMath>
      <w:r>
        <w:t xml:space="preserve"> </w:t>
      </w:r>
      <w:r>
        <w:t xml:space="preserve">und die Richtung</w:t>
      </w:r>
      <w:r>
        <w:t xml:space="preserve"> </w:t>
      </w:r>
      <m:oMath>
        <m:r>
          <m:t>ω</m:t>
        </m:r>
      </m:oMath>
      <w:r>
        <w:t xml:space="preserve"> </w:t>
      </w:r>
      <w:r>
        <w:t xml:space="preserve">des Perigäums.</w:t>
      </w:r>
    </w:p>
    <w:p>
      <w:pPr>
        <w:pStyle w:val="Compact"/>
        <w:numPr>
          <w:ilvl w:val="0"/>
          <w:numId w:val="1006"/>
        </w:numPr>
      </w:pPr>
      <w:r>
        <w:rPr>
          <w:bCs/>
          <w:b/>
        </w:rPr>
        <w:t xml:space="preserve">Perigäum und Apogäum</w:t>
      </w:r>
      <w:r>
        <w:t xml:space="preserve"> </w:t>
      </w:r>
      <w:r>
        <w:t xml:space="preserve">berechnen. Liegt das Perigäum unter der Erdoberfläche, bricht die Funktion mit einer Erklärung ab, wie tief die Bahn in die Erde reicht.</w:t>
      </w:r>
    </w:p>
    <w:p>
      <w:pPr>
        <w:pStyle w:val="Compact"/>
        <w:numPr>
          <w:ilvl w:val="0"/>
          <w:numId w:val="1006"/>
        </w:numPr>
      </w:pPr>
      <w:r>
        <w:rPr>
          <w:bCs/>
          <w:b/>
        </w:rPr>
        <w:t xml:space="preserve">Startwerte der Anomalien:</w:t>
      </w:r>
      <w:r>
        <w:t xml:space="preserve"> </w:t>
      </w:r>
      <m:oMath>
        <m:sSub>
          <m:e>
            <m:r>
              <m:t>ν</m:t>
            </m:r>
          </m:e>
          <m:sub>
            <m:r>
              <m:t>0</m:t>
            </m:r>
          </m:sub>
        </m:sSub>
        <m:r>
          <m:rPr>
            <m:sty m:val="p"/>
          </m:rPr>
          <m:t>=</m:t>
        </m:r>
        <m:r>
          <m:t>φ</m:t>
        </m:r>
        <m:r>
          <m:rPr>
            <m:sty m:val="p"/>
          </m:rPr>
          <m:t>−</m:t>
        </m:r>
        <m:r>
          <m:t>ω</m:t>
        </m:r>
      </m:oMath>
      <w:r>
        <w:t xml:space="preserve">, daraus</w:t>
      </w:r>
      <w:r>
        <w:t xml:space="preserve"> </w:t>
      </w:r>
      <m:oMath>
        <m:sSub>
          <m:e>
            <m:r>
              <m:t>E</m:t>
            </m:r>
          </m:e>
          <m:sub>
            <m:r>
              <m:t>0</m:t>
            </m:r>
          </m:sub>
        </m:sSub>
      </m:oMath>
      <w:r>
        <w:t xml:space="preserve"> </w:t>
      </w:r>
      <w:r>
        <w:t xml:space="preserve">und</w:t>
      </w:r>
      <w:r>
        <w:t xml:space="preserve"> </w:t>
      </w:r>
      <m:oMath>
        <m:sSub>
          <m:e>
            <m:r>
              <m:t>M</m:t>
            </m:r>
          </m:e>
          <m:sub>
            <m:r>
              <m:t>0</m:t>
            </m:r>
          </m:sub>
        </m:sSub>
      </m:oMath>
      <w:r>
        <w:t xml:space="preserve">.</w:t>
      </w:r>
    </w:p>
    <w:p>
      <w:pPr>
        <w:pStyle w:val="Compact"/>
        <w:numPr>
          <w:ilvl w:val="0"/>
          <w:numId w:val="1006"/>
        </w:numPr>
      </w:pPr>
      <w:r>
        <w:rPr>
          <w:bCs/>
          <w:b/>
        </w:rPr>
        <w:t xml:space="preserve">Umlaufzeit</w:t>
      </w:r>
      <w:r>
        <w:t xml:space="preserve"> </w:t>
      </w:r>
      <m:oMath>
        <m:r>
          <m:t>T</m:t>
        </m:r>
      </m:oMath>
      <w:r>
        <w:t xml:space="preserve"> </w:t>
      </w:r>
      <w:r>
        <w:t xml:space="preserve">nach dem 3. Kepler’schen Gesetz.</w:t>
      </w:r>
    </w:p>
    <w:p>
      <w:pPr>
        <w:pStyle w:val="FirstParagraph"/>
      </w:pPr>
      <w:r>
        <w:t xml:space="preserve">Das Ergebnis ist ein Dictionary mit dem Eintrag</w:t>
      </w:r>
      <w:r>
        <w:t xml:space="preserve"> </w:t>
      </w:r>
      <w:r>
        <w:rPr>
          <w:rStyle w:val="VerbatimChar"/>
        </w:rPr>
        <w:t xml:space="preserve">ok</w:t>
      </w:r>
      <w:r>
        <w:t xml:space="preserve"> </w:t>
      </w:r>
      <w:r>
        <w:t xml:space="preserve">(True/False), einer Fehlerbeschreibung bei Misserfolg und allen Bahnparametern bei Erfolg. So kann die Oberfläche unterscheiden, ob sie eine Bahn zeichnen oder eine Erklärung anzeigen soll.</w:t>
      </w:r>
    </w:p>
    <w:p>
      <w:pPr>
        <w:pStyle w:val="BodyText"/>
      </w:pPr>
      <w:r>
        <w:t xml:space="preserve">Ein Sonderfall: Bei einer perfekten Kreisbahn (</w:t>
      </w:r>
      <m:oMath>
        <m:r>
          <m:t>e</m:t>
        </m:r>
        <m:r>
          <m:rPr>
            <m:sty m:val="p"/>
          </m:rPr>
          <m:t>≈</m:t>
        </m:r>
        <m:r>
          <m:t>0</m:t>
        </m:r>
      </m:oMath>
      <w:r>
        <w:t xml:space="preserve">) gibt es kein Perigäum. Dann wird der Startpunkt als Perigäum gewählt, damit die Rechnung weiter eindeutig bleibt.</w:t>
      </w:r>
    </w:p>
    <w:bookmarkEnd w:id="33"/>
    <w:bookmarkStart w:id="34" w:name="solve_keplerm-e"/>
    <w:p>
      <w:pPr>
        <w:pStyle w:val="Heading3"/>
      </w:pPr>
      <w:r>
        <w:rPr>
          <w:rStyle w:val="VerbatimChar"/>
        </w:rPr>
        <w:t xml:space="preserve">solve_kepler(M, e)</w:t>
      </w:r>
    </w:p>
    <w:p>
      <w:pPr>
        <w:pStyle w:val="FirstParagraph"/>
      </w:pPr>
      <w:r>
        <w:t xml:space="preserve">Das Newton-Verfahren aus dem Physikteil. Zuerst wird</w:t>
      </w:r>
      <w:r>
        <w:t xml:space="preserve"> </w:t>
      </w:r>
      <m:oMath>
        <m:r>
          <m:t>M</m:t>
        </m:r>
      </m:oMath>
      <w:r>
        <w:t xml:space="preserve"> </w:t>
      </w:r>
      <w:r>
        <w:t xml:space="preserve">auf den Bereich</w:t>
      </w:r>
      <w:r>
        <w:t xml:space="preserve"> </w:t>
      </w:r>
      <m:oMath>
        <m:d>
          <m:dPr>
            <m:begChr m:val="["/>
            <m:sepChr m:val=""/>
            <m:endChr m:val="]"/>
            <m:grow/>
          </m:dPr>
          <m:e>
            <m:r>
              <m:rPr>
                <m:sty m:val="p"/>
              </m:rPr>
              <m:t>−</m:t>
            </m:r>
            <m:r>
              <m:t>π</m:t>
            </m:r>
            <m:r>
              <m:rPr>
                <m:sty m:val="p"/>
              </m:rPr>
              <m:t>,</m:t>
            </m:r>
            <m:r>
              <m:t>π</m:t>
            </m:r>
          </m:e>
        </m:d>
      </m:oMath>
      <w:r>
        <w:t xml:space="preserve"> </w:t>
      </w:r>
      <w:r>
        <w:t xml:space="preserve">gebracht. Für Bahnen mit</w:t>
      </w:r>
      <w:r>
        <w:t xml:space="preserve"> </w:t>
      </w:r>
      <m:oMath>
        <m:r>
          <m:t>e</m:t>
        </m:r>
        <m:r>
          <m:rPr>
            <m:sty m:val="p"/>
          </m:rPr>
          <m:t>&lt;</m:t>
        </m:r>
        <m:r>
          <m:t>0</m:t>
        </m:r>
        <m:r>
          <m:rPr>
            <m:sty m:val="p"/>
          </m:rPr>
          <m:t>,</m:t>
        </m:r>
        <m:r>
          <m:t>8</m:t>
        </m:r>
      </m:oMath>
      <w:r>
        <w:t xml:space="preserve"> </w:t>
      </w:r>
      <w:r>
        <w:t xml:space="preserve">ist der Startwert</w:t>
      </w:r>
      <w:r>
        <w:t xml:space="preserve"> </w:t>
      </w:r>
      <m:oMath>
        <m:r>
          <m:t>E</m:t>
        </m:r>
        <m:r>
          <m:rPr>
            <m:sty m:val="p"/>
          </m:rPr>
          <m:t>=</m:t>
        </m:r>
        <m:r>
          <m:t>M</m:t>
        </m:r>
      </m:oMath>
      <w:r>
        <w:t xml:space="preserve">, für stark exzentrische Bahnen</w:t>
      </w:r>
      <w:r>
        <w:t xml:space="preserve"> </w:t>
      </w:r>
      <m:oMath>
        <m:r>
          <m:t>E</m:t>
        </m:r>
        <m:r>
          <m:rPr>
            <m:sty m:val="p"/>
          </m:rPr>
          <m:t>=</m:t>
        </m:r>
        <m:r>
          <m:rPr>
            <m:sty m:val="p"/>
          </m:rPr>
          <m:t>±</m:t>
        </m:r>
        <m:r>
          <m:t>π</m:t>
        </m:r>
      </m:oMath>
      <w:r>
        <w:t xml:space="preserve">, damit das Verfahren sicher konvergiert.</w:t>
      </w:r>
    </w:p>
    <w:bookmarkEnd w:id="34"/>
    <w:bookmarkStart w:id="35" w:name="state_atorbit-t"/>
    <w:p>
      <w:pPr>
        <w:pStyle w:val="Heading3"/>
      </w:pPr>
      <w:r>
        <w:rPr>
          <w:rStyle w:val="VerbatimChar"/>
        </w:rPr>
        <w:t xml:space="preserve">state_at(orbit, t)</w:t>
      </w:r>
    </w:p>
    <w:p>
      <w:pPr>
        <w:pStyle w:val="FirstParagraph"/>
      </w:pPr>
      <w:r>
        <w:t xml:space="preserve">Berechnet Ort und Geschwindigkeit nach</w:t>
      </w:r>
      <w:r>
        <w:t xml:space="preserve"> </w:t>
      </w:r>
      <m:oMath>
        <m:r>
          <m:t>t</m:t>
        </m:r>
      </m:oMath>
      <w:r>
        <w:t xml:space="preserve"> </w:t>
      </w:r>
      <w:r>
        <w:t xml:space="preserve">Sekunden:</w:t>
      </w:r>
      <w:r>
        <w:t xml:space="preserve"> </w:t>
      </w:r>
      <m:oMath>
        <m:r>
          <m:t>M</m:t>
        </m:r>
        <m:d>
          <m:dPr>
            <m:begChr m:val="("/>
            <m:sepChr m:val=""/>
            <m:endChr m:val=")"/>
            <m:grow/>
          </m:dPr>
          <m:e>
            <m:r>
              <m:t>t</m:t>
            </m:r>
          </m:e>
        </m:d>
      </m:oMath>
      <w:r>
        <w:t xml:space="preserve"> </w:t>
      </w:r>
      <w:r>
        <w:t xml:space="preserve">bestimmen, mit</w:t>
      </w:r>
      <w:r>
        <w:t xml:space="preserve"> </w:t>
      </w:r>
      <w:r>
        <w:rPr>
          <w:rStyle w:val="VerbatimChar"/>
        </w:rPr>
        <w:t xml:space="preserve">solve_kepler</w:t>
      </w:r>
      <w:r>
        <w:t xml:space="preserve"> </w:t>
      </w:r>
      <w:r>
        <w:t xml:space="preserve">die Größe</w:t>
      </w:r>
      <w:r>
        <w:t xml:space="preserve"> </w:t>
      </w:r>
      <m:oMath>
        <m:r>
          <m:t>E</m:t>
        </m:r>
      </m:oMath>
      <w:r>
        <w:t xml:space="preserve"> </w:t>
      </w:r>
      <w:r>
        <w:t xml:space="preserve">finden, daraus Ort und Geschwindigkeit in der Bahnebene und anschließend die Drehung um</w:t>
      </w:r>
      <w:r>
        <w:t xml:space="preserve"> </w:t>
      </w:r>
      <m:oMath>
        <m:r>
          <m:t>ω</m:t>
        </m:r>
      </m:oMath>
      <w:r>
        <w:t xml:space="preserve">. Die Funktion gibt zusätzlich Abstand, Betrag der Geschwindigkeit und wahre Anomalie zurück.</w:t>
      </w:r>
    </w:p>
    <w:bookmarkEnd w:id="35"/>
    <w:bookmarkStart w:id="36" w:name="orbit_curveorbit"/>
    <w:p>
      <w:pPr>
        <w:pStyle w:val="Heading3"/>
      </w:pPr>
      <w:r>
        <w:rPr>
          <w:rStyle w:val="VerbatimChar"/>
        </w:rPr>
        <w:t xml:space="preserve">orbit_curve(orbit)</w:t>
      </w:r>
    </w:p>
    <w:p>
      <w:pPr>
        <w:pStyle w:val="FirstParagraph"/>
      </w:pPr>
      <w:r>
        <w:t xml:space="preserve">Erzeugt die Punkte der gesamten Ellipse:</w:t>
      </w:r>
      <w:r>
        <w:t xml:space="preserve"> </w:t>
      </w:r>
      <m:oMath>
        <m:r>
          <m:t>E</m:t>
        </m:r>
      </m:oMath>
      <w:r>
        <w:t xml:space="preserve"> </w:t>
      </w:r>
      <w:r>
        <w:t xml:space="preserve">läuft in 721 Schritten von 0 bis</w:t>
      </w:r>
      <w:r>
        <w:t xml:space="preserve"> </w:t>
      </w:r>
      <m:oMath>
        <m:r>
          <m:t>2</m:t>
        </m:r>
        <m:r>
          <m:t>π</m:t>
        </m:r>
      </m:oMath>
      <w:r>
        <w:t xml:space="preserve">, die Formeln für</w:t>
      </w:r>
      <w:r>
        <w:t xml:space="preserve"> </w:t>
      </w:r>
      <m:oMath>
        <m:sSub>
          <m:e>
            <m:r>
              <m:t>x</m:t>
            </m:r>
          </m:e>
          <m:sub>
            <m:r>
              <m:t>p</m:t>
            </m:r>
          </m:sub>
        </m:sSub>
      </m:oMath>
      <w:r>
        <w:t xml:space="preserve"> </w:t>
      </w:r>
      <w:r>
        <w:t xml:space="preserve">und</w:t>
      </w:r>
      <w:r>
        <w:t xml:space="preserve"> </w:t>
      </w:r>
      <m:oMath>
        <m:sSub>
          <m:e>
            <m:r>
              <m:t>y</m:t>
            </m:r>
          </m:e>
          <m:sub>
            <m:r>
              <m:t>p</m:t>
            </m:r>
          </m:sub>
        </m:sSub>
      </m:oMath>
      <w:r>
        <w:t xml:space="preserve"> </w:t>
      </w:r>
      <w:r>
        <w:t xml:space="preserve">werden mit NumPy direkt auf das ganze Array angewendet.</w:t>
      </w:r>
    </w:p>
    <w:bookmarkEnd w:id="36"/>
    <w:bookmarkStart w:id="37" w:name="physics_checksorbit"/>
    <w:p>
      <w:pPr>
        <w:pStyle w:val="Heading3"/>
      </w:pPr>
      <w:r>
        <w:rPr>
          <w:rStyle w:val="VerbatimChar"/>
        </w:rPr>
        <w:t xml:space="preserve">physics_checks(orbit)</w:t>
      </w:r>
    </w:p>
    <w:p>
      <w:pPr>
        <w:pStyle w:val="FirstParagraph"/>
      </w:pPr>
      <w:r>
        <w:t xml:space="preserve">Die Kontrollfunktion (siehe</w:t>
      </w:r>
      <w:r>
        <w:t xml:space="preserve"> </w:t>
      </w:r>
      <w:hyperlink w:anchor="überprüfung-der-ergebnisse">
        <w:r>
          <w:rPr>
            <w:rStyle w:val="Hyperlink"/>
          </w:rPr>
          <w:t xml:space="preserve">Überprüfung der Ergebnisse</w:t>
        </w:r>
      </w:hyperlink>
      <w:r>
        <w:t xml:space="preserve">).</w:t>
      </w:r>
    </w:p>
    <w:bookmarkEnd w:id="37"/>
    <w:bookmarkStart w:id="38" w:name="die-benutzeroberfläche-mit-streamlit"/>
    <w:p>
      <w:pPr>
        <w:pStyle w:val="Heading3"/>
      </w:pPr>
      <w:r>
        <w:t xml:space="preserve">Die Benutzeroberfläche mit Streamlit</w:t>
      </w:r>
    </w:p>
    <w:p>
      <w:pPr>
        <w:pStyle w:val="FirstParagraph"/>
      </w:pPr>
      <w:r>
        <w:t xml:space="preserve">Streamlit führt das Skript bei jeder Eingabe</w:t>
      </w:r>
      <w:r>
        <w:t xml:space="preserve"> </w:t>
      </w:r>
      <w:r>
        <w:rPr>
          <w:bCs/>
          <w:b/>
        </w:rPr>
        <w:t xml:space="preserve">komplett von oben nach unten neu aus</w:t>
      </w:r>
      <w:r>
        <w:t xml:space="preserve">. Damit Werte dazwischen nicht verloren gehen, stehen sie in</w:t>
      </w:r>
      <w:r>
        <w:t xml:space="preserve"> </w:t>
      </w:r>
      <w:r>
        <w:rPr>
          <w:rStyle w:val="VerbatimChar"/>
        </w:rPr>
        <w:t xml:space="preserve">st.session_state</w:t>
      </w:r>
      <w:r>
        <w:t xml:space="preserve">. Der Ablauf bei jedem Durchlauf:</w:t>
      </w:r>
    </w:p>
    <w:p>
      <w:pPr>
        <w:pStyle w:val="Compact"/>
        <w:numPr>
          <w:ilvl w:val="0"/>
          <w:numId w:val="1007"/>
        </w:numPr>
      </w:pPr>
      <w:r>
        <w:t xml:space="preserve">Standardwerte setzen (nur, wenn noch nicht vorhanden).</w:t>
      </w:r>
    </w:p>
    <w:p>
      <w:pPr>
        <w:pStyle w:val="Compact"/>
        <w:numPr>
          <w:ilvl w:val="0"/>
          <w:numId w:val="1007"/>
        </w:numPr>
      </w:pPr>
      <w:r>
        <w:t xml:space="preserve">Falls die Animation läuft: Zeit um einen kleinen Schritt erhöhen.</w:t>
      </w:r>
    </w:p>
    <w:p>
      <w:pPr>
        <w:pStyle w:val="Compact"/>
        <w:numPr>
          <w:ilvl w:val="0"/>
          <w:numId w:val="1007"/>
        </w:numPr>
      </w:pPr>
      <w:r>
        <w:t xml:space="preserve">Regler und Knöpfe zeichnen (rechte Spalte).</w:t>
      </w:r>
    </w:p>
    <w:p>
      <w:pPr>
        <w:pStyle w:val="Compact"/>
        <w:numPr>
          <w:ilvl w:val="0"/>
          <w:numId w:val="1007"/>
        </w:numPr>
      </w:pPr>
      <w:r>
        <w:rPr>
          <w:rStyle w:val="VerbatimChar"/>
        </w:rPr>
        <w:t xml:space="preserve">compute_orbit</w:t>
      </w:r>
      <w:r>
        <w:t xml:space="preserve"> </w:t>
      </w:r>
      <w:r>
        <w:t xml:space="preserve">aufrufen, bei gültiger Bahn zusätzlich</w:t>
      </w:r>
      <w:r>
        <w:t xml:space="preserve"> </w:t>
      </w:r>
      <w:r>
        <w:rPr>
          <w:rStyle w:val="VerbatimChar"/>
        </w:rPr>
        <w:t xml:space="preserve">state_at</w:t>
      </w:r>
      <w:r>
        <w:t xml:space="preserve"> </w:t>
      </w:r>
      <w:r>
        <w:t xml:space="preserve">für den aktuellen Zeitpunkt.</w:t>
      </w:r>
    </w:p>
    <w:p>
      <w:pPr>
        <w:pStyle w:val="Compact"/>
        <w:numPr>
          <w:ilvl w:val="0"/>
          <w:numId w:val="1007"/>
        </w:numPr>
      </w:pPr>
      <w:r>
        <w:t xml:space="preserve">Grafik zeichnen (linke Spalte) und Ergebnisse anzeigen (rechte Spalte).</w:t>
      </w:r>
    </w:p>
    <w:p>
      <w:pPr>
        <w:pStyle w:val="Compact"/>
        <w:numPr>
          <w:ilvl w:val="0"/>
          <w:numId w:val="1007"/>
        </w:numPr>
      </w:pPr>
      <w:r>
        <w:t xml:space="preserve">Läuft die Animation, kurz warten (0,05 s) und mit</w:t>
      </w:r>
      <w:r>
        <w:t xml:space="preserve"> </w:t>
      </w:r>
      <w:r>
        <w:rPr>
          <w:rStyle w:val="VerbatimChar"/>
        </w:rPr>
        <w:t xml:space="preserve">st.rerun()</w:t>
      </w:r>
      <w:r>
        <w:t xml:space="preserve"> </w:t>
      </w:r>
      <w:r>
        <w:t xml:space="preserve">den nächsten Durchlauf auslösen.</w:t>
      </w:r>
    </w:p>
    <w:p>
      <w:pPr>
        <w:pStyle w:val="FirstParagraph"/>
      </w:pPr>
      <w:r>
        <w:t xml:space="preserve">Die Knöpfe Start, Pause, Reset und „Kreisbahngeschwindigkeit“ sind als Callback-Funktionen umgesetzt, die nur Werte in</w:t>
      </w:r>
      <w:r>
        <w:t xml:space="preserve"> </w:t>
      </w:r>
      <w:r>
        <w:rPr>
          <w:rStyle w:val="VerbatimChar"/>
        </w:rPr>
        <w:t xml:space="preserve">st.session_state</w:t>
      </w:r>
      <w:r>
        <w:t xml:space="preserve"> </w:t>
      </w:r>
      <w:r>
        <w:t xml:space="preserve">ändern.</w:t>
      </w:r>
    </w:p>
    <w:p>
      <w:r>
        <w:pict>
          <v:rect style="width:0;height:1.5pt" o:hralign="center" o:hrstd="t" o:hr="t"/>
        </w:pict>
      </w:r>
    </w:p>
    <w:bookmarkEnd w:id="38"/>
    <w:bookmarkEnd w:id="39"/>
    <w:bookmarkStart w:id="40" w:name="visualisierung"/>
    <w:p>
      <w:pPr>
        <w:pStyle w:val="Heading2"/>
      </w:pPr>
      <w:r>
        <w:t xml:space="preserve">Visualisierung</w:t>
      </w:r>
    </w:p>
    <w:p>
      <w:pPr>
        <w:pStyle w:val="FirstParagraph"/>
      </w:pPr>
      <w:r>
        <w:t xml:space="preserve">Die Darstellung wird mit</w:t>
      </w:r>
      <w:r>
        <w:t xml:space="preserve"> </w:t>
      </w:r>
      <w:r>
        <w:rPr>
          <w:bCs/>
          <w:b/>
        </w:rPr>
        <w:t xml:space="preserve">Plotly</w:t>
      </w:r>
      <w:r>
        <w:t xml:space="preserve"> </w:t>
      </w:r>
      <w:r>
        <w:t xml:space="preserve">(</w:t>
      </w:r>
      <w:r>
        <w:rPr>
          <w:rStyle w:val="VerbatimChar"/>
        </w:rPr>
        <w:t xml:space="preserve">plotly.graph_objects</w:t>
      </w:r>
      <w:r>
        <w:t xml:space="preserve">) erzeugt, jeweils neu bei jedem Durchlauf. Die Elemente der Grafik:</w:t>
      </w:r>
    </w:p>
    <w:p>
      <w:pPr>
        <w:pStyle w:val="Compact"/>
        <w:numPr>
          <w:ilvl w:val="0"/>
          <w:numId w:val="1008"/>
        </w:numPr>
      </w:pPr>
      <w:r>
        <w:rPr>
          <w:bCs/>
          <w:b/>
        </w:rPr>
        <w:t xml:space="preserve">Erde:</w:t>
      </w:r>
      <w:r>
        <w:t xml:space="preserve"> </w:t>
      </w:r>
      <w:r>
        <w:t xml:space="preserve">ein gefüllter Kreis mit Radius 6371 km, aus 361 Punkten berechnet (</w:t>
      </w:r>
      <w:r>
        <w:rPr>
          <w:rStyle w:val="VerbatimChar"/>
        </w:rPr>
        <w:t xml:space="preserve">R·cos θ</w:t>
      </w:r>
      <w:r>
        <w:t xml:space="preserve">,</w:t>
      </w:r>
      <w:r>
        <w:t xml:space="preserve"> </w:t>
      </w:r>
      <w:r>
        <w:rPr>
          <w:rStyle w:val="VerbatimChar"/>
        </w:rPr>
        <w:t xml:space="preserve">R·sin θ</w:t>
      </w:r>
      <w:r>
        <w:t xml:space="preserve">), halbtransparent blau.</w:t>
      </w:r>
    </w:p>
    <w:p>
      <w:pPr>
        <w:pStyle w:val="Compact"/>
        <w:numPr>
          <w:ilvl w:val="0"/>
          <w:numId w:val="1008"/>
        </w:numPr>
      </w:pPr>
      <w:r>
        <w:rPr>
          <w:bCs/>
          <w:b/>
        </w:rPr>
        <w:t xml:space="preserve">Bahnkurve:</w:t>
      </w:r>
      <w:r>
        <w:t xml:space="preserve"> </w:t>
      </w:r>
      <w:r>
        <w:t xml:space="preserve">die Ellipse aus</w:t>
      </w:r>
      <w:r>
        <w:t xml:space="preserve"> </w:t>
      </w:r>
      <w:r>
        <w:rPr>
          <w:rStyle w:val="VerbatimChar"/>
        </w:rPr>
        <w:t xml:space="preserve">orbit_curve</w:t>
      </w:r>
      <w:r>
        <w:t xml:space="preserve">. Die Erde liegt</w:t>
      </w:r>
      <w:r>
        <w:t xml:space="preserve"> </w:t>
      </w:r>
      <w:r>
        <w:rPr>
          <w:bCs/>
          <w:b/>
        </w:rPr>
        <w:t xml:space="preserve">im Brennpunkt</w:t>
      </w:r>
      <w:r>
        <w:t xml:space="preserve"> </w:t>
      </w:r>
      <w:r>
        <w:t xml:space="preserve">und damit im Koordinatenursprung, genau wie es das 1. Kepler’sche Gesetz verlangt. Die Kurve lässt sich mit einem Schalter ausblenden.</w:t>
      </w:r>
    </w:p>
    <w:p>
      <w:pPr>
        <w:pStyle w:val="Compact"/>
        <w:numPr>
          <w:ilvl w:val="0"/>
          <w:numId w:val="1008"/>
        </w:numPr>
      </w:pPr>
      <w:r>
        <w:rPr>
          <w:bCs/>
          <w:b/>
        </w:rPr>
        <w:t xml:space="preserve">Perigäum und Apogäum:</w:t>
      </w:r>
      <w:r>
        <w:t xml:space="preserve"> </w:t>
      </w:r>
      <w:r>
        <w:t xml:space="preserve">zwei beschriftete Marker. Das Perigäum liegt in Richtung</w:t>
      </w:r>
      <w:r>
        <w:t xml:space="preserve"> </w:t>
      </w:r>
      <m:oMath>
        <m:r>
          <m:t>ω</m:t>
        </m:r>
      </m:oMath>
      <w:r>
        <w:t xml:space="preserve"> </w:t>
      </w:r>
      <w:r>
        <w:t xml:space="preserve">im Abstand</w:t>
      </w:r>
      <w:r>
        <w:t xml:space="preserve"> </w:t>
      </w:r>
      <m:oMath>
        <m:sSub>
          <m:e>
            <m:r>
              <m:t>r</m:t>
            </m:r>
          </m:e>
          <m:sub>
            <m:r>
              <m:t>p</m:t>
            </m:r>
          </m:sub>
        </m:sSub>
      </m:oMath>
      <w:r>
        <w:t xml:space="preserve">, das Apogäum auf der gegenüberliegenden Seite im Abstand</w:t>
      </w:r>
      <w:r>
        <w:t xml:space="preserve"> </w:t>
      </w:r>
      <m:oMath>
        <m:sSub>
          <m:e>
            <m:r>
              <m:t>r</m:t>
            </m:r>
          </m:e>
          <m:sub>
            <m:r>
              <m:t>a</m:t>
            </m:r>
          </m:sub>
        </m:sSub>
      </m:oMath>
      <w:r>
        <w:t xml:space="preserve">.</w:t>
      </w:r>
    </w:p>
    <w:p>
      <w:pPr>
        <w:pStyle w:val="Compact"/>
        <w:numPr>
          <w:ilvl w:val="0"/>
          <w:numId w:val="1008"/>
        </w:numPr>
      </w:pPr>
      <w:r>
        <w:rPr>
          <w:bCs/>
          <w:b/>
        </w:rPr>
        <w:t xml:space="preserve">Satellit:</w:t>
      </w:r>
      <w:r>
        <w:t xml:space="preserve"> </w:t>
      </w:r>
      <w:r>
        <w:t xml:space="preserve">ein gelber Punkt an der Position, die</w:t>
      </w:r>
      <w:r>
        <w:t xml:space="preserve"> </w:t>
      </w:r>
      <w:r>
        <w:rPr>
          <w:rStyle w:val="VerbatimChar"/>
        </w:rPr>
        <w:t xml:space="preserve">state_at</w:t>
      </w:r>
      <w:r>
        <w:t xml:space="preserve"> </w:t>
      </w:r>
      <w:r>
        <w:t xml:space="preserve">für den gewählten Zeitpunkt liefert.</w:t>
      </w:r>
    </w:p>
    <w:p>
      <w:pPr>
        <w:pStyle w:val="Compact"/>
        <w:numPr>
          <w:ilvl w:val="0"/>
          <w:numId w:val="1008"/>
        </w:numPr>
      </w:pPr>
      <w:r>
        <w:rPr>
          <w:bCs/>
          <w:b/>
        </w:rPr>
        <w:t xml:space="preserve">Fahrstrahl:</w:t>
      </w:r>
      <w:r>
        <w:t xml:space="preserve"> </w:t>
      </w:r>
      <w:r>
        <w:t xml:space="preserve">eine gepunktete Linie von der Erde zum Satelliten.</w:t>
      </w:r>
    </w:p>
    <w:p>
      <w:pPr>
        <w:pStyle w:val="Compact"/>
        <w:numPr>
          <w:ilvl w:val="0"/>
          <w:numId w:val="1008"/>
        </w:numPr>
      </w:pPr>
      <w:r>
        <w:rPr>
          <w:bCs/>
          <w:b/>
        </w:rPr>
        <w:t xml:space="preserve">Geschwindigkeitsvektor:</w:t>
      </w:r>
      <w:r>
        <w:t xml:space="preserve"> </w:t>
      </w:r>
      <w:r>
        <w:t xml:space="preserve">ein roter Pfeil (Plotly-Annotation in Datenkoordinaten). Die Richtung ist die Richtung der Geschwindigkeit, die Länge ist fest auf 16 % der Achsenweite gesetzt und zeigt daher nur die Richtung, nicht den Betrag. Der Betrag steht in der Ergebnisanzeige.</w:t>
      </w:r>
    </w:p>
    <w:p>
      <w:pPr>
        <w:pStyle w:val="Compact"/>
        <w:numPr>
          <w:ilvl w:val="0"/>
          <w:numId w:val="1008"/>
        </w:numPr>
      </w:pPr>
      <w:r>
        <w:rPr>
          <w:bCs/>
          <w:b/>
        </w:rPr>
        <w:t xml:space="preserve">Gleicher Maßstab auf beiden Achsen</w:t>
      </w:r>
      <w:r>
        <w:t xml:space="preserve"> </w:t>
      </w:r>
      <w:r>
        <w:t xml:space="preserve">(</w:t>
      </w:r>
      <w:r>
        <w:rPr>
          <w:rStyle w:val="VerbatimChar"/>
        </w:rPr>
        <w:t xml:space="preserve">scaleanchor="x"</w:t>
      </w:r>
      <w:r>
        <w:t xml:space="preserve">,</w:t>
      </w:r>
      <w:r>
        <w:t xml:space="preserve"> </w:t>
      </w:r>
      <w:r>
        <w:rPr>
          <w:rStyle w:val="VerbatimChar"/>
        </w:rPr>
        <w:t xml:space="preserve">scaleratio=1</w:t>
      </w:r>
      <w:r>
        <w:t xml:space="preserve">): Ohne diese Einstellung würde die Ellipse verzerrt dargestellt, und die Erde sähe nicht rund aus.</w:t>
      </w:r>
    </w:p>
    <w:p>
      <w:pPr>
        <w:pStyle w:val="Compact"/>
        <w:numPr>
          <w:ilvl w:val="0"/>
          <w:numId w:val="1008"/>
        </w:numPr>
      </w:pPr>
      <w:r>
        <w:rPr>
          <w:bCs/>
          <w:b/>
        </w:rPr>
        <w:t xml:space="preserve">Achsengrenzen:</w:t>
      </w:r>
      <w:r>
        <w:t xml:space="preserve"> </w:t>
      </w:r>
      <m:oMath>
        <m:r>
          <m:rPr>
            <m:sty m:val="p"/>
          </m:rPr>
          <m:t>±</m:t>
        </m:r>
        <m:r>
          <m:t>1</m:t>
        </m:r>
        <m:r>
          <m:rPr>
            <m:sty m:val="p"/>
          </m:rPr>
          <m:t>,</m:t>
        </m:r>
        <m:r>
          <m:t>15</m:t>
        </m:r>
        <m:r>
          <m:t> </m:t>
        </m:r>
        <m:sSub>
          <m:e>
            <m:r>
              <m:t>r</m:t>
            </m:r>
          </m:e>
          <m:sub>
            <m:r>
              <m:t>a</m:t>
            </m:r>
          </m:sub>
        </m:sSub>
      </m:oMath>
      <w:r>
        <w:t xml:space="preserve"> </w:t>
      </w:r>
      <w:r>
        <w:t xml:space="preserve">um die Erde, damit auch die gesamte Bahn sichtbar ist.</w:t>
      </w:r>
    </w:p>
    <w:p>
      <w:pPr>
        <w:pStyle w:val="Compact"/>
        <w:numPr>
          <w:ilvl w:val="0"/>
          <w:numId w:val="1008"/>
        </w:numPr>
      </w:pPr>
      <w:r>
        <w:rPr>
          <w:bCs/>
          <w:b/>
        </w:rPr>
        <w:t xml:space="preserve">Fehlerfall:</w:t>
      </w:r>
      <w:r>
        <w:t xml:space="preserve"> </w:t>
      </w:r>
      <w:r>
        <w:t xml:space="preserve">Ist die Bahn nicht gültig (Erdberührung oder Fluchtbahn), zeigt die Grafik nur die Erde, den Startpunkt und den Geschwindigkeitspfeil. Daneben steht die Erklärung, so sieht man sofort, warum die Eingabe nicht funktioniert.</w:t>
      </w:r>
    </w:p>
    <w:p>
      <w:pPr>
        <w:pStyle w:val="Compact"/>
        <w:numPr>
          <w:ilvl w:val="0"/>
          <w:numId w:val="1008"/>
        </w:numPr>
      </w:pPr>
      <w:r>
        <w:rPr>
          <w:bCs/>
          <w:b/>
        </w:rPr>
        <w:t xml:space="preserve">Animation:</w:t>
      </w:r>
      <w:r>
        <w:t xml:space="preserve"> </w:t>
      </w:r>
      <w:r>
        <w:t xml:space="preserve">Der Satellit bewegt sich nicht gleichmäßig auf dem Kreis, sondern nach der Kepler-Gleichung: schnell im Perigäum, langsam im Apogäum.</w:t>
      </w:r>
    </w:p>
    <w:p>
      <w:pPr>
        <w:pStyle w:val="FirstParagraph"/>
      </w:pPr>
      <w:r>
        <w:t xml:space="preserve">Die Oberfläche besteht aus zwei Spalten (Verhältnis 3 : 2): links die Grafik, rechts Parameter und Ergebnisse. Die Ergebnisse werden mit</w:t>
      </w:r>
      <w:r>
        <w:t xml:space="preserve"> </w:t>
      </w:r>
      <w:r>
        <w:rPr>
          <w:rStyle w:val="VerbatimChar"/>
        </w:rPr>
        <w:t xml:space="preserve">st.metric</w:t>
      </w:r>
      <w:r>
        <w:t xml:space="preserve"> </w:t>
      </w:r>
      <w:r>
        <w:t xml:space="preserve">angezeigt.</w:t>
      </w:r>
    </w:p>
    <w:p>
      <w:r>
        <w:pict>
          <v:rect style="width:0;height:1.5pt" o:hralign="center" o:hrstd="t" o:hr="t"/>
        </w:pict>
      </w:r>
    </w:p>
    <w:bookmarkEnd w:id="40"/>
    <w:bookmarkStart w:id="41" w:name="überprüfung-der-ergebnisse"/>
    <w:p>
      <w:pPr>
        <w:pStyle w:val="Heading2"/>
      </w:pPr>
      <w:r>
        <w:t xml:space="preserve">Überprüfung der Ergebnisse</w:t>
      </w:r>
    </w:p>
    <w:p>
      <w:pPr>
        <w:pStyle w:val="FirstParagraph"/>
      </w:pPr>
      <w:r>
        <w:t xml:space="preserve">Das Programm prüft sich selbst (Bereich „Überprüfung der Physik“ in der Oberfläche). Dazu wird die Bahn an 13 Zeitpunkten über einen Umlauf ausgewertet. Jedes Mal werden Energie und Drehimpuls</w:t>
      </w:r>
      <w:r>
        <w:t xml:space="preserve"> </w:t>
      </w:r>
      <w:r>
        <w:rPr>
          <w:bCs/>
          <w:b/>
        </w:rPr>
        <w:t xml:space="preserve">aus Ort und Geschwindigkeit zu diesem Zeitpunkt</w:t>
      </w:r>
      <w:r>
        <w:t xml:space="preserve"> </w:t>
      </w:r>
      <w:r>
        <w:t xml:space="preserve">neu berechnet und mit den Startwerten verglichen. Zusätzlich:</w:t>
      </w:r>
    </w:p>
    <w:p>
      <w:pPr>
        <w:pStyle w:val="Compact"/>
        <w:numPr>
          <w:ilvl w:val="0"/>
          <w:numId w:val="1009"/>
        </w:numPr>
      </w:pPr>
      <w:r>
        <w:t xml:space="preserve">Der berechnete Ort bei</w:t>
      </w:r>
      <w:r>
        <w:t xml:space="preserve"> </w:t>
      </w:r>
      <m:oMath>
        <m:r>
          <m:t>t</m:t>
        </m:r>
        <m:r>
          <m:rPr>
            <m:sty m:val="p"/>
          </m:rPr>
          <m:t>=</m:t>
        </m:r>
        <m:r>
          <m:t>0</m:t>
        </m:r>
      </m:oMath>
      <w:r>
        <w:t xml:space="preserve"> </w:t>
      </w:r>
      <w:r>
        <w:t xml:space="preserve">muss mit dem Startpunkt übereinstimmen.</w:t>
      </w:r>
    </w:p>
    <w:p>
      <w:pPr>
        <w:pStyle w:val="Compact"/>
        <w:numPr>
          <w:ilvl w:val="0"/>
          <w:numId w:val="1009"/>
        </w:numPr>
      </w:pPr>
      <m:oMath>
        <m:sSup>
          <m:e>
            <m:r>
              <m:t>T</m:t>
            </m:r>
          </m:e>
          <m:sup>
            <m:r>
              <m:t>2</m:t>
            </m:r>
          </m:sup>
        </m:sSup>
        <m:r>
          <m:rPr>
            <m:sty m:val="p"/>
          </m:rPr>
          <m:t>/</m:t>
        </m:r>
        <m:sSup>
          <m:e>
            <m:r>
              <m:t>a</m:t>
            </m:r>
          </m:e>
          <m:sup>
            <m:r>
              <m:t>3</m:t>
            </m:r>
          </m:sup>
        </m:sSup>
      </m:oMath>
      <w:r>
        <w:t xml:space="preserve"> </w:t>
      </w:r>
      <w:r>
        <w:t xml:space="preserve">wird neben</w:t>
      </w:r>
      <w:r>
        <w:t xml:space="preserve"> </w:t>
      </w:r>
      <m:oMath>
        <m:r>
          <m:t>4</m:t>
        </m:r>
        <m:sSup>
          <m:e>
            <m:r>
              <m:t>π</m:t>
            </m:r>
          </m:e>
          <m:sup>
            <m:r>
              <m:t>2</m:t>
            </m:r>
          </m:sup>
        </m:sSup>
        <m:r>
          <m:rPr>
            <m:sty m:val="p"/>
          </m:rPr>
          <m:t>/</m:t>
        </m:r>
        <m:r>
          <m:t>μ</m:t>
        </m:r>
      </m:oMath>
      <w:r>
        <w:t xml:space="preserve"> </w:t>
      </w:r>
      <w:r>
        <w:t xml:space="preserve">angezeigt (3. Kepler’sches Gesetz).</w:t>
      </w:r>
    </w:p>
    <w:p>
      <w:pPr>
        <w:pStyle w:val="FirstParagraph"/>
      </w:pPr>
      <w:r>
        <w:t xml:space="preserve">Bei meinen Testfällen waren die relativen Abweichungen von Energie und Drehimpuls in der Größenordnung</w:t>
      </w:r>
      <w:r>
        <w:t xml:space="preserve"> </w:t>
      </w:r>
      <m:oMath>
        <m:sSup>
          <m:e>
            <m:r>
              <m:t>10</m:t>
            </m:r>
          </m:e>
          <m:sup>
            <m:r>
              <m:rPr>
                <m:sty m:val="p"/>
              </m:rPr>
              <m:t>−</m:t>
            </m:r>
            <m:r>
              <m:t>15</m:t>
            </m:r>
          </m:sup>
        </m:sSup>
      </m:oMath>
      <w:r>
        <w:t xml:space="preserve"> </w:t>
      </w:r>
      <w:r>
        <w:t xml:space="preserve">(Rundungsfehler), und der Satellit kehrte nach genau einer Umlaufzeit an den Startpunkt zurück (Abweichung etwa</w:t>
      </w:r>
      <w:r>
        <w:t xml:space="preserve"> </w:t>
      </w:r>
      <m:oMath>
        <m:sSup>
          <m:e>
            <m:r>
              <m:t>10</m:t>
            </m:r>
          </m:e>
          <m:sup>
            <m:r>
              <m:rPr>
                <m:sty m:val="p"/>
              </m:rPr>
              <m:t>−</m:t>
            </m:r>
            <m:r>
              <m:t>11</m:t>
            </m:r>
          </m:sup>
        </m:sSup>
      </m:oMath>
      <w:r>
        <w:t xml:space="preserve"> </w:t>
      </w:r>
      <w:r>
        <w:t xml:space="preserve">km).</w:t>
      </w:r>
    </w:p>
    <w:p>
      <w:pPr>
        <w:pStyle w:val="BodyText"/>
      </w:pPr>
      <w:r>
        <w:t xml:space="preserve">Vergleich mit bekannten Werten:</w:t>
      </w:r>
    </w:p>
    <w:tbl>
      <w:tblPr>
        <w:tblStyle w:val="Table"/>
        <w:tblW w:type="pct" w:w="500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50" w:type="dxa"/>
          <w:left w:w="100" w:type="dxa"/>
          <w:bottom w:w="50" w:type="dxa"/>
          <w:right w:w="100" w:type="dxa"/>
        </w:tblCellMar>
        <w:tblLook w:firstRow="1" w:lastRow="0" w:firstColumn="0" w:lastColumn="0" w:noHBand="0" w:noVBand="0" w:val="0020"/>
      </w:tblPr>
      <w:tblGrid>
        <w:gridCol w:w="3960"/>
        <w:gridCol w:w="3960"/>
      </w:tblGrid>
      <w:tr>
        <w:trPr>
          <w:tblHeader w:val="true"/>
        </w:trPr>
        <w:tc>
          <w:tcPr>
            <w:shd w:val="clear" w:color="auto" w:fill="DCE6F2"/>
          </w:tcPr>
          <w:p>
            <w:pPr>
              <w:pStyle w:val="Compact"/>
              <w:spacing w:after="0"/>
              <w:jc w:val="left"/>
            </w:pPr>
            <w:r>
              <w:rPr>
                <w:b/>
              </w:rPr>
              <w:t xml:space="preserve">Startbedingungen</w:t>
            </w:r>
          </w:p>
        </w:tc>
        <w:tc>
          <w:tcPr>
            <w:shd w:val="clear" w:color="auto" w:fill="DCE6F2"/>
          </w:tcPr>
          <w:p>
            <w:pPr>
              <w:pStyle w:val="Compact"/>
              <w:spacing w:after="0"/>
              <w:jc w:val="left"/>
            </w:pPr>
            <w:r>
              <w:rPr>
                <w:b/>
              </w:rPr>
              <w:t xml:space="preserve">Ergebnis</w:t>
            </w:r>
          </w:p>
        </w:tc>
      </w:tr>
      <w:tr>
        <w:tc>
          <w:tcPr/>
          <w:p>
            <w:pPr>
              <w:pStyle w:val="Compact"/>
              <w:spacing w:after="0"/>
              <w:jc w:val="left"/>
            </w:pPr>
            <w:r>
              <w:t xml:space="preserve">400 km, 7,67 km/s, tangential</w:t>
            </w:r>
          </w:p>
        </w:tc>
        <w:tc>
          <w:tcPr/>
          <w:p>
            <w:pPr>
              <w:pStyle w:val="Compact"/>
              <w:spacing w:after="0"/>
              <w:jc w:val="left"/>
            </w:pPr>
            <m:oMath>
              <m:r>
                <m:t>e</m:t>
              </m:r>
              <m:r>
                <m:rPr>
                  <m:sty m:val="p"/>
                </m:rPr>
                <m:t>≈</m:t>
              </m:r>
              <m:r>
                <m:t>0</m:t>
              </m:r>
              <m:r>
                <m:rPr>
                  <m:sty m:val="p"/>
                </m:rPr>
                <m:t>,</m:t>
              </m:r>
              <m:r>
                <m:t>0007</m:t>
              </m:r>
            </m:oMath>
            <w:r>
              <w:t xml:space="preserve">,</w:t>
            </w:r>
            <w:r>
              <w:t xml:space="preserve"> </w:t>
            </w:r>
            <m:oMath>
              <m:r>
                <m:t>T</m:t>
              </m:r>
              <m:r>
                <m:rPr>
                  <m:sty m:val="p"/>
                </m:rPr>
                <m:t>≈</m:t>
              </m:r>
              <m:r>
                <m:t>92</m:t>
              </m:r>
              <m:r>
                <m:rPr>
                  <m:sty m:val="p"/>
                </m:rPr>
                <m:t>,</m:t>
              </m:r>
              <m:r>
                <m:t>3</m:t>
              </m:r>
            </m:oMath>
            <w:r>
              <w:t xml:space="preserve"> </w:t>
            </w:r>
            <w:r>
              <w:t xml:space="preserve">min (die ISS braucht etwa 92 Minuten)</w:t>
            </w:r>
          </w:p>
        </w:tc>
      </w:tr>
      <w:tr>
        <w:tc>
          <w:tcPr/>
          <w:p>
            <w:pPr>
              <w:pStyle w:val="Compact"/>
              <w:spacing w:after="0"/>
              <w:jc w:val="left"/>
            </w:pPr>
            <w:r>
              <w:t xml:space="preserve">400 km, 8,5 km/s, Startposition 90°</w:t>
            </w:r>
          </w:p>
        </w:tc>
        <w:tc>
          <w:tcPr/>
          <w:p>
            <w:pPr>
              <w:pStyle w:val="Compact"/>
              <w:spacing w:after="0"/>
              <w:jc w:val="left"/>
            </w:pPr>
            <m:oMath>
              <m:r>
                <m:t>e</m:t>
              </m:r>
              <m:r>
                <m:rPr>
                  <m:sty m:val="p"/>
                </m:rPr>
                <m:t>≈</m:t>
              </m:r>
              <m:r>
                <m:t>0</m:t>
              </m:r>
              <m:r>
                <m:rPr>
                  <m:sty m:val="p"/>
                </m:rPr>
                <m:t>,</m:t>
              </m:r>
              <m:r>
                <m:t>227</m:t>
              </m:r>
            </m:oMath>
            <w:r>
              <w:t xml:space="preserve">,</w:t>
            </w:r>
            <w:r>
              <w:t xml:space="preserve"> </w:t>
            </w:r>
            <m:oMath>
              <m:r>
                <m:t>a</m:t>
              </m:r>
              <m:r>
                <m:rPr>
                  <m:sty m:val="p"/>
                </m:rPr>
                <m:t>≈</m:t>
              </m:r>
              <m:r>
                <m:t>8763</m:t>
              </m:r>
            </m:oMath>
            <w:r>
              <w:t xml:space="preserve"> </w:t>
            </w:r>
            <w:r>
              <w:t xml:space="preserve">km,</w:t>
            </w:r>
            <w:r>
              <w:t xml:space="preserve"> </w:t>
            </w:r>
            <m:oMath>
              <m:r>
                <m:t>T</m:t>
              </m:r>
              <m:r>
                <m:rPr>
                  <m:sty m:val="p"/>
                </m:rPr>
                <m:t>≈</m:t>
              </m:r>
              <m:r>
                <m:t>136</m:t>
              </m:r>
            </m:oMath>
            <w:r>
              <w:t xml:space="preserve"> </w:t>
            </w:r>
            <w:r>
              <w:t xml:space="preserve">min</w:t>
            </w:r>
          </w:p>
        </w:tc>
      </w:tr>
      <w:tr>
        <w:tc>
          <w:tcPr/>
          <w:p>
            <w:pPr>
              <w:pStyle w:val="Compact"/>
              <w:spacing w:after="0"/>
              <w:jc w:val="left"/>
            </w:pPr>
            <w:r>
              <w:t xml:space="preserve">35 786 km, 3,07 km/s, tangential</w:t>
            </w:r>
          </w:p>
        </w:tc>
        <w:tc>
          <w:tcPr/>
          <w:p>
            <w:pPr>
              <w:pStyle w:val="Compact"/>
              <w:spacing w:after="0"/>
              <w:jc w:val="left"/>
            </w:pPr>
            <m:oMath>
              <m:r>
                <m:t>T</m:t>
              </m:r>
              <m:r>
                <m:rPr>
                  <m:sty m:val="p"/>
                </m:rPr>
                <m:t>≈</m:t>
              </m:r>
              <m:r>
                <m:t>1429</m:t>
              </m:r>
            </m:oMath>
            <w:r>
              <w:t xml:space="preserve"> </w:t>
            </w:r>
            <w:r>
              <w:t xml:space="preserve">min, also etwa ein Tag (geostationäre Bahn)</w:t>
            </w:r>
          </w:p>
        </w:tc>
      </w:tr>
      <w:tr>
        <w:tc>
          <w:tcPr/>
          <w:p>
            <w:pPr>
              <w:pStyle w:val="Compact"/>
              <w:spacing w:after="0"/>
              <w:jc w:val="left"/>
            </w:pPr>
            <w:r>
              <w:t xml:space="preserve">400 km, 7,0 km/s, tangential</w:t>
            </w:r>
          </w:p>
        </w:tc>
        <w:tc>
          <w:tcPr/>
          <w:p>
            <w:pPr>
              <w:pStyle w:val="Compact"/>
              <w:spacing w:after="0"/>
              <w:jc w:val="left"/>
            </w:pPr>
            <w:r>
              <w:t xml:space="preserve">Bahn schneidet die Erde, Perigäum etwa 1544 km unter der Oberfläche</w:t>
            </w:r>
          </w:p>
        </w:tc>
      </w:tr>
      <w:tr>
        <w:tc>
          <w:tcPr/>
          <w:p>
            <w:pPr>
              <w:pStyle w:val="Compact"/>
              <w:spacing w:after="0"/>
              <w:jc w:val="left"/>
            </w:pPr>
            <w:r>
              <w:t xml:space="preserve">400 km, 11 km/s</w:t>
            </w:r>
          </w:p>
        </w:tc>
        <w:tc>
          <w:tcPr/>
          <w:p>
            <w:pPr>
              <w:pStyle w:val="Compact"/>
              <w:spacing w:after="0"/>
              <w:jc w:val="left"/>
            </w:pPr>
            <w:r>
              <w:t xml:space="preserve">Über der Fluchtgeschwindigkeit (10,85 km/s), keine gebundene Bahn</w:t>
            </w:r>
          </w:p>
        </w:tc>
      </w:tr>
    </w:tbl>
    <w:p>
      <w:r>
        <w:pict>
          <v:rect style="width:0;height:1.5pt" o:hralign="center" o:hrstd="t" o:hr="t"/>
        </w:pict>
      </w:r>
    </w:p>
    <w:bookmarkEnd w:id="41"/>
    <w:bookmarkStart w:id="42" w:name="installation-und-start-windows"/>
    <w:p>
      <w:pPr>
        <w:pStyle w:val="Heading2"/>
      </w:pPr>
      <w:r>
        <w:t xml:space="preserve">Installation und Start (Windows)</w:t>
      </w:r>
    </w:p>
    <w:p>
      <w:pPr>
        <w:pStyle w:val="FirstParagraph"/>
      </w:pPr>
      <w:r>
        <w:t xml:space="preserve">Voraussetzung: Python 3 (bei der Installation „Add python.exe to PATH“ aktivieren).</w:t>
      </w:r>
    </w:p>
    <w:p>
      <w:pPr>
        <w:pStyle w:val="SourceCode"/>
      </w:pPr>
      <w:r>
        <w:rPr>
          <w:rStyle w:val="NormalTok"/>
        </w:rPr>
        <w:t xml:space="preserve">python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br/>
      </w:r>
      <w:r>
        <w:rPr>
          <w:rStyle w:val="NormalTok"/>
        </w:rPr>
        <w:t xml:space="preserve">streamlit run app</w:t>
      </w:r>
      <w:r>
        <w:rPr>
          <w:rStyle w:val="OperatorTok"/>
        </w:rPr>
        <w:t xml:space="preserve">.</w:t>
      </w:r>
      <w:r>
        <w:rPr>
          <w:rStyle w:val="FunctionTok"/>
        </w:rPr>
        <w:t xml:space="preserve">py</w:t>
      </w:r>
    </w:p>
    <w:p>
      <w:pPr>
        <w:pStyle w:val="FirstParagraph"/>
      </w:pPr>
      <w:r>
        <w:t xml:space="preserve">Falls PowerShell das Aktivieren der virtuellen Umgebung blockiert:</w:t>
      </w:r>
    </w:p>
    <w:p>
      <w:pPr>
        <w:pStyle w:val="SourceCode"/>
      </w:pPr>
      <w:r>
        <w:rPr>
          <w:rStyle w:val="FunctionTok"/>
        </w:rPr>
        <w:t xml:space="preserve">Set-ExecutionPolicy</w:t>
      </w:r>
      <w:r>
        <w:rPr>
          <w:rStyle w:val="NormalTok"/>
        </w:rPr>
        <w:t xml:space="preserve"> </w:t>
      </w:r>
      <w:r>
        <w:rPr>
          <w:rStyle w:val="OperatorTok"/>
        </w:rPr>
        <w:t xml:space="preserve">-</w:t>
      </w:r>
      <w:r>
        <w:rPr>
          <w:rStyle w:val="NormalTok"/>
        </w:rPr>
        <w:t xml:space="preserve">Scope CurrentUser </w:t>
      </w:r>
      <w:r>
        <w:rPr>
          <w:rStyle w:val="OperatorTok"/>
        </w:rPr>
        <w:t xml:space="preserve">-</w:t>
      </w:r>
      <w:r>
        <w:rPr>
          <w:rStyle w:val="NormalTok"/>
        </w:rPr>
        <w:t xml:space="preserve">ExecutionPolicy RemoteSigned</w:t>
      </w:r>
    </w:p>
    <w:p>
      <w:pPr>
        <w:pStyle w:val="FirstParagraph"/>
      </w:pPr>
      <w:r>
        <w:t xml:space="preserve">Das Programm öffnet sich danach im Browser unter</w:t>
      </w:r>
      <w:r>
        <w:t xml:space="preserve"> </w:t>
      </w:r>
      <w:r>
        <w:rPr>
          <w:rStyle w:val="VerbatimChar"/>
        </w:rPr>
        <w:t xml:space="preserve">http://localhost:8501</w:t>
      </w:r>
      <w:r>
        <w:t xml:space="preserve">.</w:t>
      </w:r>
    </w:p>
    <w:p>
      <w:pPr>
        <w:pStyle w:val="BodyText"/>
      </w:pPr>
      <w:r>
        <w:t xml:space="preserve">Projektstruktur:</w:t>
      </w:r>
    </w:p>
    <w:p>
      <w:pPr>
        <w:pStyle w:val="SourceCode"/>
      </w:pPr>
      <w:r>
        <w:rPr>
          <w:rStyle w:val="VerbatimChar"/>
        </w:rPr>
        <w:t xml:space="preserve">satellite-orbit-simulator/</w:t>
      </w:r>
      <w:r>
        <w:br/>
      </w:r>
      <w:r>
        <w:rPr>
          <w:rStyle w:val="VerbatimChar"/>
        </w:rPr>
        <w:t xml:space="preserve">├── app.py              # gesamtes Programm (Physik, Grafik, Oberfläche)</w:t>
      </w:r>
      <w:r>
        <w:br/>
      </w:r>
      <w:r>
        <w:rPr>
          <w:rStyle w:val="VerbatimChar"/>
        </w:rPr>
        <w:t xml:space="preserve">├── requirements.txt    # streamlit, plotly, numpy</w:t>
      </w:r>
      <w:r>
        <w:br/>
      </w:r>
      <w:r>
        <w:rPr>
          <w:rStyle w:val="VerbatimChar"/>
        </w:rPr>
        <w:t xml:space="preserve">└── README.md</w:t>
      </w:r>
    </w:p>
    <w:p>
      <w:r>
        <w:pict>
          <v:rect style="width:0;height:1.5pt" o:hralign="center" o:hrstd="t" o:hr="t"/>
        </w:pict>
      </w:r>
    </w:p>
    <w:bookmarkEnd w:id="42"/>
    <w:bookmarkStart w:id="43" w:name="grenzen-des-modells-und-ausblick"/>
    <w:p>
      <w:pPr>
        <w:pStyle w:val="Heading2"/>
      </w:pPr>
      <w:r>
        <w:t xml:space="preserve">Grenzen des Modells und Ausblick</w:t>
      </w:r>
    </w:p>
    <w:p>
      <w:pPr>
        <w:pStyle w:val="FirstParagraph"/>
      </w:pPr>
      <w:r>
        <w:rPr>
          <w:bCs/>
          <w:b/>
        </w:rPr>
        <w:t xml:space="preserve">Grenzen:</w:t>
      </w:r>
    </w:p>
    <w:p>
      <w:pPr>
        <w:pStyle w:val="Compact"/>
        <w:numPr>
          <w:ilvl w:val="0"/>
          <w:numId w:val="1010"/>
        </w:numPr>
      </w:pPr>
      <w:r>
        <w:t xml:space="preserve">Nur das</w:t>
      </w:r>
      <w:r>
        <w:t xml:space="preserve"> </w:t>
      </w:r>
      <w:r>
        <w:rPr>
          <w:bCs/>
          <w:b/>
        </w:rPr>
        <w:t xml:space="preserve">Zweikörperproblem</w:t>
      </w:r>
      <w:r>
        <w:t xml:space="preserve"> </w:t>
      </w:r>
      <w:r>
        <w:t xml:space="preserve">Erde–Satellit. Nicht berücksichtigt sind Luftwiderstand, die Abplattung der Erde (J2), Mond und Sonne sowie der Strahlungsdruck. Reale Bahnen weichen dadurch mit der Zeit ab.</w:t>
      </w:r>
    </w:p>
    <w:p>
      <w:pPr>
        <w:pStyle w:val="Compact"/>
        <w:numPr>
          <w:ilvl w:val="0"/>
          <w:numId w:val="1010"/>
        </w:numPr>
      </w:pPr>
      <w:r>
        <w:t xml:space="preserve">Die Erde wird als Punktmasse mit Kugelform behandelt.</w:t>
      </w:r>
    </w:p>
    <w:p>
      <w:pPr>
        <w:pStyle w:val="Compact"/>
        <w:numPr>
          <w:ilvl w:val="0"/>
          <w:numId w:val="1010"/>
        </w:numPr>
      </w:pPr>
      <w:r>
        <w:t xml:space="preserve">Nur</w:t>
      </w:r>
      <w:r>
        <w:t xml:space="preserve"> </w:t>
      </w:r>
      <w:r>
        <w:rPr>
          <w:bCs/>
          <w:b/>
        </w:rPr>
        <w:t xml:space="preserve">elliptische Bahnen</w:t>
      </w:r>
      <w:r>
        <w:t xml:space="preserve">, die die Erde nicht schneiden. Parabel- und Hyperbelbahnen werden erkannt, aber nicht dargestellt.</w:t>
      </w:r>
    </w:p>
    <w:p>
      <w:pPr>
        <w:pStyle w:val="Compact"/>
        <w:numPr>
          <w:ilvl w:val="0"/>
          <w:numId w:val="1010"/>
        </w:numPr>
      </w:pPr>
      <w:r>
        <w:t xml:space="preserve">Rein</w:t>
      </w:r>
      <w:r>
        <w:t xml:space="preserve"> </w:t>
      </w:r>
      <w:r>
        <w:rPr>
          <w:bCs/>
          <w:b/>
        </w:rPr>
        <w:t xml:space="preserve">zweidimensional</w:t>
      </w:r>
      <w:r>
        <w:t xml:space="preserve">: Bahnneigung und Bahnebene werden nicht betrachtet.</w:t>
      </w:r>
    </w:p>
    <w:p>
      <w:pPr>
        <w:pStyle w:val="Compact"/>
        <w:numPr>
          <w:ilvl w:val="0"/>
          <w:numId w:val="1010"/>
        </w:numPr>
      </w:pPr>
      <w:r>
        <w:t xml:space="preserve">Der Startpunkt ist immer ein Punkt mit gegebener Höhe. Manöver während des Flugs (Triebwerkszündungen) gibt es nicht.</w:t>
      </w:r>
    </w:p>
    <w:p>
      <w:pPr>
        <w:pStyle w:val="FirstParagraph"/>
      </w:pPr>
      <w:r>
        <w:rPr>
          <w:bCs/>
          <w:b/>
        </w:rPr>
        <w:t xml:space="preserve">Mögliche Erweiterungen:</w:t>
      </w:r>
    </w:p>
    <w:p>
      <w:pPr>
        <w:pStyle w:val="Compact"/>
        <w:numPr>
          <w:ilvl w:val="0"/>
          <w:numId w:val="1011"/>
        </w:numPr>
      </w:pPr>
      <w:r>
        <w:t xml:space="preserve">Code in Module aufteilen (Physik getrennt von der Oberfläche) und Tests mit</w:t>
      </w:r>
      <w:r>
        <w:t xml:space="preserve"> </w:t>
      </w:r>
      <w:r>
        <w:rPr>
          <w:rStyle w:val="VerbatimChar"/>
        </w:rPr>
        <w:t xml:space="preserve">pytest</w:t>
      </w:r>
      <w:r>
        <w:t xml:space="preserve"> </w:t>
      </w:r>
      <w:r>
        <w:t xml:space="preserve">schreiben</w:t>
      </w:r>
    </w:p>
    <w:p>
      <w:pPr>
        <w:pStyle w:val="Compact"/>
        <w:numPr>
          <w:ilvl w:val="0"/>
          <w:numId w:val="1011"/>
        </w:numPr>
      </w:pPr>
      <w:r>
        <w:t xml:space="preserve">Hyperbelbahnen darstellen</w:t>
      </w:r>
    </w:p>
    <w:p>
      <w:pPr>
        <w:pStyle w:val="Compact"/>
        <w:numPr>
          <w:ilvl w:val="0"/>
          <w:numId w:val="1011"/>
        </w:numPr>
      </w:pPr>
      <w:r>
        <w:t xml:space="preserve">Hohmann-Transfer zwischen zwei Kreisbahnen</w:t>
      </w:r>
    </w:p>
    <w:p>
      <w:pPr>
        <w:pStyle w:val="Compact"/>
        <w:numPr>
          <w:ilvl w:val="0"/>
          <w:numId w:val="1011"/>
        </w:numPr>
      </w:pPr>
      <w:r>
        <w:t xml:space="preserve">Numerische Integration (z. B. Runge-Kutta) als Vergleich zur analytischen Lösung und als Grundlage für Störungen wie den Luftwiderstand</w:t>
      </w:r>
    </w:p>
    <w:p>
      <w:pPr>
        <w:pStyle w:val="Compact"/>
        <w:numPr>
          <w:ilvl w:val="0"/>
          <w:numId w:val="1011"/>
        </w:numPr>
      </w:pPr>
      <w:r>
        <w:t xml:space="preserve">Erweiterung auf 3D mit Bahnneigung</w:t>
      </w:r>
    </w:p>
    <w:p>
      <w:r>
        <w:pict>
          <v:rect style="width:0;height:1.5pt" o:hralign="center" o:hrstd="t" o:hr="t"/>
        </w:pict>
      </w:r>
    </w:p>
    <w:bookmarkEnd w:id="43"/>
    <w:bookmarkStart w:id="44" w:name="technik"/>
    <w:p>
      <w:pPr>
        <w:pStyle w:val="Heading2"/>
      </w:pPr>
      <w:r>
        <w:t xml:space="preserve">Technik</w:t>
      </w:r>
    </w:p>
    <w:p>
      <w:pPr>
        <w:pStyle w:val="FirstParagraph"/>
      </w:pPr>
      <w:r>
        <w:t xml:space="preserve">Python · Streamlit · Plotly · NumPy</w:t>
      </w:r>
    </w:p>
    <w:bookmarkEnd w:id="44"/>
    <w:bookmarkEnd w:id="45"/>
    <w:sectPr>
      <w:pgSz w:h="16838" w:w="11906"/>
      <w:pgMar w:bottom="1247" w:left="1304" w:right="1304" w:top="124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2"/>
    </w:rPr>
  </w:style>
  <w:style w:styleId="BodyText" w:type="paragraph">
    <w:name w:val="Body Text"/>
    <w:basedOn w:val="Normal"/>
    <w:link w:val="BodyTextChar"/>
    <w:qFormat/>
    <w:pPr>
      <w:spacing w:after="120" w:before="0" w:line="276" w:lineRule="auto"/>
    </w:pPr>
    <w:rPr>
      <w:rFonts w:ascii="Calibri" w:cs="Calibri" w:eastAsia="Calibri" w:hAnsi="Calibri"/>
      <w:sz w:val="22"/>
    </w:rPr>
  </w:style>
  <w:style w:customStyle="1" w:styleId="FirstParagraph" w:type="paragraph">
    <w:name w:val="First Paragraph"/>
    <w:basedOn w:val="BodyText"/>
    <w:next w:val="BodyText"/>
    <w:qFormat/>
    <w:pPr>
      <w:spacing w:after="120" w:before="0" w:line="276" w:lineRule="auto"/>
    </w:pPr>
    <w:rPr>
      <w:rFonts w:ascii="Calibri" w:cs="Calibri" w:eastAsia="Calibri" w:hAnsi="Calibri"/>
      <w:sz w:val="22"/>
    </w:rPr>
  </w:style>
  <w:style w:customStyle="1" w:styleId="Compact" w:type="paragraph">
    <w:name w:val="Compact"/>
    <w:basedOn w:val="BodyText"/>
    <w:qFormat/>
    <w:pPr>
      <w:spacing w:after="36" w:before="36"/>
    </w:pPr>
    <w:rPr>
      <w:rFonts w:ascii="Calibri" w:cs="Calibri" w:eastAsia="Calibri" w:hAnsi="Calibri"/>
      <w:sz w:val="22"/>
    </w:rPr>
  </w:style>
  <w:style w:styleId="Title" w:type="paragraph">
    <w:name w:val="Title"/>
    <w:basedOn w:val="Normal"/>
    <w:next w:val="BodyText"/>
    <w:qFormat/>
    <w:pPr>
      <w:keepNext/>
      <w:keepLines/>
      <w:spacing w:after="120" w:before="240"/>
      <w:jc w:val="center"/>
    </w:pPr>
    <w:rPr>
      <w:rFonts w:ascii="Calibri" w:cs="Calibri" w:eastAsia="Calibri" w:hAnsi="Calibri"/>
      <w:b/>
      <w:bCs/>
      <w:color w:val="1F3864"/>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120" w:before="240"/>
      <w:outlineLvl w:val="1"/>
    </w:pPr>
    <w:rPr>
      <w:rFonts w:ascii="Calibri" w:cs="Calibri" w:eastAsia="Calibri" w:hAnsi="Calibri"/>
      <w:b/>
      <w:bCs/>
      <w:color w:val="2F5496"/>
      <w:sz w:val="28"/>
      <w:szCs w:val="28"/>
    </w:rPr>
  </w:style>
  <w:style w:styleId="Heading3" w:type="paragraph">
    <w:name w:val="Heading 3"/>
    <w:basedOn w:val="Normal"/>
    <w:next w:val="BodyText"/>
    <w:uiPriority w:val="9"/>
    <w:unhideWhenUsed/>
    <w:qFormat/>
    <w:pPr>
      <w:keepNext/>
      <w:keepLines/>
      <w:spacing w:after="120" w:before="240"/>
      <w:outlineLvl w:val="2"/>
    </w:pPr>
    <w:rPr>
      <w:rFonts w:ascii="Calibri" w:cs="Calibri" w:eastAsia="Calibri" w:hAnsi="Calibri"/>
      <w:b/>
      <w:bCs/>
      <w:color w:val="2F5496"/>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hd w:color="auto" w:fill="F2F2F2" w:val="clear"/>
      <w:spacing w:after="160" w:before="40" w:line="240" w:lineRule="auto"/>
    </w:pPr>
    <w:rPr>
      <w:rFonts w:ascii="Consolas" w:cs="Consolas" w:eastAsia="Consolas" w:hAnsi="Consolas"/>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Orbit Simulator</dc:title>
  <dc:creator/>
  <cp:keywords/>
  <dcterms:created xsi:type="dcterms:W3CDTF">2026-10-28T11:31:41Z</dcterms:created>
  <dcterms:modified xsi:type="dcterms:W3CDTF">2026-10-28T11:31:41Z</dcterms:modified>
  <dc:language>de-DE</dc:language>
</cp:coreProperties>
</file>

<file path=docProps/custom.xml><?xml version="1.0" encoding="utf-8"?>
<Properties xmlns="http://schemas.openxmlformats.org/officeDocument/2006/custom-properties" xmlns:vt="http://schemas.openxmlformats.org/officeDocument/2006/docPropsVTypes"/>
</file>