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11" w:rsidRPr="0007684A" w:rsidRDefault="0055344A" w:rsidP="0055344A">
      <w:pPr>
        <w:pStyle w:val="Heading1"/>
        <w:rPr>
          <w:b/>
          <w:color w:val="000000" w:themeColor="text1"/>
          <w:sz w:val="36"/>
          <w:szCs w:val="36"/>
        </w:rPr>
      </w:pPr>
      <w:r w:rsidRPr="0007684A">
        <w:rPr>
          <w:b/>
          <w:color w:val="000000" w:themeColor="text1"/>
          <w:sz w:val="36"/>
          <w:szCs w:val="36"/>
        </w:rPr>
        <w:t>Cotton Harvest File Download Utility – Setup Guide</w:t>
      </w:r>
    </w:p>
    <w:p w:rsidR="00D50D67" w:rsidRDefault="0055344A" w:rsidP="000179A3">
      <w:r>
        <w:t>Date: 12/29/2016</w:t>
      </w:r>
    </w:p>
    <w:p w:rsidR="000179A3" w:rsidRDefault="000179A3" w:rsidP="00D50D67">
      <w:pPr>
        <w:pStyle w:val="Heading2"/>
      </w:pPr>
    </w:p>
    <w:p w:rsidR="0007684A" w:rsidRDefault="00D50D67" w:rsidP="00D50D67">
      <w:pPr>
        <w:pStyle w:val="Heading2"/>
      </w:pPr>
      <w:r>
        <w:t>Application Overview</w:t>
      </w:r>
    </w:p>
    <w:p w:rsidR="00D50D67" w:rsidRDefault="00D50D67" w:rsidP="00D50D67">
      <w:r>
        <w:t xml:space="preserve">The Cotton Harvest File Download Utility may be used to automate the download of Harvest ID files from </w:t>
      </w:r>
      <w:proofErr w:type="spellStart"/>
      <w:r>
        <w:t>MyJohnDeere</w:t>
      </w:r>
      <w:proofErr w:type="spellEnd"/>
      <w:r>
        <w:t xml:space="preserve">.  </w:t>
      </w:r>
    </w:p>
    <w:p w:rsidR="00D50D67" w:rsidRDefault="00D50D67" w:rsidP="00D50D67">
      <w:pPr>
        <w:pStyle w:val="Heading3"/>
      </w:pPr>
      <w:r>
        <w:t>Download process</w:t>
      </w:r>
    </w:p>
    <w:p w:rsidR="00D50D67" w:rsidRDefault="00D50D67" w:rsidP="00D50D67">
      <w:r>
        <w:t xml:space="preserve">The application download process will download </w:t>
      </w:r>
      <w:r w:rsidR="00101EFA">
        <w:t xml:space="preserve">all harvest id </w:t>
      </w:r>
      <w:r>
        <w:t xml:space="preserve">zip files, extract the files, and find the Harvest ID file </w:t>
      </w:r>
      <w:r w:rsidR="00101EFA">
        <w:t>in</w:t>
      </w:r>
      <w:r>
        <w:t xml:space="preserve"> the archiv</w:t>
      </w:r>
      <w:r w:rsidR="00101EFA">
        <w:t xml:space="preserve">e.    For each harvest id file an output file </w:t>
      </w:r>
      <w:r w:rsidR="00904EC1">
        <w:t xml:space="preserve">is </w:t>
      </w:r>
      <w:r w:rsidR="00101EFA">
        <w:t xml:space="preserve">created.  Output files are named using the Machine ID and the timestamp that the file was downloaded.    All output files are written to a single folder selected by the user.    </w:t>
      </w:r>
    </w:p>
    <w:p w:rsidR="00101EFA" w:rsidRDefault="00101EFA" w:rsidP="00D50D67">
      <w:r>
        <w:t xml:space="preserve">The application maintains a row count for each </w:t>
      </w:r>
      <w:r w:rsidR="00904EC1">
        <w:t xml:space="preserve">unique </w:t>
      </w:r>
      <w:r>
        <w:t>file</w:t>
      </w:r>
      <w:r w:rsidR="00904EC1">
        <w:t xml:space="preserve"> </w:t>
      </w:r>
      <w:r>
        <w:t xml:space="preserve">downloaded.   This is used on subsequent downloads to only output newly appended records.     The application identifies a file by the first data line instead of the filename, it is possible for the same file data to go into </w:t>
      </w:r>
      <w:proofErr w:type="spellStart"/>
      <w:r>
        <w:t>MyJohnDeere</w:t>
      </w:r>
      <w:proofErr w:type="spellEnd"/>
      <w:r>
        <w:t xml:space="preserve"> under different file names.   Therefore, matching on the first data line is a more accurate way of matching datasets.</w:t>
      </w:r>
    </w:p>
    <w:p w:rsidR="00D50D67" w:rsidRPr="00D50D67" w:rsidRDefault="00D50D67" w:rsidP="00D50D67"/>
    <w:p w:rsidR="0055344A" w:rsidRPr="0007684A" w:rsidRDefault="0055344A" w:rsidP="0007684A">
      <w:pPr>
        <w:pStyle w:val="Heading2"/>
      </w:pPr>
      <w:r w:rsidRPr="0007684A">
        <w:t xml:space="preserve">System Pre-requisites and </w:t>
      </w:r>
      <w:r w:rsidR="000075D2">
        <w:t>R</w:t>
      </w:r>
      <w:r w:rsidRPr="0007684A">
        <w:t>ecommendations</w:t>
      </w:r>
    </w:p>
    <w:p w:rsidR="0055344A" w:rsidRDefault="0055344A" w:rsidP="0055344A">
      <w:pPr>
        <w:pStyle w:val="ListParagraph"/>
        <w:numPr>
          <w:ilvl w:val="0"/>
          <w:numId w:val="1"/>
        </w:numPr>
      </w:pPr>
      <w:r>
        <w:t>PC running Microsoft® Windows® version 7, 8.1, or 10</w:t>
      </w:r>
    </w:p>
    <w:p w:rsidR="0055344A" w:rsidRDefault="0055344A" w:rsidP="0055344A">
      <w:pPr>
        <w:pStyle w:val="ListParagraph"/>
        <w:numPr>
          <w:ilvl w:val="0"/>
          <w:numId w:val="1"/>
        </w:numPr>
      </w:pPr>
      <w:r>
        <w:t xml:space="preserve">At least 100MB storage space to install the application.   More space will be needed to store </w:t>
      </w:r>
      <w:r w:rsidR="00A2266D">
        <w:t xml:space="preserve">downloaded </w:t>
      </w:r>
      <w:r>
        <w:t>files</w:t>
      </w:r>
      <w:r w:rsidR="00A2266D">
        <w:t>.</w:t>
      </w:r>
      <w:r>
        <w:t xml:space="preserve"> </w:t>
      </w:r>
      <w:r w:rsidR="00A2266D">
        <w:t xml:space="preserve"> Total s</w:t>
      </w:r>
      <w:r>
        <w:t xml:space="preserve">torage required will depend on </w:t>
      </w:r>
      <w:r w:rsidR="000075D2">
        <w:t xml:space="preserve">the </w:t>
      </w:r>
      <w:r>
        <w:t>number of files being received.</w:t>
      </w:r>
    </w:p>
    <w:p w:rsidR="007E3813" w:rsidRDefault="007E3813" w:rsidP="0055344A">
      <w:pPr>
        <w:pStyle w:val="ListParagraph"/>
        <w:numPr>
          <w:ilvl w:val="0"/>
          <w:numId w:val="1"/>
        </w:numPr>
      </w:pPr>
      <w:r>
        <w:t xml:space="preserve">Access to an active </w:t>
      </w:r>
      <w:proofErr w:type="spellStart"/>
      <w:r>
        <w:t>MyJohnDeere</w:t>
      </w:r>
      <w:proofErr w:type="spellEnd"/>
      <w:r>
        <w:t xml:space="preserve"> account and appropriate subscriptions and/or licenses to receive files from trusted partners.</w:t>
      </w:r>
    </w:p>
    <w:p w:rsidR="00CA50A9" w:rsidRDefault="00CA50A9" w:rsidP="0055344A">
      <w:pPr>
        <w:pStyle w:val="ListParagraph"/>
        <w:numPr>
          <w:ilvl w:val="0"/>
          <w:numId w:val="1"/>
        </w:numPr>
      </w:pPr>
      <w:r>
        <w:t>Microsoft .NET Framework 4.6.1.  If it does not already exist on your system, the setup installer will acquire and install this package for you.</w:t>
      </w:r>
    </w:p>
    <w:p w:rsidR="00CA50A9" w:rsidRDefault="00CA50A9" w:rsidP="0055344A">
      <w:pPr>
        <w:pStyle w:val="ListParagraph"/>
        <w:numPr>
          <w:ilvl w:val="0"/>
          <w:numId w:val="1"/>
        </w:numPr>
      </w:pPr>
      <w:r>
        <w:t>Microsoft SQL Express Local DB 2014 -  This is lightweight and free database engine from Microsoft.   If it does not already exist on your system, the setup installer will acquire and install this package for you.</w:t>
      </w:r>
    </w:p>
    <w:p w:rsidR="00904EC1" w:rsidRDefault="00904EC1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7E3813" w:rsidRDefault="007E3813" w:rsidP="0007684A">
      <w:pPr>
        <w:pStyle w:val="Heading2"/>
      </w:pPr>
      <w:r>
        <w:lastRenderedPageBreak/>
        <w:t>Installing the application</w:t>
      </w:r>
    </w:p>
    <w:p w:rsidR="0007684A" w:rsidRDefault="0007684A" w:rsidP="007E3813">
      <w:pPr>
        <w:pStyle w:val="Heading3"/>
      </w:pPr>
    </w:p>
    <w:p w:rsidR="007E3813" w:rsidRPr="007E3813" w:rsidRDefault="007E3813" w:rsidP="007E3813">
      <w:pPr>
        <w:pStyle w:val="Heading3"/>
      </w:pPr>
      <w:r w:rsidRPr="007E3813">
        <w:t>Step 1 – Obtain the setup package</w:t>
      </w:r>
    </w:p>
    <w:p w:rsidR="007E3813" w:rsidRDefault="007E3813" w:rsidP="007E3813">
      <w:r>
        <w:t xml:space="preserve">The application installer is packaged in a ZIP archive named </w:t>
      </w:r>
      <w:bookmarkStart w:id="0" w:name="_GoBack"/>
      <w:r w:rsidR="00C7252D">
        <w:rPr>
          <w:i/>
        </w:rPr>
        <w:t>CottonHarvestFileDownloadUtilityProductionV1_0.zip</w:t>
      </w:r>
      <w:bookmarkEnd w:id="0"/>
      <w:r>
        <w:t>.   Download and extract this file to your computer</w:t>
      </w:r>
    </w:p>
    <w:p w:rsidR="0007684A" w:rsidRDefault="0007684A" w:rsidP="007E3813">
      <w:pPr>
        <w:pStyle w:val="Heading3"/>
      </w:pPr>
    </w:p>
    <w:p w:rsidR="007E3813" w:rsidRDefault="007E3813" w:rsidP="007E3813">
      <w:pPr>
        <w:pStyle w:val="Heading3"/>
      </w:pPr>
      <w:r>
        <w:t>Step 2 – Run the automated setup</w:t>
      </w:r>
    </w:p>
    <w:p w:rsidR="007E3813" w:rsidRDefault="007E3813" w:rsidP="007E3813">
      <w:r>
        <w:t>The ZIP file you extracted in Step 1 will contain two files as shown below.</w:t>
      </w:r>
    </w:p>
    <w:p w:rsidR="007E3813" w:rsidRDefault="007E3813" w:rsidP="007E3813">
      <w:r w:rsidRPr="007E3813">
        <w:rPr>
          <w:noProof/>
        </w:rPr>
        <w:drawing>
          <wp:inline distT="0" distB="0" distL="0" distR="0" wp14:anchorId="5BA45800" wp14:editId="592266B2">
            <wp:extent cx="5943600" cy="92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13" w:rsidRDefault="007E3813" w:rsidP="007E3813">
      <w:r>
        <w:t xml:space="preserve">Double click the file named </w:t>
      </w:r>
      <w:r w:rsidRPr="00CA50A9">
        <w:rPr>
          <w:i/>
        </w:rPr>
        <w:t>setup.exe</w:t>
      </w:r>
      <w:r>
        <w:t xml:space="preserve">.      It is </w:t>
      </w:r>
      <w:r w:rsidR="00CA50A9">
        <w:t>recommended</w:t>
      </w:r>
      <w:r>
        <w:t xml:space="preserve"> </w:t>
      </w:r>
      <w:r w:rsidR="00CA50A9">
        <w:t>that you</w:t>
      </w:r>
      <w:r>
        <w:t xml:space="preserve"> run </w:t>
      </w:r>
      <w:r w:rsidRPr="00CA50A9">
        <w:rPr>
          <w:i/>
        </w:rPr>
        <w:t>setup.exe</w:t>
      </w:r>
      <w:r>
        <w:t>, and not the .</w:t>
      </w:r>
      <w:proofErr w:type="spellStart"/>
      <w:r>
        <w:t>msi</w:t>
      </w:r>
      <w:proofErr w:type="spellEnd"/>
      <w:r>
        <w:t xml:space="preserve"> file.    </w:t>
      </w:r>
      <w:r w:rsidR="00CA50A9">
        <w:t xml:space="preserve">Running the </w:t>
      </w:r>
      <w:r w:rsidR="00CA50A9" w:rsidRPr="00CA50A9">
        <w:rPr>
          <w:i/>
        </w:rPr>
        <w:t>setup.exe</w:t>
      </w:r>
      <w:r w:rsidR="00CA50A9">
        <w:t xml:space="preserve"> ensures that any pre-requisite Windows components are installed before launching the application install.     The setup program will guide you through the installation.</w:t>
      </w:r>
    </w:p>
    <w:p w:rsidR="00904EC1" w:rsidRDefault="00904EC1" w:rsidP="0007684A">
      <w:pPr>
        <w:pStyle w:val="Heading2"/>
      </w:pPr>
    </w:p>
    <w:p w:rsidR="00CA50A9" w:rsidRDefault="00CA50A9" w:rsidP="0007684A">
      <w:pPr>
        <w:pStyle w:val="Heading2"/>
      </w:pPr>
      <w:r>
        <w:t>Configuring the Application</w:t>
      </w:r>
    </w:p>
    <w:p w:rsidR="00CA50A9" w:rsidRDefault="00CA50A9" w:rsidP="007E3813">
      <w:r>
        <w:t xml:space="preserve">Once the application is </w:t>
      </w:r>
      <w:r w:rsidR="00A00718">
        <w:t>installed, it</w:t>
      </w:r>
      <w:r>
        <w:t xml:space="preserve"> will open automatically if you opted for the application to launch</w:t>
      </w:r>
      <w:r w:rsidR="00034CAD">
        <w:t xml:space="preserve"> at the end of the installer</w:t>
      </w:r>
      <w:r>
        <w:t xml:space="preserve"> (the default.)     If you opted not to launch the application when the installer completed, browse to you</w:t>
      </w:r>
      <w:r w:rsidR="00034CAD">
        <w:t>r</w:t>
      </w:r>
      <w:r>
        <w:t xml:space="preserve"> desktop and click the </w:t>
      </w:r>
      <w:r w:rsidRPr="00CA50A9">
        <w:rPr>
          <w:i/>
        </w:rPr>
        <w:t>Cotton Harvest File Download Utility</w:t>
      </w:r>
      <w:r>
        <w:t xml:space="preserve"> icon.</w:t>
      </w:r>
    </w:p>
    <w:p w:rsidR="00CA50A9" w:rsidRDefault="00CA50A9" w:rsidP="007E3813">
      <w:r>
        <w:t>This will launch the application and you will see a screen like the one below:</w:t>
      </w:r>
    </w:p>
    <w:p w:rsidR="00CA50A9" w:rsidRDefault="00B7160D" w:rsidP="007E3813">
      <w:r w:rsidRPr="00B7160D">
        <w:rPr>
          <w:noProof/>
        </w:rPr>
        <w:drawing>
          <wp:inline distT="0" distB="0" distL="0" distR="0" wp14:anchorId="2221F7BD" wp14:editId="3CA2E7AE">
            <wp:extent cx="5943600" cy="2956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4A" w:rsidRDefault="00B7160D" w:rsidP="0055344A">
      <w:r>
        <w:lastRenderedPageBreak/>
        <w:t xml:space="preserve">Click the </w:t>
      </w:r>
      <w:r w:rsidRPr="00A00718">
        <w:rPr>
          <w:i/>
        </w:rPr>
        <w:t>Get Verifier Code</w:t>
      </w:r>
      <w:r>
        <w:t xml:space="preserve"> button</w:t>
      </w:r>
      <w:r w:rsidR="000075D2">
        <w:t xml:space="preserve"> - t</w:t>
      </w:r>
      <w:r>
        <w:t xml:space="preserve">his opens a separate web browser window and will require you to login to your </w:t>
      </w:r>
      <w:proofErr w:type="spellStart"/>
      <w:r w:rsidR="000075D2">
        <w:t>MyJohnDeere</w:t>
      </w:r>
      <w:proofErr w:type="spellEnd"/>
      <w:r w:rsidR="000075D2">
        <w:t xml:space="preserve"> </w:t>
      </w:r>
      <w:r>
        <w:t>account.   After logging in</w:t>
      </w:r>
      <w:r w:rsidR="00B23426">
        <w:t>,</w:t>
      </w:r>
      <w:r>
        <w:t xml:space="preserve"> you should see a code of random characters.   Copy it and return to the Cotton Harvest File Download Utility screen and paste it in</w:t>
      </w:r>
      <w:r w:rsidR="000075D2">
        <w:t>to</w:t>
      </w:r>
      <w:r>
        <w:t xml:space="preserve"> the Verifier Code box.  </w:t>
      </w:r>
    </w:p>
    <w:p w:rsidR="00B7160D" w:rsidRDefault="00B7160D" w:rsidP="0055344A">
      <w:r>
        <w:t>If you see a 403 error instead of a verifier code</w:t>
      </w:r>
      <w:r w:rsidR="00B23426">
        <w:t>, then r</w:t>
      </w:r>
      <w:r>
        <w:t xml:space="preserve">eturn to the Cotton Harvest File Download Utility screen and click the </w:t>
      </w:r>
      <w:r w:rsidRPr="00A00718">
        <w:rPr>
          <w:i/>
        </w:rPr>
        <w:t>Get Verifier Cod</w:t>
      </w:r>
      <w:r w:rsidR="00B23426">
        <w:rPr>
          <w:i/>
        </w:rPr>
        <w:t>e</w:t>
      </w:r>
      <w:r>
        <w:t xml:space="preserve"> button a second time.   This appears to be an occasional issue with the John Deere website in some versions of Internet Explorer and Firefox.  </w:t>
      </w:r>
    </w:p>
    <w:p w:rsidR="0007684A" w:rsidRDefault="00B7160D" w:rsidP="0055344A">
      <w:r>
        <w:t>Once you have obtained and copied in your verifier code</w:t>
      </w:r>
      <w:r w:rsidR="00D55EA7">
        <w:t>,</w:t>
      </w:r>
      <w:r>
        <w:t xml:space="preserve"> click connect.    You should then be taken to a screen like </w:t>
      </w:r>
      <w:r w:rsidR="0007684A">
        <w:t>the one below</w:t>
      </w:r>
      <w:r>
        <w:t>:</w:t>
      </w:r>
    </w:p>
    <w:p w:rsidR="00B7160D" w:rsidRDefault="00B7160D" w:rsidP="0055344A">
      <w:r w:rsidRPr="00B7160D">
        <w:rPr>
          <w:noProof/>
        </w:rPr>
        <w:drawing>
          <wp:inline distT="0" distB="0" distL="0" distR="0" wp14:anchorId="5E298E45" wp14:editId="31C1A029">
            <wp:extent cx="5240372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883" cy="299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0D" w:rsidRDefault="00B7160D" w:rsidP="0055344A">
      <w:r>
        <w:t>From this screen choose your preferred download frequency and a download location.     Check the ‘</w:t>
      </w:r>
      <w:r w:rsidRPr="00A00718">
        <w:rPr>
          <w:i/>
        </w:rPr>
        <w:t>Automatically start application on system startup</w:t>
      </w:r>
      <w:r w:rsidR="0007684A" w:rsidRPr="00A00718">
        <w:rPr>
          <w:i/>
        </w:rPr>
        <w:t>’</w:t>
      </w:r>
      <w:r w:rsidR="0007684A">
        <w:t xml:space="preserve"> box</w:t>
      </w:r>
      <w:r>
        <w:t xml:space="preserve"> if you want to run the application automatically each time you </w:t>
      </w:r>
      <w:r w:rsidR="00A00718">
        <w:t>startup</w:t>
      </w:r>
      <w:r>
        <w:t xml:space="preserve"> and login to Windows.    Click finish and your setup should be complete.</w:t>
      </w:r>
      <w:r w:rsidR="0029271D">
        <w:t xml:space="preserve">  When the application is running</w:t>
      </w:r>
      <w:r w:rsidR="00A00718">
        <w:t>,</w:t>
      </w:r>
      <w:r w:rsidR="0029271D">
        <w:t xml:space="preserve"> it will be visible in the System </w:t>
      </w:r>
      <w:r w:rsidR="00A00718">
        <w:t>T</w:t>
      </w:r>
      <w:r w:rsidR="0029271D">
        <w:t>ray.    See the illustrations below for examples of the system tray on Windows 10</w:t>
      </w:r>
      <w:r w:rsidR="00A00718">
        <w:t xml:space="preserve"> (appearance will be slightly different on Windows 7 and 8.1)</w:t>
      </w:r>
      <w:r w:rsidR="0029271D">
        <w:t>.</w:t>
      </w:r>
    </w:p>
    <w:p w:rsidR="0029271D" w:rsidRDefault="0029271D" w:rsidP="0055344A"/>
    <w:p w:rsidR="0029271D" w:rsidRDefault="0029271D" w:rsidP="0055344A">
      <w:r w:rsidRPr="0029271D">
        <w:rPr>
          <w:noProof/>
        </w:rPr>
        <w:drawing>
          <wp:inline distT="0" distB="0" distL="0" distR="0" wp14:anchorId="25E52D5F" wp14:editId="79FADF71">
            <wp:extent cx="2133898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29271D">
        <w:rPr>
          <w:noProof/>
        </w:rPr>
        <w:drawing>
          <wp:inline distT="0" distB="0" distL="0" distR="0" wp14:anchorId="5C801A1F" wp14:editId="2764B212">
            <wp:extent cx="2438740" cy="1619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18" w:rsidRDefault="00A00718" w:rsidP="00B7160D">
      <w:pPr>
        <w:pStyle w:val="Heading3"/>
      </w:pPr>
    </w:p>
    <w:p w:rsidR="00B7160D" w:rsidRDefault="00B7160D" w:rsidP="00B7160D">
      <w:pPr>
        <w:pStyle w:val="Heading3"/>
      </w:pPr>
      <w:r>
        <w:t>Importing Partner Organizations</w:t>
      </w:r>
    </w:p>
    <w:p w:rsidR="00B7160D" w:rsidRDefault="0029271D" w:rsidP="00B7160D">
      <w:r>
        <w:t xml:space="preserve">With the application open click on the </w:t>
      </w:r>
      <w:r w:rsidRPr="00B23426">
        <w:rPr>
          <w:i/>
        </w:rPr>
        <w:t>Manage Partners</w:t>
      </w:r>
      <w:r>
        <w:t xml:space="preserve"> tab.   Then click </w:t>
      </w:r>
      <w:r w:rsidRPr="00B23426">
        <w:rPr>
          <w:i/>
        </w:rPr>
        <w:t>Import Partners</w:t>
      </w:r>
      <w:r>
        <w:t>.  See illustration below:</w:t>
      </w:r>
    </w:p>
    <w:p w:rsidR="0029271D" w:rsidRPr="00B7160D" w:rsidRDefault="0029271D" w:rsidP="00B7160D">
      <w:r w:rsidRPr="0029271D">
        <w:rPr>
          <w:noProof/>
        </w:rPr>
        <w:drawing>
          <wp:inline distT="0" distB="0" distL="0" distR="0" wp14:anchorId="55CB66DE" wp14:editId="0B407A4E">
            <wp:extent cx="5943600" cy="1743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1D" w:rsidRDefault="0029271D" w:rsidP="0055344A"/>
    <w:p w:rsidR="0029271D" w:rsidRDefault="0029271D" w:rsidP="0055344A">
      <w:r>
        <w:t xml:space="preserve">After clicking import partners a confirmation will </w:t>
      </w:r>
      <w:r w:rsidR="00A00718">
        <w:t>appear, click</w:t>
      </w:r>
      <w:r>
        <w:t xml:space="preserve"> yes and the import should start.    </w:t>
      </w:r>
      <w:r w:rsidR="00A00718">
        <w:t>Once the import completes, you should see a list of organizations that have you setup as a Trusted Partner similar to what is shown below:</w:t>
      </w:r>
    </w:p>
    <w:p w:rsidR="00A00718" w:rsidRDefault="00A00718" w:rsidP="0055344A">
      <w:r w:rsidRPr="00A00718">
        <w:rPr>
          <w:noProof/>
        </w:rPr>
        <w:drawing>
          <wp:inline distT="0" distB="0" distL="0" distR="0" wp14:anchorId="2E73726E" wp14:editId="38E73482">
            <wp:extent cx="5943600" cy="2522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4A" w:rsidRDefault="00A00718" w:rsidP="0055344A">
      <w:r>
        <w:t xml:space="preserve">If you do not see any partners listed after importing, this means you need to setup the appropriate Trusted Partner relationships with your producers in the </w:t>
      </w:r>
      <w:proofErr w:type="spellStart"/>
      <w:r>
        <w:t>MyJohnDeere</w:t>
      </w:r>
      <w:proofErr w:type="spellEnd"/>
      <w:r>
        <w:t xml:space="preserve"> website.    You may initiate a request to be added as a trusted partner by clicking the </w:t>
      </w:r>
      <w:r w:rsidRPr="000179A3">
        <w:rPr>
          <w:i/>
        </w:rPr>
        <w:t xml:space="preserve">Add </w:t>
      </w:r>
      <w:r w:rsidR="000179A3" w:rsidRPr="000179A3">
        <w:rPr>
          <w:i/>
        </w:rPr>
        <w:t>Partner</w:t>
      </w:r>
      <w:r w:rsidR="000179A3">
        <w:rPr>
          <w:i/>
        </w:rPr>
        <w:t xml:space="preserve"> </w:t>
      </w:r>
      <w:r w:rsidR="000179A3">
        <w:t>button</w:t>
      </w:r>
      <w:r>
        <w:t xml:space="preserve"> and entering the organization name and the producer’s email.     You may re-send the request again later by using the ‘Edit Selected Partner’ button.</w:t>
      </w:r>
      <w:r w:rsidR="00D55EA7">
        <w:t xml:space="preserve">    Trusted partnerships may also be setup in the </w:t>
      </w:r>
      <w:proofErr w:type="spellStart"/>
      <w:r w:rsidR="00D55EA7">
        <w:t>MyJohnDeere</w:t>
      </w:r>
      <w:proofErr w:type="spellEnd"/>
      <w:r w:rsidR="00D55EA7">
        <w:t xml:space="preserve"> website.</w:t>
      </w:r>
    </w:p>
    <w:p w:rsidR="0007684A" w:rsidRDefault="00A00718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t xml:space="preserve">If organizations appear in your list that you do not want to download files </w:t>
      </w:r>
      <w:r w:rsidR="000179A3">
        <w:t>for, then</w:t>
      </w:r>
      <w:r>
        <w:t xml:space="preserve"> select that organization row and click </w:t>
      </w:r>
      <w:r w:rsidRPr="000179A3">
        <w:rPr>
          <w:i/>
        </w:rPr>
        <w:t>Delete Partner</w:t>
      </w:r>
      <w:r>
        <w:t>.    This does not remove them from you</w:t>
      </w:r>
      <w:r w:rsidR="000179A3">
        <w:t>r</w:t>
      </w:r>
      <w:r>
        <w:t xml:space="preserve"> </w:t>
      </w:r>
      <w:proofErr w:type="spellStart"/>
      <w:r>
        <w:t>MyJohnDeere</w:t>
      </w:r>
      <w:proofErr w:type="spellEnd"/>
      <w:r>
        <w:t xml:space="preserve"> account, but will prevent the application from downloading their files.</w:t>
      </w:r>
    </w:p>
    <w:p w:rsidR="00A00718" w:rsidRDefault="00A00718" w:rsidP="0007684A">
      <w:pPr>
        <w:pStyle w:val="Heading2"/>
      </w:pPr>
      <w:r>
        <w:lastRenderedPageBreak/>
        <w:t>The Activity Summary</w:t>
      </w:r>
    </w:p>
    <w:p w:rsidR="0007684A" w:rsidRPr="0007684A" w:rsidRDefault="0007684A" w:rsidP="0007684A">
      <w:r>
        <w:t>The activity summary provides a snapshot of application activity.</w:t>
      </w:r>
    </w:p>
    <w:p w:rsidR="00A00718" w:rsidRDefault="000179A3" w:rsidP="00A00718">
      <w:r w:rsidRPr="000179A3">
        <w:rPr>
          <w:noProof/>
        </w:rPr>
        <w:drawing>
          <wp:inline distT="0" distB="0" distL="0" distR="0" wp14:anchorId="7642F08A" wp14:editId="4587FCFA">
            <wp:extent cx="5943600" cy="2611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4A" w:rsidRDefault="0007684A" w:rsidP="0007684A">
      <w:pPr>
        <w:pStyle w:val="Heading3"/>
      </w:pPr>
      <w:r>
        <w:t>Information box</w:t>
      </w:r>
    </w:p>
    <w:p w:rsidR="0007684A" w:rsidRDefault="0007684A" w:rsidP="0007684A">
      <w:r>
        <w:t xml:space="preserve">The information box shows current settings and status.   The </w:t>
      </w:r>
      <w:r w:rsidRPr="0007684A">
        <w:rPr>
          <w:i/>
        </w:rPr>
        <w:t>Download now</w:t>
      </w:r>
      <w:r>
        <w:t xml:space="preserve"> button can be used to manually start a download as opposed to waiting for the next scheduled download.</w:t>
      </w:r>
    </w:p>
    <w:p w:rsidR="0007684A" w:rsidRDefault="0007684A" w:rsidP="0007684A">
      <w:pPr>
        <w:pStyle w:val="Heading3"/>
      </w:pPr>
      <w:r>
        <w:t>Recent Files</w:t>
      </w:r>
    </w:p>
    <w:p w:rsidR="0007684A" w:rsidRDefault="0007684A" w:rsidP="0007684A">
      <w:r>
        <w:t xml:space="preserve">The recent files list shows the files downloaded the last time a download occurred.   Clicking the file link will open that file in the default Windows text editor (usually Notepad).    </w:t>
      </w:r>
    </w:p>
    <w:p w:rsidR="0007684A" w:rsidRDefault="0007684A" w:rsidP="0007684A">
      <w:r>
        <w:t xml:space="preserve">The View Files button will open the folder containing all download files, in Windows File Explorer.  </w:t>
      </w:r>
    </w:p>
    <w:p w:rsidR="0007684A" w:rsidRDefault="0007684A" w:rsidP="0007684A">
      <w:r>
        <w:t xml:space="preserve">The View Log button opens a log of application activity, this log contains diagnostic </w:t>
      </w:r>
      <w:r w:rsidR="000179A3">
        <w:t>information</w:t>
      </w:r>
      <w:r>
        <w:t>.</w:t>
      </w:r>
    </w:p>
    <w:p w:rsidR="0007684A" w:rsidRDefault="0007684A" w:rsidP="0007684A">
      <w:pPr>
        <w:pStyle w:val="Heading3"/>
      </w:pPr>
      <w:r>
        <w:t>Notifications</w:t>
      </w:r>
    </w:p>
    <w:p w:rsidR="0007684A" w:rsidRPr="0007684A" w:rsidRDefault="0007684A" w:rsidP="0007684A">
      <w:r>
        <w:t>When new files are downloaded a notification message like the one below will be shown to alert the user.   Appearance may vary on different versions of Windows.</w:t>
      </w:r>
    </w:p>
    <w:p w:rsidR="0007684A" w:rsidRDefault="0007684A" w:rsidP="00A00718"/>
    <w:p w:rsidR="0007684A" w:rsidRDefault="0007684A" w:rsidP="00A00718">
      <w:r w:rsidRPr="0007684A">
        <w:rPr>
          <w:noProof/>
        </w:rPr>
        <w:drawing>
          <wp:inline distT="0" distB="0" distL="0" distR="0" wp14:anchorId="1D95D07A" wp14:editId="16BEC1AD">
            <wp:extent cx="2638425" cy="1298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917" cy="13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67" w:rsidRDefault="00D50D67" w:rsidP="00D50D67">
      <w:pPr>
        <w:pStyle w:val="Heading2"/>
      </w:pPr>
      <w:r>
        <w:lastRenderedPageBreak/>
        <w:t>Managing Download Settings</w:t>
      </w:r>
    </w:p>
    <w:p w:rsidR="00D50D67" w:rsidRDefault="00D50D67" w:rsidP="00D50D67">
      <w:r>
        <w:t>Download settings may be changed and updated at any time using the Download settings tab as shown below:</w:t>
      </w:r>
    </w:p>
    <w:p w:rsidR="00D50D67" w:rsidRDefault="00D50D67" w:rsidP="00D50D67">
      <w:r w:rsidRPr="00D50D67">
        <w:rPr>
          <w:noProof/>
        </w:rPr>
        <w:drawing>
          <wp:inline distT="0" distB="0" distL="0" distR="0" wp14:anchorId="0BA61564" wp14:editId="79850B66">
            <wp:extent cx="5943600" cy="3338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67" w:rsidRDefault="00D50D67" w:rsidP="00D50D67"/>
    <w:p w:rsidR="00D50D67" w:rsidRDefault="00D50D67" w:rsidP="00D50D67">
      <w:r>
        <w:t>Download settings are automatically saved as they are changed.</w:t>
      </w:r>
    </w:p>
    <w:p w:rsidR="00D50D67" w:rsidRDefault="00D50D67" w:rsidP="00D50D67">
      <w:pPr>
        <w:pStyle w:val="Heading2"/>
      </w:pPr>
      <w:r>
        <w:t>Managing Connection Settings</w:t>
      </w:r>
    </w:p>
    <w:p w:rsidR="00D50D67" w:rsidRDefault="00D50D67" w:rsidP="00D50D67">
      <w:r>
        <w:t xml:space="preserve">The connection settings screen can be used to update the link to </w:t>
      </w:r>
      <w:proofErr w:type="spellStart"/>
      <w:r>
        <w:t>MyJohnDeere</w:t>
      </w:r>
      <w:proofErr w:type="spellEnd"/>
      <w:r>
        <w:t xml:space="preserve"> by clicking the </w:t>
      </w:r>
      <w:r w:rsidRPr="00D50D67">
        <w:rPr>
          <w:i/>
        </w:rPr>
        <w:t>Change connection</w:t>
      </w:r>
      <w:r>
        <w:t xml:space="preserve"> button.</w:t>
      </w:r>
    </w:p>
    <w:p w:rsidR="00D50D67" w:rsidRDefault="00D50D67" w:rsidP="00D50D67">
      <w:r w:rsidRPr="00D50D67">
        <w:rPr>
          <w:noProof/>
        </w:rPr>
        <w:drawing>
          <wp:inline distT="0" distB="0" distL="0" distR="0" wp14:anchorId="71EADFE2" wp14:editId="081BA64F">
            <wp:extent cx="5943600" cy="1489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D67" w:rsidSect="0007684A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D1796"/>
    <w:multiLevelType w:val="hybridMultilevel"/>
    <w:tmpl w:val="F5EC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41360"/>
    <w:multiLevelType w:val="hybridMultilevel"/>
    <w:tmpl w:val="1866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344A"/>
    <w:rsid w:val="000075D2"/>
    <w:rsid w:val="000179A3"/>
    <w:rsid w:val="00034CAD"/>
    <w:rsid w:val="0007684A"/>
    <w:rsid w:val="00101EFA"/>
    <w:rsid w:val="00244496"/>
    <w:rsid w:val="0029271D"/>
    <w:rsid w:val="0055344A"/>
    <w:rsid w:val="007E3813"/>
    <w:rsid w:val="00904EC1"/>
    <w:rsid w:val="00A00718"/>
    <w:rsid w:val="00A2266D"/>
    <w:rsid w:val="00B23426"/>
    <w:rsid w:val="00B7160D"/>
    <w:rsid w:val="00C7252D"/>
    <w:rsid w:val="00CA50A9"/>
    <w:rsid w:val="00D50D67"/>
    <w:rsid w:val="00D55EA7"/>
    <w:rsid w:val="00EE5B11"/>
    <w:rsid w:val="00F4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8F777-4C9E-487E-B056-95C65C8F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684A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534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3813"/>
    <w:rPr>
      <w:rFonts w:asciiTheme="majorHAnsi" w:eastAsiaTheme="majorEastAsia" w:hAnsiTheme="majorHAnsi" w:cstheme="majorBid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Bohn</dc:creator>
  <cp:keywords/>
  <dc:description/>
  <cp:lastModifiedBy>Matt Bohn</cp:lastModifiedBy>
  <cp:revision>7</cp:revision>
  <cp:lastPrinted>2016-12-29T16:39:00Z</cp:lastPrinted>
  <dcterms:created xsi:type="dcterms:W3CDTF">2016-12-29T14:56:00Z</dcterms:created>
  <dcterms:modified xsi:type="dcterms:W3CDTF">2017-02-10T15:03:00Z</dcterms:modified>
</cp:coreProperties>
</file>