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b w:val="1"/>
          <w:bCs w:val="1"/>
          <w:color w:val="1f4e79"/>
          <w:sz w:val="48"/>
          <w:szCs w:val="48"/>
          <w:rtl w:val="0"/>
        </w:rPr>
        <w:t xml:space="preserve">DOCUMENTATION TECHNIQUE</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color w:val="2e75b6"/>
          <w:sz w:val="32"/>
          <w:szCs w:val="32"/>
          <w:rtl w:val="0"/>
        </w:rPr>
        <w:t xml:space="preserve">Calcul de l'Indice de Qualite Economique (IQE)</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i w:val="1"/>
          <w:iCs w:val="1"/>
          <w:sz w:val="26"/>
          <w:szCs w:val="26"/>
          <w:rtl w:val="0"/>
        </w:rPr>
        <w:t xml:space="preserve">des parcelles agricoles du SCOT Rhone Provence Baronnies</w:t>
      </w:r>
      <w:r w:rsidDel="00000000" w:rsidR="00000000" w:rsidRPr="00000000">
        <w:rPr>
          <w:rtl w:val="0"/>
        </w:rPr>
      </w:r>
    </w:p>
    <w:p w:rsidR="00000000" w:rsidDel="00000000" w:rsidP="00000000" w:rsidRDefault="00000000" w:rsidRPr="00000000" w14:paraId="00000005">
      <w:pPr>
        <w:spacing w:after="800" w:lineRule="auto"/>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sz w:val="22"/>
          <w:szCs w:val="22"/>
          <w:rtl w:val="0"/>
        </w:rPr>
        <w:t xml:space="preserve">Master</w:t>
      </w:r>
      <w:r w:rsidDel="00000000" w:rsidR="00000000" w:rsidRPr="00000000">
        <w:rPr>
          <w:rtl w:val="0"/>
        </w:rPr>
        <w:t xml:space="preserve"> 2 Math apli</w:t>
      </w:r>
      <w:r w:rsidDel="00000000" w:rsidR="00000000" w:rsidRPr="00000000">
        <w:rPr>
          <w:sz w:val="22"/>
          <w:szCs w:val="22"/>
          <w:rtl w:val="0"/>
        </w:rPr>
        <w:t xml:space="preserve">- Universite Gustave Eiffel</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color w:val="666666"/>
          <w:sz w:val="22"/>
          <w:szCs w:val="22"/>
          <w:rtl w:val="0"/>
        </w:rPr>
        <w:t xml:space="preserve">Mars 2026</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Table des matieres</w:t>
      </w:r>
    </w:p>
    <w:p w:rsidR="00000000" w:rsidDel="00000000" w:rsidP="00000000" w:rsidRDefault="00000000" w:rsidRPr="00000000" w14:paraId="00000009">
      <w:pPr>
        <w:spacing w:after="100" w:lineRule="auto"/>
        <w:rPr/>
      </w:pPr>
      <w:r w:rsidDel="00000000" w:rsidR="00000000" w:rsidRPr="00000000">
        <w:rPr>
          <w:rtl w:val="0"/>
        </w:rPr>
        <w:t xml:space="preserve">1. Objectifs et contexte</w:t>
      </w:r>
    </w:p>
    <w:p w:rsidR="00000000" w:rsidDel="00000000" w:rsidP="00000000" w:rsidRDefault="00000000" w:rsidRPr="00000000" w14:paraId="0000000A">
      <w:pPr>
        <w:spacing w:after="100" w:lineRule="auto"/>
        <w:rPr/>
      </w:pPr>
      <w:r w:rsidDel="00000000" w:rsidR="00000000" w:rsidRPr="00000000">
        <w:rPr>
          <w:rtl w:val="0"/>
        </w:rPr>
        <w:t xml:space="preserve">2. Sources de donnees</w:t>
      </w:r>
    </w:p>
    <w:p w:rsidR="00000000" w:rsidDel="00000000" w:rsidP="00000000" w:rsidRDefault="00000000" w:rsidRPr="00000000" w14:paraId="0000000B">
      <w:pPr>
        <w:spacing w:after="100" w:lineRule="auto"/>
        <w:rPr/>
      </w:pPr>
      <w:r w:rsidDel="00000000" w:rsidR="00000000" w:rsidRPr="00000000">
        <w:rPr>
          <w:rtl w:val="0"/>
        </w:rPr>
        <w:t xml:space="preserve">3. Methodologie de traitement</w:t>
      </w:r>
    </w:p>
    <w:p w:rsidR="00000000" w:rsidDel="00000000" w:rsidP="00000000" w:rsidRDefault="00000000" w:rsidRPr="00000000" w14:paraId="0000000C">
      <w:pPr>
        <w:spacing w:after="100" w:lineRule="auto"/>
        <w:rPr/>
      </w:pPr>
      <w:r w:rsidDel="00000000" w:rsidR="00000000" w:rsidRPr="00000000">
        <w:rPr>
          <w:rtl w:val="0"/>
        </w:rPr>
        <w:t xml:space="preserve">4. Structure du code</w:t>
      </w:r>
    </w:p>
    <w:p w:rsidR="00000000" w:rsidDel="00000000" w:rsidP="00000000" w:rsidRDefault="00000000" w:rsidRPr="00000000" w14:paraId="0000000D">
      <w:pPr>
        <w:spacing w:after="100" w:lineRule="auto"/>
        <w:rPr/>
      </w:pPr>
      <w:r w:rsidDel="00000000" w:rsidR="00000000" w:rsidRPr="00000000">
        <w:rPr>
          <w:rtl w:val="0"/>
        </w:rPr>
        <w:t xml:space="preserve">5. Calcul de l'IQE</w:t>
      </w:r>
    </w:p>
    <w:p w:rsidR="00000000" w:rsidDel="00000000" w:rsidP="00000000" w:rsidRDefault="00000000" w:rsidRPr="00000000" w14:paraId="0000000E">
      <w:pPr>
        <w:spacing w:after="100" w:lineRule="auto"/>
        <w:rPr/>
      </w:pPr>
      <w:r w:rsidDel="00000000" w:rsidR="00000000" w:rsidRPr="00000000">
        <w:rPr>
          <w:rtl w:val="0"/>
        </w:rPr>
        <w:t xml:space="preserve">6. Resultats et indicateurs</w:t>
      </w:r>
    </w:p>
    <w:p w:rsidR="00000000" w:rsidDel="00000000" w:rsidP="00000000" w:rsidRDefault="00000000" w:rsidRPr="00000000" w14:paraId="0000000F">
      <w:pPr>
        <w:spacing w:after="100" w:lineRule="auto"/>
        <w:rPr/>
      </w:pPr>
      <w:r w:rsidDel="00000000" w:rsidR="00000000" w:rsidRPr="00000000">
        <w:rPr>
          <w:rtl w:val="0"/>
        </w:rPr>
        <w:t xml:space="preserve">7. Fichiers produits</w:t>
      </w:r>
    </w:p>
    <w:p w:rsidR="00000000" w:rsidDel="00000000" w:rsidP="00000000" w:rsidRDefault="00000000" w:rsidRPr="00000000" w14:paraId="00000010">
      <w:pPr>
        <w:spacing w:after="100" w:lineRule="auto"/>
        <w:rPr/>
      </w:pPr>
      <w:r w:rsidDel="00000000" w:rsidR="00000000" w:rsidRPr="00000000">
        <w:rPr>
          <w:rtl w:val="0"/>
        </w:rPr>
        <w:t xml:space="preserve">Annexes</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1. Objectifs et contexte</w:t>
      </w:r>
    </w:p>
    <w:p w:rsidR="00000000" w:rsidDel="00000000" w:rsidP="00000000" w:rsidRDefault="00000000" w:rsidRPr="00000000" w14:paraId="00000013">
      <w:pPr>
        <w:pStyle w:val="Heading2"/>
        <w:rPr/>
      </w:pPr>
      <w:r w:rsidDel="00000000" w:rsidR="00000000" w:rsidRPr="00000000">
        <w:rPr>
          <w:rtl w:val="0"/>
        </w:rPr>
        <w:t xml:space="preserve">1.1 Cadre du projet</w:t>
      </w:r>
    </w:p>
    <w:p w:rsidR="00000000" w:rsidDel="00000000" w:rsidP="00000000" w:rsidRDefault="00000000" w:rsidRPr="00000000" w14:paraId="00000014">
      <w:pPr>
        <w:spacing w:after="200" w:lineRule="auto"/>
        <w:rPr/>
      </w:pPr>
      <w:r w:rsidDel="00000000" w:rsidR="00000000" w:rsidRPr="00000000">
        <w:rPr>
          <w:rtl w:val="0"/>
        </w:rPr>
        <w:t xml:space="preserve">Ce travail s'inscrit dans le cadre du Master GEORISK de l'Universite Gustave Eiffel. L'objectif est de developper un outil d'evaluation spatiale de la qualite economique des terres agricoles pour le territoire du SCOT Rhone Provence Baronnies (RPB), dans le contexte de la legislation ZAN (Zero Artificialisation Nette).</w:t>
      </w:r>
    </w:p>
    <w:p w:rsidR="00000000" w:rsidDel="00000000" w:rsidP="00000000" w:rsidRDefault="00000000" w:rsidRPr="00000000" w14:paraId="00000015">
      <w:pPr>
        <w:pStyle w:val="Heading2"/>
        <w:rPr/>
      </w:pPr>
      <w:r w:rsidDel="00000000" w:rsidR="00000000" w:rsidRPr="00000000">
        <w:rPr>
          <w:rtl w:val="0"/>
        </w:rPr>
        <w:t xml:space="preserve">1.2 Territoire d'etude</w:t>
      </w:r>
    </w:p>
    <w:p w:rsidR="00000000" w:rsidDel="00000000" w:rsidP="00000000" w:rsidRDefault="00000000" w:rsidRPr="00000000" w14:paraId="00000016">
      <w:pPr>
        <w:spacing w:after="100" w:lineRule="auto"/>
        <w:rPr/>
      </w:pPr>
      <w:r w:rsidDel="00000000" w:rsidR="00000000" w:rsidRPr="00000000">
        <w:rPr>
          <w:rtl w:val="0"/>
        </w:rPr>
        <w:t xml:space="preserve">Le SCOT RPB couvre un territoire a cheval sur 3 departements et 2 anciennes regions administratives :</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526"/>
        <w:tblGridChange w:id="0">
          <w:tblGrid>
            <w:gridCol w:w="2000"/>
            <w:gridCol w:w="3500"/>
            <w:gridCol w:w="3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color w:val="ffffff"/>
                <w:sz w:val="20"/>
                <w:szCs w:val="20"/>
                <w:rtl w:val="0"/>
              </w:rPr>
              <w:t xml:space="preserve">Departement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b w:val="1"/>
                <w:bCs w:val="1"/>
                <w:color w:val="ffffff"/>
                <w:sz w:val="20"/>
                <w:szCs w:val="20"/>
                <w:rtl w:val="0"/>
              </w:rPr>
              <w:t xml:space="preserve">Code INSEE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Region PBS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b w:val="0"/>
                <w:bCs w:val="0"/>
                <w:color w:val="000000"/>
                <w:sz w:val="20"/>
                <w:szCs w:val="20"/>
                <w:rtl w:val="0"/>
              </w:rPr>
              <w:t xml:space="preserve">Ardeche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0"/>
                <w:bCs w:val="0"/>
                <w:color w:val="000000"/>
                <w:sz w:val="20"/>
                <w:szCs w:val="20"/>
                <w:rtl w:val="0"/>
              </w:rPr>
              <w:t xml:space="preserve">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0"/>
                <w:bCs w:val="0"/>
                <w:color w:val="000000"/>
                <w:sz w:val="20"/>
                <w:szCs w:val="20"/>
                <w:rtl w:val="0"/>
              </w:rPr>
              <w:t xml:space="preserve">Rhone-Alpes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0"/>
                <w:bCs w:val="0"/>
                <w:color w:val="000000"/>
                <w:sz w:val="20"/>
                <w:szCs w:val="20"/>
                <w:rtl w:val="0"/>
              </w:rPr>
              <w:t xml:space="preserve">Drome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0"/>
                <w:bCs w:val="0"/>
                <w:color w:val="000000"/>
                <w:sz w:val="20"/>
                <w:szCs w:val="20"/>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0"/>
                <w:bCs w:val="0"/>
                <w:color w:val="000000"/>
                <w:sz w:val="20"/>
                <w:szCs w:val="20"/>
                <w:rtl w:val="0"/>
              </w:rPr>
              <w:t xml:space="preserve">Rhone-Alpes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0"/>
                <w:bCs w:val="0"/>
                <w:color w:val="000000"/>
                <w:sz w:val="20"/>
                <w:szCs w:val="20"/>
                <w:rtl w:val="0"/>
              </w:rPr>
              <w:t xml:space="preserve">Vaucluse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0"/>
                <w:bCs w:val="0"/>
                <w:color w:val="000000"/>
                <w:sz w:val="20"/>
                <w:szCs w:val="20"/>
                <w:rtl w:val="0"/>
              </w:rPr>
              <w:t xml:space="preserve">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color w:val="000000"/>
                <w:sz w:val="20"/>
                <w:szCs w:val="20"/>
                <w:rtl w:val="0"/>
              </w:rPr>
              <w:t xml:space="preserve">PACA</w:t>
            </w:r>
            <w:r w:rsidDel="00000000" w:rsidR="00000000" w:rsidRPr="00000000">
              <w:rPr>
                <w:rtl w:val="0"/>
              </w:rPr>
            </w:r>
          </w:p>
        </w:tc>
      </w:tr>
    </w:tbl>
    <w:p w:rsidR="00000000" w:rsidDel="00000000" w:rsidP="00000000" w:rsidRDefault="00000000" w:rsidRPr="00000000" w14:paraId="00000023">
      <w:pPr>
        <w:spacing w:after="200" w:lineRule="auto"/>
        <w:rPr/>
      </w:pPr>
      <w:r w:rsidDel="00000000" w:rsidR="00000000" w:rsidRPr="00000000">
        <w:rPr>
          <w:i w:val="1"/>
          <w:iCs w:val="1"/>
          <w:sz w:val="20"/>
          <w:szCs w:val="20"/>
          <w:rtl w:val="0"/>
        </w:rPr>
        <w:t xml:space="preserve">Surface totale : 3 184 km2. Nombre de communes : 177.</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1.3 Objectif methodologique</w:t>
      </w:r>
    </w:p>
    <w:p w:rsidR="00000000" w:rsidDel="00000000" w:rsidP="00000000" w:rsidRDefault="00000000" w:rsidRPr="00000000" w14:paraId="00000025">
      <w:pPr>
        <w:spacing w:after="100" w:lineRule="auto"/>
        <w:rPr/>
      </w:pPr>
      <w:r w:rsidDel="00000000" w:rsidR="00000000" w:rsidRPr="00000000">
        <w:rPr>
          <w:rtl w:val="0"/>
        </w:rPr>
        <w:t xml:space="preserve">Pour chaque parcelle agricole du territoire, calculer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Production Brute Standard (PBS) en euros/ha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PBS totale de la parcelle (PBS/ha x surface)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L'Indice de Qualite Economique normalise (IQE) entre 0 et 1</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score IQE selon la grille CGAAER (1 a 5)</w:t>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2. Sources de donnees</w:t>
      </w:r>
    </w:p>
    <w:p w:rsidR="00000000" w:rsidDel="00000000" w:rsidP="00000000" w:rsidRDefault="00000000" w:rsidRPr="00000000" w14:paraId="0000002C">
      <w:pPr>
        <w:pStyle w:val="Heading2"/>
        <w:rPr/>
      </w:pPr>
      <w:r w:rsidDel="00000000" w:rsidR="00000000" w:rsidRPr="00000000">
        <w:rPr>
          <w:rtl w:val="0"/>
        </w:rPr>
        <w:t xml:space="preserve">2.1 Registre Parcellaire Graphique (RPG)</w:t>
      </w:r>
    </w:p>
    <w:p w:rsidR="00000000" w:rsidDel="00000000" w:rsidP="00000000" w:rsidRDefault="00000000" w:rsidRPr="00000000" w14:paraId="0000002D">
      <w:pPr>
        <w:spacing w:after="100" w:lineRule="auto"/>
        <w:rPr/>
      </w:pPr>
      <w:r w:rsidDel="00000000" w:rsidR="00000000" w:rsidRPr="00000000">
        <w:rPr>
          <w:b w:val="1"/>
          <w:bCs w:val="1"/>
          <w:rtl w:val="0"/>
        </w:rPr>
        <w:t xml:space="preserve">Fichier : RPG_pac_RPB.gpkg</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color w:val="ffffff"/>
                <w:sz w:val="20"/>
                <w:szCs w:val="20"/>
                <w:rtl w:val="0"/>
              </w:rPr>
              <w:t xml:space="preserve">Producteur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0"/>
                <w:bCs w:val="0"/>
                <w:color w:val="000000"/>
                <w:sz w:val="20"/>
                <w:szCs w:val="20"/>
                <w:rtl w:val="0"/>
              </w:rPr>
              <w:t xml:space="preserve">IGN / ASP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color w:val="ffffff"/>
                <w:sz w:val="20"/>
                <w:szCs w:val="20"/>
                <w:rtl w:val="0"/>
              </w:rPr>
              <w:t xml:space="preserve">Annee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0"/>
                <w:bCs w:val="0"/>
                <w:color w:val="000000"/>
                <w:sz w:val="20"/>
                <w:szCs w:val="20"/>
                <w:rtl w:val="0"/>
              </w:rPr>
              <w:t xml:space="preserve">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0"/>
                <w:bCs w:val="0"/>
                <w:color w:val="000000"/>
                <w:sz w:val="20"/>
                <w:szCs w:val="20"/>
                <w:rtl w:val="0"/>
              </w:rPr>
              <w:t xml:space="preserve">GeoPackage (.gpkg)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color w:val="ffffff"/>
                <w:sz w:val="20"/>
                <w:szCs w:val="20"/>
                <w:rtl w:val="0"/>
              </w:rPr>
              <w:t xml:space="preserve">Projection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0"/>
                <w:bCs w:val="0"/>
                <w:color w:val="000000"/>
                <w:sz w:val="20"/>
                <w:szCs w:val="20"/>
                <w:rtl w:val="0"/>
              </w:rPr>
              <w:t xml:space="preserve">EPSG:2154 (Lambert-93)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Nombre de parcelles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0"/>
                <w:bCs w:val="0"/>
                <w:color w:val="000000"/>
                <w:sz w:val="20"/>
                <w:szCs w:val="20"/>
                <w:rtl w:val="0"/>
              </w:rPr>
              <w:t xml:space="preserve">Environ 65 000</w:t>
            </w:r>
            <w:r w:rsidDel="00000000" w:rsidR="00000000" w:rsidRPr="00000000">
              <w:rPr>
                <w:rtl w:val="0"/>
              </w:rPr>
            </w:r>
          </w:p>
        </w:tc>
      </w:tr>
    </w:tbl>
    <w:p w:rsidR="00000000" w:rsidDel="00000000" w:rsidP="00000000" w:rsidRDefault="00000000" w:rsidRPr="00000000" w14:paraId="00000038">
      <w:pPr>
        <w:spacing w:after="200" w:before="100" w:lineRule="auto"/>
        <w:rPr/>
      </w:pPr>
      <w:r w:rsidDel="00000000" w:rsidR="00000000" w:rsidRPr="00000000">
        <w:rPr>
          <w:rtl w:val="0"/>
        </w:rPr>
        <w:t xml:space="preserve">Lien : </w:t>
      </w:r>
      <w:hyperlink r:id="rId7">
        <w:r w:rsidDel="00000000" w:rsidR="00000000" w:rsidRPr="00000000">
          <w:rPr>
            <w:color w:val="0563c1"/>
            <w:u w:val="single"/>
            <w:rtl w:val="0"/>
          </w:rPr>
          <w:t xml:space="preserve">https://geoservices.ign.fr/rpg</w:t>
        </w:r>
      </w:hyperlink>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2.2 ADMIN EXPRESS (communes)</w:t>
      </w:r>
    </w:p>
    <w:p w:rsidR="00000000" w:rsidDel="00000000" w:rsidP="00000000" w:rsidRDefault="00000000" w:rsidRPr="00000000" w14:paraId="0000003A">
      <w:pPr>
        <w:spacing w:after="100" w:lineRule="auto"/>
        <w:rPr/>
      </w:pPr>
      <w:r w:rsidDel="00000000" w:rsidR="00000000" w:rsidRPr="00000000">
        <w:rPr>
          <w:b w:val="1"/>
          <w:bCs w:val="1"/>
          <w:rtl w:val="0"/>
        </w:rPr>
        <w:t xml:space="preserve">Fichier : ADE_4-0_GPKG_LAMB93_FXX-ED2026-02-16.gpkg</w:t>
      </w:r>
      <w:r w:rsidDel="00000000" w:rsidR="00000000" w:rsidRPr="00000000">
        <w:rPr>
          <w:rtl w:val="0"/>
        </w:rPr>
      </w:r>
    </w:p>
    <w:p w:rsidR="00000000" w:rsidDel="00000000" w:rsidP="00000000" w:rsidRDefault="00000000" w:rsidRPr="00000000" w14:paraId="0000003B">
      <w:pPr>
        <w:spacing w:after="100" w:lineRule="auto"/>
        <w:rPr/>
      </w:pPr>
      <w:r w:rsidDel="00000000" w:rsidR="00000000" w:rsidRPr="00000000">
        <w:rPr>
          <w:rtl w:val="0"/>
        </w:rPr>
        <w:t xml:space="preserve">Utilise pour la correction des codes INSEE par jointure spatiale. Contient les limites communales officielles avec les codes INSEE a jour.</w:t>
      </w:r>
    </w:p>
    <w:p w:rsidR="00000000" w:rsidDel="00000000" w:rsidP="00000000" w:rsidRDefault="00000000" w:rsidRPr="00000000" w14:paraId="0000003C">
      <w:pPr>
        <w:spacing w:after="200" w:lineRule="auto"/>
        <w:rPr/>
      </w:pPr>
      <w:r w:rsidDel="00000000" w:rsidR="00000000" w:rsidRPr="00000000">
        <w:rPr>
          <w:rtl w:val="0"/>
        </w:rPr>
        <w:t xml:space="preserve">Lien : </w:t>
      </w:r>
      <w:hyperlink r:id="rId8">
        <w:r w:rsidDel="00000000" w:rsidR="00000000" w:rsidRPr="00000000">
          <w:rPr>
            <w:color w:val="0563c1"/>
            <w:u w:val="single"/>
            <w:rtl w:val="0"/>
          </w:rPr>
          <w:t xml:space="preserve">https://geoservices.ign.fr/adminexpress</w:t>
        </w:r>
      </w:hyperlink>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2.3 Coefficients PBS (Agreste)</w:t>
      </w:r>
    </w:p>
    <w:p w:rsidR="00000000" w:rsidDel="00000000" w:rsidP="00000000" w:rsidRDefault="00000000" w:rsidRPr="00000000" w14:paraId="0000003E">
      <w:pPr>
        <w:spacing w:after="100" w:lineRule="auto"/>
        <w:rPr/>
      </w:pPr>
      <w:r w:rsidDel="00000000" w:rsidR="00000000" w:rsidRPr="00000000">
        <w:rPr>
          <w:b w:val="1"/>
          <w:bCs w:val="1"/>
          <w:rtl w:val="0"/>
        </w:rPr>
        <w:t xml:space="preserve">Fichier : Tableau_des_Coefficients_de_Production_Brute_Standard_en_2020.xlsx</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Producteur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0"/>
                <w:bCs w:val="0"/>
                <w:color w:val="000000"/>
                <w:sz w:val="20"/>
                <w:szCs w:val="20"/>
                <w:rtl w:val="0"/>
              </w:rPr>
              <w:t xml:space="preserve">Agreste (Ministere de l'Agriculture)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Annee de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0"/>
                <w:bCs w:val="0"/>
                <w:color w:val="000000"/>
                <w:sz w:val="20"/>
                <w:szCs w:val="20"/>
                <w:rtl w:val="0"/>
              </w:rPr>
              <w:t xml:space="preserve">2020 (periode 2018-2022)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color w:val="ffffff"/>
                <w:sz w:val="20"/>
                <w:szCs w:val="20"/>
                <w:rtl w:val="0"/>
              </w:rPr>
              <w:t xml:space="preserve">Unite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0"/>
                <w:bCs w:val="0"/>
                <w:color w:val="000000"/>
                <w:sz w:val="20"/>
                <w:szCs w:val="20"/>
                <w:rtl w:val="0"/>
              </w:rPr>
              <w:t xml:space="preserve">Euros/ha (sauf champignons en euros/100m2)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1"/>
                <w:bCs w:val="1"/>
                <w:color w:val="ffffff"/>
                <w:sz w:val="20"/>
                <w:szCs w:val="20"/>
                <w:rtl w:val="0"/>
              </w:rPr>
              <w:t xml:space="preserve">Regions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0"/>
                <w:bCs w:val="0"/>
                <w:color w:val="000000"/>
                <w:sz w:val="20"/>
                <w:szCs w:val="20"/>
                <w:rtl w:val="0"/>
              </w:rPr>
              <w:t xml:space="preserve">Rhone-Alpes et PACA</w:t>
            </w:r>
            <w:r w:rsidDel="00000000" w:rsidR="00000000" w:rsidRPr="00000000">
              <w:rPr>
                <w:rtl w:val="0"/>
              </w:rPr>
            </w:r>
          </w:p>
        </w:tc>
      </w:tr>
    </w:tbl>
    <w:p w:rsidR="00000000" w:rsidDel="00000000" w:rsidP="00000000" w:rsidRDefault="00000000" w:rsidRPr="00000000" w14:paraId="00000047">
      <w:pPr>
        <w:spacing w:after="200" w:before="100" w:lineRule="auto"/>
        <w:rPr/>
      </w:pPr>
      <w:r w:rsidDel="00000000" w:rsidR="00000000" w:rsidRPr="00000000">
        <w:rPr>
          <w:rtl w:val="0"/>
        </w:rPr>
        <w:t xml:space="preserve">Lien : </w:t>
      </w:r>
      <w:hyperlink r:id="rId9">
        <w:r w:rsidDel="00000000" w:rsidR="00000000" w:rsidRPr="00000000">
          <w:rPr>
            <w:color w:val="0563c1"/>
            <w:u w:val="single"/>
            <w:rtl w:val="0"/>
          </w:rPr>
          <w:t xml:space="preserve">Agreste - PBS</w:t>
        </w:r>
      </w:hyperlink>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2.4 Referentiel des cultures RPG</w:t>
      </w:r>
    </w:p>
    <w:p w:rsidR="00000000" w:rsidDel="00000000" w:rsidP="00000000" w:rsidRDefault="00000000" w:rsidRPr="00000000" w14:paraId="00000049">
      <w:pPr>
        <w:spacing w:after="100" w:lineRule="auto"/>
        <w:rPr/>
      </w:pPr>
      <w:r w:rsidDel="00000000" w:rsidR="00000000" w:rsidRPr="00000000">
        <w:rPr>
          <w:b w:val="1"/>
          <w:bCs w:val="1"/>
          <w:rtl w:val="0"/>
        </w:rPr>
        <w:t xml:space="preserve">Fichier : REF_CULTURES_GROUPES_CULTURES_2023.csv</w:t>
      </w:r>
      <w:r w:rsidDel="00000000" w:rsidR="00000000" w:rsidRPr="00000000">
        <w:rPr>
          <w:rtl w:val="0"/>
        </w:rPr>
      </w:r>
    </w:p>
    <w:p w:rsidR="00000000" w:rsidDel="00000000" w:rsidP="00000000" w:rsidRDefault="00000000" w:rsidRPr="00000000" w14:paraId="0000004A">
      <w:pPr>
        <w:spacing w:after="200" w:lineRule="auto"/>
        <w:rPr/>
      </w:pPr>
      <w:r w:rsidDel="00000000" w:rsidR="00000000" w:rsidRPr="00000000">
        <w:rPr>
          <w:rtl w:val="0"/>
        </w:rPr>
        <w:t xml:space="preserve">Contient les 372 codes culture RPG avec leurs libelles et groupes. Utilise pour enrichir les donnees parcellaires.</w:t>
      </w:r>
    </w:p>
    <w:p w:rsidR="00000000" w:rsidDel="00000000" w:rsidP="00000000" w:rsidRDefault="00000000" w:rsidRPr="00000000" w14:paraId="0000004B">
      <w:pPr>
        <w:pStyle w:val="Heading2"/>
        <w:rPr/>
      </w:pPr>
      <w:r w:rsidDel="00000000" w:rsidR="00000000" w:rsidRPr="00000000">
        <w:rPr>
          <w:rtl w:val="0"/>
        </w:rPr>
        <w:t xml:space="preserve">2.5 Cadre reglementaire</w:t>
      </w:r>
    </w:p>
    <w:p w:rsidR="00000000" w:rsidDel="00000000" w:rsidP="00000000" w:rsidRDefault="00000000" w:rsidRPr="00000000" w14:paraId="0000004C">
      <w:pPr>
        <w:spacing w:after="100" w:lineRule="auto"/>
        <w:rPr/>
      </w:pPr>
      <w:r w:rsidDel="00000000" w:rsidR="00000000" w:rsidRPr="00000000">
        <w:rPr>
          <w:b w:val="1"/>
          <w:bCs w:val="1"/>
          <w:rtl w:val="0"/>
        </w:rPr>
        <w:t xml:space="preserve">Reglement (CE) n 1242/2008</w:t>
      </w:r>
      <w:r w:rsidDel="00000000" w:rsidR="00000000" w:rsidRPr="00000000">
        <w:rPr>
          <w:rtl w:val="0"/>
        </w:rPr>
      </w:r>
    </w:p>
    <w:p w:rsidR="00000000" w:rsidDel="00000000" w:rsidP="00000000" w:rsidRDefault="00000000" w:rsidRPr="00000000" w14:paraId="0000004D">
      <w:pPr>
        <w:spacing w:after="100" w:lineRule="auto"/>
        <w:rPr/>
      </w:pPr>
      <w:r w:rsidDel="00000000" w:rsidR="00000000" w:rsidRPr="00000000">
        <w:rPr>
          <w:rtl w:val="0"/>
        </w:rPr>
        <w:t xml:space="preserve">Typologie communautaire des exploitations agricoles. Definit les codes de Production Standard et la correspondance avec les rubriques RICA (Annexe I, Partie B).</w:t>
      </w:r>
    </w:p>
    <w:p w:rsidR="00000000" w:rsidDel="00000000" w:rsidP="00000000" w:rsidRDefault="00000000" w:rsidRPr="00000000" w14:paraId="0000004E">
      <w:pPr>
        <w:spacing w:after="200" w:lineRule="auto"/>
        <w:rPr/>
      </w:pPr>
      <w:r w:rsidDel="00000000" w:rsidR="00000000" w:rsidRPr="00000000">
        <w:rPr>
          <w:rtl w:val="0"/>
        </w:rPr>
        <w:t xml:space="preserve">Lien : </w:t>
      </w:r>
      <w:hyperlink r:id="rId10">
        <w:r w:rsidDel="00000000" w:rsidR="00000000" w:rsidRPr="00000000">
          <w:rPr>
            <w:color w:val="0563c1"/>
            <w:u w:val="single"/>
            <w:rtl w:val="0"/>
          </w:rPr>
          <w:t xml:space="preserve">EUR-Lex</w:t>
        </w:r>
      </w:hyperlink>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3. Methodologie de traitement</w:t>
      </w:r>
    </w:p>
    <w:p w:rsidR="00000000" w:rsidDel="00000000" w:rsidP="00000000" w:rsidRDefault="00000000" w:rsidRPr="00000000" w14:paraId="00000051">
      <w:pPr>
        <w:pStyle w:val="Heading2"/>
        <w:rPr/>
      </w:pPr>
      <w:r w:rsidDel="00000000" w:rsidR="00000000" w:rsidRPr="00000000">
        <w:rPr>
          <w:rtl w:val="0"/>
        </w:rPr>
        <w:t xml:space="preserve">3.1 Chaine de traitement</w:t>
      </w:r>
    </w:p>
    <w:p w:rsidR="00000000" w:rsidDel="00000000" w:rsidP="00000000" w:rsidRDefault="00000000" w:rsidRPr="00000000" w14:paraId="00000052">
      <w:pPr>
        <w:spacing w:after="100" w:lineRule="auto"/>
        <w:rPr/>
      </w:pPr>
      <w:r w:rsidDel="00000000" w:rsidR="00000000" w:rsidRPr="00000000">
        <w:rPr>
          <w:rtl w:val="0"/>
        </w:rPr>
        <w:t xml:space="preserve">Le traitement suit les etapes suivantes :</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026"/>
        <w:tblGridChange w:id="0">
          <w:tblGrid>
            <w:gridCol w:w="1000"/>
            <w:gridCol w:w="8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color w:val="ffffff"/>
                <w:sz w:val="20"/>
                <w:szCs w:val="20"/>
                <w:rtl w:val="0"/>
              </w:rPr>
              <w:t xml:space="preserve">Etape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0"/>
                <w:bCs w:val="0"/>
                <w:color w:val="000000"/>
                <w:sz w:val="20"/>
                <w:szCs w:val="20"/>
                <w:rtl w:val="0"/>
              </w:rPr>
              <w:t xml:space="preserve">Chargement du RPG et reprojection en Lambert 93 (EPSG:2154)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color w:val="000000"/>
                <w:sz w:val="20"/>
                <w:szCs w:val="20"/>
                <w:rtl w:val="0"/>
              </w:rPr>
              <w:t xml:space="preserve">Recalcul des surfaces a partir de la geometrie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0"/>
                <w:bCs w:val="0"/>
                <w:color w:val="000000"/>
                <w:sz w:val="20"/>
                <w:szCs w:val="20"/>
                <w:rtl w:val="0"/>
              </w:rPr>
              <w:t xml:space="preserve">Jointure spatiale avec ADMIN EXPRESS pour corriger les codes INSEE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0"/>
                <w:bCs w:val="0"/>
                <w:color w:val="000000"/>
                <w:sz w:val="20"/>
                <w:szCs w:val="20"/>
                <w:rtl w:val="0"/>
              </w:rPr>
              <w:t xml:space="preserve">Extraction du code departement et attribution de la region PBS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0"/>
                <w:bCs w:val="0"/>
                <w:color w:val="000000"/>
                <w:sz w:val="20"/>
                <w:szCs w:val="20"/>
                <w:rtl w:val="0"/>
              </w:rPr>
              <w:t xml:space="preserve">Jointure avec le dictionnaire RPG -&gt; PBS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0"/>
                <w:b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b w:val="0"/>
                <w:bCs w:val="0"/>
                <w:color w:val="000000"/>
                <w:sz w:val="20"/>
                <w:szCs w:val="20"/>
                <w:rtl w:val="0"/>
              </w:rPr>
              <w:t xml:space="preserve">Calcul de la PBS totale (PBS/ha x surface)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0"/>
                <w:bCs w:val="0"/>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0"/>
                <w:bCs w:val="0"/>
                <w:color w:val="000000"/>
                <w:sz w:val="20"/>
                <w:szCs w:val="20"/>
                <w:rtl w:val="0"/>
              </w:rPr>
              <w:t xml:space="preserve">Normalisation de l'IQE entre 0 et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0"/>
                <w:bCs w:val="0"/>
                <w:color w:val="00000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0"/>
                <w:bCs w:val="0"/>
                <w:color w:val="000000"/>
                <w:sz w:val="20"/>
                <w:szCs w:val="20"/>
                <w:rtl w:val="0"/>
              </w:rPr>
              <w:t xml:space="preserve">Classification en scores IQE (1 a 5) selon CGAAER</w:t>
            </w:r>
            <w:r w:rsidDel="00000000" w:rsidR="00000000" w:rsidRPr="00000000">
              <w:rPr>
                <w:rtl w:val="0"/>
              </w:rPr>
            </w:r>
          </w:p>
        </w:tc>
      </w:tr>
    </w:tbl>
    <w:p w:rsidR="00000000" w:rsidDel="00000000" w:rsidP="00000000" w:rsidRDefault="00000000" w:rsidRPr="00000000" w14:paraId="00000065">
      <w:pPr>
        <w:spacing w:after="200" w:lineRule="auto"/>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3.2 Correction des codes INSEE</w:t>
      </w:r>
    </w:p>
    <w:p w:rsidR="00000000" w:rsidDel="00000000" w:rsidP="00000000" w:rsidRDefault="00000000" w:rsidRPr="00000000" w14:paraId="00000067">
      <w:pPr>
        <w:spacing w:after="100" w:lineRule="auto"/>
        <w:rPr/>
      </w:pPr>
      <w:r w:rsidDel="00000000" w:rsidR="00000000" w:rsidRPr="00000000">
        <w:rPr>
          <w:rtl w:val="0"/>
        </w:rPr>
        <w:t xml:space="preserve">Les codes INSEE du RPG d'origine peuvent etre errones ou obsoletes. La correction est effectuee par jointure spatiale :</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 du centroide de chaque parcelle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Jointure spatiale avec les communes ADMIN EXPRESS (predicat 'within')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Recuperation du code INSEE officiel de la commune contenant le centroide</w:t>
      </w:r>
    </w:p>
    <w:p w:rsidR="00000000" w:rsidDel="00000000" w:rsidP="00000000" w:rsidRDefault="00000000" w:rsidRPr="00000000" w14:paraId="0000006B">
      <w:pPr>
        <w:pStyle w:val="Heading2"/>
        <w:rPr/>
      </w:pPr>
      <w:r w:rsidDel="00000000" w:rsidR="00000000" w:rsidRPr="00000000">
        <w:rPr>
          <w:rtl w:val="0"/>
        </w:rPr>
        <w:t xml:space="preserve">3.3 Attribution des PBS par departement</w:t>
      </w:r>
    </w:p>
    <w:p w:rsidR="00000000" w:rsidDel="00000000" w:rsidP="00000000" w:rsidRDefault="00000000" w:rsidRPr="00000000" w14:paraId="0000006C">
      <w:pPr>
        <w:spacing w:after="100" w:lineRule="auto"/>
        <w:rPr/>
      </w:pPr>
      <w:r w:rsidDel="00000000" w:rsidR="00000000" w:rsidRPr="00000000">
        <w:rPr>
          <w:rtl w:val="0"/>
        </w:rPr>
        <w:t xml:space="preserve">Les coefficients PBS sont regionalises. L'attribution se fait selon le departement de la parcelle :</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Departements 07 (Ardeche) et 26 (Drome) : coefficients Rhone-Alpes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Departement 84 (Vaucluse) : coefficients PACA</w:t>
      </w:r>
    </w:p>
    <w:p w:rsidR="00000000" w:rsidDel="00000000" w:rsidP="00000000" w:rsidRDefault="00000000" w:rsidRPr="00000000" w14:paraId="0000006F">
      <w:pPr>
        <w:pStyle w:val="Heading2"/>
        <w:rPr/>
      </w:pPr>
      <w:r w:rsidDel="00000000" w:rsidR="00000000" w:rsidRPr="00000000">
        <w:rPr>
          <w:rtl w:val="0"/>
        </w:rPr>
        <w:t xml:space="preserve">3.4 Dictionnaire de correspondance RPG -&gt; PBS</w:t>
      </w:r>
    </w:p>
    <w:p w:rsidR="00000000" w:rsidDel="00000000" w:rsidP="00000000" w:rsidRDefault="00000000" w:rsidRPr="00000000" w14:paraId="00000070">
      <w:pPr>
        <w:spacing w:after="100" w:lineRule="auto"/>
        <w:rPr/>
      </w:pPr>
      <w:r w:rsidDel="00000000" w:rsidR="00000000" w:rsidRPr="00000000">
        <w:rPr>
          <w:rtl w:val="0"/>
        </w:rPr>
        <w:t xml:space="preserve">Un dictionnaire etablit la correspondance entre les 110 codes culture presents sur le territoire et les codes CPS officiels Agreste. Cette correspondance s'appuie sur :</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Reglement (CE) n 1242/2008, Annexe I, Partie B</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referentiel des cultures RPG (groupes de cultures)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analyse semantique des libelles</w:t>
      </w:r>
    </w:p>
    <w:p w:rsidR="00000000" w:rsidDel="00000000" w:rsidP="00000000" w:rsidRDefault="00000000" w:rsidRPr="00000000" w14:paraId="00000074">
      <w:pPr>
        <w:spacing w:after="200" w:lineRule="auto"/>
        <w:rPr/>
      </w:pPr>
      <w:r w:rsidDel="00000000" w:rsidR="00000000" w:rsidRPr="00000000">
        <w:rPr>
          <w:i w:val="1"/>
          <w:iCs w:val="1"/>
          <w:rtl w:val="0"/>
        </w:rPr>
        <w:t xml:space="preserve">Fichier produit : DICTIONNAIRE_RPG_CPS_SCOT_RPB.csv</w:t>
      </w: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4. Structure du code</w:t>
      </w:r>
    </w:p>
    <w:p w:rsidR="00000000" w:rsidDel="00000000" w:rsidP="00000000" w:rsidRDefault="00000000" w:rsidRPr="00000000" w14:paraId="00000077">
      <w:pPr>
        <w:pStyle w:val="Heading2"/>
        <w:rPr/>
      </w:pPr>
      <w:r w:rsidDel="00000000" w:rsidR="00000000" w:rsidRPr="00000000">
        <w:rPr>
          <w:rtl w:val="0"/>
        </w:rPr>
        <w:t xml:space="preserve">4.1 Organisation du notebook</w:t>
      </w:r>
    </w:p>
    <w:p w:rsidR="00000000" w:rsidDel="00000000" w:rsidP="00000000" w:rsidRDefault="00000000" w:rsidRPr="00000000" w14:paraId="00000078">
      <w:pPr>
        <w:spacing w:after="100" w:lineRule="auto"/>
        <w:rPr/>
      </w:pPr>
      <w:r w:rsidDel="00000000" w:rsidR="00000000" w:rsidRPr="00000000">
        <w:rPr>
          <w:rtl w:val="0"/>
        </w:rPr>
        <w:t xml:space="preserve">Le notebook principal (NOTEBOOK_IQE_SCOT_RPB.ipynb) est organise en 6 sections :</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526"/>
        <w:tblGridChange w:id="0">
          <w:tblGrid>
            <w:gridCol w:w="1500"/>
            <w:gridCol w:w="7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1"/>
                <w:bCs w:val="1"/>
                <w:color w:val="ffffff"/>
                <w:sz w:val="20"/>
                <w:szCs w:val="20"/>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1"/>
                <w:bCs w:val="1"/>
                <w:color w:val="ffffff"/>
                <w:sz w:val="20"/>
                <w:szCs w:val="20"/>
                <w:rtl w:val="0"/>
              </w:rPr>
              <w:t xml:space="preserve">Contenu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b w:val="0"/>
                <w:bCs w:val="0"/>
                <w:color w:val="000000"/>
                <w:sz w:val="20"/>
                <w:szCs w:val="20"/>
                <w:rtl w:val="0"/>
              </w:rPr>
              <w:t xml:space="preserve">Chargement et preparation des donnees RPG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0"/>
                <w:bCs w:val="0"/>
                <w:color w:val="000000"/>
                <w:sz w:val="20"/>
                <w:szCs w:val="20"/>
                <w:rtl w:val="0"/>
              </w:rPr>
              <w:t xml:space="preserve">Correction des codes INSEE par jointure spatiale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b w:val="0"/>
                <w:bCs w:val="0"/>
                <w:color w:val="000000"/>
                <w:sz w:val="20"/>
                <w:szCs w:val="20"/>
                <w:rtl w:val="0"/>
              </w:rPr>
              <w:t xml:space="preserve">Jointure PBS et calcul de l'IQE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0"/>
                <w:bCs w:val="0"/>
                <w:color w:val="000000"/>
                <w:sz w:val="20"/>
                <w:szCs w:val="20"/>
                <w:rtl w:val="0"/>
              </w:rPr>
              <w:t xml:space="preserve">Statistiques descriptives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0"/>
                <w:bCs w:val="0"/>
                <w:color w:val="000000"/>
                <w:sz w:val="20"/>
                <w:szCs w:val="20"/>
                <w:rtl w:val="0"/>
              </w:rPr>
              <w:t xml:space="preserve">Cartographie interactive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0"/>
                <w:b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0"/>
                <w:bCs w:val="0"/>
                <w:color w:val="000000"/>
                <w:sz w:val="20"/>
                <w:szCs w:val="20"/>
                <w:rtl w:val="0"/>
              </w:rPr>
              <w:t xml:space="preserve">Export des resultats</w:t>
            </w:r>
            <w:r w:rsidDel="00000000" w:rsidR="00000000" w:rsidRPr="00000000">
              <w:rPr>
                <w:rtl w:val="0"/>
              </w:rPr>
            </w:r>
          </w:p>
        </w:tc>
      </w:tr>
    </w:tbl>
    <w:p w:rsidR="00000000" w:rsidDel="00000000" w:rsidP="00000000" w:rsidRDefault="00000000" w:rsidRPr="00000000" w14:paraId="00000087">
      <w:pPr>
        <w:spacing w:after="200" w:lineRule="auto"/>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4.2 Colonnes ajoutees au GeoDataFrame</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526"/>
        <w:gridCol w:w="2000"/>
        <w:tblGridChange w:id="0">
          <w:tblGrid>
            <w:gridCol w:w="2500"/>
            <w:gridCol w:w="4526"/>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b w:val="1"/>
                <w:bCs w:val="1"/>
                <w:color w:val="ffffff"/>
                <w:sz w:val="20"/>
                <w:szCs w:val="20"/>
                <w:rtl w:val="0"/>
              </w:rPr>
              <w:t xml:space="preserve">Colonne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b w:val="1"/>
                <w:bCs w:val="1"/>
                <w:color w:val="ffffff"/>
                <w:sz w:val="20"/>
                <w:szCs w:val="20"/>
                <w:rtl w:val="0"/>
              </w:rPr>
              <w:t xml:space="preserve">Unite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b w:val="0"/>
                <w:bCs w:val="0"/>
                <w:color w:val="000000"/>
                <w:sz w:val="20"/>
                <w:szCs w:val="20"/>
                <w:rtl w:val="0"/>
              </w:rPr>
              <w:t xml:space="preserve">surf_ha_calculee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b w:val="0"/>
                <w:bCs w:val="0"/>
                <w:color w:val="000000"/>
                <w:sz w:val="20"/>
                <w:szCs w:val="20"/>
                <w:rtl w:val="0"/>
              </w:rPr>
              <w:t xml:space="preserve">Surface recalculee depuis la geometrie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0"/>
                <w:bCs w:val="0"/>
                <w:color w:val="000000"/>
                <w:sz w:val="20"/>
                <w:szCs w:val="20"/>
                <w:rtl w:val="0"/>
              </w:rPr>
              <w:t xml:space="preserve">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0"/>
                <w:bCs w:val="0"/>
                <w:color w:val="000000"/>
                <w:sz w:val="20"/>
                <w:szCs w:val="20"/>
                <w:rtl w:val="0"/>
              </w:rPr>
              <w:t xml:space="preserve">INSEE_CORRIGE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b w:val="0"/>
                <w:bCs w:val="0"/>
                <w:color w:val="000000"/>
                <w:sz w:val="20"/>
                <w:szCs w:val="20"/>
                <w:rtl w:val="0"/>
              </w:rPr>
              <w:t xml:space="preserve">Code INSEE corrige par jointure spatiale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0"/>
                <w:bCs w:val="0"/>
                <w:color w:val="000000"/>
                <w:sz w:val="20"/>
                <w:szCs w:val="20"/>
                <w:rtl w:val="0"/>
              </w:rPr>
              <w:t xml:space="preserve">NOM_COMMUNE_CORRIGE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b w:val="0"/>
                <w:bCs w:val="0"/>
                <w:color w:val="000000"/>
                <w:sz w:val="20"/>
                <w:szCs w:val="20"/>
                <w:rtl w:val="0"/>
              </w:rPr>
              <w:t xml:space="preserve">Nom de la commune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0"/>
                <w:bCs w:val="0"/>
                <w:color w:val="000000"/>
                <w:sz w:val="20"/>
                <w:szCs w:val="20"/>
                <w:rtl w:val="0"/>
              </w:rPr>
              <w:t xml:space="preserve">code_dep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0"/>
                <w:bCs w:val="0"/>
                <w:color w:val="000000"/>
                <w:sz w:val="20"/>
                <w:szCs w:val="20"/>
                <w:rtl w:val="0"/>
              </w:rPr>
              <w:t xml:space="preserve">Code departement (2 caracteres)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b w:val="0"/>
                <w:bCs w:val="0"/>
                <w:color w:val="000000"/>
                <w:sz w:val="20"/>
                <w:szCs w:val="20"/>
                <w:rtl w:val="0"/>
              </w:rPr>
              <w:t xml:space="preserve">nom_dep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b w:val="0"/>
                <w:bCs w:val="0"/>
                <w:color w:val="000000"/>
                <w:sz w:val="20"/>
                <w:szCs w:val="20"/>
                <w:rtl w:val="0"/>
              </w:rPr>
              <w:t xml:space="preserve">Nom du departement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0"/>
                <w:bCs w:val="0"/>
                <w:color w:val="000000"/>
                <w:sz w:val="20"/>
                <w:szCs w:val="20"/>
                <w:rtl w:val="0"/>
              </w:rPr>
              <w:t xml:space="preserve">PBS_HA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0"/>
                <w:bCs w:val="0"/>
                <w:color w:val="000000"/>
                <w:sz w:val="20"/>
                <w:szCs w:val="20"/>
                <w:rtl w:val="0"/>
              </w:rPr>
              <w:t xml:space="preserve">Production Brute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b w:val="0"/>
                <w:bCs w:val="0"/>
                <w:color w:val="000000"/>
                <w:sz w:val="20"/>
                <w:szCs w:val="20"/>
                <w:rtl w:val="0"/>
              </w:rPr>
              <w:t xml:space="preserve">euros/ha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0"/>
                <w:bCs w:val="0"/>
                <w:color w:val="000000"/>
                <w:sz w:val="20"/>
                <w:szCs w:val="20"/>
                <w:rtl w:val="0"/>
              </w:rPr>
              <w:t xml:space="preserve">PBS_TOTALE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0"/>
                <w:bCs w:val="0"/>
                <w:color w:val="000000"/>
                <w:sz w:val="20"/>
                <w:szCs w:val="20"/>
                <w:rtl w:val="0"/>
              </w:rPr>
              <w:t xml:space="preserve">PBS x surface parcelle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0"/>
                <w:bCs w:val="0"/>
                <w:color w:val="000000"/>
                <w:sz w:val="20"/>
                <w:szCs w:val="20"/>
                <w:rtl w:val="0"/>
              </w:rPr>
              <w:t xml:space="preserve">euros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b w:val="0"/>
                <w:bCs w:val="0"/>
                <w:color w:val="000000"/>
                <w:sz w:val="20"/>
                <w:szCs w:val="20"/>
                <w:rtl w:val="0"/>
              </w:rPr>
              <w:t xml:space="preserve">IQE_NORMALISE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0"/>
                <w:bCs w:val="0"/>
                <w:color w:val="000000"/>
                <w:sz w:val="20"/>
                <w:szCs w:val="20"/>
                <w:rtl w:val="0"/>
              </w:rPr>
              <w:t xml:space="preserve">Indice normalise (min-max)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0"/>
                <w:bCs w:val="0"/>
                <w:color w:val="000000"/>
                <w:sz w:val="20"/>
                <w:szCs w:val="20"/>
                <w:rtl w:val="0"/>
              </w:rPr>
              <w:t xml:space="preserve">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0"/>
                <w:bCs w:val="0"/>
                <w:color w:val="000000"/>
                <w:sz w:val="20"/>
                <w:szCs w:val="20"/>
                <w:rtl w:val="0"/>
              </w:rPr>
              <w:t xml:space="preserve">SCORE_IQE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0"/>
                <w:bCs w:val="0"/>
                <w:color w:val="000000"/>
                <w:sz w:val="20"/>
                <w:szCs w:val="20"/>
                <w:rtl w:val="0"/>
              </w:rPr>
              <w:t xml:space="preserve">Score selon grille CGAAER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0"/>
                <w:bCs w:val="0"/>
                <w:color w:val="000000"/>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0"/>
                <w:bCs w:val="0"/>
                <w:color w:val="000000"/>
                <w:sz w:val="20"/>
                <w:szCs w:val="20"/>
                <w:rtl w:val="0"/>
              </w:rPr>
              <w:t xml:space="preserve">NIVEAU_IQE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0"/>
                <w:bCs w:val="0"/>
                <w:color w:val="000000"/>
                <w:sz w:val="20"/>
                <w:szCs w:val="20"/>
                <w:rtl w:val="0"/>
              </w:rPr>
              <w:t xml:space="preserve">Libelle du niveau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0"/>
                <w:b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0AA">
      <w:pPr>
        <w:spacing w:after="200" w:lineRule="auto"/>
        <w:rPr/>
      </w:pP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pPr>
      <w:r w:rsidDel="00000000" w:rsidR="00000000" w:rsidRPr="00000000">
        <w:rPr>
          <w:rtl w:val="0"/>
        </w:rPr>
        <w:t xml:space="preserve">5. Calcul de l'IQE</w:t>
      </w:r>
    </w:p>
    <w:p w:rsidR="00000000" w:rsidDel="00000000" w:rsidP="00000000" w:rsidRDefault="00000000" w:rsidRPr="00000000" w14:paraId="000000AD">
      <w:pPr>
        <w:pStyle w:val="Heading2"/>
        <w:rPr/>
      </w:pPr>
      <w:r w:rsidDel="00000000" w:rsidR="00000000" w:rsidRPr="00000000">
        <w:rPr>
          <w:rtl w:val="0"/>
        </w:rPr>
        <w:t xml:space="preserve">5.1 Production Brute Standard (PBS)</w:t>
      </w:r>
    </w:p>
    <w:p w:rsidR="00000000" w:rsidDel="00000000" w:rsidP="00000000" w:rsidRDefault="00000000" w:rsidRPr="00000000" w14:paraId="000000AE">
      <w:pPr>
        <w:spacing w:after="100" w:lineRule="auto"/>
        <w:rPr/>
      </w:pPr>
      <w:r w:rsidDel="00000000" w:rsidR="00000000" w:rsidRPr="00000000">
        <w:rPr>
          <w:rtl w:val="0"/>
        </w:rPr>
        <w:t xml:space="preserve">La PBS est un coefficient economique standardise qui mesure le potentiel de production d'une exploitation agricole. Elle est exprimee en euros par hectare et varie selon :</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type de culture</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region agricole</w:t>
      </w:r>
    </w:p>
    <w:p w:rsidR="00000000" w:rsidDel="00000000" w:rsidP="00000000" w:rsidRDefault="00000000" w:rsidRPr="00000000" w14:paraId="000000B1">
      <w:pPr>
        <w:pStyle w:val="Heading2"/>
        <w:rPr/>
      </w:pPr>
      <w:r w:rsidDel="00000000" w:rsidR="00000000" w:rsidRPr="00000000">
        <w:rPr>
          <w:rtl w:val="0"/>
        </w:rPr>
        <w:t xml:space="preserve">5.2 Formules de calcul</w:t>
      </w:r>
    </w:p>
    <w:p w:rsidR="00000000" w:rsidDel="00000000" w:rsidP="00000000" w:rsidRDefault="00000000" w:rsidRPr="00000000" w14:paraId="000000B2">
      <w:pPr>
        <w:spacing w:after="100" w:lineRule="auto"/>
        <w:rPr/>
      </w:pPr>
      <w:r w:rsidDel="00000000" w:rsidR="00000000" w:rsidRPr="00000000">
        <w:rPr>
          <w:b w:val="1"/>
          <w:bCs w:val="1"/>
          <w:rtl w:val="0"/>
        </w:rPr>
        <w:t xml:space="preserve">PBS totale de la parcelle :</w:t>
      </w:r>
      <w:r w:rsidDel="00000000" w:rsidR="00000000" w:rsidRPr="00000000">
        <w:rPr>
          <w:rtl w:val="0"/>
        </w:rPr>
      </w:r>
    </w:p>
    <w:p w:rsidR="00000000" w:rsidDel="00000000" w:rsidP="00000000" w:rsidRDefault="00000000" w:rsidRPr="00000000" w14:paraId="000000B3">
      <w:pPr>
        <w:spacing w:after="100" w:lineRule="auto"/>
        <w:ind w:left="720" w:firstLine="0"/>
        <w:rPr/>
      </w:pPr>
      <w:r w:rsidDel="00000000" w:rsidR="00000000" w:rsidRPr="00000000">
        <w:rPr>
          <w:rFonts w:ascii="Courier New" w:cs="Courier New" w:eastAsia="Courier New" w:hAnsi="Courier New"/>
          <w:rtl w:val="0"/>
        </w:rPr>
        <w:t xml:space="preserve">PBS_TOTALE = PBS_HA x surf_ha_calculee</w:t>
      </w:r>
      <w:r w:rsidDel="00000000" w:rsidR="00000000" w:rsidRPr="00000000">
        <w:rPr>
          <w:rtl w:val="0"/>
        </w:rPr>
      </w:r>
    </w:p>
    <w:p w:rsidR="00000000" w:rsidDel="00000000" w:rsidP="00000000" w:rsidRDefault="00000000" w:rsidRPr="00000000" w14:paraId="000000B4">
      <w:pPr>
        <w:spacing w:after="100" w:lineRule="auto"/>
        <w:rPr/>
      </w:pPr>
      <w:r w:rsidDel="00000000" w:rsidR="00000000" w:rsidRPr="00000000">
        <w:rPr>
          <w:b w:val="1"/>
          <w:bCs w:val="1"/>
          <w:rtl w:val="0"/>
        </w:rPr>
        <w:t xml:space="preserve">IQE normalise :</w:t>
      </w:r>
      <w:r w:rsidDel="00000000" w:rsidR="00000000" w:rsidRPr="00000000">
        <w:rPr>
          <w:rtl w:val="0"/>
        </w:rPr>
      </w:r>
    </w:p>
    <w:p w:rsidR="00000000" w:rsidDel="00000000" w:rsidP="00000000" w:rsidRDefault="00000000" w:rsidRPr="00000000" w14:paraId="000000B5">
      <w:pPr>
        <w:spacing w:after="200" w:lineRule="auto"/>
        <w:ind w:left="720" w:firstLine="0"/>
        <w:rPr/>
      </w:pPr>
      <w:r w:rsidDel="00000000" w:rsidR="00000000" w:rsidRPr="00000000">
        <w:rPr>
          <w:rFonts w:ascii="Courier New" w:cs="Courier New" w:eastAsia="Courier New" w:hAnsi="Courier New"/>
          <w:rtl w:val="0"/>
        </w:rPr>
        <w:t xml:space="preserve">IQE = (PBS_HA - PBS_min) / (PBS_max - PBS_min)</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5.3 Grille de scores IQE (CGAAER 2020)</w:t>
      </w:r>
    </w:p>
    <w:p w:rsidR="00000000" w:rsidDel="00000000" w:rsidP="00000000" w:rsidRDefault="00000000" w:rsidRPr="00000000" w14:paraId="000000B7">
      <w:pPr>
        <w:spacing w:after="100" w:lineRule="auto"/>
        <w:rPr/>
      </w:pPr>
      <w:r w:rsidDel="00000000" w:rsidR="00000000" w:rsidRPr="00000000">
        <w:rPr>
          <w:rtl w:val="0"/>
        </w:rPr>
        <w:t xml:space="preserve">La grille CGAAER definit 5 niveaux de valeur economique :</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500"/>
        <w:gridCol w:w="4326"/>
        <w:tblGridChange w:id="0">
          <w:tblGrid>
            <w:gridCol w:w="1200"/>
            <w:gridCol w:w="3500"/>
            <w:gridCol w:w="43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1"/>
                <w:bCs w:val="1"/>
                <w:color w:val="ffffff"/>
                <w:sz w:val="20"/>
                <w:szCs w:val="20"/>
                <w:rtl w:val="0"/>
              </w:rPr>
              <w:t xml:space="preserve">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1"/>
                <w:bCs w:val="1"/>
                <w:color w:val="ffffff"/>
                <w:sz w:val="20"/>
                <w:szCs w:val="20"/>
                <w:rtl w:val="0"/>
              </w:rPr>
              <w:t xml:space="preserve">Niveau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1"/>
                <w:bCs w:val="1"/>
                <w:color w:val="ffffff"/>
                <w:sz w:val="20"/>
                <w:szCs w:val="20"/>
                <w:rtl w:val="0"/>
              </w:rPr>
              <w:t xml:space="preserve">PBS (euros/ha)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0"/>
                <w:bCs w:val="0"/>
                <w:color w:val="000000"/>
                <w:sz w:val="20"/>
                <w:szCs w:val="20"/>
                <w:rtl w:val="0"/>
              </w:rPr>
              <w:t xml:space="preserve">Tres haute valeur economique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0"/>
                <w:bCs w:val="0"/>
                <w:color w:val="000000"/>
                <w:sz w:val="20"/>
                <w:szCs w:val="20"/>
                <w:rtl w:val="0"/>
              </w:rPr>
              <w:t xml:space="preserve">&gt;= 15 000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b w:val="0"/>
                <w:bCs w:val="0"/>
                <w:color w:val="000000"/>
                <w:sz w:val="20"/>
                <w:szCs w:val="20"/>
                <w:rtl w:val="0"/>
              </w:rPr>
              <w:t xml:space="preserve">Haute valeur economique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0"/>
                <w:bCs w:val="0"/>
                <w:color w:val="000000"/>
                <w:sz w:val="20"/>
                <w:szCs w:val="20"/>
                <w:rtl w:val="0"/>
              </w:rPr>
              <w:t xml:space="preserve">8 000 - 14 999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0"/>
                <w:bCs w:val="0"/>
                <w:color w:val="000000"/>
                <w:sz w:val="20"/>
                <w:szCs w:val="20"/>
                <w:rtl w:val="0"/>
              </w:rPr>
              <w:t xml:space="preserve">Valeur economique 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0"/>
                <w:bCs w:val="0"/>
                <w:color w:val="000000"/>
                <w:sz w:val="20"/>
                <w:szCs w:val="20"/>
                <w:rtl w:val="0"/>
              </w:rPr>
              <w:t xml:space="preserve">4 000 - 7 999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0"/>
                <w:bCs w:val="0"/>
                <w:color w:val="000000"/>
                <w:sz w:val="20"/>
                <w:szCs w:val="20"/>
                <w:rtl w:val="0"/>
              </w:rPr>
              <w:t xml:space="preserve">Faible valeur economique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b w:val="0"/>
                <w:bCs w:val="0"/>
                <w:color w:val="000000"/>
                <w:sz w:val="20"/>
                <w:szCs w:val="20"/>
                <w:rtl w:val="0"/>
              </w:rPr>
              <w:t xml:space="preserve">2 000 - 3 999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b w:val="0"/>
                <w:bCs w:val="0"/>
                <w:color w:val="000000"/>
                <w:sz w:val="20"/>
                <w:szCs w:val="20"/>
                <w:rtl w:val="0"/>
              </w:rPr>
              <w:t xml:space="preserve">Tres faible valeur economique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b w:val="0"/>
                <w:bCs w:val="0"/>
                <w:color w:val="000000"/>
                <w:sz w:val="20"/>
                <w:szCs w:val="20"/>
                <w:rtl w:val="0"/>
              </w:rPr>
              <w:t xml:space="preserve">&lt; 2 000</w:t>
            </w:r>
            <w:r w:rsidDel="00000000" w:rsidR="00000000" w:rsidRPr="00000000">
              <w:rPr>
                <w:rtl w:val="0"/>
              </w:rPr>
            </w:r>
          </w:p>
        </w:tc>
      </w:tr>
    </w:tbl>
    <w:p w:rsidR="00000000" w:rsidDel="00000000" w:rsidP="00000000" w:rsidRDefault="00000000" w:rsidRPr="00000000" w14:paraId="000000CA">
      <w:pPr>
        <w:spacing w:after="200" w:lineRule="auto"/>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5.4 Cas particulier : champignons</w:t>
      </w:r>
    </w:p>
    <w:p w:rsidR="00000000" w:rsidDel="00000000" w:rsidP="00000000" w:rsidRDefault="00000000" w:rsidRPr="00000000" w14:paraId="000000CC">
      <w:pPr>
        <w:spacing w:after="200" w:lineRule="auto"/>
        <w:rPr/>
      </w:pPr>
      <w:r w:rsidDel="00000000" w:rsidR="00000000" w:rsidRPr="00000000">
        <w:rPr>
          <w:rtl w:val="0"/>
        </w:rPr>
        <w:t xml:space="preserve">Les champignons (code CPS U1000) ont une PBS exprimee en euros/100m2 dans le tableau Agreste. Une conversion est appliquee : PBS_ha = PBS_100m2 x 100 (car 1 ha = 100 x 100 m2).</w:t>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tl w:val="0"/>
        </w:rPr>
        <w:t xml:space="preserve">6. Resultats et indicateurs</w:t>
      </w:r>
    </w:p>
    <w:p w:rsidR="00000000" w:rsidDel="00000000" w:rsidP="00000000" w:rsidRDefault="00000000" w:rsidRPr="00000000" w14:paraId="000000CF">
      <w:pPr>
        <w:pStyle w:val="Heading2"/>
        <w:rPr/>
      </w:pPr>
      <w:r w:rsidDel="00000000" w:rsidR="00000000" w:rsidRPr="00000000">
        <w:rPr>
          <w:rtl w:val="0"/>
        </w:rPr>
        <w:t xml:space="preserve">6.1 Indicateurs globaux</w:t>
      </w:r>
    </w:p>
    <w:p w:rsidR="00000000" w:rsidDel="00000000" w:rsidP="00000000" w:rsidRDefault="00000000" w:rsidRPr="00000000" w14:paraId="000000D0">
      <w:pPr>
        <w:spacing w:after="100" w:lineRule="auto"/>
        <w:rPr/>
      </w:pPr>
      <w:r w:rsidDel="00000000" w:rsidR="00000000" w:rsidRPr="00000000">
        <w:rPr>
          <w:rtl w:val="0"/>
        </w:rPr>
        <w:t xml:space="preserve">Les indicateurs suivants sont calcules pour l'ensemble du territoire :</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total de parcelles</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 agricole totale (ha)</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 moyenne par parcelle (ha)</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PBS moyenne (euros/ha)</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PBS totale du territoire (millions euros)</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IQE normalise moyen</w:t>
      </w:r>
    </w:p>
    <w:p w:rsidR="00000000" w:rsidDel="00000000" w:rsidP="00000000" w:rsidRDefault="00000000" w:rsidRPr="00000000" w14:paraId="000000D7">
      <w:pPr>
        <w:pStyle w:val="Heading2"/>
        <w:rPr/>
      </w:pPr>
      <w:r w:rsidDel="00000000" w:rsidR="00000000" w:rsidRPr="00000000">
        <w:rPr>
          <w:rtl w:val="0"/>
        </w:rPr>
        <w:t xml:space="preserve">6.2 Statistiques par departement</w:t>
      </w:r>
    </w:p>
    <w:p w:rsidR="00000000" w:rsidDel="00000000" w:rsidP="00000000" w:rsidRDefault="00000000" w:rsidRPr="00000000" w14:paraId="000000D8">
      <w:pPr>
        <w:spacing w:after="200" w:lineRule="auto"/>
        <w:rPr/>
      </w:pPr>
      <w:r w:rsidDel="00000000" w:rsidR="00000000" w:rsidRPr="00000000">
        <w:rPr>
          <w:rtl w:val="0"/>
        </w:rPr>
        <w:t xml:space="preserve">Pour chaque departement (Ardeche, Drome, Vaucluse), le notebook calcule : surface totale, nombre de parcelles, PBS moyenne, PBS totale, IQE moyen.</w:t>
      </w:r>
    </w:p>
    <w:p w:rsidR="00000000" w:rsidDel="00000000" w:rsidP="00000000" w:rsidRDefault="00000000" w:rsidRPr="00000000" w14:paraId="000000D9">
      <w:pPr>
        <w:pStyle w:val="Heading2"/>
        <w:rPr/>
      </w:pPr>
      <w:r w:rsidDel="00000000" w:rsidR="00000000" w:rsidRPr="00000000">
        <w:rPr>
          <w:rtl w:val="0"/>
        </w:rPr>
        <w:t xml:space="preserve">6.3 Distribution des scores IQE</w:t>
      </w:r>
    </w:p>
    <w:p w:rsidR="00000000" w:rsidDel="00000000" w:rsidP="00000000" w:rsidRDefault="00000000" w:rsidRPr="00000000" w14:paraId="000000DA">
      <w:pPr>
        <w:spacing w:after="200" w:lineRule="auto"/>
        <w:rPr/>
      </w:pPr>
      <w:r w:rsidDel="00000000" w:rsidR="00000000" w:rsidRPr="00000000">
        <w:rPr>
          <w:rtl w:val="0"/>
        </w:rPr>
        <w:t xml:space="preserve">Repartition des parcelles et des surfaces par score IQE (1 a 5), avec pourcentages.</w:t>
      </w:r>
    </w:p>
    <w:p w:rsidR="00000000" w:rsidDel="00000000" w:rsidP="00000000" w:rsidRDefault="00000000" w:rsidRPr="00000000" w14:paraId="000000DB">
      <w:pPr>
        <w:pStyle w:val="Heading2"/>
        <w:rPr/>
      </w:pPr>
      <w:r w:rsidDel="00000000" w:rsidR="00000000" w:rsidRPr="00000000">
        <w:rPr>
          <w:rtl w:val="0"/>
        </w:rPr>
        <w:t xml:space="preserve">6.4 Graphiques produits</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Camembert : repartition des parcelles par score IQE</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Histogramme : surface agricole par score IQE</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Barres horizontales : PBS moyenne par departement</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Histogramme : distribution de l'IQE normalise</w:t>
      </w:r>
    </w:p>
    <w:p w:rsidR="00000000" w:rsidDel="00000000" w:rsidP="00000000" w:rsidRDefault="00000000" w:rsidRPr="00000000" w14:paraId="000000E0">
      <w:pPr>
        <w:pStyle w:val="Heading2"/>
        <w:rPr/>
      </w:pPr>
      <w:r w:rsidDel="00000000" w:rsidR="00000000" w:rsidRPr="00000000">
        <w:rPr>
          <w:rtl w:val="0"/>
        </w:rPr>
        <w:t xml:space="preserve">6.5 Cartographie interactive</w:t>
      </w:r>
    </w:p>
    <w:p w:rsidR="00000000" w:rsidDel="00000000" w:rsidP="00000000" w:rsidRDefault="00000000" w:rsidRPr="00000000" w14:paraId="000000E1">
      <w:pPr>
        <w:spacing w:after="100" w:lineRule="auto"/>
        <w:rPr/>
      </w:pPr>
      <w:r w:rsidDel="00000000" w:rsidR="00000000" w:rsidRPr="00000000">
        <w:rPr>
          <w:rtl w:val="0"/>
        </w:rPr>
        <w:t xml:space="preserve">Une carte Folium est generee avec :</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Parcelles colorees selon le score IQE (rouge a bleu)</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Infobulle detaillee (commune, culture, surface, PBS, score IQE)</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Legende integree</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Fonds de carte : OSM France et vue satellite</w:t>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7. Fichiers produits</w:t>
      </w:r>
    </w:p>
    <w:p w:rsidR="00000000" w:rsidDel="00000000" w:rsidP="00000000" w:rsidRDefault="00000000" w:rsidRPr="00000000" w14:paraId="000000E8">
      <w:pPr>
        <w:pStyle w:val="Heading2"/>
        <w:rPr/>
      </w:pPr>
      <w:r w:rsidDel="00000000" w:rsidR="00000000" w:rsidRPr="00000000">
        <w:rPr>
          <w:rtl w:val="0"/>
        </w:rPr>
        <w:t xml:space="preserve">7.1 Notebooks Jupyter</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6"/>
        <w:tblGridChange w:id="0">
          <w:tblGrid>
            <w:gridCol w:w="4500"/>
            <w:gridCol w:w="4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b w:val="1"/>
                <w:bCs w:val="1"/>
                <w:color w:val="ffffff"/>
                <w:sz w:val="20"/>
                <w:szCs w:val="20"/>
                <w:rtl w:val="0"/>
              </w:rPr>
              <w:t xml:space="preserve">Fichier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b w:val="0"/>
                <w:bCs w:val="0"/>
                <w:color w:val="000000"/>
                <w:sz w:val="20"/>
                <w:szCs w:val="20"/>
                <w:rtl w:val="0"/>
              </w:rPr>
              <w:t xml:space="preserve">NOTEBOOK_IQE_SCOT_RPB.ipynb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b w:val="0"/>
                <w:bCs w:val="0"/>
                <w:color w:val="000000"/>
                <w:sz w:val="20"/>
                <w:szCs w:val="20"/>
                <w:rtl w:val="0"/>
              </w:rPr>
              <w:t xml:space="preserve">Notebook principal (traitement complet)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b w:val="0"/>
                <w:bCs w:val="0"/>
                <w:color w:val="000000"/>
                <w:sz w:val="20"/>
                <w:szCs w:val="20"/>
                <w:rtl w:val="0"/>
              </w:rPr>
              <w:t xml:space="preserve">NOTEBOOK_MORPHOLOGIE_SCOT_RPB.ipynb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b w:val="0"/>
                <w:bCs w:val="0"/>
                <w:color w:val="000000"/>
                <w:sz w:val="20"/>
                <w:szCs w:val="20"/>
                <w:rtl w:val="0"/>
              </w:rPr>
              <w:t xml:space="preserve">Analyse morphologique (supplementaire)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b w:val="0"/>
                <w:bCs w:val="0"/>
                <w:color w:val="000000"/>
                <w:sz w:val="20"/>
                <w:szCs w:val="20"/>
                <w:rtl w:val="0"/>
              </w:rPr>
              <w:t xml:space="preserve">DICTIONNAIRE_RPG_CPS_SCOT_RPB.ipynb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b w:val="0"/>
                <w:bCs w:val="0"/>
                <w:color w:val="000000"/>
                <w:sz w:val="20"/>
                <w:szCs w:val="20"/>
                <w:rtl w:val="0"/>
              </w:rPr>
              <w:t xml:space="preserve">Construction du dictionnaire</w:t>
            </w:r>
            <w:r w:rsidDel="00000000" w:rsidR="00000000" w:rsidRPr="00000000">
              <w:rPr>
                <w:rtl w:val="0"/>
              </w:rPr>
            </w:r>
          </w:p>
        </w:tc>
      </w:tr>
    </w:tbl>
    <w:p w:rsidR="00000000" w:rsidDel="00000000" w:rsidP="00000000" w:rsidRDefault="00000000" w:rsidRPr="00000000" w14:paraId="000000F1">
      <w:pPr>
        <w:spacing w:after="200" w:lineRule="auto"/>
        <w:rPr/>
      </w:pP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7.2 Donnees</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6"/>
        <w:tblGridChange w:id="0">
          <w:tblGrid>
            <w:gridCol w:w="4500"/>
            <w:gridCol w:w="4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color w:val="ffffff"/>
                <w:sz w:val="20"/>
                <w:szCs w:val="20"/>
                <w:rtl w:val="0"/>
              </w:rPr>
              <w:t xml:space="preserve">Fichier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0"/>
                <w:bCs w:val="0"/>
                <w:color w:val="000000"/>
                <w:sz w:val="20"/>
                <w:szCs w:val="20"/>
                <w:rtl w:val="0"/>
              </w:rPr>
              <w:t xml:space="preserve">DICTIONNAIRE_RPG_CPS_SCOT_RPB.csv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b w:val="0"/>
                <w:bCs w:val="0"/>
                <w:color w:val="000000"/>
                <w:sz w:val="20"/>
                <w:szCs w:val="20"/>
                <w:rtl w:val="0"/>
              </w:rPr>
              <w:t xml:space="preserve">Correspondance RPG -&gt; CPS (CSV)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b w:val="0"/>
                <w:bCs w:val="0"/>
                <w:color w:val="000000"/>
                <w:sz w:val="20"/>
                <w:szCs w:val="20"/>
                <w:rtl w:val="0"/>
              </w:rPr>
              <w:t xml:space="preserve">DICTIONNAIRE_RPG_CPS_SCOT_RPB.xlsx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b w:val="0"/>
                <w:bCs w:val="0"/>
                <w:color w:val="000000"/>
                <w:sz w:val="20"/>
                <w:szCs w:val="20"/>
                <w:rtl w:val="0"/>
              </w:rPr>
              <w:t xml:space="preserve">Version Excel avec mise en 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0"/>
                <w:bCs w:val="0"/>
                <w:color w:val="000000"/>
                <w:sz w:val="20"/>
                <w:szCs w:val="20"/>
                <w:rtl w:val="0"/>
              </w:rPr>
              <w:t xml:space="preserve">RPG_IQE_SCOT_RPB.gpkg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b w:val="0"/>
                <w:bCs w:val="0"/>
                <w:color w:val="000000"/>
                <w:sz w:val="20"/>
                <w:szCs w:val="20"/>
                <w:rtl w:val="0"/>
              </w:rPr>
              <w:t xml:space="preserve">RPG enrichi avec IQE (GeoPackage)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0"/>
                <w:bCs w:val="0"/>
                <w:color w:val="000000"/>
                <w:sz w:val="20"/>
                <w:szCs w:val="20"/>
                <w:rtl w:val="0"/>
              </w:rPr>
              <w:t xml:space="preserve">stats_IQE_departements.csv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b w:val="0"/>
                <w:bCs w:val="0"/>
                <w:color w:val="000000"/>
                <w:sz w:val="20"/>
                <w:szCs w:val="20"/>
                <w:rtl w:val="0"/>
              </w:rPr>
              <w:t xml:space="preserve">Statistiques par departement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b w:val="0"/>
                <w:bCs w:val="0"/>
                <w:color w:val="000000"/>
                <w:sz w:val="20"/>
                <w:szCs w:val="20"/>
                <w:rtl w:val="0"/>
              </w:rPr>
              <w:t xml:space="preserve">stats_IQE_cultures.csv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b w:val="0"/>
                <w:bCs w:val="0"/>
                <w:color w:val="000000"/>
                <w:sz w:val="20"/>
                <w:szCs w:val="20"/>
                <w:rtl w:val="0"/>
              </w:rPr>
              <w:t xml:space="preserve">Statistiques par culture</w:t>
            </w:r>
            <w:r w:rsidDel="00000000" w:rsidR="00000000" w:rsidRPr="00000000">
              <w:rPr>
                <w:rtl w:val="0"/>
              </w:rPr>
            </w:r>
          </w:p>
        </w:tc>
      </w:tr>
    </w:tbl>
    <w:p w:rsidR="00000000" w:rsidDel="00000000" w:rsidP="00000000" w:rsidRDefault="00000000" w:rsidRPr="00000000" w14:paraId="000000FF">
      <w:pPr>
        <w:spacing w:after="200" w:lineRule="auto"/>
        <w:rPr/>
      </w:pP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7.3 Cartographie</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6"/>
        <w:tblGridChange w:id="0">
          <w:tblGrid>
            <w:gridCol w:w="4500"/>
            <w:gridCol w:w="4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b w:val="1"/>
                <w:bCs w:val="1"/>
                <w:color w:val="ffffff"/>
                <w:sz w:val="20"/>
                <w:szCs w:val="20"/>
                <w:rtl w:val="0"/>
              </w:rPr>
              <w:t xml:space="preserve">Fichier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b w:val="0"/>
                <w:bCs w:val="0"/>
                <w:color w:val="000000"/>
                <w:sz w:val="20"/>
                <w:szCs w:val="20"/>
                <w:rtl w:val="0"/>
              </w:rPr>
              <w:t xml:space="preserve">carte_IQE_SCOT_RPB.html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b w:val="0"/>
                <w:bCs w:val="0"/>
                <w:color w:val="000000"/>
                <w:sz w:val="20"/>
                <w:szCs w:val="20"/>
                <w:rtl w:val="0"/>
              </w:rPr>
              <w:t xml:space="preserve">Carte interactive Folium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b w:val="0"/>
                <w:bCs w:val="0"/>
                <w:color w:val="000000"/>
                <w:sz w:val="20"/>
                <w:szCs w:val="20"/>
                <w:rtl w:val="0"/>
              </w:rPr>
              <w:t xml:space="preserve">IQE_synthese.png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b w:val="0"/>
                <w:bCs w:val="0"/>
                <w:color w:val="000000"/>
                <w:sz w:val="20"/>
                <w:szCs w:val="20"/>
                <w:rtl w:val="0"/>
              </w:rPr>
              <w:t xml:space="preserve">Figure de synthese (4 graphiques)</w:t>
            </w:r>
            <w:r w:rsidDel="00000000" w:rsidR="00000000" w:rsidRPr="00000000">
              <w:rPr>
                <w:rtl w:val="0"/>
              </w:rPr>
            </w:r>
          </w:p>
        </w:tc>
      </w:tr>
    </w:tbl>
    <w:p w:rsidR="00000000" w:rsidDel="00000000" w:rsidP="00000000" w:rsidRDefault="00000000" w:rsidRPr="00000000" w14:paraId="00000107">
      <w:pPr>
        <w:spacing w:after="200" w:lineRule="auto"/>
        <w:rPr/>
      </w:pP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rPr/>
      </w:pPr>
      <w:r w:rsidDel="00000000" w:rsidR="00000000" w:rsidRPr="00000000">
        <w:rPr>
          <w:rtl w:val="0"/>
        </w:rPr>
        <w:t xml:space="preserve">Annexes</w:t>
      </w:r>
    </w:p>
    <w:p w:rsidR="00000000" w:rsidDel="00000000" w:rsidP="00000000" w:rsidRDefault="00000000" w:rsidRPr="00000000" w14:paraId="0000010A">
      <w:pPr>
        <w:pStyle w:val="Heading2"/>
        <w:rPr/>
      </w:pPr>
      <w:r w:rsidDel="00000000" w:rsidR="00000000" w:rsidRPr="00000000">
        <w:rPr>
          <w:rtl w:val="0"/>
        </w:rPr>
        <w:t xml:space="preserve">A. Exemple de code Python</w:t>
      </w:r>
    </w:p>
    <w:p w:rsidR="00000000" w:rsidDel="00000000" w:rsidP="00000000" w:rsidRDefault="00000000" w:rsidRPr="00000000" w14:paraId="0000010B">
      <w:pPr>
        <w:spacing w:after="100" w:lineRule="auto"/>
        <w:rPr/>
      </w:pPr>
      <w:r w:rsidDel="00000000" w:rsidR="00000000" w:rsidRPr="00000000">
        <w:rPr>
          <w:b w:val="1"/>
          <w:bCs w:val="1"/>
          <w:rtl w:val="0"/>
        </w:rPr>
        <w:t xml:space="preserve">Fonction d'attribution de la PBS :</w:t>
      </w:r>
      <w:r w:rsidDel="00000000" w:rsidR="00000000" w:rsidRPr="00000000">
        <w:rPr>
          <w:rtl w:val="0"/>
        </w:rPr>
      </w:r>
    </w:p>
    <w:p w:rsidR="00000000" w:rsidDel="00000000" w:rsidP="00000000" w:rsidRDefault="00000000" w:rsidRPr="00000000" w14:paraId="0000010C">
      <w:pPr>
        <w:shd w:fill="f5f5f5" w:val="clear"/>
        <w:spacing w:after="100" w:lineRule="auto"/>
        <w:rPr/>
      </w:pPr>
      <w:r w:rsidDel="00000000" w:rsidR="00000000" w:rsidRPr="00000000">
        <w:rPr>
          <w:rFonts w:ascii="Courier New" w:cs="Courier New" w:eastAsia="Courier New" w:hAnsi="Courier New"/>
          <w:sz w:val="18"/>
          <w:szCs w:val="18"/>
          <w:rtl w:val="0"/>
        </w:rPr>
        <w:t xml:space="preserve">def get_pbs(row):</w:t>
      </w:r>
      <w:r w:rsidDel="00000000" w:rsidR="00000000" w:rsidRPr="00000000">
        <w:rPr>
          <w:rtl w:val="0"/>
        </w:rPr>
      </w:r>
    </w:p>
    <w:p w:rsidR="00000000" w:rsidDel="00000000" w:rsidP="00000000" w:rsidRDefault="00000000" w:rsidRPr="00000000" w14:paraId="0000010D">
      <w:pPr>
        <w:shd w:fill="f5f5f5" w:val="clear"/>
        <w:spacing w:after="50" w:lineRule="auto"/>
        <w:rPr/>
      </w:pPr>
      <w:r w:rsidDel="00000000" w:rsidR="00000000" w:rsidRPr="00000000">
        <w:rPr>
          <w:rFonts w:ascii="Courier New" w:cs="Courier New" w:eastAsia="Courier New" w:hAnsi="Courier New"/>
          <w:sz w:val="18"/>
          <w:szCs w:val="18"/>
          <w:rtl w:val="0"/>
        </w:rPr>
        <w:t xml:space="preserve">    code = row['code_culture']</w:t>
      </w:r>
      <w:r w:rsidDel="00000000" w:rsidR="00000000" w:rsidRPr="00000000">
        <w:rPr>
          <w:rtl w:val="0"/>
        </w:rPr>
      </w:r>
    </w:p>
    <w:p w:rsidR="00000000" w:rsidDel="00000000" w:rsidP="00000000" w:rsidRDefault="00000000" w:rsidRPr="00000000" w14:paraId="0000010E">
      <w:pPr>
        <w:shd w:fill="f5f5f5" w:val="clear"/>
        <w:spacing w:after="50" w:lineRule="auto"/>
        <w:rPr/>
      </w:pPr>
      <w:r w:rsidDel="00000000" w:rsidR="00000000" w:rsidRPr="00000000">
        <w:rPr>
          <w:rFonts w:ascii="Courier New" w:cs="Courier New" w:eastAsia="Courier New" w:hAnsi="Courier New"/>
          <w:sz w:val="18"/>
          <w:szCs w:val="18"/>
          <w:rtl w:val="0"/>
        </w:rPr>
        <w:t xml:space="preserve">    code_dep = str(row['code_dep'])</w:t>
      </w:r>
      <w:r w:rsidDel="00000000" w:rsidR="00000000" w:rsidRPr="00000000">
        <w:rPr>
          <w:rtl w:val="0"/>
        </w:rPr>
      </w:r>
    </w:p>
    <w:p w:rsidR="00000000" w:rsidDel="00000000" w:rsidP="00000000" w:rsidRDefault="00000000" w:rsidRPr="00000000" w14:paraId="0000010F">
      <w:pPr>
        <w:shd w:fill="f5f5f5" w:val="clear"/>
        <w:spacing w:after="50" w:lineRule="auto"/>
        <w:rPr/>
      </w:pPr>
      <w:r w:rsidDel="00000000" w:rsidR="00000000" w:rsidRPr="00000000">
        <w:rPr>
          <w:rFonts w:ascii="Courier New" w:cs="Courier New" w:eastAsia="Courier New" w:hAnsi="Courier New"/>
          <w:sz w:val="18"/>
          <w:szCs w:val="18"/>
          <w:rtl w:val="0"/>
        </w:rPr>
        <w:t xml:space="preserve">    region = DEP_REGION.get(code_dep, 'RA')</w:t>
      </w:r>
      <w:r w:rsidDel="00000000" w:rsidR="00000000" w:rsidRPr="00000000">
        <w:rPr>
          <w:rtl w:val="0"/>
        </w:rPr>
      </w:r>
    </w:p>
    <w:p w:rsidR="00000000" w:rsidDel="00000000" w:rsidP="00000000" w:rsidRDefault="00000000" w:rsidRPr="00000000" w14:paraId="00000110">
      <w:pPr>
        <w:shd w:fill="f5f5f5" w:val="clear"/>
        <w:spacing w:after="50" w:lineRule="auto"/>
        <w:rPr/>
      </w:pPr>
      <w:r w:rsidDel="00000000" w:rsidR="00000000" w:rsidRPr="00000000">
        <w:rPr>
          <w:rFonts w:ascii="Courier New" w:cs="Courier New" w:eastAsia="Courier New" w:hAnsi="Courier New"/>
          <w:sz w:val="18"/>
          <w:szCs w:val="18"/>
          <w:rtl w:val="0"/>
        </w:rPr>
        <w:t xml:space="preserve">    if region == 'RA':</w:t>
      </w:r>
      <w:r w:rsidDel="00000000" w:rsidR="00000000" w:rsidRPr="00000000">
        <w:rPr>
          <w:rtl w:val="0"/>
        </w:rPr>
      </w:r>
    </w:p>
    <w:p w:rsidR="00000000" w:rsidDel="00000000" w:rsidP="00000000" w:rsidRDefault="00000000" w:rsidRPr="00000000" w14:paraId="00000111">
      <w:pPr>
        <w:shd w:fill="f5f5f5" w:val="clear"/>
        <w:spacing w:after="50" w:lineRule="auto"/>
        <w:rPr/>
      </w:pPr>
      <w:r w:rsidDel="00000000" w:rsidR="00000000" w:rsidRPr="00000000">
        <w:rPr>
          <w:rFonts w:ascii="Courier New" w:cs="Courier New" w:eastAsia="Courier New" w:hAnsi="Courier New"/>
          <w:sz w:val="18"/>
          <w:szCs w:val="18"/>
          <w:rtl w:val="0"/>
        </w:rPr>
        <w:t xml:space="preserve">        return dico_pbs_ra.get(code, 0.0)</w:t>
      </w:r>
      <w:r w:rsidDel="00000000" w:rsidR="00000000" w:rsidRPr="00000000">
        <w:rPr>
          <w:rtl w:val="0"/>
        </w:rPr>
      </w:r>
    </w:p>
    <w:p w:rsidR="00000000" w:rsidDel="00000000" w:rsidP="00000000" w:rsidRDefault="00000000" w:rsidRPr="00000000" w14:paraId="00000112">
      <w:pPr>
        <w:shd w:fill="f5f5f5" w:val="clear"/>
        <w:spacing w:after="50" w:lineRule="auto"/>
        <w:rPr/>
      </w:pPr>
      <w:r w:rsidDel="00000000" w:rsidR="00000000" w:rsidRPr="00000000">
        <w:rPr>
          <w:rFonts w:ascii="Courier New" w:cs="Courier New" w:eastAsia="Courier New" w:hAnsi="Courier New"/>
          <w:sz w:val="18"/>
          <w:szCs w:val="18"/>
          <w:rtl w:val="0"/>
        </w:rPr>
        <w:t xml:space="preserve">    else:</w:t>
      </w:r>
      <w:r w:rsidDel="00000000" w:rsidR="00000000" w:rsidRPr="00000000">
        <w:rPr>
          <w:rtl w:val="0"/>
        </w:rPr>
      </w:r>
    </w:p>
    <w:p w:rsidR="00000000" w:rsidDel="00000000" w:rsidP="00000000" w:rsidRDefault="00000000" w:rsidRPr="00000000" w14:paraId="00000113">
      <w:pPr>
        <w:shd w:fill="f5f5f5" w:val="clear"/>
        <w:spacing w:after="200" w:lineRule="auto"/>
        <w:rPr/>
      </w:pPr>
      <w:r w:rsidDel="00000000" w:rsidR="00000000" w:rsidRPr="00000000">
        <w:rPr>
          <w:rFonts w:ascii="Courier New" w:cs="Courier New" w:eastAsia="Courier New" w:hAnsi="Courier New"/>
          <w:sz w:val="18"/>
          <w:szCs w:val="18"/>
          <w:rtl w:val="0"/>
        </w:rPr>
        <w:t xml:space="preserve">        return dico_pbs_paca.get(code, 0.0)</w:t>
      </w: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tl w:val="0"/>
        </w:rPr>
        <w:t xml:space="preserve">B. References bibliographiques</w:t>
      </w:r>
    </w:p>
    <w:p w:rsidR="00000000" w:rsidDel="00000000" w:rsidP="00000000" w:rsidRDefault="00000000" w:rsidRPr="00000000" w14:paraId="00000115">
      <w:pPr>
        <w:spacing w:after="100" w:lineRule="auto"/>
        <w:rPr/>
      </w:pPr>
      <w:r w:rsidDel="00000000" w:rsidR="00000000" w:rsidRPr="00000000">
        <w:rPr>
          <w:rtl w:val="0"/>
        </w:rPr>
        <w:t xml:space="preserve">1. Reglement (CE) n 1242/2008 de la Commission du 8 decembre 2008 portant etablissement d'une typologie communautaire des exploitations agricoles.</w:t>
      </w:r>
    </w:p>
    <w:p w:rsidR="00000000" w:rsidDel="00000000" w:rsidP="00000000" w:rsidRDefault="00000000" w:rsidRPr="00000000" w14:paraId="00000116">
      <w:pPr>
        <w:spacing w:after="100" w:lineRule="auto"/>
        <w:rPr/>
      </w:pPr>
      <w:r w:rsidDel="00000000" w:rsidR="00000000" w:rsidRPr="00000000">
        <w:rPr>
          <w:rtl w:val="0"/>
        </w:rPr>
        <w:t xml:space="preserve">2. Agreste (2020). Coefficients de Production Brute Standard 2020. Ministere de l'Agriculture.</w:t>
      </w:r>
    </w:p>
    <w:p w:rsidR="00000000" w:rsidDel="00000000" w:rsidP="00000000" w:rsidRDefault="00000000" w:rsidRPr="00000000" w14:paraId="00000117">
      <w:pPr>
        <w:spacing w:after="100" w:lineRule="auto"/>
        <w:rPr/>
      </w:pPr>
      <w:r w:rsidDel="00000000" w:rsidR="00000000" w:rsidRPr="00000000">
        <w:rPr>
          <w:rtl w:val="0"/>
        </w:rPr>
        <w:t xml:space="preserve">3. CGAAER (2020). Methode d'evaluation de la qualite agronomique et economique des terres agricoles.</w:t>
      </w:r>
    </w:p>
    <w:p w:rsidR="00000000" w:rsidDel="00000000" w:rsidP="00000000" w:rsidRDefault="00000000" w:rsidRPr="00000000" w14:paraId="00000118">
      <w:pPr>
        <w:spacing w:after="100" w:lineRule="auto"/>
        <w:rPr/>
      </w:pPr>
      <w:r w:rsidDel="00000000" w:rsidR="00000000" w:rsidRPr="00000000">
        <w:rPr>
          <w:rtl w:val="0"/>
        </w:rPr>
        <w:t xml:space="preserve">4. IGN (2023). Registre Parcellaire Graphique - Descriptif de contenu.</w:t>
      </w:r>
    </w:p>
    <w:p w:rsidR="00000000" w:rsidDel="00000000" w:rsidP="00000000" w:rsidRDefault="00000000" w:rsidRPr="00000000" w14:paraId="00000119">
      <w:pPr>
        <w:spacing w:after="200" w:lineRule="auto"/>
        <w:rPr/>
      </w:pPr>
      <w:r w:rsidDel="00000000" w:rsidR="00000000" w:rsidRPr="00000000">
        <w:rPr>
          <w:rtl w:val="0"/>
        </w:rPr>
        <w:t xml:space="preserve">5. Cerema/INRAE (2018). Methode de classification de la valeur des terres agricoles.</w:t>
      </w:r>
    </w:p>
    <w:sectPr>
      <w:headerReference r:id="rId11" w:type="default"/>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jc w:val="right"/>
      <w:rPr/>
    </w:pPr>
    <w:r w:rsidDel="00000000" w:rsidR="00000000" w:rsidRPr="00000000">
      <w:rPr>
        <w:i w:val="1"/>
        <w:iCs w:val="1"/>
        <w:color w:val="666666"/>
        <w:sz w:val="18"/>
        <w:szCs w:val="18"/>
        <w:rtl w:val="0"/>
      </w:rPr>
      <w:t xml:space="preserve">Documentation technique - IQE SCOT RPB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eur-lex.europa.eu/legal-content/FR/ALL/?uri=CELEX:32008R1242" TargetMode="External"/><Relationship Id="rId12" Type="http://schemas.openxmlformats.org/officeDocument/2006/relationships/footer" Target="footer1.xml"/><Relationship Id="rId9" Type="http://schemas.openxmlformats.org/officeDocument/2006/relationships/hyperlink" Target="https://agreste.agriculture.gouv.fr/agreste-web/methodon/N.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eoservices.ign.fr/rpg" TargetMode="External"/><Relationship Id="rId8" Type="http://schemas.openxmlformats.org/officeDocument/2006/relationships/hyperlink" Target="https://geoservices.ign.fr/adminexp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i/g3oyt0J3Vyp/6N8AhMeVC6DQ==">CgMxLjA4AHIhMTVBdW1MdjdaV3lXUjlqbzJBSGdlQUM5Mi0xR21Pc1FL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2026-03-17T14:13:29.187Z</dcterms:created>
  <dc:creator>Un-named</dc:creator>
</cp:coreProperties>
</file>

<file path=docProps/custom.xml><?xml version="1.0" encoding="utf-8"?>
<Properties xmlns="http://schemas.openxmlformats.org/officeDocument/2006/custom-properties" xmlns:vt="http://schemas.openxmlformats.org/officeDocument/2006/docPropsVTypes"/>
</file>