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after="0" w:afterAutospacing="0"/>
        <w:ind w:left="0" w:firstLine="414"/>
        <w:jc w:val="center"/>
      </w:pPr>
      <w:r>
        <w:rPr>
          <w:rFonts w:ascii="黑体" w:hAnsi="宋体" w:eastAsia="黑体" w:cs="黑体"/>
          <w:b/>
          <w:color w:val="000000"/>
        </w:rPr>
        <w:t>表</w:t>
      </w:r>
      <w:r>
        <w:rPr>
          <w:rFonts w:hint="default" w:ascii="Times New Roman" w:hAnsi="Times New Roman" w:cs="Times New Roman"/>
          <w:b/>
          <w:color w:val="000000"/>
        </w:rPr>
        <w:t xml:space="preserve">7.1-4 </w:t>
      </w:r>
      <w:r>
        <w:rPr>
          <w:rFonts w:hint="eastAsia" w:ascii="黑体" w:hAnsi="宋体" w:eastAsia="黑体" w:cs="黑体"/>
          <w:b/>
          <w:color w:val="000000"/>
        </w:rPr>
        <w:t>区域环境容量及污染物排放限值</w:t>
      </w:r>
    </w:p>
    <w:tbl>
      <w:tblPr>
        <w:tblStyle w:val="5"/>
        <w:tblW w:w="8362" w:type="dxa"/>
        <w:tblCellSpacing w:w="0" w:type="dxa"/>
        <w:tblInd w:w="15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03"/>
        <w:gridCol w:w="920"/>
        <w:gridCol w:w="1756"/>
        <w:gridCol w:w="1840"/>
        <w:gridCol w:w="1505"/>
        <w:gridCol w:w="1338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11" w:hRule="atLeast"/>
          <w:tblHeader/>
          <w:tblCellSpacing w:w="0" w:type="dxa"/>
        </w:trPr>
        <w:tc>
          <w:tcPr>
            <w:tcW w:w="100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>规划</w:t>
            </w: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>污染物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环境容量（</w:t>
            </w:r>
            <w:r>
              <w:rPr>
                <w:rFonts w:hint="default" w:ascii="Times New Roman" w:hAnsi="Times New Roman" w:cs="Times New Roman"/>
              </w:rPr>
              <w:t>t/a)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允许排放量限值</w:t>
            </w:r>
            <w:r>
              <w:rPr>
                <w:rFonts w:hint="default" w:ascii="Times New Roman" w:hAnsi="Times New Roman" w:cs="Times New Roman"/>
              </w:rPr>
              <w:t>(t/a)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预测排放量</w:t>
            </w:r>
            <w:r>
              <w:rPr>
                <w:rFonts w:hint="default" w:ascii="Times New Roman" w:hAnsi="Times New Roman" w:cs="Times New Roman"/>
              </w:rPr>
              <w:t>(t/a)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剩余容量</w:t>
            </w:r>
            <w:r>
              <w:rPr>
                <w:rFonts w:hint="default" w:ascii="Times New Roman" w:hAnsi="Times New Roman" w:cs="Times New Roman"/>
              </w:rPr>
              <w:t>(t/a)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03" w:type="dxa"/>
            <w:vMerge w:val="restart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jc w:val="center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jc w:val="center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A</w:t>
            </w:r>
            <w:r>
              <w:t>园远期</w:t>
            </w: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二氧化硫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30507.03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24405.62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2021.47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22384.15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00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氮氧化物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15936.51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12749.21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388.85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12360.36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00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TSP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47809.53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38247.62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2637.65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35609.97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16" w:hRule="atLeast"/>
          <w:tblCellSpacing w:w="0" w:type="dxa"/>
        </w:trPr>
        <w:tc>
          <w:tcPr>
            <w:tcW w:w="100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PM</w:t>
            </w:r>
            <w:r>
              <w:rPr>
                <w:rFonts w:hint="default"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23904.77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19123.81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1318.83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17804.99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16" w:hRule="atLeast"/>
          <w:tblCellSpacing w:w="0" w:type="dxa"/>
        </w:trPr>
        <w:tc>
          <w:tcPr>
            <w:tcW w:w="100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PM</w:t>
            </w:r>
            <w:r>
              <w:rPr>
                <w:rFonts w:hint="default" w:ascii="Times New Roman" w:hAnsi="Times New Roman" w:cs="Times New Roman"/>
                <w:vertAlign w:val="subscript"/>
              </w:rPr>
              <w:t>2.5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11952.38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9561.91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659.41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8902.49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03" w:type="dxa"/>
            <w:vMerge w:val="restart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jc w:val="center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jc w:val="center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B</w:t>
            </w:r>
            <w:r>
              <w:t>园远期</w:t>
            </w: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二氧化硫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10137.99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8110.39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3185.39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4925.00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0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氮氧化物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5060.83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4048.66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891.11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3157.55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0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TSP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6685.20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5348.16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5021.76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326.40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16" w:hRule="atLeast"/>
          <w:tblCellSpacing w:w="0" w:type="dxa"/>
        </w:trPr>
        <w:tc>
          <w:tcPr>
            <w:tcW w:w="100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PM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3342.60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2674.08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2510.88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163.20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1" w:hRule="atLeast"/>
          <w:tblCellSpacing w:w="0" w:type="dxa"/>
        </w:trPr>
        <w:tc>
          <w:tcPr>
            <w:tcW w:w="100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PM</w:t>
            </w:r>
            <w:r>
              <w:rPr>
                <w:rFonts w:hint="default" w:ascii="Times New Roman" w:hAnsi="Times New Roman" w:cs="Times New Roman"/>
                <w:vertAlign w:val="subscript"/>
              </w:rPr>
              <w:t>2.5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1671.30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1337.04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1255.44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81.60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after="0" w:afterAutospacing="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注：允许排放量限值按理想环境容量的</w:t>
      </w:r>
      <w:r>
        <w:rPr>
          <w:rFonts w:hint="default" w:ascii="Times New Roman" w:hAnsi="Times New Roman" w:cs="Times New Roman"/>
          <w:b/>
          <w:color w:val="000000"/>
        </w:rPr>
        <w:t>80%</w:t>
      </w:r>
      <w:r>
        <w:rPr>
          <w:rFonts w:hint="eastAsia" w:ascii="宋体" w:hAnsi="宋体" w:eastAsia="宋体" w:cs="宋体"/>
          <w:b/>
          <w:color w:val="000000"/>
        </w:rPr>
        <w:t>计算。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rPr>
          <w:rFonts w:hint="eastAsia" w:ascii="宋体" w:hAnsi="宋体" w:eastAsia="宋体" w:cs="宋体"/>
          <w:b/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360" w:lineRule="auto"/>
        <w:ind w:left="0" w:firstLine="414"/>
        <w:jc w:val="center"/>
      </w:pPr>
      <w:r>
        <w:rPr>
          <w:rFonts w:hint="eastAsia" w:ascii="宋体" w:hAnsi="宋体" w:eastAsia="宋体" w:cs="宋体"/>
          <w:b/>
          <w:color w:val="000000"/>
        </w:rPr>
        <w:t>表</w:t>
      </w:r>
      <w:r>
        <w:rPr>
          <w:rFonts w:hint="default" w:ascii="Times New Roman" w:hAnsi="Times New Roman" w:cs="Times New Roman"/>
          <w:b/>
          <w:color w:val="000000"/>
        </w:rPr>
        <w:t xml:space="preserve">7.1-5 </w:t>
      </w:r>
      <w:r>
        <w:rPr>
          <w:rFonts w:hint="eastAsia" w:ascii="宋体" w:hAnsi="宋体" w:eastAsia="宋体" w:cs="宋体"/>
          <w:b/>
          <w:color w:val="000000"/>
        </w:rPr>
        <w:t xml:space="preserve">大气污染物建议总量控制指标 </w:t>
      </w:r>
    </w:p>
    <w:tbl>
      <w:tblPr>
        <w:tblStyle w:val="5"/>
        <w:tblW w:w="8365" w:type="dxa"/>
        <w:tblCellSpacing w:w="0" w:type="dxa"/>
        <w:tblInd w:w="15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342"/>
        <w:gridCol w:w="2844"/>
        <w:gridCol w:w="3179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11" w:hRule="atLeast"/>
          <w:tblHeader/>
          <w:tblCellSpacing w:w="0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>规划</w:t>
            </w:r>
          </w:p>
        </w:tc>
        <w:tc>
          <w:tcPr>
            <w:tcW w:w="2844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二氧化硫（</w:t>
            </w:r>
            <w:r>
              <w:rPr>
                <w:rFonts w:hint="default" w:ascii="Times New Roman" w:hAnsi="Times New Roman" w:cs="Times New Roman"/>
              </w:rPr>
              <w:t>t/a</w:t>
            </w:r>
            <w:r>
              <w:t>）</w:t>
            </w:r>
          </w:p>
        </w:tc>
        <w:tc>
          <w:tcPr>
            <w:tcW w:w="3179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氮氧化物（</w:t>
            </w:r>
            <w:r>
              <w:rPr>
                <w:rFonts w:hint="default" w:ascii="Times New Roman" w:hAnsi="Times New Roman" w:cs="Times New Roman"/>
              </w:rPr>
              <w:t>t/a</w:t>
            </w:r>
            <w:r>
              <w:t>）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A</w:t>
            </w:r>
            <w:r>
              <w:t>园远期</w:t>
            </w:r>
          </w:p>
        </w:tc>
        <w:tc>
          <w:tcPr>
            <w:tcW w:w="2844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2021.47</w:t>
            </w:r>
          </w:p>
        </w:tc>
        <w:tc>
          <w:tcPr>
            <w:tcW w:w="3179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388.85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B</w:t>
            </w:r>
            <w:r>
              <w:t>园远期</w:t>
            </w:r>
          </w:p>
        </w:tc>
        <w:tc>
          <w:tcPr>
            <w:tcW w:w="2844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3185.39</w:t>
            </w:r>
          </w:p>
        </w:tc>
        <w:tc>
          <w:tcPr>
            <w:tcW w:w="3179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891.11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26" w:hRule="atLeast"/>
          <w:tblCellSpacing w:w="0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合计</w:t>
            </w:r>
          </w:p>
        </w:tc>
        <w:tc>
          <w:tcPr>
            <w:tcW w:w="2844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5206.86</w:t>
            </w:r>
          </w:p>
        </w:tc>
        <w:tc>
          <w:tcPr>
            <w:tcW w:w="3179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1279.96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after="0" w:afterAutospacing="0" w:line="360" w:lineRule="auto"/>
        <w:ind w:left="0" w:firstLine="414"/>
        <w:jc w:val="center"/>
      </w:pPr>
    </w:p>
    <w:p>
      <w:pPr>
        <w:pStyle w:val="3"/>
        <w:keepNext w:val="0"/>
        <w:keepLines w:val="0"/>
        <w:widowControl/>
        <w:suppressLineNumbers w:val="0"/>
        <w:spacing w:after="0" w:afterAutospacing="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after="0" w:afterAutospacing="0" w:line="360" w:lineRule="auto"/>
        <w:jc w:val="center"/>
      </w:pPr>
      <w:r>
        <w:rPr>
          <w:rFonts w:hint="eastAsia" w:ascii="宋体" w:hAnsi="宋体" w:eastAsia="宋体" w:cs="宋体"/>
          <w:b/>
          <w:color w:val="000000"/>
        </w:rPr>
        <w:t>表</w:t>
      </w:r>
      <w:r>
        <w:rPr>
          <w:rFonts w:hint="default" w:ascii="Times New Roman" w:hAnsi="Times New Roman" w:cs="Times New Roman"/>
          <w:b/>
          <w:color w:val="000000"/>
        </w:rPr>
        <w:t xml:space="preserve">7.2-3 </w:t>
      </w:r>
      <w:r>
        <w:rPr>
          <w:rFonts w:hint="eastAsia" w:ascii="宋体" w:hAnsi="宋体" w:eastAsia="宋体" w:cs="宋体"/>
          <w:b/>
          <w:color w:val="000000"/>
        </w:rPr>
        <w:t>水环境容量计算结果</w:t>
      </w:r>
    </w:p>
    <w:tbl>
      <w:tblPr>
        <w:tblStyle w:val="5"/>
        <w:tblW w:w="8363" w:type="dxa"/>
        <w:tblCellSpacing w:w="0" w:type="dxa"/>
        <w:tblInd w:w="15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87"/>
        <w:gridCol w:w="836"/>
        <w:gridCol w:w="1505"/>
        <w:gridCol w:w="1840"/>
        <w:gridCol w:w="1673"/>
        <w:gridCol w:w="1422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11" w:hRule="atLeast"/>
          <w:tblHeader/>
          <w:tblCellSpacing w:w="0" w:type="dxa"/>
        </w:trPr>
        <w:tc>
          <w:tcPr>
            <w:tcW w:w="1087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>规划</w:t>
            </w:r>
          </w:p>
        </w:tc>
        <w:tc>
          <w:tcPr>
            <w:tcW w:w="83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>控制指标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环境容量（</w:t>
            </w:r>
            <w:r>
              <w:rPr>
                <w:rFonts w:hint="default" w:ascii="Times New Roman" w:hAnsi="Times New Roman" w:cs="Times New Roman"/>
              </w:rPr>
              <w:t>t/a</w:t>
            </w:r>
            <w:r>
              <w:t>）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允许排放量限值</w:t>
            </w:r>
            <w:r>
              <w:rPr>
                <w:rFonts w:hint="default" w:ascii="Times New Roman" w:hAnsi="Times New Roman" w:cs="Times New Roman"/>
              </w:rPr>
              <w:t>(t/a)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lang w:eastAsia="zh-CN"/>
              </w:rPr>
              <w:t>预测</w:t>
            </w:r>
            <w:r>
              <w:t>排放量（</w:t>
            </w:r>
            <w:r>
              <w:rPr>
                <w:rFonts w:hint="default" w:ascii="Times New Roman" w:hAnsi="Times New Roman" w:cs="Times New Roman"/>
              </w:rPr>
              <w:t>t/a</w:t>
            </w:r>
            <w:r>
              <w:t>）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剩余容量（</w:t>
            </w:r>
            <w:r>
              <w:rPr>
                <w:rFonts w:hint="default" w:ascii="Times New Roman" w:hAnsi="Times New Roman" w:cs="Times New Roman"/>
              </w:rPr>
              <w:t>t/a</w:t>
            </w:r>
            <w:r>
              <w:t>）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87" w:type="dxa"/>
            <w:vMerge w:val="restart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A</w:t>
            </w:r>
            <w:r>
              <w:t>园近期</w:t>
            </w:r>
          </w:p>
        </w:tc>
        <w:tc>
          <w:tcPr>
            <w:tcW w:w="836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COD</w:t>
            </w:r>
          </w:p>
        </w:tc>
        <w:tc>
          <w:tcPr>
            <w:tcW w:w="1505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28837.60</w:t>
            </w:r>
          </w:p>
        </w:tc>
        <w:tc>
          <w:tcPr>
            <w:tcW w:w="1840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23070.08</w:t>
            </w:r>
          </w:p>
        </w:tc>
        <w:tc>
          <w:tcPr>
            <w:tcW w:w="1673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346.75</w:t>
            </w:r>
          </w:p>
        </w:tc>
        <w:tc>
          <w:tcPr>
            <w:tcW w:w="1422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22723.33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87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氨氮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1910.00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1528.00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46.25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1481.75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87" w:type="dxa"/>
            <w:vMerge w:val="restart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A</w:t>
            </w:r>
            <w:r>
              <w:t>园远期</w:t>
            </w:r>
          </w:p>
        </w:tc>
        <w:tc>
          <w:tcPr>
            <w:tcW w:w="836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COD</w:t>
            </w:r>
          </w:p>
        </w:tc>
        <w:tc>
          <w:tcPr>
            <w:tcW w:w="1505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28879.10</w:t>
            </w:r>
          </w:p>
        </w:tc>
        <w:tc>
          <w:tcPr>
            <w:tcW w:w="1840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23103.28</w:t>
            </w:r>
          </w:p>
        </w:tc>
        <w:tc>
          <w:tcPr>
            <w:tcW w:w="1673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778.18</w:t>
            </w:r>
          </w:p>
        </w:tc>
        <w:tc>
          <w:tcPr>
            <w:tcW w:w="1422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22325.10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87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氨氮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1912.70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1530.16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103.77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1426.39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87" w:type="dxa"/>
            <w:vMerge w:val="restart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B</w:t>
            </w:r>
            <w:r>
              <w:t>园近期</w:t>
            </w:r>
          </w:p>
        </w:tc>
        <w:tc>
          <w:tcPr>
            <w:tcW w:w="836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COD</w:t>
            </w:r>
          </w:p>
        </w:tc>
        <w:tc>
          <w:tcPr>
            <w:tcW w:w="1505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3873.20</w:t>
            </w:r>
          </w:p>
        </w:tc>
        <w:tc>
          <w:tcPr>
            <w:tcW w:w="1840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3098.56</w:t>
            </w:r>
          </w:p>
        </w:tc>
        <w:tc>
          <w:tcPr>
            <w:tcW w:w="1673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789.02</w:t>
            </w:r>
          </w:p>
        </w:tc>
        <w:tc>
          <w:tcPr>
            <w:tcW w:w="1422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2309.54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87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氨氮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1912.70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1530.16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105.19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1424.97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1087" w:type="dxa"/>
            <w:vMerge w:val="restart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B</w:t>
            </w:r>
            <w:r>
              <w:t>园远期</w:t>
            </w:r>
          </w:p>
        </w:tc>
        <w:tc>
          <w:tcPr>
            <w:tcW w:w="836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COD</w:t>
            </w:r>
          </w:p>
        </w:tc>
        <w:tc>
          <w:tcPr>
            <w:tcW w:w="1505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3873.20</w:t>
            </w:r>
          </w:p>
        </w:tc>
        <w:tc>
          <w:tcPr>
            <w:tcW w:w="1840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3098.56</w:t>
            </w:r>
          </w:p>
        </w:tc>
        <w:tc>
          <w:tcPr>
            <w:tcW w:w="1673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1377.15</w:t>
            </w:r>
          </w:p>
        </w:tc>
        <w:tc>
          <w:tcPr>
            <w:tcW w:w="1422" w:type="dxa"/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1721.42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26" w:hRule="atLeast"/>
          <w:tblCellSpacing w:w="0" w:type="dxa"/>
        </w:trPr>
        <w:tc>
          <w:tcPr>
            <w:tcW w:w="1087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氨氮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1912.70</w:t>
            </w:r>
          </w:p>
        </w:tc>
        <w:tc>
          <w:tcPr>
            <w:tcW w:w="18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1530.16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183.63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1346.53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after="0" w:afterAutospacing="0" w:line="360" w:lineRule="auto"/>
        <w:ind w:left="0" w:firstLine="420"/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注：允许排放量限值按理想环境容量的</w:t>
      </w:r>
      <w:r>
        <w:rPr>
          <w:rFonts w:hint="default" w:ascii="Times New Roman" w:hAnsi="Times New Roman" w:cs="Times New Roman"/>
          <w:b/>
          <w:color w:val="000000"/>
          <w:sz w:val="24"/>
          <w:szCs w:val="24"/>
        </w:rPr>
        <w:t>80%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计算。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rPr>
          <w:rFonts w:hint="eastAsia" w:ascii="宋体" w:hAnsi="宋体" w:eastAsia="宋体" w:cs="宋体"/>
          <w:b/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/>
        <w:jc w:val="center"/>
      </w:pPr>
      <w:r>
        <w:rPr>
          <w:rFonts w:hint="eastAsia" w:ascii="宋体" w:hAnsi="宋体" w:eastAsia="宋体" w:cs="宋体"/>
          <w:b/>
          <w:color w:val="000000"/>
        </w:rPr>
        <w:t>表</w:t>
      </w:r>
      <w:r>
        <w:rPr>
          <w:rFonts w:hint="default" w:ascii="Times New Roman" w:hAnsi="Times New Roman" w:cs="Times New Roman"/>
          <w:b/>
          <w:color w:val="000000"/>
        </w:rPr>
        <w:t xml:space="preserve">7.2-4 </w:t>
      </w:r>
      <w:r>
        <w:rPr>
          <w:rFonts w:hint="eastAsia" w:ascii="宋体" w:hAnsi="宋体" w:eastAsia="宋体" w:cs="宋体"/>
          <w:b/>
          <w:color w:val="000000"/>
        </w:rPr>
        <w:t xml:space="preserve">水污染物建议总量控制指标 </w:t>
      </w:r>
    </w:p>
    <w:tbl>
      <w:tblPr>
        <w:tblStyle w:val="5"/>
        <w:tblW w:w="8365" w:type="dxa"/>
        <w:tblCellSpacing w:w="0" w:type="dxa"/>
        <w:tblInd w:w="15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175"/>
        <w:gridCol w:w="2593"/>
        <w:gridCol w:w="3597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21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规划</w:t>
            </w:r>
          </w:p>
        </w:tc>
        <w:tc>
          <w:tcPr>
            <w:tcW w:w="25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b/>
              </w:rPr>
              <w:t>COD</w:t>
            </w:r>
            <w:r>
              <w:rPr>
                <w:b/>
              </w:rPr>
              <w:t>（</w:t>
            </w:r>
            <w:r>
              <w:rPr>
                <w:rFonts w:hint="default" w:ascii="Times New Roman" w:hAnsi="Times New Roman" w:cs="Times New Roman"/>
                <w:b/>
              </w:rPr>
              <w:t>t/a</w:t>
            </w:r>
            <w:r>
              <w:rPr>
                <w:b/>
              </w:rPr>
              <w:t xml:space="preserve">） </w:t>
            </w:r>
          </w:p>
        </w:tc>
        <w:tc>
          <w:tcPr>
            <w:tcW w:w="35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</w:rPr>
              <w:t>氨氮（</w:t>
            </w:r>
            <w:r>
              <w:rPr>
                <w:rFonts w:hint="default" w:ascii="Times New Roman" w:hAnsi="Times New Roman" w:cs="Times New Roman"/>
                <w:b/>
              </w:rPr>
              <w:t>t/a</w:t>
            </w:r>
            <w:r>
              <w:rPr>
                <w:b/>
              </w:rPr>
              <w:t>）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21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A</w:t>
            </w:r>
            <w:r>
              <w:t>园近期</w:t>
            </w:r>
          </w:p>
        </w:tc>
        <w:tc>
          <w:tcPr>
            <w:tcW w:w="25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346.75</w:t>
            </w:r>
          </w:p>
        </w:tc>
        <w:tc>
          <w:tcPr>
            <w:tcW w:w="35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46.25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21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A</w:t>
            </w:r>
            <w:r>
              <w:t>园远期</w:t>
            </w:r>
          </w:p>
        </w:tc>
        <w:tc>
          <w:tcPr>
            <w:tcW w:w="25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778.18</w:t>
            </w:r>
          </w:p>
        </w:tc>
        <w:tc>
          <w:tcPr>
            <w:tcW w:w="35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103.77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41" w:hRule="atLeast"/>
          <w:tblCellSpacing w:w="0" w:type="dxa"/>
        </w:trPr>
        <w:tc>
          <w:tcPr>
            <w:tcW w:w="21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B</w:t>
            </w:r>
            <w:r>
              <w:t>园近期</w:t>
            </w:r>
          </w:p>
        </w:tc>
        <w:tc>
          <w:tcPr>
            <w:tcW w:w="25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789.02</w:t>
            </w:r>
          </w:p>
        </w:tc>
        <w:tc>
          <w:tcPr>
            <w:tcW w:w="35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105.19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26" w:hRule="atLeast"/>
          <w:tblCellSpacing w:w="0" w:type="dxa"/>
        </w:trPr>
        <w:tc>
          <w:tcPr>
            <w:tcW w:w="21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B</w:t>
            </w:r>
            <w:r>
              <w:t>园远期</w:t>
            </w:r>
          </w:p>
        </w:tc>
        <w:tc>
          <w:tcPr>
            <w:tcW w:w="25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1377.15</w:t>
            </w:r>
          </w:p>
        </w:tc>
        <w:tc>
          <w:tcPr>
            <w:tcW w:w="35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</w:rPr>
              <w:t>183.63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26" w:hRule="atLeast"/>
          <w:tblCellSpacing w:w="0" w:type="dxa"/>
        </w:trPr>
        <w:tc>
          <w:tcPr>
            <w:tcW w:w="21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合计</w:t>
            </w:r>
          </w:p>
        </w:tc>
        <w:tc>
          <w:tcPr>
            <w:tcW w:w="25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宋三简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41967"/>
    <w:rsid w:val="005D59D1"/>
    <w:rsid w:val="244146B4"/>
    <w:rsid w:val="422968C4"/>
    <w:rsid w:val="646419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261" w:beforeAutospacing="0" w:after="261" w:afterAutospacing="0" w:line="415" w:lineRule="auto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119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2017-02-20T07:51:00Z</dcterms:created>
  <dc:creator>bohuan_cao</dc:creator>
  <cp:lastModifiedBy>bohuan_cao</cp:lastModifiedBy>
  <dcterms:modified xsi:type="dcterms:W3CDTF">2017-02-21T01:23:17Z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