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Cấp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287010" cy="7792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777" cy="78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34098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Liệu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35495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Sequence Quản Lý Nhân Sự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4.Sequence Quản Lý Chất Lượng Đánh Giá: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b.Phía Admin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Chức năng quản lý tài khoản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114300" distR="114300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Chức năng đăng nhập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114300" distR="114300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D"/>
    <w:rsid w:val="00320AED"/>
    <w:rsid w:val="00532200"/>
    <w:rsid w:val="00A27117"/>
    <w:rsid w:val="00CB7C8C"/>
    <w:rsid w:val="00D761D4"/>
    <w:rsid w:val="647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</Words>
  <Characters>149</Characters>
  <Lines>1</Lines>
  <Paragraphs>1</Paragraphs>
  <TotalTime>1</TotalTime>
  <ScaleCrop>false</ScaleCrop>
  <LinksUpToDate>false</LinksUpToDate>
  <CharactersWithSpaces>173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2020-11-27T04:47:00Z</dcterms:created>
  <dc:creator>Phạm Ngọc Bội</dc:creator>
  <cp:lastModifiedBy>Vũ Lam</cp:lastModifiedBy>
  <dcterms:modified xsi:type="dcterms:W3CDTF">2020-11-28T15:16:46Z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