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E17F" w14:textId="7C5897AE" w:rsidR="00452D6A" w:rsidRPr="00A51050" w:rsidRDefault="00F5278C" w:rsidP="008B54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1050">
        <w:rPr>
          <w:rFonts w:ascii="Times New Roman" w:hAnsi="Times New Roman" w:cs="Times New Roman"/>
          <w:b/>
          <w:bCs/>
          <w:sz w:val="24"/>
          <w:szCs w:val="24"/>
        </w:rPr>
        <w:t>Отчет по проведенному исследованию</w:t>
      </w:r>
    </w:p>
    <w:p w14:paraId="72E93289" w14:textId="7910F079" w:rsidR="00F5278C" w:rsidRPr="00A51050" w:rsidRDefault="00F5278C" w:rsidP="008B54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1050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6DBFF3E1" w14:textId="63489782" w:rsidR="00F5278C" w:rsidRDefault="00F5278C" w:rsidP="008B5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F08">
        <w:rPr>
          <w:rFonts w:ascii="Times New Roman" w:hAnsi="Times New Roman" w:cs="Times New Roman"/>
          <w:i/>
          <w:iCs/>
          <w:sz w:val="24"/>
          <w:szCs w:val="24"/>
        </w:rPr>
        <w:t>Целью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является разработка</w:t>
      </w:r>
      <w:r w:rsidRPr="00F5278C">
        <w:rPr>
          <w:rFonts w:ascii="Times New Roman" w:hAnsi="Times New Roman" w:cs="Times New Roman"/>
          <w:sz w:val="24"/>
          <w:szCs w:val="24"/>
        </w:rPr>
        <w:t xml:space="preserve"> регрессионн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F5278C">
        <w:rPr>
          <w:rFonts w:ascii="Times New Roman" w:hAnsi="Times New Roman" w:cs="Times New Roman"/>
          <w:sz w:val="24"/>
          <w:szCs w:val="24"/>
        </w:rPr>
        <w:t xml:space="preserve"> модел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5278C">
        <w:rPr>
          <w:rFonts w:ascii="Times New Roman" w:hAnsi="Times New Roman" w:cs="Times New Roman"/>
          <w:sz w:val="24"/>
          <w:szCs w:val="24"/>
        </w:rPr>
        <w:t xml:space="preserve"> для предсказания уровня качества вина на основе его физико-химических параметров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DC3314" w14:textId="01111F55" w:rsidR="00F5278C" w:rsidRDefault="00BC39F9" w:rsidP="008B5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5278C" w:rsidRPr="00F5278C">
        <w:rPr>
          <w:rFonts w:ascii="Times New Roman" w:hAnsi="Times New Roman" w:cs="Times New Roman"/>
          <w:sz w:val="24"/>
          <w:szCs w:val="24"/>
        </w:rPr>
        <w:t>абор данных загружен с сайта Kaggle</w:t>
      </w:r>
      <w:r w:rsidR="00F5278C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F5278C" w:rsidRPr="00292489">
          <w:rPr>
            <w:rStyle w:val="a3"/>
            <w:rFonts w:ascii="Times New Roman" w:hAnsi="Times New Roman" w:cs="Times New Roman"/>
            <w:sz w:val="24"/>
            <w:szCs w:val="24"/>
          </w:rPr>
          <w:t>https://www.kaggle.com/rajyellow46/wine-quality</w:t>
        </w:r>
      </w:hyperlink>
      <w:r w:rsidR="00F5278C" w:rsidRPr="00F5278C">
        <w:rPr>
          <w:rFonts w:ascii="Times New Roman" w:hAnsi="Times New Roman" w:cs="Times New Roman"/>
          <w:sz w:val="24"/>
          <w:szCs w:val="24"/>
        </w:rPr>
        <w:t>).</w:t>
      </w:r>
      <w:r w:rsidR="008B5463">
        <w:rPr>
          <w:rFonts w:ascii="Times New Roman" w:hAnsi="Times New Roman" w:cs="Times New Roman"/>
          <w:sz w:val="24"/>
          <w:szCs w:val="24"/>
        </w:rPr>
        <w:t xml:space="preserve"> </w:t>
      </w:r>
      <w:r w:rsidR="00F5278C" w:rsidRPr="00F5278C">
        <w:rPr>
          <w:rFonts w:ascii="Times New Roman" w:hAnsi="Times New Roman" w:cs="Times New Roman"/>
          <w:sz w:val="24"/>
          <w:szCs w:val="24"/>
        </w:rPr>
        <w:t xml:space="preserve">В наборе данных </w:t>
      </w:r>
      <w:r w:rsidR="00F5278C" w:rsidRPr="00F5278C">
        <w:rPr>
          <w:rFonts w:ascii="Times New Roman" w:hAnsi="Times New Roman" w:cs="Times New Roman"/>
          <w:sz w:val="24"/>
          <w:szCs w:val="24"/>
        </w:rPr>
        <w:t>представлена</w:t>
      </w:r>
      <w:r w:rsidR="00F5278C" w:rsidRPr="00F5278C">
        <w:rPr>
          <w:rFonts w:ascii="Times New Roman" w:hAnsi="Times New Roman" w:cs="Times New Roman"/>
          <w:sz w:val="24"/>
          <w:szCs w:val="24"/>
        </w:rPr>
        <w:t xml:space="preserve"> информация о красном (25</w:t>
      </w:r>
      <w:r w:rsidR="00AA73B4">
        <w:rPr>
          <w:rFonts w:ascii="Times New Roman" w:hAnsi="Times New Roman" w:cs="Times New Roman"/>
          <w:sz w:val="24"/>
          <w:szCs w:val="24"/>
        </w:rPr>
        <w:t> </w:t>
      </w:r>
      <w:r w:rsidR="00F5278C" w:rsidRPr="00F5278C">
        <w:rPr>
          <w:rFonts w:ascii="Times New Roman" w:hAnsi="Times New Roman" w:cs="Times New Roman"/>
          <w:sz w:val="24"/>
          <w:szCs w:val="24"/>
        </w:rPr>
        <w:t>%) и белом (75</w:t>
      </w:r>
      <w:r w:rsidR="00AA73B4">
        <w:rPr>
          <w:rFonts w:ascii="Times New Roman" w:hAnsi="Times New Roman" w:cs="Times New Roman"/>
          <w:sz w:val="24"/>
          <w:szCs w:val="24"/>
        </w:rPr>
        <w:t> </w:t>
      </w:r>
      <w:r w:rsidR="00F5278C" w:rsidRPr="00F5278C">
        <w:rPr>
          <w:rFonts w:ascii="Times New Roman" w:hAnsi="Times New Roman" w:cs="Times New Roman"/>
          <w:sz w:val="24"/>
          <w:szCs w:val="24"/>
        </w:rPr>
        <w:t>%) вариантах португальского вина Vinho Verde. Набор данных был сформирован в 2009 году.</w:t>
      </w:r>
    </w:p>
    <w:p w14:paraId="3058A9C5" w14:textId="08EBB53B" w:rsidR="00F5278C" w:rsidRPr="00A51050" w:rsidRDefault="008B5463" w:rsidP="00F5278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51050">
        <w:rPr>
          <w:rFonts w:ascii="Times New Roman" w:hAnsi="Times New Roman" w:cs="Times New Roman"/>
          <w:b/>
          <w:bCs/>
          <w:sz w:val="24"/>
          <w:szCs w:val="24"/>
        </w:rPr>
        <w:t>Разведочный анализ</w:t>
      </w:r>
      <w:r w:rsidR="00C12A1B">
        <w:rPr>
          <w:rFonts w:ascii="Times New Roman" w:hAnsi="Times New Roman" w:cs="Times New Roman"/>
          <w:b/>
          <w:bCs/>
          <w:sz w:val="24"/>
          <w:szCs w:val="24"/>
        </w:rPr>
        <w:t xml:space="preserve"> и подготовка</w:t>
      </w:r>
      <w:r w:rsidRPr="00A51050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</w:p>
    <w:p w14:paraId="26F82AD3" w14:textId="2831706C" w:rsidR="006B4166" w:rsidRDefault="006B4166" w:rsidP="00430D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проведенного разведочного анализа данных было установлено количество пропущенных значений по каждой переменной и порог потенциальных выбросных значений (см. табл. 1).</w:t>
      </w:r>
    </w:p>
    <w:p w14:paraId="0BB294F6" w14:textId="18FBBFF7" w:rsidR="006B4166" w:rsidRPr="006B4166" w:rsidRDefault="006B4166" w:rsidP="006B41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Результаты разведочного анализа данных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35"/>
        <w:gridCol w:w="2265"/>
        <w:gridCol w:w="2265"/>
      </w:tblGrid>
      <w:tr w:rsidR="008B5463" w:rsidRPr="008B5463" w14:paraId="17189509" w14:textId="77777777" w:rsidTr="00C12A1B">
        <w:trPr>
          <w:jc w:val="center"/>
        </w:trPr>
        <w:tc>
          <w:tcPr>
            <w:tcW w:w="1980" w:type="dxa"/>
            <w:vAlign w:val="center"/>
          </w:tcPr>
          <w:p w14:paraId="2CB23BAE" w14:textId="0FD2F1F0" w:rsidR="008B5463" w:rsidRPr="008B5463" w:rsidRDefault="008B5463" w:rsidP="006B4166">
            <w:pPr>
              <w:jc w:val="center"/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Название переменной</w:t>
            </w:r>
          </w:p>
        </w:tc>
        <w:tc>
          <w:tcPr>
            <w:tcW w:w="2835" w:type="dxa"/>
            <w:vAlign w:val="center"/>
          </w:tcPr>
          <w:p w14:paraId="4CA84067" w14:textId="1FC2A086" w:rsidR="008B5463" w:rsidRPr="008B5463" w:rsidRDefault="008B5463" w:rsidP="006B4166">
            <w:pPr>
              <w:jc w:val="center"/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Описание переменной</w:t>
            </w:r>
          </w:p>
        </w:tc>
        <w:tc>
          <w:tcPr>
            <w:tcW w:w="2265" w:type="dxa"/>
            <w:vAlign w:val="center"/>
          </w:tcPr>
          <w:p w14:paraId="6DBB801D" w14:textId="3A420E86" w:rsidR="008B5463" w:rsidRPr="008B5463" w:rsidRDefault="008B5463" w:rsidP="006B4166">
            <w:pPr>
              <w:jc w:val="center"/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Количество пропущенных значений</w:t>
            </w:r>
          </w:p>
        </w:tc>
        <w:tc>
          <w:tcPr>
            <w:tcW w:w="2265" w:type="dxa"/>
            <w:vAlign w:val="center"/>
          </w:tcPr>
          <w:p w14:paraId="4D2ECA6D" w14:textId="57C248AA" w:rsidR="008B5463" w:rsidRPr="008B5463" w:rsidRDefault="006B4166" w:rsidP="006B4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Порог</w:t>
            </w:r>
            <w:r w:rsidR="008B5463" w:rsidRPr="008B5463">
              <w:rPr>
                <w:rFonts w:ascii="Times New Roman" w:hAnsi="Times New Roman" w:cs="Times New Roman"/>
              </w:rPr>
              <w:t xml:space="preserve"> выбросных значений</w:t>
            </w:r>
          </w:p>
        </w:tc>
      </w:tr>
      <w:tr w:rsidR="008B5463" w:rsidRPr="008B5463" w14:paraId="27356534" w14:textId="77777777" w:rsidTr="00C12A1B">
        <w:trPr>
          <w:jc w:val="center"/>
        </w:trPr>
        <w:tc>
          <w:tcPr>
            <w:tcW w:w="1980" w:type="dxa"/>
          </w:tcPr>
          <w:p w14:paraId="251A4127" w14:textId="08217D94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2835" w:type="dxa"/>
          </w:tcPr>
          <w:p w14:paraId="7B42488F" w14:textId="58BDE63F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тип вина</w:t>
            </w:r>
          </w:p>
        </w:tc>
        <w:tc>
          <w:tcPr>
            <w:tcW w:w="2265" w:type="dxa"/>
            <w:vAlign w:val="center"/>
          </w:tcPr>
          <w:p w14:paraId="38E69C85" w14:textId="14CF5CE3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  <w:vAlign w:val="center"/>
          </w:tcPr>
          <w:p w14:paraId="020F7CDA" w14:textId="0C6DA250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8B5463" w:rsidRPr="008B5463" w14:paraId="60692051" w14:textId="77777777" w:rsidTr="00C12A1B">
        <w:trPr>
          <w:jc w:val="center"/>
        </w:trPr>
        <w:tc>
          <w:tcPr>
            <w:tcW w:w="1980" w:type="dxa"/>
          </w:tcPr>
          <w:p w14:paraId="46784399" w14:textId="1EEA1092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fixed acidity</w:t>
            </w:r>
          </w:p>
        </w:tc>
        <w:tc>
          <w:tcPr>
            <w:tcW w:w="2835" w:type="dxa"/>
          </w:tcPr>
          <w:p w14:paraId="0EC62EE9" w14:textId="03509DA5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постоянная кислотность</w:t>
            </w:r>
          </w:p>
        </w:tc>
        <w:tc>
          <w:tcPr>
            <w:tcW w:w="2265" w:type="dxa"/>
            <w:vAlign w:val="center"/>
          </w:tcPr>
          <w:p w14:paraId="64024A74" w14:textId="7F8F7DDF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5" w:type="dxa"/>
            <w:vAlign w:val="center"/>
          </w:tcPr>
          <w:p w14:paraId="46EF2B9E" w14:textId="173C27F7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8B5463" w:rsidRPr="008B5463" w14:paraId="79B081DE" w14:textId="77777777" w:rsidTr="00C12A1B">
        <w:trPr>
          <w:jc w:val="center"/>
        </w:trPr>
        <w:tc>
          <w:tcPr>
            <w:tcW w:w="1980" w:type="dxa"/>
          </w:tcPr>
          <w:p w14:paraId="3C09AE0D" w14:textId="60E9B4EC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volatile acidity</w:t>
            </w:r>
          </w:p>
        </w:tc>
        <w:tc>
          <w:tcPr>
            <w:tcW w:w="2835" w:type="dxa"/>
          </w:tcPr>
          <w:p w14:paraId="5A66EE68" w14:textId="6E17B933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переменная кислотность</w:t>
            </w:r>
          </w:p>
        </w:tc>
        <w:tc>
          <w:tcPr>
            <w:tcW w:w="2265" w:type="dxa"/>
            <w:vAlign w:val="center"/>
          </w:tcPr>
          <w:p w14:paraId="39D4E2C6" w14:textId="3EDCC022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5" w:type="dxa"/>
            <w:vAlign w:val="center"/>
          </w:tcPr>
          <w:p w14:paraId="370C9B59" w14:textId="47351170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8B5463" w:rsidRPr="008B5463" w14:paraId="740DC997" w14:textId="77777777" w:rsidTr="00C12A1B">
        <w:trPr>
          <w:jc w:val="center"/>
        </w:trPr>
        <w:tc>
          <w:tcPr>
            <w:tcW w:w="1980" w:type="dxa"/>
          </w:tcPr>
          <w:p w14:paraId="03730801" w14:textId="0EEDBC69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citric acid</w:t>
            </w:r>
          </w:p>
        </w:tc>
        <w:tc>
          <w:tcPr>
            <w:tcW w:w="2835" w:type="dxa"/>
          </w:tcPr>
          <w:p w14:paraId="6F06C6A2" w14:textId="417EE1D4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содержание лимонной кислоты</w:t>
            </w:r>
          </w:p>
        </w:tc>
        <w:tc>
          <w:tcPr>
            <w:tcW w:w="2265" w:type="dxa"/>
            <w:vAlign w:val="center"/>
          </w:tcPr>
          <w:p w14:paraId="71FF1E7F" w14:textId="35C3B663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5" w:type="dxa"/>
            <w:vAlign w:val="center"/>
          </w:tcPr>
          <w:p w14:paraId="6341F2D5" w14:textId="3713F118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</w:t>
            </w:r>
            <w:r w:rsidR="00AA73B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8B5463" w:rsidRPr="008B5463" w14:paraId="3DF90253" w14:textId="77777777" w:rsidTr="00C12A1B">
        <w:trPr>
          <w:jc w:val="center"/>
        </w:trPr>
        <w:tc>
          <w:tcPr>
            <w:tcW w:w="1980" w:type="dxa"/>
          </w:tcPr>
          <w:p w14:paraId="4FFB9B7E" w14:textId="6A52CC44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residual sugar</w:t>
            </w:r>
          </w:p>
        </w:tc>
        <w:tc>
          <w:tcPr>
            <w:tcW w:w="2835" w:type="dxa"/>
          </w:tcPr>
          <w:p w14:paraId="02891183" w14:textId="755F30BC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остаточный сахар</w:t>
            </w:r>
          </w:p>
        </w:tc>
        <w:tc>
          <w:tcPr>
            <w:tcW w:w="2265" w:type="dxa"/>
            <w:vAlign w:val="center"/>
          </w:tcPr>
          <w:p w14:paraId="5F716ECF" w14:textId="3038CC3B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  <w:vAlign w:val="center"/>
          </w:tcPr>
          <w:p w14:paraId="1DB4D917" w14:textId="6E10C83C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&gt;40</w:t>
            </w:r>
          </w:p>
        </w:tc>
      </w:tr>
      <w:tr w:rsidR="008B5463" w:rsidRPr="008B5463" w14:paraId="6EC8BAD6" w14:textId="77777777" w:rsidTr="00C12A1B">
        <w:trPr>
          <w:jc w:val="center"/>
        </w:trPr>
        <w:tc>
          <w:tcPr>
            <w:tcW w:w="1980" w:type="dxa"/>
          </w:tcPr>
          <w:p w14:paraId="14DB021F" w14:textId="2E103DE7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chlorides</w:t>
            </w:r>
          </w:p>
        </w:tc>
        <w:tc>
          <w:tcPr>
            <w:tcW w:w="2835" w:type="dxa"/>
          </w:tcPr>
          <w:p w14:paraId="30ED1C2E" w14:textId="6FA74216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хлориды</w:t>
            </w:r>
          </w:p>
        </w:tc>
        <w:tc>
          <w:tcPr>
            <w:tcW w:w="2265" w:type="dxa"/>
            <w:vAlign w:val="center"/>
          </w:tcPr>
          <w:p w14:paraId="135EDE0A" w14:textId="0DFFCC3A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5" w:type="dxa"/>
            <w:vAlign w:val="center"/>
          </w:tcPr>
          <w:p w14:paraId="3978EA7E" w14:textId="6B9A327D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8B5463" w:rsidRPr="008B5463" w14:paraId="22AD7018" w14:textId="77777777" w:rsidTr="00C12A1B">
        <w:trPr>
          <w:jc w:val="center"/>
        </w:trPr>
        <w:tc>
          <w:tcPr>
            <w:tcW w:w="1980" w:type="dxa"/>
          </w:tcPr>
          <w:p w14:paraId="25B4A67E" w14:textId="5F719F76" w:rsidR="008B5463" w:rsidRPr="00AA73B4" w:rsidRDefault="008B5463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free sulfur dioxide</w:t>
            </w:r>
          </w:p>
        </w:tc>
        <w:tc>
          <w:tcPr>
            <w:tcW w:w="2835" w:type="dxa"/>
          </w:tcPr>
          <w:p w14:paraId="1E640844" w14:textId="3D053774" w:rsidR="008B5463" w:rsidRPr="008B5463" w:rsidRDefault="008B5463" w:rsidP="008B5463">
            <w:pPr>
              <w:rPr>
                <w:rFonts w:ascii="Times New Roman" w:hAnsi="Times New Roman" w:cs="Times New Roman"/>
              </w:rPr>
            </w:pPr>
            <w:r w:rsidRPr="008B5463">
              <w:rPr>
                <w:rFonts w:ascii="Times New Roman" w:hAnsi="Times New Roman" w:cs="Times New Roman"/>
              </w:rPr>
              <w:t>свободный диоксид серы</w:t>
            </w:r>
          </w:p>
        </w:tc>
        <w:tc>
          <w:tcPr>
            <w:tcW w:w="2265" w:type="dxa"/>
            <w:vAlign w:val="center"/>
          </w:tcPr>
          <w:p w14:paraId="7E9DE008" w14:textId="294A89EA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  <w:vAlign w:val="center"/>
          </w:tcPr>
          <w:p w14:paraId="09A8901D" w14:textId="3D906BD4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&gt;160</w:t>
            </w:r>
          </w:p>
        </w:tc>
      </w:tr>
      <w:tr w:rsidR="008B5463" w:rsidRPr="008B5463" w14:paraId="22DAA43F" w14:textId="77777777" w:rsidTr="00C12A1B">
        <w:trPr>
          <w:jc w:val="center"/>
        </w:trPr>
        <w:tc>
          <w:tcPr>
            <w:tcW w:w="1980" w:type="dxa"/>
          </w:tcPr>
          <w:p w14:paraId="6BB537E8" w14:textId="6FDDE909" w:rsidR="008B5463" w:rsidRPr="00AA73B4" w:rsidRDefault="006B4166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total sulfur dioxide</w:t>
            </w:r>
          </w:p>
        </w:tc>
        <w:tc>
          <w:tcPr>
            <w:tcW w:w="2835" w:type="dxa"/>
          </w:tcPr>
          <w:p w14:paraId="222EB419" w14:textId="290B9DF6" w:rsidR="008B5463" w:rsidRPr="008B5463" w:rsidRDefault="006B4166" w:rsidP="006B4166">
            <w:pPr>
              <w:rPr>
                <w:rFonts w:ascii="Times New Roman" w:hAnsi="Times New Roman" w:cs="Times New Roman"/>
              </w:rPr>
            </w:pPr>
            <w:r w:rsidRPr="006B4166">
              <w:rPr>
                <w:rFonts w:ascii="Times New Roman" w:hAnsi="Times New Roman" w:cs="Times New Roman"/>
              </w:rPr>
              <w:t>общий диоксид серы</w:t>
            </w:r>
          </w:p>
        </w:tc>
        <w:tc>
          <w:tcPr>
            <w:tcW w:w="2265" w:type="dxa"/>
            <w:vAlign w:val="center"/>
          </w:tcPr>
          <w:p w14:paraId="74BFDD73" w14:textId="2B999C5E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  <w:vAlign w:val="center"/>
          </w:tcPr>
          <w:p w14:paraId="7F9F71B8" w14:textId="413C1998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8B5463" w:rsidRPr="008B5463" w14:paraId="74F2112A" w14:textId="77777777" w:rsidTr="00C12A1B">
        <w:trPr>
          <w:jc w:val="center"/>
        </w:trPr>
        <w:tc>
          <w:tcPr>
            <w:tcW w:w="1980" w:type="dxa"/>
          </w:tcPr>
          <w:p w14:paraId="3B323194" w14:textId="4CFFC4F3" w:rsidR="008B5463" w:rsidRPr="00AA73B4" w:rsidRDefault="006B4166" w:rsidP="006B4166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density</w:t>
            </w:r>
          </w:p>
        </w:tc>
        <w:tc>
          <w:tcPr>
            <w:tcW w:w="2835" w:type="dxa"/>
          </w:tcPr>
          <w:p w14:paraId="0FA4CC54" w14:textId="5E44DEDD" w:rsidR="008B5463" w:rsidRPr="008B5463" w:rsidRDefault="006B4166" w:rsidP="008B5463">
            <w:pPr>
              <w:rPr>
                <w:rFonts w:ascii="Times New Roman" w:hAnsi="Times New Roman" w:cs="Times New Roman"/>
              </w:rPr>
            </w:pPr>
            <w:r w:rsidRPr="006B4166">
              <w:rPr>
                <w:rFonts w:ascii="Times New Roman" w:hAnsi="Times New Roman" w:cs="Times New Roman"/>
              </w:rPr>
              <w:t>плотность</w:t>
            </w:r>
          </w:p>
        </w:tc>
        <w:tc>
          <w:tcPr>
            <w:tcW w:w="2265" w:type="dxa"/>
            <w:vAlign w:val="center"/>
          </w:tcPr>
          <w:p w14:paraId="403F6E4F" w14:textId="3F108B21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  <w:vAlign w:val="center"/>
          </w:tcPr>
          <w:p w14:paraId="5C77A497" w14:textId="23B76F80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</w:t>
            </w:r>
            <w:r w:rsidR="00AA73B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</w:tr>
      <w:tr w:rsidR="008B5463" w:rsidRPr="008B5463" w14:paraId="3A4D9EFC" w14:textId="77777777" w:rsidTr="00C12A1B">
        <w:trPr>
          <w:jc w:val="center"/>
        </w:trPr>
        <w:tc>
          <w:tcPr>
            <w:tcW w:w="1980" w:type="dxa"/>
          </w:tcPr>
          <w:p w14:paraId="491C080F" w14:textId="0DCDC082" w:rsidR="008B5463" w:rsidRPr="00AA73B4" w:rsidRDefault="006B4166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pH</w:t>
            </w:r>
          </w:p>
        </w:tc>
        <w:tc>
          <w:tcPr>
            <w:tcW w:w="2835" w:type="dxa"/>
          </w:tcPr>
          <w:p w14:paraId="536DFA3E" w14:textId="2578A19B" w:rsidR="008B5463" w:rsidRPr="008B5463" w:rsidRDefault="006B4166" w:rsidP="008B5463">
            <w:pPr>
              <w:rPr>
                <w:rFonts w:ascii="Times New Roman" w:hAnsi="Times New Roman" w:cs="Times New Roman"/>
              </w:rPr>
            </w:pPr>
            <w:r w:rsidRPr="006B4166">
              <w:rPr>
                <w:rFonts w:ascii="Times New Roman" w:hAnsi="Times New Roman" w:cs="Times New Roman"/>
              </w:rPr>
              <w:t>уровень кислотности</w:t>
            </w:r>
          </w:p>
        </w:tc>
        <w:tc>
          <w:tcPr>
            <w:tcW w:w="2265" w:type="dxa"/>
            <w:vAlign w:val="center"/>
          </w:tcPr>
          <w:p w14:paraId="3D2611B6" w14:textId="78B647AD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5" w:type="dxa"/>
            <w:vAlign w:val="center"/>
          </w:tcPr>
          <w:p w14:paraId="78825040" w14:textId="46C8B3C6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8B5463" w:rsidRPr="008B5463" w14:paraId="00679BA3" w14:textId="77777777" w:rsidTr="00C12A1B">
        <w:trPr>
          <w:jc w:val="center"/>
        </w:trPr>
        <w:tc>
          <w:tcPr>
            <w:tcW w:w="1980" w:type="dxa"/>
          </w:tcPr>
          <w:p w14:paraId="22A0CC8F" w14:textId="5FFEABDE" w:rsidR="008B5463" w:rsidRPr="00AA73B4" w:rsidRDefault="006B4166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sulphates</w:t>
            </w:r>
          </w:p>
        </w:tc>
        <w:tc>
          <w:tcPr>
            <w:tcW w:w="2835" w:type="dxa"/>
          </w:tcPr>
          <w:p w14:paraId="0DD44B11" w14:textId="761DDEBE" w:rsidR="008B5463" w:rsidRPr="008B5463" w:rsidRDefault="006B4166" w:rsidP="008B5463">
            <w:pPr>
              <w:rPr>
                <w:rFonts w:ascii="Times New Roman" w:hAnsi="Times New Roman" w:cs="Times New Roman"/>
              </w:rPr>
            </w:pPr>
            <w:r w:rsidRPr="006B4166">
              <w:rPr>
                <w:rFonts w:ascii="Times New Roman" w:hAnsi="Times New Roman" w:cs="Times New Roman"/>
              </w:rPr>
              <w:t>сульфаты</w:t>
            </w:r>
          </w:p>
        </w:tc>
        <w:tc>
          <w:tcPr>
            <w:tcW w:w="2265" w:type="dxa"/>
            <w:vAlign w:val="center"/>
          </w:tcPr>
          <w:p w14:paraId="245078BC" w14:textId="03E8BE20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5" w:type="dxa"/>
            <w:vAlign w:val="center"/>
          </w:tcPr>
          <w:p w14:paraId="3E34888F" w14:textId="68EABC6B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8B5463" w:rsidRPr="008B5463" w14:paraId="635A42C7" w14:textId="77777777" w:rsidTr="00C12A1B">
        <w:trPr>
          <w:jc w:val="center"/>
        </w:trPr>
        <w:tc>
          <w:tcPr>
            <w:tcW w:w="1980" w:type="dxa"/>
          </w:tcPr>
          <w:p w14:paraId="6C75A11A" w14:textId="0AF74C74" w:rsidR="008B5463" w:rsidRPr="00AA73B4" w:rsidRDefault="006B4166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alcohol</w:t>
            </w:r>
          </w:p>
        </w:tc>
        <w:tc>
          <w:tcPr>
            <w:tcW w:w="2835" w:type="dxa"/>
          </w:tcPr>
          <w:p w14:paraId="77B264F8" w14:textId="64719DC0" w:rsidR="008B5463" w:rsidRPr="008B5463" w:rsidRDefault="006B4166" w:rsidP="008B5463">
            <w:pPr>
              <w:rPr>
                <w:rFonts w:ascii="Times New Roman" w:hAnsi="Times New Roman" w:cs="Times New Roman"/>
              </w:rPr>
            </w:pPr>
            <w:r w:rsidRPr="006B4166">
              <w:rPr>
                <w:rFonts w:ascii="Times New Roman" w:hAnsi="Times New Roman" w:cs="Times New Roman"/>
              </w:rPr>
              <w:t>содержание спирта</w:t>
            </w:r>
          </w:p>
        </w:tc>
        <w:tc>
          <w:tcPr>
            <w:tcW w:w="2265" w:type="dxa"/>
            <w:vAlign w:val="center"/>
          </w:tcPr>
          <w:p w14:paraId="11D8681F" w14:textId="12D271EC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  <w:vAlign w:val="center"/>
          </w:tcPr>
          <w:p w14:paraId="361F21A3" w14:textId="4C23221F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8B5463" w:rsidRPr="008B5463" w14:paraId="24987DA6" w14:textId="77777777" w:rsidTr="00C12A1B">
        <w:trPr>
          <w:jc w:val="center"/>
        </w:trPr>
        <w:tc>
          <w:tcPr>
            <w:tcW w:w="1980" w:type="dxa"/>
          </w:tcPr>
          <w:p w14:paraId="2F384351" w14:textId="6328A979" w:rsidR="008B5463" w:rsidRPr="00AA73B4" w:rsidRDefault="006B4166" w:rsidP="008B5463">
            <w:pPr>
              <w:rPr>
                <w:rFonts w:ascii="Times New Roman" w:hAnsi="Times New Roman" w:cs="Times New Roman"/>
                <w:lang w:val="en-US"/>
              </w:rPr>
            </w:pPr>
            <w:r w:rsidRPr="00AA73B4">
              <w:rPr>
                <w:rFonts w:ascii="Times New Roman" w:hAnsi="Times New Roman" w:cs="Times New Roman"/>
                <w:lang w:val="en-US"/>
              </w:rPr>
              <w:t>quality</w:t>
            </w:r>
          </w:p>
        </w:tc>
        <w:tc>
          <w:tcPr>
            <w:tcW w:w="2835" w:type="dxa"/>
          </w:tcPr>
          <w:p w14:paraId="1C7B473B" w14:textId="03EC218A" w:rsidR="008B5463" w:rsidRPr="008B5463" w:rsidRDefault="006B4166" w:rsidP="008B5463">
            <w:pPr>
              <w:rPr>
                <w:rFonts w:ascii="Times New Roman" w:hAnsi="Times New Roman" w:cs="Times New Roman"/>
              </w:rPr>
            </w:pPr>
            <w:r w:rsidRPr="006B4166">
              <w:rPr>
                <w:rFonts w:ascii="Times New Roman" w:hAnsi="Times New Roman" w:cs="Times New Roman"/>
              </w:rPr>
              <w:t>уровень качества</w:t>
            </w:r>
          </w:p>
        </w:tc>
        <w:tc>
          <w:tcPr>
            <w:tcW w:w="2265" w:type="dxa"/>
            <w:vAlign w:val="center"/>
          </w:tcPr>
          <w:p w14:paraId="40685CE1" w14:textId="2E69293A" w:rsidR="008B5463" w:rsidRPr="008B5463" w:rsidRDefault="006B4166" w:rsidP="006B41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5" w:type="dxa"/>
            <w:vAlign w:val="center"/>
          </w:tcPr>
          <w:p w14:paraId="7EBFF149" w14:textId="22AFFE32" w:rsidR="008B5463" w:rsidRPr="006B4166" w:rsidRDefault="006B4166" w:rsidP="006B416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</w:tbl>
    <w:p w14:paraId="1EDF5D7E" w14:textId="7BAA3B08" w:rsidR="008B5463" w:rsidRDefault="006B4166" w:rsidP="00430D1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размер набора данных включал </w:t>
      </w:r>
      <w:r w:rsidRPr="006B4166">
        <w:rPr>
          <w:rFonts w:ascii="Times New Roman" w:hAnsi="Times New Roman" w:cs="Times New Roman"/>
          <w:sz w:val="24"/>
          <w:szCs w:val="24"/>
        </w:rPr>
        <w:t>6</w:t>
      </w:r>
      <w:r w:rsidR="00AA73B4">
        <w:rPr>
          <w:rFonts w:ascii="Times New Roman" w:hAnsi="Times New Roman" w:cs="Times New Roman"/>
          <w:sz w:val="24"/>
          <w:szCs w:val="24"/>
        </w:rPr>
        <w:t> </w:t>
      </w:r>
      <w:r w:rsidRPr="006B4166">
        <w:rPr>
          <w:rFonts w:ascii="Times New Roman" w:hAnsi="Times New Roman" w:cs="Times New Roman"/>
          <w:sz w:val="24"/>
          <w:szCs w:val="24"/>
        </w:rPr>
        <w:t>497</w:t>
      </w:r>
      <w:r>
        <w:rPr>
          <w:rFonts w:ascii="Times New Roman" w:hAnsi="Times New Roman" w:cs="Times New Roman"/>
          <w:sz w:val="24"/>
          <w:szCs w:val="24"/>
        </w:rPr>
        <w:t xml:space="preserve"> значений. В связи с небольшим количеством пропущенных и выбросных значений было принято решение об их удалении</w:t>
      </w:r>
      <w:r w:rsidR="00A51050">
        <w:rPr>
          <w:rFonts w:ascii="Times New Roman" w:hAnsi="Times New Roman" w:cs="Times New Roman"/>
          <w:sz w:val="24"/>
          <w:szCs w:val="24"/>
        </w:rPr>
        <w:t xml:space="preserve">, в результате которого </w:t>
      </w:r>
      <w:r w:rsidRPr="006B4166">
        <w:rPr>
          <w:rFonts w:ascii="Times New Roman" w:hAnsi="Times New Roman" w:cs="Times New Roman"/>
          <w:sz w:val="24"/>
          <w:szCs w:val="24"/>
        </w:rPr>
        <w:t>объем данных сократился менее, чем на 1</w:t>
      </w:r>
      <w:r w:rsidR="00430D10">
        <w:rPr>
          <w:rFonts w:ascii="Times New Roman" w:hAnsi="Times New Roman" w:cs="Times New Roman"/>
          <w:sz w:val="24"/>
          <w:szCs w:val="24"/>
        </w:rPr>
        <w:t> </w:t>
      </w:r>
      <w:r w:rsidRPr="006B4166">
        <w:rPr>
          <w:rFonts w:ascii="Times New Roman" w:hAnsi="Times New Roman" w:cs="Times New Roman"/>
          <w:sz w:val="24"/>
          <w:szCs w:val="24"/>
        </w:rPr>
        <w:t>%.</w:t>
      </w:r>
      <w:r w:rsidR="00A51050">
        <w:rPr>
          <w:rFonts w:ascii="Times New Roman" w:hAnsi="Times New Roman" w:cs="Times New Roman"/>
          <w:sz w:val="24"/>
          <w:szCs w:val="24"/>
        </w:rPr>
        <w:t xml:space="preserve"> Размер преобразованного набора составил </w:t>
      </w:r>
      <w:r w:rsidR="00A51050" w:rsidRPr="00A51050">
        <w:rPr>
          <w:rFonts w:ascii="Times New Roman" w:hAnsi="Times New Roman" w:cs="Times New Roman"/>
          <w:sz w:val="24"/>
          <w:szCs w:val="24"/>
        </w:rPr>
        <w:t>6</w:t>
      </w:r>
      <w:r w:rsidR="00AA73B4">
        <w:rPr>
          <w:rFonts w:ascii="Times New Roman" w:hAnsi="Times New Roman" w:cs="Times New Roman"/>
          <w:sz w:val="24"/>
          <w:szCs w:val="24"/>
        </w:rPr>
        <w:t> </w:t>
      </w:r>
      <w:r w:rsidR="00A51050" w:rsidRPr="00A51050">
        <w:rPr>
          <w:rFonts w:ascii="Times New Roman" w:hAnsi="Times New Roman" w:cs="Times New Roman"/>
          <w:sz w:val="24"/>
          <w:szCs w:val="24"/>
        </w:rPr>
        <w:t>459</w:t>
      </w:r>
      <w:r w:rsidR="00A51050">
        <w:rPr>
          <w:rFonts w:ascii="Times New Roman" w:hAnsi="Times New Roman" w:cs="Times New Roman"/>
          <w:sz w:val="24"/>
          <w:szCs w:val="24"/>
        </w:rPr>
        <w:t xml:space="preserve"> значений.</w:t>
      </w:r>
    </w:p>
    <w:p w14:paraId="3BB674A5" w14:textId="7C8E5BA4" w:rsidR="00A51050" w:rsidRDefault="00C12A1B" w:rsidP="00430D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наборе присутствует бинарная переменная </w:t>
      </w:r>
      <w:r w:rsidRPr="00C12A1B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, которая была преобразована в числовую с помощью </w:t>
      </w:r>
      <w:r w:rsidRPr="00C12A1B">
        <w:rPr>
          <w:rFonts w:ascii="Times New Roman" w:hAnsi="Times New Roman" w:cs="Times New Roman"/>
          <w:sz w:val="24"/>
          <w:szCs w:val="24"/>
        </w:rPr>
        <w:t>OneHotEncoder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E8C4C" w14:textId="543E5AD6" w:rsidR="00C12A1B" w:rsidRDefault="00C12A1B" w:rsidP="00430D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была реализована нормировка числовых переменных 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12A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12A1B">
        <w:rPr>
          <w:rFonts w:ascii="Times New Roman" w:hAnsi="Times New Roman" w:cs="Times New Roman"/>
          <w:sz w:val="24"/>
          <w:szCs w:val="24"/>
        </w:rPr>
        <w:t xml:space="preserve">. </w:t>
      </w:r>
      <w:r w:rsidR="00430D1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еобходимость</w:t>
      </w:r>
      <w:r w:rsidR="00430D10">
        <w:rPr>
          <w:rFonts w:ascii="Times New Roman" w:hAnsi="Times New Roman" w:cs="Times New Roman"/>
          <w:sz w:val="24"/>
          <w:szCs w:val="24"/>
        </w:rPr>
        <w:t xml:space="preserve"> нормировки</w:t>
      </w:r>
      <w:r>
        <w:rPr>
          <w:rFonts w:ascii="Times New Roman" w:hAnsi="Times New Roman" w:cs="Times New Roman"/>
          <w:sz w:val="24"/>
          <w:szCs w:val="24"/>
        </w:rPr>
        <w:t xml:space="preserve"> была обусловлена </w:t>
      </w:r>
      <w:r w:rsidR="000173DE">
        <w:rPr>
          <w:rFonts w:ascii="Times New Roman" w:hAnsi="Times New Roman" w:cs="Times New Roman"/>
          <w:sz w:val="24"/>
          <w:szCs w:val="24"/>
        </w:rPr>
        <w:t>существенным различием</w:t>
      </w:r>
      <w:r>
        <w:rPr>
          <w:rFonts w:ascii="Times New Roman" w:hAnsi="Times New Roman" w:cs="Times New Roman"/>
          <w:sz w:val="24"/>
          <w:szCs w:val="24"/>
        </w:rPr>
        <w:t xml:space="preserve"> значений переменных. В результате проведенных операций все предикторы имеют значения в диапазоне от 0 до 1.</w:t>
      </w:r>
    </w:p>
    <w:p w14:paraId="007DA1CC" w14:textId="772FA49F" w:rsidR="00C12A1B" w:rsidRDefault="00BF4F08" w:rsidP="00430D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F08">
        <w:rPr>
          <w:rFonts w:ascii="Times New Roman" w:hAnsi="Times New Roman" w:cs="Times New Roman"/>
          <w:sz w:val="24"/>
          <w:szCs w:val="24"/>
        </w:rPr>
        <w:t xml:space="preserve">На заключительном этапе подготовки данных </w:t>
      </w:r>
      <w:r>
        <w:rPr>
          <w:rFonts w:ascii="Times New Roman" w:hAnsi="Times New Roman" w:cs="Times New Roman"/>
          <w:sz w:val="24"/>
          <w:szCs w:val="24"/>
        </w:rPr>
        <w:t>были созданы обучающая и контрольная выборки</w:t>
      </w:r>
      <w:r w:rsidR="00BC39F9">
        <w:rPr>
          <w:rFonts w:ascii="Times New Roman" w:hAnsi="Times New Roman" w:cs="Times New Roman"/>
          <w:sz w:val="24"/>
          <w:szCs w:val="24"/>
        </w:rPr>
        <w:t xml:space="preserve"> в объеме 80</w:t>
      </w:r>
      <w:r w:rsidR="00430D10">
        <w:rPr>
          <w:rFonts w:ascii="Times New Roman" w:hAnsi="Times New Roman" w:cs="Times New Roman"/>
          <w:sz w:val="24"/>
          <w:szCs w:val="24"/>
        </w:rPr>
        <w:t> </w:t>
      </w:r>
      <w:r w:rsidR="00BC39F9">
        <w:rPr>
          <w:rFonts w:ascii="Times New Roman" w:hAnsi="Times New Roman" w:cs="Times New Roman"/>
          <w:sz w:val="24"/>
          <w:szCs w:val="24"/>
        </w:rPr>
        <w:t>% и 20</w:t>
      </w:r>
      <w:r w:rsidR="00430D10">
        <w:rPr>
          <w:rFonts w:ascii="Times New Roman" w:hAnsi="Times New Roman" w:cs="Times New Roman"/>
          <w:sz w:val="24"/>
          <w:szCs w:val="24"/>
        </w:rPr>
        <w:t> </w:t>
      </w:r>
      <w:r w:rsidR="00BC39F9">
        <w:rPr>
          <w:rFonts w:ascii="Times New Roman" w:hAnsi="Times New Roman" w:cs="Times New Roman"/>
          <w:sz w:val="24"/>
          <w:szCs w:val="24"/>
        </w:rPr>
        <w:t>%</w:t>
      </w:r>
      <w:r w:rsidR="00570B6F">
        <w:rPr>
          <w:rFonts w:ascii="Times New Roman" w:hAnsi="Times New Roman" w:cs="Times New Roman"/>
          <w:sz w:val="24"/>
          <w:szCs w:val="24"/>
        </w:rPr>
        <w:t xml:space="preserve"> от</w:t>
      </w:r>
      <w:r w:rsidR="00430D10">
        <w:rPr>
          <w:rFonts w:ascii="Times New Roman" w:hAnsi="Times New Roman" w:cs="Times New Roman"/>
          <w:sz w:val="24"/>
          <w:szCs w:val="24"/>
        </w:rPr>
        <w:t xml:space="preserve"> исходной выборки.</w:t>
      </w:r>
    </w:p>
    <w:p w14:paraId="7FD986F5" w14:textId="715FAAAB" w:rsidR="00BC39F9" w:rsidRPr="00BC39F9" w:rsidRDefault="007E539A" w:rsidP="004F12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Построение и оценка модели</w:t>
      </w:r>
    </w:p>
    <w:p w14:paraId="7F8EF275" w14:textId="4C1ED825" w:rsidR="004F1220" w:rsidRPr="004F1220" w:rsidRDefault="00430D10" w:rsidP="004F1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0D10">
        <w:rPr>
          <w:rFonts w:ascii="Times New Roman" w:hAnsi="Times New Roman" w:cs="Times New Roman"/>
          <w:sz w:val="24"/>
          <w:szCs w:val="24"/>
        </w:rPr>
        <w:t xml:space="preserve">В качестве модели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43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использована</w:t>
      </w:r>
      <w:r w:rsidRPr="00430D10">
        <w:rPr>
          <w:rFonts w:ascii="Times New Roman" w:hAnsi="Times New Roman" w:cs="Times New Roman"/>
          <w:sz w:val="24"/>
          <w:szCs w:val="24"/>
        </w:rPr>
        <w:t xml:space="preserve"> </w:t>
      </w:r>
      <w:r w:rsidRPr="00430D10">
        <w:rPr>
          <w:rFonts w:ascii="Times New Roman" w:hAnsi="Times New Roman" w:cs="Times New Roman"/>
          <w:sz w:val="24"/>
          <w:szCs w:val="24"/>
        </w:rPr>
        <w:t>множественн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430D10">
        <w:rPr>
          <w:rFonts w:ascii="Times New Roman" w:hAnsi="Times New Roman" w:cs="Times New Roman"/>
          <w:sz w:val="24"/>
          <w:szCs w:val="24"/>
        </w:rPr>
        <w:t xml:space="preserve"> линейн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430D10">
        <w:rPr>
          <w:rFonts w:ascii="Times New Roman" w:hAnsi="Times New Roman" w:cs="Times New Roman"/>
          <w:sz w:val="24"/>
          <w:szCs w:val="24"/>
        </w:rPr>
        <w:t xml:space="preserve"> регресси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F1220">
        <w:rPr>
          <w:rFonts w:ascii="Times New Roman" w:hAnsi="Times New Roman" w:cs="Times New Roman"/>
          <w:sz w:val="24"/>
          <w:szCs w:val="24"/>
        </w:rPr>
        <w:t>. Зависимая переменная – качество вина (</w:t>
      </w:r>
      <w:r w:rsidR="004F1220" w:rsidRPr="00DC5E36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4F1220">
        <w:rPr>
          <w:rFonts w:ascii="Times New Roman" w:hAnsi="Times New Roman" w:cs="Times New Roman"/>
          <w:sz w:val="24"/>
          <w:szCs w:val="24"/>
        </w:rPr>
        <w:t>), независимые переменные</w:t>
      </w:r>
      <w:r w:rsidR="00DC5E36">
        <w:rPr>
          <w:rFonts w:ascii="Times New Roman" w:hAnsi="Times New Roman" w:cs="Times New Roman"/>
          <w:sz w:val="24"/>
          <w:szCs w:val="24"/>
        </w:rPr>
        <w:t xml:space="preserve"> (предикторы)</w:t>
      </w:r>
      <w:r w:rsidR="004F1220">
        <w:rPr>
          <w:rFonts w:ascii="Times New Roman" w:hAnsi="Times New Roman" w:cs="Times New Roman"/>
          <w:sz w:val="24"/>
          <w:szCs w:val="24"/>
        </w:rPr>
        <w:t xml:space="preserve"> – все остальные </w:t>
      </w:r>
      <w:r w:rsidR="00DC5E36">
        <w:rPr>
          <w:rFonts w:ascii="Times New Roman" w:hAnsi="Times New Roman" w:cs="Times New Roman"/>
          <w:sz w:val="24"/>
          <w:szCs w:val="24"/>
        </w:rPr>
        <w:t>переменные набора данных</w:t>
      </w:r>
      <w:r w:rsidR="004F1220">
        <w:rPr>
          <w:rFonts w:ascii="Times New Roman" w:hAnsi="Times New Roman" w:cs="Times New Roman"/>
          <w:sz w:val="24"/>
          <w:szCs w:val="24"/>
        </w:rPr>
        <w:t>. Обучение модели производилось с помощью обучающей выборки.</w:t>
      </w:r>
    </w:p>
    <w:p w14:paraId="5E694E00" w14:textId="7B2D286F" w:rsidR="00BC39F9" w:rsidRDefault="004F1220" w:rsidP="004F12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70B6F">
        <w:rPr>
          <w:rFonts w:ascii="Times New Roman" w:hAnsi="Times New Roman" w:cs="Times New Roman"/>
          <w:sz w:val="24"/>
          <w:szCs w:val="24"/>
        </w:rPr>
        <w:t xml:space="preserve"> качестве оценки</w:t>
      </w:r>
      <w:r>
        <w:rPr>
          <w:rFonts w:ascii="Times New Roman" w:hAnsi="Times New Roman" w:cs="Times New Roman"/>
          <w:sz w:val="24"/>
          <w:szCs w:val="24"/>
        </w:rPr>
        <w:t xml:space="preserve"> модели использовалась</w:t>
      </w:r>
      <w:r w:rsidR="00570B6F">
        <w:rPr>
          <w:rFonts w:ascii="Times New Roman" w:hAnsi="Times New Roman" w:cs="Times New Roman"/>
          <w:sz w:val="24"/>
          <w:szCs w:val="24"/>
        </w:rPr>
        <w:t xml:space="preserve"> средняя абсолютная ошибка (</w:t>
      </w:r>
      <w:r w:rsidR="00570B6F">
        <w:rPr>
          <w:rFonts w:ascii="Times New Roman" w:hAnsi="Times New Roman" w:cs="Times New Roman"/>
          <w:sz w:val="24"/>
          <w:szCs w:val="24"/>
          <w:lang w:val="en-US"/>
        </w:rPr>
        <w:t>MAE</w:t>
      </w:r>
      <w:r w:rsidR="00570B6F" w:rsidRPr="00570B6F">
        <w:rPr>
          <w:rFonts w:ascii="Times New Roman" w:hAnsi="Times New Roman" w:cs="Times New Roman"/>
          <w:sz w:val="24"/>
          <w:szCs w:val="24"/>
        </w:rPr>
        <w:t xml:space="preserve">). </w:t>
      </w:r>
      <w:r w:rsidR="00570B6F">
        <w:rPr>
          <w:rFonts w:ascii="Times New Roman" w:hAnsi="Times New Roman" w:cs="Times New Roman"/>
          <w:sz w:val="24"/>
          <w:szCs w:val="24"/>
        </w:rPr>
        <w:t>В таблице</w:t>
      </w:r>
      <w:r w:rsidR="00DC5E36">
        <w:rPr>
          <w:rFonts w:ascii="Times New Roman" w:hAnsi="Times New Roman" w:cs="Times New Roman"/>
          <w:sz w:val="24"/>
          <w:szCs w:val="24"/>
        </w:rPr>
        <w:t> </w:t>
      </w:r>
      <w:r w:rsidR="00570B6F">
        <w:rPr>
          <w:rFonts w:ascii="Times New Roman" w:hAnsi="Times New Roman" w:cs="Times New Roman"/>
          <w:sz w:val="24"/>
          <w:szCs w:val="24"/>
        </w:rPr>
        <w:t xml:space="preserve">2 представлены результаты </w:t>
      </w:r>
      <w:r>
        <w:rPr>
          <w:rFonts w:ascii="Times New Roman" w:hAnsi="Times New Roman" w:cs="Times New Roman"/>
          <w:sz w:val="24"/>
          <w:szCs w:val="24"/>
        </w:rPr>
        <w:t>оценки модели</w:t>
      </w:r>
      <w:r w:rsidR="00570B6F">
        <w:rPr>
          <w:rFonts w:ascii="Times New Roman" w:hAnsi="Times New Roman" w:cs="Times New Roman"/>
          <w:sz w:val="24"/>
          <w:szCs w:val="24"/>
        </w:rPr>
        <w:t>.</w:t>
      </w:r>
    </w:p>
    <w:p w14:paraId="599913F2" w14:textId="41BB4D8C" w:rsidR="00570B6F" w:rsidRDefault="00570B6F" w:rsidP="00570B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Результаты оценки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0B6F" w:rsidRPr="00570B6F" w14:paraId="735BA719" w14:textId="77777777" w:rsidTr="00570B6F">
        <w:tc>
          <w:tcPr>
            <w:tcW w:w="4672" w:type="dxa"/>
          </w:tcPr>
          <w:p w14:paraId="5DB49C93" w14:textId="0567DDEC" w:rsidR="00570B6F" w:rsidRPr="00570B6F" w:rsidRDefault="00570B6F" w:rsidP="00570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Обучающая выборка (</w:t>
            </w: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Train MAE</w:t>
            </w: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4E79568" w14:textId="60402FD8" w:rsidR="00570B6F" w:rsidRPr="00570B6F" w:rsidRDefault="00570B6F" w:rsidP="00570B6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C5E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5677</w:t>
            </w:r>
          </w:p>
        </w:tc>
      </w:tr>
      <w:tr w:rsidR="00570B6F" w:rsidRPr="00570B6F" w14:paraId="12B78D4D" w14:textId="77777777" w:rsidTr="00570B6F">
        <w:tc>
          <w:tcPr>
            <w:tcW w:w="4672" w:type="dxa"/>
          </w:tcPr>
          <w:p w14:paraId="1E264EB7" w14:textId="4B2F6CA0" w:rsidR="00570B6F" w:rsidRPr="00570B6F" w:rsidRDefault="00570B6F" w:rsidP="00570B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Контрольная выборка (</w:t>
            </w:r>
            <w:r w:rsidRPr="00570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 xml:space="preserve"> MAE</w:t>
            </w:r>
            <w:r w:rsidRPr="00570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3EA673DC" w14:textId="383598A1" w:rsidR="00570B6F" w:rsidRPr="00570B6F" w:rsidRDefault="00570B6F" w:rsidP="00570B6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C5E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70B6F">
              <w:rPr>
                <w:rFonts w:ascii="Times New Roman" w:hAnsi="Times New Roman" w:cs="Times New Roman"/>
                <w:sz w:val="24"/>
                <w:szCs w:val="24"/>
              </w:rPr>
              <w:t>5675</w:t>
            </w:r>
          </w:p>
        </w:tc>
      </w:tr>
    </w:tbl>
    <w:p w14:paraId="207496FA" w14:textId="77777777" w:rsidR="00DC5E36" w:rsidRDefault="00DC5E36" w:rsidP="004F122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8FBDDA" w14:textId="0F397398" w:rsidR="00DC5E36" w:rsidRPr="00DC5E36" w:rsidRDefault="00DC5E36" w:rsidP="00DC5E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Обсуждение результатов</w:t>
      </w:r>
    </w:p>
    <w:p w14:paraId="499AC7C7" w14:textId="33D0BA81" w:rsidR="00570B6F" w:rsidRPr="00570B6F" w:rsidRDefault="00570B6F" w:rsidP="004F122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в</w:t>
      </w:r>
      <w:r w:rsidRPr="00570B6F">
        <w:rPr>
          <w:rFonts w:ascii="Times New Roman" w:hAnsi="Times New Roman" w:cs="Times New Roman"/>
          <w:sz w:val="24"/>
          <w:szCs w:val="24"/>
        </w:rPr>
        <w:t xml:space="preserve"> среднем ошибка составляет 0,5 балла при определении качества вина.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E36">
        <w:rPr>
          <w:rFonts w:ascii="Times New Roman" w:hAnsi="Times New Roman" w:cs="Times New Roman"/>
          <w:sz w:val="24"/>
          <w:szCs w:val="24"/>
        </w:rPr>
        <w:t>Так как</w:t>
      </w:r>
      <w:r>
        <w:rPr>
          <w:rFonts w:ascii="Times New Roman" w:hAnsi="Times New Roman" w:cs="Times New Roman"/>
          <w:sz w:val="24"/>
          <w:szCs w:val="24"/>
        </w:rPr>
        <w:t xml:space="preserve"> качество вина </w:t>
      </w:r>
      <w:r w:rsidR="004F1220">
        <w:rPr>
          <w:rFonts w:ascii="Times New Roman" w:hAnsi="Times New Roman" w:cs="Times New Roman"/>
          <w:sz w:val="24"/>
          <w:szCs w:val="24"/>
        </w:rPr>
        <w:t xml:space="preserve">принимает целочисленные значения в диапазоне от 0 до 10, то ошибка в 0,5 может </w:t>
      </w:r>
      <w:r w:rsidR="007E539A">
        <w:rPr>
          <w:rFonts w:ascii="Times New Roman" w:hAnsi="Times New Roman" w:cs="Times New Roman"/>
          <w:sz w:val="24"/>
          <w:szCs w:val="24"/>
        </w:rPr>
        <w:t>интерпретироваться как допустимая.</w:t>
      </w:r>
    </w:p>
    <w:p w14:paraId="73E9FC27" w14:textId="77777777" w:rsidR="00570B6F" w:rsidRPr="00BF4F08" w:rsidRDefault="00570B6F" w:rsidP="00F5278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570B6F" w:rsidRPr="00BF4F0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971BC" w14:textId="77777777" w:rsidR="00054B6D" w:rsidRDefault="00054B6D" w:rsidP="00AA73B4">
      <w:pPr>
        <w:spacing w:after="0" w:line="240" w:lineRule="auto"/>
      </w:pPr>
      <w:r>
        <w:separator/>
      </w:r>
    </w:p>
  </w:endnote>
  <w:endnote w:type="continuationSeparator" w:id="0">
    <w:p w14:paraId="439759CA" w14:textId="77777777" w:rsidR="00054B6D" w:rsidRDefault="00054B6D" w:rsidP="00AA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5546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FD3B8B5" w14:textId="62EDB2AE" w:rsidR="00AA73B4" w:rsidRPr="00AA73B4" w:rsidRDefault="00AA73B4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A7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7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A7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A73B4">
          <w:rPr>
            <w:rFonts w:ascii="Times New Roman" w:hAnsi="Times New Roman" w:cs="Times New Roman"/>
            <w:sz w:val="24"/>
            <w:szCs w:val="24"/>
          </w:rPr>
          <w:t>2</w:t>
        </w:r>
        <w:r w:rsidRPr="00AA7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F9EA" w14:textId="77777777" w:rsidR="00054B6D" w:rsidRDefault="00054B6D" w:rsidP="00AA73B4">
      <w:pPr>
        <w:spacing w:after="0" w:line="240" w:lineRule="auto"/>
      </w:pPr>
      <w:r>
        <w:separator/>
      </w:r>
    </w:p>
  </w:footnote>
  <w:footnote w:type="continuationSeparator" w:id="0">
    <w:p w14:paraId="2708A5B8" w14:textId="77777777" w:rsidR="00054B6D" w:rsidRDefault="00054B6D" w:rsidP="00AA7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8C"/>
    <w:rsid w:val="000173DE"/>
    <w:rsid w:val="000424E1"/>
    <w:rsid w:val="00054B6D"/>
    <w:rsid w:val="00430D10"/>
    <w:rsid w:val="00452D6A"/>
    <w:rsid w:val="004F1220"/>
    <w:rsid w:val="00570B6F"/>
    <w:rsid w:val="006B4166"/>
    <w:rsid w:val="007E539A"/>
    <w:rsid w:val="00843555"/>
    <w:rsid w:val="008B5463"/>
    <w:rsid w:val="00A51050"/>
    <w:rsid w:val="00AA73B4"/>
    <w:rsid w:val="00BC39F9"/>
    <w:rsid w:val="00BF4F08"/>
    <w:rsid w:val="00C12A1B"/>
    <w:rsid w:val="00DC5E36"/>
    <w:rsid w:val="00F5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F5FF"/>
  <w15:chartTrackingRefBased/>
  <w15:docId w15:val="{0C8E0F52-D150-48CE-8443-84361206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7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278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B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A7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73B4"/>
  </w:style>
  <w:style w:type="paragraph" w:styleId="a8">
    <w:name w:val="footer"/>
    <w:basedOn w:val="a"/>
    <w:link w:val="a9"/>
    <w:uiPriority w:val="99"/>
    <w:unhideWhenUsed/>
    <w:rsid w:val="00AA7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rajyellow46/wine-qual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</dc:creator>
  <cp:keywords/>
  <dc:description/>
  <cp:lastModifiedBy>Tatjana</cp:lastModifiedBy>
  <cp:revision>8</cp:revision>
  <dcterms:created xsi:type="dcterms:W3CDTF">2021-11-12T16:06:00Z</dcterms:created>
  <dcterms:modified xsi:type="dcterms:W3CDTF">2021-11-12T17:11:00Z</dcterms:modified>
</cp:coreProperties>
</file>