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A2D" w:rsidRPr="000E31ED" w:rsidRDefault="00F86A2D">
      <w:pPr>
        <w:rPr>
          <w:rFonts w:ascii="Times New Roman" w:hAnsi="Times New Roman" w:cs="Times New Roman"/>
          <w:b/>
          <w:sz w:val="28"/>
          <w:u w:val="single"/>
        </w:rPr>
      </w:pPr>
      <w:r w:rsidRPr="000E31ED">
        <w:rPr>
          <w:rFonts w:ascii="Times New Roman" w:hAnsi="Times New Roman" w:cs="Times New Roman"/>
          <w:b/>
          <w:sz w:val="28"/>
          <w:u w:val="single"/>
        </w:rPr>
        <w:t xml:space="preserve">Nietzsche </w:t>
      </w:r>
    </w:p>
    <w:p w:rsidR="00F86A2D" w:rsidRPr="000E31ED" w:rsidRDefault="000E31ED">
      <w:pPr>
        <w:rPr>
          <w:rFonts w:ascii="Times New Roman" w:hAnsi="Times New Roman" w:cs="Times New Roman"/>
          <w:sz w:val="24"/>
          <w:szCs w:val="24"/>
          <w:u w:val="single"/>
        </w:rPr>
      </w:pPr>
      <w:r w:rsidRPr="000E31ED">
        <w:rPr>
          <w:rFonts w:ascii="Times New Roman" w:hAnsi="Times New Roman" w:cs="Times New Roman"/>
          <w:sz w:val="24"/>
          <w:szCs w:val="24"/>
          <w:u w:val="single"/>
        </w:rPr>
        <w:t>« </w:t>
      </w:r>
      <w:r w:rsidRPr="000E31ED">
        <w:rPr>
          <w:rFonts w:ascii="Times New Roman" w:hAnsi="Times New Roman" w:cs="Times New Roman"/>
          <w:color w:val="202122"/>
          <w:sz w:val="24"/>
          <w:szCs w:val="24"/>
          <w:u w:val="single"/>
          <w:shd w:val="clear" w:color="auto" w:fill="FFFFFF"/>
        </w:rPr>
        <w:t>L’homme est une corde tendue entre la </w:t>
      </w:r>
      <w:r w:rsidR="00DD2B0C">
        <w:rPr>
          <w:rFonts w:ascii="Times New Roman" w:hAnsi="Times New Roman" w:cs="Times New Roman"/>
          <w:color w:val="202122"/>
          <w:sz w:val="24"/>
          <w:szCs w:val="24"/>
          <w:u w:val="single"/>
          <w:shd w:val="clear" w:color="auto" w:fill="FFFFFF"/>
        </w:rPr>
        <w:t>B</w:t>
      </w:r>
      <w:r w:rsidRPr="000E31ED">
        <w:rPr>
          <w:rFonts w:ascii="Times New Roman" w:hAnsi="Times New Roman" w:cs="Times New Roman"/>
          <w:color w:val="202122"/>
          <w:sz w:val="24"/>
          <w:szCs w:val="24"/>
          <w:u w:val="single"/>
          <w:shd w:val="clear" w:color="auto" w:fill="FFFFFF"/>
        </w:rPr>
        <w:t>ête et le Surhumain</w:t>
      </w:r>
      <w:r w:rsidRPr="000E31ED">
        <w:rPr>
          <w:rFonts w:ascii="Times New Roman" w:hAnsi="Times New Roman" w:cs="Times New Roman"/>
          <w:color w:val="202122"/>
          <w:sz w:val="24"/>
          <w:szCs w:val="24"/>
          <w:u w:val="single"/>
          <w:shd w:val="clear" w:color="auto" w:fill="FFFFFF"/>
        </w:rPr>
        <w:t>»</w:t>
      </w:r>
      <w:r w:rsidRPr="000E31ED">
        <w:rPr>
          <w:rFonts w:ascii="Times New Roman" w:hAnsi="Times New Roman" w:cs="Times New Roman"/>
          <w:sz w:val="24"/>
          <w:szCs w:val="24"/>
          <w:u w:val="single"/>
        </w:rPr>
        <w:t> </w:t>
      </w:r>
    </w:p>
    <w:p w:rsidR="00F86A2D" w:rsidRDefault="00F86A2D" w:rsidP="00F86A2D">
      <w:pPr>
        <w:pStyle w:val="NormalWeb"/>
        <w:spacing w:before="0" w:beforeAutospacing="0" w:after="450" w:afterAutospacing="0"/>
        <w:rPr>
          <w:color w:val="444444"/>
          <w:sz w:val="22"/>
          <w:szCs w:val="22"/>
        </w:rPr>
      </w:pPr>
      <w:r w:rsidRPr="00F86A2D">
        <w:t xml:space="preserve">Le </w:t>
      </w:r>
      <w:r w:rsidR="00277419">
        <w:t>Surhumain </w:t>
      </w:r>
      <w:r w:rsidR="00277419">
        <w:t xml:space="preserve"> </w:t>
      </w:r>
      <w:r w:rsidR="004D7F57">
        <w:t>/</w:t>
      </w:r>
      <w:r w:rsidR="00277419">
        <w:t xml:space="preserve"> </w:t>
      </w:r>
      <w:r w:rsidR="00277419">
        <w:t>Surhomme</w:t>
      </w:r>
      <w:r>
        <w:t xml:space="preserve">: </w:t>
      </w:r>
      <w:r w:rsidRPr="00F86A2D">
        <w:rPr>
          <w:color w:val="444444"/>
          <w:sz w:val="22"/>
          <w:szCs w:val="22"/>
        </w:rPr>
        <w:t> </w:t>
      </w:r>
      <w:r w:rsidR="007068F5">
        <w:rPr>
          <w:color w:val="444444"/>
          <w:sz w:val="22"/>
          <w:szCs w:val="22"/>
        </w:rPr>
        <w:t xml:space="preserve"> </w:t>
      </w:r>
    </w:p>
    <w:p w:rsidR="00F86A2D" w:rsidRDefault="00F86A2D" w:rsidP="00F86A2D">
      <w:pPr>
        <w:pStyle w:val="NormalWeb"/>
        <w:spacing w:before="0" w:beforeAutospacing="0" w:after="450" w:afterAutospacing="0"/>
        <w:ind w:left="709" w:hanging="1"/>
        <w:rPr>
          <w:color w:val="444444"/>
          <w:sz w:val="22"/>
          <w:szCs w:val="22"/>
        </w:rPr>
      </w:pPr>
      <w:r>
        <w:rPr>
          <w:color w:val="444444"/>
          <w:sz w:val="22"/>
          <w:szCs w:val="22"/>
        </w:rPr>
        <w:t>C’est un homme qui aura la volonté morale suffisante pour sortir de l’ombre de la religion et du souvenir de Dieu. Après la mort de ce dernier, il devra posséder la force de renier tout ce qu’il connaissait de par la religion ou de par les dogmes qu’on lui a enseigné. Il devra mépriser le bonheur (des Stoïciens), la raison (conscience morale chez Kant), la vertu (attachement au bien dicté par la religion), de la justice (qui protège les faibles des forts), de la compassion (qui protège ce qui est dépassé).</w:t>
      </w:r>
    </w:p>
    <w:p w:rsidR="00F86A2D" w:rsidRDefault="00F86A2D" w:rsidP="00F86A2D">
      <w:pPr>
        <w:pStyle w:val="NormalWeb"/>
        <w:spacing w:before="0" w:beforeAutospacing="0" w:after="450" w:afterAutospacing="0"/>
        <w:ind w:left="709" w:hanging="1"/>
        <w:rPr>
          <w:color w:val="444444"/>
          <w:sz w:val="22"/>
          <w:szCs w:val="22"/>
        </w:rPr>
      </w:pPr>
      <w:r>
        <w:rPr>
          <w:color w:val="444444"/>
          <w:sz w:val="22"/>
          <w:szCs w:val="22"/>
        </w:rPr>
        <w:t xml:space="preserve">Cette nouvelle morale (de faire table rase des dogmes préétablis ainsi que des choses dépassées) est appelée Volonté de Puissance. C’est cela qui définira les Surhommes. Ils seront des </w:t>
      </w:r>
      <w:r w:rsidR="00E27DA5">
        <w:rPr>
          <w:color w:val="444444"/>
          <w:sz w:val="22"/>
          <w:szCs w:val="22"/>
        </w:rPr>
        <w:t>franchiseurs</w:t>
      </w:r>
      <w:r>
        <w:rPr>
          <w:color w:val="444444"/>
          <w:sz w:val="22"/>
          <w:szCs w:val="22"/>
        </w:rPr>
        <w:t>, des lutteurs pour la Terre, des êtres de volonté, des actes purs.</w:t>
      </w:r>
      <w:r w:rsidR="006507BF">
        <w:rPr>
          <w:color w:val="444444"/>
          <w:sz w:val="22"/>
          <w:szCs w:val="22"/>
        </w:rPr>
        <w:t xml:space="preserve"> Ils ne doivent pas être gênés de leurs actions, ils doivent pouvoir souhaiter qu’elle se répète éternellement.</w:t>
      </w:r>
      <w:r w:rsidR="00614813">
        <w:rPr>
          <w:color w:val="444444"/>
          <w:sz w:val="22"/>
          <w:szCs w:val="22"/>
        </w:rPr>
        <w:t xml:space="preserve"> Le Surhomme accède à la divinité par sa volonté libre.</w:t>
      </w:r>
    </w:p>
    <w:p w:rsidR="006507BF" w:rsidRDefault="006507BF" w:rsidP="006507BF">
      <w:pPr>
        <w:pStyle w:val="NormalWeb"/>
        <w:spacing w:before="0" w:beforeAutospacing="0" w:after="450" w:afterAutospacing="0"/>
        <w:rPr>
          <w:color w:val="000000" w:themeColor="text1"/>
          <w:sz w:val="22"/>
          <w:szCs w:val="22"/>
        </w:rPr>
      </w:pPr>
      <w:r w:rsidRPr="006507BF">
        <w:rPr>
          <w:color w:val="000000" w:themeColor="text1"/>
          <w:sz w:val="22"/>
          <w:szCs w:val="22"/>
        </w:rPr>
        <w:t>La Bête :</w:t>
      </w:r>
    </w:p>
    <w:p w:rsidR="006507BF" w:rsidRDefault="006D4A65" w:rsidP="00F071DB">
      <w:pPr>
        <w:pStyle w:val="NormalWeb"/>
        <w:spacing w:before="0" w:beforeAutospacing="0" w:after="450" w:afterAutospacing="0"/>
        <w:ind w:left="709"/>
        <w:rPr>
          <w:color w:val="3B3838" w:themeColor="background2" w:themeShade="40"/>
          <w:sz w:val="22"/>
          <w:szCs w:val="22"/>
        </w:rPr>
      </w:pPr>
      <w:r w:rsidRPr="00E27DA5">
        <w:rPr>
          <w:color w:val="3B3838" w:themeColor="background2" w:themeShade="40"/>
          <w:sz w:val="22"/>
          <w:szCs w:val="22"/>
        </w:rPr>
        <w:t>La Bête ne figure nulle part dans les recherches associées au nom de Nietzsche ni de sa philosophie. Cependant, l’on peut trouver ces citations « Qu’est-ce que le singe pour l’homme »</w:t>
      </w:r>
      <w:r w:rsidR="009018E5" w:rsidRPr="00E27DA5">
        <w:rPr>
          <w:color w:val="3B3838" w:themeColor="background2" w:themeShade="40"/>
          <w:sz w:val="22"/>
          <w:szCs w:val="22"/>
        </w:rPr>
        <w:t xml:space="preserve"> du philosophe qui explique ce que devrait être le lien entre l’homme et le surhomme. La Bête mentionnée dans cette citation est donc l’homme, car il est peu évolué en comparaison avec son évolution/plein accomplissement</w:t>
      </w:r>
      <w:r w:rsidR="00E27DA5">
        <w:rPr>
          <w:color w:val="3B3838" w:themeColor="background2" w:themeShade="40"/>
          <w:sz w:val="22"/>
          <w:szCs w:val="22"/>
        </w:rPr>
        <w:t xml:space="preserve"> (le surhomme)</w:t>
      </w:r>
      <w:r w:rsidR="009018E5" w:rsidRPr="00E27DA5">
        <w:rPr>
          <w:color w:val="3B3838" w:themeColor="background2" w:themeShade="40"/>
          <w:sz w:val="22"/>
          <w:szCs w:val="22"/>
        </w:rPr>
        <w:t>.</w:t>
      </w:r>
    </w:p>
    <w:p w:rsidR="00E27DA5" w:rsidRDefault="00E27DA5" w:rsidP="00E27DA5">
      <w:pPr>
        <w:pStyle w:val="NormalWeb"/>
        <w:spacing w:before="0" w:beforeAutospacing="0" w:after="450" w:afterAutospacing="0"/>
        <w:rPr>
          <w:color w:val="3B3838" w:themeColor="background2" w:themeShade="40"/>
          <w:sz w:val="22"/>
          <w:szCs w:val="22"/>
        </w:rPr>
      </w:pPr>
      <w:r>
        <w:rPr>
          <w:color w:val="3B3838" w:themeColor="background2" w:themeShade="40"/>
          <w:sz w:val="22"/>
          <w:szCs w:val="22"/>
        </w:rPr>
        <w:t>La Corde tendue</w:t>
      </w:r>
      <w:r w:rsidR="00C67F4E">
        <w:rPr>
          <w:color w:val="3B3838" w:themeColor="background2" w:themeShade="40"/>
          <w:sz w:val="22"/>
          <w:szCs w:val="22"/>
        </w:rPr>
        <w:t> :</w:t>
      </w:r>
    </w:p>
    <w:p w:rsidR="00C67F4E" w:rsidRPr="00E27DA5" w:rsidRDefault="00C67F4E" w:rsidP="00C67F4E">
      <w:pPr>
        <w:pStyle w:val="NormalWeb"/>
        <w:spacing w:before="0" w:beforeAutospacing="0" w:after="450" w:afterAutospacing="0"/>
        <w:ind w:left="709" w:hanging="425"/>
        <w:rPr>
          <w:color w:val="3B3838" w:themeColor="background2" w:themeShade="40"/>
          <w:sz w:val="22"/>
          <w:szCs w:val="22"/>
        </w:rPr>
      </w:pPr>
      <w:r>
        <w:rPr>
          <w:color w:val="3B3838" w:themeColor="background2" w:themeShade="40"/>
          <w:sz w:val="22"/>
          <w:szCs w:val="22"/>
        </w:rPr>
        <w:tab/>
        <w:t xml:space="preserve">Le pont reliant la Bête au </w:t>
      </w:r>
      <w:r w:rsidR="00633104">
        <w:rPr>
          <w:color w:val="3B3838" w:themeColor="background2" w:themeShade="40"/>
          <w:sz w:val="22"/>
          <w:szCs w:val="22"/>
        </w:rPr>
        <w:t>Surhumain</w:t>
      </w:r>
      <w:r>
        <w:rPr>
          <w:color w:val="3B3838" w:themeColor="background2" w:themeShade="40"/>
          <w:sz w:val="22"/>
          <w:szCs w:val="22"/>
        </w:rPr>
        <w:t xml:space="preserve"> sur lequel </w:t>
      </w:r>
      <w:r w:rsidR="00633104">
        <w:rPr>
          <w:color w:val="3B3838" w:themeColor="background2" w:themeShade="40"/>
          <w:sz w:val="22"/>
          <w:szCs w:val="22"/>
        </w:rPr>
        <w:t>l’homme</w:t>
      </w:r>
      <w:r>
        <w:rPr>
          <w:color w:val="3B3838" w:themeColor="background2" w:themeShade="40"/>
          <w:sz w:val="22"/>
          <w:szCs w:val="22"/>
        </w:rPr>
        <w:t xml:space="preserve"> peut marcher. Il peut évoluer autant vers le Surhomme que vers la Bête.</w:t>
      </w:r>
    </w:p>
    <w:p w:rsidR="00265AD7" w:rsidRDefault="009274D6">
      <w:pPr>
        <w:rPr>
          <w:rFonts w:ascii="Times New Roman" w:hAnsi="Times New Roman" w:cs="Times New Roman"/>
          <w:color w:val="000000" w:themeColor="text1"/>
        </w:rPr>
      </w:pPr>
    </w:p>
    <w:p w:rsidR="00F851CC" w:rsidRDefault="00F851CC" w:rsidP="00F851CC">
      <w:pPr>
        <w:pStyle w:val="NormalWeb"/>
        <w:shd w:val="clear" w:color="auto" w:fill="FFFFFF"/>
        <w:spacing w:before="0" w:beforeAutospacing="0" w:after="0" w:afterAutospacing="0"/>
        <w:rPr>
          <w:rFonts w:ascii="Arial" w:hAnsi="Arial" w:cs="Arial"/>
          <w:color w:val="636363"/>
          <w:sz w:val="21"/>
          <w:szCs w:val="21"/>
        </w:rPr>
      </w:pPr>
      <w:r>
        <w:rPr>
          <w:rFonts w:ascii="Arial" w:hAnsi="Arial" w:cs="Arial"/>
          <w:color w:val="636363"/>
          <w:sz w:val="21"/>
          <w:szCs w:val="21"/>
        </w:rPr>
        <w:t>« Ce n’est pas la conscience qui détermine la vie, mais la vie qui détermine la conscience ». </w:t>
      </w:r>
    </w:p>
    <w:p w:rsidR="00F851CC" w:rsidRDefault="00F851CC" w:rsidP="00F851CC">
      <w:pPr>
        <w:pStyle w:val="NormalWeb"/>
        <w:shd w:val="clear" w:color="auto" w:fill="FFFFFF"/>
        <w:spacing w:before="0" w:beforeAutospacing="0" w:after="0" w:afterAutospacing="0"/>
        <w:rPr>
          <w:rFonts w:ascii="Arial" w:hAnsi="Arial" w:cs="Arial"/>
          <w:color w:val="636363"/>
          <w:sz w:val="21"/>
          <w:szCs w:val="21"/>
        </w:rPr>
      </w:pPr>
      <w:r>
        <w:rPr>
          <w:rFonts w:ascii="Arial" w:hAnsi="Arial" w:cs="Arial"/>
          <w:color w:val="636363"/>
          <w:sz w:val="21"/>
          <w:szCs w:val="21"/>
        </w:rPr>
        <w:t>Marx-Engels, </w:t>
      </w:r>
      <w:r>
        <w:rPr>
          <w:rStyle w:val="Accentuation"/>
          <w:rFonts w:ascii="Arial" w:hAnsi="Arial" w:cs="Arial"/>
          <w:color w:val="636363"/>
          <w:sz w:val="21"/>
          <w:szCs w:val="21"/>
        </w:rPr>
        <w:t>L'Idéologie allemande</w:t>
      </w:r>
      <w:r>
        <w:rPr>
          <w:rFonts w:ascii="Arial" w:hAnsi="Arial" w:cs="Arial"/>
          <w:color w:val="636363"/>
          <w:sz w:val="21"/>
          <w:szCs w:val="21"/>
        </w:rPr>
        <w:t>.</w:t>
      </w:r>
    </w:p>
    <w:p w:rsidR="00F851CC" w:rsidRDefault="00F851CC">
      <w:pPr>
        <w:rPr>
          <w:rFonts w:ascii="Times New Roman" w:hAnsi="Times New Roman" w:cs="Times New Roman"/>
          <w:color w:val="000000" w:themeColor="text1"/>
        </w:rPr>
      </w:pPr>
    </w:p>
    <w:p w:rsidR="00F851CC" w:rsidRPr="00F86A2D" w:rsidRDefault="00F851CC">
      <w:pPr>
        <w:rPr>
          <w:rFonts w:ascii="Times New Roman" w:hAnsi="Times New Roman" w:cs="Times New Roman"/>
          <w:color w:val="000000" w:themeColor="text1"/>
        </w:rPr>
      </w:pPr>
      <w:r>
        <w:rPr>
          <w:rFonts w:ascii="Times New Roman" w:hAnsi="Times New Roman" w:cs="Times New Roman"/>
          <w:color w:val="000000" w:themeColor="text1"/>
        </w:rPr>
        <w:t>Non, tous les hommes ne la possède pas, il faut être né ou avoir grandi dans un système et dans une caste qui permet cet affranchissement</w:t>
      </w:r>
      <w:r w:rsidR="002044F9">
        <w:rPr>
          <w:rFonts w:ascii="Times New Roman" w:hAnsi="Times New Roman" w:cs="Times New Roman"/>
          <w:color w:val="000000" w:themeColor="text1"/>
        </w:rPr>
        <w:t xml:space="preserve"> pour la posséder</w:t>
      </w:r>
      <w:r>
        <w:rPr>
          <w:rFonts w:ascii="Times New Roman" w:hAnsi="Times New Roman" w:cs="Times New Roman"/>
          <w:color w:val="000000" w:themeColor="text1"/>
        </w:rPr>
        <w:t xml:space="preserve">. Il faut d’abord comprendre les dogmes et pourquoi il faut les surpasser avant de s’en séparer et de pratiquer la Volonté de Puissance qui est à l’encontre de tous </w:t>
      </w:r>
      <w:r w:rsidR="00D86D3F">
        <w:rPr>
          <w:rFonts w:ascii="Times New Roman" w:hAnsi="Times New Roman" w:cs="Times New Roman"/>
          <w:color w:val="000000" w:themeColor="text1"/>
        </w:rPr>
        <w:t>ces</w:t>
      </w:r>
      <w:r>
        <w:rPr>
          <w:rFonts w:ascii="Times New Roman" w:hAnsi="Times New Roman" w:cs="Times New Roman"/>
          <w:color w:val="000000" w:themeColor="text1"/>
        </w:rPr>
        <w:t xml:space="preserve"> dogmes. Il faut pouvoir penser indépendamment (cela prend une éducation)</w:t>
      </w:r>
      <w:r w:rsidR="00D86D3F">
        <w:rPr>
          <w:rFonts w:ascii="Times New Roman" w:hAnsi="Times New Roman" w:cs="Times New Roman"/>
          <w:color w:val="000000" w:themeColor="text1"/>
        </w:rPr>
        <w:t xml:space="preserve">, ne pas se reposer sur l’église pour chercher les réponses et posséder un esprit qui n’a que faire des jugements et de tout </w:t>
      </w:r>
      <w:r w:rsidR="009274D6">
        <w:rPr>
          <w:rFonts w:ascii="Times New Roman" w:hAnsi="Times New Roman" w:cs="Times New Roman"/>
          <w:color w:val="000000" w:themeColor="text1"/>
        </w:rPr>
        <w:t>scrupule social.</w:t>
      </w:r>
      <w:bookmarkStart w:id="0" w:name="_GoBack"/>
      <w:bookmarkEnd w:id="0"/>
    </w:p>
    <w:sectPr w:rsidR="00F851CC" w:rsidRPr="00F86A2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A2D"/>
    <w:rsid w:val="00002D20"/>
    <w:rsid w:val="000E31ED"/>
    <w:rsid w:val="00151F18"/>
    <w:rsid w:val="002044F9"/>
    <w:rsid w:val="00277419"/>
    <w:rsid w:val="004D7F57"/>
    <w:rsid w:val="00614813"/>
    <w:rsid w:val="00633104"/>
    <w:rsid w:val="006507BF"/>
    <w:rsid w:val="006D4A65"/>
    <w:rsid w:val="007068F5"/>
    <w:rsid w:val="009018E5"/>
    <w:rsid w:val="009246DD"/>
    <w:rsid w:val="009274D6"/>
    <w:rsid w:val="00C67F4E"/>
    <w:rsid w:val="00D86D3F"/>
    <w:rsid w:val="00DD2B0C"/>
    <w:rsid w:val="00E27DA5"/>
    <w:rsid w:val="00F071DB"/>
    <w:rsid w:val="00F851CC"/>
    <w:rsid w:val="00F86A2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A0188-8575-407D-9B03-8FB4C5AD8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86A2D"/>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semiHidden/>
    <w:unhideWhenUsed/>
    <w:rsid w:val="00F86A2D"/>
    <w:rPr>
      <w:color w:val="0000FF"/>
      <w:u w:val="single"/>
    </w:rPr>
  </w:style>
  <w:style w:type="character" w:styleId="lev">
    <w:name w:val="Strong"/>
    <w:basedOn w:val="Policepardfaut"/>
    <w:uiPriority w:val="22"/>
    <w:qFormat/>
    <w:rsid w:val="00F86A2D"/>
    <w:rPr>
      <w:b/>
      <w:bCs/>
    </w:rPr>
  </w:style>
  <w:style w:type="paragraph" w:styleId="Paragraphedeliste">
    <w:name w:val="List Paragraph"/>
    <w:basedOn w:val="Normal"/>
    <w:uiPriority w:val="34"/>
    <w:qFormat/>
    <w:rsid w:val="00F86A2D"/>
    <w:pPr>
      <w:ind w:left="720"/>
      <w:contextualSpacing/>
    </w:pPr>
  </w:style>
  <w:style w:type="character" w:styleId="Accentuation">
    <w:name w:val="Emphasis"/>
    <w:basedOn w:val="Policepardfaut"/>
    <w:uiPriority w:val="20"/>
    <w:qFormat/>
    <w:rsid w:val="00F851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543080">
      <w:bodyDiv w:val="1"/>
      <w:marLeft w:val="0"/>
      <w:marRight w:val="0"/>
      <w:marTop w:val="0"/>
      <w:marBottom w:val="0"/>
      <w:divBdr>
        <w:top w:val="none" w:sz="0" w:space="0" w:color="auto"/>
        <w:left w:val="none" w:sz="0" w:space="0" w:color="auto"/>
        <w:bottom w:val="none" w:sz="0" w:space="0" w:color="auto"/>
        <w:right w:val="none" w:sz="0" w:space="0" w:color="auto"/>
      </w:divBdr>
    </w:div>
    <w:div w:id="176665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352</Words>
  <Characters>1940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Lopterion</dc:creator>
  <cp:keywords/>
  <dc:description/>
  <cp:lastModifiedBy>Lopterion</cp:lastModifiedBy>
  <cp:revision>20</cp:revision>
  <dcterms:created xsi:type="dcterms:W3CDTF">2020-06-11T03:18:00Z</dcterms:created>
  <dcterms:modified xsi:type="dcterms:W3CDTF">2020-06-11T05:02:00Z</dcterms:modified>
</cp:coreProperties>
</file>